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6E74C" w14:textId="77777777" w:rsidR="00725D72" w:rsidRDefault="00725D72" w:rsidP="00B13B60">
      <w:pPr>
        <w:jc w:val="center"/>
      </w:pPr>
      <w:bookmarkStart w:id="0" w:name="_Hlk12374288"/>
      <w:r>
        <w:rPr>
          <w:noProof/>
          <w:lang w:eastAsia="en-AU"/>
        </w:rPr>
        <w:drawing>
          <wp:inline distT="0" distB="0" distL="0" distR="0" wp14:anchorId="19FB4CDD" wp14:editId="58C06C43">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02420CE" w14:textId="77777777" w:rsidR="00725D72" w:rsidRDefault="00725D72" w:rsidP="00B13B60">
      <w:pPr>
        <w:jc w:val="center"/>
        <w:rPr>
          <w:rFonts w:ascii="Arial" w:hAnsi="Arial"/>
        </w:rPr>
      </w:pPr>
      <w:r>
        <w:rPr>
          <w:rFonts w:ascii="Arial" w:hAnsi="Arial"/>
        </w:rPr>
        <w:t>Australian Capital Territory</w:t>
      </w:r>
    </w:p>
    <w:p w14:paraId="450B62A4" w14:textId="6D92101F" w:rsidR="00725D72" w:rsidRDefault="00741613" w:rsidP="00B13B60">
      <w:pPr>
        <w:pStyle w:val="Billname1"/>
      </w:pPr>
      <w:r>
        <w:fldChar w:fldCharType="begin"/>
      </w:r>
      <w:r>
        <w:instrText xml:space="preserve"> REF Citation \*charformat </w:instrText>
      </w:r>
      <w:r>
        <w:fldChar w:fldCharType="separate"/>
      </w:r>
      <w:r w:rsidR="002130AC">
        <w:t>Unit Titles (Management) Act 2011</w:t>
      </w:r>
      <w:r>
        <w:fldChar w:fldCharType="end"/>
      </w:r>
      <w:r w:rsidR="00725D72">
        <w:t xml:space="preserve">    </w:t>
      </w:r>
    </w:p>
    <w:p w14:paraId="60D40551" w14:textId="12E2C3E5" w:rsidR="00725D72" w:rsidRDefault="00D83537" w:rsidP="00B13B60">
      <w:pPr>
        <w:pStyle w:val="ActNo"/>
      </w:pPr>
      <w:bookmarkStart w:id="1" w:name="LawNo"/>
      <w:r>
        <w:t>A2011-41</w:t>
      </w:r>
      <w:bookmarkEnd w:id="1"/>
    </w:p>
    <w:p w14:paraId="40DCE92A" w14:textId="320F68DD" w:rsidR="00725D72" w:rsidRDefault="00725D72" w:rsidP="00B13B60">
      <w:pPr>
        <w:pStyle w:val="RepubNo"/>
      </w:pPr>
      <w:r>
        <w:t xml:space="preserve">Republication No </w:t>
      </w:r>
      <w:bookmarkStart w:id="2" w:name="RepubNo"/>
      <w:r w:rsidR="00D83537">
        <w:t>16</w:t>
      </w:r>
      <w:bookmarkEnd w:id="2"/>
    </w:p>
    <w:p w14:paraId="75E9C9F2" w14:textId="3D178FB4" w:rsidR="00725D72" w:rsidRDefault="00725D72" w:rsidP="00B13B60">
      <w:pPr>
        <w:pStyle w:val="EffectiveDate"/>
      </w:pPr>
      <w:r>
        <w:t xml:space="preserve">Effective:  </w:t>
      </w:r>
      <w:bookmarkStart w:id="3" w:name="EffectiveDate"/>
      <w:r w:rsidR="00D83537">
        <w:t>24 August 2022</w:t>
      </w:r>
      <w:bookmarkEnd w:id="3"/>
      <w:r w:rsidR="00D83537">
        <w:t xml:space="preserve"> – </w:t>
      </w:r>
      <w:bookmarkStart w:id="4" w:name="EndEffDate"/>
      <w:r w:rsidR="00D83537">
        <w:t>1 November 2022</w:t>
      </w:r>
      <w:bookmarkEnd w:id="4"/>
    </w:p>
    <w:p w14:paraId="24F53304" w14:textId="338401E3" w:rsidR="00725D72" w:rsidRDefault="00725D72" w:rsidP="00B13B60">
      <w:pPr>
        <w:pStyle w:val="CoverInForce"/>
      </w:pPr>
      <w:r>
        <w:t xml:space="preserve">Republication date: </w:t>
      </w:r>
      <w:bookmarkStart w:id="5" w:name="InForceDate"/>
      <w:r w:rsidR="00D83537">
        <w:t>24 August 2022</w:t>
      </w:r>
      <w:bookmarkEnd w:id="5"/>
    </w:p>
    <w:p w14:paraId="01A415B0" w14:textId="413D2099" w:rsidR="00725D72" w:rsidRDefault="00725D72" w:rsidP="00B6305E">
      <w:pPr>
        <w:pStyle w:val="CoverInForce"/>
      </w:pPr>
      <w:r>
        <w:t xml:space="preserve">Last amendment made by </w:t>
      </w:r>
      <w:bookmarkStart w:id="6" w:name="LastAmdt"/>
      <w:r w:rsidRPr="00725D72">
        <w:rPr>
          <w:rStyle w:val="charCitHyperlinkAbbrev"/>
        </w:rPr>
        <w:fldChar w:fldCharType="begin"/>
      </w:r>
      <w:r w:rsidR="00D83537">
        <w:rPr>
          <w:rStyle w:val="charCitHyperlinkAbbrev"/>
        </w:rPr>
        <w:instrText>HYPERLINK "http://www.legislation.act.gov.au/a/2022-14/" \o "Statute Law Amendment Act 2022"</w:instrText>
      </w:r>
      <w:r w:rsidRPr="00725D72">
        <w:rPr>
          <w:rStyle w:val="charCitHyperlinkAbbrev"/>
        </w:rPr>
        <w:fldChar w:fldCharType="separate"/>
      </w:r>
      <w:r w:rsidR="00D83537">
        <w:rPr>
          <w:rStyle w:val="charCitHyperlinkAbbrev"/>
        </w:rPr>
        <w:t>A2022</w:t>
      </w:r>
      <w:r w:rsidR="00D83537">
        <w:rPr>
          <w:rStyle w:val="charCitHyperlinkAbbrev"/>
        </w:rPr>
        <w:noBreakHyphen/>
        <w:t>14</w:t>
      </w:r>
      <w:r w:rsidRPr="00725D72">
        <w:rPr>
          <w:rStyle w:val="charCitHyperlinkAbbrev"/>
        </w:rPr>
        <w:fldChar w:fldCharType="end"/>
      </w:r>
      <w:bookmarkEnd w:id="6"/>
    </w:p>
    <w:p w14:paraId="717C6AF7" w14:textId="77777777" w:rsidR="00CA7ECC" w:rsidRDefault="00CA7ECC" w:rsidP="00B13B60"/>
    <w:p w14:paraId="1E0AC772" w14:textId="77777777" w:rsidR="00725D72" w:rsidRDefault="00725D72" w:rsidP="00B13B60">
      <w:pPr>
        <w:spacing w:after="240"/>
        <w:rPr>
          <w:rFonts w:ascii="Arial" w:hAnsi="Arial"/>
        </w:rPr>
      </w:pPr>
    </w:p>
    <w:p w14:paraId="1E9213D1" w14:textId="77777777" w:rsidR="00725D72" w:rsidRPr="00101B4C" w:rsidRDefault="00725D72" w:rsidP="00B13B60">
      <w:pPr>
        <w:pStyle w:val="PageBreak"/>
      </w:pPr>
      <w:r w:rsidRPr="00101B4C">
        <w:br w:type="page"/>
      </w:r>
    </w:p>
    <w:bookmarkEnd w:id="0"/>
    <w:p w14:paraId="650F03A1" w14:textId="77777777" w:rsidR="00725D72" w:rsidRDefault="00725D72" w:rsidP="00B13B60">
      <w:pPr>
        <w:pStyle w:val="CoverHeading"/>
      </w:pPr>
      <w:r>
        <w:lastRenderedPageBreak/>
        <w:t>About this republication</w:t>
      </w:r>
    </w:p>
    <w:p w14:paraId="0C0B1501" w14:textId="77777777" w:rsidR="00725D72" w:rsidRDefault="00725D72" w:rsidP="00B13B60">
      <w:pPr>
        <w:pStyle w:val="CoverSubHdg"/>
      </w:pPr>
      <w:r>
        <w:t>The republished law</w:t>
      </w:r>
    </w:p>
    <w:p w14:paraId="20316EDA" w14:textId="4F49AF25" w:rsidR="00725D72" w:rsidRDefault="00725D72" w:rsidP="00B13B60">
      <w:pPr>
        <w:pStyle w:val="CoverText"/>
      </w:pPr>
      <w:r>
        <w:t xml:space="preserve">This is a republication of the </w:t>
      </w:r>
      <w:r w:rsidRPr="00D83537">
        <w:rPr>
          <w:i/>
        </w:rPr>
        <w:fldChar w:fldCharType="begin"/>
      </w:r>
      <w:r w:rsidRPr="00D83537">
        <w:rPr>
          <w:i/>
        </w:rPr>
        <w:instrText xml:space="preserve"> REF citation *\charformat  \* MERGEFORMAT </w:instrText>
      </w:r>
      <w:r w:rsidRPr="00D83537">
        <w:rPr>
          <w:i/>
        </w:rPr>
        <w:fldChar w:fldCharType="separate"/>
      </w:r>
      <w:r w:rsidR="002130AC" w:rsidRPr="002130AC">
        <w:rPr>
          <w:i/>
        </w:rPr>
        <w:t>Unit Titles (Management) Act 2011</w:t>
      </w:r>
      <w:r w:rsidRPr="00D83537">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741613">
        <w:fldChar w:fldCharType="begin"/>
      </w:r>
      <w:r w:rsidR="00741613">
        <w:instrText xml:space="preserve"> REF InForceDate *\charformat </w:instrText>
      </w:r>
      <w:r w:rsidR="00741613">
        <w:fldChar w:fldCharType="separate"/>
      </w:r>
      <w:r w:rsidR="002130AC">
        <w:t>24 August 2022</w:t>
      </w:r>
      <w:r w:rsidR="00741613">
        <w:fldChar w:fldCharType="end"/>
      </w:r>
      <w:r w:rsidRPr="0074598E">
        <w:rPr>
          <w:rStyle w:val="charItals"/>
        </w:rPr>
        <w:t xml:space="preserve">.  </w:t>
      </w:r>
      <w:r>
        <w:t xml:space="preserve">It also includes any commencement, amendment, repeal or expiry affecting this republished law to </w:t>
      </w:r>
      <w:r w:rsidR="00741613">
        <w:fldChar w:fldCharType="begin"/>
      </w:r>
      <w:r w:rsidR="00741613">
        <w:instrText xml:space="preserve"> REF EffectiveDate *\charformat </w:instrText>
      </w:r>
      <w:r w:rsidR="00741613">
        <w:fldChar w:fldCharType="separate"/>
      </w:r>
      <w:r w:rsidR="002130AC">
        <w:t>24 August 2022</w:t>
      </w:r>
      <w:r w:rsidR="00741613">
        <w:fldChar w:fldCharType="end"/>
      </w:r>
      <w:r>
        <w:t xml:space="preserve">.  </w:t>
      </w:r>
    </w:p>
    <w:p w14:paraId="23767079" w14:textId="77777777" w:rsidR="00725D72" w:rsidRDefault="00725D72" w:rsidP="00B13B60">
      <w:pPr>
        <w:pStyle w:val="CoverText"/>
      </w:pPr>
      <w:r>
        <w:t xml:space="preserve">The legislation history and amendment history of the republished law are set out in endnotes 3 and 4. </w:t>
      </w:r>
    </w:p>
    <w:p w14:paraId="11C58C2E" w14:textId="77777777" w:rsidR="00725D72" w:rsidRDefault="00725D72" w:rsidP="00B13B60">
      <w:pPr>
        <w:pStyle w:val="CoverSubHdg"/>
      </w:pPr>
      <w:r>
        <w:t>Kinds of republications</w:t>
      </w:r>
    </w:p>
    <w:p w14:paraId="629F795B" w14:textId="54B4E928" w:rsidR="00725D72" w:rsidRDefault="00725D72" w:rsidP="00B13B60">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1AFF7E30" w14:textId="3B618563" w:rsidR="00725D72" w:rsidRDefault="00725D72" w:rsidP="00B13B60">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5698C104" w14:textId="77777777" w:rsidR="00725D72" w:rsidRDefault="00725D72" w:rsidP="00B13B60">
      <w:pPr>
        <w:pStyle w:val="CoverTextBullet"/>
        <w:tabs>
          <w:tab w:val="clear" w:pos="0"/>
        </w:tabs>
        <w:ind w:left="357" w:hanging="357"/>
      </w:pPr>
      <w:r>
        <w:t>unauthorised republications.</w:t>
      </w:r>
    </w:p>
    <w:p w14:paraId="3D319E87" w14:textId="77777777" w:rsidR="00725D72" w:rsidRDefault="00725D72" w:rsidP="00B13B60">
      <w:pPr>
        <w:pStyle w:val="CoverText"/>
      </w:pPr>
      <w:r>
        <w:t>The status of this republication appears on the bottom of each page.</w:t>
      </w:r>
    </w:p>
    <w:p w14:paraId="339B8659" w14:textId="77777777" w:rsidR="00725D72" w:rsidRDefault="00725D72" w:rsidP="00B13B60">
      <w:pPr>
        <w:pStyle w:val="CoverSubHdg"/>
      </w:pPr>
      <w:r>
        <w:t>Editorial changes</w:t>
      </w:r>
    </w:p>
    <w:p w14:paraId="707DCDFC" w14:textId="6B3E61C3" w:rsidR="00725D72" w:rsidRDefault="00725D72" w:rsidP="00B13B60">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5542B98" w14:textId="0A43F3B0" w:rsidR="00725D72" w:rsidRDefault="00725D72" w:rsidP="00725D72">
      <w:pPr>
        <w:pStyle w:val="CoverText"/>
      </w:pPr>
      <w:r>
        <w:t xml:space="preserve">This republication </w:t>
      </w:r>
      <w:r w:rsidR="00CA7ECC">
        <w:t xml:space="preserve">does not </w:t>
      </w:r>
      <w:r>
        <w:t>include amendments made under part 11.3 (see endnote 1).</w:t>
      </w:r>
    </w:p>
    <w:p w14:paraId="29192130" w14:textId="77777777" w:rsidR="00725D72" w:rsidRDefault="00725D72" w:rsidP="006E30B4">
      <w:pPr>
        <w:pStyle w:val="CoverSubHdg"/>
      </w:pPr>
      <w:r>
        <w:t>Uncommenced provisions and amendments</w:t>
      </w:r>
    </w:p>
    <w:p w14:paraId="441B0667" w14:textId="53396C27" w:rsidR="00725D72" w:rsidRDefault="00725D72" w:rsidP="00B13B6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5BD180B2" w14:textId="77777777" w:rsidR="00725D72" w:rsidRDefault="00725D72" w:rsidP="00B13B60">
      <w:pPr>
        <w:pStyle w:val="CoverSubHdg"/>
      </w:pPr>
      <w:r>
        <w:t>Modifications</w:t>
      </w:r>
    </w:p>
    <w:p w14:paraId="0F43205B" w14:textId="5CF6E6D0" w:rsidR="00725D72" w:rsidRDefault="00725D72" w:rsidP="00B13B6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1D3D07EC" w14:textId="77777777" w:rsidR="00725D72" w:rsidRDefault="00725D72" w:rsidP="00B13B60">
      <w:pPr>
        <w:pStyle w:val="CoverSubHdg"/>
      </w:pPr>
      <w:r>
        <w:t>Penalties</w:t>
      </w:r>
    </w:p>
    <w:p w14:paraId="49659970" w14:textId="0701A0D1" w:rsidR="00725D72" w:rsidRPr="003765DF" w:rsidRDefault="00725D72" w:rsidP="00B13B60">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59BC3A13" w14:textId="77777777" w:rsidR="00725D72" w:rsidRDefault="00725D72" w:rsidP="00B13B60">
      <w:pPr>
        <w:pStyle w:val="00SigningPage"/>
        <w:sectPr w:rsidR="00725D72" w:rsidSect="00B13B60">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250CC352" w14:textId="77777777" w:rsidR="00725D72" w:rsidRDefault="00725D72" w:rsidP="00B13B60">
      <w:pPr>
        <w:jc w:val="center"/>
      </w:pPr>
      <w:r>
        <w:rPr>
          <w:noProof/>
          <w:lang w:eastAsia="en-AU"/>
        </w:rPr>
        <w:lastRenderedPageBreak/>
        <w:drawing>
          <wp:inline distT="0" distB="0" distL="0" distR="0" wp14:anchorId="69062619" wp14:editId="2BF06C2B">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5ADE126" w14:textId="77777777" w:rsidR="00725D72" w:rsidRDefault="00725D72" w:rsidP="00B13B60">
      <w:pPr>
        <w:jc w:val="center"/>
        <w:rPr>
          <w:rFonts w:ascii="Arial" w:hAnsi="Arial"/>
        </w:rPr>
      </w:pPr>
      <w:r>
        <w:rPr>
          <w:rFonts w:ascii="Arial" w:hAnsi="Arial"/>
        </w:rPr>
        <w:t>Australian Capital Territory</w:t>
      </w:r>
    </w:p>
    <w:p w14:paraId="2AA37022" w14:textId="22A2191A" w:rsidR="00725D72" w:rsidRDefault="00741613" w:rsidP="00B13B60">
      <w:pPr>
        <w:pStyle w:val="Billname"/>
      </w:pPr>
      <w:r>
        <w:fldChar w:fldCharType="begin"/>
      </w:r>
      <w:r>
        <w:instrText xml:space="preserve"> REF Citation \*charformat  \* MERGEFORMAT </w:instrText>
      </w:r>
      <w:r>
        <w:fldChar w:fldCharType="separate"/>
      </w:r>
      <w:r w:rsidR="002130AC">
        <w:t>Unit Titles (Management) Act 2011</w:t>
      </w:r>
      <w:r>
        <w:fldChar w:fldCharType="end"/>
      </w:r>
    </w:p>
    <w:p w14:paraId="5B118F9B" w14:textId="77777777" w:rsidR="00725D72" w:rsidRDefault="00725D72" w:rsidP="00B13B60">
      <w:pPr>
        <w:pStyle w:val="ActNo"/>
      </w:pPr>
    </w:p>
    <w:p w14:paraId="4BBF238C" w14:textId="77777777" w:rsidR="00725D72" w:rsidRDefault="00725D72" w:rsidP="00B13B60">
      <w:pPr>
        <w:pStyle w:val="Placeholder"/>
      </w:pPr>
      <w:r>
        <w:rPr>
          <w:rStyle w:val="charContents"/>
          <w:sz w:val="16"/>
        </w:rPr>
        <w:t xml:space="preserve">  </w:t>
      </w:r>
      <w:r>
        <w:rPr>
          <w:rStyle w:val="charPage"/>
        </w:rPr>
        <w:t xml:space="preserve">  </w:t>
      </w:r>
    </w:p>
    <w:p w14:paraId="7EC37D75" w14:textId="77777777" w:rsidR="00725D72" w:rsidRDefault="00725D72" w:rsidP="00B13B60">
      <w:pPr>
        <w:pStyle w:val="N-TOCheading"/>
      </w:pPr>
      <w:r>
        <w:rPr>
          <w:rStyle w:val="charContents"/>
        </w:rPr>
        <w:t>Contents</w:t>
      </w:r>
    </w:p>
    <w:p w14:paraId="2CB0FC46" w14:textId="77777777" w:rsidR="00725D72" w:rsidRDefault="00725D72" w:rsidP="00B13B60">
      <w:pPr>
        <w:pStyle w:val="N-9pt"/>
      </w:pPr>
      <w:r>
        <w:tab/>
      </w:r>
      <w:r>
        <w:rPr>
          <w:rStyle w:val="charPage"/>
        </w:rPr>
        <w:t>Page</w:t>
      </w:r>
    </w:p>
    <w:p w14:paraId="4301C9FE" w14:textId="3107782A" w:rsidR="005E2B07" w:rsidRDefault="005E2B07">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1559551" w:history="1">
        <w:r w:rsidRPr="00B56091">
          <w:t>Part 1</w:t>
        </w:r>
        <w:r>
          <w:rPr>
            <w:rFonts w:asciiTheme="minorHAnsi" w:eastAsiaTheme="minorEastAsia" w:hAnsiTheme="minorHAnsi" w:cstheme="minorBidi"/>
            <w:b w:val="0"/>
            <w:sz w:val="22"/>
            <w:szCs w:val="22"/>
            <w:lang w:eastAsia="en-AU"/>
          </w:rPr>
          <w:tab/>
        </w:r>
        <w:r w:rsidRPr="00B56091">
          <w:t>Preliminary</w:t>
        </w:r>
        <w:r w:rsidRPr="005E2B07">
          <w:rPr>
            <w:vanish/>
          </w:rPr>
          <w:tab/>
        </w:r>
        <w:r w:rsidRPr="005E2B07">
          <w:rPr>
            <w:vanish/>
          </w:rPr>
          <w:fldChar w:fldCharType="begin"/>
        </w:r>
        <w:r w:rsidRPr="005E2B07">
          <w:rPr>
            <w:vanish/>
          </w:rPr>
          <w:instrText xml:space="preserve"> PAGEREF _Toc111559551 \h </w:instrText>
        </w:r>
        <w:r w:rsidRPr="005E2B07">
          <w:rPr>
            <w:vanish/>
          </w:rPr>
        </w:r>
        <w:r w:rsidRPr="005E2B07">
          <w:rPr>
            <w:vanish/>
          </w:rPr>
          <w:fldChar w:fldCharType="separate"/>
        </w:r>
        <w:r w:rsidR="002130AC">
          <w:rPr>
            <w:vanish/>
          </w:rPr>
          <w:t>2</w:t>
        </w:r>
        <w:r w:rsidRPr="005E2B07">
          <w:rPr>
            <w:vanish/>
          </w:rPr>
          <w:fldChar w:fldCharType="end"/>
        </w:r>
      </w:hyperlink>
    </w:p>
    <w:p w14:paraId="36AEFB7A" w14:textId="507FD634" w:rsidR="005E2B07" w:rsidRDefault="005E2B07">
      <w:pPr>
        <w:pStyle w:val="TOC5"/>
        <w:rPr>
          <w:rFonts w:asciiTheme="minorHAnsi" w:eastAsiaTheme="minorEastAsia" w:hAnsiTheme="minorHAnsi" w:cstheme="minorBidi"/>
          <w:sz w:val="22"/>
          <w:szCs w:val="22"/>
          <w:lang w:eastAsia="en-AU"/>
        </w:rPr>
      </w:pPr>
      <w:r>
        <w:tab/>
      </w:r>
      <w:hyperlink w:anchor="_Toc111559552" w:history="1">
        <w:r w:rsidRPr="00B56091">
          <w:t>1</w:t>
        </w:r>
        <w:r>
          <w:rPr>
            <w:rFonts w:asciiTheme="minorHAnsi" w:eastAsiaTheme="minorEastAsia" w:hAnsiTheme="minorHAnsi" w:cstheme="minorBidi"/>
            <w:sz w:val="22"/>
            <w:szCs w:val="22"/>
            <w:lang w:eastAsia="en-AU"/>
          </w:rPr>
          <w:tab/>
        </w:r>
        <w:r w:rsidRPr="00B56091">
          <w:t>Name of Act</w:t>
        </w:r>
        <w:r>
          <w:tab/>
        </w:r>
        <w:r>
          <w:fldChar w:fldCharType="begin"/>
        </w:r>
        <w:r>
          <w:instrText xml:space="preserve"> PAGEREF _Toc111559552 \h </w:instrText>
        </w:r>
        <w:r>
          <w:fldChar w:fldCharType="separate"/>
        </w:r>
        <w:r w:rsidR="002130AC">
          <w:t>2</w:t>
        </w:r>
        <w:r>
          <w:fldChar w:fldCharType="end"/>
        </w:r>
      </w:hyperlink>
    </w:p>
    <w:p w14:paraId="71F247DE" w14:textId="44EF887B" w:rsidR="005E2B07" w:rsidRDefault="005E2B07">
      <w:pPr>
        <w:pStyle w:val="TOC5"/>
        <w:rPr>
          <w:rFonts w:asciiTheme="minorHAnsi" w:eastAsiaTheme="minorEastAsia" w:hAnsiTheme="minorHAnsi" w:cstheme="minorBidi"/>
          <w:sz w:val="22"/>
          <w:szCs w:val="22"/>
          <w:lang w:eastAsia="en-AU"/>
        </w:rPr>
      </w:pPr>
      <w:r>
        <w:tab/>
      </w:r>
      <w:hyperlink w:anchor="_Toc111559553" w:history="1">
        <w:r w:rsidRPr="00B56091">
          <w:t>3</w:t>
        </w:r>
        <w:r>
          <w:rPr>
            <w:rFonts w:asciiTheme="minorHAnsi" w:eastAsiaTheme="minorEastAsia" w:hAnsiTheme="minorHAnsi" w:cstheme="minorBidi"/>
            <w:sz w:val="22"/>
            <w:szCs w:val="22"/>
            <w:lang w:eastAsia="en-AU"/>
          </w:rPr>
          <w:tab/>
        </w:r>
        <w:r w:rsidRPr="00B56091">
          <w:t>Dictionary</w:t>
        </w:r>
        <w:r>
          <w:tab/>
        </w:r>
        <w:r>
          <w:fldChar w:fldCharType="begin"/>
        </w:r>
        <w:r>
          <w:instrText xml:space="preserve"> PAGEREF _Toc111559553 \h </w:instrText>
        </w:r>
        <w:r>
          <w:fldChar w:fldCharType="separate"/>
        </w:r>
        <w:r w:rsidR="002130AC">
          <w:t>2</w:t>
        </w:r>
        <w:r>
          <w:fldChar w:fldCharType="end"/>
        </w:r>
      </w:hyperlink>
    </w:p>
    <w:p w14:paraId="76BBF39A" w14:textId="08AAE1BC" w:rsidR="005E2B07" w:rsidRDefault="005E2B07">
      <w:pPr>
        <w:pStyle w:val="TOC5"/>
        <w:rPr>
          <w:rFonts w:asciiTheme="minorHAnsi" w:eastAsiaTheme="minorEastAsia" w:hAnsiTheme="minorHAnsi" w:cstheme="minorBidi"/>
          <w:sz w:val="22"/>
          <w:szCs w:val="22"/>
          <w:lang w:eastAsia="en-AU"/>
        </w:rPr>
      </w:pPr>
      <w:r>
        <w:tab/>
      </w:r>
      <w:hyperlink w:anchor="_Toc111559554" w:history="1">
        <w:r w:rsidRPr="00B56091">
          <w:t>4</w:t>
        </w:r>
        <w:r>
          <w:rPr>
            <w:rFonts w:asciiTheme="minorHAnsi" w:eastAsiaTheme="minorEastAsia" w:hAnsiTheme="minorHAnsi" w:cstheme="minorBidi"/>
            <w:sz w:val="22"/>
            <w:szCs w:val="22"/>
            <w:lang w:eastAsia="en-AU"/>
          </w:rPr>
          <w:tab/>
        </w:r>
        <w:r w:rsidRPr="00B56091">
          <w:t>Notes</w:t>
        </w:r>
        <w:r>
          <w:tab/>
        </w:r>
        <w:r>
          <w:fldChar w:fldCharType="begin"/>
        </w:r>
        <w:r>
          <w:instrText xml:space="preserve"> PAGEREF _Toc111559554 \h </w:instrText>
        </w:r>
        <w:r>
          <w:fldChar w:fldCharType="separate"/>
        </w:r>
        <w:r w:rsidR="002130AC">
          <w:t>2</w:t>
        </w:r>
        <w:r>
          <w:fldChar w:fldCharType="end"/>
        </w:r>
      </w:hyperlink>
    </w:p>
    <w:p w14:paraId="237D40C6" w14:textId="61EECC5F" w:rsidR="005E2B07" w:rsidRDefault="005E2B07">
      <w:pPr>
        <w:pStyle w:val="TOC5"/>
        <w:rPr>
          <w:rFonts w:asciiTheme="minorHAnsi" w:eastAsiaTheme="minorEastAsia" w:hAnsiTheme="minorHAnsi" w:cstheme="minorBidi"/>
          <w:sz w:val="22"/>
          <w:szCs w:val="22"/>
          <w:lang w:eastAsia="en-AU"/>
        </w:rPr>
      </w:pPr>
      <w:r>
        <w:tab/>
      </w:r>
      <w:hyperlink w:anchor="_Toc111559555" w:history="1">
        <w:r w:rsidRPr="00B56091">
          <w:t>5</w:t>
        </w:r>
        <w:r>
          <w:rPr>
            <w:rFonts w:asciiTheme="minorHAnsi" w:eastAsiaTheme="minorEastAsia" w:hAnsiTheme="minorHAnsi" w:cstheme="minorBidi"/>
            <w:sz w:val="22"/>
            <w:szCs w:val="22"/>
            <w:lang w:eastAsia="en-AU"/>
          </w:rPr>
          <w:tab/>
        </w:r>
        <w:r w:rsidRPr="00B56091">
          <w:t>Offences against Act—application of Criminal Code etc</w:t>
        </w:r>
        <w:r>
          <w:tab/>
        </w:r>
        <w:r>
          <w:fldChar w:fldCharType="begin"/>
        </w:r>
        <w:r>
          <w:instrText xml:space="preserve"> PAGEREF _Toc111559555 \h </w:instrText>
        </w:r>
        <w:r>
          <w:fldChar w:fldCharType="separate"/>
        </w:r>
        <w:r w:rsidR="002130AC">
          <w:t>3</w:t>
        </w:r>
        <w:r>
          <w:fldChar w:fldCharType="end"/>
        </w:r>
      </w:hyperlink>
    </w:p>
    <w:p w14:paraId="172AC014" w14:textId="6265C94A" w:rsidR="005E2B07" w:rsidRDefault="005E2B07">
      <w:pPr>
        <w:pStyle w:val="TOC5"/>
        <w:rPr>
          <w:rFonts w:asciiTheme="minorHAnsi" w:eastAsiaTheme="minorEastAsia" w:hAnsiTheme="minorHAnsi" w:cstheme="minorBidi"/>
          <w:sz w:val="22"/>
          <w:szCs w:val="22"/>
          <w:lang w:eastAsia="en-AU"/>
        </w:rPr>
      </w:pPr>
      <w:r>
        <w:tab/>
      </w:r>
      <w:hyperlink w:anchor="_Toc111559556" w:history="1">
        <w:r w:rsidRPr="00B56091">
          <w:t>6</w:t>
        </w:r>
        <w:r>
          <w:rPr>
            <w:rFonts w:asciiTheme="minorHAnsi" w:eastAsiaTheme="minorEastAsia" w:hAnsiTheme="minorHAnsi" w:cstheme="minorBidi"/>
            <w:sz w:val="22"/>
            <w:szCs w:val="22"/>
            <w:lang w:eastAsia="en-AU"/>
          </w:rPr>
          <w:tab/>
        </w:r>
        <w:r w:rsidRPr="00B56091">
          <w:t>Objects of Act</w:t>
        </w:r>
        <w:r>
          <w:tab/>
        </w:r>
        <w:r>
          <w:fldChar w:fldCharType="begin"/>
        </w:r>
        <w:r>
          <w:instrText xml:space="preserve"> PAGEREF _Toc111559556 \h </w:instrText>
        </w:r>
        <w:r>
          <w:fldChar w:fldCharType="separate"/>
        </w:r>
        <w:r w:rsidR="002130AC">
          <w:t>3</w:t>
        </w:r>
        <w:r>
          <w:fldChar w:fldCharType="end"/>
        </w:r>
      </w:hyperlink>
    </w:p>
    <w:p w14:paraId="5E177211" w14:textId="63E3912A" w:rsidR="005E2B07" w:rsidRDefault="00741613">
      <w:pPr>
        <w:pStyle w:val="TOC2"/>
        <w:rPr>
          <w:rFonts w:asciiTheme="minorHAnsi" w:eastAsiaTheme="minorEastAsia" w:hAnsiTheme="minorHAnsi" w:cstheme="minorBidi"/>
          <w:b w:val="0"/>
          <w:sz w:val="22"/>
          <w:szCs w:val="22"/>
          <w:lang w:eastAsia="en-AU"/>
        </w:rPr>
      </w:pPr>
      <w:hyperlink w:anchor="_Toc111559557" w:history="1">
        <w:r w:rsidR="005E2B07" w:rsidRPr="00B56091">
          <w:t>Part 2</w:t>
        </w:r>
        <w:r w:rsidR="005E2B07">
          <w:rPr>
            <w:rFonts w:asciiTheme="minorHAnsi" w:eastAsiaTheme="minorEastAsia" w:hAnsiTheme="minorHAnsi" w:cstheme="minorBidi"/>
            <w:b w:val="0"/>
            <w:sz w:val="22"/>
            <w:szCs w:val="22"/>
            <w:lang w:eastAsia="en-AU"/>
          </w:rPr>
          <w:tab/>
        </w:r>
        <w:r w:rsidR="005E2B07" w:rsidRPr="00B56091">
          <w:t>Management of units plans</w:t>
        </w:r>
        <w:r w:rsidR="005E2B07" w:rsidRPr="005E2B07">
          <w:rPr>
            <w:vanish/>
          </w:rPr>
          <w:tab/>
        </w:r>
        <w:r w:rsidR="005E2B07" w:rsidRPr="005E2B07">
          <w:rPr>
            <w:vanish/>
          </w:rPr>
          <w:fldChar w:fldCharType="begin"/>
        </w:r>
        <w:r w:rsidR="005E2B07" w:rsidRPr="005E2B07">
          <w:rPr>
            <w:vanish/>
          </w:rPr>
          <w:instrText xml:space="preserve"> PAGEREF _Toc111559557 \h </w:instrText>
        </w:r>
        <w:r w:rsidR="005E2B07" w:rsidRPr="005E2B07">
          <w:rPr>
            <w:vanish/>
          </w:rPr>
        </w:r>
        <w:r w:rsidR="005E2B07" w:rsidRPr="005E2B07">
          <w:rPr>
            <w:vanish/>
          </w:rPr>
          <w:fldChar w:fldCharType="separate"/>
        </w:r>
        <w:r w:rsidR="002130AC">
          <w:rPr>
            <w:vanish/>
          </w:rPr>
          <w:t>4</w:t>
        </w:r>
        <w:r w:rsidR="005E2B07" w:rsidRPr="005E2B07">
          <w:rPr>
            <w:vanish/>
          </w:rPr>
          <w:fldChar w:fldCharType="end"/>
        </w:r>
      </w:hyperlink>
    </w:p>
    <w:p w14:paraId="447FD5DC" w14:textId="687ECC44" w:rsidR="005E2B07" w:rsidRDefault="00741613">
      <w:pPr>
        <w:pStyle w:val="TOC3"/>
        <w:rPr>
          <w:rFonts w:asciiTheme="minorHAnsi" w:eastAsiaTheme="minorEastAsia" w:hAnsiTheme="minorHAnsi" w:cstheme="minorBidi"/>
          <w:b w:val="0"/>
          <w:sz w:val="22"/>
          <w:szCs w:val="22"/>
          <w:lang w:eastAsia="en-AU"/>
        </w:rPr>
      </w:pPr>
      <w:hyperlink w:anchor="_Toc111559558" w:history="1">
        <w:r w:rsidR="005E2B07" w:rsidRPr="00B56091">
          <w:t>Division 2.1</w:t>
        </w:r>
        <w:r w:rsidR="005E2B07">
          <w:rPr>
            <w:rFonts w:asciiTheme="minorHAnsi" w:eastAsiaTheme="minorEastAsia" w:hAnsiTheme="minorHAnsi" w:cstheme="minorBidi"/>
            <w:b w:val="0"/>
            <w:sz w:val="22"/>
            <w:szCs w:val="22"/>
            <w:lang w:eastAsia="en-AU"/>
          </w:rPr>
          <w:tab/>
        </w:r>
        <w:r w:rsidR="005E2B07" w:rsidRPr="00B56091">
          <w:t>Who manages a units plan?</w:t>
        </w:r>
        <w:r w:rsidR="005E2B07" w:rsidRPr="005E2B07">
          <w:rPr>
            <w:vanish/>
          </w:rPr>
          <w:tab/>
        </w:r>
        <w:r w:rsidR="005E2B07" w:rsidRPr="005E2B07">
          <w:rPr>
            <w:vanish/>
          </w:rPr>
          <w:fldChar w:fldCharType="begin"/>
        </w:r>
        <w:r w:rsidR="005E2B07" w:rsidRPr="005E2B07">
          <w:rPr>
            <w:vanish/>
          </w:rPr>
          <w:instrText xml:space="preserve"> PAGEREF _Toc111559558 \h </w:instrText>
        </w:r>
        <w:r w:rsidR="005E2B07" w:rsidRPr="005E2B07">
          <w:rPr>
            <w:vanish/>
          </w:rPr>
        </w:r>
        <w:r w:rsidR="005E2B07" w:rsidRPr="005E2B07">
          <w:rPr>
            <w:vanish/>
          </w:rPr>
          <w:fldChar w:fldCharType="separate"/>
        </w:r>
        <w:r w:rsidR="002130AC">
          <w:rPr>
            <w:vanish/>
          </w:rPr>
          <w:t>4</w:t>
        </w:r>
        <w:r w:rsidR="005E2B07" w:rsidRPr="005E2B07">
          <w:rPr>
            <w:vanish/>
          </w:rPr>
          <w:fldChar w:fldCharType="end"/>
        </w:r>
      </w:hyperlink>
    </w:p>
    <w:p w14:paraId="773C3109" w14:textId="3FA6F4CC" w:rsidR="005E2B07" w:rsidRDefault="005E2B07">
      <w:pPr>
        <w:pStyle w:val="TOC5"/>
        <w:rPr>
          <w:rFonts w:asciiTheme="minorHAnsi" w:eastAsiaTheme="minorEastAsia" w:hAnsiTheme="minorHAnsi" w:cstheme="minorBidi"/>
          <w:sz w:val="22"/>
          <w:szCs w:val="22"/>
          <w:lang w:eastAsia="en-AU"/>
        </w:rPr>
      </w:pPr>
      <w:r>
        <w:tab/>
      </w:r>
      <w:hyperlink w:anchor="_Toc111559559" w:history="1">
        <w:r w:rsidRPr="00B56091">
          <w:t>7</w:t>
        </w:r>
        <w:r>
          <w:rPr>
            <w:rFonts w:asciiTheme="minorHAnsi" w:eastAsiaTheme="minorEastAsia" w:hAnsiTheme="minorHAnsi" w:cstheme="minorBidi"/>
            <w:sz w:val="22"/>
            <w:szCs w:val="22"/>
            <w:lang w:eastAsia="en-AU"/>
          </w:rPr>
          <w:tab/>
        </w:r>
        <w:r w:rsidRPr="00B56091">
          <w:t>Owners corporation</w:t>
        </w:r>
        <w:r>
          <w:tab/>
        </w:r>
        <w:r>
          <w:fldChar w:fldCharType="begin"/>
        </w:r>
        <w:r>
          <w:instrText xml:space="preserve"> PAGEREF _Toc111559559 \h </w:instrText>
        </w:r>
        <w:r>
          <w:fldChar w:fldCharType="separate"/>
        </w:r>
        <w:r w:rsidR="002130AC">
          <w:t>4</w:t>
        </w:r>
        <w:r>
          <w:fldChar w:fldCharType="end"/>
        </w:r>
      </w:hyperlink>
    </w:p>
    <w:p w14:paraId="5B32177C" w14:textId="361817AC" w:rsidR="005E2B07" w:rsidRDefault="00741613">
      <w:pPr>
        <w:pStyle w:val="TOC3"/>
        <w:rPr>
          <w:rFonts w:asciiTheme="minorHAnsi" w:eastAsiaTheme="minorEastAsia" w:hAnsiTheme="minorHAnsi" w:cstheme="minorBidi"/>
          <w:b w:val="0"/>
          <w:sz w:val="22"/>
          <w:szCs w:val="22"/>
          <w:lang w:eastAsia="en-AU"/>
        </w:rPr>
      </w:pPr>
      <w:hyperlink w:anchor="_Toc111559560" w:history="1">
        <w:r w:rsidR="005E2B07" w:rsidRPr="00B56091">
          <w:t>Division 2.2</w:t>
        </w:r>
        <w:r w:rsidR="005E2B07">
          <w:rPr>
            <w:rFonts w:asciiTheme="minorHAnsi" w:eastAsiaTheme="minorEastAsia" w:hAnsiTheme="minorHAnsi" w:cstheme="minorBidi"/>
            <w:b w:val="0"/>
            <w:sz w:val="22"/>
            <w:szCs w:val="22"/>
            <w:lang w:eastAsia="en-AU"/>
          </w:rPr>
          <w:tab/>
        </w:r>
        <w:r w:rsidR="005E2B07" w:rsidRPr="00B56091">
          <w:t>Owners corporation—general</w:t>
        </w:r>
        <w:r w:rsidR="005E2B07" w:rsidRPr="005E2B07">
          <w:rPr>
            <w:vanish/>
          </w:rPr>
          <w:tab/>
        </w:r>
        <w:r w:rsidR="005E2B07" w:rsidRPr="005E2B07">
          <w:rPr>
            <w:vanish/>
          </w:rPr>
          <w:fldChar w:fldCharType="begin"/>
        </w:r>
        <w:r w:rsidR="005E2B07" w:rsidRPr="005E2B07">
          <w:rPr>
            <w:vanish/>
          </w:rPr>
          <w:instrText xml:space="preserve"> PAGEREF _Toc111559560 \h </w:instrText>
        </w:r>
        <w:r w:rsidR="005E2B07" w:rsidRPr="005E2B07">
          <w:rPr>
            <w:vanish/>
          </w:rPr>
        </w:r>
        <w:r w:rsidR="005E2B07" w:rsidRPr="005E2B07">
          <w:rPr>
            <w:vanish/>
          </w:rPr>
          <w:fldChar w:fldCharType="separate"/>
        </w:r>
        <w:r w:rsidR="002130AC">
          <w:rPr>
            <w:vanish/>
          </w:rPr>
          <w:t>4</w:t>
        </w:r>
        <w:r w:rsidR="005E2B07" w:rsidRPr="005E2B07">
          <w:rPr>
            <w:vanish/>
          </w:rPr>
          <w:fldChar w:fldCharType="end"/>
        </w:r>
      </w:hyperlink>
    </w:p>
    <w:p w14:paraId="2BBBDB92" w14:textId="1CC6DEDA" w:rsidR="005E2B07" w:rsidRDefault="005E2B07">
      <w:pPr>
        <w:pStyle w:val="TOC5"/>
        <w:rPr>
          <w:rFonts w:asciiTheme="minorHAnsi" w:eastAsiaTheme="minorEastAsia" w:hAnsiTheme="minorHAnsi" w:cstheme="minorBidi"/>
          <w:sz w:val="22"/>
          <w:szCs w:val="22"/>
          <w:lang w:eastAsia="en-AU"/>
        </w:rPr>
      </w:pPr>
      <w:r>
        <w:tab/>
      </w:r>
      <w:hyperlink w:anchor="_Toc111559561" w:history="1">
        <w:r w:rsidRPr="00B56091">
          <w:t>8</w:t>
        </w:r>
        <w:r>
          <w:rPr>
            <w:rFonts w:asciiTheme="minorHAnsi" w:eastAsiaTheme="minorEastAsia" w:hAnsiTheme="minorHAnsi" w:cstheme="minorBidi"/>
            <w:sz w:val="22"/>
            <w:szCs w:val="22"/>
            <w:lang w:eastAsia="en-AU"/>
          </w:rPr>
          <w:tab/>
        </w:r>
        <w:r w:rsidRPr="00B56091">
          <w:t>Owners corporation—establishment</w:t>
        </w:r>
        <w:r>
          <w:tab/>
        </w:r>
        <w:r>
          <w:fldChar w:fldCharType="begin"/>
        </w:r>
        <w:r>
          <w:instrText xml:space="preserve"> PAGEREF _Toc111559561 \h </w:instrText>
        </w:r>
        <w:r>
          <w:fldChar w:fldCharType="separate"/>
        </w:r>
        <w:r w:rsidR="002130AC">
          <w:t>4</w:t>
        </w:r>
        <w:r>
          <w:fldChar w:fldCharType="end"/>
        </w:r>
      </w:hyperlink>
    </w:p>
    <w:p w14:paraId="60E33C9D" w14:textId="41E53490" w:rsidR="005E2B07" w:rsidRDefault="005E2B07">
      <w:pPr>
        <w:pStyle w:val="TOC5"/>
        <w:rPr>
          <w:rFonts w:asciiTheme="minorHAnsi" w:eastAsiaTheme="minorEastAsia" w:hAnsiTheme="minorHAnsi" w:cstheme="minorBidi"/>
          <w:sz w:val="22"/>
          <w:szCs w:val="22"/>
          <w:lang w:eastAsia="en-AU"/>
        </w:rPr>
      </w:pPr>
      <w:r>
        <w:lastRenderedPageBreak/>
        <w:tab/>
      </w:r>
      <w:hyperlink w:anchor="_Toc111559562" w:history="1">
        <w:r w:rsidRPr="00B56091">
          <w:t>9</w:t>
        </w:r>
        <w:r>
          <w:rPr>
            <w:rFonts w:asciiTheme="minorHAnsi" w:eastAsiaTheme="minorEastAsia" w:hAnsiTheme="minorHAnsi" w:cstheme="minorBidi"/>
            <w:sz w:val="22"/>
            <w:szCs w:val="22"/>
            <w:lang w:eastAsia="en-AU"/>
          </w:rPr>
          <w:tab/>
        </w:r>
        <w:r w:rsidRPr="00B56091">
          <w:t>Owners corporation—legal status</w:t>
        </w:r>
        <w:r>
          <w:tab/>
        </w:r>
        <w:r>
          <w:fldChar w:fldCharType="begin"/>
        </w:r>
        <w:r>
          <w:instrText xml:space="preserve"> PAGEREF _Toc111559562 \h </w:instrText>
        </w:r>
        <w:r>
          <w:fldChar w:fldCharType="separate"/>
        </w:r>
        <w:r w:rsidR="002130AC">
          <w:t>5</w:t>
        </w:r>
        <w:r>
          <w:fldChar w:fldCharType="end"/>
        </w:r>
      </w:hyperlink>
    </w:p>
    <w:p w14:paraId="0899454E" w14:textId="531755C7" w:rsidR="005E2B07" w:rsidRDefault="005E2B07">
      <w:pPr>
        <w:pStyle w:val="TOC5"/>
        <w:rPr>
          <w:rFonts w:asciiTheme="minorHAnsi" w:eastAsiaTheme="minorEastAsia" w:hAnsiTheme="minorHAnsi" w:cstheme="minorBidi"/>
          <w:sz w:val="22"/>
          <w:szCs w:val="22"/>
          <w:lang w:eastAsia="en-AU"/>
        </w:rPr>
      </w:pPr>
      <w:r>
        <w:tab/>
      </w:r>
      <w:hyperlink w:anchor="_Toc111559563" w:history="1">
        <w:r w:rsidRPr="00B56091">
          <w:t>9A</w:t>
        </w:r>
        <w:r>
          <w:rPr>
            <w:rFonts w:asciiTheme="minorHAnsi" w:eastAsiaTheme="minorEastAsia" w:hAnsiTheme="minorHAnsi" w:cstheme="minorBidi"/>
            <w:sz w:val="22"/>
            <w:szCs w:val="22"/>
            <w:lang w:eastAsia="en-AU"/>
          </w:rPr>
          <w:tab/>
        </w:r>
        <w:r w:rsidRPr="00B56091">
          <w:t>Execution of documents by owners corporation</w:t>
        </w:r>
        <w:r>
          <w:tab/>
        </w:r>
        <w:r>
          <w:fldChar w:fldCharType="begin"/>
        </w:r>
        <w:r>
          <w:instrText xml:space="preserve"> PAGEREF _Toc111559563 \h </w:instrText>
        </w:r>
        <w:r>
          <w:fldChar w:fldCharType="separate"/>
        </w:r>
        <w:r w:rsidR="002130AC">
          <w:t>5</w:t>
        </w:r>
        <w:r>
          <w:fldChar w:fldCharType="end"/>
        </w:r>
      </w:hyperlink>
    </w:p>
    <w:p w14:paraId="7B0474E2" w14:textId="349F9B52" w:rsidR="005E2B07" w:rsidRDefault="00741613">
      <w:pPr>
        <w:pStyle w:val="TOC3"/>
        <w:rPr>
          <w:rFonts w:asciiTheme="minorHAnsi" w:eastAsiaTheme="minorEastAsia" w:hAnsiTheme="minorHAnsi" w:cstheme="minorBidi"/>
          <w:b w:val="0"/>
          <w:sz w:val="22"/>
          <w:szCs w:val="22"/>
          <w:lang w:eastAsia="en-AU"/>
        </w:rPr>
      </w:pPr>
      <w:hyperlink w:anchor="_Toc111559564" w:history="1">
        <w:r w:rsidR="005E2B07" w:rsidRPr="00B56091">
          <w:t>Division 2.3</w:t>
        </w:r>
        <w:r w:rsidR="005E2B07">
          <w:rPr>
            <w:rFonts w:asciiTheme="minorHAnsi" w:eastAsiaTheme="minorEastAsia" w:hAnsiTheme="minorHAnsi" w:cstheme="minorBidi"/>
            <w:b w:val="0"/>
            <w:sz w:val="22"/>
            <w:szCs w:val="22"/>
            <w:lang w:eastAsia="en-AU"/>
          </w:rPr>
          <w:tab/>
        </w:r>
        <w:r w:rsidR="005E2B07" w:rsidRPr="00B56091">
          <w:t>Owners corporation—membership and representatives</w:t>
        </w:r>
        <w:r w:rsidR="005E2B07" w:rsidRPr="005E2B07">
          <w:rPr>
            <w:vanish/>
          </w:rPr>
          <w:tab/>
        </w:r>
        <w:r w:rsidR="005E2B07" w:rsidRPr="005E2B07">
          <w:rPr>
            <w:vanish/>
          </w:rPr>
          <w:fldChar w:fldCharType="begin"/>
        </w:r>
        <w:r w:rsidR="005E2B07" w:rsidRPr="005E2B07">
          <w:rPr>
            <w:vanish/>
          </w:rPr>
          <w:instrText xml:space="preserve"> PAGEREF _Toc111559564 \h </w:instrText>
        </w:r>
        <w:r w:rsidR="005E2B07" w:rsidRPr="005E2B07">
          <w:rPr>
            <w:vanish/>
          </w:rPr>
        </w:r>
        <w:r w:rsidR="005E2B07" w:rsidRPr="005E2B07">
          <w:rPr>
            <w:vanish/>
          </w:rPr>
          <w:fldChar w:fldCharType="separate"/>
        </w:r>
        <w:r w:rsidR="002130AC">
          <w:rPr>
            <w:vanish/>
          </w:rPr>
          <w:t>6</w:t>
        </w:r>
        <w:r w:rsidR="005E2B07" w:rsidRPr="005E2B07">
          <w:rPr>
            <w:vanish/>
          </w:rPr>
          <w:fldChar w:fldCharType="end"/>
        </w:r>
      </w:hyperlink>
    </w:p>
    <w:p w14:paraId="7505011A" w14:textId="7A46BB83" w:rsidR="005E2B07" w:rsidRDefault="005E2B07">
      <w:pPr>
        <w:pStyle w:val="TOC5"/>
        <w:rPr>
          <w:rFonts w:asciiTheme="minorHAnsi" w:eastAsiaTheme="minorEastAsia" w:hAnsiTheme="minorHAnsi" w:cstheme="minorBidi"/>
          <w:sz w:val="22"/>
          <w:szCs w:val="22"/>
          <w:lang w:eastAsia="en-AU"/>
        </w:rPr>
      </w:pPr>
      <w:r>
        <w:tab/>
      </w:r>
      <w:hyperlink w:anchor="_Toc111559565" w:history="1">
        <w:r w:rsidRPr="00B56091">
          <w:t>10</w:t>
        </w:r>
        <w:r>
          <w:rPr>
            <w:rFonts w:asciiTheme="minorHAnsi" w:eastAsiaTheme="minorEastAsia" w:hAnsiTheme="minorHAnsi" w:cstheme="minorBidi"/>
            <w:sz w:val="22"/>
            <w:szCs w:val="22"/>
            <w:lang w:eastAsia="en-AU"/>
          </w:rPr>
          <w:tab/>
        </w:r>
        <w:r w:rsidRPr="00B56091">
          <w:t>Members of owners corporation</w:t>
        </w:r>
        <w:r>
          <w:tab/>
        </w:r>
        <w:r>
          <w:fldChar w:fldCharType="begin"/>
        </w:r>
        <w:r>
          <w:instrText xml:space="preserve"> PAGEREF _Toc111559565 \h </w:instrText>
        </w:r>
        <w:r>
          <w:fldChar w:fldCharType="separate"/>
        </w:r>
        <w:r w:rsidR="002130AC">
          <w:t>6</w:t>
        </w:r>
        <w:r>
          <w:fldChar w:fldCharType="end"/>
        </w:r>
      </w:hyperlink>
    </w:p>
    <w:p w14:paraId="5C083E27" w14:textId="095BD1E9" w:rsidR="005E2B07" w:rsidRDefault="005E2B07">
      <w:pPr>
        <w:pStyle w:val="TOC5"/>
        <w:rPr>
          <w:rFonts w:asciiTheme="minorHAnsi" w:eastAsiaTheme="minorEastAsia" w:hAnsiTheme="minorHAnsi" w:cstheme="minorBidi"/>
          <w:sz w:val="22"/>
          <w:szCs w:val="22"/>
          <w:lang w:eastAsia="en-AU"/>
        </w:rPr>
      </w:pPr>
      <w:r>
        <w:tab/>
      </w:r>
      <w:hyperlink w:anchor="_Toc111559566" w:history="1">
        <w:r w:rsidRPr="00B56091">
          <w:t>11</w:t>
        </w:r>
        <w:r>
          <w:rPr>
            <w:rFonts w:asciiTheme="minorHAnsi" w:eastAsiaTheme="minorEastAsia" w:hAnsiTheme="minorHAnsi" w:cstheme="minorBidi"/>
            <w:sz w:val="22"/>
            <w:szCs w:val="22"/>
            <w:lang w:eastAsia="en-AU"/>
          </w:rPr>
          <w:tab/>
        </w:r>
        <w:r w:rsidRPr="00B56091">
          <w:t>Part-owners of units—authorisation of representatives</w:t>
        </w:r>
        <w:r>
          <w:tab/>
        </w:r>
        <w:r>
          <w:fldChar w:fldCharType="begin"/>
        </w:r>
        <w:r>
          <w:instrText xml:space="preserve"> PAGEREF _Toc111559566 \h </w:instrText>
        </w:r>
        <w:r>
          <w:fldChar w:fldCharType="separate"/>
        </w:r>
        <w:r w:rsidR="002130AC">
          <w:t>6</w:t>
        </w:r>
        <w:r>
          <w:fldChar w:fldCharType="end"/>
        </w:r>
      </w:hyperlink>
    </w:p>
    <w:p w14:paraId="434533D0" w14:textId="214C725F" w:rsidR="005E2B07" w:rsidRDefault="005E2B07">
      <w:pPr>
        <w:pStyle w:val="TOC5"/>
        <w:rPr>
          <w:rFonts w:asciiTheme="minorHAnsi" w:eastAsiaTheme="minorEastAsia" w:hAnsiTheme="minorHAnsi" w:cstheme="minorBidi"/>
          <w:sz w:val="22"/>
          <w:szCs w:val="22"/>
          <w:lang w:eastAsia="en-AU"/>
        </w:rPr>
      </w:pPr>
      <w:r>
        <w:tab/>
      </w:r>
      <w:hyperlink w:anchor="_Toc111559567" w:history="1">
        <w:r w:rsidRPr="00B56091">
          <w:t>12</w:t>
        </w:r>
        <w:r>
          <w:rPr>
            <w:rFonts w:asciiTheme="minorHAnsi" w:eastAsiaTheme="minorEastAsia" w:hAnsiTheme="minorHAnsi" w:cstheme="minorBidi"/>
            <w:sz w:val="22"/>
            <w:szCs w:val="22"/>
            <w:lang w:eastAsia="en-AU"/>
          </w:rPr>
          <w:tab/>
        </w:r>
        <w:r w:rsidRPr="00B56091">
          <w:t>Part-owners of units—functions of representatives</w:t>
        </w:r>
        <w:r>
          <w:tab/>
        </w:r>
        <w:r>
          <w:fldChar w:fldCharType="begin"/>
        </w:r>
        <w:r>
          <w:instrText xml:space="preserve"> PAGEREF _Toc111559567 \h </w:instrText>
        </w:r>
        <w:r>
          <w:fldChar w:fldCharType="separate"/>
        </w:r>
        <w:r w:rsidR="002130AC">
          <w:t>7</w:t>
        </w:r>
        <w:r>
          <w:fldChar w:fldCharType="end"/>
        </w:r>
      </w:hyperlink>
    </w:p>
    <w:p w14:paraId="50E17DA4" w14:textId="193752F8" w:rsidR="005E2B07" w:rsidRDefault="005E2B07">
      <w:pPr>
        <w:pStyle w:val="TOC5"/>
        <w:rPr>
          <w:rFonts w:asciiTheme="minorHAnsi" w:eastAsiaTheme="minorEastAsia" w:hAnsiTheme="minorHAnsi" w:cstheme="minorBidi"/>
          <w:sz w:val="22"/>
          <w:szCs w:val="22"/>
          <w:lang w:eastAsia="en-AU"/>
        </w:rPr>
      </w:pPr>
      <w:r>
        <w:tab/>
      </w:r>
      <w:hyperlink w:anchor="_Toc111559568" w:history="1">
        <w:r w:rsidRPr="00B56091">
          <w:t>13</w:t>
        </w:r>
        <w:r>
          <w:rPr>
            <w:rFonts w:asciiTheme="minorHAnsi" w:eastAsiaTheme="minorEastAsia" w:hAnsiTheme="minorHAnsi" w:cstheme="minorBidi"/>
            <w:sz w:val="22"/>
            <w:szCs w:val="22"/>
            <w:lang w:eastAsia="en-AU"/>
          </w:rPr>
          <w:tab/>
        </w:r>
        <w:r w:rsidRPr="00B56091">
          <w:t>Company-owned units—authorisation of representatives</w:t>
        </w:r>
        <w:r>
          <w:tab/>
        </w:r>
        <w:r>
          <w:fldChar w:fldCharType="begin"/>
        </w:r>
        <w:r>
          <w:instrText xml:space="preserve"> PAGEREF _Toc111559568 \h </w:instrText>
        </w:r>
        <w:r>
          <w:fldChar w:fldCharType="separate"/>
        </w:r>
        <w:r w:rsidR="002130AC">
          <w:t>8</w:t>
        </w:r>
        <w:r>
          <w:fldChar w:fldCharType="end"/>
        </w:r>
      </w:hyperlink>
    </w:p>
    <w:p w14:paraId="759DD690" w14:textId="374363FA" w:rsidR="005E2B07" w:rsidRDefault="005E2B07">
      <w:pPr>
        <w:pStyle w:val="TOC5"/>
        <w:rPr>
          <w:rFonts w:asciiTheme="minorHAnsi" w:eastAsiaTheme="minorEastAsia" w:hAnsiTheme="minorHAnsi" w:cstheme="minorBidi"/>
          <w:sz w:val="22"/>
          <w:szCs w:val="22"/>
          <w:lang w:eastAsia="en-AU"/>
        </w:rPr>
      </w:pPr>
      <w:r>
        <w:tab/>
      </w:r>
      <w:hyperlink w:anchor="_Toc111559569" w:history="1">
        <w:r w:rsidRPr="00B56091">
          <w:t>14</w:t>
        </w:r>
        <w:r>
          <w:rPr>
            <w:rFonts w:asciiTheme="minorHAnsi" w:eastAsiaTheme="minorEastAsia" w:hAnsiTheme="minorHAnsi" w:cstheme="minorBidi"/>
            <w:sz w:val="22"/>
            <w:szCs w:val="22"/>
            <w:lang w:eastAsia="en-AU"/>
          </w:rPr>
          <w:tab/>
        </w:r>
        <w:r w:rsidRPr="00B56091">
          <w:t>Company-owned units—functions of representatives</w:t>
        </w:r>
        <w:r>
          <w:tab/>
        </w:r>
        <w:r>
          <w:fldChar w:fldCharType="begin"/>
        </w:r>
        <w:r>
          <w:instrText xml:space="preserve"> PAGEREF _Toc111559569 \h </w:instrText>
        </w:r>
        <w:r>
          <w:fldChar w:fldCharType="separate"/>
        </w:r>
        <w:r w:rsidR="002130AC">
          <w:t>9</w:t>
        </w:r>
        <w:r>
          <w:fldChar w:fldCharType="end"/>
        </w:r>
      </w:hyperlink>
    </w:p>
    <w:p w14:paraId="433D5849" w14:textId="7313C9AC" w:rsidR="005E2B07" w:rsidRDefault="005E2B07">
      <w:pPr>
        <w:pStyle w:val="TOC5"/>
        <w:rPr>
          <w:rFonts w:asciiTheme="minorHAnsi" w:eastAsiaTheme="minorEastAsia" w:hAnsiTheme="minorHAnsi" w:cstheme="minorBidi"/>
          <w:sz w:val="22"/>
          <w:szCs w:val="22"/>
          <w:lang w:eastAsia="en-AU"/>
        </w:rPr>
      </w:pPr>
      <w:r>
        <w:tab/>
      </w:r>
      <w:hyperlink w:anchor="_Toc111559570" w:history="1">
        <w:r w:rsidRPr="00B56091">
          <w:t>15</w:t>
        </w:r>
        <w:r>
          <w:rPr>
            <w:rFonts w:asciiTheme="minorHAnsi" w:eastAsiaTheme="minorEastAsia" w:hAnsiTheme="minorHAnsi" w:cstheme="minorBidi"/>
            <w:sz w:val="22"/>
            <w:szCs w:val="22"/>
            <w:lang w:eastAsia="en-AU"/>
          </w:rPr>
          <w:tab/>
        </w:r>
        <w:r w:rsidRPr="00B56091">
          <w:t>Evidence of representative status</w:t>
        </w:r>
        <w:r>
          <w:tab/>
        </w:r>
        <w:r>
          <w:fldChar w:fldCharType="begin"/>
        </w:r>
        <w:r>
          <w:instrText xml:space="preserve"> PAGEREF _Toc111559570 \h </w:instrText>
        </w:r>
        <w:r>
          <w:fldChar w:fldCharType="separate"/>
        </w:r>
        <w:r w:rsidR="002130AC">
          <w:t>9</w:t>
        </w:r>
        <w:r>
          <w:fldChar w:fldCharType="end"/>
        </w:r>
      </w:hyperlink>
    </w:p>
    <w:p w14:paraId="2370B9AB" w14:textId="224AA1D5" w:rsidR="005E2B07" w:rsidRDefault="00741613">
      <w:pPr>
        <w:pStyle w:val="TOC2"/>
        <w:rPr>
          <w:rFonts w:asciiTheme="minorHAnsi" w:eastAsiaTheme="minorEastAsia" w:hAnsiTheme="minorHAnsi" w:cstheme="minorBidi"/>
          <w:b w:val="0"/>
          <w:sz w:val="22"/>
          <w:szCs w:val="22"/>
          <w:lang w:eastAsia="en-AU"/>
        </w:rPr>
      </w:pPr>
      <w:hyperlink w:anchor="_Toc111559571" w:history="1">
        <w:r w:rsidR="005E2B07" w:rsidRPr="00B56091">
          <w:t>Part 3</w:t>
        </w:r>
        <w:r w:rsidR="005E2B07">
          <w:rPr>
            <w:rFonts w:asciiTheme="minorHAnsi" w:eastAsiaTheme="minorEastAsia" w:hAnsiTheme="minorHAnsi" w:cstheme="minorBidi"/>
            <w:b w:val="0"/>
            <w:sz w:val="22"/>
            <w:szCs w:val="22"/>
            <w:lang w:eastAsia="en-AU"/>
          </w:rPr>
          <w:tab/>
        </w:r>
        <w:r w:rsidR="005E2B07" w:rsidRPr="00B56091">
          <w:t>Functions of owners corporations</w:t>
        </w:r>
        <w:r w:rsidR="005E2B07" w:rsidRPr="005E2B07">
          <w:rPr>
            <w:vanish/>
          </w:rPr>
          <w:tab/>
        </w:r>
        <w:r w:rsidR="005E2B07" w:rsidRPr="005E2B07">
          <w:rPr>
            <w:vanish/>
          </w:rPr>
          <w:fldChar w:fldCharType="begin"/>
        </w:r>
        <w:r w:rsidR="005E2B07" w:rsidRPr="005E2B07">
          <w:rPr>
            <w:vanish/>
          </w:rPr>
          <w:instrText xml:space="preserve"> PAGEREF _Toc111559571 \h </w:instrText>
        </w:r>
        <w:r w:rsidR="005E2B07" w:rsidRPr="005E2B07">
          <w:rPr>
            <w:vanish/>
          </w:rPr>
        </w:r>
        <w:r w:rsidR="005E2B07" w:rsidRPr="005E2B07">
          <w:rPr>
            <w:vanish/>
          </w:rPr>
          <w:fldChar w:fldCharType="separate"/>
        </w:r>
        <w:r w:rsidR="002130AC">
          <w:rPr>
            <w:vanish/>
          </w:rPr>
          <w:t>10</w:t>
        </w:r>
        <w:r w:rsidR="005E2B07" w:rsidRPr="005E2B07">
          <w:rPr>
            <w:vanish/>
          </w:rPr>
          <w:fldChar w:fldCharType="end"/>
        </w:r>
      </w:hyperlink>
    </w:p>
    <w:p w14:paraId="368FA419" w14:textId="3E3E12E1" w:rsidR="005E2B07" w:rsidRDefault="00741613">
      <w:pPr>
        <w:pStyle w:val="TOC3"/>
        <w:rPr>
          <w:rFonts w:asciiTheme="minorHAnsi" w:eastAsiaTheme="minorEastAsia" w:hAnsiTheme="minorHAnsi" w:cstheme="minorBidi"/>
          <w:b w:val="0"/>
          <w:sz w:val="22"/>
          <w:szCs w:val="22"/>
          <w:lang w:eastAsia="en-AU"/>
        </w:rPr>
      </w:pPr>
      <w:hyperlink w:anchor="_Toc111559572" w:history="1">
        <w:r w:rsidR="005E2B07" w:rsidRPr="00B56091">
          <w:t>Division 3.1</w:t>
        </w:r>
        <w:r w:rsidR="005E2B07">
          <w:rPr>
            <w:rFonts w:asciiTheme="minorHAnsi" w:eastAsiaTheme="minorEastAsia" w:hAnsiTheme="minorHAnsi" w:cstheme="minorBidi"/>
            <w:b w:val="0"/>
            <w:sz w:val="22"/>
            <w:szCs w:val="22"/>
            <w:lang w:eastAsia="en-AU"/>
          </w:rPr>
          <w:tab/>
        </w:r>
        <w:r w:rsidR="005E2B07" w:rsidRPr="00B56091">
          <w:t>Functions generally</w:t>
        </w:r>
        <w:r w:rsidR="005E2B07" w:rsidRPr="005E2B07">
          <w:rPr>
            <w:vanish/>
          </w:rPr>
          <w:tab/>
        </w:r>
        <w:r w:rsidR="005E2B07" w:rsidRPr="005E2B07">
          <w:rPr>
            <w:vanish/>
          </w:rPr>
          <w:fldChar w:fldCharType="begin"/>
        </w:r>
        <w:r w:rsidR="005E2B07" w:rsidRPr="005E2B07">
          <w:rPr>
            <w:vanish/>
          </w:rPr>
          <w:instrText xml:space="preserve"> PAGEREF _Toc111559572 \h </w:instrText>
        </w:r>
        <w:r w:rsidR="005E2B07" w:rsidRPr="005E2B07">
          <w:rPr>
            <w:vanish/>
          </w:rPr>
        </w:r>
        <w:r w:rsidR="005E2B07" w:rsidRPr="005E2B07">
          <w:rPr>
            <w:vanish/>
          </w:rPr>
          <w:fldChar w:fldCharType="separate"/>
        </w:r>
        <w:r w:rsidR="002130AC">
          <w:rPr>
            <w:vanish/>
          </w:rPr>
          <w:t>10</w:t>
        </w:r>
        <w:r w:rsidR="005E2B07" w:rsidRPr="005E2B07">
          <w:rPr>
            <w:vanish/>
          </w:rPr>
          <w:fldChar w:fldCharType="end"/>
        </w:r>
      </w:hyperlink>
    </w:p>
    <w:p w14:paraId="3F9717CB" w14:textId="01DF4DDE" w:rsidR="005E2B07" w:rsidRDefault="005E2B07">
      <w:pPr>
        <w:pStyle w:val="TOC5"/>
        <w:rPr>
          <w:rFonts w:asciiTheme="minorHAnsi" w:eastAsiaTheme="minorEastAsia" w:hAnsiTheme="minorHAnsi" w:cstheme="minorBidi"/>
          <w:sz w:val="22"/>
          <w:szCs w:val="22"/>
          <w:lang w:eastAsia="en-AU"/>
        </w:rPr>
      </w:pPr>
      <w:r>
        <w:tab/>
      </w:r>
      <w:hyperlink w:anchor="_Toc111559573" w:history="1">
        <w:r w:rsidRPr="00B56091">
          <w:t>16</w:t>
        </w:r>
        <w:r>
          <w:rPr>
            <w:rFonts w:asciiTheme="minorHAnsi" w:eastAsiaTheme="minorEastAsia" w:hAnsiTheme="minorHAnsi" w:cstheme="minorBidi"/>
            <w:sz w:val="22"/>
            <w:szCs w:val="22"/>
            <w:lang w:eastAsia="en-AU"/>
          </w:rPr>
          <w:tab/>
        </w:r>
        <w:r w:rsidRPr="00B56091">
          <w:t>Owners corporation—functions</w:t>
        </w:r>
        <w:r>
          <w:tab/>
        </w:r>
        <w:r>
          <w:fldChar w:fldCharType="begin"/>
        </w:r>
        <w:r>
          <w:instrText xml:space="preserve"> PAGEREF _Toc111559573 \h </w:instrText>
        </w:r>
        <w:r>
          <w:fldChar w:fldCharType="separate"/>
        </w:r>
        <w:r w:rsidR="002130AC">
          <w:t>10</w:t>
        </w:r>
        <w:r>
          <w:fldChar w:fldCharType="end"/>
        </w:r>
      </w:hyperlink>
    </w:p>
    <w:p w14:paraId="22788FE1" w14:textId="154B2418" w:rsidR="005E2B07" w:rsidRDefault="005E2B07">
      <w:pPr>
        <w:pStyle w:val="TOC5"/>
        <w:rPr>
          <w:rFonts w:asciiTheme="minorHAnsi" w:eastAsiaTheme="minorEastAsia" w:hAnsiTheme="minorHAnsi" w:cstheme="minorBidi"/>
          <w:sz w:val="22"/>
          <w:szCs w:val="22"/>
          <w:lang w:eastAsia="en-AU"/>
        </w:rPr>
      </w:pPr>
      <w:r>
        <w:tab/>
      </w:r>
      <w:hyperlink w:anchor="_Toc111559574" w:history="1">
        <w:r w:rsidRPr="00B56091">
          <w:t>17</w:t>
        </w:r>
        <w:r>
          <w:rPr>
            <w:rFonts w:asciiTheme="minorHAnsi" w:eastAsiaTheme="minorEastAsia" w:hAnsiTheme="minorHAnsi" w:cstheme="minorBidi"/>
            <w:sz w:val="22"/>
            <w:szCs w:val="22"/>
            <w:lang w:eastAsia="en-AU"/>
          </w:rPr>
          <w:tab/>
        </w:r>
        <w:r w:rsidRPr="00B56091">
          <w:t>Owners corporation—general meetings</w:t>
        </w:r>
        <w:r>
          <w:tab/>
        </w:r>
        <w:r>
          <w:fldChar w:fldCharType="begin"/>
        </w:r>
        <w:r>
          <w:instrText xml:space="preserve"> PAGEREF _Toc111559574 \h </w:instrText>
        </w:r>
        <w:r>
          <w:fldChar w:fldCharType="separate"/>
        </w:r>
        <w:r w:rsidR="002130AC">
          <w:t>10</w:t>
        </w:r>
        <w:r>
          <w:fldChar w:fldCharType="end"/>
        </w:r>
      </w:hyperlink>
    </w:p>
    <w:p w14:paraId="06346902" w14:textId="6B595320" w:rsidR="005E2B07" w:rsidRDefault="00741613">
      <w:pPr>
        <w:pStyle w:val="TOC3"/>
        <w:rPr>
          <w:rFonts w:asciiTheme="minorHAnsi" w:eastAsiaTheme="minorEastAsia" w:hAnsiTheme="minorHAnsi" w:cstheme="minorBidi"/>
          <w:b w:val="0"/>
          <w:sz w:val="22"/>
          <w:szCs w:val="22"/>
          <w:lang w:eastAsia="en-AU"/>
        </w:rPr>
      </w:pPr>
      <w:hyperlink w:anchor="_Toc111559575" w:history="1">
        <w:r w:rsidR="005E2B07" w:rsidRPr="00B56091">
          <w:t>Division 3.2</w:t>
        </w:r>
        <w:r w:rsidR="005E2B07">
          <w:rPr>
            <w:rFonts w:asciiTheme="minorHAnsi" w:eastAsiaTheme="minorEastAsia" w:hAnsiTheme="minorHAnsi" w:cstheme="minorBidi"/>
            <w:b w:val="0"/>
            <w:sz w:val="22"/>
            <w:szCs w:val="22"/>
            <w:lang w:eastAsia="en-AU"/>
          </w:rPr>
          <w:tab/>
        </w:r>
        <w:r w:rsidR="005E2B07" w:rsidRPr="00B56091">
          <w:t>Functions relating to property</w:t>
        </w:r>
        <w:r w:rsidR="005E2B07" w:rsidRPr="005E2B07">
          <w:rPr>
            <w:vanish/>
          </w:rPr>
          <w:tab/>
        </w:r>
        <w:r w:rsidR="005E2B07" w:rsidRPr="005E2B07">
          <w:rPr>
            <w:vanish/>
          </w:rPr>
          <w:fldChar w:fldCharType="begin"/>
        </w:r>
        <w:r w:rsidR="005E2B07" w:rsidRPr="005E2B07">
          <w:rPr>
            <w:vanish/>
          </w:rPr>
          <w:instrText xml:space="preserve"> PAGEREF _Toc111559575 \h </w:instrText>
        </w:r>
        <w:r w:rsidR="005E2B07" w:rsidRPr="005E2B07">
          <w:rPr>
            <w:vanish/>
          </w:rPr>
        </w:r>
        <w:r w:rsidR="005E2B07" w:rsidRPr="005E2B07">
          <w:rPr>
            <w:vanish/>
          </w:rPr>
          <w:fldChar w:fldCharType="separate"/>
        </w:r>
        <w:r w:rsidR="002130AC">
          <w:rPr>
            <w:vanish/>
          </w:rPr>
          <w:t>11</w:t>
        </w:r>
        <w:r w:rsidR="005E2B07" w:rsidRPr="005E2B07">
          <w:rPr>
            <w:vanish/>
          </w:rPr>
          <w:fldChar w:fldCharType="end"/>
        </w:r>
      </w:hyperlink>
    </w:p>
    <w:p w14:paraId="23AD2308" w14:textId="383DB9AB" w:rsidR="005E2B07" w:rsidRDefault="005E2B07">
      <w:pPr>
        <w:pStyle w:val="TOC5"/>
        <w:rPr>
          <w:rFonts w:asciiTheme="minorHAnsi" w:eastAsiaTheme="minorEastAsia" w:hAnsiTheme="minorHAnsi" w:cstheme="minorBidi"/>
          <w:sz w:val="22"/>
          <w:szCs w:val="22"/>
          <w:lang w:eastAsia="en-AU"/>
        </w:rPr>
      </w:pPr>
      <w:r>
        <w:tab/>
      </w:r>
      <w:hyperlink w:anchor="_Toc111559576" w:history="1">
        <w:r w:rsidRPr="00B56091">
          <w:t>19</w:t>
        </w:r>
        <w:r>
          <w:rPr>
            <w:rFonts w:asciiTheme="minorHAnsi" w:eastAsiaTheme="minorEastAsia" w:hAnsiTheme="minorHAnsi" w:cstheme="minorBidi"/>
            <w:sz w:val="22"/>
            <w:szCs w:val="22"/>
            <w:lang w:eastAsia="en-AU"/>
          </w:rPr>
          <w:tab/>
        </w:r>
        <w:r w:rsidRPr="00B56091">
          <w:t>Common property</w:t>
        </w:r>
        <w:r>
          <w:tab/>
        </w:r>
        <w:r>
          <w:fldChar w:fldCharType="begin"/>
        </w:r>
        <w:r>
          <w:instrText xml:space="preserve"> PAGEREF _Toc111559576 \h </w:instrText>
        </w:r>
        <w:r>
          <w:fldChar w:fldCharType="separate"/>
        </w:r>
        <w:r w:rsidR="002130AC">
          <w:t>11</w:t>
        </w:r>
        <w:r>
          <w:fldChar w:fldCharType="end"/>
        </w:r>
      </w:hyperlink>
    </w:p>
    <w:p w14:paraId="4425B150" w14:textId="6BEE2A69" w:rsidR="005E2B07" w:rsidRDefault="005E2B07">
      <w:pPr>
        <w:pStyle w:val="TOC5"/>
        <w:rPr>
          <w:rFonts w:asciiTheme="minorHAnsi" w:eastAsiaTheme="minorEastAsia" w:hAnsiTheme="minorHAnsi" w:cstheme="minorBidi"/>
          <w:sz w:val="22"/>
          <w:szCs w:val="22"/>
          <w:lang w:eastAsia="en-AU"/>
        </w:rPr>
      </w:pPr>
      <w:r>
        <w:tab/>
      </w:r>
      <w:hyperlink w:anchor="_Toc111559577" w:history="1">
        <w:r w:rsidRPr="00B56091">
          <w:t>20</w:t>
        </w:r>
        <w:r>
          <w:rPr>
            <w:rFonts w:asciiTheme="minorHAnsi" w:eastAsiaTheme="minorEastAsia" w:hAnsiTheme="minorHAnsi" w:cstheme="minorBidi"/>
            <w:sz w:val="22"/>
            <w:szCs w:val="22"/>
            <w:lang w:eastAsia="en-AU"/>
          </w:rPr>
          <w:tab/>
        </w:r>
        <w:r w:rsidRPr="00B56091">
          <w:t>Dealings with common property</w:t>
        </w:r>
        <w:r>
          <w:tab/>
        </w:r>
        <w:r>
          <w:fldChar w:fldCharType="begin"/>
        </w:r>
        <w:r>
          <w:instrText xml:space="preserve"> PAGEREF _Toc111559577 \h </w:instrText>
        </w:r>
        <w:r>
          <w:fldChar w:fldCharType="separate"/>
        </w:r>
        <w:r w:rsidR="002130AC">
          <w:t>11</w:t>
        </w:r>
        <w:r>
          <w:fldChar w:fldCharType="end"/>
        </w:r>
      </w:hyperlink>
    </w:p>
    <w:p w14:paraId="751027DF" w14:textId="21A44BCF" w:rsidR="005E2B07" w:rsidRDefault="005E2B07">
      <w:pPr>
        <w:pStyle w:val="TOC5"/>
        <w:rPr>
          <w:rFonts w:asciiTheme="minorHAnsi" w:eastAsiaTheme="minorEastAsia" w:hAnsiTheme="minorHAnsi" w:cstheme="minorBidi"/>
          <w:sz w:val="22"/>
          <w:szCs w:val="22"/>
          <w:lang w:eastAsia="en-AU"/>
        </w:rPr>
      </w:pPr>
      <w:r>
        <w:tab/>
      </w:r>
      <w:hyperlink w:anchor="_Toc111559578" w:history="1">
        <w:r w:rsidRPr="00B56091">
          <w:t>21</w:t>
        </w:r>
        <w:r>
          <w:rPr>
            <w:rFonts w:asciiTheme="minorHAnsi" w:eastAsiaTheme="minorEastAsia" w:hAnsiTheme="minorHAnsi" w:cstheme="minorBidi"/>
            <w:sz w:val="22"/>
            <w:szCs w:val="22"/>
            <w:lang w:eastAsia="en-AU"/>
          </w:rPr>
          <w:tab/>
        </w:r>
        <w:r w:rsidRPr="00B56091">
          <w:t>Dealings in property generally</w:t>
        </w:r>
        <w:r>
          <w:tab/>
        </w:r>
        <w:r>
          <w:fldChar w:fldCharType="begin"/>
        </w:r>
        <w:r>
          <w:instrText xml:space="preserve"> PAGEREF _Toc111559578 \h </w:instrText>
        </w:r>
        <w:r>
          <w:fldChar w:fldCharType="separate"/>
        </w:r>
        <w:r w:rsidR="002130AC">
          <w:t>12</w:t>
        </w:r>
        <w:r>
          <w:fldChar w:fldCharType="end"/>
        </w:r>
      </w:hyperlink>
    </w:p>
    <w:p w14:paraId="07D67FBD" w14:textId="22A50ECA" w:rsidR="005E2B07" w:rsidRDefault="005E2B07">
      <w:pPr>
        <w:pStyle w:val="TOC5"/>
        <w:rPr>
          <w:rFonts w:asciiTheme="minorHAnsi" w:eastAsiaTheme="minorEastAsia" w:hAnsiTheme="minorHAnsi" w:cstheme="minorBidi"/>
          <w:sz w:val="22"/>
          <w:szCs w:val="22"/>
          <w:lang w:eastAsia="en-AU"/>
        </w:rPr>
      </w:pPr>
      <w:r>
        <w:tab/>
      </w:r>
      <w:hyperlink w:anchor="_Toc111559579" w:history="1">
        <w:r w:rsidRPr="00B56091">
          <w:t>22</w:t>
        </w:r>
        <w:r>
          <w:rPr>
            <w:rFonts w:asciiTheme="minorHAnsi" w:eastAsiaTheme="minorEastAsia" w:hAnsiTheme="minorHAnsi" w:cstheme="minorBidi"/>
            <w:sz w:val="22"/>
            <w:szCs w:val="22"/>
            <w:lang w:eastAsia="en-AU"/>
          </w:rPr>
          <w:tab/>
        </w:r>
        <w:r w:rsidRPr="00B56091">
          <w:t>Special privileges relating to common property</w:t>
        </w:r>
        <w:r>
          <w:tab/>
        </w:r>
        <w:r>
          <w:fldChar w:fldCharType="begin"/>
        </w:r>
        <w:r>
          <w:instrText xml:space="preserve"> PAGEREF _Toc111559579 \h </w:instrText>
        </w:r>
        <w:r>
          <w:fldChar w:fldCharType="separate"/>
        </w:r>
        <w:r w:rsidR="002130AC">
          <w:t>12</w:t>
        </w:r>
        <w:r>
          <w:fldChar w:fldCharType="end"/>
        </w:r>
      </w:hyperlink>
    </w:p>
    <w:p w14:paraId="4AEF3486" w14:textId="5BF23ACF" w:rsidR="005E2B07" w:rsidRDefault="005E2B07">
      <w:pPr>
        <w:pStyle w:val="TOC5"/>
        <w:rPr>
          <w:rFonts w:asciiTheme="minorHAnsi" w:eastAsiaTheme="minorEastAsia" w:hAnsiTheme="minorHAnsi" w:cstheme="minorBidi"/>
          <w:sz w:val="22"/>
          <w:szCs w:val="22"/>
          <w:lang w:eastAsia="en-AU"/>
        </w:rPr>
      </w:pPr>
      <w:r>
        <w:tab/>
      </w:r>
      <w:hyperlink w:anchor="_Toc111559580" w:history="1">
        <w:r w:rsidRPr="00B56091">
          <w:t>23</w:t>
        </w:r>
        <w:r>
          <w:rPr>
            <w:rFonts w:asciiTheme="minorHAnsi" w:eastAsiaTheme="minorEastAsia" w:hAnsiTheme="minorHAnsi" w:cstheme="minorBidi"/>
            <w:sz w:val="22"/>
            <w:szCs w:val="22"/>
            <w:lang w:eastAsia="en-AU"/>
          </w:rPr>
          <w:tab/>
        </w:r>
        <w:r w:rsidRPr="00B56091">
          <w:t>Installation of sustainability and utility infrastructure on common property</w:t>
        </w:r>
        <w:r>
          <w:tab/>
        </w:r>
        <w:r>
          <w:fldChar w:fldCharType="begin"/>
        </w:r>
        <w:r>
          <w:instrText xml:space="preserve"> PAGEREF _Toc111559580 \h </w:instrText>
        </w:r>
        <w:r>
          <w:fldChar w:fldCharType="separate"/>
        </w:r>
        <w:r w:rsidR="002130AC">
          <w:t>13</w:t>
        </w:r>
        <w:r>
          <w:fldChar w:fldCharType="end"/>
        </w:r>
      </w:hyperlink>
    </w:p>
    <w:p w14:paraId="55BEE1BA" w14:textId="492DFD66" w:rsidR="005E2B07" w:rsidRDefault="00741613">
      <w:pPr>
        <w:pStyle w:val="TOC3"/>
        <w:rPr>
          <w:rFonts w:asciiTheme="minorHAnsi" w:eastAsiaTheme="minorEastAsia" w:hAnsiTheme="minorHAnsi" w:cstheme="minorBidi"/>
          <w:b w:val="0"/>
          <w:sz w:val="22"/>
          <w:szCs w:val="22"/>
          <w:lang w:eastAsia="en-AU"/>
        </w:rPr>
      </w:pPr>
      <w:hyperlink w:anchor="_Toc111559581" w:history="1">
        <w:r w:rsidR="005E2B07" w:rsidRPr="00B56091">
          <w:t>Division 3.3</w:t>
        </w:r>
        <w:r w:rsidR="005E2B07">
          <w:rPr>
            <w:rFonts w:asciiTheme="minorHAnsi" w:eastAsiaTheme="minorEastAsia" w:hAnsiTheme="minorHAnsi" w:cstheme="minorBidi"/>
            <w:b w:val="0"/>
            <w:sz w:val="22"/>
            <w:szCs w:val="22"/>
            <w:lang w:eastAsia="en-AU"/>
          </w:rPr>
          <w:tab/>
        </w:r>
        <w:r w:rsidR="005E2B07" w:rsidRPr="00B56091">
          <w:t>Maintenance and other services</w:t>
        </w:r>
        <w:r w:rsidR="005E2B07" w:rsidRPr="005E2B07">
          <w:rPr>
            <w:vanish/>
          </w:rPr>
          <w:tab/>
        </w:r>
        <w:r w:rsidR="005E2B07" w:rsidRPr="005E2B07">
          <w:rPr>
            <w:vanish/>
          </w:rPr>
          <w:fldChar w:fldCharType="begin"/>
        </w:r>
        <w:r w:rsidR="005E2B07" w:rsidRPr="005E2B07">
          <w:rPr>
            <w:vanish/>
          </w:rPr>
          <w:instrText xml:space="preserve"> PAGEREF _Toc111559581 \h </w:instrText>
        </w:r>
        <w:r w:rsidR="005E2B07" w:rsidRPr="005E2B07">
          <w:rPr>
            <w:vanish/>
          </w:rPr>
        </w:r>
        <w:r w:rsidR="005E2B07" w:rsidRPr="005E2B07">
          <w:rPr>
            <w:vanish/>
          </w:rPr>
          <w:fldChar w:fldCharType="separate"/>
        </w:r>
        <w:r w:rsidR="002130AC">
          <w:rPr>
            <w:vanish/>
          </w:rPr>
          <w:t>15</w:t>
        </w:r>
        <w:r w:rsidR="005E2B07" w:rsidRPr="005E2B07">
          <w:rPr>
            <w:vanish/>
          </w:rPr>
          <w:fldChar w:fldCharType="end"/>
        </w:r>
      </w:hyperlink>
    </w:p>
    <w:p w14:paraId="16E68FBD" w14:textId="4EB6D216" w:rsidR="005E2B07" w:rsidRDefault="005E2B07">
      <w:pPr>
        <w:pStyle w:val="TOC5"/>
        <w:rPr>
          <w:rFonts w:asciiTheme="minorHAnsi" w:eastAsiaTheme="minorEastAsia" w:hAnsiTheme="minorHAnsi" w:cstheme="minorBidi"/>
          <w:sz w:val="22"/>
          <w:szCs w:val="22"/>
          <w:lang w:eastAsia="en-AU"/>
        </w:rPr>
      </w:pPr>
      <w:r>
        <w:tab/>
      </w:r>
      <w:hyperlink w:anchor="_Toc111559582" w:history="1">
        <w:r w:rsidRPr="00B56091">
          <w:t>24</w:t>
        </w:r>
        <w:r>
          <w:rPr>
            <w:rFonts w:asciiTheme="minorHAnsi" w:eastAsiaTheme="minorEastAsia" w:hAnsiTheme="minorHAnsi" w:cstheme="minorBidi"/>
            <w:sz w:val="22"/>
            <w:szCs w:val="22"/>
            <w:lang w:eastAsia="en-AU"/>
          </w:rPr>
          <w:tab/>
        </w:r>
        <w:r w:rsidRPr="00B56091">
          <w:t>Maintenance obligations</w:t>
        </w:r>
        <w:r>
          <w:tab/>
        </w:r>
        <w:r>
          <w:fldChar w:fldCharType="begin"/>
        </w:r>
        <w:r>
          <w:instrText xml:space="preserve"> PAGEREF _Toc111559582 \h </w:instrText>
        </w:r>
        <w:r>
          <w:fldChar w:fldCharType="separate"/>
        </w:r>
        <w:r w:rsidR="002130AC">
          <w:t>15</w:t>
        </w:r>
        <w:r>
          <w:fldChar w:fldCharType="end"/>
        </w:r>
      </w:hyperlink>
    </w:p>
    <w:p w14:paraId="2625001B" w14:textId="497097CF" w:rsidR="005E2B07" w:rsidRDefault="005E2B07">
      <w:pPr>
        <w:pStyle w:val="TOC5"/>
        <w:rPr>
          <w:rFonts w:asciiTheme="minorHAnsi" w:eastAsiaTheme="minorEastAsia" w:hAnsiTheme="minorHAnsi" w:cstheme="minorBidi"/>
          <w:sz w:val="22"/>
          <w:szCs w:val="22"/>
          <w:lang w:eastAsia="en-AU"/>
        </w:rPr>
      </w:pPr>
      <w:r>
        <w:tab/>
      </w:r>
      <w:hyperlink w:anchor="_Toc111559583" w:history="1">
        <w:r w:rsidRPr="00B56091">
          <w:t>25</w:t>
        </w:r>
        <w:r>
          <w:rPr>
            <w:rFonts w:asciiTheme="minorHAnsi" w:eastAsiaTheme="minorEastAsia" w:hAnsiTheme="minorHAnsi" w:cstheme="minorBidi"/>
            <w:sz w:val="22"/>
            <w:szCs w:val="22"/>
            <w:lang w:eastAsia="en-AU"/>
          </w:rPr>
          <w:tab/>
        </w:r>
        <w:r w:rsidRPr="00B56091">
          <w:t>Developer to prepare maintenance schedule</w:t>
        </w:r>
        <w:r>
          <w:tab/>
        </w:r>
        <w:r>
          <w:fldChar w:fldCharType="begin"/>
        </w:r>
        <w:r>
          <w:instrText xml:space="preserve"> PAGEREF _Toc111559583 \h </w:instrText>
        </w:r>
        <w:r>
          <w:fldChar w:fldCharType="separate"/>
        </w:r>
        <w:r w:rsidR="002130AC">
          <w:t>17</w:t>
        </w:r>
        <w:r>
          <w:fldChar w:fldCharType="end"/>
        </w:r>
      </w:hyperlink>
    </w:p>
    <w:p w14:paraId="7481D95B" w14:textId="71780697" w:rsidR="005E2B07" w:rsidRDefault="005E2B07">
      <w:pPr>
        <w:pStyle w:val="TOC5"/>
        <w:rPr>
          <w:rFonts w:asciiTheme="minorHAnsi" w:eastAsiaTheme="minorEastAsia" w:hAnsiTheme="minorHAnsi" w:cstheme="minorBidi"/>
          <w:sz w:val="22"/>
          <w:szCs w:val="22"/>
          <w:lang w:eastAsia="en-AU"/>
        </w:rPr>
      </w:pPr>
      <w:r>
        <w:tab/>
      </w:r>
      <w:hyperlink w:anchor="_Toc111559584" w:history="1">
        <w:r w:rsidRPr="00B56091">
          <w:t>26</w:t>
        </w:r>
        <w:r>
          <w:rPr>
            <w:rFonts w:asciiTheme="minorHAnsi" w:eastAsiaTheme="minorEastAsia" w:hAnsiTheme="minorHAnsi" w:cstheme="minorBidi"/>
            <w:sz w:val="22"/>
            <w:szCs w:val="22"/>
            <w:lang w:eastAsia="en-AU"/>
          </w:rPr>
          <w:tab/>
        </w:r>
        <w:r w:rsidRPr="00B56091">
          <w:t>Other qualifications on owners corporation’s maintenance obligations</w:t>
        </w:r>
        <w:r>
          <w:tab/>
        </w:r>
        <w:r>
          <w:fldChar w:fldCharType="begin"/>
        </w:r>
        <w:r>
          <w:instrText xml:space="preserve"> PAGEREF _Toc111559584 \h </w:instrText>
        </w:r>
        <w:r>
          <w:fldChar w:fldCharType="separate"/>
        </w:r>
        <w:r w:rsidR="002130AC">
          <w:t>17</w:t>
        </w:r>
        <w:r>
          <w:fldChar w:fldCharType="end"/>
        </w:r>
      </w:hyperlink>
    </w:p>
    <w:p w14:paraId="347C7830" w14:textId="6F603AE2" w:rsidR="005E2B07" w:rsidRDefault="005E2B07">
      <w:pPr>
        <w:pStyle w:val="TOC5"/>
        <w:rPr>
          <w:rFonts w:asciiTheme="minorHAnsi" w:eastAsiaTheme="minorEastAsia" w:hAnsiTheme="minorHAnsi" w:cstheme="minorBidi"/>
          <w:sz w:val="22"/>
          <w:szCs w:val="22"/>
          <w:lang w:eastAsia="en-AU"/>
        </w:rPr>
      </w:pPr>
      <w:r>
        <w:tab/>
      </w:r>
      <w:hyperlink w:anchor="_Toc111559585" w:history="1">
        <w:r w:rsidRPr="00B56091">
          <w:t>27</w:t>
        </w:r>
        <w:r>
          <w:rPr>
            <w:rFonts w:asciiTheme="minorHAnsi" w:eastAsiaTheme="minorEastAsia" w:hAnsiTheme="minorHAnsi" w:cstheme="minorBidi"/>
            <w:sz w:val="22"/>
            <w:szCs w:val="22"/>
            <w:lang w:eastAsia="en-AU"/>
          </w:rPr>
          <w:tab/>
        </w:r>
        <w:r w:rsidRPr="00B56091">
          <w:t>Structural defects—owners corporation may represent members</w:t>
        </w:r>
        <w:r>
          <w:tab/>
        </w:r>
        <w:r>
          <w:fldChar w:fldCharType="begin"/>
        </w:r>
        <w:r>
          <w:instrText xml:space="preserve"> PAGEREF _Toc111559585 \h </w:instrText>
        </w:r>
        <w:r>
          <w:fldChar w:fldCharType="separate"/>
        </w:r>
        <w:r w:rsidR="002130AC">
          <w:t>18</w:t>
        </w:r>
        <w:r>
          <w:fldChar w:fldCharType="end"/>
        </w:r>
      </w:hyperlink>
    </w:p>
    <w:p w14:paraId="261B944B" w14:textId="3033F789" w:rsidR="005E2B07" w:rsidRDefault="005E2B07">
      <w:pPr>
        <w:pStyle w:val="TOC5"/>
        <w:rPr>
          <w:rFonts w:asciiTheme="minorHAnsi" w:eastAsiaTheme="minorEastAsia" w:hAnsiTheme="minorHAnsi" w:cstheme="minorBidi"/>
          <w:sz w:val="22"/>
          <w:szCs w:val="22"/>
          <w:lang w:eastAsia="en-AU"/>
        </w:rPr>
      </w:pPr>
      <w:r>
        <w:tab/>
      </w:r>
      <w:hyperlink w:anchor="_Toc111559586" w:history="1">
        <w:r w:rsidRPr="00B56091">
          <w:t>28</w:t>
        </w:r>
        <w:r>
          <w:rPr>
            <w:rFonts w:asciiTheme="minorHAnsi" w:eastAsiaTheme="minorEastAsia" w:hAnsiTheme="minorHAnsi" w:cstheme="minorBidi"/>
            <w:sz w:val="22"/>
            <w:szCs w:val="22"/>
            <w:lang w:eastAsia="en-AU"/>
          </w:rPr>
          <w:tab/>
        </w:r>
        <w:r w:rsidRPr="00B56091">
          <w:t>Owners corporation—entry to units</w:t>
        </w:r>
        <w:r>
          <w:tab/>
        </w:r>
        <w:r>
          <w:fldChar w:fldCharType="begin"/>
        </w:r>
        <w:r>
          <w:instrText xml:space="preserve"> PAGEREF _Toc111559586 \h </w:instrText>
        </w:r>
        <w:r>
          <w:fldChar w:fldCharType="separate"/>
        </w:r>
        <w:r w:rsidR="002130AC">
          <w:t>19</w:t>
        </w:r>
        <w:r>
          <w:fldChar w:fldCharType="end"/>
        </w:r>
      </w:hyperlink>
    </w:p>
    <w:p w14:paraId="0B14C655" w14:textId="665A264E" w:rsidR="005E2B07" w:rsidRDefault="005E2B07">
      <w:pPr>
        <w:pStyle w:val="TOC5"/>
        <w:rPr>
          <w:rFonts w:asciiTheme="minorHAnsi" w:eastAsiaTheme="minorEastAsia" w:hAnsiTheme="minorHAnsi" w:cstheme="minorBidi"/>
          <w:sz w:val="22"/>
          <w:szCs w:val="22"/>
          <w:lang w:eastAsia="en-AU"/>
        </w:rPr>
      </w:pPr>
      <w:r>
        <w:tab/>
      </w:r>
      <w:hyperlink w:anchor="_Toc111559587" w:history="1">
        <w:r w:rsidRPr="00B56091">
          <w:t>29</w:t>
        </w:r>
        <w:r>
          <w:rPr>
            <w:rFonts w:asciiTheme="minorHAnsi" w:eastAsiaTheme="minorEastAsia" w:hAnsiTheme="minorHAnsi" w:cstheme="minorBidi"/>
            <w:sz w:val="22"/>
            <w:szCs w:val="22"/>
            <w:lang w:eastAsia="en-AU"/>
          </w:rPr>
          <w:tab/>
        </w:r>
        <w:r w:rsidRPr="00B56091">
          <w:t>Work on behalf of particular unit owners or occupiers</w:t>
        </w:r>
        <w:r>
          <w:tab/>
        </w:r>
        <w:r>
          <w:fldChar w:fldCharType="begin"/>
        </w:r>
        <w:r>
          <w:instrText xml:space="preserve"> PAGEREF _Toc111559587 \h </w:instrText>
        </w:r>
        <w:r>
          <w:fldChar w:fldCharType="separate"/>
        </w:r>
        <w:r w:rsidR="002130AC">
          <w:t>20</w:t>
        </w:r>
        <w:r>
          <w:fldChar w:fldCharType="end"/>
        </w:r>
      </w:hyperlink>
    </w:p>
    <w:p w14:paraId="3709707D" w14:textId="5D5ADBFE" w:rsidR="005E2B07" w:rsidRDefault="005E2B07">
      <w:pPr>
        <w:pStyle w:val="TOC5"/>
        <w:rPr>
          <w:rFonts w:asciiTheme="minorHAnsi" w:eastAsiaTheme="minorEastAsia" w:hAnsiTheme="minorHAnsi" w:cstheme="minorBidi"/>
          <w:sz w:val="22"/>
          <w:szCs w:val="22"/>
          <w:lang w:eastAsia="en-AU"/>
        </w:rPr>
      </w:pPr>
      <w:r>
        <w:tab/>
      </w:r>
      <w:hyperlink w:anchor="_Toc111559588" w:history="1">
        <w:r w:rsidRPr="00B56091">
          <w:t>30</w:t>
        </w:r>
        <w:r>
          <w:rPr>
            <w:rFonts w:asciiTheme="minorHAnsi" w:eastAsiaTheme="minorEastAsia" w:hAnsiTheme="minorHAnsi" w:cstheme="minorBidi"/>
            <w:sz w:val="22"/>
            <w:szCs w:val="22"/>
            <w:lang w:eastAsia="en-AU"/>
          </w:rPr>
          <w:tab/>
        </w:r>
        <w:r w:rsidRPr="00B56091">
          <w:t>Recovery of costs—agreements under s 29</w:t>
        </w:r>
        <w:r>
          <w:tab/>
        </w:r>
        <w:r>
          <w:fldChar w:fldCharType="begin"/>
        </w:r>
        <w:r>
          <w:instrText xml:space="preserve"> PAGEREF _Toc111559588 \h </w:instrText>
        </w:r>
        <w:r>
          <w:fldChar w:fldCharType="separate"/>
        </w:r>
        <w:r w:rsidR="002130AC">
          <w:t>20</w:t>
        </w:r>
        <w:r>
          <w:fldChar w:fldCharType="end"/>
        </w:r>
      </w:hyperlink>
    </w:p>
    <w:p w14:paraId="002D3B70" w14:textId="504E3F56" w:rsidR="005E2B07" w:rsidRDefault="005E2B07">
      <w:pPr>
        <w:pStyle w:val="TOC5"/>
        <w:rPr>
          <w:rFonts w:asciiTheme="minorHAnsi" w:eastAsiaTheme="minorEastAsia" w:hAnsiTheme="minorHAnsi" w:cstheme="minorBidi"/>
          <w:sz w:val="22"/>
          <w:szCs w:val="22"/>
          <w:lang w:eastAsia="en-AU"/>
        </w:rPr>
      </w:pPr>
      <w:r>
        <w:tab/>
      </w:r>
      <w:hyperlink w:anchor="_Toc111559589" w:history="1">
        <w:r w:rsidRPr="00B56091">
          <w:t>31</w:t>
        </w:r>
        <w:r>
          <w:rPr>
            <w:rFonts w:asciiTheme="minorHAnsi" w:eastAsiaTheme="minorEastAsia" w:hAnsiTheme="minorHAnsi" w:cstheme="minorBidi"/>
            <w:sz w:val="22"/>
            <w:szCs w:val="22"/>
            <w:lang w:eastAsia="en-AU"/>
          </w:rPr>
          <w:tab/>
        </w:r>
        <w:r w:rsidRPr="00B56091">
          <w:t>Recovery of expenditure resulting from member or unit occupier’s fault</w:t>
        </w:r>
        <w:r>
          <w:tab/>
        </w:r>
        <w:r>
          <w:fldChar w:fldCharType="begin"/>
        </w:r>
        <w:r>
          <w:instrText xml:space="preserve"> PAGEREF _Toc111559589 \h </w:instrText>
        </w:r>
        <w:r>
          <w:fldChar w:fldCharType="separate"/>
        </w:r>
        <w:r w:rsidR="002130AC">
          <w:t>21</w:t>
        </w:r>
        <w:r>
          <w:fldChar w:fldCharType="end"/>
        </w:r>
      </w:hyperlink>
    </w:p>
    <w:p w14:paraId="624DEADD" w14:textId="18F707F8" w:rsidR="005E2B07" w:rsidRDefault="00741613">
      <w:pPr>
        <w:pStyle w:val="TOC3"/>
        <w:rPr>
          <w:rFonts w:asciiTheme="minorHAnsi" w:eastAsiaTheme="minorEastAsia" w:hAnsiTheme="minorHAnsi" w:cstheme="minorBidi"/>
          <w:b w:val="0"/>
          <w:sz w:val="22"/>
          <w:szCs w:val="22"/>
          <w:lang w:eastAsia="en-AU"/>
        </w:rPr>
      </w:pPr>
      <w:hyperlink w:anchor="_Toc111559590" w:history="1">
        <w:r w:rsidR="005E2B07" w:rsidRPr="00B56091">
          <w:t>Division 3.4</w:t>
        </w:r>
        <w:r w:rsidR="005E2B07">
          <w:rPr>
            <w:rFonts w:asciiTheme="minorHAnsi" w:eastAsiaTheme="minorEastAsia" w:hAnsiTheme="minorHAnsi" w:cstheme="minorBidi"/>
            <w:b w:val="0"/>
            <w:sz w:val="22"/>
            <w:szCs w:val="22"/>
            <w:lang w:eastAsia="en-AU"/>
          </w:rPr>
          <w:tab/>
        </w:r>
        <w:r w:rsidR="005E2B07" w:rsidRPr="00B56091">
          <w:t>Other matters</w:t>
        </w:r>
        <w:r w:rsidR="005E2B07" w:rsidRPr="005E2B07">
          <w:rPr>
            <w:vanish/>
          </w:rPr>
          <w:tab/>
        </w:r>
        <w:r w:rsidR="005E2B07" w:rsidRPr="005E2B07">
          <w:rPr>
            <w:vanish/>
          </w:rPr>
          <w:fldChar w:fldCharType="begin"/>
        </w:r>
        <w:r w:rsidR="005E2B07" w:rsidRPr="005E2B07">
          <w:rPr>
            <w:vanish/>
          </w:rPr>
          <w:instrText xml:space="preserve"> PAGEREF _Toc111559590 \h </w:instrText>
        </w:r>
        <w:r w:rsidR="005E2B07" w:rsidRPr="005E2B07">
          <w:rPr>
            <w:vanish/>
          </w:rPr>
        </w:r>
        <w:r w:rsidR="005E2B07" w:rsidRPr="005E2B07">
          <w:rPr>
            <w:vanish/>
          </w:rPr>
          <w:fldChar w:fldCharType="separate"/>
        </w:r>
        <w:r w:rsidR="002130AC">
          <w:rPr>
            <w:vanish/>
          </w:rPr>
          <w:t>22</w:t>
        </w:r>
        <w:r w:rsidR="005E2B07" w:rsidRPr="005E2B07">
          <w:rPr>
            <w:vanish/>
          </w:rPr>
          <w:fldChar w:fldCharType="end"/>
        </w:r>
      </w:hyperlink>
    </w:p>
    <w:p w14:paraId="6237FC72" w14:textId="18FC1A62" w:rsidR="005E2B07" w:rsidRDefault="005E2B07">
      <w:pPr>
        <w:pStyle w:val="TOC5"/>
        <w:rPr>
          <w:rFonts w:asciiTheme="minorHAnsi" w:eastAsiaTheme="minorEastAsia" w:hAnsiTheme="minorHAnsi" w:cstheme="minorBidi"/>
          <w:sz w:val="22"/>
          <w:szCs w:val="22"/>
          <w:lang w:eastAsia="en-AU"/>
        </w:rPr>
      </w:pPr>
      <w:r>
        <w:tab/>
      </w:r>
      <w:hyperlink w:anchor="_Toc111559591" w:history="1">
        <w:r w:rsidRPr="00B56091">
          <w:t>32</w:t>
        </w:r>
        <w:r>
          <w:rPr>
            <w:rFonts w:asciiTheme="minorHAnsi" w:eastAsiaTheme="minorEastAsia" w:hAnsiTheme="minorHAnsi" w:cstheme="minorBidi"/>
            <w:sz w:val="22"/>
            <w:szCs w:val="22"/>
            <w:lang w:eastAsia="en-AU"/>
          </w:rPr>
          <w:tab/>
        </w:r>
        <w:r w:rsidRPr="00B56091">
          <w:t>Unit owners etc keeping animals</w:t>
        </w:r>
        <w:r>
          <w:tab/>
        </w:r>
        <w:r>
          <w:fldChar w:fldCharType="begin"/>
        </w:r>
        <w:r>
          <w:instrText xml:space="preserve"> PAGEREF _Toc111559591 \h </w:instrText>
        </w:r>
        <w:r>
          <w:fldChar w:fldCharType="separate"/>
        </w:r>
        <w:r w:rsidR="002130AC">
          <w:t>22</w:t>
        </w:r>
        <w:r>
          <w:fldChar w:fldCharType="end"/>
        </w:r>
      </w:hyperlink>
    </w:p>
    <w:p w14:paraId="18DC99AD" w14:textId="289AA925" w:rsidR="005E2B07" w:rsidRDefault="005E2B07">
      <w:pPr>
        <w:pStyle w:val="TOC5"/>
        <w:rPr>
          <w:rFonts w:asciiTheme="minorHAnsi" w:eastAsiaTheme="minorEastAsia" w:hAnsiTheme="minorHAnsi" w:cstheme="minorBidi"/>
          <w:sz w:val="22"/>
          <w:szCs w:val="22"/>
          <w:lang w:eastAsia="en-AU"/>
        </w:rPr>
      </w:pPr>
      <w:r>
        <w:tab/>
      </w:r>
      <w:hyperlink w:anchor="_Toc111559592" w:history="1">
        <w:r w:rsidRPr="00B56091">
          <w:t>33</w:t>
        </w:r>
        <w:r>
          <w:rPr>
            <w:rFonts w:asciiTheme="minorHAnsi" w:eastAsiaTheme="minorEastAsia" w:hAnsiTheme="minorHAnsi" w:cstheme="minorBidi"/>
            <w:sz w:val="22"/>
            <w:szCs w:val="22"/>
            <w:lang w:eastAsia="en-AU"/>
          </w:rPr>
          <w:tab/>
        </w:r>
        <w:r w:rsidRPr="00B56091">
          <w:t>Restriction on owners corporation during developer control period</w:t>
        </w:r>
        <w:r>
          <w:tab/>
        </w:r>
        <w:r>
          <w:fldChar w:fldCharType="begin"/>
        </w:r>
        <w:r>
          <w:instrText xml:space="preserve"> PAGEREF _Toc111559592 \h </w:instrText>
        </w:r>
        <w:r>
          <w:fldChar w:fldCharType="separate"/>
        </w:r>
        <w:r w:rsidR="002130AC">
          <w:t>24</w:t>
        </w:r>
        <w:r>
          <w:fldChar w:fldCharType="end"/>
        </w:r>
      </w:hyperlink>
    </w:p>
    <w:p w14:paraId="620049C7" w14:textId="512652C7" w:rsidR="005E2B07" w:rsidRDefault="005E2B07">
      <w:pPr>
        <w:pStyle w:val="TOC5"/>
        <w:rPr>
          <w:rFonts w:asciiTheme="minorHAnsi" w:eastAsiaTheme="minorEastAsia" w:hAnsiTheme="minorHAnsi" w:cstheme="minorBidi"/>
          <w:sz w:val="22"/>
          <w:szCs w:val="22"/>
          <w:lang w:eastAsia="en-AU"/>
        </w:rPr>
      </w:pPr>
      <w:r>
        <w:lastRenderedPageBreak/>
        <w:tab/>
      </w:r>
      <w:hyperlink w:anchor="_Toc111559593" w:history="1">
        <w:r w:rsidRPr="00B56091">
          <w:t>33A</w:t>
        </w:r>
        <w:r>
          <w:rPr>
            <w:rFonts w:asciiTheme="minorHAnsi" w:eastAsiaTheme="minorEastAsia" w:hAnsiTheme="minorHAnsi" w:cstheme="minorBidi"/>
            <w:sz w:val="22"/>
            <w:szCs w:val="22"/>
            <w:lang w:eastAsia="en-AU"/>
          </w:rPr>
          <w:tab/>
        </w:r>
        <w:r w:rsidRPr="00B56091">
          <w:t>Developer control period—ACAT authorisation of actions</w:t>
        </w:r>
        <w:r>
          <w:tab/>
        </w:r>
        <w:r>
          <w:fldChar w:fldCharType="begin"/>
        </w:r>
        <w:r>
          <w:instrText xml:space="preserve"> PAGEREF _Toc111559593 \h </w:instrText>
        </w:r>
        <w:r>
          <w:fldChar w:fldCharType="separate"/>
        </w:r>
        <w:r w:rsidR="002130AC">
          <w:t>25</w:t>
        </w:r>
        <w:r>
          <w:fldChar w:fldCharType="end"/>
        </w:r>
      </w:hyperlink>
    </w:p>
    <w:p w14:paraId="401B3F85" w14:textId="00F9AE2A" w:rsidR="005E2B07" w:rsidRDefault="00741613">
      <w:pPr>
        <w:pStyle w:val="TOC2"/>
        <w:rPr>
          <w:rFonts w:asciiTheme="minorHAnsi" w:eastAsiaTheme="minorEastAsia" w:hAnsiTheme="minorHAnsi" w:cstheme="minorBidi"/>
          <w:b w:val="0"/>
          <w:sz w:val="22"/>
          <w:szCs w:val="22"/>
          <w:lang w:eastAsia="en-AU"/>
        </w:rPr>
      </w:pPr>
      <w:hyperlink w:anchor="_Toc111559594" w:history="1">
        <w:r w:rsidR="005E2B07" w:rsidRPr="00B56091">
          <w:t>Part 4</w:t>
        </w:r>
        <w:r w:rsidR="005E2B07">
          <w:rPr>
            <w:rFonts w:asciiTheme="minorHAnsi" w:eastAsiaTheme="minorEastAsia" w:hAnsiTheme="minorHAnsi" w:cstheme="minorBidi"/>
            <w:b w:val="0"/>
            <w:sz w:val="22"/>
            <w:szCs w:val="22"/>
            <w:lang w:eastAsia="en-AU"/>
          </w:rPr>
          <w:tab/>
        </w:r>
        <w:r w:rsidR="005E2B07" w:rsidRPr="00B56091">
          <w:t>People helping the owners corporation exercise its functions</w:t>
        </w:r>
        <w:r w:rsidR="005E2B07" w:rsidRPr="005E2B07">
          <w:rPr>
            <w:vanish/>
          </w:rPr>
          <w:tab/>
        </w:r>
        <w:r w:rsidR="005E2B07" w:rsidRPr="005E2B07">
          <w:rPr>
            <w:vanish/>
          </w:rPr>
          <w:fldChar w:fldCharType="begin"/>
        </w:r>
        <w:r w:rsidR="005E2B07" w:rsidRPr="005E2B07">
          <w:rPr>
            <w:vanish/>
          </w:rPr>
          <w:instrText xml:space="preserve"> PAGEREF _Toc111559594 \h </w:instrText>
        </w:r>
        <w:r w:rsidR="005E2B07" w:rsidRPr="005E2B07">
          <w:rPr>
            <w:vanish/>
          </w:rPr>
        </w:r>
        <w:r w:rsidR="005E2B07" w:rsidRPr="005E2B07">
          <w:rPr>
            <w:vanish/>
          </w:rPr>
          <w:fldChar w:fldCharType="separate"/>
        </w:r>
        <w:r w:rsidR="002130AC">
          <w:rPr>
            <w:vanish/>
          </w:rPr>
          <w:t>26</w:t>
        </w:r>
        <w:r w:rsidR="005E2B07" w:rsidRPr="005E2B07">
          <w:rPr>
            <w:vanish/>
          </w:rPr>
          <w:fldChar w:fldCharType="end"/>
        </w:r>
      </w:hyperlink>
    </w:p>
    <w:p w14:paraId="70609E31" w14:textId="2B68C2D2" w:rsidR="005E2B07" w:rsidRDefault="00741613">
      <w:pPr>
        <w:pStyle w:val="TOC3"/>
        <w:rPr>
          <w:rFonts w:asciiTheme="minorHAnsi" w:eastAsiaTheme="minorEastAsia" w:hAnsiTheme="minorHAnsi" w:cstheme="minorBidi"/>
          <w:b w:val="0"/>
          <w:sz w:val="22"/>
          <w:szCs w:val="22"/>
          <w:lang w:eastAsia="en-AU"/>
        </w:rPr>
      </w:pPr>
      <w:hyperlink w:anchor="_Toc111559595" w:history="1">
        <w:r w:rsidR="005E2B07" w:rsidRPr="00B56091">
          <w:t>Division 4.1</w:t>
        </w:r>
        <w:r w:rsidR="005E2B07">
          <w:rPr>
            <w:rFonts w:asciiTheme="minorHAnsi" w:eastAsiaTheme="minorEastAsia" w:hAnsiTheme="minorHAnsi" w:cstheme="minorBidi"/>
            <w:b w:val="0"/>
            <w:sz w:val="22"/>
            <w:szCs w:val="22"/>
            <w:lang w:eastAsia="en-AU"/>
          </w:rPr>
          <w:tab/>
        </w:r>
        <w:r w:rsidR="005E2B07" w:rsidRPr="00B56091">
          <w:t>Executive committees</w:t>
        </w:r>
        <w:r w:rsidR="005E2B07" w:rsidRPr="005E2B07">
          <w:rPr>
            <w:vanish/>
          </w:rPr>
          <w:tab/>
        </w:r>
        <w:r w:rsidR="005E2B07" w:rsidRPr="005E2B07">
          <w:rPr>
            <w:vanish/>
          </w:rPr>
          <w:fldChar w:fldCharType="begin"/>
        </w:r>
        <w:r w:rsidR="005E2B07" w:rsidRPr="005E2B07">
          <w:rPr>
            <w:vanish/>
          </w:rPr>
          <w:instrText xml:space="preserve"> PAGEREF _Toc111559595 \h </w:instrText>
        </w:r>
        <w:r w:rsidR="005E2B07" w:rsidRPr="005E2B07">
          <w:rPr>
            <w:vanish/>
          </w:rPr>
        </w:r>
        <w:r w:rsidR="005E2B07" w:rsidRPr="005E2B07">
          <w:rPr>
            <w:vanish/>
          </w:rPr>
          <w:fldChar w:fldCharType="separate"/>
        </w:r>
        <w:r w:rsidR="002130AC">
          <w:rPr>
            <w:vanish/>
          </w:rPr>
          <w:t>26</w:t>
        </w:r>
        <w:r w:rsidR="005E2B07" w:rsidRPr="005E2B07">
          <w:rPr>
            <w:vanish/>
          </w:rPr>
          <w:fldChar w:fldCharType="end"/>
        </w:r>
      </w:hyperlink>
    </w:p>
    <w:p w14:paraId="45A1A594" w14:textId="365D9DEA" w:rsidR="005E2B07" w:rsidRDefault="005E2B07">
      <w:pPr>
        <w:pStyle w:val="TOC5"/>
        <w:rPr>
          <w:rFonts w:asciiTheme="minorHAnsi" w:eastAsiaTheme="minorEastAsia" w:hAnsiTheme="minorHAnsi" w:cstheme="minorBidi"/>
          <w:sz w:val="22"/>
          <w:szCs w:val="22"/>
          <w:lang w:eastAsia="en-AU"/>
        </w:rPr>
      </w:pPr>
      <w:r>
        <w:tab/>
      </w:r>
      <w:hyperlink w:anchor="_Toc111559596" w:history="1">
        <w:r w:rsidRPr="00B56091">
          <w:t>34</w:t>
        </w:r>
        <w:r>
          <w:rPr>
            <w:rFonts w:asciiTheme="minorHAnsi" w:eastAsiaTheme="minorEastAsia" w:hAnsiTheme="minorHAnsi" w:cstheme="minorBidi"/>
            <w:sz w:val="22"/>
            <w:szCs w:val="22"/>
            <w:lang w:eastAsia="en-AU"/>
          </w:rPr>
          <w:tab/>
        </w:r>
        <w:r w:rsidRPr="00B56091">
          <w:t>Executive committee—establishment</w:t>
        </w:r>
        <w:r>
          <w:tab/>
        </w:r>
        <w:r>
          <w:fldChar w:fldCharType="begin"/>
        </w:r>
        <w:r>
          <w:instrText xml:space="preserve"> PAGEREF _Toc111559596 \h </w:instrText>
        </w:r>
        <w:r>
          <w:fldChar w:fldCharType="separate"/>
        </w:r>
        <w:r w:rsidR="002130AC">
          <w:t>26</w:t>
        </w:r>
        <w:r>
          <w:fldChar w:fldCharType="end"/>
        </w:r>
      </w:hyperlink>
    </w:p>
    <w:p w14:paraId="6559E845" w14:textId="04790303" w:rsidR="005E2B07" w:rsidRDefault="005E2B07">
      <w:pPr>
        <w:pStyle w:val="TOC5"/>
        <w:rPr>
          <w:rFonts w:asciiTheme="minorHAnsi" w:eastAsiaTheme="minorEastAsia" w:hAnsiTheme="minorHAnsi" w:cstheme="minorBidi"/>
          <w:sz w:val="22"/>
          <w:szCs w:val="22"/>
          <w:lang w:eastAsia="en-AU"/>
        </w:rPr>
      </w:pPr>
      <w:r>
        <w:tab/>
      </w:r>
      <w:hyperlink w:anchor="_Toc111559597" w:history="1">
        <w:r w:rsidRPr="00B56091">
          <w:t>35</w:t>
        </w:r>
        <w:r>
          <w:rPr>
            <w:rFonts w:asciiTheme="minorHAnsi" w:eastAsiaTheme="minorEastAsia" w:hAnsiTheme="minorHAnsi" w:cstheme="minorBidi"/>
            <w:sz w:val="22"/>
            <w:szCs w:val="22"/>
            <w:lang w:eastAsia="en-AU"/>
          </w:rPr>
          <w:tab/>
        </w:r>
        <w:r w:rsidRPr="00B56091">
          <w:t>Executive committee—functions</w:t>
        </w:r>
        <w:r>
          <w:tab/>
        </w:r>
        <w:r>
          <w:fldChar w:fldCharType="begin"/>
        </w:r>
        <w:r>
          <w:instrText xml:space="preserve"> PAGEREF _Toc111559597 \h </w:instrText>
        </w:r>
        <w:r>
          <w:fldChar w:fldCharType="separate"/>
        </w:r>
        <w:r w:rsidR="002130AC">
          <w:t>26</w:t>
        </w:r>
        <w:r>
          <w:fldChar w:fldCharType="end"/>
        </w:r>
      </w:hyperlink>
    </w:p>
    <w:p w14:paraId="4530802C" w14:textId="7A96AC08" w:rsidR="005E2B07" w:rsidRDefault="005E2B07">
      <w:pPr>
        <w:pStyle w:val="TOC5"/>
        <w:rPr>
          <w:rFonts w:asciiTheme="minorHAnsi" w:eastAsiaTheme="minorEastAsia" w:hAnsiTheme="minorHAnsi" w:cstheme="minorBidi"/>
          <w:sz w:val="22"/>
          <w:szCs w:val="22"/>
          <w:lang w:eastAsia="en-AU"/>
        </w:rPr>
      </w:pPr>
      <w:r>
        <w:tab/>
      </w:r>
      <w:hyperlink w:anchor="_Toc111559598" w:history="1">
        <w:r w:rsidRPr="00B56091">
          <w:t>36</w:t>
        </w:r>
        <w:r>
          <w:rPr>
            <w:rFonts w:asciiTheme="minorHAnsi" w:eastAsiaTheme="minorEastAsia" w:hAnsiTheme="minorHAnsi" w:cstheme="minorBidi"/>
            <w:sz w:val="22"/>
            <w:szCs w:val="22"/>
            <w:lang w:eastAsia="en-AU"/>
          </w:rPr>
          <w:tab/>
        </w:r>
        <w:r w:rsidRPr="00B56091">
          <w:t>Executive committee—what it must, may and cannot do</w:t>
        </w:r>
        <w:r>
          <w:tab/>
        </w:r>
        <w:r>
          <w:fldChar w:fldCharType="begin"/>
        </w:r>
        <w:r>
          <w:instrText xml:space="preserve"> PAGEREF _Toc111559598 \h </w:instrText>
        </w:r>
        <w:r>
          <w:fldChar w:fldCharType="separate"/>
        </w:r>
        <w:r w:rsidR="002130AC">
          <w:t>27</w:t>
        </w:r>
        <w:r>
          <w:fldChar w:fldCharType="end"/>
        </w:r>
      </w:hyperlink>
    </w:p>
    <w:p w14:paraId="70B20168" w14:textId="5D8A461B" w:rsidR="005E2B07" w:rsidRDefault="005E2B07">
      <w:pPr>
        <w:pStyle w:val="TOC5"/>
        <w:rPr>
          <w:rFonts w:asciiTheme="minorHAnsi" w:eastAsiaTheme="minorEastAsia" w:hAnsiTheme="minorHAnsi" w:cstheme="minorBidi"/>
          <w:sz w:val="22"/>
          <w:szCs w:val="22"/>
          <w:lang w:eastAsia="en-AU"/>
        </w:rPr>
      </w:pPr>
      <w:r>
        <w:tab/>
      </w:r>
      <w:hyperlink w:anchor="_Toc111559599" w:history="1">
        <w:r w:rsidRPr="00B56091">
          <w:t>37</w:t>
        </w:r>
        <w:r>
          <w:rPr>
            <w:rFonts w:asciiTheme="minorHAnsi" w:eastAsiaTheme="minorEastAsia" w:hAnsiTheme="minorHAnsi" w:cstheme="minorBidi"/>
            <w:sz w:val="22"/>
            <w:szCs w:val="22"/>
            <w:lang w:eastAsia="en-AU"/>
          </w:rPr>
          <w:tab/>
        </w:r>
        <w:r w:rsidRPr="00B56091">
          <w:t>Executive committee—meetings</w:t>
        </w:r>
        <w:r>
          <w:tab/>
        </w:r>
        <w:r>
          <w:fldChar w:fldCharType="begin"/>
        </w:r>
        <w:r>
          <w:instrText xml:space="preserve"> PAGEREF _Toc111559599 \h </w:instrText>
        </w:r>
        <w:r>
          <w:fldChar w:fldCharType="separate"/>
        </w:r>
        <w:r w:rsidR="002130AC">
          <w:t>27</w:t>
        </w:r>
        <w:r>
          <w:fldChar w:fldCharType="end"/>
        </w:r>
      </w:hyperlink>
    </w:p>
    <w:p w14:paraId="77ECE26C" w14:textId="34B3B6DD" w:rsidR="005E2B07" w:rsidRDefault="005E2B07">
      <w:pPr>
        <w:pStyle w:val="TOC5"/>
        <w:rPr>
          <w:rFonts w:asciiTheme="minorHAnsi" w:eastAsiaTheme="minorEastAsia" w:hAnsiTheme="minorHAnsi" w:cstheme="minorBidi"/>
          <w:sz w:val="22"/>
          <w:szCs w:val="22"/>
          <w:lang w:eastAsia="en-AU"/>
        </w:rPr>
      </w:pPr>
      <w:r>
        <w:tab/>
      </w:r>
      <w:hyperlink w:anchor="_Toc111559600" w:history="1">
        <w:r w:rsidRPr="00B56091">
          <w:t>38</w:t>
        </w:r>
        <w:r>
          <w:rPr>
            <w:rFonts w:asciiTheme="minorHAnsi" w:eastAsiaTheme="minorEastAsia" w:hAnsiTheme="minorHAnsi" w:cstheme="minorBidi"/>
            <w:sz w:val="22"/>
            <w:szCs w:val="22"/>
            <w:lang w:eastAsia="en-AU"/>
          </w:rPr>
          <w:tab/>
        </w:r>
        <w:r w:rsidRPr="00B56091">
          <w:t>Executive committee—before the first annual general meeting</w:t>
        </w:r>
        <w:r>
          <w:tab/>
        </w:r>
        <w:r>
          <w:fldChar w:fldCharType="begin"/>
        </w:r>
        <w:r>
          <w:instrText xml:space="preserve"> PAGEREF _Toc111559600 \h </w:instrText>
        </w:r>
        <w:r>
          <w:fldChar w:fldCharType="separate"/>
        </w:r>
        <w:r w:rsidR="002130AC">
          <w:t>27</w:t>
        </w:r>
        <w:r>
          <w:fldChar w:fldCharType="end"/>
        </w:r>
      </w:hyperlink>
    </w:p>
    <w:p w14:paraId="55B73BF3" w14:textId="232CBC68" w:rsidR="005E2B07" w:rsidRDefault="005E2B07">
      <w:pPr>
        <w:pStyle w:val="TOC5"/>
        <w:rPr>
          <w:rFonts w:asciiTheme="minorHAnsi" w:eastAsiaTheme="minorEastAsia" w:hAnsiTheme="minorHAnsi" w:cstheme="minorBidi"/>
          <w:sz w:val="22"/>
          <w:szCs w:val="22"/>
          <w:lang w:eastAsia="en-AU"/>
        </w:rPr>
      </w:pPr>
      <w:r>
        <w:tab/>
      </w:r>
      <w:hyperlink w:anchor="_Toc111559601" w:history="1">
        <w:r w:rsidRPr="00B56091">
          <w:t>39</w:t>
        </w:r>
        <w:r>
          <w:rPr>
            <w:rFonts w:asciiTheme="minorHAnsi" w:eastAsiaTheme="minorEastAsia" w:hAnsiTheme="minorHAnsi" w:cstheme="minorBidi"/>
            <w:sz w:val="22"/>
            <w:szCs w:val="22"/>
            <w:lang w:eastAsia="en-AU"/>
          </w:rPr>
          <w:tab/>
        </w:r>
        <w:r w:rsidRPr="00B56091">
          <w:t>Executive committee—at and from the first annual general meeting</w:t>
        </w:r>
        <w:r>
          <w:tab/>
        </w:r>
        <w:r>
          <w:fldChar w:fldCharType="begin"/>
        </w:r>
        <w:r>
          <w:instrText xml:space="preserve"> PAGEREF _Toc111559601 \h </w:instrText>
        </w:r>
        <w:r>
          <w:fldChar w:fldCharType="separate"/>
        </w:r>
        <w:r w:rsidR="002130AC">
          <w:t>28</w:t>
        </w:r>
        <w:r>
          <w:fldChar w:fldCharType="end"/>
        </w:r>
      </w:hyperlink>
    </w:p>
    <w:p w14:paraId="7183B6B6" w14:textId="12F33610" w:rsidR="005E2B07" w:rsidRDefault="005E2B07">
      <w:pPr>
        <w:pStyle w:val="TOC5"/>
        <w:rPr>
          <w:rFonts w:asciiTheme="minorHAnsi" w:eastAsiaTheme="minorEastAsia" w:hAnsiTheme="minorHAnsi" w:cstheme="minorBidi"/>
          <w:sz w:val="22"/>
          <w:szCs w:val="22"/>
          <w:lang w:eastAsia="en-AU"/>
        </w:rPr>
      </w:pPr>
      <w:r>
        <w:tab/>
      </w:r>
      <w:hyperlink w:anchor="_Toc111559602" w:history="1">
        <w:r w:rsidRPr="00B56091">
          <w:t>39A</w:t>
        </w:r>
        <w:r>
          <w:rPr>
            <w:rFonts w:asciiTheme="minorHAnsi" w:eastAsiaTheme="minorEastAsia" w:hAnsiTheme="minorHAnsi" w:cstheme="minorBidi"/>
            <w:sz w:val="22"/>
            <w:szCs w:val="22"/>
            <w:lang w:eastAsia="en-AU"/>
          </w:rPr>
          <w:tab/>
        </w:r>
        <w:r w:rsidRPr="00B56091">
          <w:t>Executive committee—additional requirements for mixed use units plan</w:t>
        </w:r>
        <w:r>
          <w:tab/>
        </w:r>
        <w:r>
          <w:fldChar w:fldCharType="begin"/>
        </w:r>
        <w:r>
          <w:instrText xml:space="preserve"> PAGEREF _Toc111559602 \h </w:instrText>
        </w:r>
        <w:r>
          <w:fldChar w:fldCharType="separate"/>
        </w:r>
        <w:r w:rsidR="002130AC">
          <w:t>29</w:t>
        </w:r>
        <w:r>
          <w:fldChar w:fldCharType="end"/>
        </w:r>
      </w:hyperlink>
    </w:p>
    <w:p w14:paraId="6505515C" w14:textId="66A4A8FC" w:rsidR="005E2B07" w:rsidRDefault="005E2B07">
      <w:pPr>
        <w:pStyle w:val="TOC5"/>
        <w:rPr>
          <w:rFonts w:asciiTheme="minorHAnsi" w:eastAsiaTheme="minorEastAsia" w:hAnsiTheme="minorHAnsi" w:cstheme="minorBidi"/>
          <w:sz w:val="22"/>
          <w:szCs w:val="22"/>
          <w:lang w:eastAsia="en-AU"/>
        </w:rPr>
      </w:pPr>
      <w:r>
        <w:tab/>
      </w:r>
      <w:hyperlink w:anchor="_Toc111559603" w:history="1">
        <w:r w:rsidRPr="00B56091">
          <w:t>40</w:t>
        </w:r>
        <w:r>
          <w:rPr>
            <w:rFonts w:asciiTheme="minorHAnsi" w:eastAsiaTheme="minorEastAsia" w:hAnsiTheme="minorHAnsi" w:cstheme="minorBidi"/>
            <w:sz w:val="22"/>
            <w:szCs w:val="22"/>
            <w:lang w:eastAsia="en-AU"/>
          </w:rPr>
          <w:tab/>
        </w:r>
        <w:r w:rsidRPr="00B56091">
          <w:t>Executive committee—office-holders</w:t>
        </w:r>
        <w:r>
          <w:tab/>
        </w:r>
        <w:r>
          <w:fldChar w:fldCharType="begin"/>
        </w:r>
        <w:r>
          <w:instrText xml:space="preserve"> PAGEREF _Toc111559603 \h </w:instrText>
        </w:r>
        <w:r>
          <w:fldChar w:fldCharType="separate"/>
        </w:r>
        <w:r w:rsidR="002130AC">
          <w:t>30</w:t>
        </w:r>
        <w:r>
          <w:fldChar w:fldCharType="end"/>
        </w:r>
      </w:hyperlink>
    </w:p>
    <w:p w14:paraId="180F3055" w14:textId="01FC7789" w:rsidR="005E2B07" w:rsidRDefault="005E2B07">
      <w:pPr>
        <w:pStyle w:val="TOC5"/>
        <w:rPr>
          <w:rFonts w:asciiTheme="minorHAnsi" w:eastAsiaTheme="minorEastAsia" w:hAnsiTheme="minorHAnsi" w:cstheme="minorBidi"/>
          <w:sz w:val="22"/>
          <w:szCs w:val="22"/>
          <w:lang w:eastAsia="en-AU"/>
        </w:rPr>
      </w:pPr>
      <w:r>
        <w:tab/>
      </w:r>
      <w:hyperlink w:anchor="_Toc111559604" w:history="1">
        <w:r w:rsidRPr="00B56091">
          <w:t>41</w:t>
        </w:r>
        <w:r>
          <w:rPr>
            <w:rFonts w:asciiTheme="minorHAnsi" w:eastAsiaTheme="minorEastAsia" w:hAnsiTheme="minorHAnsi" w:cstheme="minorBidi"/>
            <w:sz w:val="22"/>
            <w:szCs w:val="22"/>
            <w:lang w:eastAsia="en-AU"/>
          </w:rPr>
          <w:tab/>
        </w:r>
        <w:r w:rsidRPr="00B56091">
          <w:t>Executive committee—chairperson’s functions</w:t>
        </w:r>
        <w:r>
          <w:tab/>
        </w:r>
        <w:r>
          <w:fldChar w:fldCharType="begin"/>
        </w:r>
        <w:r>
          <w:instrText xml:space="preserve"> PAGEREF _Toc111559604 \h </w:instrText>
        </w:r>
        <w:r>
          <w:fldChar w:fldCharType="separate"/>
        </w:r>
        <w:r w:rsidR="002130AC">
          <w:t>30</w:t>
        </w:r>
        <w:r>
          <w:fldChar w:fldCharType="end"/>
        </w:r>
      </w:hyperlink>
    </w:p>
    <w:p w14:paraId="19BDF4AA" w14:textId="1E0E0272" w:rsidR="005E2B07" w:rsidRDefault="005E2B07">
      <w:pPr>
        <w:pStyle w:val="TOC5"/>
        <w:rPr>
          <w:rFonts w:asciiTheme="minorHAnsi" w:eastAsiaTheme="minorEastAsia" w:hAnsiTheme="minorHAnsi" w:cstheme="minorBidi"/>
          <w:sz w:val="22"/>
          <w:szCs w:val="22"/>
          <w:lang w:eastAsia="en-AU"/>
        </w:rPr>
      </w:pPr>
      <w:r>
        <w:tab/>
      </w:r>
      <w:hyperlink w:anchor="_Toc111559605" w:history="1">
        <w:r w:rsidRPr="00B56091">
          <w:t>42</w:t>
        </w:r>
        <w:r>
          <w:rPr>
            <w:rFonts w:asciiTheme="minorHAnsi" w:eastAsiaTheme="minorEastAsia" w:hAnsiTheme="minorHAnsi" w:cstheme="minorBidi"/>
            <w:sz w:val="22"/>
            <w:szCs w:val="22"/>
            <w:lang w:eastAsia="en-AU"/>
          </w:rPr>
          <w:tab/>
        </w:r>
        <w:r w:rsidRPr="00B56091">
          <w:t>Executive committee—secretary’s functions</w:t>
        </w:r>
        <w:r>
          <w:tab/>
        </w:r>
        <w:r>
          <w:fldChar w:fldCharType="begin"/>
        </w:r>
        <w:r>
          <w:instrText xml:space="preserve"> PAGEREF _Toc111559605 \h </w:instrText>
        </w:r>
        <w:r>
          <w:fldChar w:fldCharType="separate"/>
        </w:r>
        <w:r w:rsidR="002130AC">
          <w:t>31</w:t>
        </w:r>
        <w:r>
          <w:fldChar w:fldCharType="end"/>
        </w:r>
      </w:hyperlink>
    </w:p>
    <w:p w14:paraId="275FD1AF" w14:textId="53602600" w:rsidR="005E2B07" w:rsidRDefault="005E2B07">
      <w:pPr>
        <w:pStyle w:val="TOC5"/>
        <w:rPr>
          <w:rFonts w:asciiTheme="minorHAnsi" w:eastAsiaTheme="minorEastAsia" w:hAnsiTheme="minorHAnsi" w:cstheme="minorBidi"/>
          <w:sz w:val="22"/>
          <w:szCs w:val="22"/>
          <w:lang w:eastAsia="en-AU"/>
        </w:rPr>
      </w:pPr>
      <w:r>
        <w:tab/>
      </w:r>
      <w:hyperlink w:anchor="_Toc111559606" w:history="1">
        <w:r w:rsidRPr="00B56091">
          <w:t>43</w:t>
        </w:r>
        <w:r>
          <w:rPr>
            <w:rFonts w:asciiTheme="minorHAnsi" w:eastAsiaTheme="minorEastAsia" w:hAnsiTheme="minorHAnsi" w:cstheme="minorBidi"/>
            <w:sz w:val="22"/>
            <w:szCs w:val="22"/>
            <w:lang w:eastAsia="en-AU"/>
          </w:rPr>
          <w:tab/>
        </w:r>
        <w:r w:rsidRPr="00B56091">
          <w:t>Executive committee—treasurer’s functions</w:t>
        </w:r>
        <w:r>
          <w:tab/>
        </w:r>
        <w:r>
          <w:fldChar w:fldCharType="begin"/>
        </w:r>
        <w:r>
          <w:instrText xml:space="preserve"> PAGEREF _Toc111559606 \h </w:instrText>
        </w:r>
        <w:r>
          <w:fldChar w:fldCharType="separate"/>
        </w:r>
        <w:r w:rsidR="002130AC">
          <w:t>32</w:t>
        </w:r>
        <w:r>
          <w:fldChar w:fldCharType="end"/>
        </w:r>
      </w:hyperlink>
    </w:p>
    <w:p w14:paraId="21FBFBB2" w14:textId="27A76618" w:rsidR="005E2B07" w:rsidRDefault="005E2B07">
      <w:pPr>
        <w:pStyle w:val="TOC5"/>
        <w:rPr>
          <w:rFonts w:asciiTheme="minorHAnsi" w:eastAsiaTheme="minorEastAsia" w:hAnsiTheme="minorHAnsi" w:cstheme="minorBidi"/>
          <w:sz w:val="22"/>
          <w:szCs w:val="22"/>
          <w:lang w:eastAsia="en-AU"/>
        </w:rPr>
      </w:pPr>
      <w:r>
        <w:tab/>
      </w:r>
      <w:hyperlink w:anchor="_Toc111559607" w:history="1">
        <w:r w:rsidRPr="00B56091">
          <w:t>44</w:t>
        </w:r>
        <w:r>
          <w:rPr>
            <w:rFonts w:asciiTheme="minorHAnsi" w:eastAsiaTheme="minorEastAsia" w:hAnsiTheme="minorHAnsi" w:cstheme="minorBidi"/>
            <w:sz w:val="22"/>
            <w:szCs w:val="22"/>
            <w:lang w:eastAsia="en-AU"/>
          </w:rPr>
          <w:tab/>
        </w:r>
        <w:r w:rsidRPr="00B56091">
          <w:t>Executive committee—delegation</w:t>
        </w:r>
        <w:r>
          <w:tab/>
        </w:r>
        <w:r>
          <w:fldChar w:fldCharType="begin"/>
        </w:r>
        <w:r>
          <w:instrText xml:space="preserve"> PAGEREF _Toc111559607 \h </w:instrText>
        </w:r>
        <w:r>
          <w:fldChar w:fldCharType="separate"/>
        </w:r>
        <w:r w:rsidR="002130AC">
          <w:t>33</w:t>
        </w:r>
        <w:r>
          <w:fldChar w:fldCharType="end"/>
        </w:r>
      </w:hyperlink>
    </w:p>
    <w:p w14:paraId="5AF39C53" w14:textId="2F389400" w:rsidR="005E2B07" w:rsidRDefault="005E2B07">
      <w:pPr>
        <w:pStyle w:val="TOC5"/>
        <w:rPr>
          <w:rFonts w:asciiTheme="minorHAnsi" w:eastAsiaTheme="minorEastAsia" w:hAnsiTheme="minorHAnsi" w:cstheme="minorBidi"/>
          <w:sz w:val="22"/>
          <w:szCs w:val="22"/>
          <w:lang w:eastAsia="en-AU"/>
        </w:rPr>
      </w:pPr>
      <w:r>
        <w:tab/>
      </w:r>
      <w:hyperlink w:anchor="_Toc111559608" w:history="1">
        <w:r w:rsidRPr="00B56091">
          <w:t>45</w:t>
        </w:r>
        <w:r>
          <w:rPr>
            <w:rFonts w:asciiTheme="minorHAnsi" w:eastAsiaTheme="minorEastAsia" w:hAnsiTheme="minorHAnsi" w:cstheme="minorBidi"/>
            <w:sz w:val="22"/>
            <w:szCs w:val="22"/>
            <w:lang w:eastAsia="en-AU"/>
          </w:rPr>
          <w:tab/>
        </w:r>
        <w:r w:rsidRPr="00B56091">
          <w:t>Executive committee—contractors and employees</w:t>
        </w:r>
        <w:r>
          <w:tab/>
        </w:r>
        <w:r>
          <w:fldChar w:fldCharType="begin"/>
        </w:r>
        <w:r>
          <w:instrText xml:space="preserve"> PAGEREF _Toc111559608 \h </w:instrText>
        </w:r>
        <w:r>
          <w:fldChar w:fldCharType="separate"/>
        </w:r>
        <w:r w:rsidR="002130AC">
          <w:t>33</w:t>
        </w:r>
        <w:r>
          <w:fldChar w:fldCharType="end"/>
        </w:r>
      </w:hyperlink>
    </w:p>
    <w:p w14:paraId="4EC112FD" w14:textId="18D59447" w:rsidR="005E2B07" w:rsidRDefault="005E2B07">
      <w:pPr>
        <w:pStyle w:val="TOC5"/>
        <w:rPr>
          <w:rFonts w:asciiTheme="minorHAnsi" w:eastAsiaTheme="minorEastAsia" w:hAnsiTheme="minorHAnsi" w:cstheme="minorBidi"/>
          <w:sz w:val="22"/>
          <w:szCs w:val="22"/>
          <w:lang w:eastAsia="en-AU"/>
        </w:rPr>
      </w:pPr>
      <w:r>
        <w:tab/>
      </w:r>
      <w:hyperlink w:anchor="_Toc111559609" w:history="1">
        <w:r w:rsidRPr="00B56091">
          <w:t>46</w:t>
        </w:r>
        <w:r>
          <w:rPr>
            <w:rFonts w:asciiTheme="minorHAnsi" w:eastAsiaTheme="minorEastAsia" w:hAnsiTheme="minorHAnsi" w:cstheme="minorBidi"/>
            <w:sz w:val="22"/>
            <w:szCs w:val="22"/>
            <w:lang w:eastAsia="en-AU"/>
          </w:rPr>
          <w:tab/>
        </w:r>
        <w:r w:rsidRPr="00B56091">
          <w:t>Executive members—code of conduct</w:t>
        </w:r>
        <w:r>
          <w:tab/>
        </w:r>
        <w:r>
          <w:fldChar w:fldCharType="begin"/>
        </w:r>
        <w:r>
          <w:instrText xml:space="preserve"> PAGEREF _Toc111559609 \h </w:instrText>
        </w:r>
        <w:r>
          <w:fldChar w:fldCharType="separate"/>
        </w:r>
        <w:r w:rsidR="002130AC">
          <w:t>34</w:t>
        </w:r>
        <w:r>
          <w:fldChar w:fldCharType="end"/>
        </w:r>
      </w:hyperlink>
    </w:p>
    <w:p w14:paraId="600250E5" w14:textId="025A2449" w:rsidR="005E2B07" w:rsidRDefault="005E2B07">
      <w:pPr>
        <w:pStyle w:val="TOC5"/>
        <w:rPr>
          <w:rFonts w:asciiTheme="minorHAnsi" w:eastAsiaTheme="minorEastAsia" w:hAnsiTheme="minorHAnsi" w:cstheme="minorBidi"/>
          <w:sz w:val="22"/>
          <w:szCs w:val="22"/>
          <w:lang w:eastAsia="en-AU"/>
        </w:rPr>
      </w:pPr>
      <w:r>
        <w:tab/>
      </w:r>
      <w:hyperlink w:anchor="_Toc111559610" w:history="1">
        <w:r w:rsidRPr="00B56091">
          <w:t>47</w:t>
        </w:r>
        <w:r>
          <w:rPr>
            <w:rFonts w:asciiTheme="minorHAnsi" w:eastAsiaTheme="minorEastAsia" w:hAnsiTheme="minorHAnsi" w:cstheme="minorBidi"/>
            <w:sz w:val="22"/>
            <w:szCs w:val="22"/>
            <w:lang w:eastAsia="en-AU"/>
          </w:rPr>
          <w:tab/>
        </w:r>
        <w:r w:rsidRPr="00B56091">
          <w:t>Executive members—protection from liability</w:t>
        </w:r>
        <w:r>
          <w:tab/>
        </w:r>
        <w:r>
          <w:fldChar w:fldCharType="begin"/>
        </w:r>
        <w:r>
          <w:instrText xml:space="preserve"> PAGEREF _Toc111559610 \h </w:instrText>
        </w:r>
        <w:r>
          <w:fldChar w:fldCharType="separate"/>
        </w:r>
        <w:r w:rsidR="002130AC">
          <w:t>34</w:t>
        </w:r>
        <w:r>
          <w:fldChar w:fldCharType="end"/>
        </w:r>
      </w:hyperlink>
    </w:p>
    <w:p w14:paraId="53E64AFD" w14:textId="38AE4848" w:rsidR="005E2B07" w:rsidRDefault="005E2B07">
      <w:pPr>
        <w:pStyle w:val="TOC5"/>
        <w:rPr>
          <w:rFonts w:asciiTheme="minorHAnsi" w:eastAsiaTheme="minorEastAsia" w:hAnsiTheme="minorHAnsi" w:cstheme="minorBidi"/>
          <w:sz w:val="22"/>
          <w:szCs w:val="22"/>
          <w:lang w:eastAsia="en-AU"/>
        </w:rPr>
      </w:pPr>
      <w:r>
        <w:tab/>
      </w:r>
      <w:hyperlink w:anchor="_Toc111559611" w:history="1">
        <w:r w:rsidRPr="00B56091">
          <w:t>48</w:t>
        </w:r>
        <w:r>
          <w:rPr>
            <w:rFonts w:asciiTheme="minorHAnsi" w:eastAsiaTheme="minorEastAsia" w:hAnsiTheme="minorHAnsi" w:cstheme="minorBidi"/>
            <w:sz w:val="22"/>
            <w:szCs w:val="22"/>
            <w:lang w:eastAsia="en-AU"/>
          </w:rPr>
          <w:tab/>
        </w:r>
        <w:r w:rsidRPr="00B56091">
          <w:t>Executive committee—validity of acts</w:t>
        </w:r>
        <w:r>
          <w:tab/>
        </w:r>
        <w:r>
          <w:fldChar w:fldCharType="begin"/>
        </w:r>
        <w:r>
          <w:instrText xml:space="preserve"> PAGEREF _Toc111559611 \h </w:instrText>
        </w:r>
        <w:r>
          <w:fldChar w:fldCharType="separate"/>
        </w:r>
        <w:r w:rsidR="002130AC">
          <w:t>34</w:t>
        </w:r>
        <w:r>
          <w:fldChar w:fldCharType="end"/>
        </w:r>
      </w:hyperlink>
    </w:p>
    <w:p w14:paraId="44D7B808" w14:textId="59C2FE41" w:rsidR="005E2B07" w:rsidRDefault="00741613">
      <w:pPr>
        <w:pStyle w:val="TOC3"/>
        <w:rPr>
          <w:rFonts w:asciiTheme="minorHAnsi" w:eastAsiaTheme="minorEastAsia" w:hAnsiTheme="minorHAnsi" w:cstheme="minorBidi"/>
          <w:b w:val="0"/>
          <w:sz w:val="22"/>
          <w:szCs w:val="22"/>
          <w:lang w:eastAsia="en-AU"/>
        </w:rPr>
      </w:pPr>
      <w:hyperlink w:anchor="_Toc111559612" w:history="1">
        <w:r w:rsidR="005E2B07" w:rsidRPr="00B56091">
          <w:t>Division 4.2</w:t>
        </w:r>
        <w:r w:rsidR="005E2B07">
          <w:rPr>
            <w:rFonts w:asciiTheme="minorHAnsi" w:eastAsiaTheme="minorEastAsia" w:hAnsiTheme="minorHAnsi" w:cstheme="minorBidi"/>
            <w:b w:val="0"/>
            <w:sz w:val="22"/>
            <w:szCs w:val="22"/>
            <w:lang w:eastAsia="en-AU"/>
          </w:rPr>
          <w:tab/>
        </w:r>
        <w:r w:rsidR="005E2B07" w:rsidRPr="00B56091">
          <w:t>Managers</w:t>
        </w:r>
        <w:r w:rsidR="005E2B07" w:rsidRPr="005E2B07">
          <w:rPr>
            <w:vanish/>
          </w:rPr>
          <w:tab/>
        </w:r>
        <w:r w:rsidR="005E2B07" w:rsidRPr="005E2B07">
          <w:rPr>
            <w:vanish/>
          </w:rPr>
          <w:fldChar w:fldCharType="begin"/>
        </w:r>
        <w:r w:rsidR="005E2B07" w:rsidRPr="005E2B07">
          <w:rPr>
            <w:vanish/>
          </w:rPr>
          <w:instrText xml:space="preserve"> PAGEREF _Toc111559612 \h </w:instrText>
        </w:r>
        <w:r w:rsidR="005E2B07" w:rsidRPr="005E2B07">
          <w:rPr>
            <w:vanish/>
          </w:rPr>
        </w:r>
        <w:r w:rsidR="005E2B07" w:rsidRPr="005E2B07">
          <w:rPr>
            <w:vanish/>
          </w:rPr>
          <w:fldChar w:fldCharType="separate"/>
        </w:r>
        <w:r w:rsidR="002130AC">
          <w:rPr>
            <w:vanish/>
          </w:rPr>
          <w:t>34</w:t>
        </w:r>
        <w:r w:rsidR="005E2B07" w:rsidRPr="005E2B07">
          <w:rPr>
            <w:vanish/>
          </w:rPr>
          <w:fldChar w:fldCharType="end"/>
        </w:r>
      </w:hyperlink>
    </w:p>
    <w:p w14:paraId="22BBE8DE" w14:textId="410E5DC6" w:rsidR="005E2B07" w:rsidRDefault="005E2B07">
      <w:pPr>
        <w:pStyle w:val="TOC5"/>
        <w:rPr>
          <w:rFonts w:asciiTheme="minorHAnsi" w:eastAsiaTheme="minorEastAsia" w:hAnsiTheme="minorHAnsi" w:cstheme="minorBidi"/>
          <w:sz w:val="22"/>
          <w:szCs w:val="22"/>
          <w:lang w:eastAsia="en-AU"/>
        </w:rPr>
      </w:pPr>
      <w:r>
        <w:tab/>
      </w:r>
      <w:hyperlink w:anchor="_Toc111559613" w:history="1">
        <w:r w:rsidRPr="00B56091">
          <w:t>49</w:t>
        </w:r>
        <w:r>
          <w:rPr>
            <w:rFonts w:asciiTheme="minorHAnsi" w:eastAsiaTheme="minorEastAsia" w:hAnsiTheme="minorHAnsi" w:cstheme="minorBidi"/>
            <w:sz w:val="22"/>
            <w:szCs w:val="22"/>
            <w:lang w:eastAsia="en-AU"/>
          </w:rPr>
          <w:tab/>
        </w:r>
        <w:r w:rsidRPr="00B56091">
          <w:t>Definitions—div 4.2</w:t>
        </w:r>
        <w:r>
          <w:tab/>
        </w:r>
        <w:r>
          <w:fldChar w:fldCharType="begin"/>
        </w:r>
        <w:r>
          <w:instrText xml:space="preserve"> PAGEREF _Toc111559613 \h </w:instrText>
        </w:r>
        <w:r>
          <w:fldChar w:fldCharType="separate"/>
        </w:r>
        <w:r w:rsidR="002130AC">
          <w:t>34</w:t>
        </w:r>
        <w:r>
          <w:fldChar w:fldCharType="end"/>
        </w:r>
      </w:hyperlink>
    </w:p>
    <w:p w14:paraId="1DE15DF3" w14:textId="5C7B5F87" w:rsidR="005E2B07" w:rsidRDefault="005E2B07">
      <w:pPr>
        <w:pStyle w:val="TOC5"/>
        <w:rPr>
          <w:rFonts w:asciiTheme="minorHAnsi" w:eastAsiaTheme="minorEastAsia" w:hAnsiTheme="minorHAnsi" w:cstheme="minorBidi"/>
          <w:sz w:val="22"/>
          <w:szCs w:val="22"/>
          <w:lang w:eastAsia="en-AU"/>
        </w:rPr>
      </w:pPr>
      <w:r>
        <w:tab/>
      </w:r>
      <w:hyperlink w:anchor="_Toc111559614" w:history="1">
        <w:r w:rsidRPr="00B56091">
          <w:t>50</w:t>
        </w:r>
        <w:r>
          <w:rPr>
            <w:rFonts w:asciiTheme="minorHAnsi" w:eastAsiaTheme="minorEastAsia" w:hAnsiTheme="minorHAnsi" w:cstheme="minorBidi"/>
            <w:sz w:val="22"/>
            <w:szCs w:val="22"/>
            <w:lang w:eastAsia="en-AU"/>
          </w:rPr>
          <w:tab/>
        </w:r>
        <w:r w:rsidRPr="00B56091">
          <w:t>Manager—contract</w:t>
        </w:r>
        <w:r>
          <w:tab/>
        </w:r>
        <w:r>
          <w:fldChar w:fldCharType="begin"/>
        </w:r>
        <w:r>
          <w:instrText xml:space="preserve"> PAGEREF _Toc111559614 \h </w:instrText>
        </w:r>
        <w:r>
          <w:fldChar w:fldCharType="separate"/>
        </w:r>
        <w:r w:rsidR="002130AC">
          <w:t>35</w:t>
        </w:r>
        <w:r>
          <w:fldChar w:fldCharType="end"/>
        </w:r>
      </w:hyperlink>
    </w:p>
    <w:p w14:paraId="69DDE9D3" w14:textId="75A0E2F0" w:rsidR="005E2B07" w:rsidRDefault="005E2B07">
      <w:pPr>
        <w:pStyle w:val="TOC5"/>
        <w:rPr>
          <w:rFonts w:asciiTheme="minorHAnsi" w:eastAsiaTheme="minorEastAsia" w:hAnsiTheme="minorHAnsi" w:cstheme="minorBidi"/>
          <w:sz w:val="22"/>
          <w:szCs w:val="22"/>
          <w:lang w:eastAsia="en-AU"/>
        </w:rPr>
      </w:pPr>
      <w:r>
        <w:tab/>
      </w:r>
      <w:hyperlink w:anchor="_Toc111559615" w:history="1">
        <w:r w:rsidRPr="00B56091">
          <w:t>51</w:t>
        </w:r>
        <w:r>
          <w:rPr>
            <w:rFonts w:asciiTheme="minorHAnsi" w:eastAsiaTheme="minorEastAsia" w:hAnsiTheme="minorHAnsi" w:cstheme="minorBidi"/>
            <w:sz w:val="22"/>
            <w:szCs w:val="22"/>
            <w:lang w:eastAsia="en-AU"/>
          </w:rPr>
          <w:tab/>
        </w:r>
        <w:r w:rsidRPr="00B56091">
          <w:t>Manager not to be contracted for longer than 3 years</w:t>
        </w:r>
        <w:r>
          <w:tab/>
        </w:r>
        <w:r>
          <w:fldChar w:fldCharType="begin"/>
        </w:r>
        <w:r>
          <w:instrText xml:space="preserve"> PAGEREF _Toc111559615 \h </w:instrText>
        </w:r>
        <w:r>
          <w:fldChar w:fldCharType="separate"/>
        </w:r>
        <w:r w:rsidR="002130AC">
          <w:t>36</w:t>
        </w:r>
        <w:r>
          <w:fldChar w:fldCharType="end"/>
        </w:r>
      </w:hyperlink>
    </w:p>
    <w:p w14:paraId="0160267D" w14:textId="002B418C" w:rsidR="005E2B07" w:rsidRDefault="005E2B07">
      <w:pPr>
        <w:pStyle w:val="TOC5"/>
        <w:rPr>
          <w:rFonts w:asciiTheme="minorHAnsi" w:eastAsiaTheme="minorEastAsia" w:hAnsiTheme="minorHAnsi" w:cstheme="minorBidi"/>
          <w:sz w:val="22"/>
          <w:szCs w:val="22"/>
          <w:lang w:eastAsia="en-AU"/>
        </w:rPr>
      </w:pPr>
      <w:r>
        <w:tab/>
      </w:r>
      <w:hyperlink w:anchor="_Toc111559616" w:history="1">
        <w:r w:rsidRPr="00B56091">
          <w:t>52</w:t>
        </w:r>
        <w:r>
          <w:rPr>
            <w:rFonts w:asciiTheme="minorHAnsi" w:eastAsiaTheme="minorEastAsia" w:hAnsiTheme="minorHAnsi" w:cstheme="minorBidi"/>
            <w:sz w:val="22"/>
            <w:szCs w:val="22"/>
            <w:lang w:eastAsia="en-AU"/>
          </w:rPr>
          <w:tab/>
        </w:r>
        <w:r w:rsidRPr="00B56091">
          <w:t>Manager—functions</w:t>
        </w:r>
        <w:r>
          <w:tab/>
        </w:r>
        <w:r>
          <w:fldChar w:fldCharType="begin"/>
        </w:r>
        <w:r>
          <w:instrText xml:space="preserve"> PAGEREF _Toc111559616 \h </w:instrText>
        </w:r>
        <w:r>
          <w:fldChar w:fldCharType="separate"/>
        </w:r>
        <w:r w:rsidR="002130AC">
          <w:t>36</w:t>
        </w:r>
        <w:r>
          <w:fldChar w:fldCharType="end"/>
        </w:r>
      </w:hyperlink>
    </w:p>
    <w:p w14:paraId="60B12CED" w14:textId="03797250" w:rsidR="005E2B07" w:rsidRDefault="005E2B07">
      <w:pPr>
        <w:pStyle w:val="TOC5"/>
        <w:rPr>
          <w:rFonts w:asciiTheme="minorHAnsi" w:eastAsiaTheme="minorEastAsia" w:hAnsiTheme="minorHAnsi" w:cstheme="minorBidi"/>
          <w:sz w:val="22"/>
          <w:szCs w:val="22"/>
          <w:lang w:eastAsia="en-AU"/>
        </w:rPr>
      </w:pPr>
      <w:r>
        <w:tab/>
      </w:r>
      <w:hyperlink w:anchor="_Toc111559617" w:history="1">
        <w:r w:rsidRPr="00B56091">
          <w:t>53</w:t>
        </w:r>
        <w:r>
          <w:rPr>
            <w:rFonts w:asciiTheme="minorHAnsi" w:eastAsiaTheme="minorEastAsia" w:hAnsiTheme="minorHAnsi" w:cstheme="minorBidi"/>
            <w:sz w:val="22"/>
            <w:szCs w:val="22"/>
            <w:lang w:eastAsia="en-AU"/>
          </w:rPr>
          <w:tab/>
        </w:r>
        <w:r w:rsidRPr="00B56091">
          <w:t>Manager—transfer</w:t>
        </w:r>
        <w:r>
          <w:tab/>
        </w:r>
        <w:r>
          <w:fldChar w:fldCharType="begin"/>
        </w:r>
        <w:r>
          <w:instrText xml:space="preserve"> PAGEREF _Toc111559617 \h </w:instrText>
        </w:r>
        <w:r>
          <w:fldChar w:fldCharType="separate"/>
        </w:r>
        <w:r w:rsidR="002130AC">
          <w:t>36</w:t>
        </w:r>
        <w:r>
          <w:fldChar w:fldCharType="end"/>
        </w:r>
      </w:hyperlink>
    </w:p>
    <w:p w14:paraId="08155DB0" w14:textId="0C7B73D6" w:rsidR="005E2B07" w:rsidRDefault="005E2B07">
      <w:pPr>
        <w:pStyle w:val="TOC5"/>
        <w:rPr>
          <w:rFonts w:asciiTheme="minorHAnsi" w:eastAsiaTheme="minorEastAsia" w:hAnsiTheme="minorHAnsi" w:cstheme="minorBidi"/>
          <w:sz w:val="22"/>
          <w:szCs w:val="22"/>
          <w:lang w:eastAsia="en-AU"/>
        </w:rPr>
      </w:pPr>
      <w:r>
        <w:tab/>
      </w:r>
      <w:hyperlink w:anchor="_Toc111559618" w:history="1">
        <w:r w:rsidRPr="00B56091">
          <w:t>54</w:t>
        </w:r>
        <w:r>
          <w:rPr>
            <w:rFonts w:asciiTheme="minorHAnsi" w:eastAsiaTheme="minorEastAsia" w:hAnsiTheme="minorHAnsi" w:cstheme="minorBidi"/>
            <w:sz w:val="22"/>
            <w:szCs w:val="22"/>
            <w:lang w:eastAsia="en-AU"/>
          </w:rPr>
          <w:tab/>
        </w:r>
        <w:r w:rsidRPr="00B56091">
          <w:t>Manager—ending contract</w:t>
        </w:r>
        <w:r>
          <w:tab/>
        </w:r>
        <w:r>
          <w:fldChar w:fldCharType="begin"/>
        </w:r>
        <w:r>
          <w:instrText xml:space="preserve"> PAGEREF _Toc111559618 \h </w:instrText>
        </w:r>
        <w:r>
          <w:fldChar w:fldCharType="separate"/>
        </w:r>
        <w:r w:rsidR="002130AC">
          <w:t>37</w:t>
        </w:r>
        <w:r>
          <w:fldChar w:fldCharType="end"/>
        </w:r>
      </w:hyperlink>
    </w:p>
    <w:p w14:paraId="36B7E2DC" w14:textId="5C993B74" w:rsidR="005E2B07" w:rsidRDefault="005E2B07">
      <w:pPr>
        <w:pStyle w:val="TOC5"/>
        <w:rPr>
          <w:rFonts w:asciiTheme="minorHAnsi" w:eastAsiaTheme="minorEastAsia" w:hAnsiTheme="minorHAnsi" w:cstheme="minorBidi"/>
          <w:sz w:val="22"/>
          <w:szCs w:val="22"/>
          <w:lang w:eastAsia="en-AU"/>
        </w:rPr>
      </w:pPr>
      <w:r>
        <w:tab/>
      </w:r>
      <w:hyperlink w:anchor="_Toc111559619" w:history="1">
        <w:r w:rsidRPr="00B56091">
          <w:t>55</w:t>
        </w:r>
        <w:r>
          <w:rPr>
            <w:rFonts w:asciiTheme="minorHAnsi" w:eastAsiaTheme="minorEastAsia" w:hAnsiTheme="minorHAnsi" w:cstheme="minorBidi"/>
            <w:sz w:val="22"/>
            <w:szCs w:val="22"/>
            <w:lang w:eastAsia="en-AU"/>
          </w:rPr>
          <w:tab/>
        </w:r>
        <w:r w:rsidRPr="00B56091">
          <w:t>Manager—remedial breaches</w:t>
        </w:r>
        <w:r>
          <w:tab/>
        </w:r>
        <w:r>
          <w:fldChar w:fldCharType="begin"/>
        </w:r>
        <w:r>
          <w:instrText xml:space="preserve"> PAGEREF _Toc111559619 \h </w:instrText>
        </w:r>
        <w:r>
          <w:fldChar w:fldCharType="separate"/>
        </w:r>
        <w:r w:rsidR="002130AC">
          <w:t>39</w:t>
        </w:r>
        <w:r>
          <w:fldChar w:fldCharType="end"/>
        </w:r>
      </w:hyperlink>
    </w:p>
    <w:p w14:paraId="4786D50F" w14:textId="5096B9C3" w:rsidR="005E2B07" w:rsidRDefault="005E2B07">
      <w:pPr>
        <w:pStyle w:val="TOC5"/>
        <w:rPr>
          <w:rFonts w:asciiTheme="minorHAnsi" w:eastAsiaTheme="minorEastAsia" w:hAnsiTheme="minorHAnsi" w:cstheme="minorBidi"/>
          <w:sz w:val="22"/>
          <w:szCs w:val="22"/>
          <w:lang w:eastAsia="en-AU"/>
        </w:rPr>
      </w:pPr>
      <w:r>
        <w:tab/>
      </w:r>
      <w:hyperlink w:anchor="_Toc111559620" w:history="1">
        <w:r w:rsidRPr="00B56091">
          <w:t>56</w:t>
        </w:r>
        <w:r>
          <w:rPr>
            <w:rFonts w:asciiTheme="minorHAnsi" w:eastAsiaTheme="minorEastAsia" w:hAnsiTheme="minorHAnsi" w:cstheme="minorBidi"/>
            <w:sz w:val="22"/>
            <w:szCs w:val="22"/>
            <w:lang w:eastAsia="en-AU"/>
          </w:rPr>
          <w:tab/>
        </w:r>
        <w:r w:rsidRPr="00B56091">
          <w:t>Manager—code of conduct</w:t>
        </w:r>
        <w:r>
          <w:tab/>
        </w:r>
        <w:r>
          <w:fldChar w:fldCharType="begin"/>
        </w:r>
        <w:r>
          <w:instrText xml:space="preserve"> PAGEREF _Toc111559620 \h </w:instrText>
        </w:r>
        <w:r>
          <w:fldChar w:fldCharType="separate"/>
        </w:r>
        <w:r w:rsidR="002130AC">
          <w:t>40</w:t>
        </w:r>
        <w:r>
          <w:fldChar w:fldCharType="end"/>
        </w:r>
      </w:hyperlink>
    </w:p>
    <w:p w14:paraId="1AA870B3" w14:textId="4D5520E1" w:rsidR="005E2B07" w:rsidRDefault="005E2B07">
      <w:pPr>
        <w:pStyle w:val="TOC5"/>
        <w:rPr>
          <w:rFonts w:asciiTheme="minorHAnsi" w:eastAsiaTheme="minorEastAsia" w:hAnsiTheme="minorHAnsi" w:cstheme="minorBidi"/>
          <w:sz w:val="22"/>
          <w:szCs w:val="22"/>
          <w:lang w:eastAsia="en-AU"/>
        </w:rPr>
      </w:pPr>
      <w:r>
        <w:tab/>
      </w:r>
      <w:hyperlink w:anchor="_Toc111559621" w:history="1">
        <w:r w:rsidRPr="00B56091">
          <w:t>57</w:t>
        </w:r>
        <w:r>
          <w:rPr>
            <w:rFonts w:asciiTheme="minorHAnsi" w:eastAsiaTheme="minorEastAsia" w:hAnsiTheme="minorHAnsi" w:cstheme="minorBidi"/>
            <w:sz w:val="22"/>
            <w:szCs w:val="22"/>
            <w:lang w:eastAsia="en-AU"/>
          </w:rPr>
          <w:tab/>
        </w:r>
        <w:r w:rsidRPr="00B56091">
          <w:t>Manager—public liability insurance</w:t>
        </w:r>
        <w:r>
          <w:tab/>
        </w:r>
        <w:r>
          <w:fldChar w:fldCharType="begin"/>
        </w:r>
        <w:r>
          <w:instrText xml:space="preserve"> PAGEREF _Toc111559621 \h </w:instrText>
        </w:r>
        <w:r>
          <w:fldChar w:fldCharType="separate"/>
        </w:r>
        <w:r w:rsidR="002130AC">
          <w:t>40</w:t>
        </w:r>
        <w:r>
          <w:fldChar w:fldCharType="end"/>
        </w:r>
      </w:hyperlink>
    </w:p>
    <w:p w14:paraId="4AF84B1C" w14:textId="5811E985" w:rsidR="005E2B07" w:rsidRDefault="005E2B07">
      <w:pPr>
        <w:pStyle w:val="TOC5"/>
        <w:rPr>
          <w:rFonts w:asciiTheme="minorHAnsi" w:eastAsiaTheme="minorEastAsia" w:hAnsiTheme="minorHAnsi" w:cstheme="minorBidi"/>
          <w:sz w:val="22"/>
          <w:szCs w:val="22"/>
          <w:lang w:eastAsia="en-AU"/>
        </w:rPr>
      </w:pPr>
      <w:r>
        <w:tab/>
      </w:r>
      <w:hyperlink w:anchor="_Toc111559622" w:history="1">
        <w:r w:rsidRPr="00B56091">
          <w:t>58</w:t>
        </w:r>
        <w:r>
          <w:rPr>
            <w:rFonts w:asciiTheme="minorHAnsi" w:eastAsiaTheme="minorEastAsia" w:hAnsiTheme="minorHAnsi" w:cstheme="minorBidi"/>
            <w:sz w:val="22"/>
            <w:szCs w:val="22"/>
            <w:lang w:eastAsia="en-AU"/>
          </w:rPr>
          <w:tab/>
        </w:r>
        <w:r w:rsidRPr="00B56091">
          <w:t>Manager—delegated functions</w:t>
        </w:r>
        <w:r>
          <w:tab/>
        </w:r>
        <w:r>
          <w:fldChar w:fldCharType="begin"/>
        </w:r>
        <w:r>
          <w:instrText xml:space="preserve"> PAGEREF _Toc111559622 \h </w:instrText>
        </w:r>
        <w:r>
          <w:fldChar w:fldCharType="separate"/>
        </w:r>
        <w:r w:rsidR="002130AC">
          <w:t>41</w:t>
        </w:r>
        <w:r>
          <w:fldChar w:fldCharType="end"/>
        </w:r>
      </w:hyperlink>
    </w:p>
    <w:p w14:paraId="326640F9" w14:textId="09A96A3E" w:rsidR="005E2B07" w:rsidRDefault="00741613">
      <w:pPr>
        <w:pStyle w:val="TOC3"/>
        <w:rPr>
          <w:rFonts w:asciiTheme="minorHAnsi" w:eastAsiaTheme="minorEastAsia" w:hAnsiTheme="minorHAnsi" w:cstheme="minorBidi"/>
          <w:b w:val="0"/>
          <w:sz w:val="22"/>
          <w:szCs w:val="22"/>
          <w:lang w:eastAsia="en-AU"/>
        </w:rPr>
      </w:pPr>
      <w:hyperlink w:anchor="_Toc111559623" w:history="1">
        <w:r w:rsidR="005E2B07" w:rsidRPr="00B56091">
          <w:t>Division 4.3</w:t>
        </w:r>
        <w:r w:rsidR="005E2B07">
          <w:rPr>
            <w:rFonts w:asciiTheme="minorHAnsi" w:eastAsiaTheme="minorEastAsia" w:hAnsiTheme="minorHAnsi" w:cstheme="minorBidi"/>
            <w:b w:val="0"/>
            <w:sz w:val="22"/>
            <w:szCs w:val="22"/>
            <w:lang w:eastAsia="en-AU"/>
          </w:rPr>
          <w:tab/>
        </w:r>
        <w:r w:rsidR="005E2B07" w:rsidRPr="00B56091">
          <w:t>Service contractors</w:t>
        </w:r>
        <w:r w:rsidR="005E2B07" w:rsidRPr="005E2B07">
          <w:rPr>
            <w:vanish/>
          </w:rPr>
          <w:tab/>
        </w:r>
        <w:r w:rsidR="005E2B07" w:rsidRPr="005E2B07">
          <w:rPr>
            <w:vanish/>
          </w:rPr>
          <w:fldChar w:fldCharType="begin"/>
        </w:r>
        <w:r w:rsidR="005E2B07" w:rsidRPr="005E2B07">
          <w:rPr>
            <w:vanish/>
          </w:rPr>
          <w:instrText xml:space="preserve"> PAGEREF _Toc111559623 \h </w:instrText>
        </w:r>
        <w:r w:rsidR="005E2B07" w:rsidRPr="005E2B07">
          <w:rPr>
            <w:vanish/>
          </w:rPr>
        </w:r>
        <w:r w:rsidR="005E2B07" w:rsidRPr="005E2B07">
          <w:rPr>
            <w:vanish/>
          </w:rPr>
          <w:fldChar w:fldCharType="separate"/>
        </w:r>
        <w:r w:rsidR="002130AC">
          <w:rPr>
            <w:vanish/>
          </w:rPr>
          <w:t>41</w:t>
        </w:r>
        <w:r w:rsidR="005E2B07" w:rsidRPr="005E2B07">
          <w:rPr>
            <w:vanish/>
          </w:rPr>
          <w:fldChar w:fldCharType="end"/>
        </w:r>
      </w:hyperlink>
    </w:p>
    <w:p w14:paraId="17D75518" w14:textId="74241BC2" w:rsidR="005E2B07" w:rsidRDefault="005E2B07">
      <w:pPr>
        <w:pStyle w:val="TOC5"/>
        <w:rPr>
          <w:rFonts w:asciiTheme="minorHAnsi" w:eastAsiaTheme="minorEastAsia" w:hAnsiTheme="minorHAnsi" w:cstheme="minorBidi"/>
          <w:sz w:val="22"/>
          <w:szCs w:val="22"/>
          <w:lang w:eastAsia="en-AU"/>
        </w:rPr>
      </w:pPr>
      <w:r>
        <w:tab/>
      </w:r>
      <w:hyperlink w:anchor="_Toc111559624" w:history="1">
        <w:r w:rsidRPr="00B56091">
          <w:t>59</w:t>
        </w:r>
        <w:r>
          <w:rPr>
            <w:rFonts w:asciiTheme="minorHAnsi" w:eastAsiaTheme="minorEastAsia" w:hAnsiTheme="minorHAnsi" w:cstheme="minorBidi"/>
            <w:sz w:val="22"/>
            <w:szCs w:val="22"/>
            <w:lang w:eastAsia="en-AU"/>
          </w:rPr>
          <w:tab/>
        </w:r>
        <w:r w:rsidRPr="00B56091">
          <w:t>Definitions—div 4.3</w:t>
        </w:r>
        <w:r>
          <w:tab/>
        </w:r>
        <w:r>
          <w:fldChar w:fldCharType="begin"/>
        </w:r>
        <w:r>
          <w:instrText xml:space="preserve"> PAGEREF _Toc111559624 \h </w:instrText>
        </w:r>
        <w:r>
          <w:fldChar w:fldCharType="separate"/>
        </w:r>
        <w:r w:rsidR="002130AC">
          <w:t>41</w:t>
        </w:r>
        <w:r>
          <w:fldChar w:fldCharType="end"/>
        </w:r>
      </w:hyperlink>
    </w:p>
    <w:p w14:paraId="3AE83BE2" w14:textId="31C04BDC" w:rsidR="005E2B07" w:rsidRDefault="005E2B07">
      <w:pPr>
        <w:pStyle w:val="TOC5"/>
        <w:rPr>
          <w:rFonts w:asciiTheme="minorHAnsi" w:eastAsiaTheme="minorEastAsia" w:hAnsiTheme="minorHAnsi" w:cstheme="minorBidi"/>
          <w:sz w:val="22"/>
          <w:szCs w:val="22"/>
          <w:lang w:eastAsia="en-AU"/>
        </w:rPr>
      </w:pPr>
      <w:r>
        <w:tab/>
      </w:r>
      <w:hyperlink w:anchor="_Toc111559625" w:history="1">
        <w:r w:rsidRPr="00B56091">
          <w:t>60</w:t>
        </w:r>
        <w:r>
          <w:rPr>
            <w:rFonts w:asciiTheme="minorHAnsi" w:eastAsiaTheme="minorEastAsia" w:hAnsiTheme="minorHAnsi" w:cstheme="minorBidi"/>
            <w:sz w:val="22"/>
            <w:szCs w:val="22"/>
            <w:lang w:eastAsia="en-AU"/>
          </w:rPr>
          <w:tab/>
        </w:r>
        <w:r w:rsidRPr="00B56091">
          <w:t>Service contractor—contract</w:t>
        </w:r>
        <w:r>
          <w:tab/>
        </w:r>
        <w:r>
          <w:fldChar w:fldCharType="begin"/>
        </w:r>
        <w:r>
          <w:instrText xml:space="preserve"> PAGEREF _Toc111559625 \h </w:instrText>
        </w:r>
        <w:r>
          <w:fldChar w:fldCharType="separate"/>
        </w:r>
        <w:r w:rsidR="002130AC">
          <w:t>41</w:t>
        </w:r>
        <w:r>
          <w:fldChar w:fldCharType="end"/>
        </w:r>
      </w:hyperlink>
    </w:p>
    <w:p w14:paraId="7A4E0F7C" w14:textId="44097C31" w:rsidR="005E2B07" w:rsidRDefault="005E2B07">
      <w:pPr>
        <w:pStyle w:val="TOC5"/>
        <w:rPr>
          <w:rFonts w:asciiTheme="minorHAnsi" w:eastAsiaTheme="minorEastAsia" w:hAnsiTheme="minorHAnsi" w:cstheme="minorBidi"/>
          <w:sz w:val="22"/>
          <w:szCs w:val="22"/>
          <w:lang w:eastAsia="en-AU"/>
        </w:rPr>
      </w:pPr>
      <w:r>
        <w:tab/>
      </w:r>
      <w:hyperlink w:anchor="_Toc111559626" w:history="1">
        <w:r w:rsidRPr="00B56091">
          <w:t>61</w:t>
        </w:r>
        <w:r>
          <w:rPr>
            <w:rFonts w:asciiTheme="minorHAnsi" w:eastAsiaTheme="minorEastAsia" w:hAnsiTheme="minorHAnsi" w:cstheme="minorBidi"/>
            <w:sz w:val="22"/>
            <w:szCs w:val="22"/>
            <w:lang w:eastAsia="en-AU"/>
          </w:rPr>
          <w:tab/>
        </w:r>
        <w:r w:rsidRPr="00B56091">
          <w:t>Service contractor not to be contracted for longer than 25 years</w:t>
        </w:r>
        <w:r>
          <w:tab/>
        </w:r>
        <w:r>
          <w:fldChar w:fldCharType="begin"/>
        </w:r>
        <w:r>
          <w:instrText xml:space="preserve"> PAGEREF _Toc111559626 \h </w:instrText>
        </w:r>
        <w:r>
          <w:fldChar w:fldCharType="separate"/>
        </w:r>
        <w:r w:rsidR="002130AC">
          <w:t>42</w:t>
        </w:r>
        <w:r>
          <w:fldChar w:fldCharType="end"/>
        </w:r>
      </w:hyperlink>
    </w:p>
    <w:p w14:paraId="1FB505B4" w14:textId="62F5D4C5" w:rsidR="005E2B07" w:rsidRDefault="005E2B07">
      <w:pPr>
        <w:pStyle w:val="TOC5"/>
        <w:rPr>
          <w:rFonts w:asciiTheme="minorHAnsi" w:eastAsiaTheme="minorEastAsia" w:hAnsiTheme="minorHAnsi" w:cstheme="minorBidi"/>
          <w:sz w:val="22"/>
          <w:szCs w:val="22"/>
          <w:lang w:eastAsia="en-AU"/>
        </w:rPr>
      </w:pPr>
      <w:r>
        <w:tab/>
      </w:r>
      <w:hyperlink w:anchor="_Toc111559627" w:history="1">
        <w:r w:rsidRPr="00B56091">
          <w:t>62</w:t>
        </w:r>
        <w:r>
          <w:rPr>
            <w:rFonts w:asciiTheme="minorHAnsi" w:eastAsiaTheme="minorEastAsia" w:hAnsiTheme="minorHAnsi" w:cstheme="minorBidi"/>
            <w:sz w:val="22"/>
            <w:szCs w:val="22"/>
            <w:lang w:eastAsia="en-AU"/>
          </w:rPr>
          <w:tab/>
        </w:r>
        <w:r w:rsidRPr="00B56091">
          <w:t>Service contractor—functions</w:t>
        </w:r>
        <w:r>
          <w:tab/>
        </w:r>
        <w:r>
          <w:fldChar w:fldCharType="begin"/>
        </w:r>
        <w:r>
          <w:instrText xml:space="preserve"> PAGEREF _Toc111559627 \h </w:instrText>
        </w:r>
        <w:r>
          <w:fldChar w:fldCharType="separate"/>
        </w:r>
        <w:r w:rsidR="002130AC">
          <w:t>42</w:t>
        </w:r>
        <w:r>
          <w:fldChar w:fldCharType="end"/>
        </w:r>
      </w:hyperlink>
    </w:p>
    <w:p w14:paraId="7EA89564" w14:textId="24E247C0" w:rsidR="005E2B07" w:rsidRDefault="005E2B07">
      <w:pPr>
        <w:pStyle w:val="TOC5"/>
        <w:rPr>
          <w:rFonts w:asciiTheme="minorHAnsi" w:eastAsiaTheme="minorEastAsia" w:hAnsiTheme="minorHAnsi" w:cstheme="minorBidi"/>
          <w:sz w:val="22"/>
          <w:szCs w:val="22"/>
          <w:lang w:eastAsia="en-AU"/>
        </w:rPr>
      </w:pPr>
      <w:r>
        <w:tab/>
      </w:r>
      <w:hyperlink w:anchor="_Toc111559628" w:history="1">
        <w:r w:rsidRPr="00B56091">
          <w:t>63</w:t>
        </w:r>
        <w:r>
          <w:rPr>
            <w:rFonts w:asciiTheme="minorHAnsi" w:eastAsiaTheme="minorEastAsia" w:hAnsiTheme="minorHAnsi" w:cstheme="minorBidi"/>
            <w:sz w:val="22"/>
            <w:szCs w:val="22"/>
            <w:lang w:eastAsia="en-AU"/>
          </w:rPr>
          <w:tab/>
        </w:r>
        <w:r w:rsidRPr="00B56091">
          <w:t>Service contractor—transfer</w:t>
        </w:r>
        <w:r>
          <w:tab/>
        </w:r>
        <w:r>
          <w:fldChar w:fldCharType="begin"/>
        </w:r>
        <w:r>
          <w:instrText xml:space="preserve"> PAGEREF _Toc111559628 \h </w:instrText>
        </w:r>
        <w:r>
          <w:fldChar w:fldCharType="separate"/>
        </w:r>
        <w:r w:rsidR="002130AC">
          <w:t>43</w:t>
        </w:r>
        <w:r>
          <w:fldChar w:fldCharType="end"/>
        </w:r>
      </w:hyperlink>
    </w:p>
    <w:p w14:paraId="247816B7" w14:textId="2158F267" w:rsidR="005E2B07" w:rsidRDefault="005E2B07">
      <w:pPr>
        <w:pStyle w:val="TOC5"/>
        <w:rPr>
          <w:rFonts w:asciiTheme="minorHAnsi" w:eastAsiaTheme="minorEastAsia" w:hAnsiTheme="minorHAnsi" w:cstheme="minorBidi"/>
          <w:sz w:val="22"/>
          <w:szCs w:val="22"/>
          <w:lang w:eastAsia="en-AU"/>
        </w:rPr>
      </w:pPr>
      <w:r>
        <w:tab/>
      </w:r>
      <w:hyperlink w:anchor="_Toc111559629" w:history="1">
        <w:r w:rsidRPr="00B56091">
          <w:t>64</w:t>
        </w:r>
        <w:r>
          <w:rPr>
            <w:rFonts w:asciiTheme="minorHAnsi" w:eastAsiaTheme="minorEastAsia" w:hAnsiTheme="minorHAnsi" w:cstheme="minorBidi"/>
            <w:sz w:val="22"/>
            <w:szCs w:val="22"/>
            <w:lang w:eastAsia="en-AU"/>
          </w:rPr>
          <w:tab/>
        </w:r>
        <w:r w:rsidRPr="00B56091">
          <w:t>Service contractor—ending contract</w:t>
        </w:r>
        <w:r>
          <w:tab/>
        </w:r>
        <w:r>
          <w:fldChar w:fldCharType="begin"/>
        </w:r>
        <w:r>
          <w:instrText xml:space="preserve"> PAGEREF _Toc111559629 \h </w:instrText>
        </w:r>
        <w:r>
          <w:fldChar w:fldCharType="separate"/>
        </w:r>
        <w:r w:rsidR="002130AC">
          <w:t>44</w:t>
        </w:r>
        <w:r>
          <w:fldChar w:fldCharType="end"/>
        </w:r>
      </w:hyperlink>
    </w:p>
    <w:p w14:paraId="2E0C27D9" w14:textId="0D90E9B7" w:rsidR="005E2B07" w:rsidRDefault="005E2B07">
      <w:pPr>
        <w:pStyle w:val="TOC5"/>
        <w:rPr>
          <w:rFonts w:asciiTheme="minorHAnsi" w:eastAsiaTheme="minorEastAsia" w:hAnsiTheme="minorHAnsi" w:cstheme="minorBidi"/>
          <w:sz w:val="22"/>
          <w:szCs w:val="22"/>
          <w:lang w:eastAsia="en-AU"/>
        </w:rPr>
      </w:pPr>
      <w:r>
        <w:tab/>
      </w:r>
      <w:hyperlink w:anchor="_Toc111559630" w:history="1">
        <w:r w:rsidRPr="00B56091">
          <w:t>65</w:t>
        </w:r>
        <w:r>
          <w:rPr>
            <w:rFonts w:asciiTheme="minorHAnsi" w:eastAsiaTheme="minorEastAsia" w:hAnsiTheme="minorHAnsi" w:cstheme="minorBidi"/>
            <w:sz w:val="22"/>
            <w:szCs w:val="22"/>
            <w:lang w:eastAsia="en-AU"/>
          </w:rPr>
          <w:tab/>
        </w:r>
        <w:r w:rsidRPr="00B56091">
          <w:t>Service contractor—remedial breaches</w:t>
        </w:r>
        <w:r>
          <w:tab/>
        </w:r>
        <w:r>
          <w:fldChar w:fldCharType="begin"/>
        </w:r>
        <w:r>
          <w:instrText xml:space="preserve"> PAGEREF _Toc111559630 \h </w:instrText>
        </w:r>
        <w:r>
          <w:fldChar w:fldCharType="separate"/>
        </w:r>
        <w:r w:rsidR="002130AC">
          <w:t>45</w:t>
        </w:r>
        <w:r>
          <w:fldChar w:fldCharType="end"/>
        </w:r>
      </w:hyperlink>
    </w:p>
    <w:p w14:paraId="2361809B" w14:textId="663F0747" w:rsidR="005E2B07" w:rsidRDefault="00741613">
      <w:pPr>
        <w:pStyle w:val="TOC3"/>
        <w:rPr>
          <w:rFonts w:asciiTheme="minorHAnsi" w:eastAsiaTheme="minorEastAsia" w:hAnsiTheme="minorHAnsi" w:cstheme="minorBidi"/>
          <w:b w:val="0"/>
          <w:sz w:val="22"/>
          <w:szCs w:val="22"/>
          <w:lang w:eastAsia="en-AU"/>
        </w:rPr>
      </w:pPr>
      <w:hyperlink w:anchor="_Toc111559631" w:history="1">
        <w:r w:rsidR="005E2B07" w:rsidRPr="00B56091">
          <w:t>Division 4.4</w:t>
        </w:r>
        <w:r w:rsidR="005E2B07">
          <w:rPr>
            <w:rFonts w:asciiTheme="minorHAnsi" w:eastAsiaTheme="minorEastAsia" w:hAnsiTheme="minorHAnsi" w:cstheme="minorBidi"/>
            <w:b w:val="0"/>
            <w:sz w:val="22"/>
            <w:szCs w:val="22"/>
            <w:lang w:eastAsia="en-AU"/>
          </w:rPr>
          <w:tab/>
        </w:r>
        <w:r w:rsidR="005E2B07" w:rsidRPr="00B56091">
          <w:t>Communication officers</w:t>
        </w:r>
        <w:r w:rsidR="005E2B07" w:rsidRPr="005E2B07">
          <w:rPr>
            <w:vanish/>
          </w:rPr>
          <w:tab/>
        </w:r>
        <w:r w:rsidR="005E2B07" w:rsidRPr="005E2B07">
          <w:rPr>
            <w:vanish/>
          </w:rPr>
          <w:fldChar w:fldCharType="begin"/>
        </w:r>
        <w:r w:rsidR="005E2B07" w:rsidRPr="005E2B07">
          <w:rPr>
            <w:vanish/>
          </w:rPr>
          <w:instrText xml:space="preserve"> PAGEREF _Toc111559631 \h </w:instrText>
        </w:r>
        <w:r w:rsidR="005E2B07" w:rsidRPr="005E2B07">
          <w:rPr>
            <w:vanish/>
          </w:rPr>
        </w:r>
        <w:r w:rsidR="005E2B07" w:rsidRPr="005E2B07">
          <w:rPr>
            <w:vanish/>
          </w:rPr>
          <w:fldChar w:fldCharType="separate"/>
        </w:r>
        <w:r w:rsidR="002130AC">
          <w:rPr>
            <w:vanish/>
          </w:rPr>
          <w:t>46</w:t>
        </w:r>
        <w:r w:rsidR="005E2B07" w:rsidRPr="005E2B07">
          <w:rPr>
            <w:vanish/>
          </w:rPr>
          <w:fldChar w:fldCharType="end"/>
        </w:r>
      </w:hyperlink>
    </w:p>
    <w:p w14:paraId="6E8F8CCD" w14:textId="7C77CBC1" w:rsidR="005E2B07" w:rsidRDefault="005E2B07">
      <w:pPr>
        <w:pStyle w:val="TOC5"/>
        <w:rPr>
          <w:rFonts w:asciiTheme="minorHAnsi" w:eastAsiaTheme="minorEastAsia" w:hAnsiTheme="minorHAnsi" w:cstheme="minorBidi"/>
          <w:sz w:val="22"/>
          <w:szCs w:val="22"/>
          <w:lang w:eastAsia="en-AU"/>
        </w:rPr>
      </w:pPr>
      <w:r>
        <w:tab/>
      </w:r>
      <w:hyperlink w:anchor="_Toc111559632" w:history="1">
        <w:r w:rsidRPr="00B56091">
          <w:t>66</w:t>
        </w:r>
        <w:r>
          <w:rPr>
            <w:rFonts w:asciiTheme="minorHAnsi" w:eastAsiaTheme="minorEastAsia" w:hAnsiTheme="minorHAnsi" w:cstheme="minorBidi"/>
            <w:sz w:val="22"/>
            <w:szCs w:val="22"/>
            <w:lang w:eastAsia="en-AU"/>
          </w:rPr>
          <w:tab/>
        </w:r>
        <w:r w:rsidRPr="00B56091">
          <w:t>Communications officer—appointment</w:t>
        </w:r>
        <w:r>
          <w:tab/>
        </w:r>
        <w:r>
          <w:fldChar w:fldCharType="begin"/>
        </w:r>
        <w:r>
          <w:instrText xml:space="preserve"> PAGEREF _Toc111559632 \h </w:instrText>
        </w:r>
        <w:r>
          <w:fldChar w:fldCharType="separate"/>
        </w:r>
        <w:r w:rsidR="002130AC">
          <w:t>46</w:t>
        </w:r>
        <w:r>
          <w:fldChar w:fldCharType="end"/>
        </w:r>
      </w:hyperlink>
    </w:p>
    <w:p w14:paraId="14199427" w14:textId="5334C991" w:rsidR="005E2B07" w:rsidRDefault="005E2B07">
      <w:pPr>
        <w:pStyle w:val="TOC5"/>
        <w:rPr>
          <w:rFonts w:asciiTheme="minorHAnsi" w:eastAsiaTheme="minorEastAsia" w:hAnsiTheme="minorHAnsi" w:cstheme="minorBidi"/>
          <w:sz w:val="22"/>
          <w:szCs w:val="22"/>
          <w:lang w:eastAsia="en-AU"/>
        </w:rPr>
      </w:pPr>
      <w:r>
        <w:tab/>
      </w:r>
      <w:hyperlink w:anchor="_Toc111559633" w:history="1">
        <w:r w:rsidRPr="00B56091">
          <w:t>67</w:t>
        </w:r>
        <w:r>
          <w:rPr>
            <w:rFonts w:asciiTheme="minorHAnsi" w:eastAsiaTheme="minorEastAsia" w:hAnsiTheme="minorHAnsi" w:cstheme="minorBidi"/>
            <w:sz w:val="22"/>
            <w:szCs w:val="22"/>
            <w:lang w:eastAsia="en-AU"/>
          </w:rPr>
          <w:tab/>
        </w:r>
        <w:r w:rsidRPr="00B56091">
          <w:t>Communications officer—function</w:t>
        </w:r>
        <w:r>
          <w:tab/>
        </w:r>
        <w:r>
          <w:fldChar w:fldCharType="begin"/>
        </w:r>
        <w:r>
          <w:instrText xml:space="preserve"> PAGEREF _Toc111559633 \h </w:instrText>
        </w:r>
        <w:r>
          <w:fldChar w:fldCharType="separate"/>
        </w:r>
        <w:r w:rsidR="002130AC">
          <w:t>47</w:t>
        </w:r>
        <w:r>
          <w:fldChar w:fldCharType="end"/>
        </w:r>
      </w:hyperlink>
    </w:p>
    <w:p w14:paraId="3455636D" w14:textId="5E92F6B3" w:rsidR="005E2B07" w:rsidRDefault="00741613">
      <w:pPr>
        <w:pStyle w:val="TOC2"/>
        <w:rPr>
          <w:rFonts w:asciiTheme="minorHAnsi" w:eastAsiaTheme="minorEastAsia" w:hAnsiTheme="minorHAnsi" w:cstheme="minorBidi"/>
          <w:b w:val="0"/>
          <w:sz w:val="22"/>
          <w:szCs w:val="22"/>
          <w:lang w:eastAsia="en-AU"/>
        </w:rPr>
      </w:pPr>
      <w:hyperlink w:anchor="_Toc111559634" w:history="1">
        <w:r w:rsidR="005E2B07" w:rsidRPr="00B56091">
          <w:t>Part 5</w:t>
        </w:r>
        <w:r w:rsidR="005E2B07">
          <w:rPr>
            <w:rFonts w:asciiTheme="minorHAnsi" w:eastAsiaTheme="minorEastAsia" w:hAnsiTheme="minorHAnsi" w:cstheme="minorBidi"/>
            <w:b w:val="0"/>
            <w:sz w:val="22"/>
            <w:szCs w:val="22"/>
            <w:lang w:eastAsia="en-AU"/>
          </w:rPr>
          <w:tab/>
        </w:r>
        <w:r w:rsidR="005E2B07" w:rsidRPr="00B56091">
          <w:t>Financial management</w:t>
        </w:r>
        <w:r w:rsidR="005E2B07" w:rsidRPr="005E2B07">
          <w:rPr>
            <w:vanish/>
          </w:rPr>
          <w:tab/>
        </w:r>
        <w:r w:rsidR="005E2B07" w:rsidRPr="005E2B07">
          <w:rPr>
            <w:vanish/>
          </w:rPr>
          <w:fldChar w:fldCharType="begin"/>
        </w:r>
        <w:r w:rsidR="005E2B07" w:rsidRPr="005E2B07">
          <w:rPr>
            <w:vanish/>
          </w:rPr>
          <w:instrText xml:space="preserve"> PAGEREF _Toc111559634 \h </w:instrText>
        </w:r>
        <w:r w:rsidR="005E2B07" w:rsidRPr="005E2B07">
          <w:rPr>
            <w:vanish/>
          </w:rPr>
        </w:r>
        <w:r w:rsidR="005E2B07" w:rsidRPr="005E2B07">
          <w:rPr>
            <w:vanish/>
          </w:rPr>
          <w:fldChar w:fldCharType="separate"/>
        </w:r>
        <w:r w:rsidR="002130AC">
          <w:rPr>
            <w:vanish/>
          </w:rPr>
          <w:t>48</w:t>
        </w:r>
        <w:r w:rsidR="005E2B07" w:rsidRPr="005E2B07">
          <w:rPr>
            <w:vanish/>
          </w:rPr>
          <w:fldChar w:fldCharType="end"/>
        </w:r>
      </w:hyperlink>
    </w:p>
    <w:p w14:paraId="4AD41C79" w14:textId="27CA50B1" w:rsidR="005E2B07" w:rsidRDefault="00741613">
      <w:pPr>
        <w:pStyle w:val="TOC3"/>
        <w:rPr>
          <w:rFonts w:asciiTheme="minorHAnsi" w:eastAsiaTheme="minorEastAsia" w:hAnsiTheme="minorHAnsi" w:cstheme="minorBidi"/>
          <w:b w:val="0"/>
          <w:sz w:val="22"/>
          <w:szCs w:val="22"/>
          <w:lang w:eastAsia="en-AU"/>
        </w:rPr>
      </w:pPr>
      <w:hyperlink w:anchor="_Toc111559635" w:history="1">
        <w:r w:rsidR="005E2B07" w:rsidRPr="00B56091">
          <w:t>Division 5.1</w:t>
        </w:r>
        <w:r w:rsidR="005E2B07">
          <w:rPr>
            <w:rFonts w:asciiTheme="minorHAnsi" w:eastAsiaTheme="minorEastAsia" w:hAnsiTheme="minorHAnsi" w:cstheme="minorBidi"/>
            <w:b w:val="0"/>
            <w:sz w:val="22"/>
            <w:szCs w:val="22"/>
            <w:lang w:eastAsia="en-AU"/>
          </w:rPr>
          <w:tab/>
        </w:r>
        <w:r w:rsidR="005E2B07" w:rsidRPr="00B56091">
          <w:t>Financial functions generally</w:t>
        </w:r>
        <w:r w:rsidR="005E2B07" w:rsidRPr="005E2B07">
          <w:rPr>
            <w:vanish/>
          </w:rPr>
          <w:tab/>
        </w:r>
        <w:r w:rsidR="005E2B07" w:rsidRPr="005E2B07">
          <w:rPr>
            <w:vanish/>
          </w:rPr>
          <w:fldChar w:fldCharType="begin"/>
        </w:r>
        <w:r w:rsidR="005E2B07" w:rsidRPr="005E2B07">
          <w:rPr>
            <w:vanish/>
          </w:rPr>
          <w:instrText xml:space="preserve"> PAGEREF _Toc111559635 \h </w:instrText>
        </w:r>
        <w:r w:rsidR="005E2B07" w:rsidRPr="005E2B07">
          <w:rPr>
            <w:vanish/>
          </w:rPr>
        </w:r>
        <w:r w:rsidR="005E2B07" w:rsidRPr="005E2B07">
          <w:rPr>
            <w:vanish/>
          </w:rPr>
          <w:fldChar w:fldCharType="separate"/>
        </w:r>
        <w:r w:rsidR="002130AC">
          <w:rPr>
            <w:vanish/>
          </w:rPr>
          <w:t>48</w:t>
        </w:r>
        <w:r w:rsidR="005E2B07" w:rsidRPr="005E2B07">
          <w:rPr>
            <w:vanish/>
          </w:rPr>
          <w:fldChar w:fldCharType="end"/>
        </w:r>
      </w:hyperlink>
    </w:p>
    <w:p w14:paraId="4655198F" w14:textId="19865DE7" w:rsidR="005E2B07" w:rsidRDefault="005E2B07">
      <w:pPr>
        <w:pStyle w:val="TOC5"/>
        <w:rPr>
          <w:rFonts w:asciiTheme="minorHAnsi" w:eastAsiaTheme="minorEastAsia" w:hAnsiTheme="minorHAnsi" w:cstheme="minorBidi"/>
          <w:sz w:val="22"/>
          <w:szCs w:val="22"/>
          <w:lang w:eastAsia="en-AU"/>
        </w:rPr>
      </w:pPr>
      <w:r>
        <w:tab/>
      </w:r>
      <w:hyperlink w:anchor="_Toc111559636" w:history="1">
        <w:r w:rsidRPr="00B56091">
          <w:t>68</w:t>
        </w:r>
        <w:r>
          <w:rPr>
            <w:rFonts w:asciiTheme="minorHAnsi" w:eastAsiaTheme="minorEastAsia" w:hAnsiTheme="minorHAnsi" w:cstheme="minorBidi"/>
            <w:sz w:val="22"/>
            <w:szCs w:val="22"/>
            <w:lang w:eastAsia="en-AU"/>
          </w:rPr>
          <w:tab/>
        </w:r>
        <w:r w:rsidRPr="00B56091">
          <w:t>Owners corporation must have bank account</w:t>
        </w:r>
        <w:r>
          <w:tab/>
        </w:r>
        <w:r>
          <w:fldChar w:fldCharType="begin"/>
        </w:r>
        <w:r>
          <w:instrText xml:space="preserve"> PAGEREF _Toc111559636 \h </w:instrText>
        </w:r>
        <w:r>
          <w:fldChar w:fldCharType="separate"/>
        </w:r>
        <w:r w:rsidR="002130AC">
          <w:t>48</w:t>
        </w:r>
        <w:r>
          <w:fldChar w:fldCharType="end"/>
        </w:r>
      </w:hyperlink>
    </w:p>
    <w:p w14:paraId="49C2675A" w14:textId="22B97803" w:rsidR="005E2B07" w:rsidRDefault="005E2B07">
      <w:pPr>
        <w:pStyle w:val="TOC5"/>
        <w:rPr>
          <w:rFonts w:asciiTheme="minorHAnsi" w:eastAsiaTheme="minorEastAsia" w:hAnsiTheme="minorHAnsi" w:cstheme="minorBidi"/>
          <w:sz w:val="22"/>
          <w:szCs w:val="22"/>
          <w:lang w:eastAsia="en-AU"/>
        </w:rPr>
      </w:pPr>
      <w:r>
        <w:tab/>
      </w:r>
      <w:hyperlink w:anchor="_Toc111559637" w:history="1">
        <w:r w:rsidRPr="00B56091">
          <w:t>69</w:t>
        </w:r>
        <w:r>
          <w:rPr>
            <w:rFonts w:asciiTheme="minorHAnsi" w:eastAsiaTheme="minorEastAsia" w:hAnsiTheme="minorHAnsi" w:cstheme="minorBidi"/>
            <w:sz w:val="22"/>
            <w:szCs w:val="22"/>
            <w:lang w:eastAsia="en-AU"/>
          </w:rPr>
          <w:tab/>
        </w:r>
        <w:r w:rsidRPr="00B56091">
          <w:t>Owners corporation may invest</w:t>
        </w:r>
        <w:r>
          <w:tab/>
        </w:r>
        <w:r>
          <w:fldChar w:fldCharType="begin"/>
        </w:r>
        <w:r>
          <w:instrText xml:space="preserve"> PAGEREF _Toc111559637 \h </w:instrText>
        </w:r>
        <w:r>
          <w:fldChar w:fldCharType="separate"/>
        </w:r>
        <w:r w:rsidR="002130AC">
          <w:t>48</w:t>
        </w:r>
        <w:r>
          <w:fldChar w:fldCharType="end"/>
        </w:r>
      </w:hyperlink>
    </w:p>
    <w:p w14:paraId="4203D0D2" w14:textId="1C236E15" w:rsidR="005E2B07" w:rsidRDefault="005E2B07">
      <w:pPr>
        <w:pStyle w:val="TOC5"/>
        <w:rPr>
          <w:rFonts w:asciiTheme="minorHAnsi" w:eastAsiaTheme="minorEastAsia" w:hAnsiTheme="minorHAnsi" w:cstheme="minorBidi"/>
          <w:sz w:val="22"/>
          <w:szCs w:val="22"/>
          <w:lang w:eastAsia="en-AU"/>
        </w:rPr>
      </w:pPr>
      <w:r>
        <w:tab/>
      </w:r>
      <w:hyperlink w:anchor="_Toc111559638" w:history="1">
        <w:r w:rsidRPr="00B56091">
          <w:t>70</w:t>
        </w:r>
        <w:r>
          <w:rPr>
            <w:rFonts w:asciiTheme="minorHAnsi" w:eastAsiaTheme="minorEastAsia" w:hAnsiTheme="minorHAnsi" w:cstheme="minorBidi"/>
            <w:sz w:val="22"/>
            <w:szCs w:val="22"/>
            <w:lang w:eastAsia="en-AU"/>
          </w:rPr>
          <w:tab/>
        </w:r>
        <w:r w:rsidRPr="00B56091">
          <w:t>Owners corporation may borrow</w:t>
        </w:r>
        <w:r>
          <w:tab/>
        </w:r>
        <w:r>
          <w:fldChar w:fldCharType="begin"/>
        </w:r>
        <w:r>
          <w:instrText xml:space="preserve"> PAGEREF _Toc111559638 \h </w:instrText>
        </w:r>
        <w:r>
          <w:fldChar w:fldCharType="separate"/>
        </w:r>
        <w:r w:rsidR="002130AC">
          <w:t>48</w:t>
        </w:r>
        <w:r>
          <w:fldChar w:fldCharType="end"/>
        </w:r>
      </w:hyperlink>
    </w:p>
    <w:p w14:paraId="276EDC10" w14:textId="1E9C9320" w:rsidR="005E2B07" w:rsidRDefault="005E2B07">
      <w:pPr>
        <w:pStyle w:val="TOC5"/>
        <w:rPr>
          <w:rFonts w:asciiTheme="minorHAnsi" w:eastAsiaTheme="minorEastAsia" w:hAnsiTheme="minorHAnsi" w:cstheme="minorBidi"/>
          <w:sz w:val="22"/>
          <w:szCs w:val="22"/>
          <w:lang w:eastAsia="en-AU"/>
        </w:rPr>
      </w:pPr>
      <w:r>
        <w:tab/>
      </w:r>
      <w:hyperlink w:anchor="_Toc111559639" w:history="1">
        <w:r w:rsidRPr="00B56091">
          <w:t>71</w:t>
        </w:r>
        <w:r>
          <w:rPr>
            <w:rFonts w:asciiTheme="minorHAnsi" w:eastAsiaTheme="minorEastAsia" w:hAnsiTheme="minorHAnsi" w:cstheme="minorBidi"/>
            <w:sz w:val="22"/>
            <w:szCs w:val="22"/>
            <w:lang w:eastAsia="en-AU"/>
          </w:rPr>
          <w:tab/>
        </w:r>
        <w:r w:rsidRPr="00B56091">
          <w:t>Owners corporation must not carry on business</w:t>
        </w:r>
        <w:r>
          <w:tab/>
        </w:r>
        <w:r>
          <w:fldChar w:fldCharType="begin"/>
        </w:r>
        <w:r>
          <w:instrText xml:space="preserve"> PAGEREF _Toc111559639 \h </w:instrText>
        </w:r>
        <w:r>
          <w:fldChar w:fldCharType="separate"/>
        </w:r>
        <w:r w:rsidR="002130AC">
          <w:t>49</w:t>
        </w:r>
        <w:r>
          <w:fldChar w:fldCharType="end"/>
        </w:r>
      </w:hyperlink>
    </w:p>
    <w:p w14:paraId="62FD0822" w14:textId="5B347D27" w:rsidR="005E2B07" w:rsidRDefault="00741613">
      <w:pPr>
        <w:pStyle w:val="TOC3"/>
        <w:rPr>
          <w:rFonts w:asciiTheme="minorHAnsi" w:eastAsiaTheme="minorEastAsia" w:hAnsiTheme="minorHAnsi" w:cstheme="minorBidi"/>
          <w:b w:val="0"/>
          <w:sz w:val="22"/>
          <w:szCs w:val="22"/>
          <w:lang w:eastAsia="en-AU"/>
        </w:rPr>
      </w:pPr>
      <w:hyperlink w:anchor="_Toc111559640" w:history="1">
        <w:r w:rsidR="005E2B07" w:rsidRPr="00B56091">
          <w:t>Division 5.2</w:t>
        </w:r>
        <w:r w:rsidR="005E2B07">
          <w:rPr>
            <w:rFonts w:asciiTheme="minorHAnsi" w:eastAsiaTheme="minorEastAsia" w:hAnsiTheme="minorHAnsi" w:cstheme="minorBidi"/>
            <w:b w:val="0"/>
            <w:sz w:val="22"/>
            <w:szCs w:val="22"/>
            <w:lang w:eastAsia="en-AU"/>
          </w:rPr>
          <w:tab/>
        </w:r>
        <w:r w:rsidR="005E2B07" w:rsidRPr="00B56091">
          <w:t>Administrative, special purpose and sinking funds</w:t>
        </w:r>
        <w:r w:rsidR="005E2B07" w:rsidRPr="005E2B07">
          <w:rPr>
            <w:vanish/>
          </w:rPr>
          <w:tab/>
        </w:r>
        <w:r w:rsidR="005E2B07" w:rsidRPr="005E2B07">
          <w:rPr>
            <w:vanish/>
          </w:rPr>
          <w:fldChar w:fldCharType="begin"/>
        </w:r>
        <w:r w:rsidR="005E2B07" w:rsidRPr="005E2B07">
          <w:rPr>
            <w:vanish/>
          </w:rPr>
          <w:instrText xml:space="preserve"> PAGEREF _Toc111559640 \h </w:instrText>
        </w:r>
        <w:r w:rsidR="005E2B07" w:rsidRPr="005E2B07">
          <w:rPr>
            <w:vanish/>
          </w:rPr>
        </w:r>
        <w:r w:rsidR="005E2B07" w:rsidRPr="005E2B07">
          <w:rPr>
            <w:vanish/>
          </w:rPr>
          <w:fldChar w:fldCharType="separate"/>
        </w:r>
        <w:r w:rsidR="002130AC">
          <w:rPr>
            <w:vanish/>
          </w:rPr>
          <w:t>49</w:t>
        </w:r>
        <w:r w:rsidR="005E2B07" w:rsidRPr="005E2B07">
          <w:rPr>
            <w:vanish/>
          </w:rPr>
          <w:fldChar w:fldCharType="end"/>
        </w:r>
      </w:hyperlink>
    </w:p>
    <w:p w14:paraId="202DF4A4" w14:textId="5B57B8A2" w:rsidR="005E2B07" w:rsidRDefault="005E2B07">
      <w:pPr>
        <w:pStyle w:val="TOC5"/>
        <w:rPr>
          <w:rFonts w:asciiTheme="minorHAnsi" w:eastAsiaTheme="minorEastAsia" w:hAnsiTheme="minorHAnsi" w:cstheme="minorBidi"/>
          <w:sz w:val="22"/>
          <w:szCs w:val="22"/>
          <w:lang w:eastAsia="en-AU"/>
        </w:rPr>
      </w:pPr>
      <w:r>
        <w:tab/>
      </w:r>
      <w:hyperlink w:anchor="_Toc111559641" w:history="1">
        <w:r w:rsidRPr="00B56091">
          <w:t>72</w:t>
        </w:r>
        <w:r>
          <w:rPr>
            <w:rFonts w:asciiTheme="minorHAnsi" w:eastAsiaTheme="minorEastAsia" w:hAnsiTheme="minorHAnsi" w:cstheme="minorBidi"/>
            <w:sz w:val="22"/>
            <w:szCs w:val="22"/>
            <w:lang w:eastAsia="en-AU"/>
          </w:rPr>
          <w:tab/>
        </w:r>
        <w:r w:rsidRPr="00B56091">
          <w:t>Definitions—div 5.2</w:t>
        </w:r>
        <w:r>
          <w:tab/>
        </w:r>
        <w:r>
          <w:fldChar w:fldCharType="begin"/>
        </w:r>
        <w:r>
          <w:instrText xml:space="preserve"> PAGEREF _Toc111559641 \h </w:instrText>
        </w:r>
        <w:r>
          <w:fldChar w:fldCharType="separate"/>
        </w:r>
        <w:r w:rsidR="002130AC">
          <w:t>49</w:t>
        </w:r>
        <w:r>
          <w:fldChar w:fldCharType="end"/>
        </w:r>
      </w:hyperlink>
    </w:p>
    <w:p w14:paraId="1E0F0DD3" w14:textId="3E07255E" w:rsidR="005E2B07" w:rsidRDefault="005E2B07">
      <w:pPr>
        <w:pStyle w:val="TOC5"/>
        <w:rPr>
          <w:rFonts w:asciiTheme="minorHAnsi" w:eastAsiaTheme="minorEastAsia" w:hAnsiTheme="minorHAnsi" w:cstheme="minorBidi"/>
          <w:sz w:val="22"/>
          <w:szCs w:val="22"/>
          <w:lang w:eastAsia="en-AU"/>
        </w:rPr>
      </w:pPr>
      <w:r>
        <w:tab/>
      </w:r>
      <w:hyperlink w:anchor="_Toc111559642" w:history="1">
        <w:r w:rsidRPr="00B56091">
          <w:t>73</w:t>
        </w:r>
        <w:r>
          <w:rPr>
            <w:rFonts w:asciiTheme="minorHAnsi" w:eastAsiaTheme="minorEastAsia" w:hAnsiTheme="minorHAnsi" w:cstheme="minorBidi"/>
            <w:sz w:val="22"/>
            <w:szCs w:val="22"/>
            <w:lang w:eastAsia="en-AU"/>
          </w:rPr>
          <w:tab/>
        </w:r>
        <w:r w:rsidRPr="00B56091">
          <w:t>Administrative fund</w:t>
        </w:r>
        <w:r>
          <w:tab/>
        </w:r>
        <w:r>
          <w:fldChar w:fldCharType="begin"/>
        </w:r>
        <w:r>
          <w:instrText xml:space="preserve"> PAGEREF _Toc111559642 \h </w:instrText>
        </w:r>
        <w:r>
          <w:fldChar w:fldCharType="separate"/>
        </w:r>
        <w:r w:rsidR="002130AC">
          <w:t>50</w:t>
        </w:r>
        <w:r>
          <w:fldChar w:fldCharType="end"/>
        </w:r>
      </w:hyperlink>
    </w:p>
    <w:p w14:paraId="42920DC0" w14:textId="096B0FB0" w:rsidR="005E2B07" w:rsidRDefault="005E2B07">
      <w:pPr>
        <w:pStyle w:val="TOC5"/>
        <w:rPr>
          <w:rFonts w:asciiTheme="minorHAnsi" w:eastAsiaTheme="minorEastAsia" w:hAnsiTheme="minorHAnsi" w:cstheme="minorBidi"/>
          <w:sz w:val="22"/>
          <w:szCs w:val="22"/>
          <w:lang w:eastAsia="en-AU"/>
        </w:rPr>
      </w:pPr>
      <w:r>
        <w:tab/>
      </w:r>
      <w:hyperlink w:anchor="_Toc111559643" w:history="1">
        <w:r w:rsidRPr="00B56091">
          <w:t>74</w:t>
        </w:r>
        <w:r>
          <w:rPr>
            <w:rFonts w:asciiTheme="minorHAnsi" w:eastAsiaTheme="minorEastAsia" w:hAnsiTheme="minorHAnsi" w:cstheme="minorBidi"/>
            <w:sz w:val="22"/>
            <w:szCs w:val="22"/>
            <w:lang w:eastAsia="en-AU"/>
          </w:rPr>
          <w:tab/>
        </w:r>
        <w:r w:rsidRPr="00B56091">
          <w:t>Special purpose fund</w:t>
        </w:r>
        <w:r>
          <w:tab/>
        </w:r>
        <w:r>
          <w:fldChar w:fldCharType="begin"/>
        </w:r>
        <w:r>
          <w:instrText xml:space="preserve"> PAGEREF _Toc111559643 \h </w:instrText>
        </w:r>
        <w:r>
          <w:fldChar w:fldCharType="separate"/>
        </w:r>
        <w:r w:rsidR="002130AC">
          <w:t>50</w:t>
        </w:r>
        <w:r>
          <w:fldChar w:fldCharType="end"/>
        </w:r>
      </w:hyperlink>
    </w:p>
    <w:p w14:paraId="78265E21" w14:textId="65DD9B32" w:rsidR="005E2B07" w:rsidRDefault="005E2B07">
      <w:pPr>
        <w:pStyle w:val="TOC5"/>
        <w:rPr>
          <w:rFonts w:asciiTheme="minorHAnsi" w:eastAsiaTheme="minorEastAsia" w:hAnsiTheme="minorHAnsi" w:cstheme="minorBidi"/>
          <w:sz w:val="22"/>
          <w:szCs w:val="22"/>
          <w:lang w:eastAsia="en-AU"/>
        </w:rPr>
      </w:pPr>
      <w:r>
        <w:tab/>
      </w:r>
      <w:hyperlink w:anchor="_Toc111559644" w:history="1">
        <w:r w:rsidRPr="00B56091">
          <w:t>75</w:t>
        </w:r>
        <w:r>
          <w:rPr>
            <w:rFonts w:asciiTheme="minorHAnsi" w:eastAsiaTheme="minorEastAsia" w:hAnsiTheme="minorHAnsi" w:cstheme="minorBidi"/>
            <w:sz w:val="22"/>
            <w:szCs w:val="22"/>
            <w:lang w:eastAsia="en-AU"/>
          </w:rPr>
          <w:tab/>
        </w:r>
        <w:r w:rsidRPr="00B56091">
          <w:t>General fund—budget</w:t>
        </w:r>
        <w:r>
          <w:tab/>
        </w:r>
        <w:r>
          <w:fldChar w:fldCharType="begin"/>
        </w:r>
        <w:r>
          <w:instrText xml:space="preserve"> PAGEREF _Toc111559644 \h </w:instrText>
        </w:r>
        <w:r>
          <w:fldChar w:fldCharType="separate"/>
        </w:r>
        <w:r w:rsidR="002130AC">
          <w:t>50</w:t>
        </w:r>
        <w:r>
          <w:fldChar w:fldCharType="end"/>
        </w:r>
      </w:hyperlink>
    </w:p>
    <w:p w14:paraId="72F620F4" w14:textId="3302969F" w:rsidR="005E2B07" w:rsidRDefault="005E2B07">
      <w:pPr>
        <w:pStyle w:val="TOC5"/>
        <w:rPr>
          <w:rFonts w:asciiTheme="minorHAnsi" w:eastAsiaTheme="minorEastAsia" w:hAnsiTheme="minorHAnsi" w:cstheme="minorBidi"/>
          <w:sz w:val="22"/>
          <w:szCs w:val="22"/>
          <w:lang w:eastAsia="en-AU"/>
        </w:rPr>
      </w:pPr>
      <w:r>
        <w:tab/>
      </w:r>
      <w:hyperlink w:anchor="_Toc111559645" w:history="1">
        <w:r w:rsidRPr="00B56091">
          <w:t>76</w:t>
        </w:r>
        <w:r>
          <w:rPr>
            <w:rFonts w:asciiTheme="minorHAnsi" w:eastAsiaTheme="minorEastAsia" w:hAnsiTheme="minorHAnsi" w:cstheme="minorBidi"/>
            <w:sz w:val="22"/>
            <w:szCs w:val="22"/>
            <w:lang w:eastAsia="en-AU"/>
          </w:rPr>
          <w:tab/>
        </w:r>
        <w:r w:rsidRPr="00B56091">
          <w:t>General fund—what must be paid into the fund?</w:t>
        </w:r>
        <w:r>
          <w:tab/>
        </w:r>
        <w:r>
          <w:fldChar w:fldCharType="begin"/>
        </w:r>
        <w:r>
          <w:instrText xml:space="preserve"> PAGEREF _Toc111559645 \h </w:instrText>
        </w:r>
        <w:r>
          <w:fldChar w:fldCharType="separate"/>
        </w:r>
        <w:r w:rsidR="002130AC">
          <w:t>52</w:t>
        </w:r>
        <w:r>
          <w:fldChar w:fldCharType="end"/>
        </w:r>
      </w:hyperlink>
    </w:p>
    <w:p w14:paraId="675B3257" w14:textId="470D6596" w:rsidR="005E2B07" w:rsidRDefault="005E2B07">
      <w:pPr>
        <w:pStyle w:val="TOC5"/>
        <w:rPr>
          <w:rFonts w:asciiTheme="minorHAnsi" w:eastAsiaTheme="minorEastAsia" w:hAnsiTheme="minorHAnsi" w:cstheme="minorBidi"/>
          <w:sz w:val="22"/>
          <w:szCs w:val="22"/>
          <w:lang w:eastAsia="en-AU"/>
        </w:rPr>
      </w:pPr>
      <w:r>
        <w:tab/>
      </w:r>
      <w:hyperlink w:anchor="_Toc111559646" w:history="1">
        <w:r w:rsidRPr="00B56091">
          <w:t>77</w:t>
        </w:r>
        <w:r>
          <w:rPr>
            <w:rFonts w:asciiTheme="minorHAnsi" w:eastAsiaTheme="minorEastAsia" w:hAnsiTheme="minorHAnsi" w:cstheme="minorBidi"/>
            <w:sz w:val="22"/>
            <w:szCs w:val="22"/>
            <w:lang w:eastAsia="en-AU"/>
          </w:rPr>
          <w:tab/>
        </w:r>
        <w:r w:rsidRPr="00B56091">
          <w:t>General fund—what can fund be used for?</w:t>
        </w:r>
        <w:r>
          <w:tab/>
        </w:r>
        <w:r>
          <w:fldChar w:fldCharType="begin"/>
        </w:r>
        <w:r>
          <w:instrText xml:space="preserve"> PAGEREF _Toc111559646 \h </w:instrText>
        </w:r>
        <w:r>
          <w:fldChar w:fldCharType="separate"/>
        </w:r>
        <w:r w:rsidR="002130AC">
          <w:t>53</w:t>
        </w:r>
        <w:r>
          <w:fldChar w:fldCharType="end"/>
        </w:r>
      </w:hyperlink>
    </w:p>
    <w:p w14:paraId="30A71DA1" w14:textId="3EA5E234" w:rsidR="005E2B07" w:rsidRDefault="005E2B07">
      <w:pPr>
        <w:pStyle w:val="TOC5"/>
        <w:rPr>
          <w:rFonts w:asciiTheme="minorHAnsi" w:eastAsiaTheme="minorEastAsia" w:hAnsiTheme="minorHAnsi" w:cstheme="minorBidi"/>
          <w:sz w:val="22"/>
          <w:szCs w:val="22"/>
          <w:lang w:eastAsia="en-AU"/>
        </w:rPr>
      </w:pPr>
      <w:r>
        <w:tab/>
      </w:r>
      <w:hyperlink w:anchor="_Toc111559647" w:history="1">
        <w:r w:rsidRPr="00B56091">
          <w:t>78</w:t>
        </w:r>
        <w:r>
          <w:rPr>
            <w:rFonts w:asciiTheme="minorHAnsi" w:eastAsiaTheme="minorEastAsia" w:hAnsiTheme="minorHAnsi" w:cstheme="minorBidi"/>
            <w:sz w:val="22"/>
            <w:szCs w:val="22"/>
            <w:lang w:eastAsia="en-AU"/>
          </w:rPr>
          <w:tab/>
        </w:r>
        <w:r w:rsidRPr="00B56091">
          <w:t>General fund—contributions</w:t>
        </w:r>
        <w:r>
          <w:tab/>
        </w:r>
        <w:r>
          <w:fldChar w:fldCharType="begin"/>
        </w:r>
        <w:r>
          <w:instrText xml:space="preserve"> PAGEREF _Toc111559647 \h </w:instrText>
        </w:r>
        <w:r>
          <w:fldChar w:fldCharType="separate"/>
        </w:r>
        <w:r w:rsidR="002130AC">
          <w:t>53</w:t>
        </w:r>
        <w:r>
          <w:fldChar w:fldCharType="end"/>
        </w:r>
      </w:hyperlink>
    </w:p>
    <w:p w14:paraId="16288428" w14:textId="47DF6031" w:rsidR="005E2B07" w:rsidRDefault="005E2B07">
      <w:pPr>
        <w:pStyle w:val="TOC5"/>
        <w:rPr>
          <w:rFonts w:asciiTheme="minorHAnsi" w:eastAsiaTheme="minorEastAsia" w:hAnsiTheme="minorHAnsi" w:cstheme="minorBidi"/>
          <w:sz w:val="22"/>
          <w:szCs w:val="22"/>
          <w:lang w:eastAsia="en-AU"/>
        </w:rPr>
      </w:pPr>
      <w:r>
        <w:tab/>
      </w:r>
      <w:hyperlink w:anchor="_Toc111559648" w:history="1">
        <w:r w:rsidRPr="00B56091">
          <w:t>79</w:t>
        </w:r>
        <w:r>
          <w:rPr>
            <w:rFonts w:asciiTheme="minorHAnsi" w:eastAsiaTheme="minorEastAsia" w:hAnsiTheme="minorHAnsi" w:cstheme="minorBidi"/>
            <w:sz w:val="22"/>
            <w:szCs w:val="22"/>
            <w:lang w:eastAsia="en-AU"/>
          </w:rPr>
          <w:tab/>
        </w:r>
        <w:r w:rsidRPr="00B56091">
          <w:t>General fund—notice of contributions</w:t>
        </w:r>
        <w:r>
          <w:tab/>
        </w:r>
        <w:r>
          <w:fldChar w:fldCharType="begin"/>
        </w:r>
        <w:r>
          <w:instrText xml:space="preserve"> PAGEREF _Toc111559648 \h </w:instrText>
        </w:r>
        <w:r>
          <w:fldChar w:fldCharType="separate"/>
        </w:r>
        <w:r w:rsidR="002130AC">
          <w:t>54</w:t>
        </w:r>
        <w:r>
          <w:fldChar w:fldCharType="end"/>
        </w:r>
      </w:hyperlink>
    </w:p>
    <w:p w14:paraId="2B629DC4" w14:textId="69D288F0" w:rsidR="005E2B07" w:rsidRDefault="005E2B07">
      <w:pPr>
        <w:pStyle w:val="TOC5"/>
        <w:rPr>
          <w:rFonts w:asciiTheme="minorHAnsi" w:eastAsiaTheme="minorEastAsia" w:hAnsiTheme="minorHAnsi" w:cstheme="minorBidi"/>
          <w:sz w:val="22"/>
          <w:szCs w:val="22"/>
          <w:lang w:eastAsia="en-AU"/>
        </w:rPr>
      </w:pPr>
      <w:r>
        <w:tab/>
      </w:r>
      <w:hyperlink w:anchor="_Toc111559649" w:history="1">
        <w:r w:rsidRPr="00B56091">
          <w:t>80</w:t>
        </w:r>
        <w:r>
          <w:rPr>
            <w:rFonts w:asciiTheme="minorHAnsi" w:eastAsiaTheme="minorEastAsia" w:hAnsiTheme="minorHAnsi" w:cstheme="minorBidi"/>
            <w:sz w:val="22"/>
            <w:szCs w:val="22"/>
            <w:lang w:eastAsia="en-AU"/>
          </w:rPr>
          <w:tab/>
        </w:r>
        <w:r w:rsidRPr="00B56091">
          <w:t>General fund—when are contributions payable?</w:t>
        </w:r>
        <w:r>
          <w:tab/>
        </w:r>
        <w:r>
          <w:fldChar w:fldCharType="begin"/>
        </w:r>
        <w:r>
          <w:instrText xml:space="preserve"> PAGEREF _Toc111559649 \h </w:instrText>
        </w:r>
        <w:r>
          <w:fldChar w:fldCharType="separate"/>
        </w:r>
        <w:r w:rsidR="002130AC">
          <w:t>55</w:t>
        </w:r>
        <w:r>
          <w:fldChar w:fldCharType="end"/>
        </w:r>
      </w:hyperlink>
    </w:p>
    <w:p w14:paraId="014B3AA1" w14:textId="38FA4267" w:rsidR="005E2B07" w:rsidRDefault="005E2B07">
      <w:pPr>
        <w:pStyle w:val="TOC5"/>
        <w:rPr>
          <w:rFonts w:asciiTheme="minorHAnsi" w:eastAsiaTheme="minorEastAsia" w:hAnsiTheme="minorHAnsi" w:cstheme="minorBidi"/>
          <w:sz w:val="22"/>
          <w:szCs w:val="22"/>
          <w:lang w:eastAsia="en-AU"/>
        </w:rPr>
      </w:pPr>
      <w:r>
        <w:tab/>
      </w:r>
      <w:hyperlink w:anchor="_Toc111559650" w:history="1">
        <w:r w:rsidRPr="00B56091">
          <w:t>81</w:t>
        </w:r>
        <w:r>
          <w:rPr>
            <w:rFonts w:asciiTheme="minorHAnsi" w:eastAsiaTheme="minorEastAsia" w:hAnsiTheme="minorHAnsi" w:cstheme="minorBidi"/>
            <w:sz w:val="22"/>
            <w:szCs w:val="22"/>
            <w:lang w:eastAsia="en-AU"/>
          </w:rPr>
          <w:tab/>
        </w:r>
        <w:r w:rsidRPr="00B56091">
          <w:t>Sinking fund</w:t>
        </w:r>
        <w:r>
          <w:tab/>
        </w:r>
        <w:r>
          <w:fldChar w:fldCharType="begin"/>
        </w:r>
        <w:r>
          <w:instrText xml:space="preserve"> PAGEREF _Toc111559650 \h </w:instrText>
        </w:r>
        <w:r>
          <w:fldChar w:fldCharType="separate"/>
        </w:r>
        <w:r w:rsidR="002130AC">
          <w:t>55</w:t>
        </w:r>
        <w:r>
          <w:fldChar w:fldCharType="end"/>
        </w:r>
      </w:hyperlink>
    </w:p>
    <w:p w14:paraId="3E14DE79" w14:textId="648D8B18" w:rsidR="005E2B07" w:rsidRDefault="005E2B07">
      <w:pPr>
        <w:pStyle w:val="TOC5"/>
        <w:rPr>
          <w:rFonts w:asciiTheme="minorHAnsi" w:eastAsiaTheme="minorEastAsia" w:hAnsiTheme="minorHAnsi" w:cstheme="minorBidi"/>
          <w:sz w:val="22"/>
          <w:szCs w:val="22"/>
          <w:lang w:eastAsia="en-AU"/>
        </w:rPr>
      </w:pPr>
      <w:r>
        <w:tab/>
      </w:r>
      <w:hyperlink w:anchor="_Toc111559651" w:history="1">
        <w:r w:rsidRPr="00B56091">
          <w:t>82</w:t>
        </w:r>
        <w:r>
          <w:rPr>
            <w:rFonts w:asciiTheme="minorHAnsi" w:eastAsiaTheme="minorEastAsia" w:hAnsiTheme="minorHAnsi" w:cstheme="minorBidi"/>
            <w:sz w:val="22"/>
            <w:szCs w:val="22"/>
            <w:lang w:eastAsia="en-AU"/>
          </w:rPr>
          <w:tab/>
        </w:r>
        <w:r w:rsidRPr="00B56091">
          <w:t>Sinking fund plan</w:t>
        </w:r>
        <w:r>
          <w:tab/>
        </w:r>
        <w:r>
          <w:fldChar w:fldCharType="begin"/>
        </w:r>
        <w:r>
          <w:instrText xml:space="preserve"> PAGEREF _Toc111559651 \h </w:instrText>
        </w:r>
        <w:r>
          <w:fldChar w:fldCharType="separate"/>
        </w:r>
        <w:r w:rsidR="002130AC">
          <w:t>55</w:t>
        </w:r>
        <w:r>
          <w:fldChar w:fldCharType="end"/>
        </w:r>
      </w:hyperlink>
    </w:p>
    <w:p w14:paraId="41A79356" w14:textId="0CD39E11" w:rsidR="005E2B07" w:rsidRDefault="005E2B07">
      <w:pPr>
        <w:pStyle w:val="TOC5"/>
        <w:rPr>
          <w:rFonts w:asciiTheme="minorHAnsi" w:eastAsiaTheme="minorEastAsia" w:hAnsiTheme="minorHAnsi" w:cstheme="minorBidi"/>
          <w:sz w:val="22"/>
          <w:szCs w:val="22"/>
          <w:lang w:eastAsia="en-AU"/>
        </w:rPr>
      </w:pPr>
      <w:r>
        <w:tab/>
      </w:r>
      <w:hyperlink w:anchor="_Toc111559652" w:history="1">
        <w:r w:rsidRPr="00B56091">
          <w:t>83</w:t>
        </w:r>
        <w:r>
          <w:rPr>
            <w:rFonts w:asciiTheme="minorHAnsi" w:eastAsiaTheme="minorEastAsia" w:hAnsiTheme="minorHAnsi" w:cstheme="minorBidi"/>
            <w:sz w:val="22"/>
            <w:szCs w:val="22"/>
            <w:lang w:eastAsia="en-AU"/>
          </w:rPr>
          <w:tab/>
        </w:r>
        <w:r w:rsidRPr="00B56091">
          <w:t xml:space="preserve">Sinking fund plan—meaning of </w:t>
        </w:r>
        <w:r w:rsidRPr="00B56091">
          <w:rPr>
            <w:i/>
          </w:rPr>
          <w:t>expected sinking fund expenditure</w:t>
        </w:r>
        <w:r>
          <w:tab/>
        </w:r>
        <w:r>
          <w:fldChar w:fldCharType="begin"/>
        </w:r>
        <w:r>
          <w:instrText xml:space="preserve"> PAGEREF _Toc111559652 \h </w:instrText>
        </w:r>
        <w:r>
          <w:fldChar w:fldCharType="separate"/>
        </w:r>
        <w:r w:rsidR="002130AC">
          <w:t>56</w:t>
        </w:r>
        <w:r>
          <w:fldChar w:fldCharType="end"/>
        </w:r>
      </w:hyperlink>
    </w:p>
    <w:p w14:paraId="54CC2534" w14:textId="64A87463" w:rsidR="005E2B07" w:rsidRDefault="005E2B07">
      <w:pPr>
        <w:pStyle w:val="TOC5"/>
        <w:rPr>
          <w:rFonts w:asciiTheme="minorHAnsi" w:eastAsiaTheme="minorEastAsia" w:hAnsiTheme="minorHAnsi" w:cstheme="minorBidi"/>
          <w:sz w:val="22"/>
          <w:szCs w:val="22"/>
          <w:lang w:eastAsia="en-AU"/>
        </w:rPr>
      </w:pPr>
      <w:r>
        <w:tab/>
      </w:r>
      <w:hyperlink w:anchor="_Toc111559653" w:history="1">
        <w:r w:rsidRPr="00B56091">
          <w:t>84</w:t>
        </w:r>
        <w:r>
          <w:rPr>
            <w:rFonts w:asciiTheme="minorHAnsi" w:eastAsiaTheme="minorEastAsia" w:hAnsiTheme="minorHAnsi" w:cstheme="minorBidi"/>
            <w:sz w:val="22"/>
            <w:szCs w:val="22"/>
            <w:lang w:eastAsia="en-AU"/>
          </w:rPr>
          <w:tab/>
        </w:r>
        <w:r w:rsidRPr="00B56091">
          <w:t>Sinking fund plan—when must it be approved?</w:t>
        </w:r>
        <w:r>
          <w:tab/>
        </w:r>
        <w:r>
          <w:fldChar w:fldCharType="begin"/>
        </w:r>
        <w:r>
          <w:instrText xml:space="preserve"> PAGEREF _Toc111559653 \h </w:instrText>
        </w:r>
        <w:r>
          <w:fldChar w:fldCharType="separate"/>
        </w:r>
        <w:r w:rsidR="002130AC">
          <w:t>57</w:t>
        </w:r>
        <w:r>
          <w:fldChar w:fldCharType="end"/>
        </w:r>
      </w:hyperlink>
    </w:p>
    <w:p w14:paraId="36BC295D" w14:textId="0579B0B7" w:rsidR="005E2B07" w:rsidRDefault="005E2B07">
      <w:pPr>
        <w:pStyle w:val="TOC5"/>
        <w:rPr>
          <w:rFonts w:asciiTheme="minorHAnsi" w:eastAsiaTheme="minorEastAsia" w:hAnsiTheme="minorHAnsi" w:cstheme="minorBidi"/>
          <w:sz w:val="22"/>
          <w:szCs w:val="22"/>
          <w:lang w:eastAsia="en-AU"/>
        </w:rPr>
      </w:pPr>
      <w:r>
        <w:tab/>
      </w:r>
      <w:hyperlink w:anchor="_Toc111559654" w:history="1">
        <w:r w:rsidRPr="00B56091">
          <w:t>85</w:t>
        </w:r>
        <w:r>
          <w:rPr>
            <w:rFonts w:asciiTheme="minorHAnsi" w:eastAsiaTheme="minorEastAsia" w:hAnsiTheme="minorHAnsi" w:cstheme="minorBidi"/>
            <w:sz w:val="22"/>
            <w:szCs w:val="22"/>
            <w:lang w:eastAsia="en-AU"/>
          </w:rPr>
          <w:tab/>
        </w:r>
        <w:r w:rsidRPr="00B56091">
          <w:t>Sinking fund plan—review</w:t>
        </w:r>
        <w:r>
          <w:tab/>
        </w:r>
        <w:r>
          <w:fldChar w:fldCharType="begin"/>
        </w:r>
        <w:r>
          <w:instrText xml:space="preserve"> PAGEREF _Toc111559654 \h </w:instrText>
        </w:r>
        <w:r>
          <w:fldChar w:fldCharType="separate"/>
        </w:r>
        <w:r w:rsidR="002130AC">
          <w:t>58</w:t>
        </w:r>
        <w:r>
          <w:fldChar w:fldCharType="end"/>
        </w:r>
      </w:hyperlink>
    </w:p>
    <w:p w14:paraId="6B8B96B8" w14:textId="5F7B4B74" w:rsidR="005E2B07" w:rsidRDefault="005E2B07">
      <w:pPr>
        <w:pStyle w:val="TOC5"/>
        <w:rPr>
          <w:rFonts w:asciiTheme="minorHAnsi" w:eastAsiaTheme="minorEastAsia" w:hAnsiTheme="minorHAnsi" w:cstheme="minorBidi"/>
          <w:sz w:val="22"/>
          <w:szCs w:val="22"/>
          <w:lang w:eastAsia="en-AU"/>
        </w:rPr>
      </w:pPr>
      <w:r>
        <w:lastRenderedPageBreak/>
        <w:tab/>
      </w:r>
      <w:hyperlink w:anchor="_Toc111559655" w:history="1">
        <w:r w:rsidRPr="00B56091">
          <w:t>86</w:t>
        </w:r>
        <w:r>
          <w:rPr>
            <w:rFonts w:asciiTheme="minorHAnsi" w:eastAsiaTheme="minorEastAsia" w:hAnsiTheme="minorHAnsi" w:cstheme="minorBidi"/>
            <w:sz w:val="22"/>
            <w:szCs w:val="22"/>
            <w:lang w:eastAsia="en-AU"/>
          </w:rPr>
          <w:tab/>
        </w:r>
        <w:r w:rsidRPr="00B56091">
          <w:t>Sinking fund plan—amendment</w:t>
        </w:r>
        <w:r>
          <w:tab/>
        </w:r>
        <w:r>
          <w:fldChar w:fldCharType="begin"/>
        </w:r>
        <w:r>
          <w:instrText xml:space="preserve"> PAGEREF _Toc111559655 \h </w:instrText>
        </w:r>
        <w:r>
          <w:fldChar w:fldCharType="separate"/>
        </w:r>
        <w:r w:rsidR="002130AC">
          <w:t>58</w:t>
        </w:r>
        <w:r>
          <w:fldChar w:fldCharType="end"/>
        </w:r>
      </w:hyperlink>
    </w:p>
    <w:p w14:paraId="65220B0D" w14:textId="65A6BAA5" w:rsidR="005E2B07" w:rsidRDefault="005E2B07">
      <w:pPr>
        <w:pStyle w:val="TOC5"/>
        <w:rPr>
          <w:rFonts w:asciiTheme="minorHAnsi" w:eastAsiaTheme="minorEastAsia" w:hAnsiTheme="minorHAnsi" w:cstheme="minorBidi"/>
          <w:sz w:val="22"/>
          <w:szCs w:val="22"/>
          <w:lang w:eastAsia="en-AU"/>
        </w:rPr>
      </w:pPr>
      <w:r>
        <w:tab/>
      </w:r>
      <w:hyperlink w:anchor="_Toc111559656" w:history="1">
        <w:r w:rsidRPr="00B56091">
          <w:t>87</w:t>
        </w:r>
        <w:r>
          <w:rPr>
            <w:rFonts w:asciiTheme="minorHAnsi" w:eastAsiaTheme="minorEastAsia" w:hAnsiTheme="minorHAnsi" w:cstheme="minorBidi"/>
            <w:sz w:val="22"/>
            <w:szCs w:val="22"/>
            <w:lang w:eastAsia="en-AU"/>
          </w:rPr>
          <w:tab/>
        </w:r>
        <w:r w:rsidRPr="00B56091">
          <w:t>Sinking fund—what must be paid into the fund?</w:t>
        </w:r>
        <w:r>
          <w:tab/>
        </w:r>
        <w:r>
          <w:fldChar w:fldCharType="begin"/>
        </w:r>
        <w:r>
          <w:instrText xml:space="preserve"> PAGEREF _Toc111559656 \h </w:instrText>
        </w:r>
        <w:r>
          <w:fldChar w:fldCharType="separate"/>
        </w:r>
        <w:r w:rsidR="002130AC">
          <w:t>58</w:t>
        </w:r>
        <w:r>
          <w:fldChar w:fldCharType="end"/>
        </w:r>
      </w:hyperlink>
    </w:p>
    <w:p w14:paraId="660ED573" w14:textId="3DA5C43C" w:rsidR="005E2B07" w:rsidRDefault="005E2B07">
      <w:pPr>
        <w:pStyle w:val="TOC5"/>
        <w:rPr>
          <w:rFonts w:asciiTheme="minorHAnsi" w:eastAsiaTheme="minorEastAsia" w:hAnsiTheme="minorHAnsi" w:cstheme="minorBidi"/>
          <w:sz w:val="22"/>
          <w:szCs w:val="22"/>
          <w:lang w:eastAsia="en-AU"/>
        </w:rPr>
      </w:pPr>
      <w:r>
        <w:tab/>
      </w:r>
      <w:hyperlink w:anchor="_Toc111559657" w:history="1">
        <w:r w:rsidRPr="00B56091">
          <w:t>88</w:t>
        </w:r>
        <w:r>
          <w:rPr>
            <w:rFonts w:asciiTheme="minorHAnsi" w:eastAsiaTheme="minorEastAsia" w:hAnsiTheme="minorHAnsi" w:cstheme="minorBidi"/>
            <w:sz w:val="22"/>
            <w:szCs w:val="22"/>
            <w:lang w:eastAsia="en-AU"/>
          </w:rPr>
          <w:tab/>
        </w:r>
        <w:r w:rsidRPr="00B56091">
          <w:t>Sinking fund—what can fund be used for?</w:t>
        </w:r>
        <w:r>
          <w:tab/>
        </w:r>
        <w:r>
          <w:fldChar w:fldCharType="begin"/>
        </w:r>
        <w:r>
          <w:instrText xml:space="preserve"> PAGEREF _Toc111559657 \h </w:instrText>
        </w:r>
        <w:r>
          <w:fldChar w:fldCharType="separate"/>
        </w:r>
        <w:r w:rsidR="002130AC">
          <w:t>59</w:t>
        </w:r>
        <w:r>
          <w:fldChar w:fldCharType="end"/>
        </w:r>
      </w:hyperlink>
    </w:p>
    <w:p w14:paraId="621F93E9" w14:textId="3626AEE3" w:rsidR="005E2B07" w:rsidRDefault="005E2B07">
      <w:pPr>
        <w:pStyle w:val="TOC5"/>
        <w:rPr>
          <w:rFonts w:asciiTheme="minorHAnsi" w:eastAsiaTheme="minorEastAsia" w:hAnsiTheme="minorHAnsi" w:cstheme="minorBidi"/>
          <w:sz w:val="22"/>
          <w:szCs w:val="22"/>
          <w:lang w:eastAsia="en-AU"/>
        </w:rPr>
      </w:pPr>
      <w:r>
        <w:tab/>
      </w:r>
      <w:hyperlink w:anchor="_Toc111559658" w:history="1">
        <w:r w:rsidRPr="00B56091">
          <w:t>89</w:t>
        </w:r>
        <w:r>
          <w:rPr>
            <w:rFonts w:asciiTheme="minorHAnsi" w:eastAsiaTheme="minorEastAsia" w:hAnsiTheme="minorHAnsi" w:cstheme="minorBidi"/>
            <w:sz w:val="22"/>
            <w:szCs w:val="22"/>
            <w:lang w:eastAsia="en-AU"/>
          </w:rPr>
          <w:tab/>
        </w:r>
        <w:r w:rsidRPr="00B56091">
          <w:t>Sinking fund—contributions</w:t>
        </w:r>
        <w:r>
          <w:tab/>
        </w:r>
        <w:r>
          <w:fldChar w:fldCharType="begin"/>
        </w:r>
        <w:r>
          <w:instrText xml:space="preserve"> PAGEREF _Toc111559658 \h </w:instrText>
        </w:r>
        <w:r>
          <w:fldChar w:fldCharType="separate"/>
        </w:r>
        <w:r w:rsidR="002130AC">
          <w:t>59</w:t>
        </w:r>
        <w:r>
          <w:fldChar w:fldCharType="end"/>
        </w:r>
      </w:hyperlink>
    </w:p>
    <w:p w14:paraId="707A4A80" w14:textId="5230254E" w:rsidR="005E2B07" w:rsidRDefault="005E2B07">
      <w:pPr>
        <w:pStyle w:val="TOC5"/>
        <w:rPr>
          <w:rFonts w:asciiTheme="minorHAnsi" w:eastAsiaTheme="minorEastAsia" w:hAnsiTheme="minorHAnsi" w:cstheme="minorBidi"/>
          <w:sz w:val="22"/>
          <w:szCs w:val="22"/>
          <w:lang w:eastAsia="en-AU"/>
        </w:rPr>
      </w:pPr>
      <w:r>
        <w:tab/>
      </w:r>
      <w:hyperlink w:anchor="_Toc111559659" w:history="1">
        <w:r w:rsidRPr="00B56091">
          <w:t>90</w:t>
        </w:r>
        <w:r>
          <w:rPr>
            <w:rFonts w:asciiTheme="minorHAnsi" w:eastAsiaTheme="minorEastAsia" w:hAnsiTheme="minorHAnsi" w:cstheme="minorBidi"/>
            <w:sz w:val="22"/>
            <w:szCs w:val="22"/>
            <w:lang w:eastAsia="en-AU"/>
          </w:rPr>
          <w:tab/>
        </w:r>
        <w:r w:rsidRPr="00B56091">
          <w:t>Sinking fund—notice of contributions</w:t>
        </w:r>
        <w:r>
          <w:tab/>
        </w:r>
        <w:r>
          <w:fldChar w:fldCharType="begin"/>
        </w:r>
        <w:r>
          <w:instrText xml:space="preserve"> PAGEREF _Toc111559659 \h </w:instrText>
        </w:r>
        <w:r>
          <w:fldChar w:fldCharType="separate"/>
        </w:r>
        <w:r w:rsidR="002130AC">
          <w:t>61</w:t>
        </w:r>
        <w:r>
          <w:fldChar w:fldCharType="end"/>
        </w:r>
      </w:hyperlink>
    </w:p>
    <w:p w14:paraId="1E89102E" w14:textId="4580C00E" w:rsidR="005E2B07" w:rsidRDefault="005E2B07">
      <w:pPr>
        <w:pStyle w:val="TOC5"/>
        <w:rPr>
          <w:rFonts w:asciiTheme="minorHAnsi" w:eastAsiaTheme="minorEastAsia" w:hAnsiTheme="minorHAnsi" w:cstheme="minorBidi"/>
          <w:sz w:val="22"/>
          <w:szCs w:val="22"/>
          <w:lang w:eastAsia="en-AU"/>
        </w:rPr>
      </w:pPr>
      <w:r>
        <w:tab/>
      </w:r>
      <w:hyperlink w:anchor="_Toc111559660" w:history="1">
        <w:r w:rsidRPr="00B56091">
          <w:t>91</w:t>
        </w:r>
        <w:r>
          <w:rPr>
            <w:rFonts w:asciiTheme="minorHAnsi" w:eastAsiaTheme="minorEastAsia" w:hAnsiTheme="minorHAnsi" w:cstheme="minorBidi"/>
            <w:sz w:val="22"/>
            <w:szCs w:val="22"/>
            <w:lang w:eastAsia="en-AU"/>
          </w:rPr>
          <w:tab/>
        </w:r>
        <w:r w:rsidRPr="00B56091">
          <w:t>Sinking fund—when are contributions payable?</w:t>
        </w:r>
        <w:r>
          <w:tab/>
        </w:r>
        <w:r>
          <w:fldChar w:fldCharType="begin"/>
        </w:r>
        <w:r>
          <w:instrText xml:space="preserve"> PAGEREF _Toc111559660 \h </w:instrText>
        </w:r>
        <w:r>
          <w:fldChar w:fldCharType="separate"/>
        </w:r>
        <w:r w:rsidR="002130AC">
          <w:t>61</w:t>
        </w:r>
        <w:r>
          <w:fldChar w:fldCharType="end"/>
        </w:r>
      </w:hyperlink>
    </w:p>
    <w:p w14:paraId="0B3E7BF9" w14:textId="0680C9DC" w:rsidR="005E2B07" w:rsidRDefault="005E2B07">
      <w:pPr>
        <w:pStyle w:val="TOC5"/>
        <w:rPr>
          <w:rFonts w:asciiTheme="minorHAnsi" w:eastAsiaTheme="minorEastAsia" w:hAnsiTheme="minorHAnsi" w:cstheme="minorBidi"/>
          <w:sz w:val="22"/>
          <w:szCs w:val="22"/>
          <w:lang w:eastAsia="en-AU"/>
        </w:rPr>
      </w:pPr>
      <w:r>
        <w:tab/>
      </w:r>
      <w:hyperlink w:anchor="_Toc111559661" w:history="1">
        <w:r w:rsidRPr="00B56091">
          <w:t>92</w:t>
        </w:r>
        <w:r>
          <w:rPr>
            <w:rFonts w:asciiTheme="minorHAnsi" w:eastAsiaTheme="minorEastAsia" w:hAnsiTheme="minorHAnsi" w:cstheme="minorBidi"/>
            <w:sz w:val="22"/>
            <w:szCs w:val="22"/>
            <w:lang w:eastAsia="en-AU"/>
          </w:rPr>
          <w:tab/>
        </w:r>
        <w:r w:rsidRPr="00B56091">
          <w:t>General and sinking funds in staged developments</w:t>
        </w:r>
        <w:r>
          <w:tab/>
        </w:r>
        <w:r>
          <w:fldChar w:fldCharType="begin"/>
        </w:r>
        <w:r>
          <w:instrText xml:space="preserve"> PAGEREF _Toc111559661 \h </w:instrText>
        </w:r>
        <w:r>
          <w:fldChar w:fldCharType="separate"/>
        </w:r>
        <w:r w:rsidR="002130AC">
          <w:t>62</w:t>
        </w:r>
        <w:r>
          <w:fldChar w:fldCharType="end"/>
        </w:r>
      </w:hyperlink>
    </w:p>
    <w:p w14:paraId="7726A8F7" w14:textId="6AB47269" w:rsidR="005E2B07" w:rsidRDefault="00741613">
      <w:pPr>
        <w:pStyle w:val="TOC3"/>
        <w:rPr>
          <w:rFonts w:asciiTheme="minorHAnsi" w:eastAsiaTheme="minorEastAsia" w:hAnsiTheme="minorHAnsi" w:cstheme="minorBidi"/>
          <w:b w:val="0"/>
          <w:sz w:val="22"/>
          <w:szCs w:val="22"/>
          <w:lang w:eastAsia="en-AU"/>
        </w:rPr>
      </w:pPr>
      <w:hyperlink w:anchor="_Toc111559662" w:history="1">
        <w:r w:rsidR="005E2B07" w:rsidRPr="00B56091">
          <w:t>Division 5.3</w:t>
        </w:r>
        <w:r w:rsidR="005E2B07">
          <w:rPr>
            <w:rFonts w:asciiTheme="minorHAnsi" w:eastAsiaTheme="minorEastAsia" w:hAnsiTheme="minorHAnsi" w:cstheme="minorBidi"/>
            <w:b w:val="0"/>
            <w:sz w:val="22"/>
            <w:szCs w:val="22"/>
            <w:lang w:eastAsia="en-AU"/>
          </w:rPr>
          <w:tab/>
        </w:r>
        <w:r w:rsidR="005E2B07" w:rsidRPr="00B56091">
          <w:t>Powers in relation to money owing to owners corporation</w:t>
        </w:r>
        <w:r w:rsidR="005E2B07" w:rsidRPr="005E2B07">
          <w:rPr>
            <w:vanish/>
          </w:rPr>
          <w:tab/>
        </w:r>
        <w:r w:rsidR="005E2B07" w:rsidRPr="005E2B07">
          <w:rPr>
            <w:vanish/>
          </w:rPr>
          <w:fldChar w:fldCharType="begin"/>
        </w:r>
        <w:r w:rsidR="005E2B07" w:rsidRPr="005E2B07">
          <w:rPr>
            <w:vanish/>
          </w:rPr>
          <w:instrText xml:space="preserve"> PAGEREF _Toc111559662 \h </w:instrText>
        </w:r>
        <w:r w:rsidR="005E2B07" w:rsidRPr="005E2B07">
          <w:rPr>
            <w:vanish/>
          </w:rPr>
        </w:r>
        <w:r w:rsidR="005E2B07" w:rsidRPr="005E2B07">
          <w:rPr>
            <w:vanish/>
          </w:rPr>
          <w:fldChar w:fldCharType="separate"/>
        </w:r>
        <w:r w:rsidR="002130AC">
          <w:rPr>
            <w:vanish/>
          </w:rPr>
          <w:t>62</w:t>
        </w:r>
        <w:r w:rsidR="005E2B07" w:rsidRPr="005E2B07">
          <w:rPr>
            <w:vanish/>
          </w:rPr>
          <w:fldChar w:fldCharType="end"/>
        </w:r>
      </w:hyperlink>
    </w:p>
    <w:p w14:paraId="212CFDB3" w14:textId="451943B6" w:rsidR="005E2B07" w:rsidRDefault="005E2B07">
      <w:pPr>
        <w:pStyle w:val="TOC5"/>
        <w:rPr>
          <w:rFonts w:asciiTheme="minorHAnsi" w:eastAsiaTheme="minorEastAsia" w:hAnsiTheme="minorHAnsi" w:cstheme="minorBidi"/>
          <w:sz w:val="22"/>
          <w:szCs w:val="22"/>
          <w:lang w:eastAsia="en-AU"/>
        </w:rPr>
      </w:pPr>
      <w:r>
        <w:tab/>
      </w:r>
      <w:hyperlink w:anchor="_Toc111559663" w:history="1">
        <w:r w:rsidRPr="00B56091">
          <w:t>93</w:t>
        </w:r>
        <w:r>
          <w:rPr>
            <w:rFonts w:asciiTheme="minorHAnsi" w:eastAsiaTheme="minorEastAsia" w:hAnsiTheme="minorHAnsi" w:cstheme="minorBidi"/>
            <w:sz w:val="22"/>
            <w:szCs w:val="22"/>
            <w:lang w:eastAsia="en-AU"/>
          </w:rPr>
          <w:tab/>
        </w:r>
        <w:r w:rsidRPr="00B56091">
          <w:t>Discounts—amounts owing</w:t>
        </w:r>
        <w:r>
          <w:tab/>
        </w:r>
        <w:r>
          <w:fldChar w:fldCharType="begin"/>
        </w:r>
        <w:r>
          <w:instrText xml:space="preserve"> PAGEREF _Toc111559663 \h </w:instrText>
        </w:r>
        <w:r>
          <w:fldChar w:fldCharType="separate"/>
        </w:r>
        <w:r w:rsidR="002130AC">
          <w:t>62</w:t>
        </w:r>
        <w:r>
          <w:fldChar w:fldCharType="end"/>
        </w:r>
      </w:hyperlink>
    </w:p>
    <w:p w14:paraId="560D7A24" w14:textId="53D34DD8" w:rsidR="005E2B07" w:rsidRDefault="005E2B07">
      <w:pPr>
        <w:pStyle w:val="TOC5"/>
        <w:rPr>
          <w:rFonts w:asciiTheme="minorHAnsi" w:eastAsiaTheme="minorEastAsia" w:hAnsiTheme="minorHAnsi" w:cstheme="minorBidi"/>
          <w:sz w:val="22"/>
          <w:szCs w:val="22"/>
          <w:lang w:eastAsia="en-AU"/>
        </w:rPr>
      </w:pPr>
      <w:r>
        <w:tab/>
      </w:r>
      <w:hyperlink w:anchor="_Toc111559664" w:history="1">
        <w:r w:rsidRPr="00B56091">
          <w:t>94</w:t>
        </w:r>
        <w:r>
          <w:rPr>
            <w:rFonts w:asciiTheme="minorHAnsi" w:eastAsiaTheme="minorEastAsia" w:hAnsiTheme="minorHAnsi" w:cstheme="minorBidi"/>
            <w:sz w:val="22"/>
            <w:szCs w:val="22"/>
            <w:lang w:eastAsia="en-AU"/>
          </w:rPr>
          <w:tab/>
        </w:r>
        <w:r w:rsidRPr="00B56091">
          <w:t>Interest—amounts owing</w:t>
        </w:r>
        <w:r>
          <w:tab/>
        </w:r>
        <w:r>
          <w:fldChar w:fldCharType="begin"/>
        </w:r>
        <w:r>
          <w:instrText xml:space="preserve"> PAGEREF _Toc111559664 \h </w:instrText>
        </w:r>
        <w:r>
          <w:fldChar w:fldCharType="separate"/>
        </w:r>
        <w:r w:rsidR="002130AC">
          <w:t>63</w:t>
        </w:r>
        <w:r>
          <w:fldChar w:fldCharType="end"/>
        </w:r>
      </w:hyperlink>
    </w:p>
    <w:p w14:paraId="5E13A72B" w14:textId="76B2DD0E" w:rsidR="005E2B07" w:rsidRDefault="005E2B07">
      <w:pPr>
        <w:pStyle w:val="TOC5"/>
        <w:rPr>
          <w:rFonts w:asciiTheme="minorHAnsi" w:eastAsiaTheme="minorEastAsia" w:hAnsiTheme="minorHAnsi" w:cstheme="minorBidi"/>
          <w:sz w:val="22"/>
          <w:szCs w:val="22"/>
          <w:lang w:eastAsia="en-AU"/>
        </w:rPr>
      </w:pPr>
      <w:r>
        <w:tab/>
      </w:r>
      <w:hyperlink w:anchor="_Toc111559665" w:history="1">
        <w:r w:rsidRPr="00B56091">
          <w:t>95</w:t>
        </w:r>
        <w:r>
          <w:rPr>
            <w:rFonts w:asciiTheme="minorHAnsi" w:eastAsiaTheme="minorEastAsia" w:hAnsiTheme="minorHAnsi" w:cstheme="minorBidi"/>
            <w:sz w:val="22"/>
            <w:szCs w:val="22"/>
            <w:lang w:eastAsia="en-AU"/>
          </w:rPr>
          <w:tab/>
        </w:r>
        <w:r w:rsidRPr="00B56091">
          <w:t>Recovery of amounts owing</w:t>
        </w:r>
        <w:r>
          <w:tab/>
        </w:r>
        <w:r>
          <w:fldChar w:fldCharType="begin"/>
        </w:r>
        <w:r>
          <w:instrText xml:space="preserve"> PAGEREF _Toc111559665 \h </w:instrText>
        </w:r>
        <w:r>
          <w:fldChar w:fldCharType="separate"/>
        </w:r>
        <w:r w:rsidR="002130AC">
          <w:t>63</w:t>
        </w:r>
        <w:r>
          <w:fldChar w:fldCharType="end"/>
        </w:r>
      </w:hyperlink>
    </w:p>
    <w:p w14:paraId="330112A2" w14:textId="4EB79014" w:rsidR="005E2B07" w:rsidRDefault="005E2B07">
      <w:pPr>
        <w:pStyle w:val="TOC5"/>
        <w:rPr>
          <w:rFonts w:asciiTheme="minorHAnsi" w:eastAsiaTheme="minorEastAsia" w:hAnsiTheme="minorHAnsi" w:cstheme="minorBidi"/>
          <w:sz w:val="22"/>
          <w:szCs w:val="22"/>
          <w:lang w:eastAsia="en-AU"/>
        </w:rPr>
      </w:pPr>
      <w:r>
        <w:tab/>
      </w:r>
      <w:hyperlink w:anchor="_Toc111559666" w:history="1">
        <w:r w:rsidRPr="00B56091">
          <w:t>96</w:t>
        </w:r>
        <w:r>
          <w:rPr>
            <w:rFonts w:asciiTheme="minorHAnsi" w:eastAsiaTheme="minorEastAsia" w:hAnsiTheme="minorHAnsi" w:cstheme="minorBidi"/>
            <w:sz w:val="22"/>
            <w:szCs w:val="22"/>
            <w:lang w:eastAsia="en-AU"/>
          </w:rPr>
          <w:tab/>
        </w:r>
        <w:r w:rsidRPr="00B56091">
          <w:t>Security for unpaid amounts—declaration of charge</w:t>
        </w:r>
        <w:r>
          <w:tab/>
        </w:r>
        <w:r>
          <w:fldChar w:fldCharType="begin"/>
        </w:r>
        <w:r>
          <w:instrText xml:space="preserve"> PAGEREF _Toc111559666 \h </w:instrText>
        </w:r>
        <w:r>
          <w:fldChar w:fldCharType="separate"/>
        </w:r>
        <w:r w:rsidR="002130AC">
          <w:t>63</w:t>
        </w:r>
        <w:r>
          <w:fldChar w:fldCharType="end"/>
        </w:r>
      </w:hyperlink>
    </w:p>
    <w:p w14:paraId="4B34ADEA" w14:textId="0F6FCBDA" w:rsidR="005E2B07" w:rsidRDefault="005E2B07">
      <w:pPr>
        <w:pStyle w:val="TOC5"/>
        <w:rPr>
          <w:rFonts w:asciiTheme="minorHAnsi" w:eastAsiaTheme="minorEastAsia" w:hAnsiTheme="minorHAnsi" w:cstheme="minorBidi"/>
          <w:sz w:val="22"/>
          <w:szCs w:val="22"/>
          <w:lang w:eastAsia="en-AU"/>
        </w:rPr>
      </w:pPr>
      <w:r>
        <w:tab/>
      </w:r>
      <w:hyperlink w:anchor="_Toc111559667" w:history="1">
        <w:r w:rsidRPr="00B56091">
          <w:t>97</w:t>
        </w:r>
        <w:r>
          <w:rPr>
            <w:rFonts w:asciiTheme="minorHAnsi" w:eastAsiaTheme="minorEastAsia" w:hAnsiTheme="minorHAnsi" w:cstheme="minorBidi"/>
            <w:sz w:val="22"/>
            <w:szCs w:val="22"/>
            <w:lang w:eastAsia="en-AU"/>
          </w:rPr>
          <w:tab/>
        </w:r>
        <w:r w:rsidRPr="00B56091">
          <w:t>Security for unpaid amounts—discharge</w:t>
        </w:r>
        <w:r>
          <w:tab/>
        </w:r>
        <w:r>
          <w:fldChar w:fldCharType="begin"/>
        </w:r>
        <w:r>
          <w:instrText xml:space="preserve"> PAGEREF _Toc111559667 \h </w:instrText>
        </w:r>
        <w:r>
          <w:fldChar w:fldCharType="separate"/>
        </w:r>
        <w:r w:rsidR="002130AC">
          <w:t>64</w:t>
        </w:r>
        <w:r>
          <w:fldChar w:fldCharType="end"/>
        </w:r>
      </w:hyperlink>
    </w:p>
    <w:p w14:paraId="3F00B469" w14:textId="5454D47B" w:rsidR="005E2B07" w:rsidRDefault="005E2B07">
      <w:pPr>
        <w:pStyle w:val="TOC5"/>
        <w:rPr>
          <w:rFonts w:asciiTheme="minorHAnsi" w:eastAsiaTheme="minorEastAsia" w:hAnsiTheme="minorHAnsi" w:cstheme="minorBidi"/>
          <w:sz w:val="22"/>
          <w:szCs w:val="22"/>
          <w:lang w:eastAsia="en-AU"/>
        </w:rPr>
      </w:pPr>
      <w:r>
        <w:tab/>
      </w:r>
      <w:hyperlink w:anchor="_Toc111559668" w:history="1">
        <w:r w:rsidRPr="00B56091">
          <w:t>98</w:t>
        </w:r>
        <w:r>
          <w:rPr>
            <w:rFonts w:asciiTheme="minorHAnsi" w:eastAsiaTheme="minorEastAsia" w:hAnsiTheme="minorHAnsi" w:cstheme="minorBidi"/>
            <w:sz w:val="22"/>
            <w:szCs w:val="22"/>
            <w:lang w:eastAsia="en-AU"/>
          </w:rPr>
          <w:tab/>
        </w:r>
        <w:r w:rsidRPr="00B56091">
          <w:t>Liability of part-owners</w:t>
        </w:r>
        <w:r>
          <w:tab/>
        </w:r>
        <w:r>
          <w:fldChar w:fldCharType="begin"/>
        </w:r>
        <w:r>
          <w:instrText xml:space="preserve"> PAGEREF _Toc111559668 \h </w:instrText>
        </w:r>
        <w:r>
          <w:fldChar w:fldCharType="separate"/>
        </w:r>
        <w:r w:rsidR="002130AC">
          <w:t>65</w:t>
        </w:r>
        <w:r>
          <w:fldChar w:fldCharType="end"/>
        </w:r>
      </w:hyperlink>
    </w:p>
    <w:p w14:paraId="19160826" w14:textId="1FF2E3D5" w:rsidR="005E2B07" w:rsidRDefault="00741613">
      <w:pPr>
        <w:pStyle w:val="TOC3"/>
        <w:rPr>
          <w:rFonts w:asciiTheme="minorHAnsi" w:eastAsiaTheme="minorEastAsia" w:hAnsiTheme="minorHAnsi" w:cstheme="minorBidi"/>
          <w:b w:val="0"/>
          <w:sz w:val="22"/>
          <w:szCs w:val="22"/>
          <w:lang w:eastAsia="en-AU"/>
        </w:rPr>
      </w:pPr>
      <w:hyperlink w:anchor="_Toc111559669" w:history="1">
        <w:r w:rsidR="005E2B07" w:rsidRPr="00B56091">
          <w:t>Division 5.4</w:t>
        </w:r>
        <w:r w:rsidR="005E2B07">
          <w:rPr>
            <w:rFonts w:asciiTheme="minorHAnsi" w:eastAsiaTheme="minorEastAsia" w:hAnsiTheme="minorHAnsi" w:cstheme="minorBidi"/>
            <w:b w:val="0"/>
            <w:sz w:val="22"/>
            <w:szCs w:val="22"/>
            <w:lang w:eastAsia="en-AU"/>
          </w:rPr>
          <w:tab/>
        </w:r>
        <w:r w:rsidR="005E2B07" w:rsidRPr="00B56091">
          <w:t>Insurance</w:t>
        </w:r>
        <w:r w:rsidR="005E2B07" w:rsidRPr="005E2B07">
          <w:rPr>
            <w:vanish/>
          </w:rPr>
          <w:tab/>
        </w:r>
        <w:r w:rsidR="005E2B07" w:rsidRPr="005E2B07">
          <w:rPr>
            <w:vanish/>
          </w:rPr>
          <w:fldChar w:fldCharType="begin"/>
        </w:r>
        <w:r w:rsidR="005E2B07" w:rsidRPr="005E2B07">
          <w:rPr>
            <w:vanish/>
          </w:rPr>
          <w:instrText xml:space="preserve"> PAGEREF _Toc111559669 \h </w:instrText>
        </w:r>
        <w:r w:rsidR="005E2B07" w:rsidRPr="005E2B07">
          <w:rPr>
            <w:vanish/>
          </w:rPr>
        </w:r>
        <w:r w:rsidR="005E2B07" w:rsidRPr="005E2B07">
          <w:rPr>
            <w:vanish/>
          </w:rPr>
          <w:fldChar w:fldCharType="separate"/>
        </w:r>
        <w:r w:rsidR="002130AC">
          <w:rPr>
            <w:vanish/>
          </w:rPr>
          <w:t>65</w:t>
        </w:r>
        <w:r w:rsidR="005E2B07" w:rsidRPr="005E2B07">
          <w:rPr>
            <w:vanish/>
          </w:rPr>
          <w:fldChar w:fldCharType="end"/>
        </w:r>
      </w:hyperlink>
    </w:p>
    <w:p w14:paraId="7D4351C6" w14:textId="61CB5A12" w:rsidR="005E2B07" w:rsidRDefault="005E2B07">
      <w:pPr>
        <w:pStyle w:val="TOC5"/>
        <w:rPr>
          <w:rFonts w:asciiTheme="minorHAnsi" w:eastAsiaTheme="minorEastAsia" w:hAnsiTheme="minorHAnsi" w:cstheme="minorBidi"/>
          <w:sz w:val="22"/>
          <w:szCs w:val="22"/>
          <w:lang w:eastAsia="en-AU"/>
        </w:rPr>
      </w:pPr>
      <w:r>
        <w:tab/>
      </w:r>
      <w:hyperlink w:anchor="_Toc111559670" w:history="1">
        <w:r w:rsidRPr="00B56091">
          <w:t>99</w:t>
        </w:r>
        <w:r>
          <w:rPr>
            <w:rFonts w:asciiTheme="minorHAnsi" w:eastAsiaTheme="minorEastAsia" w:hAnsiTheme="minorHAnsi" w:cstheme="minorBidi"/>
            <w:sz w:val="22"/>
            <w:szCs w:val="22"/>
            <w:lang w:eastAsia="en-AU"/>
          </w:rPr>
          <w:tab/>
        </w:r>
        <w:r w:rsidRPr="00B56091">
          <w:t xml:space="preserve">Meaning of </w:t>
        </w:r>
        <w:r w:rsidRPr="00B56091">
          <w:rPr>
            <w:i/>
          </w:rPr>
          <w:t>building</w:t>
        </w:r>
        <w:r w:rsidRPr="00B56091">
          <w:t xml:space="preserve"> and </w:t>
        </w:r>
        <w:r w:rsidRPr="00B56091">
          <w:rPr>
            <w:i/>
          </w:rPr>
          <w:t>land</w:t>
        </w:r>
        <w:r w:rsidRPr="00B56091">
          <w:t>—div 5.4</w:t>
        </w:r>
        <w:r>
          <w:tab/>
        </w:r>
        <w:r>
          <w:fldChar w:fldCharType="begin"/>
        </w:r>
        <w:r>
          <w:instrText xml:space="preserve"> PAGEREF _Toc111559670 \h </w:instrText>
        </w:r>
        <w:r>
          <w:fldChar w:fldCharType="separate"/>
        </w:r>
        <w:r w:rsidR="002130AC">
          <w:t>65</w:t>
        </w:r>
        <w:r>
          <w:fldChar w:fldCharType="end"/>
        </w:r>
      </w:hyperlink>
    </w:p>
    <w:p w14:paraId="1AA50D12" w14:textId="4E76E2FB" w:rsidR="005E2B07" w:rsidRDefault="005E2B07">
      <w:pPr>
        <w:pStyle w:val="TOC5"/>
        <w:rPr>
          <w:rFonts w:asciiTheme="minorHAnsi" w:eastAsiaTheme="minorEastAsia" w:hAnsiTheme="minorHAnsi" w:cstheme="minorBidi"/>
          <w:sz w:val="22"/>
          <w:szCs w:val="22"/>
          <w:lang w:eastAsia="en-AU"/>
        </w:rPr>
      </w:pPr>
      <w:r>
        <w:tab/>
      </w:r>
      <w:hyperlink w:anchor="_Toc111559671" w:history="1">
        <w:r w:rsidRPr="00B56091">
          <w:t>100</w:t>
        </w:r>
        <w:r>
          <w:rPr>
            <w:rFonts w:asciiTheme="minorHAnsi" w:eastAsiaTheme="minorEastAsia" w:hAnsiTheme="minorHAnsi" w:cstheme="minorBidi"/>
            <w:sz w:val="22"/>
            <w:szCs w:val="22"/>
            <w:lang w:eastAsia="en-AU"/>
          </w:rPr>
          <w:tab/>
        </w:r>
        <w:r w:rsidRPr="00B56091">
          <w:t>Building insurance requirements</w:t>
        </w:r>
        <w:r>
          <w:tab/>
        </w:r>
        <w:r>
          <w:fldChar w:fldCharType="begin"/>
        </w:r>
        <w:r>
          <w:instrText xml:space="preserve"> PAGEREF _Toc111559671 \h </w:instrText>
        </w:r>
        <w:r>
          <w:fldChar w:fldCharType="separate"/>
        </w:r>
        <w:r w:rsidR="002130AC">
          <w:t>66</w:t>
        </w:r>
        <w:r>
          <w:fldChar w:fldCharType="end"/>
        </w:r>
      </w:hyperlink>
    </w:p>
    <w:p w14:paraId="48F333FF" w14:textId="768F383F" w:rsidR="005E2B07" w:rsidRDefault="005E2B07">
      <w:pPr>
        <w:pStyle w:val="TOC5"/>
        <w:rPr>
          <w:rFonts w:asciiTheme="minorHAnsi" w:eastAsiaTheme="minorEastAsia" w:hAnsiTheme="minorHAnsi" w:cstheme="minorBidi"/>
          <w:sz w:val="22"/>
          <w:szCs w:val="22"/>
          <w:lang w:eastAsia="en-AU"/>
        </w:rPr>
      </w:pPr>
      <w:r>
        <w:tab/>
      </w:r>
      <w:hyperlink w:anchor="_Toc111559672" w:history="1">
        <w:r w:rsidRPr="00B56091">
          <w:t>100A</w:t>
        </w:r>
        <w:r>
          <w:rPr>
            <w:rFonts w:asciiTheme="minorHAnsi" w:eastAsiaTheme="minorEastAsia" w:hAnsiTheme="minorHAnsi" w:cstheme="minorBidi"/>
            <w:sz w:val="22"/>
            <w:szCs w:val="22"/>
            <w:lang w:eastAsia="en-AU"/>
          </w:rPr>
          <w:tab/>
        </w:r>
        <w:r w:rsidRPr="00B56091">
          <w:t>Lodgment of insurance claims</w:t>
        </w:r>
        <w:r>
          <w:tab/>
        </w:r>
        <w:r>
          <w:fldChar w:fldCharType="begin"/>
        </w:r>
        <w:r>
          <w:instrText xml:space="preserve"> PAGEREF _Toc111559672 \h </w:instrText>
        </w:r>
        <w:r>
          <w:fldChar w:fldCharType="separate"/>
        </w:r>
        <w:r w:rsidR="002130AC">
          <w:t>68</w:t>
        </w:r>
        <w:r>
          <w:fldChar w:fldCharType="end"/>
        </w:r>
      </w:hyperlink>
    </w:p>
    <w:p w14:paraId="351E89EA" w14:textId="625DC260" w:rsidR="005E2B07" w:rsidRDefault="005E2B07">
      <w:pPr>
        <w:pStyle w:val="TOC5"/>
        <w:rPr>
          <w:rFonts w:asciiTheme="minorHAnsi" w:eastAsiaTheme="minorEastAsia" w:hAnsiTheme="minorHAnsi" w:cstheme="minorBidi"/>
          <w:sz w:val="22"/>
          <w:szCs w:val="22"/>
          <w:lang w:eastAsia="en-AU"/>
        </w:rPr>
      </w:pPr>
      <w:r>
        <w:tab/>
      </w:r>
      <w:hyperlink w:anchor="_Toc111559673" w:history="1">
        <w:r w:rsidRPr="00B56091">
          <w:t>101</w:t>
        </w:r>
        <w:r>
          <w:rPr>
            <w:rFonts w:asciiTheme="minorHAnsi" w:eastAsiaTheme="minorEastAsia" w:hAnsiTheme="minorHAnsi" w:cstheme="minorBidi"/>
            <w:sz w:val="22"/>
            <w:szCs w:val="22"/>
            <w:lang w:eastAsia="en-AU"/>
          </w:rPr>
          <w:tab/>
        </w:r>
        <w:r w:rsidRPr="00B56091">
          <w:t>Exemption from building insurance requirements</w:t>
        </w:r>
        <w:r>
          <w:tab/>
        </w:r>
        <w:r>
          <w:fldChar w:fldCharType="begin"/>
        </w:r>
        <w:r>
          <w:instrText xml:space="preserve"> PAGEREF _Toc111559673 \h </w:instrText>
        </w:r>
        <w:r>
          <w:fldChar w:fldCharType="separate"/>
        </w:r>
        <w:r w:rsidR="002130AC">
          <w:t>68</w:t>
        </w:r>
        <w:r>
          <w:fldChar w:fldCharType="end"/>
        </w:r>
      </w:hyperlink>
    </w:p>
    <w:p w14:paraId="6F9DAC66" w14:textId="342AB55B" w:rsidR="005E2B07" w:rsidRDefault="005E2B07">
      <w:pPr>
        <w:pStyle w:val="TOC5"/>
        <w:rPr>
          <w:rFonts w:asciiTheme="minorHAnsi" w:eastAsiaTheme="minorEastAsia" w:hAnsiTheme="minorHAnsi" w:cstheme="minorBidi"/>
          <w:sz w:val="22"/>
          <w:szCs w:val="22"/>
          <w:lang w:eastAsia="en-AU"/>
        </w:rPr>
      </w:pPr>
      <w:r>
        <w:tab/>
      </w:r>
      <w:hyperlink w:anchor="_Toc111559674" w:history="1">
        <w:r w:rsidRPr="00B56091">
          <w:t>102</w:t>
        </w:r>
        <w:r>
          <w:rPr>
            <w:rFonts w:asciiTheme="minorHAnsi" w:eastAsiaTheme="minorEastAsia" w:hAnsiTheme="minorHAnsi" w:cstheme="minorBidi"/>
            <w:sz w:val="22"/>
            <w:szCs w:val="22"/>
            <w:lang w:eastAsia="en-AU"/>
          </w:rPr>
          <w:tab/>
        </w:r>
        <w:r w:rsidRPr="00B56091">
          <w:t>Public liability insurance by owners corporation</w:t>
        </w:r>
        <w:r>
          <w:tab/>
        </w:r>
        <w:r>
          <w:fldChar w:fldCharType="begin"/>
        </w:r>
        <w:r>
          <w:instrText xml:space="preserve"> PAGEREF _Toc111559674 \h </w:instrText>
        </w:r>
        <w:r>
          <w:fldChar w:fldCharType="separate"/>
        </w:r>
        <w:r w:rsidR="002130AC">
          <w:t>69</w:t>
        </w:r>
        <w:r>
          <w:fldChar w:fldCharType="end"/>
        </w:r>
      </w:hyperlink>
    </w:p>
    <w:p w14:paraId="0EEBAF75" w14:textId="6900C201" w:rsidR="005E2B07" w:rsidRDefault="005E2B07">
      <w:pPr>
        <w:pStyle w:val="TOC5"/>
        <w:rPr>
          <w:rFonts w:asciiTheme="minorHAnsi" w:eastAsiaTheme="minorEastAsia" w:hAnsiTheme="minorHAnsi" w:cstheme="minorBidi"/>
          <w:sz w:val="22"/>
          <w:szCs w:val="22"/>
          <w:lang w:eastAsia="en-AU"/>
        </w:rPr>
      </w:pPr>
      <w:r>
        <w:tab/>
      </w:r>
      <w:hyperlink w:anchor="_Toc111559675" w:history="1">
        <w:r w:rsidRPr="00B56091">
          <w:t>103</w:t>
        </w:r>
        <w:r>
          <w:rPr>
            <w:rFonts w:asciiTheme="minorHAnsi" w:eastAsiaTheme="minorEastAsia" w:hAnsiTheme="minorHAnsi" w:cstheme="minorBidi"/>
            <w:sz w:val="22"/>
            <w:szCs w:val="22"/>
            <w:lang w:eastAsia="en-AU"/>
          </w:rPr>
          <w:tab/>
        </w:r>
        <w:r w:rsidRPr="00B56091">
          <w:t>Application of insurance money by owners corporation</w:t>
        </w:r>
        <w:r>
          <w:tab/>
        </w:r>
        <w:r>
          <w:fldChar w:fldCharType="begin"/>
        </w:r>
        <w:r>
          <w:instrText xml:space="preserve"> PAGEREF _Toc111559675 \h </w:instrText>
        </w:r>
        <w:r>
          <w:fldChar w:fldCharType="separate"/>
        </w:r>
        <w:r w:rsidR="002130AC">
          <w:t>69</w:t>
        </w:r>
        <w:r>
          <w:fldChar w:fldCharType="end"/>
        </w:r>
      </w:hyperlink>
    </w:p>
    <w:p w14:paraId="02B6CC49" w14:textId="1C29E85B" w:rsidR="005E2B07" w:rsidRDefault="005E2B07">
      <w:pPr>
        <w:pStyle w:val="TOC5"/>
        <w:rPr>
          <w:rFonts w:asciiTheme="minorHAnsi" w:eastAsiaTheme="minorEastAsia" w:hAnsiTheme="minorHAnsi" w:cstheme="minorBidi"/>
          <w:sz w:val="22"/>
          <w:szCs w:val="22"/>
          <w:lang w:eastAsia="en-AU"/>
        </w:rPr>
      </w:pPr>
      <w:r>
        <w:tab/>
      </w:r>
      <w:hyperlink w:anchor="_Toc111559676" w:history="1">
        <w:r w:rsidRPr="00B56091">
          <w:t>104</w:t>
        </w:r>
        <w:r>
          <w:rPr>
            <w:rFonts w:asciiTheme="minorHAnsi" w:eastAsiaTheme="minorEastAsia" w:hAnsiTheme="minorHAnsi" w:cstheme="minorBidi"/>
            <w:sz w:val="22"/>
            <w:szCs w:val="22"/>
            <w:lang w:eastAsia="en-AU"/>
          </w:rPr>
          <w:tab/>
        </w:r>
        <w:r w:rsidRPr="00B56091">
          <w:t>Additional insurance—owners corporation</w:t>
        </w:r>
        <w:r>
          <w:tab/>
        </w:r>
        <w:r>
          <w:fldChar w:fldCharType="begin"/>
        </w:r>
        <w:r>
          <w:instrText xml:space="preserve"> PAGEREF _Toc111559676 \h </w:instrText>
        </w:r>
        <w:r>
          <w:fldChar w:fldCharType="separate"/>
        </w:r>
        <w:r w:rsidR="002130AC">
          <w:t>70</w:t>
        </w:r>
        <w:r>
          <w:fldChar w:fldCharType="end"/>
        </w:r>
      </w:hyperlink>
    </w:p>
    <w:p w14:paraId="39C7C983" w14:textId="066E485A" w:rsidR="005E2B07" w:rsidRDefault="005E2B07">
      <w:pPr>
        <w:pStyle w:val="TOC5"/>
        <w:rPr>
          <w:rFonts w:asciiTheme="minorHAnsi" w:eastAsiaTheme="minorEastAsia" w:hAnsiTheme="minorHAnsi" w:cstheme="minorBidi"/>
          <w:sz w:val="22"/>
          <w:szCs w:val="22"/>
          <w:lang w:eastAsia="en-AU"/>
        </w:rPr>
      </w:pPr>
      <w:r>
        <w:tab/>
      </w:r>
      <w:hyperlink w:anchor="_Toc111559677" w:history="1">
        <w:r w:rsidRPr="00B56091">
          <w:t>105</w:t>
        </w:r>
        <w:r>
          <w:rPr>
            <w:rFonts w:asciiTheme="minorHAnsi" w:eastAsiaTheme="minorEastAsia" w:hAnsiTheme="minorHAnsi" w:cstheme="minorBidi"/>
            <w:sz w:val="22"/>
            <w:szCs w:val="22"/>
            <w:lang w:eastAsia="en-AU"/>
          </w:rPr>
          <w:tab/>
        </w:r>
        <w:r w:rsidRPr="00B56091">
          <w:t>Additional insurance—unit owners</w:t>
        </w:r>
        <w:r>
          <w:tab/>
        </w:r>
        <w:r>
          <w:fldChar w:fldCharType="begin"/>
        </w:r>
        <w:r>
          <w:instrText xml:space="preserve"> PAGEREF _Toc111559677 \h </w:instrText>
        </w:r>
        <w:r>
          <w:fldChar w:fldCharType="separate"/>
        </w:r>
        <w:r w:rsidR="002130AC">
          <w:t>70</w:t>
        </w:r>
        <w:r>
          <w:fldChar w:fldCharType="end"/>
        </w:r>
      </w:hyperlink>
    </w:p>
    <w:p w14:paraId="408A7AE3" w14:textId="07C2D2A8" w:rsidR="005E2B07" w:rsidRDefault="00741613">
      <w:pPr>
        <w:pStyle w:val="TOC2"/>
        <w:rPr>
          <w:rFonts w:asciiTheme="minorHAnsi" w:eastAsiaTheme="minorEastAsia" w:hAnsiTheme="minorHAnsi" w:cstheme="minorBidi"/>
          <w:b w:val="0"/>
          <w:sz w:val="22"/>
          <w:szCs w:val="22"/>
          <w:lang w:eastAsia="en-AU"/>
        </w:rPr>
      </w:pPr>
      <w:hyperlink w:anchor="_Toc111559678" w:history="1">
        <w:r w:rsidR="005E2B07" w:rsidRPr="00B56091">
          <w:t>Part 6</w:t>
        </w:r>
        <w:r w:rsidR="005E2B07">
          <w:rPr>
            <w:rFonts w:asciiTheme="minorHAnsi" w:eastAsiaTheme="minorEastAsia" w:hAnsiTheme="minorHAnsi" w:cstheme="minorBidi"/>
            <w:b w:val="0"/>
            <w:sz w:val="22"/>
            <w:szCs w:val="22"/>
            <w:lang w:eastAsia="en-AU"/>
          </w:rPr>
          <w:tab/>
        </w:r>
        <w:r w:rsidR="005E2B07" w:rsidRPr="00B56091">
          <w:t>Owners corporation rules</w:t>
        </w:r>
        <w:r w:rsidR="005E2B07" w:rsidRPr="005E2B07">
          <w:rPr>
            <w:vanish/>
          </w:rPr>
          <w:tab/>
        </w:r>
        <w:r w:rsidR="005E2B07" w:rsidRPr="005E2B07">
          <w:rPr>
            <w:vanish/>
          </w:rPr>
          <w:fldChar w:fldCharType="begin"/>
        </w:r>
        <w:r w:rsidR="005E2B07" w:rsidRPr="005E2B07">
          <w:rPr>
            <w:vanish/>
          </w:rPr>
          <w:instrText xml:space="preserve"> PAGEREF _Toc111559678 \h </w:instrText>
        </w:r>
        <w:r w:rsidR="005E2B07" w:rsidRPr="005E2B07">
          <w:rPr>
            <w:vanish/>
          </w:rPr>
        </w:r>
        <w:r w:rsidR="005E2B07" w:rsidRPr="005E2B07">
          <w:rPr>
            <w:vanish/>
          </w:rPr>
          <w:fldChar w:fldCharType="separate"/>
        </w:r>
        <w:r w:rsidR="002130AC">
          <w:rPr>
            <w:vanish/>
          </w:rPr>
          <w:t>71</w:t>
        </w:r>
        <w:r w:rsidR="005E2B07" w:rsidRPr="005E2B07">
          <w:rPr>
            <w:vanish/>
          </w:rPr>
          <w:fldChar w:fldCharType="end"/>
        </w:r>
      </w:hyperlink>
    </w:p>
    <w:p w14:paraId="1B992E35" w14:textId="352BABFB" w:rsidR="005E2B07" w:rsidRDefault="00741613">
      <w:pPr>
        <w:pStyle w:val="TOC3"/>
        <w:rPr>
          <w:rFonts w:asciiTheme="minorHAnsi" w:eastAsiaTheme="minorEastAsia" w:hAnsiTheme="minorHAnsi" w:cstheme="minorBidi"/>
          <w:b w:val="0"/>
          <w:sz w:val="22"/>
          <w:szCs w:val="22"/>
          <w:lang w:eastAsia="en-AU"/>
        </w:rPr>
      </w:pPr>
      <w:hyperlink w:anchor="_Toc111559679" w:history="1">
        <w:r w:rsidR="005E2B07" w:rsidRPr="00B56091">
          <w:t>Division 6.1</w:t>
        </w:r>
        <w:r w:rsidR="005E2B07">
          <w:rPr>
            <w:rFonts w:asciiTheme="minorHAnsi" w:eastAsiaTheme="minorEastAsia" w:hAnsiTheme="minorHAnsi" w:cstheme="minorBidi"/>
            <w:b w:val="0"/>
            <w:sz w:val="22"/>
            <w:szCs w:val="22"/>
            <w:lang w:eastAsia="en-AU"/>
          </w:rPr>
          <w:tab/>
        </w:r>
        <w:r w:rsidR="005E2B07" w:rsidRPr="00B56091">
          <w:t>Rules—generally</w:t>
        </w:r>
        <w:r w:rsidR="005E2B07" w:rsidRPr="005E2B07">
          <w:rPr>
            <w:vanish/>
          </w:rPr>
          <w:tab/>
        </w:r>
        <w:r w:rsidR="005E2B07" w:rsidRPr="005E2B07">
          <w:rPr>
            <w:vanish/>
          </w:rPr>
          <w:fldChar w:fldCharType="begin"/>
        </w:r>
        <w:r w:rsidR="005E2B07" w:rsidRPr="005E2B07">
          <w:rPr>
            <w:vanish/>
          </w:rPr>
          <w:instrText xml:space="preserve"> PAGEREF _Toc111559679 \h </w:instrText>
        </w:r>
        <w:r w:rsidR="005E2B07" w:rsidRPr="005E2B07">
          <w:rPr>
            <w:vanish/>
          </w:rPr>
        </w:r>
        <w:r w:rsidR="005E2B07" w:rsidRPr="005E2B07">
          <w:rPr>
            <w:vanish/>
          </w:rPr>
          <w:fldChar w:fldCharType="separate"/>
        </w:r>
        <w:r w:rsidR="002130AC">
          <w:rPr>
            <w:vanish/>
          </w:rPr>
          <w:t>71</w:t>
        </w:r>
        <w:r w:rsidR="005E2B07" w:rsidRPr="005E2B07">
          <w:rPr>
            <w:vanish/>
          </w:rPr>
          <w:fldChar w:fldCharType="end"/>
        </w:r>
      </w:hyperlink>
    </w:p>
    <w:p w14:paraId="5E8E75A1" w14:textId="0B7E36E4" w:rsidR="005E2B07" w:rsidRDefault="005E2B07">
      <w:pPr>
        <w:pStyle w:val="TOC5"/>
        <w:rPr>
          <w:rFonts w:asciiTheme="minorHAnsi" w:eastAsiaTheme="minorEastAsia" w:hAnsiTheme="minorHAnsi" w:cstheme="minorBidi"/>
          <w:sz w:val="22"/>
          <w:szCs w:val="22"/>
          <w:lang w:eastAsia="en-AU"/>
        </w:rPr>
      </w:pPr>
      <w:r>
        <w:tab/>
      </w:r>
      <w:hyperlink w:anchor="_Toc111559680" w:history="1">
        <w:r w:rsidRPr="00B56091">
          <w:t>106</w:t>
        </w:r>
        <w:r>
          <w:rPr>
            <w:rFonts w:asciiTheme="minorHAnsi" w:eastAsiaTheme="minorEastAsia" w:hAnsiTheme="minorHAnsi" w:cstheme="minorBidi"/>
            <w:sz w:val="22"/>
            <w:szCs w:val="22"/>
            <w:lang w:eastAsia="en-AU"/>
          </w:rPr>
          <w:tab/>
        </w:r>
        <w:r w:rsidRPr="00B56091">
          <w:t>What are the rules of an owners corporation?</w:t>
        </w:r>
        <w:r>
          <w:tab/>
        </w:r>
        <w:r>
          <w:fldChar w:fldCharType="begin"/>
        </w:r>
        <w:r>
          <w:instrText xml:space="preserve"> PAGEREF _Toc111559680 \h </w:instrText>
        </w:r>
        <w:r>
          <w:fldChar w:fldCharType="separate"/>
        </w:r>
        <w:r w:rsidR="002130AC">
          <w:t>71</w:t>
        </w:r>
        <w:r>
          <w:fldChar w:fldCharType="end"/>
        </w:r>
      </w:hyperlink>
    </w:p>
    <w:p w14:paraId="1A437B2E" w14:textId="6D295818" w:rsidR="005E2B07" w:rsidRDefault="005E2B07">
      <w:pPr>
        <w:pStyle w:val="TOC5"/>
        <w:rPr>
          <w:rFonts w:asciiTheme="minorHAnsi" w:eastAsiaTheme="minorEastAsia" w:hAnsiTheme="minorHAnsi" w:cstheme="minorBidi"/>
          <w:sz w:val="22"/>
          <w:szCs w:val="22"/>
          <w:lang w:eastAsia="en-AU"/>
        </w:rPr>
      </w:pPr>
      <w:r>
        <w:tab/>
      </w:r>
      <w:hyperlink w:anchor="_Toc111559681" w:history="1">
        <w:r w:rsidRPr="00B56091">
          <w:t>107</w:t>
        </w:r>
        <w:r>
          <w:rPr>
            <w:rFonts w:asciiTheme="minorHAnsi" w:eastAsiaTheme="minorEastAsia" w:hAnsiTheme="minorHAnsi" w:cstheme="minorBidi"/>
            <w:sz w:val="22"/>
            <w:szCs w:val="22"/>
            <w:lang w:eastAsia="en-AU"/>
          </w:rPr>
          <w:tab/>
        </w:r>
        <w:r w:rsidRPr="00B56091">
          <w:t>Effect of rules</w:t>
        </w:r>
        <w:r>
          <w:tab/>
        </w:r>
        <w:r>
          <w:fldChar w:fldCharType="begin"/>
        </w:r>
        <w:r>
          <w:instrText xml:space="preserve"> PAGEREF _Toc111559681 \h </w:instrText>
        </w:r>
        <w:r>
          <w:fldChar w:fldCharType="separate"/>
        </w:r>
        <w:r w:rsidR="002130AC">
          <w:t>71</w:t>
        </w:r>
        <w:r>
          <w:fldChar w:fldCharType="end"/>
        </w:r>
      </w:hyperlink>
    </w:p>
    <w:p w14:paraId="29D95773" w14:textId="46922962" w:rsidR="005E2B07" w:rsidRDefault="005E2B07">
      <w:pPr>
        <w:pStyle w:val="TOC5"/>
        <w:rPr>
          <w:rFonts w:asciiTheme="minorHAnsi" w:eastAsiaTheme="minorEastAsia" w:hAnsiTheme="minorHAnsi" w:cstheme="minorBidi"/>
          <w:sz w:val="22"/>
          <w:szCs w:val="22"/>
          <w:lang w:eastAsia="en-AU"/>
        </w:rPr>
      </w:pPr>
      <w:r>
        <w:tab/>
      </w:r>
      <w:hyperlink w:anchor="_Toc111559682" w:history="1">
        <w:r w:rsidRPr="00B56091">
          <w:t>108</w:t>
        </w:r>
        <w:r>
          <w:rPr>
            <w:rFonts w:asciiTheme="minorHAnsi" w:eastAsiaTheme="minorEastAsia" w:hAnsiTheme="minorHAnsi" w:cstheme="minorBidi"/>
            <w:sz w:val="22"/>
            <w:szCs w:val="22"/>
            <w:lang w:eastAsia="en-AU"/>
          </w:rPr>
          <w:tab/>
        </w:r>
        <w:r w:rsidRPr="00B56091">
          <w:t>Owners corporation may make alternative rules</w:t>
        </w:r>
        <w:r>
          <w:tab/>
        </w:r>
        <w:r>
          <w:fldChar w:fldCharType="begin"/>
        </w:r>
        <w:r>
          <w:instrText xml:space="preserve"> PAGEREF _Toc111559682 \h </w:instrText>
        </w:r>
        <w:r>
          <w:fldChar w:fldCharType="separate"/>
        </w:r>
        <w:r w:rsidR="002130AC">
          <w:t>72</w:t>
        </w:r>
        <w:r>
          <w:fldChar w:fldCharType="end"/>
        </w:r>
      </w:hyperlink>
    </w:p>
    <w:p w14:paraId="11FC920C" w14:textId="72565867" w:rsidR="005E2B07" w:rsidRDefault="005E2B07">
      <w:pPr>
        <w:pStyle w:val="TOC5"/>
        <w:rPr>
          <w:rFonts w:asciiTheme="minorHAnsi" w:eastAsiaTheme="minorEastAsia" w:hAnsiTheme="minorHAnsi" w:cstheme="minorBidi"/>
          <w:sz w:val="22"/>
          <w:szCs w:val="22"/>
          <w:lang w:eastAsia="en-AU"/>
        </w:rPr>
      </w:pPr>
      <w:r>
        <w:tab/>
      </w:r>
      <w:hyperlink w:anchor="_Toc111559683" w:history="1">
        <w:r w:rsidRPr="00B56091">
          <w:t>108A</w:t>
        </w:r>
        <w:r>
          <w:rPr>
            <w:rFonts w:asciiTheme="minorHAnsi" w:eastAsiaTheme="minorEastAsia" w:hAnsiTheme="minorHAnsi" w:cstheme="minorBidi"/>
            <w:sz w:val="22"/>
            <w:szCs w:val="22"/>
            <w:lang w:eastAsia="en-AU"/>
          </w:rPr>
          <w:tab/>
        </w:r>
        <w:r w:rsidRPr="00B56091">
          <w:t>Effect of registration of alternative rule</w:t>
        </w:r>
        <w:r>
          <w:tab/>
        </w:r>
        <w:r>
          <w:fldChar w:fldCharType="begin"/>
        </w:r>
        <w:r>
          <w:instrText xml:space="preserve"> PAGEREF _Toc111559683 \h </w:instrText>
        </w:r>
        <w:r>
          <w:fldChar w:fldCharType="separate"/>
        </w:r>
        <w:r w:rsidR="002130AC">
          <w:t>74</w:t>
        </w:r>
        <w:r>
          <w:fldChar w:fldCharType="end"/>
        </w:r>
      </w:hyperlink>
    </w:p>
    <w:p w14:paraId="217BA3D6" w14:textId="562F791E" w:rsidR="005E2B07" w:rsidRDefault="005E2B07">
      <w:pPr>
        <w:pStyle w:val="TOC5"/>
        <w:rPr>
          <w:rFonts w:asciiTheme="minorHAnsi" w:eastAsiaTheme="minorEastAsia" w:hAnsiTheme="minorHAnsi" w:cstheme="minorBidi"/>
          <w:sz w:val="22"/>
          <w:szCs w:val="22"/>
          <w:lang w:eastAsia="en-AU"/>
        </w:rPr>
      </w:pPr>
      <w:r>
        <w:tab/>
      </w:r>
      <w:hyperlink w:anchor="_Toc111559684" w:history="1">
        <w:r w:rsidRPr="00B56091">
          <w:t>109</w:t>
        </w:r>
        <w:r>
          <w:rPr>
            <w:rFonts w:asciiTheme="minorHAnsi" w:eastAsiaTheme="minorEastAsia" w:hAnsiTheme="minorHAnsi" w:cstheme="minorBidi"/>
            <w:sz w:val="22"/>
            <w:szCs w:val="22"/>
            <w:lang w:eastAsia="en-AU"/>
          </w:rPr>
          <w:tab/>
        </w:r>
        <w:r w:rsidRPr="00B56091">
          <w:t>Breach of rules—rule infringement notice</w:t>
        </w:r>
        <w:r>
          <w:tab/>
        </w:r>
        <w:r>
          <w:fldChar w:fldCharType="begin"/>
        </w:r>
        <w:r>
          <w:instrText xml:space="preserve"> PAGEREF _Toc111559684 \h </w:instrText>
        </w:r>
        <w:r>
          <w:fldChar w:fldCharType="separate"/>
        </w:r>
        <w:r w:rsidR="002130AC">
          <w:t>74</w:t>
        </w:r>
        <w:r>
          <w:fldChar w:fldCharType="end"/>
        </w:r>
      </w:hyperlink>
    </w:p>
    <w:p w14:paraId="1F491B8A" w14:textId="019163CD" w:rsidR="005E2B07" w:rsidRDefault="005E2B07">
      <w:pPr>
        <w:pStyle w:val="TOC5"/>
        <w:rPr>
          <w:rFonts w:asciiTheme="minorHAnsi" w:eastAsiaTheme="minorEastAsia" w:hAnsiTheme="minorHAnsi" w:cstheme="minorBidi"/>
          <w:sz w:val="22"/>
          <w:szCs w:val="22"/>
          <w:lang w:eastAsia="en-AU"/>
        </w:rPr>
      </w:pPr>
      <w:r>
        <w:tab/>
      </w:r>
      <w:hyperlink w:anchor="_Toc111559685" w:history="1">
        <w:r w:rsidRPr="00B56091">
          <w:t>110</w:t>
        </w:r>
        <w:r>
          <w:rPr>
            <w:rFonts w:asciiTheme="minorHAnsi" w:eastAsiaTheme="minorEastAsia" w:hAnsiTheme="minorHAnsi" w:cstheme="minorBidi"/>
            <w:sz w:val="22"/>
            <w:szCs w:val="22"/>
            <w:lang w:eastAsia="en-AU"/>
          </w:rPr>
          <w:tab/>
        </w:r>
        <w:r w:rsidRPr="00B56091">
          <w:t>Breach of rules—failure to comply with rule infringement notice</w:t>
        </w:r>
        <w:r>
          <w:tab/>
        </w:r>
        <w:r>
          <w:fldChar w:fldCharType="begin"/>
        </w:r>
        <w:r>
          <w:instrText xml:space="preserve"> PAGEREF _Toc111559685 \h </w:instrText>
        </w:r>
        <w:r>
          <w:fldChar w:fldCharType="separate"/>
        </w:r>
        <w:r w:rsidR="002130AC">
          <w:t>76</w:t>
        </w:r>
        <w:r>
          <w:fldChar w:fldCharType="end"/>
        </w:r>
      </w:hyperlink>
    </w:p>
    <w:p w14:paraId="52B24BF5" w14:textId="5C27BE27" w:rsidR="005E2B07" w:rsidRDefault="005E2B07">
      <w:pPr>
        <w:pStyle w:val="TOC5"/>
        <w:rPr>
          <w:rFonts w:asciiTheme="minorHAnsi" w:eastAsiaTheme="minorEastAsia" w:hAnsiTheme="minorHAnsi" w:cstheme="minorBidi"/>
          <w:sz w:val="22"/>
          <w:szCs w:val="22"/>
          <w:lang w:eastAsia="en-AU"/>
        </w:rPr>
      </w:pPr>
      <w:r>
        <w:tab/>
      </w:r>
      <w:hyperlink w:anchor="_Toc111559686" w:history="1">
        <w:r w:rsidRPr="00B56091">
          <w:t>111</w:t>
        </w:r>
        <w:r>
          <w:rPr>
            <w:rFonts w:asciiTheme="minorHAnsi" w:eastAsiaTheme="minorEastAsia" w:hAnsiTheme="minorHAnsi" w:cstheme="minorBidi"/>
            <w:sz w:val="22"/>
            <w:szCs w:val="22"/>
            <w:lang w:eastAsia="en-AU"/>
          </w:rPr>
          <w:tab/>
        </w:r>
        <w:r w:rsidRPr="00B56091">
          <w:t>Breach of rules—request for rule infringement notice</w:t>
        </w:r>
        <w:r>
          <w:tab/>
        </w:r>
        <w:r>
          <w:fldChar w:fldCharType="begin"/>
        </w:r>
        <w:r>
          <w:instrText xml:space="preserve"> PAGEREF _Toc111559686 \h </w:instrText>
        </w:r>
        <w:r>
          <w:fldChar w:fldCharType="separate"/>
        </w:r>
        <w:r w:rsidR="002130AC">
          <w:t>76</w:t>
        </w:r>
        <w:r>
          <w:fldChar w:fldCharType="end"/>
        </w:r>
      </w:hyperlink>
    </w:p>
    <w:p w14:paraId="1D18D324" w14:textId="2EBD73DF" w:rsidR="005E2B07" w:rsidRDefault="005E2B07">
      <w:pPr>
        <w:pStyle w:val="TOC5"/>
        <w:rPr>
          <w:rFonts w:asciiTheme="minorHAnsi" w:eastAsiaTheme="minorEastAsia" w:hAnsiTheme="minorHAnsi" w:cstheme="minorBidi"/>
          <w:sz w:val="22"/>
          <w:szCs w:val="22"/>
          <w:lang w:eastAsia="en-AU"/>
        </w:rPr>
      </w:pPr>
      <w:r>
        <w:lastRenderedPageBreak/>
        <w:tab/>
      </w:r>
      <w:hyperlink w:anchor="_Toc111559687" w:history="1">
        <w:r w:rsidRPr="00B56091">
          <w:t>112</w:t>
        </w:r>
        <w:r>
          <w:rPr>
            <w:rFonts w:asciiTheme="minorHAnsi" w:eastAsiaTheme="minorEastAsia" w:hAnsiTheme="minorHAnsi" w:cstheme="minorBidi"/>
            <w:sz w:val="22"/>
            <w:szCs w:val="22"/>
            <w:lang w:eastAsia="en-AU"/>
          </w:rPr>
          <w:tab/>
        </w:r>
        <w:r w:rsidRPr="00B56091">
          <w:t>Application of Legislation Act</w:t>
        </w:r>
        <w:r>
          <w:tab/>
        </w:r>
        <w:r>
          <w:fldChar w:fldCharType="begin"/>
        </w:r>
        <w:r>
          <w:instrText xml:space="preserve"> PAGEREF _Toc111559687 \h </w:instrText>
        </w:r>
        <w:r>
          <w:fldChar w:fldCharType="separate"/>
        </w:r>
        <w:r w:rsidR="002130AC">
          <w:t>77</w:t>
        </w:r>
        <w:r>
          <w:fldChar w:fldCharType="end"/>
        </w:r>
      </w:hyperlink>
    </w:p>
    <w:p w14:paraId="5C68DD73" w14:textId="32C0E9A6" w:rsidR="005E2B07" w:rsidRDefault="00741613">
      <w:pPr>
        <w:pStyle w:val="TOC3"/>
        <w:rPr>
          <w:rFonts w:asciiTheme="minorHAnsi" w:eastAsiaTheme="minorEastAsia" w:hAnsiTheme="minorHAnsi" w:cstheme="minorBidi"/>
          <w:b w:val="0"/>
          <w:sz w:val="22"/>
          <w:szCs w:val="22"/>
          <w:lang w:eastAsia="en-AU"/>
        </w:rPr>
      </w:pPr>
      <w:hyperlink w:anchor="_Toc111559688" w:history="1">
        <w:r w:rsidR="005E2B07" w:rsidRPr="00B56091">
          <w:t>Division 6.2</w:t>
        </w:r>
        <w:r w:rsidR="005E2B07">
          <w:rPr>
            <w:rFonts w:asciiTheme="minorHAnsi" w:eastAsiaTheme="minorEastAsia" w:hAnsiTheme="minorHAnsi" w:cstheme="minorBidi"/>
            <w:b w:val="0"/>
            <w:sz w:val="22"/>
            <w:szCs w:val="22"/>
            <w:lang w:eastAsia="en-AU"/>
          </w:rPr>
          <w:tab/>
        </w:r>
        <w:r w:rsidR="005E2B07" w:rsidRPr="00B56091">
          <w:t>Rules—particular matters</w:t>
        </w:r>
        <w:r w:rsidR="005E2B07" w:rsidRPr="005E2B07">
          <w:rPr>
            <w:vanish/>
          </w:rPr>
          <w:tab/>
        </w:r>
        <w:r w:rsidR="005E2B07" w:rsidRPr="005E2B07">
          <w:rPr>
            <w:vanish/>
          </w:rPr>
          <w:fldChar w:fldCharType="begin"/>
        </w:r>
        <w:r w:rsidR="005E2B07" w:rsidRPr="005E2B07">
          <w:rPr>
            <w:vanish/>
          </w:rPr>
          <w:instrText xml:space="preserve"> PAGEREF _Toc111559688 \h </w:instrText>
        </w:r>
        <w:r w:rsidR="005E2B07" w:rsidRPr="005E2B07">
          <w:rPr>
            <w:vanish/>
          </w:rPr>
        </w:r>
        <w:r w:rsidR="005E2B07" w:rsidRPr="005E2B07">
          <w:rPr>
            <w:vanish/>
          </w:rPr>
          <w:fldChar w:fldCharType="separate"/>
        </w:r>
        <w:r w:rsidR="002130AC">
          <w:rPr>
            <w:vanish/>
          </w:rPr>
          <w:t>77</w:t>
        </w:r>
        <w:r w:rsidR="005E2B07" w:rsidRPr="005E2B07">
          <w:rPr>
            <w:vanish/>
          </w:rPr>
          <w:fldChar w:fldCharType="end"/>
        </w:r>
      </w:hyperlink>
    </w:p>
    <w:p w14:paraId="3E0468A8" w14:textId="2DF5DF14" w:rsidR="005E2B07" w:rsidRDefault="00741613">
      <w:pPr>
        <w:pStyle w:val="TOC4"/>
        <w:rPr>
          <w:rFonts w:asciiTheme="minorHAnsi" w:eastAsiaTheme="minorEastAsia" w:hAnsiTheme="minorHAnsi" w:cstheme="minorBidi"/>
          <w:b w:val="0"/>
          <w:sz w:val="22"/>
          <w:szCs w:val="22"/>
          <w:lang w:eastAsia="en-AU"/>
        </w:rPr>
      </w:pPr>
      <w:hyperlink w:anchor="_Toc111559689" w:history="1">
        <w:r w:rsidR="005E2B07" w:rsidRPr="00B56091">
          <w:t>Subdivision 6.2.1</w:t>
        </w:r>
        <w:r w:rsidR="005E2B07">
          <w:rPr>
            <w:rFonts w:asciiTheme="minorHAnsi" w:eastAsiaTheme="minorEastAsia" w:hAnsiTheme="minorHAnsi" w:cstheme="minorBidi"/>
            <w:b w:val="0"/>
            <w:sz w:val="22"/>
            <w:szCs w:val="22"/>
            <w:lang w:eastAsia="en-AU"/>
          </w:rPr>
          <w:tab/>
        </w:r>
        <w:r w:rsidR="005E2B07" w:rsidRPr="00B56091">
          <w:t>Special privileges in relation to common property</w:t>
        </w:r>
        <w:r w:rsidR="005E2B07" w:rsidRPr="005E2B07">
          <w:rPr>
            <w:vanish/>
          </w:rPr>
          <w:tab/>
        </w:r>
        <w:r w:rsidR="005E2B07" w:rsidRPr="005E2B07">
          <w:rPr>
            <w:vanish/>
          </w:rPr>
          <w:fldChar w:fldCharType="begin"/>
        </w:r>
        <w:r w:rsidR="005E2B07" w:rsidRPr="005E2B07">
          <w:rPr>
            <w:vanish/>
          </w:rPr>
          <w:instrText xml:space="preserve"> PAGEREF _Toc111559689 \h </w:instrText>
        </w:r>
        <w:r w:rsidR="005E2B07" w:rsidRPr="005E2B07">
          <w:rPr>
            <w:vanish/>
          </w:rPr>
        </w:r>
        <w:r w:rsidR="005E2B07" w:rsidRPr="005E2B07">
          <w:rPr>
            <w:vanish/>
          </w:rPr>
          <w:fldChar w:fldCharType="separate"/>
        </w:r>
        <w:r w:rsidR="002130AC">
          <w:rPr>
            <w:vanish/>
          </w:rPr>
          <w:t>77</w:t>
        </w:r>
        <w:r w:rsidR="005E2B07" w:rsidRPr="005E2B07">
          <w:rPr>
            <w:vanish/>
          </w:rPr>
          <w:fldChar w:fldCharType="end"/>
        </w:r>
      </w:hyperlink>
    </w:p>
    <w:p w14:paraId="4A2FD3BE" w14:textId="477580F2" w:rsidR="005E2B07" w:rsidRDefault="005E2B07">
      <w:pPr>
        <w:pStyle w:val="TOC5"/>
        <w:rPr>
          <w:rFonts w:asciiTheme="minorHAnsi" w:eastAsiaTheme="minorEastAsia" w:hAnsiTheme="minorHAnsi" w:cstheme="minorBidi"/>
          <w:sz w:val="22"/>
          <w:szCs w:val="22"/>
          <w:lang w:eastAsia="en-AU"/>
        </w:rPr>
      </w:pPr>
      <w:r>
        <w:tab/>
      </w:r>
      <w:hyperlink w:anchor="_Toc111559690" w:history="1">
        <w:r w:rsidRPr="00B56091">
          <w:t>112A</w:t>
        </w:r>
        <w:r>
          <w:rPr>
            <w:rFonts w:asciiTheme="minorHAnsi" w:eastAsiaTheme="minorEastAsia" w:hAnsiTheme="minorHAnsi" w:cstheme="minorBidi"/>
            <w:sz w:val="22"/>
            <w:szCs w:val="22"/>
            <w:lang w:eastAsia="en-AU"/>
          </w:rPr>
          <w:tab/>
        </w:r>
        <w:r w:rsidRPr="00B56091">
          <w:t>Grant of special privileges in relation to common property</w:t>
        </w:r>
        <w:r>
          <w:tab/>
        </w:r>
        <w:r>
          <w:fldChar w:fldCharType="begin"/>
        </w:r>
        <w:r>
          <w:instrText xml:space="preserve"> PAGEREF _Toc111559690 \h </w:instrText>
        </w:r>
        <w:r>
          <w:fldChar w:fldCharType="separate"/>
        </w:r>
        <w:r w:rsidR="002130AC">
          <w:t>77</w:t>
        </w:r>
        <w:r>
          <w:fldChar w:fldCharType="end"/>
        </w:r>
      </w:hyperlink>
    </w:p>
    <w:p w14:paraId="27DAEA47" w14:textId="207B4D83" w:rsidR="005E2B07" w:rsidRDefault="005E2B07">
      <w:pPr>
        <w:pStyle w:val="TOC5"/>
        <w:rPr>
          <w:rFonts w:asciiTheme="minorHAnsi" w:eastAsiaTheme="minorEastAsia" w:hAnsiTheme="minorHAnsi" w:cstheme="minorBidi"/>
          <w:sz w:val="22"/>
          <w:szCs w:val="22"/>
          <w:lang w:eastAsia="en-AU"/>
        </w:rPr>
      </w:pPr>
      <w:r>
        <w:tab/>
      </w:r>
      <w:hyperlink w:anchor="_Toc111559691" w:history="1">
        <w:r w:rsidRPr="00B56091">
          <w:t>112B</w:t>
        </w:r>
        <w:r>
          <w:rPr>
            <w:rFonts w:asciiTheme="minorHAnsi" w:eastAsiaTheme="minorEastAsia" w:hAnsiTheme="minorHAnsi" w:cstheme="minorBidi"/>
            <w:sz w:val="22"/>
            <w:szCs w:val="22"/>
            <w:lang w:eastAsia="en-AU"/>
          </w:rPr>
          <w:tab/>
        </w:r>
        <w:r w:rsidRPr="00B56091">
          <w:t>Amendment or revocation of special privilege rule</w:t>
        </w:r>
        <w:r>
          <w:tab/>
        </w:r>
        <w:r>
          <w:fldChar w:fldCharType="begin"/>
        </w:r>
        <w:r>
          <w:instrText xml:space="preserve"> PAGEREF _Toc111559691 \h </w:instrText>
        </w:r>
        <w:r>
          <w:fldChar w:fldCharType="separate"/>
        </w:r>
        <w:r w:rsidR="002130AC">
          <w:t>78</w:t>
        </w:r>
        <w:r>
          <w:fldChar w:fldCharType="end"/>
        </w:r>
      </w:hyperlink>
    </w:p>
    <w:p w14:paraId="145A7FDC" w14:textId="4161E4D4" w:rsidR="005E2B07" w:rsidRDefault="00741613">
      <w:pPr>
        <w:pStyle w:val="TOC4"/>
        <w:rPr>
          <w:rFonts w:asciiTheme="minorHAnsi" w:eastAsiaTheme="minorEastAsia" w:hAnsiTheme="minorHAnsi" w:cstheme="minorBidi"/>
          <w:b w:val="0"/>
          <w:sz w:val="22"/>
          <w:szCs w:val="22"/>
          <w:lang w:eastAsia="en-AU"/>
        </w:rPr>
      </w:pPr>
      <w:hyperlink w:anchor="_Toc111559692" w:history="1">
        <w:r w:rsidR="005E2B07" w:rsidRPr="00B56091">
          <w:t>Subdivision 6.2.2</w:t>
        </w:r>
        <w:r w:rsidR="005E2B07">
          <w:rPr>
            <w:rFonts w:asciiTheme="minorHAnsi" w:eastAsiaTheme="minorEastAsia" w:hAnsiTheme="minorHAnsi" w:cstheme="minorBidi"/>
            <w:b w:val="0"/>
            <w:sz w:val="22"/>
            <w:szCs w:val="22"/>
            <w:lang w:eastAsia="en-AU"/>
          </w:rPr>
          <w:tab/>
        </w:r>
        <w:r w:rsidR="005E2B07" w:rsidRPr="00B56091">
          <w:t>Rules about animals</w:t>
        </w:r>
        <w:r w:rsidR="005E2B07" w:rsidRPr="005E2B07">
          <w:rPr>
            <w:vanish/>
          </w:rPr>
          <w:tab/>
        </w:r>
        <w:r w:rsidR="005E2B07" w:rsidRPr="005E2B07">
          <w:rPr>
            <w:vanish/>
          </w:rPr>
          <w:fldChar w:fldCharType="begin"/>
        </w:r>
        <w:r w:rsidR="005E2B07" w:rsidRPr="005E2B07">
          <w:rPr>
            <w:vanish/>
          </w:rPr>
          <w:instrText xml:space="preserve"> PAGEREF _Toc111559692 \h </w:instrText>
        </w:r>
        <w:r w:rsidR="005E2B07" w:rsidRPr="005E2B07">
          <w:rPr>
            <w:vanish/>
          </w:rPr>
        </w:r>
        <w:r w:rsidR="005E2B07" w:rsidRPr="005E2B07">
          <w:rPr>
            <w:vanish/>
          </w:rPr>
          <w:fldChar w:fldCharType="separate"/>
        </w:r>
        <w:r w:rsidR="002130AC">
          <w:rPr>
            <w:vanish/>
          </w:rPr>
          <w:t>78</w:t>
        </w:r>
        <w:r w:rsidR="005E2B07" w:rsidRPr="005E2B07">
          <w:rPr>
            <w:vanish/>
          </w:rPr>
          <w:fldChar w:fldCharType="end"/>
        </w:r>
      </w:hyperlink>
    </w:p>
    <w:p w14:paraId="6EE7DB22" w14:textId="520121FA" w:rsidR="005E2B07" w:rsidRDefault="005E2B07">
      <w:pPr>
        <w:pStyle w:val="TOC5"/>
        <w:rPr>
          <w:rFonts w:asciiTheme="minorHAnsi" w:eastAsiaTheme="minorEastAsia" w:hAnsiTheme="minorHAnsi" w:cstheme="minorBidi"/>
          <w:sz w:val="22"/>
          <w:szCs w:val="22"/>
          <w:lang w:eastAsia="en-AU"/>
        </w:rPr>
      </w:pPr>
      <w:r>
        <w:tab/>
      </w:r>
      <w:hyperlink w:anchor="_Toc111559693" w:history="1">
        <w:r w:rsidRPr="00B56091">
          <w:t>112C</w:t>
        </w:r>
        <w:r>
          <w:rPr>
            <w:rFonts w:asciiTheme="minorHAnsi" w:eastAsiaTheme="minorEastAsia" w:hAnsiTheme="minorHAnsi" w:cstheme="minorBidi"/>
            <w:sz w:val="22"/>
            <w:szCs w:val="22"/>
            <w:lang w:eastAsia="en-AU"/>
          </w:rPr>
          <w:tab/>
        </w:r>
        <w:r w:rsidRPr="00B56091">
          <w:t>Owners corporation may make pet friendly rule</w:t>
        </w:r>
        <w:r>
          <w:tab/>
        </w:r>
        <w:r>
          <w:fldChar w:fldCharType="begin"/>
        </w:r>
        <w:r>
          <w:instrText xml:space="preserve"> PAGEREF _Toc111559693 \h </w:instrText>
        </w:r>
        <w:r>
          <w:fldChar w:fldCharType="separate"/>
        </w:r>
        <w:r w:rsidR="002130AC">
          <w:t>78</w:t>
        </w:r>
        <w:r>
          <w:fldChar w:fldCharType="end"/>
        </w:r>
      </w:hyperlink>
    </w:p>
    <w:p w14:paraId="4FCE9ABE" w14:textId="4F3ED384" w:rsidR="005E2B07" w:rsidRDefault="00741613">
      <w:pPr>
        <w:pStyle w:val="TOC2"/>
        <w:rPr>
          <w:rFonts w:asciiTheme="minorHAnsi" w:eastAsiaTheme="minorEastAsia" w:hAnsiTheme="minorHAnsi" w:cstheme="minorBidi"/>
          <w:b w:val="0"/>
          <w:sz w:val="22"/>
          <w:szCs w:val="22"/>
          <w:lang w:eastAsia="en-AU"/>
        </w:rPr>
      </w:pPr>
      <w:hyperlink w:anchor="_Toc111559694" w:history="1">
        <w:r w:rsidR="005E2B07" w:rsidRPr="00B56091">
          <w:t>Part 7</w:t>
        </w:r>
        <w:r w:rsidR="005E2B07">
          <w:rPr>
            <w:rFonts w:asciiTheme="minorHAnsi" w:eastAsiaTheme="minorEastAsia" w:hAnsiTheme="minorHAnsi" w:cstheme="minorBidi"/>
            <w:b w:val="0"/>
            <w:sz w:val="22"/>
            <w:szCs w:val="22"/>
            <w:lang w:eastAsia="en-AU"/>
          </w:rPr>
          <w:tab/>
        </w:r>
        <w:r w:rsidR="005E2B07" w:rsidRPr="00B56091">
          <w:t>Owners corporation records</w:t>
        </w:r>
        <w:r w:rsidR="005E2B07" w:rsidRPr="005E2B07">
          <w:rPr>
            <w:vanish/>
          </w:rPr>
          <w:tab/>
        </w:r>
        <w:r w:rsidR="005E2B07" w:rsidRPr="005E2B07">
          <w:rPr>
            <w:vanish/>
          </w:rPr>
          <w:fldChar w:fldCharType="begin"/>
        </w:r>
        <w:r w:rsidR="005E2B07" w:rsidRPr="005E2B07">
          <w:rPr>
            <w:vanish/>
          </w:rPr>
          <w:instrText xml:space="preserve"> PAGEREF _Toc111559694 \h </w:instrText>
        </w:r>
        <w:r w:rsidR="005E2B07" w:rsidRPr="005E2B07">
          <w:rPr>
            <w:vanish/>
          </w:rPr>
        </w:r>
        <w:r w:rsidR="005E2B07" w:rsidRPr="005E2B07">
          <w:rPr>
            <w:vanish/>
          </w:rPr>
          <w:fldChar w:fldCharType="separate"/>
        </w:r>
        <w:r w:rsidR="002130AC">
          <w:rPr>
            <w:vanish/>
          </w:rPr>
          <w:t>80</w:t>
        </w:r>
        <w:r w:rsidR="005E2B07" w:rsidRPr="005E2B07">
          <w:rPr>
            <w:vanish/>
          </w:rPr>
          <w:fldChar w:fldCharType="end"/>
        </w:r>
      </w:hyperlink>
    </w:p>
    <w:p w14:paraId="44133A5F" w14:textId="58BDDA9C" w:rsidR="005E2B07" w:rsidRDefault="005E2B07">
      <w:pPr>
        <w:pStyle w:val="TOC5"/>
        <w:rPr>
          <w:rFonts w:asciiTheme="minorHAnsi" w:eastAsiaTheme="minorEastAsia" w:hAnsiTheme="minorHAnsi" w:cstheme="minorBidi"/>
          <w:sz w:val="22"/>
          <w:szCs w:val="22"/>
          <w:lang w:eastAsia="en-AU"/>
        </w:rPr>
      </w:pPr>
      <w:r>
        <w:tab/>
      </w:r>
      <w:hyperlink w:anchor="_Toc111559695" w:history="1">
        <w:r w:rsidRPr="00B56091">
          <w:t>113</w:t>
        </w:r>
        <w:r>
          <w:rPr>
            <w:rFonts w:asciiTheme="minorHAnsi" w:eastAsiaTheme="minorEastAsia" w:hAnsiTheme="minorHAnsi" w:cstheme="minorBidi"/>
            <w:sz w:val="22"/>
            <w:szCs w:val="22"/>
            <w:lang w:eastAsia="en-AU"/>
          </w:rPr>
          <w:tab/>
        </w:r>
        <w:r w:rsidRPr="00B56091">
          <w:t>Corporate register—establishment</w:t>
        </w:r>
        <w:r>
          <w:tab/>
        </w:r>
        <w:r>
          <w:fldChar w:fldCharType="begin"/>
        </w:r>
        <w:r>
          <w:instrText xml:space="preserve"> PAGEREF _Toc111559695 \h </w:instrText>
        </w:r>
        <w:r>
          <w:fldChar w:fldCharType="separate"/>
        </w:r>
        <w:r w:rsidR="002130AC">
          <w:t>80</w:t>
        </w:r>
        <w:r>
          <w:fldChar w:fldCharType="end"/>
        </w:r>
      </w:hyperlink>
    </w:p>
    <w:p w14:paraId="30B33610" w14:textId="5762F2AE" w:rsidR="005E2B07" w:rsidRDefault="005E2B07">
      <w:pPr>
        <w:pStyle w:val="TOC5"/>
        <w:rPr>
          <w:rFonts w:asciiTheme="minorHAnsi" w:eastAsiaTheme="minorEastAsia" w:hAnsiTheme="minorHAnsi" w:cstheme="minorBidi"/>
          <w:sz w:val="22"/>
          <w:szCs w:val="22"/>
          <w:lang w:eastAsia="en-AU"/>
        </w:rPr>
      </w:pPr>
      <w:r>
        <w:tab/>
      </w:r>
      <w:hyperlink w:anchor="_Toc111559696" w:history="1">
        <w:r w:rsidRPr="00B56091">
          <w:t>114</w:t>
        </w:r>
        <w:r>
          <w:rPr>
            <w:rFonts w:asciiTheme="minorHAnsi" w:eastAsiaTheme="minorEastAsia" w:hAnsiTheme="minorHAnsi" w:cstheme="minorBidi"/>
            <w:sz w:val="22"/>
            <w:szCs w:val="22"/>
            <w:lang w:eastAsia="en-AU"/>
          </w:rPr>
          <w:tab/>
        </w:r>
        <w:r w:rsidRPr="00B56091">
          <w:t>Corporate register—information to be included</w:t>
        </w:r>
        <w:r>
          <w:tab/>
        </w:r>
        <w:r>
          <w:fldChar w:fldCharType="begin"/>
        </w:r>
        <w:r>
          <w:instrText xml:space="preserve"> PAGEREF _Toc111559696 \h </w:instrText>
        </w:r>
        <w:r>
          <w:fldChar w:fldCharType="separate"/>
        </w:r>
        <w:r w:rsidR="002130AC">
          <w:t>80</w:t>
        </w:r>
        <w:r>
          <w:fldChar w:fldCharType="end"/>
        </w:r>
      </w:hyperlink>
    </w:p>
    <w:p w14:paraId="662DDEB3" w14:textId="7827EEF8" w:rsidR="005E2B07" w:rsidRDefault="005E2B07">
      <w:pPr>
        <w:pStyle w:val="TOC5"/>
        <w:rPr>
          <w:rFonts w:asciiTheme="minorHAnsi" w:eastAsiaTheme="minorEastAsia" w:hAnsiTheme="minorHAnsi" w:cstheme="minorBidi"/>
          <w:sz w:val="22"/>
          <w:szCs w:val="22"/>
          <w:lang w:eastAsia="en-AU"/>
        </w:rPr>
      </w:pPr>
      <w:r>
        <w:tab/>
      </w:r>
      <w:hyperlink w:anchor="_Toc111559697" w:history="1">
        <w:r w:rsidRPr="00B56091">
          <w:t>115</w:t>
        </w:r>
        <w:r>
          <w:rPr>
            <w:rFonts w:asciiTheme="minorHAnsi" w:eastAsiaTheme="minorEastAsia" w:hAnsiTheme="minorHAnsi" w:cstheme="minorBidi"/>
            <w:sz w:val="22"/>
            <w:szCs w:val="22"/>
            <w:lang w:eastAsia="en-AU"/>
          </w:rPr>
          <w:tab/>
        </w:r>
        <w:r w:rsidRPr="00B56091">
          <w:t>Corporate register—provision of information</w:t>
        </w:r>
        <w:r>
          <w:tab/>
        </w:r>
        <w:r>
          <w:fldChar w:fldCharType="begin"/>
        </w:r>
        <w:r>
          <w:instrText xml:space="preserve"> PAGEREF _Toc111559697 \h </w:instrText>
        </w:r>
        <w:r>
          <w:fldChar w:fldCharType="separate"/>
        </w:r>
        <w:r w:rsidR="002130AC">
          <w:t>81</w:t>
        </w:r>
        <w:r>
          <w:fldChar w:fldCharType="end"/>
        </w:r>
      </w:hyperlink>
    </w:p>
    <w:p w14:paraId="08C55F88" w14:textId="4EDA609B" w:rsidR="005E2B07" w:rsidRDefault="005E2B07">
      <w:pPr>
        <w:pStyle w:val="TOC5"/>
        <w:rPr>
          <w:rFonts w:asciiTheme="minorHAnsi" w:eastAsiaTheme="minorEastAsia" w:hAnsiTheme="minorHAnsi" w:cstheme="minorBidi"/>
          <w:sz w:val="22"/>
          <w:szCs w:val="22"/>
          <w:lang w:eastAsia="en-AU"/>
        </w:rPr>
      </w:pPr>
      <w:r>
        <w:tab/>
      </w:r>
      <w:hyperlink w:anchor="_Toc111559698" w:history="1">
        <w:r w:rsidRPr="00B56091">
          <w:t>116</w:t>
        </w:r>
        <w:r>
          <w:rPr>
            <w:rFonts w:asciiTheme="minorHAnsi" w:eastAsiaTheme="minorEastAsia" w:hAnsiTheme="minorHAnsi" w:cstheme="minorBidi"/>
            <w:sz w:val="22"/>
            <w:szCs w:val="22"/>
            <w:lang w:eastAsia="en-AU"/>
          </w:rPr>
          <w:tab/>
        </w:r>
        <w:r w:rsidRPr="00B56091">
          <w:t>Corporate register—access</w:t>
        </w:r>
        <w:r>
          <w:tab/>
        </w:r>
        <w:r>
          <w:fldChar w:fldCharType="begin"/>
        </w:r>
        <w:r>
          <w:instrText xml:space="preserve"> PAGEREF _Toc111559698 \h </w:instrText>
        </w:r>
        <w:r>
          <w:fldChar w:fldCharType="separate"/>
        </w:r>
        <w:r w:rsidR="002130AC">
          <w:t>83</w:t>
        </w:r>
        <w:r>
          <w:fldChar w:fldCharType="end"/>
        </w:r>
      </w:hyperlink>
    </w:p>
    <w:p w14:paraId="16EEAA78" w14:textId="1455C929" w:rsidR="005E2B07" w:rsidRDefault="005E2B07">
      <w:pPr>
        <w:pStyle w:val="TOC5"/>
        <w:rPr>
          <w:rFonts w:asciiTheme="minorHAnsi" w:eastAsiaTheme="minorEastAsia" w:hAnsiTheme="minorHAnsi" w:cstheme="minorBidi"/>
          <w:sz w:val="22"/>
          <w:szCs w:val="22"/>
          <w:lang w:eastAsia="en-AU"/>
        </w:rPr>
      </w:pPr>
      <w:r>
        <w:tab/>
      </w:r>
      <w:hyperlink w:anchor="_Toc111559699" w:history="1">
        <w:r w:rsidRPr="00B56091">
          <w:t>117</w:t>
        </w:r>
        <w:r>
          <w:rPr>
            <w:rFonts w:asciiTheme="minorHAnsi" w:eastAsiaTheme="minorEastAsia" w:hAnsiTheme="minorHAnsi" w:cstheme="minorBidi"/>
            <w:sz w:val="22"/>
            <w:szCs w:val="22"/>
            <w:lang w:eastAsia="en-AU"/>
          </w:rPr>
          <w:tab/>
        </w:r>
        <w:r w:rsidRPr="00B56091">
          <w:t>Names and addresses of executive members</w:t>
        </w:r>
        <w:r>
          <w:tab/>
        </w:r>
        <w:r>
          <w:fldChar w:fldCharType="begin"/>
        </w:r>
        <w:r>
          <w:instrText xml:space="preserve"> PAGEREF _Toc111559699 \h </w:instrText>
        </w:r>
        <w:r>
          <w:fldChar w:fldCharType="separate"/>
        </w:r>
        <w:r w:rsidR="002130AC">
          <w:t>84</w:t>
        </w:r>
        <w:r>
          <w:fldChar w:fldCharType="end"/>
        </w:r>
      </w:hyperlink>
    </w:p>
    <w:p w14:paraId="5D0E6AB3" w14:textId="02F99DB6" w:rsidR="005E2B07" w:rsidRDefault="005E2B07">
      <w:pPr>
        <w:pStyle w:val="TOC5"/>
        <w:rPr>
          <w:rFonts w:asciiTheme="minorHAnsi" w:eastAsiaTheme="minorEastAsia" w:hAnsiTheme="minorHAnsi" w:cstheme="minorBidi"/>
          <w:sz w:val="22"/>
          <w:szCs w:val="22"/>
          <w:lang w:eastAsia="en-AU"/>
        </w:rPr>
      </w:pPr>
      <w:r>
        <w:tab/>
      </w:r>
      <w:hyperlink w:anchor="_Toc111559700" w:history="1">
        <w:r w:rsidRPr="00B56091">
          <w:t>118</w:t>
        </w:r>
        <w:r>
          <w:rPr>
            <w:rFonts w:asciiTheme="minorHAnsi" w:eastAsiaTheme="minorEastAsia" w:hAnsiTheme="minorHAnsi" w:cstheme="minorBidi"/>
            <w:sz w:val="22"/>
            <w:szCs w:val="22"/>
            <w:lang w:eastAsia="en-AU"/>
          </w:rPr>
          <w:tab/>
        </w:r>
        <w:r w:rsidRPr="00B56091">
          <w:t>Insurance information</w:t>
        </w:r>
        <w:r>
          <w:tab/>
        </w:r>
        <w:r>
          <w:fldChar w:fldCharType="begin"/>
        </w:r>
        <w:r>
          <w:instrText xml:space="preserve"> PAGEREF _Toc111559700 \h </w:instrText>
        </w:r>
        <w:r>
          <w:fldChar w:fldCharType="separate"/>
        </w:r>
        <w:r w:rsidR="002130AC">
          <w:t>84</w:t>
        </w:r>
        <w:r>
          <w:fldChar w:fldCharType="end"/>
        </w:r>
      </w:hyperlink>
    </w:p>
    <w:p w14:paraId="0D203C35" w14:textId="28847E68" w:rsidR="005E2B07" w:rsidRDefault="005E2B07">
      <w:pPr>
        <w:pStyle w:val="TOC5"/>
        <w:rPr>
          <w:rFonts w:asciiTheme="minorHAnsi" w:eastAsiaTheme="minorEastAsia" w:hAnsiTheme="minorHAnsi" w:cstheme="minorBidi"/>
          <w:sz w:val="22"/>
          <w:szCs w:val="22"/>
          <w:lang w:eastAsia="en-AU"/>
        </w:rPr>
      </w:pPr>
      <w:r>
        <w:tab/>
      </w:r>
      <w:hyperlink w:anchor="_Toc111559701" w:history="1">
        <w:r w:rsidRPr="00B56091">
          <w:t>119</w:t>
        </w:r>
        <w:r>
          <w:rPr>
            <w:rFonts w:asciiTheme="minorHAnsi" w:eastAsiaTheme="minorEastAsia" w:hAnsiTheme="minorHAnsi" w:cstheme="minorBidi"/>
            <w:sz w:val="22"/>
            <w:szCs w:val="22"/>
            <w:lang w:eastAsia="en-AU"/>
          </w:rPr>
          <w:tab/>
        </w:r>
        <w:r w:rsidRPr="00B56091">
          <w:t>Unit title certificate and access to owners corporation records</w:t>
        </w:r>
        <w:r>
          <w:tab/>
        </w:r>
        <w:r>
          <w:fldChar w:fldCharType="begin"/>
        </w:r>
        <w:r>
          <w:instrText xml:space="preserve"> PAGEREF _Toc111559701 \h </w:instrText>
        </w:r>
        <w:r>
          <w:fldChar w:fldCharType="separate"/>
        </w:r>
        <w:r w:rsidR="002130AC">
          <w:t>85</w:t>
        </w:r>
        <w:r>
          <w:fldChar w:fldCharType="end"/>
        </w:r>
      </w:hyperlink>
    </w:p>
    <w:p w14:paraId="28B2754D" w14:textId="4B1A9ED2" w:rsidR="005E2B07" w:rsidRDefault="005E2B07">
      <w:pPr>
        <w:pStyle w:val="TOC5"/>
        <w:rPr>
          <w:rFonts w:asciiTheme="minorHAnsi" w:eastAsiaTheme="minorEastAsia" w:hAnsiTheme="minorHAnsi" w:cstheme="minorBidi"/>
          <w:sz w:val="22"/>
          <w:szCs w:val="22"/>
          <w:lang w:eastAsia="en-AU"/>
        </w:rPr>
      </w:pPr>
      <w:r>
        <w:tab/>
      </w:r>
      <w:hyperlink w:anchor="_Toc111559702" w:history="1">
        <w:r w:rsidRPr="00B56091">
          <w:t>120</w:t>
        </w:r>
        <w:r>
          <w:rPr>
            <w:rFonts w:asciiTheme="minorHAnsi" w:eastAsiaTheme="minorEastAsia" w:hAnsiTheme="minorHAnsi" w:cstheme="minorBidi"/>
            <w:sz w:val="22"/>
            <w:szCs w:val="22"/>
            <w:lang w:eastAsia="en-AU"/>
          </w:rPr>
          <w:tab/>
        </w:r>
        <w:r w:rsidRPr="00B56091">
          <w:t>Acting on information in unit title certificate</w:t>
        </w:r>
        <w:r>
          <w:tab/>
        </w:r>
        <w:r>
          <w:fldChar w:fldCharType="begin"/>
        </w:r>
        <w:r>
          <w:instrText xml:space="preserve"> PAGEREF _Toc111559702 \h </w:instrText>
        </w:r>
        <w:r>
          <w:fldChar w:fldCharType="separate"/>
        </w:r>
        <w:r w:rsidR="002130AC">
          <w:t>86</w:t>
        </w:r>
        <w:r>
          <w:fldChar w:fldCharType="end"/>
        </w:r>
      </w:hyperlink>
    </w:p>
    <w:p w14:paraId="614ADFB7" w14:textId="0DE6A70B" w:rsidR="005E2B07" w:rsidRDefault="005E2B07">
      <w:pPr>
        <w:pStyle w:val="TOC5"/>
        <w:rPr>
          <w:rFonts w:asciiTheme="minorHAnsi" w:eastAsiaTheme="minorEastAsia" w:hAnsiTheme="minorHAnsi" w:cstheme="minorBidi"/>
          <w:sz w:val="22"/>
          <w:szCs w:val="22"/>
          <w:lang w:eastAsia="en-AU"/>
        </w:rPr>
      </w:pPr>
      <w:r>
        <w:tab/>
      </w:r>
      <w:hyperlink w:anchor="_Toc111559703" w:history="1">
        <w:r w:rsidRPr="00B56091">
          <w:t>121</w:t>
        </w:r>
        <w:r>
          <w:rPr>
            <w:rFonts w:asciiTheme="minorHAnsi" w:eastAsiaTheme="minorEastAsia" w:hAnsiTheme="minorHAnsi" w:cstheme="minorBidi"/>
            <w:sz w:val="22"/>
            <w:szCs w:val="22"/>
            <w:lang w:eastAsia="en-AU"/>
          </w:rPr>
          <w:tab/>
        </w:r>
        <w:r w:rsidRPr="00B56091">
          <w:t>Failure to provide information or certificate—offence</w:t>
        </w:r>
        <w:r>
          <w:tab/>
        </w:r>
        <w:r>
          <w:fldChar w:fldCharType="begin"/>
        </w:r>
        <w:r>
          <w:instrText xml:space="preserve"> PAGEREF _Toc111559703 \h </w:instrText>
        </w:r>
        <w:r>
          <w:fldChar w:fldCharType="separate"/>
        </w:r>
        <w:r w:rsidR="002130AC">
          <w:t>86</w:t>
        </w:r>
        <w:r>
          <w:fldChar w:fldCharType="end"/>
        </w:r>
      </w:hyperlink>
    </w:p>
    <w:p w14:paraId="10755A08" w14:textId="5F790A66" w:rsidR="005E2B07" w:rsidRDefault="005E2B07">
      <w:pPr>
        <w:pStyle w:val="TOC5"/>
        <w:rPr>
          <w:rFonts w:asciiTheme="minorHAnsi" w:eastAsiaTheme="minorEastAsia" w:hAnsiTheme="minorHAnsi" w:cstheme="minorBidi"/>
          <w:sz w:val="22"/>
          <w:szCs w:val="22"/>
          <w:lang w:eastAsia="en-AU"/>
        </w:rPr>
      </w:pPr>
      <w:r>
        <w:tab/>
      </w:r>
      <w:hyperlink w:anchor="_Toc111559704" w:history="1">
        <w:r w:rsidRPr="00B56091">
          <w:t>122</w:t>
        </w:r>
        <w:r>
          <w:rPr>
            <w:rFonts w:asciiTheme="minorHAnsi" w:eastAsiaTheme="minorEastAsia" w:hAnsiTheme="minorHAnsi" w:cstheme="minorBidi"/>
            <w:sz w:val="22"/>
            <w:szCs w:val="22"/>
            <w:lang w:eastAsia="en-AU"/>
          </w:rPr>
          <w:tab/>
        </w:r>
        <w:r w:rsidRPr="00B56091">
          <w:t>Owners corporation name, address and letterbox</w:t>
        </w:r>
        <w:r>
          <w:tab/>
        </w:r>
        <w:r>
          <w:fldChar w:fldCharType="begin"/>
        </w:r>
        <w:r>
          <w:instrText xml:space="preserve"> PAGEREF _Toc111559704 \h </w:instrText>
        </w:r>
        <w:r>
          <w:fldChar w:fldCharType="separate"/>
        </w:r>
        <w:r w:rsidR="002130AC">
          <w:t>87</w:t>
        </w:r>
        <w:r>
          <w:fldChar w:fldCharType="end"/>
        </w:r>
      </w:hyperlink>
    </w:p>
    <w:p w14:paraId="010BA3A0" w14:textId="6DF4A7C9" w:rsidR="005E2B07" w:rsidRDefault="005E2B07">
      <w:pPr>
        <w:pStyle w:val="TOC5"/>
        <w:rPr>
          <w:rFonts w:asciiTheme="minorHAnsi" w:eastAsiaTheme="minorEastAsia" w:hAnsiTheme="minorHAnsi" w:cstheme="minorBidi"/>
          <w:sz w:val="22"/>
          <w:szCs w:val="22"/>
          <w:lang w:eastAsia="en-AU"/>
        </w:rPr>
      </w:pPr>
      <w:r>
        <w:tab/>
      </w:r>
      <w:hyperlink w:anchor="_Toc111559705" w:history="1">
        <w:r w:rsidRPr="00B56091">
          <w:t>123</w:t>
        </w:r>
        <w:r>
          <w:rPr>
            <w:rFonts w:asciiTheme="minorHAnsi" w:eastAsiaTheme="minorEastAsia" w:hAnsiTheme="minorHAnsi" w:cstheme="minorBidi"/>
            <w:sz w:val="22"/>
            <w:szCs w:val="22"/>
            <w:lang w:eastAsia="en-AU"/>
          </w:rPr>
          <w:tab/>
        </w:r>
        <w:r w:rsidRPr="00B56091">
          <w:t>Service of documents on owners corporation</w:t>
        </w:r>
        <w:r>
          <w:tab/>
        </w:r>
        <w:r>
          <w:fldChar w:fldCharType="begin"/>
        </w:r>
        <w:r>
          <w:instrText xml:space="preserve"> PAGEREF _Toc111559705 \h </w:instrText>
        </w:r>
        <w:r>
          <w:fldChar w:fldCharType="separate"/>
        </w:r>
        <w:r w:rsidR="002130AC">
          <w:t>88</w:t>
        </w:r>
        <w:r>
          <w:fldChar w:fldCharType="end"/>
        </w:r>
      </w:hyperlink>
    </w:p>
    <w:p w14:paraId="3690E5E0" w14:textId="6D1505F4" w:rsidR="005E2B07" w:rsidRDefault="005E2B07">
      <w:pPr>
        <w:pStyle w:val="TOC5"/>
        <w:rPr>
          <w:rFonts w:asciiTheme="minorHAnsi" w:eastAsiaTheme="minorEastAsia" w:hAnsiTheme="minorHAnsi" w:cstheme="minorBidi"/>
          <w:sz w:val="22"/>
          <w:szCs w:val="22"/>
          <w:lang w:eastAsia="en-AU"/>
        </w:rPr>
      </w:pPr>
      <w:r>
        <w:tab/>
      </w:r>
      <w:hyperlink w:anchor="_Toc111559706" w:history="1">
        <w:r w:rsidRPr="00B56091">
          <w:t>124</w:t>
        </w:r>
        <w:r>
          <w:rPr>
            <w:rFonts w:asciiTheme="minorHAnsi" w:eastAsiaTheme="minorEastAsia" w:hAnsiTheme="minorHAnsi" w:cstheme="minorBidi"/>
            <w:sz w:val="22"/>
            <w:szCs w:val="22"/>
            <w:lang w:eastAsia="en-AU"/>
          </w:rPr>
          <w:tab/>
        </w:r>
        <w:r w:rsidRPr="00B56091">
          <w:t>Service of documents on members, interested people and occupiers</w:t>
        </w:r>
        <w:r>
          <w:tab/>
        </w:r>
        <w:r>
          <w:fldChar w:fldCharType="begin"/>
        </w:r>
        <w:r>
          <w:instrText xml:space="preserve"> PAGEREF _Toc111559706 \h </w:instrText>
        </w:r>
        <w:r>
          <w:fldChar w:fldCharType="separate"/>
        </w:r>
        <w:r w:rsidR="002130AC">
          <w:t>88</w:t>
        </w:r>
        <w:r>
          <w:fldChar w:fldCharType="end"/>
        </w:r>
      </w:hyperlink>
    </w:p>
    <w:p w14:paraId="6FCF976B" w14:textId="394DF4D8" w:rsidR="005E2B07" w:rsidRDefault="00741613">
      <w:pPr>
        <w:pStyle w:val="TOC2"/>
        <w:rPr>
          <w:rFonts w:asciiTheme="minorHAnsi" w:eastAsiaTheme="minorEastAsia" w:hAnsiTheme="minorHAnsi" w:cstheme="minorBidi"/>
          <w:b w:val="0"/>
          <w:sz w:val="22"/>
          <w:szCs w:val="22"/>
          <w:lang w:eastAsia="en-AU"/>
        </w:rPr>
      </w:pPr>
      <w:hyperlink w:anchor="_Toc111559707" w:history="1">
        <w:r w:rsidR="005E2B07" w:rsidRPr="00B56091">
          <w:t>Part 8</w:t>
        </w:r>
        <w:r w:rsidR="005E2B07">
          <w:rPr>
            <w:rFonts w:asciiTheme="minorHAnsi" w:eastAsiaTheme="minorEastAsia" w:hAnsiTheme="minorHAnsi" w:cstheme="minorBidi"/>
            <w:b w:val="0"/>
            <w:sz w:val="22"/>
            <w:szCs w:val="22"/>
            <w:lang w:eastAsia="en-AU"/>
          </w:rPr>
          <w:tab/>
        </w:r>
        <w:r w:rsidR="005E2B07" w:rsidRPr="00B56091">
          <w:t>Dispute resolution</w:t>
        </w:r>
        <w:r w:rsidR="005E2B07" w:rsidRPr="005E2B07">
          <w:rPr>
            <w:vanish/>
          </w:rPr>
          <w:tab/>
        </w:r>
        <w:r w:rsidR="005E2B07" w:rsidRPr="005E2B07">
          <w:rPr>
            <w:vanish/>
          </w:rPr>
          <w:fldChar w:fldCharType="begin"/>
        </w:r>
        <w:r w:rsidR="005E2B07" w:rsidRPr="005E2B07">
          <w:rPr>
            <w:vanish/>
          </w:rPr>
          <w:instrText xml:space="preserve"> PAGEREF _Toc111559707 \h </w:instrText>
        </w:r>
        <w:r w:rsidR="005E2B07" w:rsidRPr="005E2B07">
          <w:rPr>
            <w:vanish/>
          </w:rPr>
        </w:r>
        <w:r w:rsidR="005E2B07" w:rsidRPr="005E2B07">
          <w:rPr>
            <w:vanish/>
          </w:rPr>
          <w:fldChar w:fldCharType="separate"/>
        </w:r>
        <w:r w:rsidR="002130AC">
          <w:rPr>
            <w:vanish/>
          </w:rPr>
          <w:t>90</w:t>
        </w:r>
        <w:r w:rsidR="005E2B07" w:rsidRPr="005E2B07">
          <w:rPr>
            <w:vanish/>
          </w:rPr>
          <w:fldChar w:fldCharType="end"/>
        </w:r>
      </w:hyperlink>
    </w:p>
    <w:p w14:paraId="09F0CF66" w14:textId="47FDB692" w:rsidR="005E2B07" w:rsidRDefault="005E2B07">
      <w:pPr>
        <w:pStyle w:val="TOC5"/>
        <w:rPr>
          <w:rFonts w:asciiTheme="minorHAnsi" w:eastAsiaTheme="minorEastAsia" w:hAnsiTheme="minorHAnsi" w:cstheme="minorBidi"/>
          <w:sz w:val="22"/>
          <w:szCs w:val="22"/>
          <w:lang w:eastAsia="en-AU"/>
        </w:rPr>
      </w:pPr>
      <w:r>
        <w:tab/>
      </w:r>
      <w:hyperlink w:anchor="_Toc111559708" w:history="1">
        <w:r w:rsidRPr="00B56091">
          <w:t>125</w:t>
        </w:r>
        <w:r>
          <w:rPr>
            <w:rFonts w:asciiTheme="minorHAnsi" w:eastAsiaTheme="minorEastAsia" w:hAnsiTheme="minorHAnsi" w:cstheme="minorBidi"/>
            <w:sz w:val="22"/>
            <w:szCs w:val="22"/>
            <w:lang w:eastAsia="en-AU"/>
          </w:rPr>
          <w:tab/>
        </w:r>
        <w:r w:rsidRPr="00B56091">
          <w:t>Disputes—generally</w:t>
        </w:r>
        <w:r>
          <w:tab/>
        </w:r>
        <w:r>
          <w:fldChar w:fldCharType="begin"/>
        </w:r>
        <w:r>
          <w:instrText xml:space="preserve"> PAGEREF _Toc111559708 \h </w:instrText>
        </w:r>
        <w:r>
          <w:fldChar w:fldCharType="separate"/>
        </w:r>
        <w:r w:rsidR="002130AC">
          <w:t>90</w:t>
        </w:r>
        <w:r>
          <w:fldChar w:fldCharType="end"/>
        </w:r>
      </w:hyperlink>
    </w:p>
    <w:p w14:paraId="76512257" w14:textId="3CEBCD91" w:rsidR="005E2B07" w:rsidRDefault="005E2B07">
      <w:pPr>
        <w:pStyle w:val="TOC5"/>
        <w:rPr>
          <w:rFonts w:asciiTheme="minorHAnsi" w:eastAsiaTheme="minorEastAsia" w:hAnsiTheme="minorHAnsi" w:cstheme="minorBidi"/>
          <w:sz w:val="22"/>
          <w:szCs w:val="22"/>
          <w:lang w:eastAsia="en-AU"/>
        </w:rPr>
      </w:pPr>
      <w:r>
        <w:tab/>
      </w:r>
      <w:hyperlink w:anchor="_Toc111559709" w:history="1">
        <w:r w:rsidRPr="00B56091">
          <w:t>126</w:t>
        </w:r>
        <w:r>
          <w:rPr>
            <w:rFonts w:asciiTheme="minorHAnsi" w:eastAsiaTheme="minorEastAsia" w:hAnsiTheme="minorHAnsi" w:cstheme="minorBidi"/>
            <w:sz w:val="22"/>
            <w:szCs w:val="22"/>
            <w:lang w:eastAsia="en-AU"/>
          </w:rPr>
          <w:tab/>
        </w:r>
        <w:r w:rsidRPr="00B56091">
          <w:t>Disputes involving the owners corporation—particular matters</w:t>
        </w:r>
        <w:r>
          <w:tab/>
        </w:r>
        <w:r>
          <w:fldChar w:fldCharType="begin"/>
        </w:r>
        <w:r>
          <w:instrText xml:space="preserve"> PAGEREF _Toc111559709 \h </w:instrText>
        </w:r>
        <w:r>
          <w:fldChar w:fldCharType="separate"/>
        </w:r>
        <w:r w:rsidR="002130AC">
          <w:t>90</w:t>
        </w:r>
        <w:r>
          <w:fldChar w:fldCharType="end"/>
        </w:r>
      </w:hyperlink>
    </w:p>
    <w:p w14:paraId="219F5CD7" w14:textId="77A3CCEE" w:rsidR="005E2B07" w:rsidRDefault="005E2B07">
      <w:pPr>
        <w:pStyle w:val="TOC5"/>
        <w:rPr>
          <w:rFonts w:asciiTheme="minorHAnsi" w:eastAsiaTheme="minorEastAsia" w:hAnsiTheme="minorHAnsi" w:cstheme="minorBidi"/>
          <w:sz w:val="22"/>
          <w:szCs w:val="22"/>
          <w:lang w:eastAsia="en-AU"/>
        </w:rPr>
      </w:pPr>
      <w:r>
        <w:tab/>
      </w:r>
      <w:hyperlink w:anchor="_Toc111559710" w:history="1">
        <w:r w:rsidRPr="00B56091">
          <w:t>127</w:t>
        </w:r>
        <w:r>
          <w:rPr>
            <w:rFonts w:asciiTheme="minorHAnsi" w:eastAsiaTheme="minorEastAsia" w:hAnsiTheme="minorHAnsi" w:cstheme="minorBidi"/>
            <w:sz w:val="22"/>
            <w:szCs w:val="22"/>
            <w:lang w:eastAsia="en-AU"/>
          </w:rPr>
          <w:tab/>
        </w:r>
        <w:r w:rsidRPr="00B56091">
          <w:t>Disputes about rules—general</w:t>
        </w:r>
        <w:r>
          <w:tab/>
        </w:r>
        <w:r>
          <w:fldChar w:fldCharType="begin"/>
        </w:r>
        <w:r>
          <w:instrText xml:space="preserve"> PAGEREF _Toc111559710 \h </w:instrText>
        </w:r>
        <w:r>
          <w:fldChar w:fldCharType="separate"/>
        </w:r>
        <w:r w:rsidR="002130AC">
          <w:t>91</w:t>
        </w:r>
        <w:r>
          <w:fldChar w:fldCharType="end"/>
        </w:r>
      </w:hyperlink>
    </w:p>
    <w:p w14:paraId="79B97A0C" w14:textId="47C8682D" w:rsidR="005E2B07" w:rsidRDefault="005E2B07">
      <w:pPr>
        <w:pStyle w:val="TOC5"/>
        <w:rPr>
          <w:rFonts w:asciiTheme="minorHAnsi" w:eastAsiaTheme="minorEastAsia" w:hAnsiTheme="minorHAnsi" w:cstheme="minorBidi"/>
          <w:sz w:val="22"/>
          <w:szCs w:val="22"/>
          <w:lang w:eastAsia="en-AU"/>
        </w:rPr>
      </w:pPr>
      <w:r>
        <w:tab/>
      </w:r>
      <w:hyperlink w:anchor="_Toc111559711" w:history="1">
        <w:r w:rsidRPr="00B56091">
          <w:t>128</w:t>
        </w:r>
        <w:r>
          <w:rPr>
            <w:rFonts w:asciiTheme="minorHAnsi" w:eastAsiaTheme="minorEastAsia" w:hAnsiTheme="minorHAnsi" w:cstheme="minorBidi"/>
            <w:sz w:val="22"/>
            <w:szCs w:val="22"/>
            <w:lang w:eastAsia="en-AU"/>
          </w:rPr>
          <w:tab/>
        </w:r>
        <w:r w:rsidRPr="00B56091">
          <w:t>Disputes about rules—special privilege rules</w:t>
        </w:r>
        <w:r>
          <w:tab/>
        </w:r>
        <w:r>
          <w:fldChar w:fldCharType="begin"/>
        </w:r>
        <w:r>
          <w:instrText xml:space="preserve"> PAGEREF _Toc111559711 \h </w:instrText>
        </w:r>
        <w:r>
          <w:fldChar w:fldCharType="separate"/>
        </w:r>
        <w:r w:rsidR="002130AC">
          <w:t>92</w:t>
        </w:r>
        <w:r>
          <w:fldChar w:fldCharType="end"/>
        </w:r>
      </w:hyperlink>
    </w:p>
    <w:p w14:paraId="5B8C054F" w14:textId="419951FB" w:rsidR="005E2B07" w:rsidRDefault="005E2B07">
      <w:pPr>
        <w:pStyle w:val="TOC5"/>
        <w:rPr>
          <w:rFonts w:asciiTheme="minorHAnsi" w:eastAsiaTheme="minorEastAsia" w:hAnsiTheme="minorHAnsi" w:cstheme="minorBidi"/>
          <w:sz w:val="22"/>
          <w:szCs w:val="22"/>
          <w:lang w:eastAsia="en-AU"/>
        </w:rPr>
      </w:pPr>
      <w:r>
        <w:tab/>
      </w:r>
      <w:hyperlink w:anchor="_Toc111559712" w:history="1">
        <w:r w:rsidRPr="00B56091">
          <w:t>129</w:t>
        </w:r>
        <w:r>
          <w:rPr>
            <w:rFonts w:asciiTheme="minorHAnsi" w:eastAsiaTheme="minorEastAsia" w:hAnsiTheme="minorHAnsi" w:cstheme="minorBidi"/>
            <w:sz w:val="22"/>
            <w:szCs w:val="22"/>
            <w:lang w:eastAsia="en-AU"/>
          </w:rPr>
          <w:tab/>
        </w:r>
        <w:r w:rsidRPr="00B56091">
          <w:t>Kinds of ACAT orders</w:t>
        </w:r>
        <w:r>
          <w:tab/>
        </w:r>
        <w:r>
          <w:fldChar w:fldCharType="begin"/>
        </w:r>
        <w:r>
          <w:instrText xml:space="preserve"> PAGEREF _Toc111559712 \h </w:instrText>
        </w:r>
        <w:r>
          <w:fldChar w:fldCharType="separate"/>
        </w:r>
        <w:r w:rsidR="002130AC">
          <w:t>93</w:t>
        </w:r>
        <w:r>
          <w:fldChar w:fldCharType="end"/>
        </w:r>
      </w:hyperlink>
    </w:p>
    <w:p w14:paraId="25B497B8" w14:textId="1D347518" w:rsidR="005E2B07" w:rsidRDefault="00741613">
      <w:pPr>
        <w:pStyle w:val="TOC2"/>
        <w:rPr>
          <w:rFonts w:asciiTheme="minorHAnsi" w:eastAsiaTheme="minorEastAsia" w:hAnsiTheme="minorHAnsi" w:cstheme="minorBidi"/>
          <w:b w:val="0"/>
          <w:sz w:val="22"/>
          <w:szCs w:val="22"/>
          <w:lang w:eastAsia="en-AU"/>
        </w:rPr>
      </w:pPr>
      <w:hyperlink w:anchor="_Toc111559713" w:history="1">
        <w:r w:rsidR="005E2B07" w:rsidRPr="00B56091">
          <w:t>Part 9</w:t>
        </w:r>
        <w:r w:rsidR="005E2B07">
          <w:rPr>
            <w:rFonts w:asciiTheme="minorHAnsi" w:eastAsiaTheme="minorEastAsia" w:hAnsiTheme="minorHAnsi" w:cstheme="minorBidi"/>
            <w:b w:val="0"/>
            <w:sz w:val="22"/>
            <w:szCs w:val="22"/>
            <w:lang w:eastAsia="en-AU"/>
          </w:rPr>
          <w:tab/>
        </w:r>
        <w:r w:rsidR="005E2B07" w:rsidRPr="00B56091">
          <w:t>Protection of financiers for service contracts</w:t>
        </w:r>
        <w:r w:rsidR="005E2B07" w:rsidRPr="005E2B07">
          <w:rPr>
            <w:vanish/>
          </w:rPr>
          <w:tab/>
        </w:r>
        <w:r w:rsidR="005E2B07" w:rsidRPr="005E2B07">
          <w:rPr>
            <w:vanish/>
          </w:rPr>
          <w:fldChar w:fldCharType="begin"/>
        </w:r>
        <w:r w:rsidR="005E2B07" w:rsidRPr="005E2B07">
          <w:rPr>
            <w:vanish/>
          </w:rPr>
          <w:instrText xml:space="preserve"> PAGEREF _Toc111559713 \h </w:instrText>
        </w:r>
        <w:r w:rsidR="005E2B07" w:rsidRPr="005E2B07">
          <w:rPr>
            <w:vanish/>
          </w:rPr>
        </w:r>
        <w:r w:rsidR="005E2B07" w:rsidRPr="005E2B07">
          <w:rPr>
            <w:vanish/>
          </w:rPr>
          <w:fldChar w:fldCharType="separate"/>
        </w:r>
        <w:r w:rsidR="002130AC">
          <w:rPr>
            <w:vanish/>
          </w:rPr>
          <w:t>96</w:t>
        </w:r>
        <w:r w:rsidR="005E2B07" w:rsidRPr="005E2B07">
          <w:rPr>
            <w:vanish/>
          </w:rPr>
          <w:fldChar w:fldCharType="end"/>
        </w:r>
      </w:hyperlink>
    </w:p>
    <w:p w14:paraId="1C2D3687" w14:textId="4F518367" w:rsidR="005E2B07" w:rsidRDefault="005E2B07">
      <w:pPr>
        <w:pStyle w:val="TOC5"/>
        <w:rPr>
          <w:rFonts w:asciiTheme="minorHAnsi" w:eastAsiaTheme="minorEastAsia" w:hAnsiTheme="minorHAnsi" w:cstheme="minorBidi"/>
          <w:sz w:val="22"/>
          <w:szCs w:val="22"/>
          <w:lang w:eastAsia="en-AU"/>
        </w:rPr>
      </w:pPr>
      <w:r>
        <w:tab/>
      </w:r>
      <w:hyperlink w:anchor="_Toc111559714" w:history="1">
        <w:r w:rsidRPr="00B56091">
          <w:t>130</w:t>
        </w:r>
        <w:r>
          <w:rPr>
            <w:rFonts w:asciiTheme="minorHAnsi" w:eastAsiaTheme="minorEastAsia" w:hAnsiTheme="minorHAnsi" w:cstheme="minorBidi"/>
            <w:sz w:val="22"/>
            <w:szCs w:val="22"/>
            <w:lang w:eastAsia="en-AU"/>
          </w:rPr>
          <w:tab/>
        </w:r>
        <w:r w:rsidRPr="00B56091">
          <w:t xml:space="preserve">Meaning of </w:t>
        </w:r>
        <w:r w:rsidRPr="00B56091">
          <w:rPr>
            <w:i/>
          </w:rPr>
          <w:t xml:space="preserve">financed service contract </w:t>
        </w:r>
        <w:r w:rsidRPr="00B56091">
          <w:t xml:space="preserve">and </w:t>
        </w:r>
        <w:r w:rsidRPr="00B56091">
          <w:rPr>
            <w:i/>
          </w:rPr>
          <w:t>financier</w:t>
        </w:r>
        <w:r w:rsidRPr="00B56091">
          <w:t>—pt 9</w:t>
        </w:r>
        <w:r>
          <w:tab/>
        </w:r>
        <w:r>
          <w:fldChar w:fldCharType="begin"/>
        </w:r>
        <w:r>
          <w:instrText xml:space="preserve"> PAGEREF _Toc111559714 \h </w:instrText>
        </w:r>
        <w:r>
          <w:fldChar w:fldCharType="separate"/>
        </w:r>
        <w:r w:rsidR="002130AC">
          <w:t>96</w:t>
        </w:r>
        <w:r>
          <w:fldChar w:fldCharType="end"/>
        </w:r>
      </w:hyperlink>
    </w:p>
    <w:p w14:paraId="0D9193DD" w14:textId="5BA7818E" w:rsidR="005E2B07" w:rsidRDefault="005E2B07">
      <w:pPr>
        <w:pStyle w:val="TOC5"/>
        <w:rPr>
          <w:rFonts w:asciiTheme="minorHAnsi" w:eastAsiaTheme="minorEastAsia" w:hAnsiTheme="minorHAnsi" w:cstheme="minorBidi"/>
          <w:sz w:val="22"/>
          <w:szCs w:val="22"/>
          <w:lang w:eastAsia="en-AU"/>
        </w:rPr>
      </w:pPr>
      <w:r>
        <w:tab/>
      </w:r>
      <w:hyperlink w:anchor="_Toc111559715" w:history="1">
        <w:r w:rsidRPr="00B56091">
          <w:t>131</w:t>
        </w:r>
        <w:r>
          <w:rPr>
            <w:rFonts w:asciiTheme="minorHAnsi" w:eastAsiaTheme="minorEastAsia" w:hAnsiTheme="minorHAnsi" w:cstheme="minorBidi"/>
            <w:sz w:val="22"/>
            <w:szCs w:val="22"/>
            <w:lang w:eastAsia="en-AU"/>
          </w:rPr>
          <w:tab/>
        </w:r>
        <w:r w:rsidRPr="00B56091">
          <w:t xml:space="preserve">Who is a </w:t>
        </w:r>
        <w:r w:rsidRPr="00B56091">
          <w:rPr>
            <w:i/>
          </w:rPr>
          <w:t>financier</w:t>
        </w:r>
        <w:r w:rsidRPr="00B56091">
          <w:t xml:space="preserve"> for a service contract?</w:t>
        </w:r>
        <w:r>
          <w:tab/>
        </w:r>
        <w:r>
          <w:fldChar w:fldCharType="begin"/>
        </w:r>
        <w:r>
          <w:instrText xml:space="preserve"> PAGEREF _Toc111559715 \h </w:instrText>
        </w:r>
        <w:r>
          <w:fldChar w:fldCharType="separate"/>
        </w:r>
        <w:r w:rsidR="002130AC">
          <w:t>96</w:t>
        </w:r>
        <w:r>
          <w:fldChar w:fldCharType="end"/>
        </w:r>
      </w:hyperlink>
    </w:p>
    <w:p w14:paraId="24E24F51" w14:textId="6A6EE7A2" w:rsidR="005E2B07" w:rsidRDefault="005E2B07">
      <w:pPr>
        <w:pStyle w:val="TOC5"/>
        <w:rPr>
          <w:rFonts w:asciiTheme="minorHAnsi" w:eastAsiaTheme="minorEastAsia" w:hAnsiTheme="minorHAnsi" w:cstheme="minorBidi"/>
          <w:sz w:val="22"/>
          <w:szCs w:val="22"/>
          <w:lang w:eastAsia="en-AU"/>
        </w:rPr>
      </w:pPr>
      <w:r>
        <w:tab/>
      </w:r>
      <w:hyperlink w:anchor="_Toc111559716" w:history="1">
        <w:r w:rsidRPr="00B56091">
          <w:t>132</w:t>
        </w:r>
        <w:r>
          <w:rPr>
            <w:rFonts w:asciiTheme="minorHAnsi" w:eastAsiaTheme="minorEastAsia" w:hAnsiTheme="minorHAnsi" w:cstheme="minorBidi"/>
            <w:sz w:val="22"/>
            <w:szCs w:val="22"/>
            <w:lang w:eastAsia="en-AU"/>
          </w:rPr>
          <w:tab/>
        </w:r>
        <w:r w:rsidRPr="00B56091">
          <w:t>Financed service contract—notice of change</w:t>
        </w:r>
        <w:r>
          <w:tab/>
        </w:r>
        <w:r>
          <w:fldChar w:fldCharType="begin"/>
        </w:r>
        <w:r>
          <w:instrText xml:space="preserve"> PAGEREF _Toc111559716 \h </w:instrText>
        </w:r>
        <w:r>
          <w:fldChar w:fldCharType="separate"/>
        </w:r>
        <w:r w:rsidR="002130AC">
          <w:t>97</w:t>
        </w:r>
        <w:r>
          <w:fldChar w:fldCharType="end"/>
        </w:r>
      </w:hyperlink>
    </w:p>
    <w:p w14:paraId="19099B96" w14:textId="493286BC" w:rsidR="005E2B07" w:rsidRDefault="005E2B07">
      <w:pPr>
        <w:pStyle w:val="TOC5"/>
        <w:rPr>
          <w:rFonts w:asciiTheme="minorHAnsi" w:eastAsiaTheme="minorEastAsia" w:hAnsiTheme="minorHAnsi" w:cstheme="minorBidi"/>
          <w:sz w:val="22"/>
          <w:szCs w:val="22"/>
          <w:lang w:eastAsia="en-AU"/>
        </w:rPr>
      </w:pPr>
      <w:r>
        <w:tab/>
      </w:r>
      <w:hyperlink w:anchor="_Toc111559717" w:history="1">
        <w:r w:rsidRPr="00B56091">
          <w:t>133</w:t>
        </w:r>
        <w:r>
          <w:rPr>
            <w:rFonts w:asciiTheme="minorHAnsi" w:eastAsiaTheme="minorEastAsia" w:hAnsiTheme="minorHAnsi" w:cstheme="minorBidi"/>
            <w:sz w:val="22"/>
            <w:szCs w:val="22"/>
            <w:lang w:eastAsia="en-AU"/>
          </w:rPr>
          <w:tab/>
        </w:r>
        <w:r w:rsidRPr="00B56091">
          <w:t>Financed service contract—limitation on ending</w:t>
        </w:r>
        <w:r>
          <w:tab/>
        </w:r>
        <w:r>
          <w:fldChar w:fldCharType="begin"/>
        </w:r>
        <w:r>
          <w:instrText xml:space="preserve"> PAGEREF _Toc111559717 \h </w:instrText>
        </w:r>
        <w:r>
          <w:fldChar w:fldCharType="separate"/>
        </w:r>
        <w:r w:rsidR="002130AC">
          <w:t>97</w:t>
        </w:r>
        <w:r>
          <w:fldChar w:fldCharType="end"/>
        </w:r>
      </w:hyperlink>
    </w:p>
    <w:p w14:paraId="20A29612" w14:textId="4F0099B0" w:rsidR="005E2B07" w:rsidRDefault="005E2B07">
      <w:pPr>
        <w:pStyle w:val="TOC5"/>
        <w:rPr>
          <w:rFonts w:asciiTheme="minorHAnsi" w:eastAsiaTheme="minorEastAsia" w:hAnsiTheme="minorHAnsi" w:cstheme="minorBidi"/>
          <w:sz w:val="22"/>
          <w:szCs w:val="22"/>
          <w:lang w:eastAsia="en-AU"/>
        </w:rPr>
      </w:pPr>
      <w:r>
        <w:lastRenderedPageBreak/>
        <w:tab/>
      </w:r>
      <w:hyperlink w:anchor="_Toc111559718" w:history="1">
        <w:r w:rsidRPr="00B56091">
          <w:t>134</w:t>
        </w:r>
        <w:r>
          <w:rPr>
            <w:rFonts w:asciiTheme="minorHAnsi" w:eastAsiaTheme="minorEastAsia" w:hAnsiTheme="minorHAnsi" w:cstheme="minorBidi"/>
            <w:sz w:val="22"/>
            <w:szCs w:val="22"/>
            <w:lang w:eastAsia="en-AU"/>
          </w:rPr>
          <w:tab/>
        </w:r>
        <w:r w:rsidRPr="00B56091">
          <w:t>Financed service contract—person authorised to act for financier</w:t>
        </w:r>
        <w:r>
          <w:tab/>
        </w:r>
        <w:r>
          <w:fldChar w:fldCharType="begin"/>
        </w:r>
        <w:r>
          <w:instrText xml:space="preserve"> PAGEREF _Toc111559718 \h </w:instrText>
        </w:r>
        <w:r>
          <w:fldChar w:fldCharType="separate"/>
        </w:r>
        <w:r w:rsidR="002130AC">
          <w:t>98</w:t>
        </w:r>
        <w:r>
          <w:fldChar w:fldCharType="end"/>
        </w:r>
      </w:hyperlink>
    </w:p>
    <w:p w14:paraId="1863FC72" w14:textId="6C8F3FF8" w:rsidR="005E2B07" w:rsidRDefault="005E2B07">
      <w:pPr>
        <w:pStyle w:val="TOC5"/>
        <w:rPr>
          <w:rFonts w:asciiTheme="minorHAnsi" w:eastAsiaTheme="minorEastAsia" w:hAnsiTheme="minorHAnsi" w:cstheme="minorBidi"/>
          <w:sz w:val="22"/>
          <w:szCs w:val="22"/>
          <w:lang w:eastAsia="en-AU"/>
        </w:rPr>
      </w:pPr>
      <w:r>
        <w:tab/>
      </w:r>
      <w:hyperlink w:anchor="_Toc111559719" w:history="1">
        <w:r w:rsidRPr="00B56091">
          <w:t>135</w:t>
        </w:r>
        <w:r>
          <w:rPr>
            <w:rFonts w:asciiTheme="minorHAnsi" w:eastAsiaTheme="minorEastAsia" w:hAnsiTheme="minorHAnsi" w:cstheme="minorBidi"/>
            <w:sz w:val="22"/>
            <w:szCs w:val="22"/>
            <w:lang w:eastAsia="en-AU"/>
          </w:rPr>
          <w:tab/>
        </w:r>
        <w:r w:rsidRPr="00B56091">
          <w:t>Financed service contract—agreement between owners corporation and financier prohibited</w:t>
        </w:r>
        <w:r>
          <w:tab/>
        </w:r>
        <w:r>
          <w:fldChar w:fldCharType="begin"/>
        </w:r>
        <w:r>
          <w:instrText xml:space="preserve"> PAGEREF _Toc111559719 \h </w:instrText>
        </w:r>
        <w:r>
          <w:fldChar w:fldCharType="separate"/>
        </w:r>
        <w:r w:rsidR="002130AC">
          <w:t>99</w:t>
        </w:r>
        <w:r>
          <w:fldChar w:fldCharType="end"/>
        </w:r>
      </w:hyperlink>
    </w:p>
    <w:p w14:paraId="4ED854F7" w14:textId="6A10B664" w:rsidR="005E2B07" w:rsidRDefault="00741613">
      <w:pPr>
        <w:pStyle w:val="TOC2"/>
        <w:rPr>
          <w:rFonts w:asciiTheme="minorHAnsi" w:eastAsiaTheme="minorEastAsia" w:hAnsiTheme="minorHAnsi" w:cstheme="minorBidi"/>
          <w:b w:val="0"/>
          <w:sz w:val="22"/>
          <w:szCs w:val="22"/>
          <w:lang w:eastAsia="en-AU"/>
        </w:rPr>
      </w:pPr>
      <w:hyperlink w:anchor="_Toc111559720" w:history="1">
        <w:r w:rsidR="005E2B07" w:rsidRPr="00B56091">
          <w:t>Part 10</w:t>
        </w:r>
        <w:r w:rsidR="005E2B07">
          <w:rPr>
            <w:rFonts w:asciiTheme="minorHAnsi" w:eastAsiaTheme="minorEastAsia" w:hAnsiTheme="minorHAnsi" w:cstheme="minorBidi"/>
            <w:b w:val="0"/>
            <w:sz w:val="22"/>
            <w:szCs w:val="22"/>
            <w:lang w:eastAsia="en-AU"/>
          </w:rPr>
          <w:tab/>
        </w:r>
        <w:r w:rsidR="005E2B07" w:rsidRPr="00B56091">
          <w:t>Administrators</w:t>
        </w:r>
        <w:r w:rsidR="005E2B07" w:rsidRPr="005E2B07">
          <w:rPr>
            <w:vanish/>
          </w:rPr>
          <w:tab/>
        </w:r>
        <w:r w:rsidR="005E2B07" w:rsidRPr="005E2B07">
          <w:rPr>
            <w:vanish/>
          </w:rPr>
          <w:fldChar w:fldCharType="begin"/>
        </w:r>
        <w:r w:rsidR="005E2B07" w:rsidRPr="005E2B07">
          <w:rPr>
            <w:vanish/>
          </w:rPr>
          <w:instrText xml:space="preserve"> PAGEREF _Toc111559720 \h </w:instrText>
        </w:r>
        <w:r w:rsidR="005E2B07" w:rsidRPr="005E2B07">
          <w:rPr>
            <w:vanish/>
          </w:rPr>
        </w:r>
        <w:r w:rsidR="005E2B07" w:rsidRPr="005E2B07">
          <w:rPr>
            <w:vanish/>
          </w:rPr>
          <w:fldChar w:fldCharType="separate"/>
        </w:r>
        <w:r w:rsidR="002130AC">
          <w:rPr>
            <w:vanish/>
          </w:rPr>
          <w:t>100</w:t>
        </w:r>
        <w:r w:rsidR="005E2B07" w:rsidRPr="005E2B07">
          <w:rPr>
            <w:vanish/>
          </w:rPr>
          <w:fldChar w:fldCharType="end"/>
        </w:r>
      </w:hyperlink>
    </w:p>
    <w:p w14:paraId="5C40605F" w14:textId="0092E337" w:rsidR="005E2B07" w:rsidRDefault="00741613">
      <w:pPr>
        <w:pStyle w:val="TOC3"/>
        <w:rPr>
          <w:rFonts w:asciiTheme="minorHAnsi" w:eastAsiaTheme="minorEastAsia" w:hAnsiTheme="minorHAnsi" w:cstheme="minorBidi"/>
          <w:b w:val="0"/>
          <w:sz w:val="22"/>
          <w:szCs w:val="22"/>
          <w:lang w:eastAsia="en-AU"/>
        </w:rPr>
      </w:pPr>
      <w:hyperlink w:anchor="_Toc111559721" w:history="1">
        <w:r w:rsidR="005E2B07" w:rsidRPr="00B56091">
          <w:t>Division 10.1</w:t>
        </w:r>
        <w:r w:rsidR="005E2B07">
          <w:rPr>
            <w:rFonts w:asciiTheme="minorHAnsi" w:eastAsiaTheme="minorEastAsia" w:hAnsiTheme="minorHAnsi" w:cstheme="minorBidi"/>
            <w:b w:val="0"/>
            <w:sz w:val="22"/>
            <w:szCs w:val="22"/>
            <w:lang w:eastAsia="en-AU"/>
          </w:rPr>
          <w:tab/>
        </w:r>
        <w:r w:rsidR="005E2B07" w:rsidRPr="00B56091">
          <w:t>Interested parties</w:t>
        </w:r>
        <w:r w:rsidR="005E2B07" w:rsidRPr="005E2B07">
          <w:rPr>
            <w:vanish/>
          </w:rPr>
          <w:tab/>
        </w:r>
        <w:r w:rsidR="005E2B07" w:rsidRPr="005E2B07">
          <w:rPr>
            <w:vanish/>
          </w:rPr>
          <w:fldChar w:fldCharType="begin"/>
        </w:r>
        <w:r w:rsidR="005E2B07" w:rsidRPr="005E2B07">
          <w:rPr>
            <w:vanish/>
          </w:rPr>
          <w:instrText xml:space="preserve"> PAGEREF _Toc111559721 \h </w:instrText>
        </w:r>
        <w:r w:rsidR="005E2B07" w:rsidRPr="005E2B07">
          <w:rPr>
            <w:vanish/>
          </w:rPr>
        </w:r>
        <w:r w:rsidR="005E2B07" w:rsidRPr="005E2B07">
          <w:rPr>
            <w:vanish/>
          </w:rPr>
          <w:fldChar w:fldCharType="separate"/>
        </w:r>
        <w:r w:rsidR="002130AC">
          <w:rPr>
            <w:vanish/>
          </w:rPr>
          <w:t>100</w:t>
        </w:r>
        <w:r w:rsidR="005E2B07" w:rsidRPr="005E2B07">
          <w:rPr>
            <w:vanish/>
          </w:rPr>
          <w:fldChar w:fldCharType="end"/>
        </w:r>
      </w:hyperlink>
    </w:p>
    <w:p w14:paraId="2CBDF1C8" w14:textId="4F850103" w:rsidR="005E2B07" w:rsidRDefault="005E2B07">
      <w:pPr>
        <w:pStyle w:val="TOC5"/>
        <w:rPr>
          <w:rFonts w:asciiTheme="minorHAnsi" w:eastAsiaTheme="minorEastAsia" w:hAnsiTheme="minorHAnsi" w:cstheme="minorBidi"/>
          <w:sz w:val="22"/>
          <w:szCs w:val="22"/>
          <w:lang w:eastAsia="en-AU"/>
        </w:rPr>
      </w:pPr>
      <w:r>
        <w:tab/>
      </w:r>
      <w:hyperlink w:anchor="_Toc111559722" w:history="1">
        <w:r w:rsidRPr="00B56091">
          <w:t>136</w:t>
        </w:r>
        <w:r>
          <w:rPr>
            <w:rFonts w:asciiTheme="minorHAnsi" w:eastAsiaTheme="minorEastAsia" w:hAnsiTheme="minorHAnsi" w:cstheme="minorBidi"/>
            <w:sz w:val="22"/>
            <w:szCs w:val="22"/>
            <w:lang w:eastAsia="en-AU"/>
          </w:rPr>
          <w:tab/>
        </w:r>
        <w:r w:rsidRPr="00B56091">
          <w:t>Who may apply for an administration order?</w:t>
        </w:r>
        <w:r>
          <w:tab/>
        </w:r>
        <w:r>
          <w:fldChar w:fldCharType="begin"/>
        </w:r>
        <w:r>
          <w:instrText xml:space="preserve"> PAGEREF _Toc111559722 \h </w:instrText>
        </w:r>
        <w:r>
          <w:fldChar w:fldCharType="separate"/>
        </w:r>
        <w:r w:rsidR="002130AC">
          <w:t>100</w:t>
        </w:r>
        <w:r>
          <w:fldChar w:fldCharType="end"/>
        </w:r>
      </w:hyperlink>
    </w:p>
    <w:p w14:paraId="0DF15442" w14:textId="4A50BBD2" w:rsidR="005E2B07" w:rsidRDefault="005E2B07">
      <w:pPr>
        <w:pStyle w:val="TOC5"/>
        <w:rPr>
          <w:rFonts w:asciiTheme="minorHAnsi" w:eastAsiaTheme="minorEastAsia" w:hAnsiTheme="minorHAnsi" w:cstheme="minorBidi"/>
          <w:sz w:val="22"/>
          <w:szCs w:val="22"/>
          <w:lang w:eastAsia="en-AU"/>
        </w:rPr>
      </w:pPr>
      <w:r>
        <w:tab/>
      </w:r>
      <w:hyperlink w:anchor="_Toc111559723" w:history="1">
        <w:r w:rsidRPr="00B56091">
          <w:t>137</w:t>
        </w:r>
        <w:r>
          <w:rPr>
            <w:rFonts w:asciiTheme="minorHAnsi" w:eastAsiaTheme="minorEastAsia" w:hAnsiTheme="minorHAnsi" w:cstheme="minorBidi"/>
            <w:sz w:val="22"/>
            <w:szCs w:val="22"/>
            <w:lang w:eastAsia="en-AU"/>
          </w:rPr>
          <w:tab/>
        </w:r>
        <w:r w:rsidRPr="00B56091">
          <w:t>ACAT appearances and service of applications</w:t>
        </w:r>
        <w:r>
          <w:tab/>
        </w:r>
        <w:r>
          <w:fldChar w:fldCharType="begin"/>
        </w:r>
        <w:r>
          <w:instrText xml:space="preserve"> PAGEREF _Toc111559723 \h </w:instrText>
        </w:r>
        <w:r>
          <w:fldChar w:fldCharType="separate"/>
        </w:r>
        <w:r w:rsidR="002130AC">
          <w:t>100</w:t>
        </w:r>
        <w:r>
          <w:fldChar w:fldCharType="end"/>
        </w:r>
      </w:hyperlink>
    </w:p>
    <w:p w14:paraId="7E3A3034" w14:textId="0816D1A9" w:rsidR="005E2B07" w:rsidRDefault="00741613">
      <w:pPr>
        <w:pStyle w:val="TOC3"/>
        <w:rPr>
          <w:rFonts w:asciiTheme="minorHAnsi" w:eastAsiaTheme="minorEastAsia" w:hAnsiTheme="minorHAnsi" w:cstheme="minorBidi"/>
          <w:b w:val="0"/>
          <w:sz w:val="22"/>
          <w:szCs w:val="22"/>
          <w:lang w:eastAsia="en-AU"/>
        </w:rPr>
      </w:pPr>
      <w:hyperlink w:anchor="_Toc111559724" w:history="1">
        <w:r w:rsidR="005E2B07" w:rsidRPr="00B56091">
          <w:t>Division 10.2</w:t>
        </w:r>
        <w:r w:rsidR="005E2B07">
          <w:rPr>
            <w:rFonts w:asciiTheme="minorHAnsi" w:eastAsiaTheme="minorEastAsia" w:hAnsiTheme="minorHAnsi" w:cstheme="minorBidi"/>
            <w:b w:val="0"/>
            <w:sz w:val="22"/>
            <w:szCs w:val="22"/>
            <w:lang w:eastAsia="en-AU"/>
          </w:rPr>
          <w:tab/>
        </w:r>
        <w:r w:rsidR="005E2B07" w:rsidRPr="00B56091">
          <w:t>Appointment, removal and functions</w:t>
        </w:r>
        <w:r w:rsidR="005E2B07" w:rsidRPr="005E2B07">
          <w:rPr>
            <w:vanish/>
          </w:rPr>
          <w:tab/>
        </w:r>
        <w:r w:rsidR="005E2B07" w:rsidRPr="005E2B07">
          <w:rPr>
            <w:vanish/>
          </w:rPr>
          <w:fldChar w:fldCharType="begin"/>
        </w:r>
        <w:r w:rsidR="005E2B07" w:rsidRPr="005E2B07">
          <w:rPr>
            <w:vanish/>
          </w:rPr>
          <w:instrText xml:space="preserve"> PAGEREF _Toc111559724 \h </w:instrText>
        </w:r>
        <w:r w:rsidR="005E2B07" w:rsidRPr="005E2B07">
          <w:rPr>
            <w:vanish/>
          </w:rPr>
        </w:r>
        <w:r w:rsidR="005E2B07" w:rsidRPr="005E2B07">
          <w:rPr>
            <w:vanish/>
          </w:rPr>
          <w:fldChar w:fldCharType="separate"/>
        </w:r>
        <w:r w:rsidR="002130AC">
          <w:rPr>
            <w:vanish/>
          </w:rPr>
          <w:t>101</w:t>
        </w:r>
        <w:r w:rsidR="005E2B07" w:rsidRPr="005E2B07">
          <w:rPr>
            <w:vanish/>
          </w:rPr>
          <w:fldChar w:fldCharType="end"/>
        </w:r>
      </w:hyperlink>
    </w:p>
    <w:p w14:paraId="19583EFE" w14:textId="4121A0C4" w:rsidR="005E2B07" w:rsidRDefault="005E2B07">
      <w:pPr>
        <w:pStyle w:val="TOC5"/>
        <w:rPr>
          <w:rFonts w:asciiTheme="minorHAnsi" w:eastAsiaTheme="minorEastAsia" w:hAnsiTheme="minorHAnsi" w:cstheme="minorBidi"/>
          <w:sz w:val="22"/>
          <w:szCs w:val="22"/>
          <w:lang w:eastAsia="en-AU"/>
        </w:rPr>
      </w:pPr>
      <w:r>
        <w:tab/>
      </w:r>
      <w:hyperlink w:anchor="_Toc111559725" w:history="1">
        <w:r w:rsidRPr="00B56091">
          <w:t>138</w:t>
        </w:r>
        <w:r>
          <w:rPr>
            <w:rFonts w:asciiTheme="minorHAnsi" w:eastAsiaTheme="minorEastAsia" w:hAnsiTheme="minorHAnsi" w:cstheme="minorBidi"/>
            <w:sz w:val="22"/>
            <w:szCs w:val="22"/>
            <w:lang w:eastAsia="en-AU"/>
          </w:rPr>
          <w:tab/>
        </w:r>
        <w:r w:rsidRPr="00B56091">
          <w:t>Appointment of administrator</w:t>
        </w:r>
        <w:r>
          <w:tab/>
        </w:r>
        <w:r>
          <w:fldChar w:fldCharType="begin"/>
        </w:r>
        <w:r>
          <w:instrText xml:space="preserve"> PAGEREF _Toc111559725 \h </w:instrText>
        </w:r>
        <w:r>
          <w:fldChar w:fldCharType="separate"/>
        </w:r>
        <w:r w:rsidR="002130AC">
          <w:t>101</w:t>
        </w:r>
        <w:r>
          <w:fldChar w:fldCharType="end"/>
        </w:r>
      </w:hyperlink>
    </w:p>
    <w:p w14:paraId="697552BD" w14:textId="144ACDB5" w:rsidR="005E2B07" w:rsidRDefault="005E2B07">
      <w:pPr>
        <w:pStyle w:val="TOC5"/>
        <w:rPr>
          <w:rFonts w:asciiTheme="minorHAnsi" w:eastAsiaTheme="minorEastAsia" w:hAnsiTheme="minorHAnsi" w:cstheme="minorBidi"/>
          <w:sz w:val="22"/>
          <w:szCs w:val="22"/>
          <w:lang w:eastAsia="en-AU"/>
        </w:rPr>
      </w:pPr>
      <w:r>
        <w:tab/>
      </w:r>
      <w:hyperlink w:anchor="_Toc111559726" w:history="1">
        <w:r w:rsidRPr="00B56091">
          <w:t>139</w:t>
        </w:r>
        <w:r>
          <w:rPr>
            <w:rFonts w:asciiTheme="minorHAnsi" w:eastAsiaTheme="minorEastAsia" w:hAnsiTheme="minorHAnsi" w:cstheme="minorBidi"/>
            <w:sz w:val="22"/>
            <w:szCs w:val="22"/>
            <w:lang w:eastAsia="en-AU"/>
          </w:rPr>
          <w:tab/>
        </w:r>
        <w:r w:rsidRPr="00B56091">
          <w:t>Removal or replacement of administrator</w:t>
        </w:r>
        <w:r>
          <w:tab/>
        </w:r>
        <w:r>
          <w:fldChar w:fldCharType="begin"/>
        </w:r>
        <w:r>
          <w:instrText xml:space="preserve"> PAGEREF _Toc111559726 \h </w:instrText>
        </w:r>
        <w:r>
          <w:fldChar w:fldCharType="separate"/>
        </w:r>
        <w:r w:rsidR="002130AC">
          <w:t>101</w:t>
        </w:r>
        <w:r>
          <w:fldChar w:fldCharType="end"/>
        </w:r>
      </w:hyperlink>
    </w:p>
    <w:p w14:paraId="54F40CE7" w14:textId="7C130F31" w:rsidR="005E2B07" w:rsidRDefault="005E2B07">
      <w:pPr>
        <w:pStyle w:val="TOC5"/>
        <w:rPr>
          <w:rFonts w:asciiTheme="minorHAnsi" w:eastAsiaTheme="minorEastAsia" w:hAnsiTheme="minorHAnsi" w:cstheme="minorBidi"/>
          <w:sz w:val="22"/>
          <w:szCs w:val="22"/>
          <w:lang w:eastAsia="en-AU"/>
        </w:rPr>
      </w:pPr>
      <w:r>
        <w:tab/>
      </w:r>
      <w:hyperlink w:anchor="_Toc111559727" w:history="1">
        <w:r w:rsidRPr="00B56091">
          <w:t>140</w:t>
        </w:r>
        <w:r>
          <w:rPr>
            <w:rFonts w:asciiTheme="minorHAnsi" w:eastAsiaTheme="minorEastAsia" w:hAnsiTheme="minorHAnsi" w:cstheme="minorBidi"/>
            <w:sz w:val="22"/>
            <w:szCs w:val="22"/>
            <w:lang w:eastAsia="en-AU"/>
          </w:rPr>
          <w:tab/>
        </w:r>
        <w:r w:rsidRPr="00B56091">
          <w:t>Functions of administrator</w:t>
        </w:r>
        <w:r>
          <w:tab/>
        </w:r>
        <w:r>
          <w:fldChar w:fldCharType="begin"/>
        </w:r>
        <w:r>
          <w:instrText xml:space="preserve"> PAGEREF _Toc111559727 \h </w:instrText>
        </w:r>
        <w:r>
          <w:fldChar w:fldCharType="separate"/>
        </w:r>
        <w:r w:rsidR="002130AC">
          <w:t>102</w:t>
        </w:r>
        <w:r>
          <w:fldChar w:fldCharType="end"/>
        </w:r>
      </w:hyperlink>
    </w:p>
    <w:p w14:paraId="319FD781" w14:textId="20E76104" w:rsidR="005E2B07" w:rsidRDefault="005E2B07">
      <w:pPr>
        <w:pStyle w:val="TOC5"/>
        <w:rPr>
          <w:rFonts w:asciiTheme="minorHAnsi" w:eastAsiaTheme="minorEastAsia" w:hAnsiTheme="minorHAnsi" w:cstheme="minorBidi"/>
          <w:sz w:val="22"/>
          <w:szCs w:val="22"/>
          <w:lang w:eastAsia="en-AU"/>
        </w:rPr>
      </w:pPr>
      <w:r>
        <w:tab/>
      </w:r>
      <w:hyperlink w:anchor="_Toc111559728" w:history="1">
        <w:r w:rsidRPr="00B56091">
          <w:t>141</w:t>
        </w:r>
        <w:r>
          <w:rPr>
            <w:rFonts w:asciiTheme="minorHAnsi" w:eastAsiaTheme="minorEastAsia" w:hAnsiTheme="minorHAnsi" w:cstheme="minorBidi"/>
            <w:sz w:val="22"/>
            <w:szCs w:val="22"/>
            <w:lang w:eastAsia="en-AU"/>
          </w:rPr>
          <w:tab/>
        </w:r>
        <w:r w:rsidRPr="00B56091">
          <w:t>Delegation by administrator</w:t>
        </w:r>
        <w:r>
          <w:tab/>
        </w:r>
        <w:r>
          <w:fldChar w:fldCharType="begin"/>
        </w:r>
        <w:r>
          <w:instrText xml:space="preserve"> PAGEREF _Toc111559728 \h </w:instrText>
        </w:r>
        <w:r>
          <w:fldChar w:fldCharType="separate"/>
        </w:r>
        <w:r w:rsidR="002130AC">
          <w:t>102</w:t>
        </w:r>
        <w:r>
          <w:fldChar w:fldCharType="end"/>
        </w:r>
      </w:hyperlink>
    </w:p>
    <w:p w14:paraId="5C1B44AE" w14:textId="6F6FF9D0" w:rsidR="005E2B07" w:rsidRDefault="00741613">
      <w:pPr>
        <w:pStyle w:val="TOC2"/>
        <w:rPr>
          <w:rFonts w:asciiTheme="minorHAnsi" w:eastAsiaTheme="minorEastAsia" w:hAnsiTheme="minorHAnsi" w:cstheme="minorBidi"/>
          <w:b w:val="0"/>
          <w:sz w:val="22"/>
          <w:szCs w:val="22"/>
          <w:lang w:eastAsia="en-AU"/>
        </w:rPr>
      </w:pPr>
      <w:hyperlink w:anchor="_Toc111559729" w:history="1">
        <w:r w:rsidR="005E2B07" w:rsidRPr="00B56091">
          <w:t>Part 11</w:t>
        </w:r>
        <w:r w:rsidR="005E2B07">
          <w:rPr>
            <w:rFonts w:asciiTheme="minorHAnsi" w:eastAsiaTheme="minorEastAsia" w:hAnsiTheme="minorHAnsi" w:cstheme="minorBidi"/>
            <w:b w:val="0"/>
            <w:sz w:val="22"/>
            <w:szCs w:val="22"/>
            <w:lang w:eastAsia="en-AU"/>
          </w:rPr>
          <w:tab/>
        </w:r>
        <w:r w:rsidR="005E2B07" w:rsidRPr="00B56091">
          <w:t>Miscellaneous</w:t>
        </w:r>
        <w:r w:rsidR="005E2B07" w:rsidRPr="005E2B07">
          <w:rPr>
            <w:vanish/>
          </w:rPr>
          <w:tab/>
        </w:r>
        <w:r w:rsidR="005E2B07" w:rsidRPr="005E2B07">
          <w:rPr>
            <w:vanish/>
          </w:rPr>
          <w:fldChar w:fldCharType="begin"/>
        </w:r>
        <w:r w:rsidR="005E2B07" w:rsidRPr="005E2B07">
          <w:rPr>
            <w:vanish/>
          </w:rPr>
          <w:instrText xml:space="preserve"> PAGEREF _Toc111559729 \h </w:instrText>
        </w:r>
        <w:r w:rsidR="005E2B07" w:rsidRPr="005E2B07">
          <w:rPr>
            <w:vanish/>
          </w:rPr>
        </w:r>
        <w:r w:rsidR="005E2B07" w:rsidRPr="005E2B07">
          <w:rPr>
            <w:vanish/>
          </w:rPr>
          <w:fldChar w:fldCharType="separate"/>
        </w:r>
        <w:r w:rsidR="002130AC">
          <w:rPr>
            <w:vanish/>
          </w:rPr>
          <w:t>103</w:t>
        </w:r>
        <w:r w:rsidR="005E2B07" w:rsidRPr="005E2B07">
          <w:rPr>
            <w:vanish/>
          </w:rPr>
          <w:fldChar w:fldCharType="end"/>
        </w:r>
      </w:hyperlink>
    </w:p>
    <w:p w14:paraId="1D26B8BB" w14:textId="7A31C71E" w:rsidR="005E2B07" w:rsidRDefault="00741613">
      <w:pPr>
        <w:pStyle w:val="TOC3"/>
        <w:rPr>
          <w:rFonts w:asciiTheme="minorHAnsi" w:eastAsiaTheme="minorEastAsia" w:hAnsiTheme="minorHAnsi" w:cstheme="minorBidi"/>
          <w:b w:val="0"/>
          <w:sz w:val="22"/>
          <w:szCs w:val="22"/>
          <w:lang w:eastAsia="en-AU"/>
        </w:rPr>
      </w:pPr>
      <w:hyperlink w:anchor="_Toc111559730" w:history="1">
        <w:r w:rsidR="005E2B07" w:rsidRPr="00B56091">
          <w:t>Division 11.1</w:t>
        </w:r>
        <w:r w:rsidR="005E2B07">
          <w:rPr>
            <w:rFonts w:asciiTheme="minorHAnsi" w:eastAsiaTheme="minorEastAsia" w:hAnsiTheme="minorHAnsi" w:cstheme="minorBidi"/>
            <w:b w:val="0"/>
            <w:sz w:val="22"/>
            <w:szCs w:val="22"/>
            <w:lang w:eastAsia="en-AU"/>
          </w:rPr>
          <w:tab/>
        </w:r>
        <w:r w:rsidR="005E2B07" w:rsidRPr="00B56091">
          <w:t>Mortgage insurance</w:t>
        </w:r>
        <w:r w:rsidR="005E2B07" w:rsidRPr="005E2B07">
          <w:rPr>
            <w:vanish/>
          </w:rPr>
          <w:tab/>
        </w:r>
        <w:r w:rsidR="005E2B07" w:rsidRPr="005E2B07">
          <w:rPr>
            <w:vanish/>
          </w:rPr>
          <w:fldChar w:fldCharType="begin"/>
        </w:r>
        <w:r w:rsidR="005E2B07" w:rsidRPr="005E2B07">
          <w:rPr>
            <w:vanish/>
          </w:rPr>
          <w:instrText xml:space="preserve"> PAGEREF _Toc111559730 \h </w:instrText>
        </w:r>
        <w:r w:rsidR="005E2B07" w:rsidRPr="005E2B07">
          <w:rPr>
            <w:vanish/>
          </w:rPr>
        </w:r>
        <w:r w:rsidR="005E2B07" w:rsidRPr="005E2B07">
          <w:rPr>
            <w:vanish/>
          </w:rPr>
          <w:fldChar w:fldCharType="separate"/>
        </w:r>
        <w:r w:rsidR="002130AC">
          <w:rPr>
            <w:vanish/>
          </w:rPr>
          <w:t>103</w:t>
        </w:r>
        <w:r w:rsidR="005E2B07" w:rsidRPr="005E2B07">
          <w:rPr>
            <w:vanish/>
          </w:rPr>
          <w:fldChar w:fldCharType="end"/>
        </w:r>
      </w:hyperlink>
    </w:p>
    <w:p w14:paraId="71899886" w14:textId="334EB8E1" w:rsidR="005E2B07" w:rsidRDefault="005E2B07">
      <w:pPr>
        <w:pStyle w:val="TOC5"/>
        <w:rPr>
          <w:rFonts w:asciiTheme="minorHAnsi" w:eastAsiaTheme="minorEastAsia" w:hAnsiTheme="minorHAnsi" w:cstheme="minorBidi"/>
          <w:sz w:val="22"/>
          <w:szCs w:val="22"/>
          <w:lang w:eastAsia="en-AU"/>
        </w:rPr>
      </w:pPr>
      <w:r>
        <w:tab/>
      </w:r>
      <w:hyperlink w:anchor="_Toc111559731" w:history="1">
        <w:r w:rsidRPr="00B56091">
          <w:t>142</w:t>
        </w:r>
        <w:r>
          <w:rPr>
            <w:rFonts w:asciiTheme="minorHAnsi" w:eastAsiaTheme="minorEastAsia" w:hAnsiTheme="minorHAnsi" w:cstheme="minorBidi"/>
            <w:sz w:val="22"/>
            <w:szCs w:val="22"/>
            <w:lang w:eastAsia="en-AU"/>
          </w:rPr>
          <w:tab/>
        </w:r>
        <w:r w:rsidRPr="00B56091">
          <w:t>Mortgage insurance of unit</w:t>
        </w:r>
        <w:r>
          <w:tab/>
        </w:r>
        <w:r>
          <w:fldChar w:fldCharType="begin"/>
        </w:r>
        <w:r>
          <w:instrText xml:space="preserve"> PAGEREF _Toc111559731 \h </w:instrText>
        </w:r>
        <w:r>
          <w:fldChar w:fldCharType="separate"/>
        </w:r>
        <w:r w:rsidR="002130AC">
          <w:t>103</w:t>
        </w:r>
        <w:r>
          <w:fldChar w:fldCharType="end"/>
        </w:r>
      </w:hyperlink>
    </w:p>
    <w:p w14:paraId="46AD4E88" w14:textId="13654280" w:rsidR="005E2B07" w:rsidRDefault="005E2B07">
      <w:pPr>
        <w:pStyle w:val="TOC5"/>
        <w:rPr>
          <w:rFonts w:asciiTheme="minorHAnsi" w:eastAsiaTheme="minorEastAsia" w:hAnsiTheme="minorHAnsi" w:cstheme="minorBidi"/>
          <w:sz w:val="22"/>
          <w:szCs w:val="22"/>
          <w:lang w:eastAsia="en-AU"/>
        </w:rPr>
      </w:pPr>
      <w:r>
        <w:tab/>
      </w:r>
      <w:hyperlink w:anchor="_Toc111559732" w:history="1">
        <w:r w:rsidRPr="00B56091">
          <w:t>143</w:t>
        </w:r>
        <w:r>
          <w:rPr>
            <w:rFonts w:asciiTheme="minorHAnsi" w:eastAsiaTheme="minorEastAsia" w:hAnsiTheme="minorHAnsi" w:cstheme="minorBidi"/>
            <w:sz w:val="22"/>
            <w:szCs w:val="22"/>
            <w:lang w:eastAsia="en-AU"/>
          </w:rPr>
          <w:tab/>
        </w:r>
        <w:r w:rsidRPr="00B56091">
          <w:t>Payment under mortgage insurance policies</w:t>
        </w:r>
        <w:r>
          <w:tab/>
        </w:r>
        <w:r>
          <w:fldChar w:fldCharType="begin"/>
        </w:r>
        <w:r>
          <w:instrText xml:space="preserve"> PAGEREF _Toc111559732 \h </w:instrText>
        </w:r>
        <w:r>
          <w:fldChar w:fldCharType="separate"/>
        </w:r>
        <w:r w:rsidR="002130AC">
          <w:t>103</w:t>
        </w:r>
        <w:r>
          <w:fldChar w:fldCharType="end"/>
        </w:r>
      </w:hyperlink>
    </w:p>
    <w:p w14:paraId="01AA8902" w14:textId="6D957E67" w:rsidR="005E2B07" w:rsidRDefault="005E2B07">
      <w:pPr>
        <w:pStyle w:val="TOC5"/>
        <w:rPr>
          <w:rFonts w:asciiTheme="minorHAnsi" w:eastAsiaTheme="minorEastAsia" w:hAnsiTheme="minorHAnsi" w:cstheme="minorBidi"/>
          <w:sz w:val="22"/>
          <w:szCs w:val="22"/>
          <w:lang w:eastAsia="en-AU"/>
        </w:rPr>
      </w:pPr>
      <w:r>
        <w:tab/>
      </w:r>
      <w:hyperlink w:anchor="_Toc111559733" w:history="1">
        <w:r w:rsidRPr="00B56091">
          <w:t>144</w:t>
        </w:r>
        <w:r>
          <w:rPr>
            <w:rFonts w:asciiTheme="minorHAnsi" w:eastAsiaTheme="minorEastAsia" w:hAnsiTheme="minorHAnsi" w:cstheme="minorBidi"/>
            <w:sz w:val="22"/>
            <w:szCs w:val="22"/>
            <w:lang w:eastAsia="en-AU"/>
          </w:rPr>
          <w:tab/>
        </w:r>
        <w:r w:rsidRPr="00B56091">
          <w:t>Transfer of mortgagee’s interest to insurer</w:t>
        </w:r>
        <w:r>
          <w:tab/>
        </w:r>
        <w:r>
          <w:fldChar w:fldCharType="begin"/>
        </w:r>
        <w:r>
          <w:instrText xml:space="preserve"> PAGEREF _Toc111559733 \h </w:instrText>
        </w:r>
        <w:r>
          <w:fldChar w:fldCharType="separate"/>
        </w:r>
        <w:r w:rsidR="002130AC">
          <w:t>103</w:t>
        </w:r>
        <w:r>
          <w:fldChar w:fldCharType="end"/>
        </w:r>
      </w:hyperlink>
    </w:p>
    <w:p w14:paraId="0656BDCA" w14:textId="12739EE6" w:rsidR="005E2B07" w:rsidRDefault="00741613">
      <w:pPr>
        <w:pStyle w:val="TOC3"/>
        <w:rPr>
          <w:rFonts w:asciiTheme="minorHAnsi" w:eastAsiaTheme="minorEastAsia" w:hAnsiTheme="minorHAnsi" w:cstheme="minorBidi"/>
          <w:b w:val="0"/>
          <w:sz w:val="22"/>
          <w:szCs w:val="22"/>
          <w:lang w:eastAsia="en-AU"/>
        </w:rPr>
      </w:pPr>
      <w:hyperlink w:anchor="_Toc111559734" w:history="1">
        <w:r w:rsidR="005E2B07" w:rsidRPr="00B56091">
          <w:t>Division 11.2</w:t>
        </w:r>
        <w:r w:rsidR="005E2B07">
          <w:rPr>
            <w:rFonts w:asciiTheme="minorHAnsi" w:eastAsiaTheme="minorEastAsia" w:hAnsiTheme="minorHAnsi" w:cstheme="minorBidi"/>
            <w:b w:val="0"/>
            <w:sz w:val="22"/>
            <w:szCs w:val="22"/>
            <w:lang w:eastAsia="en-AU"/>
          </w:rPr>
          <w:tab/>
        </w:r>
        <w:r w:rsidR="005E2B07" w:rsidRPr="00B56091">
          <w:t>Miscellaneous</w:t>
        </w:r>
        <w:r w:rsidR="005E2B07" w:rsidRPr="005E2B07">
          <w:rPr>
            <w:vanish/>
          </w:rPr>
          <w:tab/>
        </w:r>
        <w:r w:rsidR="005E2B07" w:rsidRPr="005E2B07">
          <w:rPr>
            <w:vanish/>
          </w:rPr>
          <w:fldChar w:fldCharType="begin"/>
        </w:r>
        <w:r w:rsidR="005E2B07" w:rsidRPr="005E2B07">
          <w:rPr>
            <w:vanish/>
          </w:rPr>
          <w:instrText xml:space="preserve"> PAGEREF _Toc111559734 \h </w:instrText>
        </w:r>
        <w:r w:rsidR="005E2B07" w:rsidRPr="005E2B07">
          <w:rPr>
            <w:vanish/>
          </w:rPr>
        </w:r>
        <w:r w:rsidR="005E2B07" w:rsidRPr="005E2B07">
          <w:rPr>
            <w:vanish/>
          </w:rPr>
          <w:fldChar w:fldCharType="separate"/>
        </w:r>
        <w:r w:rsidR="002130AC">
          <w:rPr>
            <w:vanish/>
          </w:rPr>
          <w:t>104</w:t>
        </w:r>
        <w:r w:rsidR="005E2B07" w:rsidRPr="005E2B07">
          <w:rPr>
            <w:vanish/>
          </w:rPr>
          <w:fldChar w:fldCharType="end"/>
        </w:r>
      </w:hyperlink>
    </w:p>
    <w:p w14:paraId="48BB9A5E" w14:textId="36085131" w:rsidR="005E2B07" w:rsidRDefault="005E2B07">
      <w:pPr>
        <w:pStyle w:val="TOC5"/>
        <w:rPr>
          <w:rFonts w:asciiTheme="minorHAnsi" w:eastAsiaTheme="minorEastAsia" w:hAnsiTheme="minorHAnsi" w:cstheme="minorBidi"/>
          <w:sz w:val="22"/>
          <w:szCs w:val="22"/>
          <w:lang w:eastAsia="en-AU"/>
        </w:rPr>
      </w:pPr>
      <w:r>
        <w:tab/>
      </w:r>
      <w:hyperlink w:anchor="_Toc111559735" w:history="1">
        <w:r w:rsidRPr="00B56091">
          <w:t>145</w:t>
        </w:r>
        <w:r>
          <w:rPr>
            <w:rFonts w:asciiTheme="minorHAnsi" w:eastAsiaTheme="minorEastAsia" w:hAnsiTheme="minorHAnsi" w:cstheme="minorBidi"/>
            <w:sz w:val="22"/>
            <w:szCs w:val="22"/>
            <w:lang w:eastAsia="en-AU"/>
          </w:rPr>
          <w:tab/>
        </w:r>
        <w:r w:rsidRPr="00B56091">
          <w:t>Determination of fees</w:t>
        </w:r>
        <w:r>
          <w:tab/>
        </w:r>
        <w:r>
          <w:fldChar w:fldCharType="begin"/>
        </w:r>
        <w:r>
          <w:instrText xml:space="preserve"> PAGEREF _Toc111559735 \h </w:instrText>
        </w:r>
        <w:r>
          <w:fldChar w:fldCharType="separate"/>
        </w:r>
        <w:r w:rsidR="002130AC">
          <w:t>104</w:t>
        </w:r>
        <w:r>
          <w:fldChar w:fldCharType="end"/>
        </w:r>
      </w:hyperlink>
    </w:p>
    <w:p w14:paraId="601DEA85" w14:textId="6E2D213C" w:rsidR="005E2B07" w:rsidRDefault="005E2B07">
      <w:pPr>
        <w:pStyle w:val="TOC5"/>
        <w:rPr>
          <w:rFonts w:asciiTheme="minorHAnsi" w:eastAsiaTheme="minorEastAsia" w:hAnsiTheme="minorHAnsi" w:cstheme="minorBidi"/>
          <w:sz w:val="22"/>
          <w:szCs w:val="22"/>
          <w:lang w:eastAsia="en-AU"/>
        </w:rPr>
      </w:pPr>
      <w:r>
        <w:tab/>
      </w:r>
      <w:hyperlink w:anchor="_Toc111559736" w:history="1">
        <w:r w:rsidRPr="00B56091">
          <w:t>146</w:t>
        </w:r>
        <w:r>
          <w:rPr>
            <w:rFonts w:asciiTheme="minorHAnsi" w:eastAsiaTheme="minorEastAsia" w:hAnsiTheme="minorHAnsi" w:cstheme="minorBidi"/>
            <w:sz w:val="22"/>
            <w:szCs w:val="22"/>
            <w:lang w:eastAsia="en-AU"/>
          </w:rPr>
          <w:tab/>
        </w:r>
        <w:r w:rsidRPr="00B56091">
          <w:t>Approved forms</w:t>
        </w:r>
        <w:r>
          <w:tab/>
        </w:r>
        <w:r>
          <w:fldChar w:fldCharType="begin"/>
        </w:r>
        <w:r>
          <w:instrText xml:space="preserve"> PAGEREF _Toc111559736 \h </w:instrText>
        </w:r>
        <w:r>
          <w:fldChar w:fldCharType="separate"/>
        </w:r>
        <w:r w:rsidR="002130AC">
          <w:t>104</w:t>
        </w:r>
        <w:r>
          <w:fldChar w:fldCharType="end"/>
        </w:r>
      </w:hyperlink>
    </w:p>
    <w:p w14:paraId="76BACDD3" w14:textId="233A3269" w:rsidR="005E2B07" w:rsidRDefault="005E2B07">
      <w:pPr>
        <w:pStyle w:val="TOC5"/>
        <w:rPr>
          <w:rFonts w:asciiTheme="minorHAnsi" w:eastAsiaTheme="minorEastAsia" w:hAnsiTheme="minorHAnsi" w:cstheme="minorBidi"/>
          <w:sz w:val="22"/>
          <w:szCs w:val="22"/>
          <w:lang w:eastAsia="en-AU"/>
        </w:rPr>
      </w:pPr>
      <w:r>
        <w:tab/>
      </w:r>
      <w:hyperlink w:anchor="_Toc111559737" w:history="1">
        <w:r w:rsidRPr="00B56091">
          <w:t>147</w:t>
        </w:r>
        <w:r>
          <w:rPr>
            <w:rFonts w:asciiTheme="minorHAnsi" w:eastAsiaTheme="minorEastAsia" w:hAnsiTheme="minorHAnsi" w:cstheme="minorBidi"/>
            <w:sz w:val="22"/>
            <w:szCs w:val="22"/>
            <w:lang w:eastAsia="en-AU"/>
          </w:rPr>
          <w:tab/>
        </w:r>
        <w:r w:rsidRPr="00B56091">
          <w:t>Regulation-making power</w:t>
        </w:r>
        <w:r>
          <w:tab/>
        </w:r>
        <w:r>
          <w:fldChar w:fldCharType="begin"/>
        </w:r>
        <w:r>
          <w:instrText xml:space="preserve"> PAGEREF _Toc111559737 \h </w:instrText>
        </w:r>
        <w:r>
          <w:fldChar w:fldCharType="separate"/>
        </w:r>
        <w:r w:rsidR="002130AC">
          <w:t>105</w:t>
        </w:r>
        <w:r>
          <w:fldChar w:fldCharType="end"/>
        </w:r>
      </w:hyperlink>
    </w:p>
    <w:p w14:paraId="77770BDD" w14:textId="1CF83EA2" w:rsidR="005E2B07" w:rsidRDefault="00741613">
      <w:pPr>
        <w:pStyle w:val="TOC2"/>
        <w:rPr>
          <w:rFonts w:asciiTheme="minorHAnsi" w:eastAsiaTheme="minorEastAsia" w:hAnsiTheme="minorHAnsi" w:cstheme="minorBidi"/>
          <w:b w:val="0"/>
          <w:sz w:val="22"/>
          <w:szCs w:val="22"/>
          <w:lang w:eastAsia="en-AU"/>
        </w:rPr>
      </w:pPr>
      <w:hyperlink w:anchor="_Toc111559738" w:history="1">
        <w:r w:rsidR="005E2B07" w:rsidRPr="00B56091">
          <w:t>Part 13</w:t>
        </w:r>
        <w:r w:rsidR="005E2B07">
          <w:rPr>
            <w:rFonts w:asciiTheme="minorHAnsi" w:eastAsiaTheme="minorEastAsia" w:hAnsiTheme="minorHAnsi" w:cstheme="minorBidi"/>
            <w:b w:val="0"/>
            <w:sz w:val="22"/>
            <w:szCs w:val="22"/>
            <w:lang w:eastAsia="en-AU"/>
          </w:rPr>
          <w:tab/>
        </w:r>
        <w:r w:rsidR="005E2B07" w:rsidRPr="00B56091">
          <w:t>Transitional—Unit Titles Legislation Amendment Act 2020</w:t>
        </w:r>
        <w:r w:rsidR="005E2B07" w:rsidRPr="005E2B07">
          <w:rPr>
            <w:vanish/>
          </w:rPr>
          <w:tab/>
        </w:r>
        <w:r w:rsidR="005E2B07" w:rsidRPr="005E2B07">
          <w:rPr>
            <w:vanish/>
          </w:rPr>
          <w:fldChar w:fldCharType="begin"/>
        </w:r>
        <w:r w:rsidR="005E2B07" w:rsidRPr="005E2B07">
          <w:rPr>
            <w:vanish/>
          </w:rPr>
          <w:instrText xml:space="preserve"> PAGEREF _Toc111559738 \h </w:instrText>
        </w:r>
        <w:r w:rsidR="005E2B07" w:rsidRPr="005E2B07">
          <w:rPr>
            <w:vanish/>
          </w:rPr>
        </w:r>
        <w:r w:rsidR="005E2B07" w:rsidRPr="005E2B07">
          <w:rPr>
            <w:vanish/>
          </w:rPr>
          <w:fldChar w:fldCharType="separate"/>
        </w:r>
        <w:r w:rsidR="002130AC">
          <w:rPr>
            <w:vanish/>
          </w:rPr>
          <w:t>106</w:t>
        </w:r>
        <w:r w:rsidR="005E2B07" w:rsidRPr="005E2B07">
          <w:rPr>
            <w:vanish/>
          </w:rPr>
          <w:fldChar w:fldCharType="end"/>
        </w:r>
      </w:hyperlink>
    </w:p>
    <w:p w14:paraId="2D0F1300" w14:textId="3AB4CF4D" w:rsidR="005E2B07" w:rsidRDefault="005E2B07">
      <w:pPr>
        <w:pStyle w:val="TOC5"/>
        <w:rPr>
          <w:rFonts w:asciiTheme="minorHAnsi" w:eastAsiaTheme="minorEastAsia" w:hAnsiTheme="minorHAnsi" w:cstheme="minorBidi"/>
          <w:sz w:val="22"/>
          <w:szCs w:val="22"/>
          <w:lang w:eastAsia="en-AU"/>
        </w:rPr>
      </w:pPr>
      <w:r>
        <w:tab/>
      </w:r>
      <w:hyperlink w:anchor="_Toc111559739" w:history="1">
        <w:r w:rsidRPr="00B56091">
          <w:t>166</w:t>
        </w:r>
        <w:r>
          <w:rPr>
            <w:rFonts w:asciiTheme="minorHAnsi" w:eastAsiaTheme="minorEastAsia" w:hAnsiTheme="minorHAnsi" w:cstheme="minorBidi"/>
            <w:sz w:val="22"/>
            <w:szCs w:val="22"/>
            <w:lang w:eastAsia="en-AU"/>
          </w:rPr>
          <w:tab/>
        </w:r>
        <w:r w:rsidRPr="00B56091">
          <w:t xml:space="preserve">Meaning of </w:t>
        </w:r>
        <w:r w:rsidRPr="00B56091">
          <w:rPr>
            <w:i/>
          </w:rPr>
          <w:t>commencement day</w:t>
        </w:r>
        <w:r w:rsidRPr="00B56091">
          <w:t>—pt 13</w:t>
        </w:r>
        <w:r>
          <w:tab/>
        </w:r>
        <w:r>
          <w:fldChar w:fldCharType="begin"/>
        </w:r>
        <w:r>
          <w:instrText xml:space="preserve"> PAGEREF _Toc111559739 \h </w:instrText>
        </w:r>
        <w:r>
          <w:fldChar w:fldCharType="separate"/>
        </w:r>
        <w:r w:rsidR="002130AC">
          <w:t>106</w:t>
        </w:r>
        <w:r>
          <w:fldChar w:fldCharType="end"/>
        </w:r>
      </w:hyperlink>
    </w:p>
    <w:p w14:paraId="3658A843" w14:textId="16EE01F6" w:rsidR="005E2B07" w:rsidRDefault="005E2B07">
      <w:pPr>
        <w:pStyle w:val="TOC5"/>
        <w:rPr>
          <w:rFonts w:asciiTheme="minorHAnsi" w:eastAsiaTheme="minorEastAsia" w:hAnsiTheme="minorHAnsi" w:cstheme="minorBidi"/>
          <w:sz w:val="22"/>
          <w:szCs w:val="22"/>
          <w:lang w:eastAsia="en-AU"/>
        </w:rPr>
      </w:pPr>
      <w:r>
        <w:tab/>
      </w:r>
      <w:hyperlink w:anchor="_Toc111559740" w:history="1">
        <w:r w:rsidRPr="00B56091">
          <w:t>167</w:t>
        </w:r>
        <w:r>
          <w:rPr>
            <w:rFonts w:asciiTheme="minorHAnsi" w:eastAsiaTheme="minorEastAsia" w:hAnsiTheme="minorHAnsi" w:cstheme="minorBidi"/>
            <w:sz w:val="22"/>
            <w:szCs w:val="22"/>
            <w:lang w:eastAsia="en-AU"/>
          </w:rPr>
          <w:tab/>
        </w:r>
        <w:r w:rsidRPr="00B56091">
          <w:t>Special privileges relating to common property</w:t>
        </w:r>
        <w:r>
          <w:tab/>
        </w:r>
        <w:r>
          <w:fldChar w:fldCharType="begin"/>
        </w:r>
        <w:r>
          <w:instrText xml:space="preserve"> PAGEREF _Toc111559740 \h </w:instrText>
        </w:r>
        <w:r>
          <w:fldChar w:fldCharType="separate"/>
        </w:r>
        <w:r w:rsidR="002130AC">
          <w:t>106</w:t>
        </w:r>
        <w:r>
          <w:fldChar w:fldCharType="end"/>
        </w:r>
      </w:hyperlink>
    </w:p>
    <w:p w14:paraId="023BF433" w14:textId="5177631E" w:rsidR="005E2B07" w:rsidRDefault="005E2B07">
      <w:pPr>
        <w:pStyle w:val="TOC5"/>
        <w:rPr>
          <w:rFonts w:asciiTheme="minorHAnsi" w:eastAsiaTheme="minorEastAsia" w:hAnsiTheme="minorHAnsi" w:cstheme="minorBidi"/>
          <w:sz w:val="22"/>
          <w:szCs w:val="22"/>
          <w:lang w:eastAsia="en-AU"/>
        </w:rPr>
      </w:pPr>
      <w:r>
        <w:tab/>
      </w:r>
      <w:hyperlink w:anchor="_Toc111559741" w:history="1">
        <w:r w:rsidRPr="00B56091">
          <w:t>168</w:t>
        </w:r>
        <w:r>
          <w:rPr>
            <w:rFonts w:asciiTheme="minorHAnsi" w:eastAsiaTheme="minorEastAsia" w:hAnsiTheme="minorHAnsi" w:cstheme="minorBidi"/>
            <w:sz w:val="22"/>
            <w:szCs w:val="22"/>
            <w:lang w:eastAsia="en-AU"/>
          </w:rPr>
          <w:tab/>
        </w:r>
        <w:r w:rsidRPr="00B56091">
          <w:t>Obligations in relation to maintenance schedule</w:t>
        </w:r>
        <w:r>
          <w:tab/>
        </w:r>
        <w:r>
          <w:fldChar w:fldCharType="begin"/>
        </w:r>
        <w:r>
          <w:instrText xml:space="preserve"> PAGEREF _Toc111559741 \h </w:instrText>
        </w:r>
        <w:r>
          <w:fldChar w:fldCharType="separate"/>
        </w:r>
        <w:r w:rsidR="002130AC">
          <w:t>107</w:t>
        </w:r>
        <w:r>
          <w:fldChar w:fldCharType="end"/>
        </w:r>
      </w:hyperlink>
    </w:p>
    <w:p w14:paraId="5114048B" w14:textId="7DAFBC6E" w:rsidR="005E2B07" w:rsidRDefault="005E2B07">
      <w:pPr>
        <w:pStyle w:val="TOC5"/>
        <w:rPr>
          <w:rFonts w:asciiTheme="minorHAnsi" w:eastAsiaTheme="minorEastAsia" w:hAnsiTheme="minorHAnsi" w:cstheme="minorBidi"/>
          <w:sz w:val="22"/>
          <w:szCs w:val="22"/>
          <w:lang w:eastAsia="en-AU"/>
        </w:rPr>
      </w:pPr>
      <w:r>
        <w:tab/>
      </w:r>
      <w:hyperlink w:anchor="_Toc111559742" w:history="1">
        <w:r w:rsidRPr="00B56091">
          <w:t>169</w:t>
        </w:r>
        <w:r>
          <w:rPr>
            <w:rFonts w:asciiTheme="minorHAnsi" w:eastAsiaTheme="minorEastAsia" w:hAnsiTheme="minorHAnsi" w:cstheme="minorBidi"/>
            <w:sz w:val="22"/>
            <w:szCs w:val="22"/>
            <w:lang w:eastAsia="en-AU"/>
          </w:rPr>
          <w:tab/>
        </w:r>
        <w:r w:rsidRPr="00B56091">
          <w:t>Rules</w:t>
        </w:r>
        <w:r>
          <w:tab/>
        </w:r>
        <w:r>
          <w:fldChar w:fldCharType="begin"/>
        </w:r>
        <w:r>
          <w:instrText xml:space="preserve"> PAGEREF _Toc111559742 \h </w:instrText>
        </w:r>
        <w:r>
          <w:fldChar w:fldCharType="separate"/>
        </w:r>
        <w:r w:rsidR="002130AC">
          <w:t>107</w:t>
        </w:r>
        <w:r>
          <w:fldChar w:fldCharType="end"/>
        </w:r>
      </w:hyperlink>
    </w:p>
    <w:p w14:paraId="07FF354C" w14:textId="03F25C4A" w:rsidR="005E2B07" w:rsidRDefault="005E2B07">
      <w:pPr>
        <w:pStyle w:val="TOC5"/>
        <w:rPr>
          <w:rFonts w:asciiTheme="minorHAnsi" w:eastAsiaTheme="minorEastAsia" w:hAnsiTheme="minorHAnsi" w:cstheme="minorBidi"/>
          <w:sz w:val="22"/>
          <w:szCs w:val="22"/>
          <w:lang w:eastAsia="en-AU"/>
        </w:rPr>
      </w:pPr>
      <w:r>
        <w:tab/>
      </w:r>
      <w:hyperlink w:anchor="_Toc111559743" w:history="1">
        <w:r w:rsidRPr="00B56091">
          <w:t>170</w:t>
        </w:r>
        <w:r>
          <w:rPr>
            <w:rFonts w:asciiTheme="minorHAnsi" w:eastAsiaTheme="minorEastAsia" w:hAnsiTheme="minorHAnsi" w:cstheme="minorBidi"/>
            <w:sz w:val="22"/>
            <w:szCs w:val="22"/>
            <w:lang w:eastAsia="en-AU"/>
          </w:rPr>
          <w:tab/>
        </w:r>
        <w:r w:rsidRPr="00B56091">
          <w:t>Rules—pets in units</w:t>
        </w:r>
        <w:r>
          <w:tab/>
        </w:r>
        <w:r>
          <w:fldChar w:fldCharType="begin"/>
        </w:r>
        <w:r>
          <w:instrText xml:space="preserve"> PAGEREF _Toc111559743 \h </w:instrText>
        </w:r>
        <w:r>
          <w:fldChar w:fldCharType="separate"/>
        </w:r>
        <w:r w:rsidR="002130AC">
          <w:t>108</w:t>
        </w:r>
        <w:r>
          <w:fldChar w:fldCharType="end"/>
        </w:r>
      </w:hyperlink>
    </w:p>
    <w:p w14:paraId="64AC6532" w14:textId="2319F9D1" w:rsidR="005E2B07" w:rsidRDefault="005E2B07">
      <w:pPr>
        <w:pStyle w:val="TOC5"/>
        <w:rPr>
          <w:rFonts w:asciiTheme="minorHAnsi" w:eastAsiaTheme="minorEastAsia" w:hAnsiTheme="minorHAnsi" w:cstheme="minorBidi"/>
          <w:sz w:val="22"/>
          <w:szCs w:val="22"/>
          <w:lang w:eastAsia="en-AU"/>
        </w:rPr>
      </w:pPr>
      <w:r>
        <w:tab/>
      </w:r>
      <w:hyperlink w:anchor="_Toc111559744" w:history="1">
        <w:r w:rsidRPr="00B56091">
          <w:t>171</w:t>
        </w:r>
        <w:r>
          <w:rPr>
            <w:rFonts w:asciiTheme="minorHAnsi" w:eastAsiaTheme="minorEastAsia" w:hAnsiTheme="minorHAnsi" w:cstheme="minorBidi"/>
            <w:sz w:val="22"/>
            <w:szCs w:val="22"/>
            <w:lang w:eastAsia="en-AU"/>
          </w:rPr>
          <w:tab/>
        </w:r>
        <w:r w:rsidRPr="00B56091">
          <w:t>Executive committee’s audit obligations</w:t>
        </w:r>
        <w:r>
          <w:tab/>
        </w:r>
        <w:r>
          <w:fldChar w:fldCharType="begin"/>
        </w:r>
        <w:r>
          <w:instrText xml:space="preserve"> PAGEREF _Toc111559744 \h </w:instrText>
        </w:r>
        <w:r>
          <w:fldChar w:fldCharType="separate"/>
        </w:r>
        <w:r w:rsidR="002130AC">
          <w:t>109</w:t>
        </w:r>
        <w:r>
          <w:fldChar w:fldCharType="end"/>
        </w:r>
      </w:hyperlink>
    </w:p>
    <w:p w14:paraId="44B31F08" w14:textId="0705E81A" w:rsidR="005E2B07" w:rsidRDefault="005E2B07">
      <w:pPr>
        <w:pStyle w:val="TOC5"/>
        <w:rPr>
          <w:rFonts w:asciiTheme="minorHAnsi" w:eastAsiaTheme="minorEastAsia" w:hAnsiTheme="minorHAnsi" w:cstheme="minorBidi"/>
          <w:sz w:val="22"/>
          <w:szCs w:val="22"/>
          <w:lang w:eastAsia="en-AU"/>
        </w:rPr>
      </w:pPr>
      <w:r>
        <w:tab/>
      </w:r>
      <w:hyperlink w:anchor="_Toc111559745" w:history="1">
        <w:r w:rsidRPr="00B56091">
          <w:t>172</w:t>
        </w:r>
        <w:r>
          <w:rPr>
            <w:rFonts w:asciiTheme="minorHAnsi" w:eastAsiaTheme="minorEastAsia" w:hAnsiTheme="minorHAnsi" w:cstheme="minorBidi"/>
            <w:sz w:val="22"/>
            <w:szCs w:val="22"/>
            <w:lang w:eastAsia="en-AU"/>
          </w:rPr>
          <w:tab/>
        </w:r>
        <w:r w:rsidRPr="00B56091">
          <w:t>Expiry—pt 13</w:t>
        </w:r>
        <w:r>
          <w:tab/>
        </w:r>
        <w:r>
          <w:fldChar w:fldCharType="begin"/>
        </w:r>
        <w:r>
          <w:instrText xml:space="preserve"> PAGEREF _Toc111559745 \h </w:instrText>
        </w:r>
        <w:r>
          <w:fldChar w:fldCharType="separate"/>
        </w:r>
        <w:r w:rsidR="002130AC">
          <w:t>109</w:t>
        </w:r>
        <w:r>
          <w:fldChar w:fldCharType="end"/>
        </w:r>
      </w:hyperlink>
    </w:p>
    <w:p w14:paraId="26BA5704" w14:textId="5DE0B8D8" w:rsidR="005E2B07" w:rsidRDefault="00741613">
      <w:pPr>
        <w:pStyle w:val="TOC6"/>
        <w:rPr>
          <w:rFonts w:asciiTheme="minorHAnsi" w:eastAsiaTheme="minorEastAsia" w:hAnsiTheme="minorHAnsi" w:cstheme="minorBidi"/>
          <w:b w:val="0"/>
          <w:sz w:val="22"/>
          <w:szCs w:val="22"/>
          <w:lang w:eastAsia="en-AU"/>
        </w:rPr>
      </w:pPr>
      <w:hyperlink w:anchor="_Toc111559746" w:history="1">
        <w:r w:rsidR="005E2B07" w:rsidRPr="00B56091">
          <w:t>Schedule 1</w:t>
        </w:r>
        <w:r w:rsidR="005E2B07">
          <w:rPr>
            <w:rFonts w:asciiTheme="minorHAnsi" w:eastAsiaTheme="minorEastAsia" w:hAnsiTheme="minorHAnsi" w:cstheme="minorBidi"/>
            <w:b w:val="0"/>
            <w:sz w:val="22"/>
            <w:szCs w:val="22"/>
            <w:lang w:eastAsia="en-AU"/>
          </w:rPr>
          <w:tab/>
        </w:r>
        <w:r w:rsidR="005E2B07" w:rsidRPr="00B56091">
          <w:t>Codes of conduct</w:t>
        </w:r>
        <w:r w:rsidR="005E2B07">
          <w:tab/>
        </w:r>
        <w:r w:rsidR="005E2B07" w:rsidRPr="005E2B07">
          <w:rPr>
            <w:b w:val="0"/>
            <w:sz w:val="20"/>
          </w:rPr>
          <w:fldChar w:fldCharType="begin"/>
        </w:r>
        <w:r w:rsidR="005E2B07" w:rsidRPr="005E2B07">
          <w:rPr>
            <w:b w:val="0"/>
            <w:sz w:val="20"/>
          </w:rPr>
          <w:instrText xml:space="preserve"> PAGEREF _Toc111559746 \h </w:instrText>
        </w:r>
        <w:r w:rsidR="005E2B07" w:rsidRPr="005E2B07">
          <w:rPr>
            <w:b w:val="0"/>
            <w:sz w:val="20"/>
          </w:rPr>
        </w:r>
        <w:r w:rsidR="005E2B07" w:rsidRPr="005E2B07">
          <w:rPr>
            <w:b w:val="0"/>
            <w:sz w:val="20"/>
          </w:rPr>
          <w:fldChar w:fldCharType="separate"/>
        </w:r>
        <w:r w:rsidR="002130AC">
          <w:rPr>
            <w:b w:val="0"/>
            <w:sz w:val="20"/>
          </w:rPr>
          <w:t>110</w:t>
        </w:r>
        <w:r w:rsidR="005E2B07" w:rsidRPr="005E2B07">
          <w:rPr>
            <w:b w:val="0"/>
            <w:sz w:val="20"/>
          </w:rPr>
          <w:fldChar w:fldCharType="end"/>
        </w:r>
      </w:hyperlink>
    </w:p>
    <w:p w14:paraId="55A8F783" w14:textId="1AE42169" w:rsidR="005E2B07" w:rsidRDefault="00741613">
      <w:pPr>
        <w:pStyle w:val="TOC7"/>
        <w:rPr>
          <w:rFonts w:asciiTheme="minorHAnsi" w:eastAsiaTheme="minorEastAsia" w:hAnsiTheme="minorHAnsi" w:cstheme="minorBidi"/>
          <w:b w:val="0"/>
          <w:sz w:val="22"/>
          <w:szCs w:val="22"/>
          <w:lang w:eastAsia="en-AU"/>
        </w:rPr>
      </w:pPr>
      <w:hyperlink w:anchor="_Toc111559747" w:history="1">
        <w:r w:rsidR="005E2B07" w:rsidRPr="00B56091">
          <w:t>Part 1.1</w:t>
        </w:r>
        <w:r w:rsidR="005E2B07">
          <w:rPr>
            <w:rFonts w:asciiTheme="minorHAnsi" w:eastAsiaTheme="minorEastAsia" w:hAnsiTheme="minorHAnsi" w:cstheme="minorBidi"/>
            <w:b w:val="0"/>
            <w:sz w:val="22"/>
            <w:szCs w:val="22"/>
            <w:lang w:eastAsia="en-AU"/>
          </w:rPr>
          <w:tab/>
        </w:r>
        <w:r w:rsidR="005E2B07" w:rsidRPr="00B56091">
          <w:t>Executive committees—code of conduct</w:t>
        </w:r>
        <w:r w:rsidR="005E2B07">
          <w:tab/>
        </w:r>
        <w:r w:rsidR="005E2B07" w:rsidRPr="005E2B07">
          <w:rPr>
            <w:b w:val="0"/>
          </w:rPr>
          <w:fldChar w:fldCharType="begin"/>
        </w:r>
        <w:r w:rsidR="005E2B07" w:rsidRPr="005E2B07">
          <w:rPr>
            <w:b w:val="0"/>
          </w:rPr>
          <w:instrText xml:space="preserve"> PAGEREF _Toc111559747 \h </w:instrText>
        </w:r>
        <w:r w:rsidR="005E2B07" w:rsidRPr="005E2B07">
          <w:rPr>
            <w:b w:val="0"/>
          </w:rPr>
        </w:r>
        <w:r w:rsidR="005E2B07" w:rsidRPr="005E2B07">
          <w:rPr>
            <w:b w:val="0"/>
          </w:rPr>
          <w:fldChar w:fldCharType="separate"/>
        </w:r>
        <w:r w:rsidR="002130AC">
          <w:rPr>
            <w:b w:val="0"/>
          </w:rPr>
          <w:t>110</w:t>
        </w:r>
        <w:r w:rsidR="005E2B07" w:rsidRPr="005E2B07">
          <w:rPr>
            <w:b w:val="0"/>
          </w:rPr>
          <w:fldChar w:fldCharType="end"/>
        </w:r>
      </w:hyperlink>
    </w:p>
    <w:p w14:paraId="4E2C4C3C" w14:textId="57596B51" w:rsidR="005E2B07" w:rsidRDefault="005E2B07">
      <w:pPr>
        <w:pStyle w:val="TOC5"/>
        <w:rPr>
          <w:rFonts w:asciiTheme="minorHAnsi" w:eastAsiaTheme="minorEastAsia" w:hAnsiTheme="minorHAnsi" w:cstheme="minorBidi"/>
          <w:sz w:val="22"/>
          <w:szCs w:val="22"/>
          <w:lang w:eastAsia="en-AU"/>
        </w:rPr>
      </w:pPr>
      <w:r>
        <w:tab/>
      </w:r>
      <w:hyperlink w:anchor="_Toc111559748" w:history="1">
        <w:r w:rsidRPr="00B56091">
          <w:t>1</w:t>
        </w:r>
        <w:r>
          <w:rPr>
            <w:rFonts w:asciiTheme="minorHAnsi" w:eastAsiaTheme="minorEastAsia" w:hAnsiTheme="minorHAnsi" w:cstheme="minorBidi"/>
            <w:sz w:val="22"/>
            <w:szCs w:val="22"/>
            <w:lang w:eastAsia="en-AU"/>
          </w:rPr>
          <w:tab/>
        </w:r>
        <w:r w:rsidRPr="00B56091">
          <w:t>Understanding of Act and code</w:t>
        </w:r>
        <w:r>
          <w:tab/>
        </w:r>
        <w:r>
          <w:fldChar w:fldCharType="begin"/>
        </w:r>
        <w:r>
          <w:instrText xml:space="preserve"> PAGEREF _Toc111559748 \h </w:instrText>
        </w:r>
        <w:r>
          <w:fldChar w:fldCharType="separate"/>
        </w:r>
        <w:r w:rsidR="002130AC">
          <w:t>110</w:t>
        </w:r>
        <w:r>
          <w:fldChar w:fldCharType="end"/>
        </w:r>
      </w:hyperlink>
    </w:p>
    <w:p w14:paraId="14756600" w14:textId="1A7C2562" w:rsidR="005E2B07" w:rsidRDefault="005E2B07">
      <w:pPr>
        <w:pStyle w:val="TOC5"/>
        <w:rPr>
          <w:rFonts w:asciiTheme="minorHAnsi" w:eastAsiaTheme="minorEastAsia" w:hAnsiTheme="minorHAnsi" w:cstheme="minorBidi"/>
          <w:sz w:val="22"/>
          <w:szCs w:val="22"/>
          <w:lang w:eastAsia="en-AU"/>
        </w:rPr>
      </w:pPr>
      <w:r>
        <w:tab/>
      </w:r>
      <w:hyperlink w:anchor="_Toc111559749" w:history="1">
        <w:r w:rsidRPr="00B56091">
          <w:t>2</w:t>
        </w:r>
        <w:r>
          <w:rPr>
            <w:rFonts w:asciiTheme="minorHAnsi" w:eastAsiaTheme="minorEastAsia" w:hAnsiTheme="minorHAnsi" w:cstheme="minorBidi"/>
            <w:sz w:val="22"/>
            <w:szCs w:val="22"/>
            <w:lang w:eastAsia="en-AU"/>
          </w:rPr>
          <w:tab/>
        </w:r>
        <w:r w:rsidRPr="00B56091">
          <w:t>Honesty and fairness</w:t>
        </w:r>
        <w:r>
          <w:tab/>
        </w:r>
        <w:r>
          <w:fldChar w:fldCharType="begin"/>
        </w:r>
        <w:r>
          <w:instrText xml:space="preserve"> PAGEREF _Toc111559749 \h </w:instrText>
        </w:r>
        <w:r>
          <w:fldChar w:fldCharType="separate"/>
        </w:r>
        <w:r w:rsidR="002130AC">
          <w:t>110</w:t>
        </w:r>
        <w:r>
          <w:fldChar w:fldCharType="end"/>
        </w:r>
      </w:hyperlink>
    </w:p>
    <w:p w14:paraId="76D6DD6C" w14:textId="121FF935" w:rsidR="005E2B07" w:rsidRDefault="005E2B07">
      <w:pPr>
        <w:pStyle w:val="TOC5"/>
        <w:rPr>
          <w:rFonts w:asciiTheme="minorHAnsi" w:eastAsiaTheme="minorEastAsia" w:hAnsiTheme="minorHAnsi" w:cstheme="minorBidi"/>
          <w:sz w:val="22"/>
          <w:szCs w:val="22"/>
          <w:lang w:eastAsia="en-AU"/>
        </w:rPr>
      </w:pPr>
      <w:r>
        <w:tab/>
      </w:r>
      <w:hyperlink w:anchor="_Toc111559750" w:history="1">
        <w:r w:rsidRPr="00B56091">
          <w:t>3</w:t>
        </w:r>
        <w:r>
          <w:rPr>
            <w:rFonts w:asciiTheme="minorHAnsi" w:eastAsiaTheme="minorEastAsia" w:hAnsiTheme="minorHAnsi" w:cstheme="minorBidi"/>
            <w:sz w:val="22"/>
            <w:szCs w:val="22"/>
            <w:lang w:eastAsia="en-AU"/>
          </w:rPr>
          <w:tab/>
        </w:r>
        <w:r w:rsidRPr="00B56091">
          <w:t>Care and diligence</w:t>
        </w:r>
        <w:r>
          <w:tab/>
        </w:r>
        <w:r>
          <w:fldChar w:fldCharType="begin"/>
        </w:r>
        <w:r>
          <w:instrText xml:space="preserve"> PAGEREF _Toc111559750 \h </w:instrText>
        </w:r>
        <w:r>
          <w:fldChar w:fldCharType="separate"/>
        </w:r>
        <w:r w:rsidR="002130AC">
          <w:t>110</w:t>
        </w:r>
        <w:r>
          <w:fldChar w:fldCharType="end"/>
        </w:r>
      </w:hyperlink>
    </w:p>
    <w:p w14:paraId="2BF966C1" w14:textId="2200A94D" w:rsidR="005E2B07" w:rsidRDefault="005E2B07">
      <w:pPr>
        <w:pStyle w:val="TOC5"/>
        <w:rPr>
          <w:rFonts w:asciiTheme="minorHAnsi" w:eastAsiaTheme="minorEastAsia" w:hAnsiTheme="minorHAnsi" w:cstheme="minorBidi"/>
          <w:sz w:val="22"/>
          <w:szCs w:val="22"/>
          <w:lang w:eastAsia="en-AU"/>
        </w:rPr>
      </w:pPr>
      <w:r>
        <w:tab/>
      </w:r>
      <w:hyperlink w:anchor="_Toc111559751" w:history="1">
        <w:r w:rsidRPr="00B56091">
          <w:t>4</w:t>
        </w:r>
        <w:r>
          <w:rPr>
            <w:rFonts w:asciiTheme="minorHAnsi" w:eastAsiaTheme="minorEastAsia" w:hAnsiTheme="minorHAnsi" w:cstheme="minorBidi"/>
            <w:sz w:val="22"/>
            <w:szCs w:val="22"/>
            <w:lang w:eastAsia="en-AU"/>
          </w:rPr>
          <w:tab/>
        </w:r>
        <w:r w:rsidRPr="00B56091">
          <w:t>Acting in owners corporation’s best interests</w:t>
        </w:r>
        <w:r>
          <w:tab/>
        </w:r>
        <w:r>
          <w:fldChar w:fldCharType="begin"/>
        </w:r>
        <w:r>
          <w:instrText xml:space="preserve"> PAGEREF _Toc111559751 \h </w:instrText>
        </w:r>
        <w:r>
          <w:fldChar w:fldCharType="separate"/>
        </w:r>
        <w:r w:rsidR="002130AC">
          <w:t>110</w:t>
        </w:r>
        <w:r>
          <w:fldChar w:fldCharType="end"/>
        </w:r>
      </w:hyperlink>
    </w:p>
    <w:p w14:paraId="19E7D0F5" w14:textId="56153B7A" w:rsidR="005E2B07" w:rsidRDefault="005E2B07">
      <w:pPr>
        <w:pStyle w:val="TOC5"/>
        <w:rPr>
          <w:rFonts w:asciiTheme="minorHAnsi" w:eastAsiaTheme="minorEastAsia" w:hAnsiTheme="minorHAnsi" w:cstheme="minorBidi"/>
          <w:sz w:val="22"/>
          <w:szCs w:val="22"/>
          <w:lang w:eastAsia="en-AU"/>
        </w:rPr>
      </w:pPr>
      <w:r>
        <w:tab/>
      </w:r>
      <w:hyperlink w:anchor="_Toc111559752" w:history="1">
        <w:r w:rsidRPr="00B56091">
          <w:t>5</w:t>
        </w:r>
        <w:r>
          <w:rPr>
            <w:rFonts w:asciiTheme="minorHAnsi" w:eastAsiaTheme="minorEastAsia" w:hAnsiTheme="minorHAnsi" w:cstheme="minorBidi"/>
            <w:sz w:val="22"/>
            <w:szCs w:val="22"/>
            <w:lang w:eastAsia="en-AU"/>
          </w:rPr>
          <w:tab/>
        </w:r>
        <w:r w:rsidRPr="00B56091">
          <w:t>Complying with Act and code</w:t>
        </w:r>
        <w:r>
          <w:tab/>
        </w:r>
        <w:r>
          <w:fldChar w:fldCharType="begin"/>
        </w:r>
        <w:r>
          <w:instrText xml:space="preserve"> PAGEREF _Toc111559752 \h </w:instrText>
        </w:r>
        <w:r>
          <w:fldChar w:fldCharType="separate"/>
        </w:r>
        <w:r w:rsidR="002130AC">
          <w:t>110</w:t>
        </w:r>
        <w:r>
          <w:fldChar w:fldCharType="end"/>
        </w:r>
      </w:hyperlink>
    </w:p>
    <w:p w14:paraId="6D480E7C" w14:textId="5F54C4C9" w:rsidR="005E2B07" w:rsidRDefault="005E2B07">
      <w:pPr>
        <w:pStyle w:val="TOC5"/>
        <w:rPr>
          <w:rFonts w:asciiTheme="minorHAnsi" w:eastAsiaTheme="minorEastAsia" w:hAnsiTheme="minorHAnsi" w:cstheme="minorBidi"/>
          <w:sz w:val="22"/>
          <w:szCs w:val="22"/>
          <w:lang w:eastAsia="en-AU"/>
        </w:rPr>
      </w:pPr>
      <w:r>
        <w:tab/>
      </w:r>
      <w:hyperlink w:anchor="_Toc111559753" w:history="1">
        <w:r w:rsidRPr="00B56091">
          <w:t>6</w:t>
        </w:r>
        <w:r>
          <w:rPr>
            <w:rFonts w:asciiTheme="minorHAnsi" w:eastAsiaTheme="minorEastAsia" w:hAnsiTheme="minorHAnsi" w:cstheme="minorBidi"/>
            <w:sz w:val="22"/>
            <w:szCs w:val="22"/>
            <w:lang w:eastAsia="en-AU"/>
          </w:rPr>
          <w:tab/>
        </w:r>
        <w:r w:rsidRPr="00B56091">
          <w:t>Nuisance</w:t>
        </w:r>
        <w:r>
          <w:tab/>
        </w:r>
        <w:r>
          <w:fldChar w:fldCharType="begin"/>
        </w:r>
        <w:r>
          <w:instrText xml:space="preserve"> PAGEREF _Toc111559753 \h </w:instrText>
        </w:r>
        <w:r>
          <w:fldChar w:fldCharType="separate"/>
        </w:r>
        <w:r w:rsidR="002130AC">
          <w:t>111</w:t>
        </w:r>
        <w:r>
          <w:fldChar w:fldCharType="end"/>
        </w:r>
      </w:hyperlink>
    </w:p>
    <w:p w14:paraId="00608FD4" w14:textId="0748A9AA" w:rsidR="005E2B07" w:rsidRDefault="005E2B07">
      <w:pPr>
        <w:pStyle w:val="TOC5"/>
        <w:rPr>
          <w:rFonts w:asciiTheme="minorHAnsi" w:eastAsiaTheme="minorEastAsia" w:hAnsiTheme="minorHAnsi" w:cstheme="minorBidi"/>
          <w:sz w:val="22"/>
          <w:szCs w:val="22"/>
          <w:lang w:eastAsia="en-AU"/>
        </w:rPr>
      </w:pPr>
      <w:r>
        <w:tab/>
      </w:r>
      <w:hyperlink w:anchor="_Toc111559754" w:history="1">
        <w:r w:rsidRPr="00B56091">
          <w:t>7</w:t>
        </w:r>
        <w:r>
          <w:rPr>
            <w:rFonts w:asciiTheme="minorHAnsi" w:eastAsiaTheme="minorEastAsia" w:hAnsiTheme="minorHAnsi" w:cstheme="minorBidi"/>
            <w:sz w:val="22"/>
            <w:szCs w:val="22"/>
            <w:lang w:eastAsia="en-AU"/>
          </w:rPr>
          <w:tab/>
        </w:r>
        <w:r w:rsidRPr="00B56091">
          <w:t>Unconscionable conduct</w:t>
        </w:r>
        <w:r>
          <w:tab/>
        </w:r>
        <w:r>
          <w:fldChar w:fldCharType="begin"/>
        </w:r>
        <w:r>
          <w:instrText xml:space="preserve"> PAGEREF _Toc111559754 \h </w:instrText>
        </w:r>
        <w:r>
          <w:fldChar w:fldCharType="separate"/>
        </w:r>
        <w:r w:rsidR="002130AC">
          <w:t>111</w:t>
        </w:r>
        <w:r>
          <w:fldChar w:fldCharType="end"/>
        </w:r>
      </w:hyperlink>
    </w:p>
    <w:p w14:paraId="137A7755" w14:textId="1537A7B3" w:rsidR="005E2B07" w:rsidRDefault="005E2B07">
      <w:pPr>
        <w:pStyle w:val="TOC5"/>
        <w:rPr>
          <w:rFonts w:asciiTheme="minorHAnsi" w:eastAsiaTheme="minorEastAsia" w:hAnsiTheme="minorHAnsi" w:cstheme="minorBidi"/>
          <w:sz w:val="22"/>
          <w:szCs w:val="22"/>
          <w:lang w:eastAsia="en-AU"/>
        </w:rPr>
      </w:pPr>
      <w:r>
        <w:tab/>
      </w:r>
      <w:hyperlink w:anchor="_Toc111559755" w:history="1">
        <w:r w:rsidRPr="00B56091">
          <w:t>8</w:t>
        </w:r>
        <w:r>
          <w:rPr>
            <w:rFonts w:asciiTheme="minorHAnsi" w:eastAsiaTheme="minorEastAsia" w:hAnsiTheme="minorHAnsi" w:cstheme="minorBidi"/>
            <w:sz w:val="22"/>
            <w:szCs w:val="22"/>
            <w:lang w:eastAsia="en-AU"/>
          </w:rPr>
          <w:tab/>
        </w:r>
        <w:r w:rsidRPr="00B56091">
          <w:t>Conflict of interest</w:t>
        </w:r>
        <w:r>
          <w:tab/>
        </w:r>
        <w:r>
          <w:fldChar w:fldCharType="begin"/>
        </w:r>
        <w:r>
          <w:instrText xml:space="preserve"> PAGEREF _Toc111559755 \h </w:instrText>
        </w:r>
        <w:r>
          <w:fldChar w:fldCharType="separate"/>
        </w:r>
        <w:r w:rsidR="002130AC">
          <w:t>111</w:t>
        </w:r>
        <w:r>
          <w:fldChar w:fldCharType="end"/>
        </w:r>
      </w:hyperlink>
    </w:p>
    <w:p w14:paraId="5C40BE03" w14:textId="2D3D8078" w:rsidR="005E2B07" w:rsidRDefault="00741613">
      <w:pPr>
        <w:pStyle w:val="TOC7"/>
        <w:rPr>
          <w:rFonts w:asciiTheme="minorHAnsi" w:eastAsiaTheme="minorEastAsia" w:hAnsiTheme="minorHAnsi" w:cstheme="minorBidi"/>
          <w:b w:val="0"/>
          <w:sz w:val="22"/>
          <w:szCs w:val="22"/>
          <w:lang w:eastAsia="en-AU"/>
        </w:rPr>
      </w:pPr>
      <w:hyperlink w:anchor="_Toc111559756" w:history="1">
        <w:r w:rsidR="005E2B07" w:rsidRPr="00B56091">
          <w:t>Part 1.2</w:t>
        </w:r>
        <w:r w:rsidR="005E2B07">
          <w:rPr>
            <w:rFonts w:asciiTheme="minorHAnsi" w:eastAsiaTheme="minorEastAsia" w:hAnsiTheme="minorHAnsi" w:cstheme="minorBidi"/>
            <w:b w:val="0"/>
            <w:sz w:val="22"/>
            <w:szCs w:val="22"/>
            <w:lang w:eastAsia="en-AU"/>
          </w:rPr>
          <w:tab/>
        </w:r>
        <w:r w:rsidR="005E2B07" w:rsidRPr="00B56091">
          <w:t>Managers—code of conduct</w:t>
        </w:r>
        <w:r w:rsidR="005E2B07">
          <w:tab/>
        </w:r>
        <w:r w:rsidR="005E2B07" w:rsidRPr="005E2B07">
          <w:rPr>
            <w:b w:val="0"/>
          </w:rPr>
          <w:fldChar w:fldCharType="begin"/>
        </w:r>
        <w:r w:rsidR="005E2B07" w:rsidRPr="005E2B07">
          <w:rPr>
            <w:b w:val="0"/>
          </w:rPr>
          <w:instrText xml:space="preserve"> PAGEREF _Toc111559756 \h </w:instrText>
        </w:r>
        <w:r w:rsidR="005E2B07" w:rsidRPr="005E2B07">
          <w:rPr>
            <w:b w:val="0"/>
          </w:rPr>
        </w:r>
        <w:r w:rsidR="005E2B07" w:rsidRPr="005E2B07">
          <w:rPr>
            <w:b w:val="0"/>
          </w:rPr>
          <w:fldChar w:fldCharType="separate"/>
        </w:r>
        <w:r w:rsidR="002130AC">
          <w:rPr>
            <w:b w:val="0"/>
          </w:rPr>
          <w:t>112</w:t>
        </w:r>
        <w:r w:rsidR="005E2B07" w:rsidRPr="005E2B07">
          <w:rPr>
            <w:b w:val="0"/>
          </w:rPr>
          <w:fldChar w:fldCharType="end"/>
        </w:r>
      </w:hyperlink>
    </w:p>
    <w:p w14:paraId="3AC661E5" w14:textId="742BA6D7" w:rsidR="005E2B07" w:rsidRDefault="005E2B07">
      <w:pPr>
        <w:pStyle w:val="TOC5"/>
        <w:rPr>
          <w:rFonts w:asciiTheme="minorHAnsi" w:eastAsiaTheme="minorEastAsia" w:hAnsiTheme="minorHAnsi" w:cstheme="minorBidi"/>
          <w:sz w:val="22"/>
          <w:szCs w:val="22"/>
          <w:lang w:eastAsia="en-AU"/>
        </w:rPr>
      </w:pPr>
      <w:r>
        <w:tab/>
      </w:r>
      <w:hyperlink w:anchor="_Toc111559757" w:history="1">
        <w:r w:rsidRPr="00B56091">
          <w:t>1</w:t>
        </w:r>
        <w:r>
          <w:rPr>
            <w:rFonts w:asciiTheme="minorHAnsi" w:eastAsiaTheme="minorEastAsia" w:hAnsiTheme="minorHAnsi" w:cstheme="minorBidi"/>
            <w:sz w:val="22"/>
            <w:szCs w:val="22"/>
            <w:lang w:eastAsia="en-AU"/>
          </w:rPr>
          <w:tab/>
        </w:r>
        <w:r w:rsidRPr="00B56091">
          <w:t>Knowledge of Act and code</w:t>
        </w:r>
        <w:r>
          <w:tab/>
        </w:r>
        <w:r>
          <w:fldChar w:fldCharType="begin"/>
        </w:r>
        <w:r>
          <w:instrText xml:space="preserve"> PAGEREF _Toc111559757 \h </w:instrText>
        </w:r>
        <w:r>
          <w:fldChar w:fldCharType="separate"/>
        </w:r>
        <w:r w:rsidR="002130AC">
          <w:t>112</w:t>
        </w:r>
        <w:r>
          <w:fldChar w:fldCharType="end"/>
        </w:r>
      </w:hyperlink>
    </w:p>
    <w:p w14:paraId="67A67451" w14:textId="799562DC" w:rsidR="005E2B07" w:rsidRDefault="005E2B07">
      <w:pPr>
        <w:pStyle w:val="TOC5"/>
        <w:rPr>
          <w:rFonts w:asciiTheme="minorHAnsi" w:eastAsiaTheme="minorEastAsia" w:hAnsiTheme="minorHAnsi" w:cstheme="minorBidi"/>
          <w:sz w:val="22"/>
          <w:szCs w:val="22"/>
          <w:lang w:eastAsia="en-AU"/>
        </w:rPr>
      </w:pPr>
      <w:r>
        <w:tab/>
      </w:r>
      <w:hyperlink w:anchor="_Toc111559758" w:history="1">
        <w:r w:rsidRPr="00B56091">
          <w:t>2</w:t>
        </w:r>
        <w:r>
          <w:rPr>
            <w:rFonts w:asciiTheme="minorHAnsi" w:eastAsiaTheme="minorEastAsia" w:hAnsiTheme="minorHAnsi" w:cstheme="minorBidi"/>
            <w:sz w:val="22"/>
            <w:szCs w:val="22"/>
            <w:lang w:eastAsia="en-AU"/>
          </w:rPr>
          <w:tab/>
        </w:r>
        <w:r w:rsidRPr="00B56091">
          <w:t>Honesty, fairness and professionalism</w:t>
        </w:r>
        <w:r>
          <w:tab/>
        </w:r>
        <w:r>
          <w:fldChar w:fldCharType="begin"/>
        </w:r>
        <w:r>
          <w:instrText xml:space="preserve"> PAGEREF _Toc111559758 \h </w:instrText>
        </w:r>
        <w:r>
          <w:fldChar w:fldCharType="separate"/>
        </w:r>
        <w:r w:rsidR="002130AC">
          <w:t>112</w:t>
        </w:r>
        <w:r>
          <w:fldChar w:fldCharType="end"/>
        </w:r>
      </w:hyperlink>
    </w:p>
    <w:p w14:paraId="77C9375E" w14:textId="283EE9B8" w:rsidR="005E2B07" w:rsidRDefault="005E2B07">
      <w:pPr>
        <w:pStyle w:val="TOC5"/>
        <w:rPr>
          <w:rFonts w:asciiTheme="minorHAnsi" w:eastAsiaTheme="minorEastAsia" w:hAnsiTheme="minorHAnsi" w:cstheme="minorBidi"/>
          <w:sz w:val="22"/>
          <w:szCs w:val="22"/>
          <w:lang w:eastAsia="en-AU"/>
        </w:rPr>
      </w:pPr>
      <w:r>
        <w:tab/>
      </w:r>
      <w:hyperlink w:anchor="_Toc111559759" w:history="1">
        <w:r w:rsidRPr="00B56091">
          <w:t>3</w:t>
        </w:r>
        <w:r>
          <w:rPr>
            <w:rFonts w:asciiTheme="minorHAnsi" w:eastAsiaTheme="minorEastAsia" w:hAnsiTheme="minorHAnsi" w:cstheme="minorBidi"/>
            <w:sz w:val="22"/>
            <w:szCs w:val="22"/>
            <w:lang w:eastAsia="en-AU"/>
          </w:rPr>
          <w:tab/>
        </w:r>
        <w:r w:rsidRPr="00B56091">
          <w:t>Skill, care and diligence</w:t>
        </w:r>
        <w:r>
          <w:tab/>
        </w:r>
        <w:r>
          <w:fldChar w:fldCharType="begin"/>
        </w:r>
        <w:r>
          <w:instrText xml:space="preserve"> PAGEREF _Toc111559759 \h </w:instrText>
        </w:r>
        <w:r>
          <w:fldChar w:fldCharType="separate"/>
        </w:r>
        <w:r w:rsidR="002130AC">
          <w:t>112</w:t>
        </w:r>
        <w:r>
          <w:fldChar w:fldCharType="end"/>
        </w:r>
      </w:hyperlink>
    </w:p>
    <w:p w14:paraId="7D5DF938" w14:textId="5A3FC425" w:rsidR="005E2B07" w:rsidRDefault="005E2B07">
      <w:pPr>
        <w:pStyle w:val="TOC5"/>
        <w:rPr>
          <w:rFonts w:asciiTheme="minorHAnsi" w:eastAsiaTheme="minorEastAsia" w:hAnsiTheme="minorHAnsi" w:cstheme="minorBidi"/>
          <w:sz w:val="22"/>
          <w:szCs w:val="22"/>
          <w:lang w:eastAsia="en-AU"/>
        </w:rPr>
      </w:pPr>
      <w:r>
        <w:tab/>
      </w:r>
      <w:hyperlink w:anchor="_Toc111559760" w:history="1">
        <w:r w:rsidRPr="00B56091">
          <w:t>4</w:t>
        </w:r>
        <w:r>
          <w:rPr>
            <w:rFonts w:asciiTheme="minorHAnsi" w:eastAsiaTheme="minorEastAsia" w:hAnsiTheme="minorHAnsi" w:cstheme="minorBidi"/>
            <w:sz w:val="22"/>
            <w:szCs w:val="22"/>
            <w:lang w:eastAsia="en-AU"/>
          </w:rPr>
          <w:tab/>
        </w:r>
        <w:r w:rsidRPr="00B56091">
          <w:t>Acting in owners corporation’s best interests</w:t>
        </w:r>
        <w:r>
          <w:tab/>
        </w:r>
        <w:r>
          <w:fldChar w:fldCharType="begin"/>
        </w:r>
        <w:r>
          <w:instrText xml:space="preserve"> PAGEREF _Toc111559760 \h </w:instrText>
        </w:r>
        <w:r>
          <w:fldChar w:fldCharType="separate"/>
        </w:r>
        <w:r w:rsidR="002130AC">
          <w:t>112</w:t>
        </w:r>
        <w:r>
          <w:fldChar w:fldCharType="end"/>
        </w:r>
      </w:hyperlink>
    </w:p>
    <w:p w14:paraId="192EE516" w14:textId="56CB795D" w:rsidR="005E2B07" w:rsidRDefault="005E2B07">
      <w:pPr>
        <w:pStyle w:val="TOC5"/>
        <w:rPr>
          <w:rFonts w:asciiTheme="minorHAnsi" w:eastAsiaTheme="minorEastAsia" w:hAnsiTheme="minorHAnsi" w:cstheme="minorBidi"/>
          <w:sz w:val="22"/>
          <w:szCs w:val="22"/>
          <w:lang w:eastAsia="en-AU"/>
        </w:rPr>
      </w:pPr>
      <w:r>
        <w:tab/>
      </w:r>
      <w:hyperlink w:anchor="_Toc111559761" w:history="1">
        <w:r w:rsidRPr="00B56091">
          <w:t>5</w:t>
        </w:r>
        <w:r>
          <w:rPr>
            <w:rFonts w:asciiTheme="minorHAnsi" w:eastAsiaTheme="minorEastAsia" w:hAnsiTheme="minorHAnsi" w:cstheme="minorBidi"/>
            <w:sz w:val="22"/>
            <w:szCs w:val="22"/>
            <w:lang w:eastAsia="en-AU"/>
          </w:rPr>
          <w:tab/>
        </w:r>
        <w:r w:rsidRPr="00B56091">
          <w:t>Keeping owners corporation informed of developments</w:t>
        </w:r>
        <w:r>
          <w:tab/>
        </w:r>
        <w:r>
          <w:fldChar w:fldCharType="begin"/>
        </w:r>
        <w:r>
          <w:instrText xml:space="preserve"> PAGEREF _Toc111559761 \h </w:instrText>
        </w:r>
        <w:r>
          <w:fldChar w:fldCharType="separate"/>
        </w:r>
        <w:r w:rsidR="002130AC">
          <w:t>112</w:t>
        </w:r>
        <w:r>
          <w:fldChar w:fldCharType="end"/>
        </w:r>
      </w:hyperlink>
    </w:p>
    <w:p w14:paraId="37174DB1" w14:textId="133FCCA0" w:rsidR="005E2B07" w:rsidRDefault="005E2B07">
      <w:pPr>
        <w:pStyle w:val="TOC5"/>
        <w:rPr>
          <w:rFonts w:asciiTheme="minorHAnsi" w:eastAsiaTheme="minorEastAsia" w:hAnsiTheme="minorHAnsi" w:cstheme="minorBidi"/>
          <w:sz w:val="22"/>
          <w:szCs w:val="22"/>
          <w:lang w:eastAsia="en-AU"/>
        </w:rPr>
      </w:pPr>
      <w:r>
        <w:tab/>
      </w:r>
      <w:hyperlink w:anchor="_Toc111559762" w:history="1">
        <w:r w:rsidRPr="00B56091">
          <w:t>6</w:t>
        </w:r>
        <w:r>
          <w:rPr>
            <w:rFonts w:asciiTheme="minorHAnsi" w:eastAsiaTheme="minorEastAsia" w:hAnsiTheme="minorHAnsi" w:cstheme="minorBidi"/>
            <w:sz w:val="22"/>
            <w:szCs w:val="22"/>
            <w:lang w:eastAsia="en-AU"/>
          </w:rPr>
          <w:tab/>
        </w:r>
        <w:r w:rsidRPr="00B56091">
          <w:t>Ensuring employees comply with Act and code</w:t>
        </w:r>
        <w:r>
          <w:tab/>
        </w:r>
        <w:r>
          <w:fldChar w:fldCharType="begin"/>
        </w:r>
        <w:r>
          <w:instrText xml:space="preserve"> PAGEREF _Toc111559762 \h </w:instrText>
        </w:r>
        <w:r>
          <w:fldChar w:fldCharType="separate"/>
        </w:r>
        <w:r w:rsidR="002130AC">
          <w:t>112</w:t>
        </w:r>
        <w:r>
          <w:fldChar w:fldCharType="end"/>
        </w:r>
      </w:hyperlink>
    </w:p>
    <w:p w14:paraId="140C4AD5" w14:textId="57D17CD6" w:rsidR="005E2B07" w:rsidRDefault="005E2B07">
      <w:pPr>
        <w:pStyle w:val="TOC5"/>
        <w:rPr>
          <w:rFonts w:asciiTheme="minorHAnsi" w:eastAsiaTheme="minorEastAsia" w:hAnsiTheme="minorHAnsi" w:cstheme="minorBidi"/>
          <w:sz w:val="22"/>
          <w:szCs w:val="22"/>
          <w:lang w:eastAsia="en-AU"/>
        </w:rPr>
      </w:pPr>
      <w:r>
        <w:tab/>
      </w:r>
      <w:hyperlink w:anchor="_Toc111559763" w:history="1">
        <w:r w:rsidRPr="00B56091">
          <w:t>7</w:t>
        </w:r>
        <w:r>
          <w:rPr>
            <w:rFonts w:asciiTheme="minorHAnsi" w:eastAsiaTheme="minorEastAsia" w:hAnsiTheme="minorHAnsi" w:cstheme="minorBidi"/>
            <w:sz w:val="22"/>
            <w:szCs w:val="22"/>
            <w:lang w:eastAsia="en-AU"/>
          </w:rPr>
          <w:tab/>
        </w:r>
        <w:r w:rsidRPr="00B56091">
          <w:t>Fraudulent or misleading conduct</w:t>
        </w:r>
        <w:r>
          <w:tab/>
        </w:r>
        <w:r>
          <w:fldChar w:fldCharType="begin"/>
        </w:r>
        <w:r>
          <w:instrText xml:space="preserve"> PAGEREF _Toc111559763 \h </w:instrText>
        </w:r>
        <w:r>
          <w:fldChar w:fldCharType="separate"/>
        </w:r>
        <w:r w:rsidR="002130AC">
          <w:t>113</w:t>
        </w:r>
        <w:r>
          <w:fldChar w:fldCharType="end"/>
        </w:r>
      </w:hyperlink>
    </w:p>
    <w:p w14:paraId="369F8474" w14:textId="45236363" w:rsidR="005E2B07" w:rsidRDefault="005E2B07">
      <w:pPr>
        <w:pStyle w:val="TOC5"/>
        <w:rPr>
          <w:rFonts w:asciiTheme="minorHAnsi" w:eastAsiaTheme="minorEastAsia" w:hAnsiTheme="minorHAnsi" w:cstheme="minorBidi"/>
          <w:sz w:val="22"/>
          <w:szCs w:val="22"/>
          <w:lang w:eastAsia="en-AU"/>
        </w:rPr>
      </w:pPr>
      <w:r>
        <w:tab/>
      </w:r>
      <w:hyperlink w:anchor="_Toc111559764" w:history="1">
        <w:r w:rsidRPr="00B56091">
          <w:t>8</w:t>
        </w:r>
        <w:r>
          <w:rPr>
            <w:rFonts w:asciiTheme="minorHAnsi" w:eastAsiaTheme="minorEastAsia" w:hAnsiTheme="minorHAnsi" w:cstheme="minorBidi"/>
            <w:sz w:val="22"/>
            <w:szCs w:val="22"/>
            <w:lang w:eastAsia="en-AU"/>
          </w:rPr>
          <w:tab/>
        </w:r>
        <w:r w:rsidRPr="00B56091">
          <w:t>Unconscionable conduct</w:t>
        </w:r>
        <w:r>
          <w:tab/>
        </w:r>
        <w:r>
          <w:fldChar w:fldCharType="begin"/>
        </w:r>
        <w:r>
          <w:instrText xml:space="preserve"> PAGEREF _Toc111559764 \h </w:instrText>
        </w:r>
        <w:r>
          <w:fldChar w:fldCharType="separate"/>
        </w:r>
        <w:r w:rsidR="002130AC">
          <w:t>113</w:t>
        </w:r>
        <w:r>
          <w:fldChar w:fldCharType="end"/>
        </w:r>
      </w:hyperlink>
    </w:p>
    <w:p w14:paraId="20A91D06" w14:textId="56DD3574" w:rsidR="005E2B07" w:rsidRDefault="005E2B07">
      <w:pPr>
        <w:pStyle w:val="TOC5"/>
        <w:rPr>
          <w:rFonts w:asciiTheme="minorHAnsi" w:eastAsiaTheme="minorEastAsia" w:hAnsiTheme="minorHAnsi" w:cstheme="minorBidi"/>
          <w:sz w:val="22"/>
          <w:szCs w:val="22"/>
          <w:lang w:eastAsia="en-AU"/>
        </w:rPr>
      </w:pPr>
      <w:r>
        <w:tab/>
      </w:r>
      <w:hyperlink w:anchor="_Toc111559765" w:history="1">
        <w:r w:rsidRPr="00B56091">
          <w:t>9</w:t>
        </w:r>
        <w:r>
          <w:rPr>
            <w:rFonts w:asciiTheme="minorHAnsi" w:eastAsiaTheme="minorEastAsia" w:hAnsiTheme="minorHAnsi" w:cstheme="minorBidi"/>
            <w:sz w:val="22"/>
            <w:szCs w:val="22"/>
            <w:lang w:eastAsia="en-AU"/>
          </w:rPr>
          <w:tab/>
        </w:r>
        <w:r w:rsidRPr="00B56091">
          <w:t>Conflict of duty or interest</w:t>
        </w:r>
        <w:r>
          <w:tab/>
        </w:r>
        <w:r>
          <w:fldChar w:fldCharType="begin"/>
        </w:r>
        <w:r>
          <w:instrText xml:space="preserve"> PAGEREF _Toc111559765 \h </w:instrText>
        </w:r>
        <w:r>
          <w:fldChar w:fldCharType="separate"/>
        </w:r>
        <w:r w:rsidR="002130AC">
          <w:t>113</w:t>
        </w:r>
        <w:r>
          <w:fldChar w:fldCharType="end"/>
        </w:r>
      </w:hyperlink>
    </w:p>
    <w:p w14:paraId="12CB4294" w14:textId="03715BD2" w:rsidR="005E2B07" w:rsidRDefault="005E2B07">
      <w:pPr>
        <w:pStyle w:val="TOC5"/>
        <w:rPr>
          <w:rFonts w:asciiTheme="minorHAnsi" w:eastAsiaTheme="minorEastAsia" w:hAnsiTheme="minorHAnsi" w:cstheme="minorBidi"/>
          <w:sz w:val="22"/>
          <w:szCs w:val="22"/>
          <w:lang w:eastAsia="en-AU"/>
        </w:rPr>
      </w:pPr>
      <w:r>
        <w:tab/>
      </w:r>
      <w:hyperlink w:anchor="_Toc111559766" w:history="1">
        <w:r w:rsidRPr="00B56091">
          <w:t>10</w:t>
        </w:r>
        <w:r>
          <w:rPr>
            <w:rFonts w:asciiTheme="minorHAnsi" w:eastAsiaTheme="minorEastAsia" w:hAnsiTheme="minorHAnsi" w:cstheme="minorBidi"/>
            <w:sz w:val="22"/>
            <w:szCs w:val="22"/>
            <w:lang w:eastAsia="en-AU"/>
          </w:rPr>
          <w:tab/>
        </w:r>
        <w:r w:rsidRPr="00B56091">
          <w:t>Goods and services to be supplied at competitive prices</w:t>
        </w:r>
        <w:r>
          <w:tab/>
        </w:r>
        <w:r>
          <w:fldChar w:fldCharType="begin"/>
        </w:r>
        <w:r>
          <w:instrText xml:space="preserve"> PAGEREF _Toc111559766 \h </w:instrText>
        </w:r>
        <w:r>
          <w:fldChar w:fldCharType="separate"/>
        </w:r>
        <w:r w:rsidR="002130AC">
          <w:t>113</w:t>
        </w:r>
        <w:r>
          <w:fldChar w:fldCharType="end"/>
        </w:r>
      </w:hyperlink>
    </w:p>
    <w:p w14:paraId="1AC5E19D" w14:textId="52FDB4E8" w:rsidR="005E2B07" w:rsidRDefault="005E2B07">
      <w:pPr>
        <w:pStyle w:val="TOC5"/>
        <w:rPr>
          <w:rFonts w:asciiTheme="minorHAnsi" w:eastAsiaTheme="minorEastAsia" w:hAnsiTheme="minorHAnsi" w:cstheme="minorBidi"/>
          <w:sz w:val="22"/>
          <w:szCs w:val="22"/>
          <w:lang w:eastAsia="en-AU"/>
        </w:rPr>
      </w:pPr>
      <w:r>
        <w:tab/>
      </w:r>
      <w:hyperlink w:anchor="_Toc111559767" w:history="1">
        <w:r w:rsidRPr="00B56091">
          <w:t>11</w:t>
        </w:r>
        <w:r>
          <w:rPr>
            <w:rFonts w:asciiTheme="minorHAnsi" w:eastAsiaTheme="minorEastAsia" w:hAnsiTheme="minorHAnsi" w:cstheme="minorBidi"/>
            <w:sz w:val="22"/>
            <w:szCs w:val="22"/>
            <w:lang w:eastAsia="en-AU"/>
          </w:rPr>
          <w:tab/>
        </w:r>
        <w:r w:rsidRPr="00B56091">
          <w:t>Manager to demonstrate keeping of particular records</w:t>
        </w:r>
        <w:r>
          <w:tab/>
        </w:r>
        <w:r>
          <w:fldChar w:fldCharType="begin"/>
        </w:r>
        <w:r>
          <w:instrText xml:space="preserve"> PAGEREF _Toc111559767 \h </w:instrText>
        </w:r>
        <w:r>
          <w:fldChar w:fldCharType="separate"/>
        </w:r>
        <w:r w:rsidR="002130AC">
          <w:t>114</w:t>
        </w:r>
        <w:r>
          <w:fldChar w:fldCharType="end"/>
        </w:r>
      </w:hyperlink>
    </w:p>
    <w:p w14:paraId="346D0034" w14:textId="52215754" w:rsidR="005E2B07" w:rsidRDefault="00741613">
      <w:pPr>
        <w:pStyle w:val="TOC6"/>
        <w:rPr>
          <w:rFonts w:asciiTheme="minorHAnsi" w:eastAsiaTheme="minorEastAsia" w:hAnsiTheme="minorHAnsi" w:cstheme="minorBidi"/>
          <w:b w:val="0"/>
          <w:sz w:val="22"/>
          <w:szCs w:val="22"/>
          <w:lang w:eastAsia="en-AU"/>
        </w:rPr>
      </w:pPr>
      <w:hyperlink w:anchor="_Toc111559768" w:history="1">
        <w:r w:rsidR="005E2B07" w:rsidRPr="00B56091">
          <w:t>Schedule 2</w:t>
        </w:r>
        <w:r w:rsidR="005E2B07">
          <w:rPr>
            <w:rFonts w:asciiTheme="minorHAnsi" w:eastAsiaTheme="minorEastAsia" w:hAnsiTheme="minorHAnsi" w:cstheme="minorBidi"/>
            <w:b w:val="0"/>
            <w:sz w:val="22"/>
            <w:szCs w:val="22"/>
            <w:lang w:eastAsia="en-AU"/>
          </w:rPr>
          <w:tab/>
        </w:r>
        <w:r w:rsidR="005E2B07" w:rsidRPr="00B56091">
          <w:t>Executive committees</w:t>
        </w:r>
        <w:r w:rsidR="005E2B07">
          <w:tab/>
        </w:r>
        <w:r w:rsidR="005E2B07" w:rsidRPr="005E2B07">
          <w:rPr>
            <w:b w:val="0"/>
            <w:sz w:val="20"/>
          </w:rPr>
          <w:fldChar w:fldCharType="begin"/>
        </w:r>
        <w:r w:rsidR="005E2B07" w:rsidRPr="005E2B07">
          <w:rPr>
            <w:b w:val="0"/>
            <w:sz w:val="20"/>
          </w:rPr>
          <w:instrText xml:space="preserve"> PAGEREF _Toc111559768 \h </w:instrText>
        </w:r>
        <w:r w:rsidR="005E2B07" w:rsidRPr="005E2B07">
          <w:rPr>
            <w:b w:val="0"/>
            <w:sz w:val="20"/>
          </w:rPr>
        </w:r>
        <w:r w:rsidR="005E2B07" w:rsidRPr="005E2B07">
          <w:rPr>
            <w:b w:val="0"/>
            <w:sz w:val="20"/>
          </w:rPr>
          <w:fldChar w:fldCharType="separate"/>
        </w:r>
        <w:r w:rsidR="002130AC">
          <w:rPr>
            <w:b w:val="0"/>
            <w:sz w:val="20"/>
          </w:rPr>
          <w:t>114</w:t>
        </w:r>
        <w:r w:rsidR="005E2B07" w:rsidRPr="005E2B07">
          <w:rPr>
            <w:b w:val="0"/>
            <w:sz w:val="20"/>
          </w:rPr>
          <w:fldChar w:fldCharType="end"/>
        </w:r>
      </w:hyperlink>
    </w:p>
    <w:p w14:paraId="54AD9F42" w14:textId="3AC2865B" w:rsidR="005E2B07" w:rsidRDefault="00741613">
      <w:pPr>
        <w:pStyle w:val="TOC7"/>
        <w:rPr>
          <w:rFonts w:asciiTheme="minorHAnsi" w:eastAsiaTheme="minorEastAsia" w:hAnsiTheme="minorHAnsi" w:cstheme="minorBidi"/>
          <w:b w:val="0"/>
          <w:sz w:val="22"/>
          <w:szCs w:val="22"/>
          <w:lang w:eastAsia="en-AU"/>
        </w:rPr>
      </w:pPr>
      <w:hyperlink w:anchor="_Toc111559769" w:history="1">
        <w:r w:rsidR="005E2B07" w:rsidRPr="00B56091">
          <w:t>Part 2.1</w:t>
        </w:r>
        <w:r w:rsidR="005E2B07">
          <w:rPr>
            <w:rFonts w:asciiTheme="minorHAnsi" w:eastAsiaTheme="minorEastAsia" w:hAnsiTheme="minorHAnsi" w:cstheme="minorBidi"/>
            <w:b w:val="0"/>
            <w:sz w:val="22"/>
            <w:szCs w:val="22"/>
            <w:lang w:eastAsia="en-AU"/>
          </w:rPr>
          <w:tab/>
        </w:r>
        <w:r w:rsidR="005E2B07" w:rsidRPr="00B56091">
          <w:t>What the executive committee must, may and cannot do</w:t>
        </w:r>
        <w:r w:rsidR="005E2B07">
          <w:tab/>
        </w:r>
        <w:r w:rsidR="005E2B07" w:rsidRPr="005E2B07">
          <w:rPr>
            <w:b w:val="0"/>
          </w:rPr>
          <w:fldChar w:fldCharType="begin"/>
        </w:r>
        <w:r w:rsidR="005E2B07" w:rsidRPr="005E2B07">
          <w:rPr>
            <w:b w:val="0"/>
          </w:rPr>
          <w:instrText xml:space="preserve"> PAGEREF _Toc111559769 \h </w:instrText>
        </w:r>
        <w:r w:rsidR="005E2B07" w:rsidRPr="005E2B07">
          <w:rPr>
            <w:b w:val="0"/>
          </w:rPr>
        </w:r>
        <w:r w:rsidR="005E2B07" w:rsidRPr="005E2B07">
          <w:rPr>
            <w:b w:val="0"/>
          </w:rPr>
          <w:fldChar w:fldCharType="separate"/>
        </w:r>
        <w:r w:rsidR="002130AC">
          <w:rPr>
            <w:b w:val="0"/>
          </w:rPr>
          <w:t>114</w:t>
        </w:r>
        <w:r w:rsidR="005E2B07" w:rsidRPr="005E2B07">
          <w:rPr>
            <w:b w:val="0"/>
          </w:rPr>
          <w:fldChar w:fldCharType="end"/>
        </w:r>
      </w:hyperlink>
    </w:p>
    <w:p w14:paraId="23C3950C" w14:textId="18C06F2F" w:rsidR="005E2B07" w:rsidRDefault="005E2B07">
      <w:pPr>
        <w:pStyle w:val="TOC5"/>
        <w:rPr>
          <w:rFonts w:asciiTheme="minorHAnsi" w:eastAsiaTheme="minorEastAsia" w:hAnsiTheme="minorHAnsi" w:cstheme="minorBidi"/>
          <w:sz w:val="22"/>
          <w:szCs w:val="22"/>
          <w:lang w:eastAsia="en-AU"/>
        </w:rPr>
      </w:pPr>
      <w:r>
        <w:tab/>
      </w:r>
      <w:hyperlink w:anchor="_Toc111559770" w:history="1">
        <w:r w:rsidRPr="00B56091">
          <w:t>2.1</w:t>
        </w:r>
        <w:r>
          <w:rPr>
            <w:rFonts w:asciiTheme="minorHAnsi" w:eastAsiaTheme="minorEastAsia" w:hAnsiTheme="minorHAnsi" w:cstheme="minorBidi"/>
            <w:sz w:val="22"/>
            <w:szCs w:val="22"/>
            <w:lang w:eastAsia="en-AU"/>
          </w:rPr>
          <w:tab/>
        </w:r>
        <w:r w:rsidRPr="00B56091">
          <w:t>Executive committee must keep minutes, and records and accounts</w:t>
        </w:r>
        <w:r>
          <w:tab/>
        </w:r>
        <w:r>
          <w:fldChar w:fldCharType="begin"/>
        </w:r>
        <w:r>
          <w:instrText xml:space="preserve"> PAGEREF _Toc111559770 \h </w:instrText>
        </w:r>
        <w:r>
          <w:fldChar w:fldCharType="separate"/>
        </w:r>
        <w:r w:rsidR="002130AC">
          <w:t>114</w:t>
        </w:r>
        <w:r>
          <w:fldChar w:fldCharType="end"/>
        </w:r>
      </w:hyperlink>
    </w:p>
    <w:p w14:paraId="2139C0AF" w14:textId="30B1A9B9" w:rsidR="005E2B07" w:rsidRDefault="005E2B07">
      <w:pPr>
        <w:pStyle w:val="TOC5"/>
        <w:rPr>
          <w:rFonts w:asciiTheme="minorHAnsi" w:eastAsiaTheme="minorEastAsia" w:hAnsiTheme="minorHAnsi" w:cstheme="minorBidi"/>
          <w:sz w:val="22"/>
          <w:szCs w:val="22"/>
          <w:lang w:eastAsia="en-AU"/>
        </w:rPr>
      </w:pPr>
      <w:r>
        <w:tab/>
      </w:r>
      <w:hyperlink w:anchor="_Toc111559771" w:history="1">
        <w:r w:rsidRPr="00B56091">
          <w:t>2.2</w:t>
        </w:r>
        <w:r>
          <w:rPr>
            <w:rFonts w:asciiTheme="minorHAnsi" w:eastAsiaTheme="minorEastAsia" w:hAnsiTheme="minorHAnsi" w:cstheme="minorBidi"/>
            <w:sz w:val="22"/>
            <w:szCs w:val="22"/>
            <w:lang w:eastAsia="en-AU"/>
          </w:rPr>
          <w:tab/>
        </w:r>
        <w:r w:rsidRPr="00B56091">
          <w:t>Executive committee must present financial statements at annual general meeting</w:t>
        </w:r>
        <w:r>
          <w:tab/>
        </w:r>
        <w:r>
          <w:fldChar w:fldCharType="begin"/>
        </w:r>
        <w:r>
          <w:instrText xml:space="preserve"> PAGEREF _Toc111559771 \h </w:instrText>
        </w:r>
        <w:r>
          <w:fldChar w:fldCharType="separate"/>
        </w:r>
        <w:r w:rsidR="002130AC">
          <w:t>117</w:t>
        </w:r>
        <w:r>
          <w:fldChar w:fldCharType="end"/>
        </w:r>
      </w:hyperlink>
    </w:p>
    <w:p w14:paraId="3FA1AC73" w14:textId="7BC0EBF1" w:rsidR="005E2B07" w:rsidRDefault="005E2B07">
      <w:pPr>
        <w:pStyle w:val="TOC5"/>
        <w:rPr>
          <w:rFonts w:asciiTheme="minorHAnsi" w:eastAsiaTheme="minorEastAsia" w:hAnsiTheme="minorHAnsi" w:cstheme="minorBidi"/>
          <w:sz w:val="22"/>
          <w:szCs w:val="22"/>
          <w:lang w:eastAsia="en-AU"/>
        </w:rPr>
      </w:pPr>
      <w:r>
        <w:tab/>
      </w:r>
      <w:hyperlink w:anchor="_Toc111559772" w:history="1">
        <w:r w:rsidRPr="00B56091">
          <w:t>2.3</w:t>
        </w:r>
        <w:r>
          <w:rPr>
            <w:rFonts w:asciiTheme="minorHAnsi" w:eastAsiaTheme="minorEastAsia" w:hAnsiTheme="minorHAnsi" w:cstheme="minorBidi"/>
            <w:sz w:val="22"/>
            <w:szCs w:val="22"/>
            <w:lang w:eastAsia="en-AU"/>
          </w:rPr>
          <w:tab/>
        </w:r>
        <w:r w:rsidRPr="00B56091">
          <w:t>Executive committee must present insurance details at annual general meeting</w:t>
        </w:r>
        <w:r>
          <w:tab/>
        </w:r>
        <w:r>
          <w:fldChar w:fldCharType="begin"/>
        </w:r>
        <w:r>
          <w:instrText xml:space="preserve"> PAGEREF _Toc111559772 \h </w:instrText>
        </w:r>
        <w:r>
          <w:fldChar w:fldCharType="separate"/>
        </w:r>
        <w:r w:rsidR="002130AC">
          <w:t>118</w:t>
        </w:r>
        <w:r>
          <w:fldChar w:fldCharType="end"/>
        </w:r>
      </w:hyperlink>
    </w:p>
    <w:p w14:paraId="38619E6E" w14:textId="3107E3BA" w:rsidR="005E2B07" w:rsidRDefault="005E2B07">
      <w:pPr>
        <w:pStyle w:val="TOC5"/>
        <w:rPr>
          <w:rFonts w:asciiTheme="minorHAnsi" w:eastAsiaTheme="minorEastAsia" w:hAnsiTheme="minorHAnsi" w:cstheme="minorBidi"/>
          <w:sz w:val="22"/>
          <w:szCs w:val="22"/>
          <w:lang w:eastAsia="en-AU"/>
        </w:rPr>
      </w:pPr>
      <w:r>
        <w:tab/>
      </w:r>
      <w:hyperlink w:anchor="_Toc111559773" w:history="1">
        <w:r w:rsidRPr="00B56091">
          <w:t>2.4</w:t>
        </w:r>
        <w:r>
          <w:rPr>
            <w:rFonts w:asciiTheme="minorHAnsi" w:eastAsiaTheme="minorEastAsia" w:hAnsiTheme="minorHAnsi" w:cstheme="minorBidi"/>
            <w:sz w:val="22"/>
            <w:szCs w:val="22"/>
            <w:lang w:eastAsia="en-AU"/>
          </w:rPr>
          <w:tab/>
        </w:r>
        <w:r w:rsidRPr="00B56091">
          <w:t>Approving use of common property</w:t>
        </w:r>
        <w:r>
          <w:tab/>
        </w:r>
        <w:r>
          <w:fldChar w:fldCharType="begin"/>
        </w:r>
        <w:r>
          <w:instrText xml:space="preserve"> PAGEREF _Toc111559773 \h </w:instrText>
        </w:r>
        <w:r>
          <w:fldChar w:fldCharType="separate"/>
        </w:r>
        <w:r w:rsidR="002130AC">
          <w:t>119</w:t>
        </w:r>
        <w:r>
          <w:fldChar w:fldCharType="end"/>
        </w:r>
      </w:hyperlink>
    </w:p>
    <w:p w14:paraId="1407B5F5" w14:textId="312934B5" w:rsidR="005E2B07" w:rsidRDefault="005E2B07">
      <w:pPr>
        <w:pStyle w:val="TOC5"/>
        <w:rPr>
          <w:rFonts w:asciiTheme="minorHAnsi" w:eastAsiaTheme="minorEastAsia" w:hAnsiTheme="minorHAnsi" w:cstheme="minorBidi"/>
          <w:sz w:val="22"/>
          <w:szCs w:val="22"/>
          <w:lang w:eastAsia="en-AU"/>
        </w:rPr>
      </w:pPr>
      <w:r>
        <w:tab/>
      </w:r>
      <w:hyperlink w:anchor="_Toc111559774" w:history="1">
        <w:r w:rsidRPr="00B56091">
          <w:t>2.5</w:t>
        </w:r>
        <w:r>
          <w:rPr>
            <w:rFonts w:asciiTheme="minorHAnsi" w:eastAsiaTheme="minorEastAsia" w:hAnsiTheme="minorHAnsi" w:cstheme="minorBidi"/>
            <w:sz w:val="22"/>
            <w:szCs w:val="22"/>
            <w:lang w:eastAsia="en-AU"/>
          </w:rPr>
          <w:tab/>
        </w:r>
        <w:r w:rsidRPr="00B56091">
          <w:t>Decisions about taking legal action</w:t>
        </w:r>
        <w:r>
          <w:tab/>
        </w:r>
        <w:r>
          <w:fldChar w:fldCharType="begin"/>
        </w:r>
        <w:r>
          <w:instrText xml:space="preserve"> PAGEREF _Toc111559774 \h </w:instrText>
        </w:r>
        <w:r>
          <w:fldChar w:fldCharType="separate"/>
        </w:r>
        <w:r w:rsidR="002130AC">
          <w:t>119</w:t>
        </w:r>
        <w:r>
          <w:fldChar w:fldCharType="end"/>
        </w:r>
      </w:hyperlink>
    </w:p>
    <w:p w14:paraId="06DC433C" w14:textId="385FC1C3" w:rsidR="005E2B07" w:rsidRDefault="005E2B07">
      <w:pPr>
        <w:pStyle w:val="TOC5"/>
        <w:rPr>
          <w:rFonts w:asciiTheme="minorHAnsi" w:eastAsiaTheme="minorEastAsia" w:hAnsiTheme="minorHAnsi" w:cstheme="minorBidi"/>
          <w:sz w:val="22"/>
          <w:szCs w:val="22"/>
          <w:lang w:eastAsia="en-AU"/>
        </w:rPr>
      </w:pPr>
      <w:r>
        <w:lastRenderedPageBreak/>
        <w:tab/>
      </w:r>
      <w:hyperlink w:anchor="_Toc111559775" w:history="1">
        <w:r w:rsidRPr="00B56091">
          <w:t>2.6</w:t>
        </w:r>
        <w:r>
          <w:rPr>
            <w:rFonts w:asciiTheme="minorHAnsi" w:eastAsiaTheme="minorEastAsia" w:hAnsiTheme="minorHAnsi" w:cstheme="minorBidi"/>
            <w:sz w:val="22"/>
            <w:szCs w:val="22"/>
            <w:lang w:eastAsia="en-AU"/>
          </w:rPr>
          <w:tab/>
        </w:r>
        <w:r w:rsidRPr="00B56091">
          <w:t>Taking urgent legal action</w:t>
        </w:r>
        <w:r>
          <w:tab/>
        </w:r>
        <w:r>
          <w:fldChar w:fldCharType="begin"/>
        </w:r>
        <w:r>
          <w:instrText xml:space="preserve"> PAGEREF _Toc111559775 \h </w:instrText>
        </w:r>
        <w:r>
          <w:fldChar w:fldCharType="separate"/>
        </w:r>
        <w:r w:rsidR="002130AC">
          <w:t>120</w:t>
        </w:r>
        <w:r>
          <w:fldChar w:fldCharType="end"/>
        </w:r>
      </w:hyperlink>
    </w:p>
    <w:p w14:paraId="4B0C165C" w14:textId="2B179FC6" w:rsidR="005E2B07" w:rsidRDefault="005E2B07">
      <w:pPr>
        <w:pStyle w:val="TOC5"/>
        <w:rPr>
          <w:rFonts w:asciiTheme="minorHAnsi" w:eastAsiaTheme="minorEastAsia" w:hAnsiTheme="minorHAnsi" w:cstheme="minorBidi"/>
          <w:sz w:val="22"/>
          <w:szCs w:val="22"/>
          <w:lang w:eastAsia="en-AU"/>
        </w:rPr>
      </w:pPr>
      <w:r>
        <w:tab/>
      </w:r>
      <w:hyperlink w:anchor="_Toc111559776" w:history="1">
        <w:r w:rsidRPr="00B56091">
          <w:t>2.7</w:t>
        </w:r>
        <w:r>
          <w:rPr>
            <w:rFonts w:asciiTheme="minorHAnsi" w:eastAsiaTheme="minorEastAsia" w:hAnsiTheme="minorHAnsi" w:cstheme="minorBidi"/>
            <w:sz w:val="22"/>
            <w:szCs w:val="22"/>
            <w:lang w:eastAsia="en-AU"/>
          </w:rPr>
          <w:tab/>
        </w:r>
        <w:r w:rsidRPr="00B56091">
          <w:t>Decisions about staged development</w:t>
        </w:r>
        <w:r>
          <w:tab/>
        </w:r>
        <w:r>
          <w:fldChar w:fldCharType="begin"/>
        </w:r>
        <w:r>
          <w:instrText xml:space="preserve"> PAGEREF _Toc111559776 \h </w:instrText>
        </w:r>
        <w:r>
          <w:fldChar w:fldCharType="separate"/>
        </w:r>
        <w:r w:rsidR="002130AC">
          <w:t>121</w:t>
        </w:r>
        <w:r>
          <w:fldChar w:fldCharType="end"/>
        </w:r>
      </w:hyperlink>
    </w:p>
    <w:p w14:paraId="29C29ECA" w14:textId="2DA5FDA2" w:rsidR="005E2B07" w:rsidRDefault="00741613">
      <w:pPr>
        <w:pStyle w:val="TOC7"/>
        <w:rPr>
          <w:rFonts w:asciiTheme="minorHAnsi" w:eastAsiaTheme="minorEastAsia" w:hAnsiTheme="minorHAnsi" w:cstheme="minorBidi"/>
          <w:b w:val="0"/>
          <w:sz w:val="22"/>
          <w:szCs w:val="22"/>
          <w:lang w:eastAsia="en-AU"/>
        </w:rPr>
      </w:pPr>
      <w:hyperlink w:anchor="_Toc111559777" w:history="1">
        <w:r w:rsidR="005E2B07" w:rsidRPr="00B56091">
          <w:t>Part 2.2</w:t>
        </w:r>
        <w:r w:rsidR="005E2B07">
          <w:rPr>
            <w:rFonts w:asciiTheme="minorHAnsi" w:eastAsiaTheme="minorEastAsia" w:hAnsiTheme="minorHAnsi" w:cstheme="minorBidi"/>
            <w:b w:val="0"/>
            <w:sz w:val="22"/>
            <w:szCs w:val="22"/>
            <w:lang w:eastAsia="en-AU"/>
          </w:rPr>
          <w:tab/>
        </w:r>
        <w:r w:rsidR="005E2B07" w:rsidRPr="00B56091">
          <w:t>Executive committee—meetings and procedures</w:t>
        </w:r>
        <w:r w:rsidR="005E2B07">
          <w:tab/>
        </w:r>
        <w:r w:rsidR="005E2B07" w:rsidRPr="005E2B07">
          <w:rPr>
            <w:b w:val="0"/>
          </w:rPr>
          <w:fldChar w:fldCharType="begin"/>
        </w:r>
        <w:r w:rsidR="005E2B07" w:rsidRPr="005E2B07">
          <w:rPr>
            <w:b w:val="0"/>
          </w:rPr>
          <w:instrText xml:space="preserve"> PAGEREF _Toc111559777 \h </w:instrText>
        </w:r>
        <w:r w:rsidR="005E2B07" w:rsidRPr="005E2B07">
          <w:rPr>
            <w:b w:val="0"/>
          </w:rPr>
        </w:r>
        <w:r w:rsidR="005E2B07" w:rsidRPr="005E2B07">
          <w:rPr>
            <w:b w:val="0"/>
          </w:rPr>
          <w:fldChar w:fldCharType="separate"/>
        </w:r>
        <w:r w:rsidR="002130AC">
          <w:rPr>
            <w:b w:val="0"/>
          </w:rPr>
          <w:t>122</w:t>
        </w:r>
        <w:r w:rsidR="005E2B07" w:rsidRPr="005E2B07">
          <w:rPr>
            <w:b w:val="0"/>
          </w:rPr>
          <w:fldChar w:fldCharType="end"/>
        </w:r>
      </w:hyperlink>
    </w:p>
    <w:p w14:paraId="2A527D48" w14:textId="1C16EFCD" w:rsidR="005E2B07" w:rsidRDefault="005E2B07">
      <w:pPr>
        <w:pStyle w:val="TOC5"/>
        <w:rPr>
          <w:rFonts w:asciiTheme="minorHAnsi" w:eastAsiaTheme="minorEastAsia" w:hAnsiTheme="minorHAnsi" w:cstheme="minorBidi"/>
          <w:sz w:val="22"/>
          <w:szCs w:val="22"/>
          <w:lang w:eastAsia="en-AU"/>
        </w:rPr>
      </w:pPr>
      <w:r>
        <w:tab/>
      </w:r>
      <w:hyperlink w:anchor="_Toc111559778" w:history="1">
        <w:r w:rsidRPr="00B56091">
          <w:t>2.8</w:t>
        </w:r>
        <w:r>
          <w:rPr>
            <w:rFonts w:asciiTheme="minorHAnsi" w:eastAsiaTheme="minorEastAsia" w:hAnsiTheme="minorHAnsi" w:cstheme="minorBidi"/>
            <w:sz w:val="22"/>
            <w:szCs w:val="22"/>
            <w:lang w:eastAsia="en-AU"/>
          </w:rPr>
          <w:tab/>
        </w:r>
        <w:r w:rsidRPr="00B56091">
          <w:t>Meetings of executive committee</w:t>
        </w:r>
        <w:r>
          <w:tab/>
        </w:r>
        <w:r>
          <w:fldChar w:fldCharType="begin"/>
        </w:r>
        <w:r>
          <w:instrText xml:space="preserve"> PAGEREF _Toc111559778 \h </w:instrText>
        </w:r>
        <w:r>
          <w:fldChar w:fldCharType="separate"/>
        </w:r>
        <w:r w:rsidR="002130AC">
          <w:t>122</w:t>
        </w:r>
        <w:r>
          <w:fldChar w:fldCharType="end"/>
        </w:r>
      </w:hyperlink>
    </w:p>
    <w:p w14:paraId="399CFB17" w14:textId="3A7B945F" w:rsidR="005E2B07" w:rsidRDefault="005E2B07">
      <w:pPr>
        <w:pStyle w:val="TOC5"/>
        <w:rPr>
          <w:rFonts w:asciiTheme="minorHAnsi" w:eastAsiaTheme="minorEastAsia" w:hAnsiTheme="minorHAnsi" w:cstheme="minorBidi"/>
          <w:sz w:val="22"/>
          <w:szCs w:val="22"/>
          <w:lang w:eastAsia="en-AU"/>
        </w:rPr>
      </w:pPr>
      <w:r>
        <w:tab/>
      </w:r>
      <w:hyperlink w:anchor="_Toc111559779" w:history="1">
        <w:r w:rsidRPr="00B56091">
          <w:t>2.9</w:t>
        </w:r>
        <w:r>
          <w:rPr>
            <w:rFonts w:asciiTheme="minorHAnsi" w:eastAsiaTheme="minorEastAsia" w:hAnsiTheme="minorHAnsi" w:cstheme="minorBidi"/>
            <w:sz w:val="22"/>
            <w:szCs w:val="22"/>
            <w:lang w:eastAsia="en-AU"/>
          </w:rPr>
          <w:tab/>
        </w:r>
        <w:r w:rsidRPr="00B56091">
          <w:t>Quorum of executive committee</w:t>
        </w:r>
        <w:r>
          <w:tab/>
        </w:r>
        <w:r>
          <w:fldChar w:fldCharType="begin"/>
        </w:r>
        <w:r>
          <w:instrText xml:space="preserve"> PAGEREF _Toc111559779 \h </w:instrText>
        </w:r>
        <w:r>
          <w:fldChar w:fldCharType="separate"/>
        </w:r>
        <w:r w:rsidR="002130AC">
          <w:t>122</w:t>
        </w:r>
        <w:r>
          <w:fldChar w:fldCharType="end"/>
        </w:r>
      </w:hyperlink>
    </w:p>
    <w:p w14:paraId="56596337" w14:textId="0AD433A4" w:rsidR="005E2B07" w:rsidRDefault="005E2B07">
      <w:pPr>
        <w:pStyle w:val="TOC5"/>
        <w:rPr>
          <w:rFonts w:asciiTheme="minorHAnsi" w:eastAsiaTheme="minorEastAsia" w:hAnsiTheme="minorHAnsi" w:cstheme="minorBidi"/>
          <w:sz w:val="22"/>
          <w:szCs w:val="22"/>
          <w:lang w:eastAsia="en-AU"/>
        </w:rPr>
      </w:pPr>
      <w:r>
        <w:tab/>
      </w:r>
      <w:hyperlink w:anchor="_Toc111559780" w:history="1">
        <w:r w:rsidRPr="00B56091">
          <w:t>2.10</w:t>
        </w:r>
        <w:r>
          <w:rPr>
            <w:rFonts w:asciiTheme="minorHAnsi" w:eastAsiaTheme="minorEastAsia" w:hAnsiTheme="minorHAnsi" w:cstheme="minorBidi"/>
            <w:sz w:val="22"/>
            <w:szCs w:val="22"/>
            <w:lang w:eastAsia="en-AU"/>
          </w:rPr>
          <w:tab/>
        </w:r>
        <w:r w:rsidRPr="00B56091">
          <w:t>Voting of executive committee</w:t>
        </w:r>
        <w:r>
          <w:tab/>
        </w:r>
        <w:r>
          <w:fldChar w:fldCharType="begin"/>
        </w:r>
        <w:r>
          <w:instrText xml:space="preserve"> PAGEREF _Toc111559780 \h </w:instrText>
        </w:r>
        <w:r>
          <w:fldChar w:fldCharType="separate"/>
        </w:r>
        <w:r w:rsidR="002130AC">
          <w:t>123</w:t>
        </w:r>
        <w:r>
          <w:fldChar w:fldCharType="end"/>
        </w:r>
      </w:hyperlink>
    </w:p>
    <w:p w14:paraId="3E402838" w14:textId="375E2126" w:rsidR="005E2B07" w:rsidRDefault="005E2B07">
      <w:pPr>
        <w:pStyle w:val="TOC5"/>
        <w:rPr>
          <w:rFonts w:asciiTheme="minorHAnsi" w:eastAsiaTheme="minorEastAsia" w:hAnsiTheme="minorHAnsi" w:cstheme="minorBidi"/>
          <w:sz w:val="22"/>
          <w:szCs w:val="22"/>
          <w:lang w:eastAsia="en-AU"/>
        </w:rPr>
      </w:pPr>
      <w:r>
        <w:tab/>
      </w:r>
      <w:hyperlink w:anchor="_Toc111559781" w:history="1">
        <w:r w:rsidRPr="00B56091">
          <w:t>2.11</w:t>
        </w:r>
        <w:r>
          <w:rPr>
            <w:rFonts w:asciiTheme="minorHAnsi" w:eastAsiaTheme="minorEastAsia" w:hAnsiTheme="minorHAnsi" w:cstheme="minorBidi"/>
            <w:sz w:val="22"/>
            <w:szCs w:val="22"/>
            <w:lang w:eastAsia="en-AU"/>
          </w:rPr>
          <w:tab/>
        </w:r>
        <w:r w:rsidRPr="00B56091">
          <w:t>Chairperson—meetings</w:t>
        </w:r>
        <w:r>
          <w:tab/>
        </w:r>
        <w:r>
          <w:fldChar w:fldCharType="begin"/>
        </w:r>
        <w:r>
          <w:instrText xml:space="preserve"> PAGEREF _Toc111559781 \h </w:instrText>
        </w:r>
        <w:r>
          <w:fldChar w:fldCharType="separate"/>
        </w:r>
        <w:r w:rsidR="002130AC">
          <w:t>123</w:t>
        </w:r>
        <w:r>
          <w:fldChar w:fldCharType="end"/>
        </w:r>
      </w:hyperlink>
    </w:p>
    <w:p w14:paraId="3E53D41F" w14:textId="43D24144" w:rsidR="005E2B07" w:rsidRDefault="00741613">
      <w:pPr>
        <w:pStyle w:val="TOC6"/>
        <w:rPr>
          <w:rFonts w:asciiTheme="minorHAnsi" w:eastAsiaTheme="minorEastAsia" w:hAnsiTheme="minorHAnsi" w:cstheme="minorBidi"/>
          <w:b w:val="0"/>
          <w:sz w:val="22"/>
          <w:szCs w:val="22"/>
          <w:lang w:eastAsia="en-AU"/>
        </w:rPr>
      </w:pPr>
      <w:hyperlink w:anchor="_Toc111559782" w:history="1">
        <w:r w:rsidR="005E2B07" w:rsidRPr="00B56091">
          <w:t>Schedule 3</w:t>
        </w:r>
        <w:r w:rsidR="005E2B07">
          <w:rPr>
            <w:rFonts w:asciiTheme="minorHAnsi" w:eastAsiaTheme="minorEastAsia" w:hAnsiTheme="minorHAnsi" w:cstheme="minorBidi"/>
            <w:b w:val="0"/>
            <w:sz w:val="22"/>
            <w:szCs w:val="22"/>
            <w:lang w:eastAsia="en-AU"/>
          </w:rPr>
          <w:tab/>
        </w:r>
        <w:r w:rsidR="005E2B07" w:rsidRPr="00B56091">
          <w:t>General meetings</w:t>
        </w:r>
        <w:r w:rsidR="005E2B07">
          <w:tab/>
        </w:r>
        <w:r w:rsidR="005E2B07" w:rsidRPr="005E2B07">
          <w:rPr>
            <w:b w:val="0"/>
            <w:sz w:val="20"/>
          </w:rPr>
          <w:fldChar w:fldCharType="begin"/>
        </w:r>
        <w:r w:rsidR="005E2B07" w:rsidRPr="005E2B07">
          <w:rPr>
            <w:b w:val="0"/>
            <w:sz w:val="20"/>
          </w:rPr>
          <w:instrText xml:space="preserve"> PAGEREF _Toc111559782 \h </w:instrText>
        </w:r>
        <w:r w:rsidR="005E2B07" w:rsidRPr="005E2B07">
          <w:rPr>
            <w:b w:val="0"/>
            <w:sz w:val="20"/>
          </w:rPr>
        </w:r>
        <w:r w:rsidR="005E2B07" w:rsidRPr="005E2B07">
          <w:rPr>
            <w:b w:val="0"/>
            <w:sz w:val="20"/>
          </w:rPr>
          <w:fldChar w:fldCharType="separate"/>
        </w:r>
        <w:r w:rsidR="002130AC">
          <w:rPr>
            <w:b w:val="0"/>
            <w:sz w:val="20"/>
          </w:rPr>
          <w:t>124</w:t>
        </w:r>
        <w:r w:rsidR="005E2B07" w:rsidRPr="005E2B07">
          <w:rPr>
            <w:b w:val="0"/>
            <w:sz w:val="20"/>
          </w:rPr>
          <w:fldChar w:fldCharType="end"/>
        </w:r>
      </w:hyperlink>
    </w:p>
    <w:p w14:paraId="30FD72B1" w14:textId="5687373F" w:rsidR="005E2B07" w:rsidRDefault="00741613">
      <w:pPr>
        <w:pStyle w:val="TOC7"/>
        <w:rPr>
          <w:rFonts w:asciiTheme="minorHAnsi" w:eastAsiaTheme="minorEastAsia" w:hAnsiTheme="minorHAnsi" w:cstheme="minorBidi"/>
          <w:b w:val="0"/>
          <w:sz w:val="22"/>
          <w:szCs w:val="22"/>
          <w:lang w:eastAsia="en-AU"/>
        </w:rPr>
      </w:pPr>
      <w:hyperlink w:anchor="_Toc111559783" w:history="1">
        <w:r w:rsidR="005E2B07" w:rsidRPr="00B56091">
          <w:t>Part 3.1</w:t>
        </w:r>
        <w:r w:rsidR="005E2B07">
          <w:rPr>
            <w:rFonts w:asciiTheme="minorHAnsi" w:eastAsiaTheme="minorEastAsia" w:hAnsiTheme="minorHAnsi" w:cstheme="minorBidi"/>
            <w:b w:val="0"/>
            <w:sz w:val="22"/>
            <w:szCs w:val="22"/>
            <w:lang w:eastAsia="en-AU"/>
          </w:rPr>
          <w:tab/>
        </w:r>
        <w:r w:rsidR="005E2B07" w:rsidRPr="00B56091">
          <w:t>General meetings</w:t>
        </w:r>
        <w:r w:rsidR="005E2B07">
          <w:tab/>
        </w:r>
        <w:r w:rsidR="005E2B07" w:rsidRPr="005E2B07">
          <w:rPr>
            <w:b w:val="0"/>
          </w:rPr>
          <w:fldChar w:fldCharType="begin"/>
        </w:r>
        <w:r w:rsidR="005E2B07" w:rsidRPr="005E2B07">
          <w:rPr>
            <w:b w:val="0"/>
          </w:rPr>
          <w:instrText xml:space="preserve"> PAGEREF _Toc111559783 \h </w:instrText>
        </w:r>
        <w:r w:rsidR="005E2B07" w:rsidRPr="005E2B07">
          <w:rPr>
            <w:b w:val="0"/>
          </w:rPr>
        </w:r>
        <w:r w:rsidR="005E2B07" w:rsidRPr="005E2B07">
          <w:rPr>
            <w:b w:val="0"/>
          </w:rPr>
          <w:fldChar w:fldCharType="separate"/>
        </w:r>
        <w:r w:rsidR="002130AC">
          <w:rPr>
            <w:b w:val="0"/>
          </w:rPr>
          <w:t>124</w:t>
        </w:r>
        <w:r w:rsidR="005E2B07" w:rsidRPr="005E2B07">
          <w:rPr>
            <w:b w:val="0"/>
          </w:rPr>
          <w:fldChar w:fldCharType="end"/>
        </w:r>
      </w:hyperlink>
    </w:p>
    <w:p w14:paraId="0625CA72" w14:textId="0E3C3FA9" w:rsidR="005E2B07" w:rsidRDefault="005E2B07">
      <w:pPr>
        <w:pStyle w:val="TOC5"/>
        <w:rPr>
          <w:rFonts w:asciiTheme="minorHAnsi" w:eastAsiaTheme="minorEastAsia" w:hAnsiTheme="minorHAnsi" w:cstheme="minorBidi"/>
          <w:sz w:val="22"/>
          <w:szCs w:val="22"/>
          <w:lang w:eastAsia="en-AU"/>
        </w:rPr>
      </w:pPr>
      <w:r>
        <w:tab/>
      </w:r>
      <w:hyperlink w:anchor="_Toc111559784" w:history="1">
        <w:r w:rsidRPr="00B56091">
          <w:t>3.1</w:t>
        </w:r>
        <w:r>
          <w:rPr>
            <w:rFonts w:asciiTheme="minorHAnsi" w:eastAsiaTheme="minorEastAsia" w:hAnsiTheme="minorHAnsi" w:cstheme="minorBidi"/>
            <w:sz w:val="22"/>
            <w:szCs w:val="22"/>
            <w:lang w:eastAsia="en-AU"/>
          </w:rPr>
          <w:tab/>
        </w:r>
        <w:r w:rsidRPr="00B56091">
          <w:t>Conduct of general meetings</w:t>
        </w:r>
        <w:r>
          <w:tab/>
        </w:r>
        <w:r>
          <w:fldChar w:fldCharType="begin"/>
        </w:r>
        <w:r>
          <w:instrText xml:space="preserve"> PAGEREF _Toc111559784 \h </w:instrText>
        </w:r>
        <w:r>
          <w:fldChar w:fldCharType="separate"/>
        </w:r>
        <w:r w:rsidR="002130AC">
          <w:t>124</w:t>
        </w:r>
        <w:r>
          <w:fldChar w:fldCharType="end"/>
        </w:r>
      </w:hyperlink>
    </w:p>
    <w:p w14:paraId="72D4183B" w14:textId="44C72C4A" w:rsidR="005E2B07" w:rsidRDefault="005E2B07">
      <w:pPr>
        <w:pStyle w:val="TOC5"/>
        <w:rPr>
          <w:rFonts w:asciiTheme="minorHAnsi" w:eastAsiaTheme="minorEastAsia" w:hAnsiTheme="minorHAnsi" w:cstheme="minorBidi"/>
          <w:sz w:val="22"/>
          <w:szCs w:val="22"/>
          <w:lang w:eastAsia="en-AU"/>
        </w:rPr>
      </w:pPr>
      <w:r>
        <w:tab/>
      </w:r>
      <w:hyperlink w:anchor="_Toc111559785" w:history="1">
        <w:r w:rsidRPr="00B56091">
          <w:t>3.2</w:t>
        </w:r>
        <w:r>
          <w:rPr>
            <w:rFonts w:asciiTheme="minorHAnsi" w:eastAsiaTheme="minorEastAsia" w:hAnsiTheme="minorHAnsi" w:cstheme="minorBidi"/>
            <w:sz w:val="22"/>
            <w:szCs w:val="22"/>
            <w:lang w:eastAsia="en-AU"/>
          </w:rPr>
          <w:tab/>
        </w:r>
        <w:r w:rsidRPr="00B56091">
          <w:t>Annual general meetings</w:t>
        </w:r>
        <w:r>
          <w:tab/>
        </w:r>
        <w:r>
          <w:fldChar w:fldCharType="begin"/>
        </w:r>
        <w:r>
          <w:instrText xml:space="preserve"> PAGEREF _Toc111559785 \h </w:instrText>
        </w:r>
        <w:r>
          <w:fldChar w:fldCharType="separate"/>
        </w:r>
        <w:r w:rsidR="002130AC">
          <w:t>124</w:t>
        </w:r>
        <w:r>
          <w:fldChar w:fldCharType="end"/>
        </w:r>
      </w:hyperlink>
    </w:p>
    <w:p w14:paraId="4DB27EB4" w14:textId="5F2D5454" w:rsidR="005E2B07" w:rsidRDefault="005E2B07">
      <w:pPr>
        <w:pStyle w:val="TOC5"/>
        <w:rPr>
          <w:rFonts w:asciiTheme="minorHAnsi" w:eastAsiaTheme="minorEastAsia" w:hAnsiTheme="minorHAnsi" w:cstheme="minorBidi"/>
          <w:sz w:val="22"/>
          <w:szCs w:val="22"/>
          <w:lang w:eastAsia="en-AU"/>
        </w:rPr>
      </w:pPr>
      <w:r>
        <w:tab/>
      </w:r>
      <w:hyperlink w:anchor="_Toc111559786" w:history="1">
        <w:r w:rsidRPr="00B56091">
          <w:t>3.3</w:t>
        </w:r>
        <w:r>
          <w:rPr>
            <w:rFonts w:asciiTheme="minorHAnsi" w:eastAsiaTheme="minorEastAsia" w:hAnsiTheme="minorHAnsi" w:cstheme="minorBidi"/>
            <w:sz w:val="22"/>
            <w:szCs w:val="22"/>
            <w:lang w:eastAsia="en-AU"/>
          </w:rPr>
          <w:tab/>
        </w:r>
        <w:r w:rsidRPr="00B56091">
          <w:t>First annual general meeting</w:t>
        </w:r>
        <w:r>
          <w:tab/>
        </w:r>
        <w:r>
          <w:fldChar w:fldCharType="begin"/>
        </w:r>
        <w:r>
          <w:instrText xml:space="preserve"> PAGEREF _Toc111559786 \h </w:instrText>
        </w:r>
        <w:r>
          <w:fldChar w:fldCharType="separate"/>
        </w:r>
        <w:r w:rsidR="002130AC">
          <w:t>125</w:t>
        </w:r>
        <w:r>
          <w:fldChar w:fldCharType="end"/>
        </w:r>
      </w:hyperlink>
    </w:p>
    <w:p w14:paraId="53B38F30" w14:textId="187ECE21" w:rsidR="005E2B07" w:rsidRDefault="005E2B07">
      <w:pPr>
        <w:pStyle w:val="TOC5"/>
        <w:rPr>
          <w:rFonts w:asciiTheme="minorHAnsi" w:eastAsiaTheme="minorEastAsia" w:hAnsiTheme="minorHAnsi" w:cstheme="minorBidi"/>
          <w:sz w:val="22"/>
          <w:szCs w:val="22"/>
          <w:lang w:eastAsia="en-AU"/>
        </w:rPr>
      </w:pPr>
      <w:r>
        <w:tab/>
      </w:r>
      <w:hyperlink w:anchor="_Toc111559787" w:history="1">
        <w:r w:rsidRPr="00B56091">
          <w:t>3.4</w:t>
        </w:r>
        <w:r>
          <w:rPr>
            <w:rFonts w:asciiTheme="minorHAnsi" w:eastAsiaTheme="minorEastAsia" w:hAnsiTheme="minorHAnsi" w:cstheme="minorBidi"/>
            <w:sz w:val="22"/>
            <w:szCs w:val="22"/>
            <w:lang w:eastAsia="en-AU"/>
          </w:rPr>
          <w:tab/>
        </w:r>
        <w:r w:rsidRPr="00B56091">
          <w:t>First annual general meeting—developer to deliver records</w:t>
        </w:r>
        <w:r>
          <w:tab/>
        </w:r>
        <w:r>
          <w:fldChar w:fldCharType="begin"/>
        </w:r>
        <w:r>
          <w:instrText xml:space="preserve"> PAGEREF _Toc111559787 \h </w:instrText>
        </w:r>
        <w:r>
          <w:fldChar w:fldCharType="separate"/>
        </w:r>
        <w:r w:rsidR="002130AC">
          <w:t>125</w:t>
        </w:r>
        <w:r>
          <w:fldChar w:fldCharType="end"/>
        </w:r>
      </w:hyperlink>
    </w:p>
    <w:p w14:paraId="2A890F70" w14:textId="1BB3CA02" w:rsidR="005E2B07" w:rsidRDefault="005E2B07">
      <w:pPr>
        <w:pStyle w:val="TOC5"/>
        <w:rPr>
          <w:rFonts w:asciiTheme="minorHAnsi" w:eastAsiaTheme="minorEastAsia" w:hAnsiTheme="minorHAnsi" w:cstheme="minorBidi"/>
          <w:sz w:val="22"/>
          <w:szCs w:val="22"/>
          <w:lang w:eastAsia="en-AU"/>
        </w:rPr>
      </w:pPr>
      <w:r>
        <w:tab/>
      </w:r>
      <w:hyperlink w:anchor="_Toc111559788" w:history="1">
        <w:r w:rsidRPr="00B56091">
          <w:t>3.5</w:t>
        </w:r>
        <w:r>
          <w:rPr>
            <w:rFonts w:asciiTheme="minorHAnsi" w:eastAsiaTheme="minorEastAsia" w:hAnsiTheme="minorHAnsi" w:cstheme="minorBidi"/>
            <w:sz w:val="22"/>
            <w:szCs w:val="22"/>
            <w:lang w:eastAsia="en-AU"/>
          </w:rPr>
          <w:tab/>
        </w:r>
        <w:r w:rsidRPr="00B56091">
          <w:t>General meetings other than annual general meetings</w:t>
        </w:r>
        <w:r>
          <w:tab/>
        </w:r>
        <w:r>
          <w:fldChar w:fldCharType="begin"/>
        </w:r>
        <w:r>
          <w:instrText xml:space="preserve"> PAGEREF _Toc111559788 \h </w:instrText>
        </w:r>
        <w:r>
          <w:fldChar w:fldCharType="separate"/>
        </w:r>
        <w:r w:rsidR="002130AC">
          <w:t>126</w:t>
        </w:r>
        <w:r>
          <w:fldChar w:fldCharType="end"/>
        </w:r>
      </w:hyperlink>
    </w:p>
    <w:p w14:paraId="6721FDD9" w14:textId="0FB46F95" w:rsidR="005E2B07" w:rsidRDefault="005E2B07">
      <w:pPr>
        <w:pStyle w:val="TOC5"/>
        <w:rPr>
          <w:rFonts w:asciiTheme="minorHAnsi" w:eastAsiaTheme="minorEastAsia" w:hAnsiTheme="minorHAnsi" w:cstheme="minorBidi"/>
          <w:sz w:val="22"/>
          <w:szCs w:val="22"/>
          <w:lang w:eastAsia="en-AU"/>
        </w:rPr>
      </w:pPr>
      <w:r>
        <w:tab/>
      </w:r>
      <w:hyperlink w:anchor="_Toc111559789" w:history="1">
        <w:r w:rsidRPr="00B56091">
          <w:t>3.6</w:t>
        </w:r>
        <w:r>
          <w:rPr>
            <w:rFonts w:asciiTheme="minorHAnsi" w:eastAsiaTheme="minorEastAsia" w:hAnsiTheme="minorHAnsi" w:cstheme="minorBidi"/>
            <w:sz w:val="22"/>
            <w:szCs w:val="22"/>
            <w:lang w:eastAsia="en-AU"/>
          </w:rPr>
          <w:tab/>
        </w:r>
        <w:r w:rsidRPr="00B56091">
          <w:t>Notice of general meetings</w:t>
        </w:r>
        <w:r>
          <w:tab/>
        </w:r>
        <w:r>
          <w:fldChar w:fldCharType="begin"/>
        </w:r>
        <w:r>
          <w:instrText xml:space="preserve"> PAGEREF _Toc111559789 \h </w:instrText>
        </w:r>
        <w:r>
          <w:fldChar w:fldCharType="separate"/>
        </w:r>
        <w:r w:rsidR="002130AC">
          <w:t>126</w:t>
        </w:r>
        <w:r>
          <w:fldChar w:fldCharType="end"/>
        </w:r>
      </w:hyperlink>
    </w:p>
    <w:p w14:paraId="1E145696" w14:textId="0699B192" w:rsidR="005E2B07" w:rsidRDefault="005E2B07">
      <w:pPr>
        <w:pStyle w:val="TOC5"/>
        <w:rPr>
          <w:rFonts w:asciiTheme="minorHAnsi" w:eastAsiaTheme="minorEastAsia" w:hAnsiTheme="minorHAnsi" w:cstheme="minorBidi"/>
          <w:sz w:val="22"/>
          <w:szCs w:val="22"/>
          <w:lang w:eastAsia="en-AU"/>
        </w:rPr>
      </w:pPr>
      <w:r>
        <w:tab/>
      </w:r>
      <w:hyperlink w:anchor="_Toc111559790" w:history="1">
        <w:r w:rsidRPr="00B56091">
          <w:t>3.7</w:t>
        </w:r>
        <w:r>
          <w:rPr>
            <w:rFonts w:asciiTheme="minorHAnsi" w:eastAsiaTheme="minorEastAsia" w:hAnsiTheme="minorHAnsi" w:cstheme="minorBidi"/>
            <w:sz w:val="22"/>
            <w:szCs w:val="22"/>
            <w:lang w:eastAsia="en-AU"/>
          </w:rPr>
          <w:tab/>
        </w:r>
        <w:r w:rsidRPr="00B56091">
          <w:t>Requirements for notice of general meetings</w:t>
        </w:r>
        <w:r>
          <w:tab/>
        </w:r>
        <w:r>
          <w:fldChar w:fldCharType="begin"/>
        </w:r>
        <w:r>
          <w:instrText xml:space="preserve"> PAGEREF _Toc111559790 \h </w:instrText>
        </w:r>
        <w:r>
          <w:fldChar w:fldCharType="separate"/>
        </w:r>
        <w:r w:rsidR="002130AC">
          <w:t>127</w:t>
        </w:r>
        <w:r>
          <w:fldChar w:fldCharType="end"/>
        </w:r>
      </w:hyperlink>
    </w:p>
    <w:p w14:paraId="0D4A696C" w14:textId="4C242C18" w:rsidR="005E2B07" w:rsidRDefault="005E2B07">
      <w:pPr>
        <w:pStyle w:val="TOC5"/>
        <w:rPr>
          <w:rFonts w:asciiTheme="minorHAnsi" w:eastAsiaTheme="minorEastAsia" w:hAnsiTheme="minorHAnsi" w:cstheme="minorBidi"/>
          <w:sz w:val="22"/>
          <w:szCs w:val="22"/>
          <w:lang w:eastAsia="en-AU"/>
        </w:rPr>
      </w:pPr>
      <w:r>
        <w:tab/>
      </w:r>
      <w:hyperlink w:anchor="_Toc111559791" w:history="1">
        <w:r w:rsidRPr="00B56091">
          <w:t>3.8</w:t>
        </w:r>
        <w:r>
          <w:rPr>
            <w:rFonts w:asciiTheme="minorHAnsi" w:eastAsiaTheme="minorEastAsia" w:hAnsiTheme="minorHAnsi" w:cstheme="minorBidi"/>
            <w:sz w:val="22"/>
            <w:szCs w:val="22"/>
            <w:lang w:eastAsia="en-AU"/>
          </w:rPr>
          <w:tab/>
        </w:r>
        <w:r w:rsidRPr="00B56091">
          <w:t>Defective notice of meetings</w:t>
        </w:r>
        <w:r>
          <w:tab/>
        </w:r>
        <w:r>
          <w:fldChar w:fldCharType="begin"/>
        </w:r>
        <w:r>
          <w:instrText xml:space="preserve"> PAGEREF _Toc111559791 \h </w:instrText>
        </w:r>
        <w:r>
          <w:fldChar w:fldCharType="separate"/>
        </w:r>
        <w:r w:rsidR="002130AC">
          <w:t>128</w:t>
        </w:r>
        <w:r>
          <w:fldChar w:fldCharType="end"/>
        </w:r>
      </w:hyperlink>
    </w:p>
    <w:p w14:paraId="7ABB1F29" w14:textId="30E1C185" w:rsidR="005E2B07" w:rsidRDefault="005E2B07">
      <w:pPr>
        <w:pStyle w:val="TOC5"/>
        <w:rPr>
          <w:rFonts w:asciiTheme="minorHAnsi" w:eastAsiaTheme="minorEastAsia" w:hAnsiTheme="minorHAnsi" w:cstheme="minorBidi"/>
          <w:sz w:val="22"/>
          <w:szCs w:val="22"/>
          <w:lang w:eastAsia="en-AU"/>
        </w:rPr>
      </w:pPr>
      <w:r>
        <w:tab/>
      </w:r>
      <w:hyperlink w:anchor="_Toc111559792" w:history="1">
        <w:r w:rsidRPr="00B56091">
          <w:t>3.9</w:t>
        </w:r>
        <w:r>
          <w:rPr>
            <w:rFonts w:asciiTheme="minorHAnsi" w:eastAsiaTheme="minorEastAsia" w:hAnsiTheme="minorHAnsi" w:cstheme="minorBidi"/>
            <w:sz w:val="22"/>
            <w:szCs w:val="22"/>
            <w:lang w:eastAsia="en-AU"/>
          </w:rPr>
          <w:tab/>
        </w:r>
        <w:r w:rsidRPr="00B56091">
          <w:t>Quorum at a general meeting—owners corporation with 3 or more members</w:t>
        </w:r>
        <w:r>
          <w:tab/>
        </w:r>
        <w:r>
          <w:fldChar w:fldCharType="begin"/>
        </w:r>
        <w:r>
          <w:instrText xml:space="preserve"> PAGEREF _Toc111559792 \h </w:instrText>
        </w:r>
        <w:r>
          <w:fldChar w:fldCharType="separate"/>
        </w:r>
        <w:r w:rsidR="002130AC">
          <w:t>129</w:t>
        </w:r>
        <w:r>
          <w:fldChar w:fldCharType="end"/>
        </w:r>
      </w:hyperlink>
    </w:p>
    <w:p w14:paraId="77A75A4F" w14:textId="5EAB49BD" w:rsidR="005E2B07" w:rsidRDefault="005E2B07">
      <w:pPr>
        <w:pStyle w:val="TOC5"/>
        <w:rPr>
          <w:rFonts w:asciiTheme="minorHAnsi" w:eastAsiaTheme="minorEastAsia" w:hAnsiTheme="minorHAnsi" w:cstheme="minorBidi"/>
          <w:sz w:val="22"/>
          <w:szCs w:val="22"/>
          <w:lang w:eastAsia="en-AU"/>
        </w:rPr>
      </w:pPr>
      <w:r>
        <w:tab/>
      </w:r>
      <w:hyperlink w:anchor="_Toc111559793" w:history="1">
        <w:r w:rsidRPr="00B56091">
          <w:t>3.10</w:t>
        </w:r>
        <w:r>
          <w:rPr>
            <w:rFonts w:asciiTheme="minorHAnsi" w:eastAsiaTheme="minorEastAsia" w:hAnsiTheme="minorHAnsi" w:cstheme="minorBidi"/>
            <w:sz w:val="22"/>
            <w:szCs w:val="22"/>
            <w:lang w:eastAsia="en-AU"/>
          </w:rPr>
          <w:tab/>
        </w:r>
        <w:r w:rsidRPr="00B56091">
          <w:t>Notice of reduced quorum decisions and adjournments</w:t>
        </w:r>
        <w:r>
          <w:tab/>
        </w:r>
        <w:r>
          <w:fldChar w:fldCharType="begin"/>
        </w:r>
        <w:r>
          <w:instrText xml:space="preserve"> PAGEREF _Toc111559793 \h </w:instrText>
        </w:r>
        <w:r>
          <w:fldChar w:fldCharType="separate"/>
        </w:r>
        <w:r w:rsidR="002130AC">
          <w:t>130</w:t>
        </w:r>
        <w:r>
          <w:fldChar w:fldCharType="end"/>
        </w:r>
      </w:hyperlink>
    </w:p>
    <w:p w14:paraId="6A40709F" w14:textId="567147FF" w:rsidR="005E2B07" w:rsidRDefault="005E2B07">
      <w:pPr>
        <w:pStyle w:val="TOC5"/>
        <w:rPr>
          <w:rFonts w:asciiTheme="minorHAnsi" w:eastAsiaTheme="minorEastAsia" w:hAnsiTheme="minorHAnsi" w:cstheme="minorBidi"/>
          <w:sz w:val="22"/>
          <w:szCs w:val="22"/>
          <w:lang w:eastAsia="en-AU"/>
        </w:rPr>
      </w:pPr>
      <w:r>
        <w:tab/>
      </w:r>
      <w:hyperlink w:anchor="_Toc111559794" w:history="1">
        <w:r w:rsidRPr="00B56091">
          <w:t>3.11</w:t>
        </w:r>
        <w:r>
          <w:rPr>
            <w:rFonts w:asciiTheme="minorHAnsi" w:eastAsiaTheme="minorEastAsia" w:hAnsiTheme="minorHAnsi" w:cstheme="minorBidi"/>
            <w:sz w:val="22"/>
            <w:szCs w:val="22"/>
            <w:lang w:eastAsia="en-AU"/>
          </w:rPr>
          <w:tab/>
        </w:r>
        <w:r w:rsidRPr="00B56091">
          <w:t>Reduced quorum decisions—effect</w:t>
        </w:r>
        <w:r>
          <w:tab/>
        </w:r>
        <w:r>
          <w:fldChar w:fldCharType="begin"/>
        </w:r>
        <w:r>
          <w:instrText xml:space="preserve"> PAGEREF _Toc111559794 \h </w:instrText>
        </w:r>
        <w:r>
          <w:fldChar w:fldCharType="separate"/>
        </w:r>
        <w:r w:rsidR="002130AC">
          <w:t>131</w:t>
        </w:r>
        <w:r>
          <w:fldChar w:fldCharType="end"/>
        </w:r>
      </w:hyperlink>
    </w:p>
    <w:p w14:paraId="452D8191" w14:textId="0E66FAF5" w:rsidR="005E2B07" w:rsidRDefault="005E2B07">
      <w:pPr>
        <w:pStyle w:val="TOC5"/>
        <w:rPr>
          <w:rFonts w:asciiTheme="minorHAnsi" w:eastAsiaTheme="minorEastAsia" w:hAnsiTheme="minorHAnsi" w:cstheme="minorBidi"/>
          <w:sz w:val="22"/>
          <w:szCs w:val="22"/>
          <w:lang w:eastAsia="en-AU"/>
        </w:rPr>
      </w:pPr>
      <w:r>
        <w:tab/>
      </w:r>
      <w:hyperlink w:anchor="_Toc111559795" w:history="1">
        <w:r w:rsidRPr="00B56091">
          <w:t>3.12</w:t>
        </w:r>
        <w:r>
          <w:rPr>
            <w:rFonts w:asciiTheme="minorHAnsi" w:eastAsiaTheme="minorEastAsia" w:hAnsiTheme="minorHAnsi" w:cstheme="minorBidi"/>
            <w:sz w:val="22"/>
            <w:szCs w:val="22"/>
            <w:lang w:eastAsia="en-AU"/>
          </w:rPr>
          <w:tab/>
        </w:r>
        <w:r w:rsidRPr="00B56091">
          <w:t>Quorum at a general meeting—owners corporation with 2 members</w:t>
        </w:r>
        <w:r>
          <w:tab/>
        </w:r>
        <w:r>
          <w:fldChar w:fldCharType="begin"/>
        </w:r>
        <w:r>
          <w:instrText xml:space="preserve"> PAGEREF _Toc111559795 \h </w:instrText>
        </w:r>
        <w:r>
          <w:fldChar w:fldCharType="separate"/>
        </w:r>
        <w:r w:rsidR="002130AC">
          <w:t>131</w:t>
        </w:r>
        <w:r>
          <w:fldChar w:fldCharType="end"/>
        </w:r>
      </w:hyperlink>
    </w:p>
    <w:p w14:paraId="7DD0708A" w14:textId="2BC55D2B" w:rsidR="005E2B07" w:rsidRDefault="005E2B07">
      <w:pPr>
        <w:pStyle w:val="TOC5"/>
        <w:rPr>
          <w:rFonts w:asciiTheme="minorHAnsi" w:eastAsiaTheme="minorEastAsia" w:hAnsiTheme="minorHAnsi" w:cstheme="minorBidi"/>
          <w:sz w:val="22"/>
          <w:szCs w:val="22"/>
          <w:lang w:eastAsia="en-AU"/>
        </w:rPr>
      </w:pPr>
      <w:r>
        <w:tab/>
      </w:r>
      <w:hyperlink w:anchor="_Toc111559796" w:history="1">
        <w:r w:rsidRPr="00B56091">
          <w:t>3.13</w:t>
        </w:r>
        <w:r>
          <w:rPr>
            <w:rFonts w:asciiTheme="minorHAnsi" w:eastAsiaTheme="minorEastAsia" w:hAnsiTheme="minorHAnsi" w:cstheme="minorBidi"/>
            <w:sz w:val="22"/>
            <w:szCs w:val="22"/>
            <w:lang w:eastAsia="en-AU"/>
          </w:rPr>
          <w:tab/>
        </w:r>
        <w:r w:rsidRPr="00B56091">
          <w:t>Chairperson at a general meeting</w:t>
        </w:r>
        <w:r>
          <w:tab/>
        </w:r>
        <w:r>
          <w:fldChar w:fldCharType="begin"/>
        </w:r>
        <w:r>
          <w:instrText xml:space="preserve"> PAGEREF _Toc111559796 \h </w:instrText>
        </w:r>
        <w:r>
          <w:fldChar w:fldCharType="separate"/>
        </w:r>
        <w:r w:rsidR="002130AC">
          <w:t>132</w:t>
        </w:r>
        <w:r>
          <w:fldChar w:fldCharType="end"/>
        </w:r>
      </w:hyperlink>
    </w:p>
    <w:p w14:paraId="407A484E" w14:textId="449CC7A5" w:rsidR="005E2B07" w:rsidRDefault="00741613">
      <w:pPr>
        <w:pStyle w:val="TOC7"/>
        <w:rPr>
          <w:rFonts w:asciiTheme="minorHAnsi" w:eastAsiaTheme="minorEastAsia" w:hAnsiTheme="minorHAnsi" w:cstheme="minorBidi"/>
          <w:b w:val="0"/>
          <w:sz w:val="22"/>
          <w:szCs w:val="22"/>
          <w:lang w:eastAsia="en-AU"/>
        </w:rPr>
      </w:pPr>
      <w:hyperlink w:anchor="_Toc111559797" w:history="1">
        <w:r w:rsidR="005E2B07" w:rsidRPr="00B56091">
          <w:t>Part 3.2</w:t>
        </w:r>
        <w:r w:rsidR="005E2B07">
          <w:rPr>
            <w:rFonts w:asciiTheme="minorHAnsi" w:eastAsiaTheme="minorEastAsia" w:hAnsiTheme="minorHAnsi" w:cstheme="minorBidi"/>
            <w:b w:val="0"/>
            <w:sz w:val="22"/>
            <w:szCs w:val="22"/>
            <w:lang w:eastAsia="en-AU"/>
          </w:rPr>
          <w:tab/>
        </w:r>
        <w:r w:rsidR="005E2B07" w:rsidRPr="00B56091">
          <w:t>Resolutions at general meetings</w:t>
        </w:r>
        <w:r w:rsidR="005E2B07">
          <w:tab/>
        </w:r>
        <w:r w:rsidR="005E2B07" w:rsidRPr="005E2B07">
          <w:rPr>
            <w:b w:val="0"/>
          </w:rPr>
          <w:fldChar w:fldCharType="begin"/>
        </w:r>
        <w:r w:rsidR="005E2B07" w:rsidRPr="005E2B07">
          <w:rPr>
            <w:b w:val="0"/>
          </w:rPr>
          <w:instrText xml:space="preserve"> PAGEREF _Toc111559797 \h </w:instrText>
        </w:r>
        <w:r w:rsidR="005E2B07" w:rsidRPr="005E2B07">
          <w:rPr>
            <w:b w:val="0"/>
          </w:rPr>
        </w:r>
        <w:r w:rsidR="005E2B07" w:rsidRPr="005E2B07">
          <w:rPr>
            <w:b w:val="0"/>
          </w:rPr>
          <w:fldChar w:fldCharType="separate"/>
        </w:r>
        <w:r w:rsidR="002130AC">
          <w:rPr>
            <w:b w:val="0"/>
          </w:rPr>
          <w:t>133</w:t>
        </w:r>
        <w:r w:rsidR="005E2B07" w:rsidRPr="005E2B07">
          <w:rPr>
            <w:b w:val="0"/>
          </w:rPr>
          <w:fldChar w:fldCharType="end"/>
        </w:r>
      </w:hyperlink>
    </w:p>
    <w:p w14:paraId="2E34C103" w14:textId="20284D0A" w:rsidR="005E2B07" w:rsidRDefault="005E2B07">
      <w:pPr>
        <w:pStyle w:val="TOC5"/>
        <w:rPr>
          <w:rFonts w:asciiTheme="minorHAnsi" w:eastAsiaTheme="minorEastAsia" w:hAnsiTheme="minorHAnsi" w:cstheme="minorBidi"/>
          <w:sz w:val="22"/>
          <w:szCs w:val="22"/>
          <w:lang w:eastAsia="en-AU"/>
        </w:rPr>
      </w:pPr>
      <w:r>
        <w:tab/>
      </w:r>
      <w:hyperlink w:anchor="_Toc111559798" w:history="1">
        <w:r w:rsidRPr="00B56091">
          <w:t>3.14</w:t>
        </w:r>
        <w:r>
          <w:rPr>
            <w:rFonts w:asciiTheme="minorHAnsi" w:eastAsiaTheme="minorEastAsia" w:hAnsiTheme="minorHAnsi" w:cstheme="minorBidi"/>
            <w:sz w:val="22"/>
            <w:szCs w:val="22"/>
            <w:lang w:eastAsia="en-AU"/>
          </w:rPr>
          <w:tab/>
        </w:r>
        <w:r w:rsidRPr="00B56091">
          <w:t>Decision-making at general meetings</w:t>
        </w:r>
        <w:r>
          <w:tab/>
        </w:r>
        <w:r>
          <w:fldChar w:fldCharType="begin"/>
        </w:r>
        <w:r>
          <w:instrText xml:space="preserve"> PAGEREF _Toc111559798 \h </w:instrText>
        </w:r>
        <w:r>
          <w:fldChar w:fldCharType="separate"/>
        </w:r>
        <w:r w:rsidR="002130AC">
          <w:t>133</w:t>
        </w:r>
        <w:r>
          <w:fldChar w:fldCharType="end"/>
        </w:r>
      </w:hyperlink>
    </w:p>
    <w:p w14:paraId="38DD606A" w14:textId="0317487F" w:rsidR="005E2B07" w:rsidRDefault="005E2B07">
      <w:pPr>
        <w:pStyle w:val="TOC5"/>
        <w:rPr>
          <w:rFonts w:asciiTheme="minorHAnsi" w:eastAsiaTheme="minorEastAsia" w:hAnsiTheme="minorHAnsi" w:cstheme="minorBidi"/>
          <w:sz w:val="22"/>
          <w:szCs w:val="22"/>
          <w:lang w:eastAsia="en-AU"/>
        </w:rPr>
      </w:pPr>
      <w:r>
        <w:tab/>
      </w:r>
      <w:hyperlink w:anchor="_Toc111559799" w:history="1">
        <w:r w:rsidRPr="00B56091">
          <w:t>3.15</w:t>
        </w:r>
        <w:r>
          <w:rPr>
            <w:rFonts w:asciiTheme="minorHAnsi" w:eastAsiaTheme="minorEastAsia" w:hAnsiTheme="minorHAnsi" w:cstheme="minorBidi"/>
            <w:sz w:val="22"/>
            <w:szCs w:val="22"/>
            <w:lang w:eastAsia="en-AU"/>
          </w:rPr>
          <w:tab/>
        </w:r>
        <w:r w:rsidRPr="00B56091">
          <w:t>Ordinary resolutions</w:t>
        </w:r>
        <w:r>
          <w:tab/>
        </w:r>
        <w:r>
          <w:fldChar w:fldCharType="begin"/>
        </w:r>
        <w:r>
          <w:instrText xml:space="preserve"> PAGEREF _Toc111559799 \h </w:instrText>
        </w:r>
        <w:r>
          <w:fldChar w:fldCharType="separate"/>
        </w:r>
        <w:r w:rsidR="002130AC">
          <w:t>133</w:t>
        </w:r>
        <w:r>
          <w:fldChar w:fldCharType="end"/>
        </w:r>
      </w:hyperlink>
    </w:p>
    <w:p w14:paraId="1FC8918F" w14:textId="00EE0EF0" w:rsidR="005E2B07" w:rsidRDefault="005E2B07">
      <w:pPr>
        <w:pStyle w:val="TOC5"/>
        <w:rPr>
          <w:rFonts w:asciiTheme="minorHAnsi" w:eastAsiaTheme="minorEastAsia" w:hAnsiTheme="minorHAnsi" w:cstheme="minorBidi"/>
          <w:sz w:val="22"/>
          <w:szCs w:val="22"/>
          <w:lang w:eastAsia="en-AU"/>
        </w:rPr>
      </w:pPr>
      <w:r>
        <w:tab/>
      </w:r>
      <w:hyperlink w:anchor="_Toc111559800" w:history="1">
        <w:r w:rsidRPr="00B56091">
          <w:t>3.16</w:t>
        </w:r>
        <w:r>
          <w:rPr>
            <w:rFonts w:asciiTheme="minorHAnsi" w:eastAsiaTheme="minorEastAsia" w:hAnsiTheme="minorHAnsi" w:cstheme="minorBidi"/>
            <w:sz w:val="22"/>
            <w:szCs w:val="22"/>
            <w:lang w:eastAsia="en-AU"/>
          </w:rPr>
          <w:tab/>
        </w:r>
        <w:r w:rsidRPr="00B56091">
          <w:t>Special resolutions</w:t>
        </w:r>
        <w:r>
          <w:tab/>
        </w:r>
        <w:r>
          <w:fldChar w:fldCharType="begin"/>
        </w:r>
        <w:r>
          <w:instrText xml:space="preserve"> PAGEREF _Toc111559800 \h </w:instrText>
        </w:r>
        <w:r>
          <w:fldChar w:fldCharType="separate"/>
        </w:r>
        <w:r w:rsidR="002130AC">
          <w:t>134</w:t>
        </w:r>
        <w:r>
          <w:fldChar w:fldCharType="end"/>
        </w:r>
      </w:hyperlink>
    </w:p>
    <w:p w14:paraId="6C84E6A0" w14:textId="21FBAF2F" w:rsidR="005E2B07" w:rsidRDefault="005E2B07">
      <w:pPr>
        <w:pStyle w:val="TOC5"/>
        <w:rPr>
          <w:rFonts w:asciiTheme="minorHAnsi" w:eastAsiaTheme="minorEastAsia" w:hAnsiTheme="minorHAnsi" w:cstheme="minorBidi"/>
          <w:sz w:val="22"/>
          <w:szCs w:val="22"/>
          <w:lang w:eastAsia="en-AU"/>
        </w:rPr>
      </w:pPr>
      <w:r>
        <w:tab/>
      </w:r>
      <w:hyperlink w:anchor="_Toc111559801" w:history="1">
        <w:r w:rsidRPr="00B56091">
          <w:t>3.17</w:t>
        </w:r>
        <w:r>
          <w:rPr>
            <w:rFonts w:asciiTheme="minorHAnsi" w:eastAsiaTheme="minorEastAsia" w:hAnsiTheme="minorHAnsi" w:cstheme="minorBidi"/>
            <w:sz w:val="22"/>
            <w:szCs w:val="22"/>
            <w:lang w:eastAsia="en-AU"/>
          </w:rPr>
          <w:tab/>
        </w:r>
        <w:r w:rsidRPr="00B56091">
          <w:t>Unopposed resolutions</w:t>
        </w:r>
        <w:r>
          <w:tab/>
        </w:r>
        <w:r>
          <w:fldChar w:fldCharType="begin"/>
        </w:r>
        <w:r>
          <w:instrText xml:space="preserve"> PAGEREF _Toc111559801 \h </w:instrText>
        </w:r>
        <w:r>
          <w:fldChar w:fldCharType="separate"/>
        </w:r>
        <w:r w:rsidR="002130AC">
          <w:t>136</w:t>
        </w:r>
        <w:r>
          <w:fldChar w:fldCharType="end"/>
        </w:r>
      </w:hyperlink>
    </w:p>
    <w:p w14:paraId="4190737F" w14:textId="71A18540" w:rsidR="005E2B07" w:rsidRDefault="005E2B07">
      <w:pPr>
        <w:pStyle w:val="TOC5"/>
        <w:rPr>
          <w:rFonts w:asciiTheme="minorHAnsi" w:eastAsiaTheme="minorEastAsia" w:hAnsiTheme="minorHAnsi" w:cstheme="minorBidi"/>
          <w:sz w:val="22"/>
          <w:szCs w:val="22"/>
          <w:lang w:eastAsia="en-AU"/>
        </w:rPr>
      </w:pPr>
      <w:r>
        <w:tab/>
      </w:r>
      <w:hyperlink w:anchor="_Toc111559802" w:history="1">
        <w:r w:rsidRPr="00B56091">
          <w:t>3.18</w:t>
        </w:r>
        <w:r>
          <w:rPr>
            <w:rFonts w:asciiTheme="minorHAnsi" w:eastAsiaTheme="minorEastAsia" w:hAnsiTheme="minorHAnsi" w:cstheme="minorBidi"/>
            <w:sz w:val="22"/>
            <w:szCs w:val="22"/>
            <w:lang w:eastAsia="en-AU"/>
          </w:rPr>
          <w:tab/>
        </w:r>
        <w:r w:rsidRPr="00B56091">
          <w:t>Unanimous resolutions</w:t>
        </w:r>
        <w:r>
          <w:tab/>
        </w:r>
        <w:r>
          <w:fldChar w:fldCharType="begin"/>
        </w:r>
        <w:r>
          <w:instrText xml:space="preserve"> PAGEREF _Toc111559802 \h </w:instrText>
        </w:r>
        <w:r>
          <w:fldChar w:fldCharType="separate"/>
        </w:r>
        <w:r w:rsidR="002130AC">
          <w:t>136</w:t>
        </w:r>
        <w:r>
          <w:fldChar w:fldCharType="end"/>
        </w:r>
      </w:hyperlink>
    </w:p>
    <w:p w14:paraId="5DABB437" w14:textId="7DF08532" w:rsidR="005E2B07" w:rsidRDefault="005E2B07">
      <w:pPr>
        <w:pStyle w:val="TOC5"/>
        <w:rPr>
          <w:rFonts w:asciiTheme="minorHAnsi" w:eastAsiaTheme="minorEastAsia" w:hAnsiTheme="minorHAnsi" w:cstheme="minorBidi"/>
          <w:sz w:val="22"/>
          <w:szCs w:val="22"/>
          <w:lang w:eastAsia="en-AU"/>
        </w:rPr>
      </w:pPr>
      <w:r>
        <w:tab/>
      </w:r>
      <w:hyperlink w:anchor="_Toc111559803" w:history="1">
        <w:r w:rsidRPr="00B56091">
          <w:t>3.19</w:t>
        </w:r>
        <w:r>
          <w:rPr>
            <w:rFonts w:asciiTheme="minorHAnsi" w:eastAsiaTheme="minorEastAsia" w:hAnsiTheme="minorHAnsi" w:cstheme="minorBidi"/>
            <w:sz w:val="22"/>
            <w:szCs w:val="22"/>
            <w:lang w:eastAsia="en-AU"/>
          </w:rPr>
          <w:tab/>
        </w:r>
        <w:r w:rsidRPr="00B56091">
          <w:t>Evidence of resolutions of owners corporation</w:t>
        </w:r>
        <w:r>
          <w:tab/>
        </w:r>
        <w:r>
          <w:fldChar w:fldCharType="begin"/>
        </w:r>
        <w:r>
          <w:instrText xml:space="preserve"> PAGEREF _Toc111559803 \h </w:instrText>
        </w:r>
        <w:r>
          <w:fldChar w:fldCharType="separate"/>
        </w:r>
        <w:r w:rsidR="002130AC">
          <w:t>137</w:t>
        </w:r>
        <w:r>
          <w:fldChar w:fldCharType="end"/>
        </w:r>
      </w:hyperlink>
    </w:p>
    <w:p w14:paraId="1F2D7D18" w14:textId="2ABD414F" w:rsidR="005E2B07" w:rsidRDefault="00741613">
      <w:pPr>
        <w:pStyle w:val="TOC7"/>
        <w:rPr>
          <w:rFonts w:asciiTheme="minorHAnsi" w:eastAsiaTheme="minorEastAsia" w:hAnsiTheme="minorHAnsi" w:cstheme="minorBidi"/>
          <w:b w:val="0"/>
          <w:sz w:val="22"/>
          <w:szCs w:val="22"/>
          <w:lang w:eastAsia="en-AU"/>
        </w:rPr>
      </w:pPr>
      <w:hyperlink w:anchor="_Toc111559804" w:history="1">
        <w:r w:rsidR="005E2B07" w:rsidRPr="00B56091">
          <w:t>Part 3.3</w:t>
        </w:r>
        <w:r w:rsidR="005E2B07">
          <w:rPr>
            <w:rFonts w:asciiTheme="minorHAnsi" w:eastAsiaTheme="minorEastAsia" w:hAnsiTheme="minorHAnsi" w:cstheme="minorBidi"/>
            <w:b w:val="0"/>
            <w:sz w:val="22"/>
            <w:szCs w:val="22"/>
            <w:lang w:eastAsia="en-AU"/>
          </w:rPr>
          <w:tab/>
        </w:r>
        <w:r w:rsidR="005E2B07" w:rsidRPr="00B56091">
          <w:t>Voting at general meetings</w:t>
        </w:r>
        <w:r w:rsidR="005E2B07">
          <w:tab/>
        </w:r>
        <w:r w:rsidR="005E2B07" w:rsidRPr="005E2B07">
          <w:rPr>
            <w:b w:val="0"/>
          </w:rPr>
          <w:fldChar w:fldCharType="begin"/>
        </w:r>
        <w:r w:rsidR="005E2B07" w:rsidRPr="005E2B07">
          <w:rPr>
            <w:b w:val="0"/>
          </w:rPr>
          <w:instrText xml:space="preserve"> PAGEREF _Toc111559804 \h </w:instrText>
        </w:r>
        <w:r w:rsidR="005E2B07" w:rsidRPr="005E2B07">
          <w:rPr>
            <w:b w:val="0"/>
          </w:rPr>
        </w:r>
        <w:r w:rsidR="005E2B07" w:rsidRPr="005E2B07">
          <w:rPr>
            <w:b w:val="0"/>
          </w:rPr>
          <w:fldChar w:fldCharType="separate"/>
        </w:r>
        <w:r w:rsidR="002130AC">
          <w:rPr>
            <w:b w:val="0"/>
          </w:rPr>
          <w:t>138</w:t>
        </w:r>
        <w:r w:rsidR="005E2B07" w:rsidRPr="005E2B07">
          <w:rPr>
            <w:b w:val="0"/>
          </w:rPr>
          <w:fldChar w:fldCharType="end"/>
        </w:r>
      </w:hyperlink>
    </w:p>
    <w:p w14:paraId="2F24D6C4" w14:textId="61983248" w:rsidR="005E2B07" w:rsidRDefault="005E2B07">
      <w:pPr>
        <w:pStyle w:val="TOC5"/>
        <w:rPr>
          <w:rFonts w:asciiTheme="minorHAnsi" w:eastAsiaTheme="minorEastAsia" w:hAnsiTheme="minorHAnsi" w:cstheme="minorBidi"/>
          <w:sz w:val="22"/>
          <w:szCs w:val="22"/>
          <w:lang w:eastAsia="en-AU"/>
        </w:rPr>
      </w:pPr>
      <w:r>
        <w:lastRenderedPageBreak/>
        <w:tab/>
      </w:r>
      <w:hyperlink w:anchor="_Toc111559805" w:history="1">
        <w:r w:rsidRPr="00B56091">
          <w:t>3.20</w:t>
        </w:r>
        <w:r>
          <w:rPr>
            <w:rFonts w:asciiTheme="minorHAnsi" w:eastAsiaTheme="minorEastAsia" w:hAnsiTheme="minorHAnsi" w:cstheme="minorBidi"/>
            <w:sz w:val="22"/>
            <w:szCs w:val="22"/>
            <w:lang w:eastAsia="en-AU"/>
          </w:rPr>
          <w:tab/>
        </w:r>
        <w:r w:rsidRPr="00B56091">
          <w:t>Who is entitled to vote?</w:t>
        </w:r>
        <w:r>
          <w:tab/>
        </w:r>
        <w:r>
          <w:fldChar w:fldCharType="begin"/>
        </w:r>
        <w:r>
          <w:instrText xml:space="preserve"> PAGEREF _Toc111559805 \h </w:instrText>
        </w:r>
        <w:r>
          <w:fldChar w:fldCharType="separate"/>
        </w:r>
        <w:r w:rsidR="002130AC">
          <w:t>138</w:t>
        </w:r>
        <w:r>
          <w:fldChar w:fldCharType="end"/>
        </w:r>
      </w:hyperlink>
    </w:p>
    <w:p w14:paraId="334FD6E6" w14:textId="4141D75A" w:rsidR="005E2B07" w:rsidRDefault="005E2B07">
      <w:pPr>
        <w:pStyle w:val="TOC5"/>
        <w:rPr>
          <w:rFonts w:asciiTheme="minorHAnsi" w:eastAsiaTheme="minorEastAsia" w:hAnsiTheme="minorHAnsi" w:cstheme="minorBidi"/>
          <w:sz w:val="22"/>
          <w:szCs w:val="22"/>
          <w:lang w:eastAsia="en-AU"/>
        </w:rPr>
      </w:pPr>
      <w:r>
        <w:tab/>
      </w:r>
      <w:hyperlink w:anchor="_Toc111559806" w:history="1">
        <w:r w:rsidRPr="00B56091">
          <w:t>3.21</w:t>
        </w:r>
        <w:r>
          <w:rPr>
            <w:rFonts w:asciiTheme="minorHAnsi" w:eastAsiaTheme="minorEastAsia" w:hAnsiTheme="minorHAnsi" w:cstheme="minorBidi"/>
            <w:sz w:val="22"/>
            <w:szCs w:val="22"/>
            <w:lang w:eastAsia="en-AU"/>
          </w:rPr>
          <w:tab/>
        </w:r>
        <w:r w:rsidRPr="00B56091">
          <w:t>General meeting—decisions about staged development</w:t>
        </w:r>
        <w:r>
          <w:tab/>
        </w:r>
        <w:r>
          <w:fldChar w:fldCharType="begin"/>
        </w:r>
        <w:r>
          <w:instrText xml:space="preserve"> PAGEREF _Toc111559806 \h </w:instrText>
        </w:r>
        <w:r>
          <w:fldChar w:fldCharType="separate"/>
        </w:r>
        <w:r w:rsidR="002130AC">
          <w:t>138</w:t>
        </w:r>
        <w:r>
          <w:fldChar w:fldCharType="end"/>
        </w:r>
      </w:hyperlink>
    </w:p>
    <w:p w14:paraId="18F40A27" w14:textId="1C429932" w:rsidR="005E2B07" w:rsidRDefault="005E2B07">
      <w:pPr>
        <w:pStyle w:val="TOC5"/>
        <w:rPr>
          <w:rFonts w:asciiTheme="minorHAnsi" w:eastAsiaTheme="minorEastAsia" w:hAnsiTheme="minorHAnsi" w:cstheme="minorBidi"/>
          <w:sz w:val="22"/>
          <w:szCs w:val="22"/>
          <w:lang w:eastAsia="en-AU"/>
        </w:rPr>
      </w:pPr>
      <w:r>
        <w:tab/>
      </w:r>
      <w:hyperlink w:anchor="_Toc111559807" w:history="1">
        <w:r w:rsidRPr="00B56091">
          <w:t>3.21A</w:t>
        </w:r>
        <w:r>
          <w:rPr>
            <w:rFonts w:asciiTheme="minorHAnsi" w:eastAsiaTheme="minorEastAsia" w:hAnsiTheme="minorHAnsi" w:cstheme="minorBidi"/>
            <w:sz w:val="22"/>
            <w:szCs w:val="22"/>
            <w:lang w:eastAsia="en-AU"/>
          </w:rPr>
          <w:tab/>
        </w:r>
        <w:r w:rsidRPr="00B56091">
          <w:rPr>
            <w:lang w:eastAsia="en-AU"/>
          </w:rPr>
          <w:t>General meeting—decisions about defective building work</w:t>
        </w:r>
        <w:r>
          <w:tab/>
        </w:r>
        <w:r>
          <w:fldChar w:fldCharType="begin"/>
        </w:r>
        <w:r>
          <w:instrText xml:space="preserve"> PAGEREF _Toc111559807 \h </w:instrText>
        </w:r>
        <w:r>
          <w:fldChar w:fldCharType="separate"/>
        </w:r>
        <w:r w:rsidR="002130AC">
          <w:t>139</w:t>
        </w:r>
        <w:r>
          <w:fldChar w:fldCharType="end"/>
        </w:r>
      </w:hyperlink>
    </w:p>
    <w:p w14:paraId="6536306A" w14:textId="763F0DDF" w:rsidR="005E2B07" w:rsidRDefault="005E2B07">
      <w:pPr>
        <w:pStyle w:val="TOC5"/>
        <w:rPr>
          <w:rFonts w:asciiTheme="minorHAnsi" w:eastAsiaTheme="minorEastAsia" w:hAnsiTheme="minorHAnsi" w:cstheme="minorBidi"/>
          <w:sz w:val="22"/>
          <w:szCs w:val="22"/>
          <w:lang w:eastAsia="en-AU"/>
        </w:rPr>
      </w:pPr>
      <w:r>
        <w:tab/>
      </w:r>
      <w:hyperlink w:anchor="_Toc111559808" w:history="1">
        <w:r w:rsidRPr="00B56091">
          <w:t>3.22</w:t>
        </w:r>
        <w:r>
          <w:rPr>
            <w:rFonts w:asciiTheme="minorHAnsi" w:eastAsiaTheme="minorEastAsia" w:hAnsiTheme="minorHAnsi" w:cstheme="minorBidi"/>
            <w:sz w:val="22"/>
            <w:szCs w:val="22"/>
            <w:lang w:eastAsia="en-AU"/>
          </w:rPr>
          <w:tab/>
        </w:r>
        <w:r w:rsidRPr="00B56091">
          <w:t>One vote—1 unit</w:t>
        </w:r>
        <w:r>
          <w:tab/>
        </w:r>
        <w:r>
          <w:fldChar w:fldCharType="begin"/>
        </w:r>
        <w:r>
          <w:instrText xml:space="preserve"> PAGEREF _Toc111559808 \h </w:instrText>
        </w:r>
        <w:r>
          <w:fldChar w:fldCharType="separate"/>
        </w:r>
        <w:r w:rsidR="002130AC">
          <w:t>139</w:t>
        </w:r>
        <w:r>
          <w:fldChar w:fldCharType="end"/>
        </w:r>
      </w:hyperlink>
    </w:p>
    <w:p w14:paraId="6AEC3FD3" w14:textId="759AC78D" w:rsidR="005E2B07" w:rsidRDefault="005E2B07">
      <w:pPr>
        <w:pStyle w:val="TOC5"/>
        <w:rPr>
          <w:rFonts w:asciiTheme="minorHAnsi" w:eastAsiaTheme="minorEastAsia" w:hAnsiTheme="minorHAnsi" w:cstheme="minorBidi"/>
          <w:sz w:val="22"/>
          <w:szCs w:val="22"/>
          <w:lang w:eastAsia="en-AU"/>
        </w:rPr>
      </w:pPr>
      <w:r>
        <w:tab/>
      </w:r>
      <w:hyperlink w:anchor="_Toc111559809" w:history="1">
        <w:r w:rsidRPr="00B56091">
          <w:t>3.23</w:t>
        </w:r>
        <w:r>
          <w:rPr>
            <w:rFonts w:asciiTheme="minorHAnsi" w:eastAsiaTheme="minorEastAsia" w:hAnsiTheme="minorHAnsi" w:cstheme="minorBidi"/>
            <w:sz w:val="22"/>
            <w:szCs w:val="22"/>
            <w:lang w:eastAsia="en-AU"/>
          </w:rPr>
          <w:tab/>
        </w:r>
        <w:r w:rsidRPr="00B56091">
          <w:t>Voting by mortgagees</w:t>
        </w:r>
        <w:r>
          <w:tab/>
        </w:r>
        <w:r>
          <w:fldChar w:fldCharType="begin"/>
        </w:r>
        <w:r>
          <w:instrText xml:space="preserve"> PAGEREF _Toc111559809 \h </w:instrText>
        </w:r>
        <w:r>
          <w:fldChar w:fldCharType="separate"/>
        </w:r>
        <w:r w:rsidR="002130AC">
          <w:t>140</w:t>
        </w:r>
        <w:r>
          <w:fldChar w:fldCharType="end"/>
        </w:r>
      </w:hyperlink>
    </w:p>
    <w:p w14:paraId="04598262" w14:textId="18CC8686" w:rsidR="005E2B07" w:rsidRDefault="005E2B07">
      <w:pPr>
        <w:pStyle w:val="TOC5"/>
        <w:rPr>
          <w:rFonts w:asciiTheme="minorHAnsi" w:eastAsiaTheme="minorEastAsia" w:hAnsiTheme="minorHAnsi" w:cstheme="minorBidi"/>
          <w:sz w:val="22"/>
          <w:szCs w:val="22"/>
          <w:lang w:eastAsia="en-AU"/>
        </w:rPr>
      </w:pPr>
      <w:r>
        <w:tab/>
      </w:r>
      <w:hyperlink w:anchor="_Toc111559810" w:history="1">
        <w:r w:rsidRPr="00B56091">
          <w:t>3.24</w:t>
        </w:r>
        <w:r>
          <w:rPr>
            <w:rFonts w:asciiTheme="minorHAnsi" w:eastAsiaTheme="minorEastAsia" w:hAnsiTheme="minorHAnsi" w:cstheme="minorBidi"/>
            <w:sz w:val="22"/>
            <w:szCs w:val="22"/>
            <w:lang w:eastAsia="en-AU"/>
          </w:rPr>
          <w:tab/>
        </w:r>
        <w:r w:rsidRPr="00B56091">
          <w:t>Mortgagee voting notice—amendment and revocation</w:t>
        </w:r>
        <w:r>
          <w:tab/>
        </w:r>
        <w:r>
          <w:fldChar w:fldCharType="begin"/>
        </w:r>
        <w:r>
          <w:instrText xml:space="preserve"> PAGEREF _Toc111559810 \h </w:instrText>
        </w:r>
        <w:r>
          <w:fldChar w:fldCharType="separate"/>
        </w:r>
        <w:r w:rsidR="002130AC">
          <w:t>140</w:t>
        </w:r>
        <w:r>
          <w:fldChar w:fldCharType="end"/>
        </w:r>
      </w:hyperlink>
    </w:p>
    <w:p w14:paraId="78EB9F79" w14:textId="476AB478" w:rsidR="005E2B07" w:rsidRDefault="005E2B07">
      <w:pPr>
        <w:pStyle w:val="TOC5"/>
        <w:rPr>
          <w:rFonts w:asciiTheme="minorHAnsi" w:eastAsiaTheme="minorEastAsia" w:hAnsiTheme="minorHAnsi" w:cstheme="minorBidi"/>
          <w:sz w:val="22"/>
          <w:szCs w:val="22"/>
          <w:lang w:eastAsia="en-AU"/>
        </w:rPr>
      </w:pPr>
      <w:r>
        <w:tab/>
      </w:r>
      <w:hyperlink w:anchor="_Toc111559811" w:history="1">
        <w:r w:rsidRPr="00B56091">
          <w:t>3.25</w:t>
        </w:r>
        <w:r>
          <w:rPr>
            <w:rFonts w:asciiTheme="minorHAnsi" w:eastAsiaTheme="minorEastAsia" w:hAnsiTheme="minorHAnsi" w:cstheme="minorBidi"/>
            <w:sz w:val="22"/>
            <w:szCs w:val="22"/>
            <w:lang w:eastAsia="en-AU"/>
          </w:rPr>
          <w:tab/>
        </w:r>
        <w:r w:rsidRPr="00B56091">
          <w:t>Evidence of mortgagee’s entitlement to vote</w:t>
        </w:r>
        <w:r>
          <w:tab/>
        </w:r>
        <w:r>
          <w:fldChar w:fldCharType="begin"/>
        </w:r>
        <w:r>
          <w:instrText xml:space="preserve"> PAGEREF _Toc111559811 \h </w:instrText>
        </w:r>
        <w:r>
          <w:fldChar w:fldCharType="separate"/>
        </w:r>
        <w:r w:rsidR="002130AC">
          <w:t>141</w:t>
        </w:r>
        <w:r>
          <w:fldChar w:fldCharType="end"/>
        </w:r>
      </w:hyperlink>
    </w:p>
    <w:p w14:paraId="0251D5CE" w14:textId="2C61029B" w:rsidR="005E2B07" w:rsidRDefault="005E2B07">
      <w:pPr>
        <w:pStyle w:val="TOC5"/>
        <w:rPr>
          <w:rFonts w:asciiTheme="minorHAnsi" w:eastAsiaTheme="minorEastAsia" w:hAnsiTheme="minorHAnsi" w:cstheme="minorBidi"/>
          <w:sz w:val="22"/>
          <w:szCs w:val="22"/>
          <w:lang w:eastAsia="en-AU"/>
        </w:rPr>
      </w:pPr>
      <w:r>
        <w:tab/>
      </w:r>
      <w:hyperlink w:anchor="_Toc111559812" w:history="1">
        <w:r w:rsidRPr="00B56091">
          <w:t>3.26</w:t>
        </w:r>
        <w:r>
          <w:rPr>
            <w:rFonts w:asciiTheme="minorHAnsi" w:eastAsiaTheme="minorEastAsia" w:hAnsiTheme="minorHAnsi" w:cstheme="minorBidi"/>
            <w:sz w:val="22"/>
            <w:szCs w:val="22"/>
            <w:lang w:eastAsia="en-AU"/>
          </w:rPr>
          <w:tab/>
        </w:r>
        <w:r w:rsidRPr="00B56091">
          <w:t>Proxy votes</w:t>
        </w:r>
        <w:r>
          <w:tab/>
        </w:r>
        <w:r>
          <w:fldChar w:fldCharType="begin"/>
        </w:r>
        <w:r>
          <w:instrText xml:space="preserve"> PAGEREF _Toc111559812 \h </w:instrText>
        </w:r>
        <w:r>
          <w:fldChar w:fldCharType="separate"/>
        </w:r>
        <w:r w:rsidR="002130AC">
          <w:t>142</w:t>
        </w:r>
        <w:r>
          <w:fldChar w:fldCharType="end"/>
        </w:r>
      </w:hyperlink>
    </w:p>
    <w:p w14:paraId="1883E23B" w14:textId="42860A9F" w:rsidR="005E2B07" w:rsidRDefault="005E2B07">
      <w:pPr>
        <w:pStyle w:val="TOC5"/>
        <w:rPr>
          <w:rFonts w:asciiTheme="minorHAnsi" w:eastAsiaTheme="minorEastAsia" w:hAnsiTheme="minorHAnsi" w:cstheme="minorBidi"/>
          <w:sz w:val="22"/>
          <w:szCs w:val="22"/>
          <w:lang w:eastAsia="en-AU"/>
        </w:rPr>
      </w:pPr>
      <w:r>
        <w:tab/>
      </w:r>
      <w:hyperlink w:anchor="_Toc111559813" w:history="1">
        <w:r w:rsidRPr="00B56091">
          <w:t>3.27</w:t>
        </w:r>
        <w:r>
          <w:rPr>
            <w:rFonts w:asciiTheme="minorHAnsi" w:eastAsiaTheme="minorEastAsia" w:hAnsiTheme="minorHAnsi" w:cstheme="minorBidi"/>
            <w:sz w:val="22"/>
            <w:szCs w:val="22"/>
            <w:lang w:eastAsia="en-AU"/>
          </w:rPr>
          <w:tab/>
        </w:r>
        <w:r w:rsidRPr="00B56091">
          <w:t>Proxy votes—limit on developer</w:t>
        </w:r>
        <w:r>
          <w:tab/>
        </w:r>
        <w:r>
          <w:fldChar w:fldCharType="begin"/>
        </w:r>
        <w:r>
          <w:instrText xml:space="preserve"> PAGEREF _Toc111559813 \h </w:instrText>
        </w:r>
        <w:r>
          <w:fldChar w:fldCharType="separate"/>
        </w:r>
        <w:r w:rsidR="002130AC">
          <w:t>142</w:t>
        </w:r>
        <w:r>
          <w:fldChar w:fldCharType="end"/>
        </w:r>
      </w:hyperlink>
    </w:p>
    <w:p w14:paraId="168AB33A" w14:textId="0EAAE54B" w:rsidR="005E2B07" w:rsidRDefault="005E2B07">
      <w:pPr>
        <w:pStyle w:val="TOC5"/>
        <w:rPr>
          <w:rFonts w:asciiTheme="minorHAnsi" w:eastAsiaTheme="minorEastAsia" w:hAnsiTheme="minorHAnsi" w:cstheme="minorBidi"/>
          <w:sz w:val="22"/>
          <w:szCs w:val="22"/>
          <w:lang w:eastAsia="en-AU"/>
        </w:rPr>
      </w:pPr>
      <w:r>
        <w:tab/>
      </w:r>
      <w:hyperlink w:anchor="_Toc111559814" w:history="1">
        <w:r w:rsidRPr="00B56091">
          <w:t>3.28</w:t>
        </w:r>
        <w:r>
          <w:rPr>
            <w:rFonts w:asciiTheme="minorHAnsi" w:eastAsiaTheme="minorEastAsia" w:hAnsiTheme="minorHAnsi" w:cstheme="minorBidi"/>
            <w:sz w:val="22"/>
            <w:szCs w:val="22"/>
            <w:lang w:eastAsia="en-AU"/>
          </w:rPr>
          <w:tab/>
        </w:r>
        <w:r w:rsidRPr="00B56091">
          <w:t>Value of votes</w:t>
        </w:r>
        <w:r>
          <w:tab/>
        </w:r>
        <w:r>
          <w:fldChar w:fldCharType="begin"/>
        </w:r>
        <w:r>
          <w:instrText xml:space="preserve"> PAGEREF _Toc111559814 \h </w:instrText>
        </w:r>
        <w:r>
          <w:fldChar w:fldCharType="separate"/>
        </w:r>
        <w:r w:rsidR="002130AC">
          <w:t>143</w:t>
        </w:r>
        <w:r>
          <w:fldChar w:fldCharType="end"/>
        </w:r>
      </w:hyperlink>
    </w:p>
    <w:p w14:paraId="620A6E9E" w14:textId="0DB065BE" w:rsidR="005E2B07" w:rsidRDefault="005E2B07">
      <w:pPr>
        <w:pStyle w:val="TOC5"/>
        <w:rPr>
          <w:rFonts w:asciiTheme="minorHAnsi" w:eastAsiaTheme="minorEastAsia" w:hAnsiTheme="minorHAnsi" w:cstheme="minorBidi"/>
          <w:sz w:val="22"/>
          <w:szCs w:val="22"/>
          <w:lang w:eastAsia="en-AU"/>
        </w:rPr>
      </w:pPr>
      <w:r>
        <w:tab/>
      </w:r>
      <w:hyperlink w:anchor="_Toc111559815" w:history="1">
        <w:r w:rsidRPr="00B56091">
          <w:t>3.29</w:t>
        </w:r>
        <w:r>
          <w:rPr>
            <w:rFonts w:asciiTheme="minorHAnsi" w:eastAsiaTheme="minorEastAsia" w:hAnsiTheme="minorHAnsi" w:cstheme="minorBidi"/>
            <w:sz w:val="22"/>
            <w:szCs w:val="22"/>
            <w:lang w:eastAsia="en-AU"/>
          </w:rPr>
          <w:tab/>
        </w:r>
        <w:r w:rsidRPr="00B56091">
          <w:t>Polls</w:t>
        </w:r>
        <w:r>
          <w:tab/>
        </w:r>
        <w:r>
          <w:fldChar w:fldCharType="begin"/>
        </w:r>
        <w:r>
          <w:instrText xml:space="preserve"> PAGEREF _Toc111559815 \h </w:instrText>
        </w:r>
        <w:r>
          <w:fldChar w:fldCharType="separate"/>
        </w:r>
        <w:r w:rsidR="002130AC">
          <w:t>144</w:t>
        </w:r>
        <w:r>
          <w:fldChar w:fldCharType="end"/>
        </w:r>
      </w:hyperlink>
    </w:p>
    <w:p w14:paraId="4542863B" w14:textId="688B21BE" w:rsidR="005E2B07" w:rsidRDefault="005E2B07">
      <w:pPr>
        <w:pStyle w:val="TOC5"/>
        <w:rPr>
          <w:rFonts w:asciiTheme="minorHAnsi" w:eastAsiaTheme="minorEastAsia" w:hAnsiTheme="minorHAnsi" w:cstheme="minorBidi"/>
          <w:sz w:val="22"/>
          <w:szCs w:val="22"/>
          <w:lang w:eastAsia="en-AU"/>
        </w:rPr>
      </w:pPr>
      <w:r>
        <w:tab/>
      </w:r>
      <w:hyperlink w:anchor="_Toc111559816" w:history="1">
        <w:r w:rsidRPr="00B56091">
          <w:t>3.30</w:t>
        </w:r>
        <w:r>
          <w:rPr>
            <w:rFonts w:asciiTheme="minorHAnsi" w:eastAsiaTheme="minorEastAsia" w:hAnsiTheme="minorHAnsi" w:cstheme="minorBidi"/>
            <w:sz w:val="22"/>
            <w:szCs w:val="22"/>
            <w:lang w:eastAsia="en-AU"/>
          </w:rPr>
          <w:tab/>
        </w:r>
        <w:r w:rsidRPr="00B56091">
          <w:t>Voting by chairperson</w:t>
        </w:r>
        <w:r>
          <w:tab/>
        </w:r>
        <w:r>
          <w:fldChar w:fldCharType="begin"/>
        </w:r>
        <w:r>
          <w:instrText xml:space="preserve"> PAGEREF _Toc111559816 \h </w:instrText>
        </w:r>
        <w:r>
          <w:fldChar w:fldCharType="separate"/>
        </w:r>
        <w:r w:rsidR="002130AC">
          <w:t>144</w:t>
        </w:r>
        <w:r>
          <w:fldChar w:fldCharType="end"/>
        </w:r>
      </w:hyperlink>
    </w:p>
    <w:p w14:paraId="24244F51" w14:textId="09410894" w:rsidR="005E2B07" w:rsidRDefault="005E2B07">
      <w:pPr>
        <w:pStyle w:val="TOC5"/>
        <w:rPr>
          <w:rFonts w:asciiTheme="minorHAnsi" w:eastAsiaTheme="minorEastAsia" w:hAnsiTheme="minorHAnsi" w:cstheme="minorBidi"/>
          <w:sz w:val="22"/>
          <w:szCs w:val="22"/>
          <w:lang w:eastAsia="en-AU"/>
        </w:rPr>
      </w:pPr>
      <w:r>
        <w:tab/>
      </w:r>
      <w:hyperlink w:anchor="_Toc111559817" w:history="1">
        <w:r w:rsidRPr="00B56091">
          <w:t>3.31</w:t>
        </w:r>
        <w:r>
          <w:rPr>
            <w:rFonts w:asciiTheme="minorHAnsi" w:eastAsiaTheme="minorEastAsia" w:hAnsiTheme="minorHAnsi" w:cstheme="minorBidi"/>
            <w:sz w:val="22"/>
            <w:szCs w:val="22"/>
            <w:lang w:eastAsia="en-AU"/>
          </w:rPr>
          <w:tab/>
        </w:r>
        <w:r w:rsidRPr="00B56091">
          <w:t>Absentee votes</w:t>
        </w:r>
        <w:r>
          <w:tab/>
        </w:r>
        <w:r>
          <w:fldChar w:fldCharType="begin"/>
        </w:r>
        <w:r>
          <w:instrText xml:space="preserve"> PAGEREF _Toc111559817 \h </w:instrText>
        </w:r>
        <w:r>
          <w:fldChar w:fldCharType="separate"/>
        </w:r>
        <w:r w:rsidR="002130AC">
          <w:t>144</w:t>
        </w:r>
        <w:r>
          <w:fldChar w:fldCharType="end"/>
        </w:r>
      </w:hyperlink>
    </w:p>
    <w:p w14:paraId="20038DA6" w14:textId="638C5C47" w:rsidR="005E2B07" w:rsidRDefault="005E2B07">
      <w:pPr>
        <w:pStyle w:val="TOC5"/>
        <w:rPr>
          <w:rFonts w:asciiTheme="minorHAnsi" w:eastAsiaTheme="minorEastAsia" w:hAnsiTheme="minorHAnsi" w:cstheme="minorBidi"/>
          <w:sz w:val="22"/>
          <w:szCs w:val="22"/>
          <w:lang w:eastAsia="en-AU"/>
        </w:rPr>
      </w:pPr>
      <w:r>
        <w:tab/>
      </w:r>
      <w:hyperlink w:anchor="_Toc111559818" w:history="1">
        <w:r w:rsidRPr="00B56091">
          <w:t>3.31A</w:t>
        </w:r>
        <w:r>
          <w:rPr>
            <w:rFonts w:asciiTheme="minorHAnsi" w:eastAsiaTheme="minorEastAsia" w:hAnsiTheme="minorHAnsi" w:cstheme="minorBidi"/>
            <w:sz w:val="22"/>
            <w:szCs w:val="22"/>
            <w:lang w:eastAsia="en-AU"/>
          </w:rPr>
          <w:tab/>
        </w:r>
        <w:r w:rsidRPr="00B56091">
          <w:rPr>
            <w:lang w:eastAsia="en-AU"/>
          </w:rPr>
          <w:t>Alternative voting mechanism</w:t>
        </w:r>
        <w:r>
          <w:tab/>
        </w:r>
        <w:r>
          <w:fldChar w:fldCharType="begin"/>
        </w:r>
        <w:r>
          <w:instrText xml:space="preserve"> PAGEREF _Toc111559818 \h </w:instrText>
        </w:r>
        <w:r>
          <w:fldChar w:fldCharType="separate"/>
        </w:r>
        <w:r w:rsidR="002130AC">
          <w:t>145</w:t>
        </w:r>
        <w:r>
          <w:fldChar w:fldCharType="end"/>
        </w:r>
      </w:hyperlink>
    </w:p>
    <w:p w14:paraId="435DEE20" w14:textId="61918184" w:rsidR="005E2B07" w:rsidRDefault="005E2B07">
      <w:pPr>
        <w:pStyle w:val="TOC5"/>
        <w:rPr>
          <w:rFonts w:asciiTheme="minorHAnsi" w:eastAsiaTheme="minorEastAsia" w:hAnsiTheme="minorHAnsi" w:cstheme="minorBidi"/>
          <w:sz w:val="22"/>
          <w:szCs w:val="22"/>
          <w:lang w:eastAsia="en-AU"/>
        </w:rPr>
      </w:pPr>
      <w:r>
        <w:tab/>
      </w:r>
      <w:hyperlink w:anchor="_Toc111559819" w:history="1">
        <w:r w:rsidRPr="00B56091">
          <w:t>3.32</w:t>
        </w:r>
        <w:r>
          <w:rPr>
            <w:rFonts w:asciiTheme="minorHAnsi" w:eastAsiaTheme="minorEastAsia" w:hAnsiTheme="minorHAnsi" w:cstheme="minorBidi"/>
            <w:sz w:val="22"/>
            <w:szCs w:val="22"/>
            <w:lang w:eastAsia="en-AU"/>
          </w:rPr>
          <w:tab/>
        </w:r>
        <w:r w:rsidRPr="00B56091">
          <w:t>People under 18 or under other legal disabilities</w:t>
        </w:r>
        <w:r>
          <w:tab/>
        </w:r>
        <w:r>
          <w:fldChar w:fldCharType="begin"/>
        </w:r>
        <w:r>
          <w:instrText xml:space="preserve"> PAGEREF _Toc111559819 \h </w:instrText>
        </w:r>
        <w:r>
          <w:fldChar w:fldCharType="separate"/>
        </w:r>
        <w:r w:rsidR="002130AC">
          <w:t>145</w:t>
        </w:r>
        <w:r>
          <w:fldChar w:fldCharType="end"/>
        </w:r>
      </w:hyperlink>
    </w:p>
    <w:p w14:paraId="05850CC8" w14:textId="153BB9DA" w:rsidR="005E2B07" w:rsidRDefault="005E2B07">
      <w:pPr>
        <w:pStyle w:val="TOC5"/>
        <w:rPr>
          <w:rFonts w:asciiTheme="minorHAnsi" w:eastAsiaTheme="minorEastAsia" w:hAnsiTheme="minorHAnsi" w:cstheme="minorBidi"/>
          <w:sz w:val="22"/>
          <w:szCs w:val="22"/>
          <w:lang w:eastAsia="en-AU"/>
        </w:rPr>
      </w:pPr>
      <w:r>
        <w:tab/>
      </w:r>
      <w:hyperlink w:anchor="_Toc111559820" w:history="1">
        <w:r w:rsidRPr="00B56091">
          <w:t>3.33</w:t>
        </w:r>
        <w:r>
          <w:rPr>
            <w:rFonts w:asciiTheme="minorHAnsi" w:eastAsiaTheme="minorEastAsia" w:hAnsiTheme="minorHAnsi" w:cstheme="minorBidi"/>
            <w:sz w:val="22"/>
            <w:szCs w:val="22"/>
            <w:lang w:eastAsia="en-AU"/>
          </w:rPr>
          <w:tab/>
        </w:r>
        <w:r w:rsidRPr="00B56091">
          <w:t>Declaration by chairperson of result of voting</w:t>
        </w:r>
        <w:r>
          <w:tab/>
        </w:r>
        <w:r>
          <w:fldChar w:fldCharType="begin"/>
        </w:r>
        <w:r>
          <w:instrText xml:space="preserve"> PAGEREF _Toc111559820 \h </w:instrText>
        </w:r>
        <w:r>
          <w:fldChar w:fldCharType="separate"/>
        </w:r>
        <w:r w:rsidR="002130AC">
          <w:t>146</w:t>
        </w:r>
        <w:r>
          <w:fldChar w:fldCharType="end"/>
        </w:r>
      </w:hyperlink>
    </w:p>
    <w:p w14:paraId="5C480F40" w14:textId="01487C93" w:rsidR="005E2B07" w:rsidRDefault="00741613">
      <w:pPr>
        <w:pStyle w:val="TOC6"/>
        <w:rPr>
          <w:rFonts w:asciiTheme="minorHAnsi" w:eastAsiaTheme="minorEastAsia" w:hAnsiTheme="minorHAnsi" w:cstheme="minorBidi"/>
          <w:b w:val="0"/>
          <w:sz w:val="22"/>
          <w:szCs w:val="22"/>
          <w:lang w:eastAsia="en-AU"/>
        </w:rPr>
      </w:pPr>
      <w:hyperlink w:anchor="_Toc111559821" w:history="1">
        <w:r w:rsidR="005E2B07" w:rsidRPr="00B56091">
          <w:t>Dictionary</w:t>
        </w:r>
        <w:r w:rsidR="005E2B07">
          <w:tab/>
        </w:r>
        <w:r w:rsidR="005E2B07">
          <w:tab/>
        </w:r>
        <w:r w:rsidR="005E2B07" w:rsidRPr="005E2B07">
          <w:rPr>
            <w:b w:val="0"/>
            <w:sz w:val="20"/>
          </w:rPr>
          <w:fldChar w:fldCharType="begin"/>
        </w:r>
        <w:r w:rsidR="005E2B07" w:rsidRPr="005E2B07">
          <w:rPr>
            <w:b w:val="0"/>
            <w:sz w:val="20"/>
          </w:rPr>
          <w:instrText xml:space="preserve"> PAGEREF _Toc111559821 \h </w:instrText>
        </w:r>
        <w:r w:rsidR="005E2B07" w:rsidRPr="005E2B07">
          <w:rPr>
            <w:b w:val="0"/>
            <w:sz w:val="20"/>
          </w:rPr>
        </w:r>
        <w:r w:rsidR="005E2B07" w:rsidRPr="005E2B07">
          <w:rPr>
            <w:b w:val="0"/>
            <w:sz w:val="20"/>
          </w:rPr>
          <w:fldChar w:fldCharType="separate"/>
        </w:r>
        <w:r w:rsidR="002130AC">
          <w:rPr>
            <w:b w:val="0"/>
            <w:sz w:val="20"/>
          </w:rPr>
          <w:t>147</w:t>
        </w:r>
        <w:r w:rsidR="005E2B07" w:rsidRPr="005E2B07">
          <w:rPr>
            <w:b w:val="0"/>
            <w:sz w:val="20"/>
          </w:rPr>
          <w:fldChar w:fldCharType="end"/>
        </w:r>
      </w:hyperlink>
    </w:p>
    <w:p w14:paraId="537DE5BD" w14:textId="26F1C205" w:rsidR="005E2B07" w:rsidRDefault="00741613" w:rsidP="005E2B07">
      <w:pPr>
        <w:pStyle w:val="TOC7"/>
        <w:spacing w:before="480"/>
        <w:rPr>
          <w:rFonts w:asciiTheme="minorHAnsi" w:eastAsiaTheme="minorEastAsia" w:hAnsiTheme="minorHAnsi" w:cstheme="minorBidi"/>
          <w:b w:val="0"/>
          <w:sz w:val="22"/>
          <w:szCs w:val="22"/>
          <w:lang w:eastAsia="en-AU"/>
        </w:rPr>
      </w:pPr>
      <w:hyperlink w:anchor="_Toc111559822" w:history="1">
        <w:r w:rsidR="005E2B07">
          <w:t>Endnotes</w:t>
        </w:r>
        <w:r w:rsidR="005E2B07" w:rsidRPr="005E2B07">
          <w:rPr>
            <w:vanish/>
          </w:rPr>
          <w:tab/>
        </w:r>
        <w:r w:rsidR="005E2B07">
          <w:rPr>
            <w:vanish/>
          </w:rPr>
          <w:tab/>
        </w:r>
        <w:r w:rsidR="005E2B07" w:rsidRPr="005E2B07">
          <w:rPr>
            <w:b w:val="0"/>
            <w:vanish/>
          </w:rPr>
          <w:fldChar w:fldCharType="begin"/>
        </w:r>
        <w:r w:rsidR="005E2B07" w:rsidRPr="005E2B07">
          <w:rPr>
            <w:b w:val="0"/>
            <w:vanish/>
          </w:rPr>
          <w:instrText xml:space="preserve"> PAGEREF _Toc111559822 \h </w:instrText>
        </w:r>
        <w:r w:rsidR="005E2B07" w:rsidRPr="005E2B07">
          <w:rPr>
            <w:b w:val="0"/>
            <w:vanish/>
          </w:rPr>
        </w:r>
        <w:r w:rsidR="005E2B07" w:rsidRPr="005E2B07">
          <w:rPr>
            <w:b w:val="0"/>
            <w:vanish/>
          </w:rPr>
          <w:fldChar w:fldCharType="separate"/>
        </w:r>
        <w:r w:rsidR="002130AC">
          <w:rPr>
            <w:b w:val="0"/>
            <w:vanish/>
          </w:rPr>
          <w:t>156</w:t>
        </w:r>
        <w:r w:rsidR="005E2B07" w:rsidRPr="005E2B07">
          <w:rPr>
            <w:b w:val="0"/>
            <w:vanish/>
          </w:rPr>
          <w:fldChar w:fldCharType="end"/>
        </w:r>
      </w:hyperlink>
    </w:p>
    <w:p w14:paraId="1FE3552F" w14:textId="3CA50195" w:rsidR="005E2B07" w:rsidRDefault="005E2B07">
      <w:pPr>
        <w:pStyle w:val="TOC5"/>
        <w:rPr>
          <w:rFonts w:asciiTheme="minorHAnsi" w:eastAsiaTheme="minorEastAsia" w:hAnsiTheme="minorHAnsi" w:cstheme="minorBidi"/>
          <w:sz w:val="22"/>
          <w:szCs w:val="22"/>
          <w:lang w:eastAsia="en-AU"/>
        </w:rPr>
      </w:pPr>
      <w:r>
        <w:tab/>
      </w:r>
      <w:hyperlink w:anchor="_Toc111559823" w:history="1">
        <w:r w:rsidRPr="00B56091">
          <w:t>1</w:t>
        </w:r>
        <w:r>
          <w:rPr>
            <w:rFonts w:asciiTheme="minorHAnsi" w:eastAsiaTheme="minorEastAsia" w:hAnsiTheme="minorHAnsi" w:cstheme="minorBidi"/>
            <w:sz w:val="22"/>
            <w:szCs w:val="22"/>
            <w:lang w:eastAsia="en-AU"/>
          </w:rPr>
          <w:tab/>
        </w:r>
        <w:r w:rsidRPr="00B56091">
          <w:t>About the endnotes</w:t>
        </w:r>
        <w:r>
          <w:tab/>
        </w:r>
        <w:r>
          <w:fldChar w:fldCharType="begin"/>
        </w:r>
        <w:r>
          <w:instrText xml:space="preserve"> PAGEREF _Toc111559823 \h </w:instrText>
        </w:r>
        <w:r>
          <w:fldChar w:fldCharType="separate"/>
        </w:r>
        <w:r w:rsidR="002130AC">
          <w:t>156</w:t>
        </w:r>
        <w:r>
          <w:fldChar w:fldCharType="end"/>
        </w:r>
      </w:hyperlink>
    </w:p>
    <w:p w14:paraId="6F47B786" w14:textId="5C5CD000" w:rsidR="005E2B07" w:rsidRDefault="005E2B07">
      <w:pPr>
        <w:pStyle w:val="TOC5"/>
        <w:rPr>
          <w:rFonts w:asciiTheme="minorHAnsi" w:eastAsiaTheme="minorEastAsia" w:hAnsiTheme="minorHAnsi" w:cstheme="minorBidi"/>
          <w:sz w:val="22"/>
          <w:szCs w:val="22"/>
          <w:lang w:eastAsia="en-AU"/>
        </w:rPr>
      </w:pPr>
      <w:r>
        <w:tab/>
      </w:r>
      <w:hyperlink w:anchor="_Toc111559824" w:history="1">
        <w:r w:rsidRPr="00B56091">
          <w:t>2</w:t>
        </w:r>
        <w:r>
          <w:rPr>
            <w:rFonts w:asciiTheme="minorHAnsi" w:eastAsiaTheme="minorEastAsia" w:hAnsiTheme="minorHAnsi" w:cstheme="minorBidi"/>
            <w:sz w:val="22"/>
            <w:szCs w:val="22"/>
            <w:lang w:eastAsia="en-AU"/>
          </w:rPr>
          <w:tab/>
        </w:r>
        <w:r w:rsidRPr="00B56091">
          <w:t>Abbreviation key</w:t>
        </w:r>
        <w:r>
          <w:tab/>
        </w:r>
        <w:r>
          <w:fldChar w:fldCharType="begin"/>
        </w:r>
        <w:r>
          <w:instrText xml:space="preserve"> PAGEREF _Toc111559824 \h </w:instrText>
        </w:r>
        <w:r>
          <w:fldChar w:fldCharType="separate"/>
        </w:r>
        <w:r w:rsidR="002130AC">
          <w:t>156</w:t>
        </w:r>
        <w:r>
          <w:fldChar w:fldCharType="end"/>
        </w:r>
      </w:hyperlink>
    </w:p>
    <w:p w14:paraId="2D588C83" w14:textId="124385DB" w:rsidR="005E2B07" w:rsidRDefault="005E2B07">
      <w:pPr>
        <w:pStyle w:val="TOC5"/>
        <w:rPr>
          <w:rFonts w:asciiTheme="minorHAnsi" w:eastAsiaTheme="minorEastAsia" w:hAnsiTheme="minorHAnsi" w:cstheme="minorBidi"/>
          <w:sz w:val="22"/>
          <w:szCs w:val="22"/>
          <w:lang w:eastAsia="en-AU"/>
        </w:rPr>
      </w:pPr>
      <w:r>
        <w:tab/>
      </w:r>
      <w:hyperlink w:anchor="_Toc111559825" w:history="1">
        <w:r w:rsidRPr="00B56091">
          <w:t>3</w:t>
        </w:r>
        <w:r>
          <w:rPr>
            <w:rFonts w:asciiTheme="minorHAnsi" w:eastAsiaTheme="minorEastAsia" w:hAnsiTheme="minorHAnsi" w:cstheme="minorBidi"/>
            <w:sz w:val="22"/>
            <w:szCs w:val="22"/>
            <w:lang w:eastAsia="en-AU"/>
          </w:rPr>
          <w:tab/>
        </w:r>
        <w:r w:rsidRPr="00B56091">
          <w:t>Legislation history</w:t>
        </w:r>
        <w:r>
          <w:tab/>
        </w:r>
        <w:r>
          <w:fldChar w:fldCharType="begin"/>
        </w:r>
        <w:r>
          <w:instrText xml:space="preserve"> PAGEREF _Toc111559825 \h </w:instrText>
        </w:r>
        <w:r>
          <w:fldChar w:fldCharType="separate"/>
        </w:r>
        <w:r w:rsidR="002130AC">
          <w:t>157</w:t>
        </w:r>
        <w:r>
          <w:fldChar w:fldCharType="end"/>
        </w:r>
      </w:hyperlink>
    </w:p>
    <w:p w14:paraId="391348BE" w14:textId="2ADCC2AA" w:rsidR="005E2B07" w:rsidRDefault="005E2B07">
      <w:pPr>
        <w:pStyle w:val="TOC5"/>
        <w:rPr>
          <w:rFonts w:asciiTheme="minorHAnsi" w:eastAsiaTheme="minorEastAsia" w:hAnsiTheme="minorHAnsi" w:cstheme="minorBidi"/>
          <w:sz w:val="22"/>
          <w:szCs w:val="22"/>
          <w:lang w:eastAsia="en-AU"/>
        </w:rPr>
      </w:pPr>
      <w:r>
        <w:tab/>
      </w:r>
      <w:hyperlink w:anchor="_Toc111559826" w:history="1">
        <w:r w:rsidRPr="00B56091">
          <w:t>4</w:t>
        </w:r>
        <w:r>
          <w:rPr>
            <w:rFonts w:asciiTheme="minorHAnsi" w:eastAsiaTheme="minorEastAsia" w:hAnsiTheme="minorHAnsi" w:cstheme="minorBidi"/>
            <w:sz w:val="22"/>
            <w:szCs w:val="22"/>
            <w:lang w:eastAsia="en-AU"/>
          </w:rPr>
          <w:tab/>
        </w:r>
        <w:r w:rsidRPr="00B56091">
          <w:t>Amendment history</w:t>
        </w:r>
        <w:r>
          <w:tab/>
        </w:r>
        <w:r>
          <w:fldChar w:fldCharType="begin"/>
        </w:r>
        <w:r>
          <w:instrText xml:space="preserve"> PAGEREF _Toc111559826 \h </w:instrText>
        </w:r>
        <w:r>
          <w:fldChar w:fldCharType="separate"/>
        </w:r>
        <w:r w:rsidR="002130AC">
          <w:t>159</w:t>
        </w:r>
        <w:r>
          <w:fldChar w:fldCharType="end"/>
        </w:r>
      </w:hyperlink>
    </w:p>
    <w:p w14:paraId="33DA81FB" w14:textId="044A2DCC" w:rsidR="005E2B07" w:rsidRDefault="005E2B07">
      <w:pPr>
        <w:pStyle w:val="TOC5"/>
        <w:rPr>
          <w:rFonts w:asciiTheme="minorHAnsi" w:eastAsiaTheme="minorEastAsia" w:hAnsiTheme="minorHAnsi" w:cstheme="minorBidi"/>
          <w:sz w:val="22"/>
          <w:szCs w:val="22"/>
          <w:lang w:eastAsia="en-AU"/>
        </w:rPr>
      </w:pPr>
      <w:r>
        <w:tab/>
      </w:r>
      <w:hyperlink w:anchor="_Toc111559827" w:history="1">
        <w:r w:rsidRPr="00B56091">
          <w:t>5</w:t>
        </w:r>
        <w:r>
          <w:rPr>
            <w:rFonts w:asciiTheme="minorHAnsi" w:eastAsiaTheme="minorEastAsia" w:hAnsiTheme="minorHAnsi" w:cstheme="minorBidi"/>
            <w:sz w:val="22"/>
            <w:szCs w:val="22"/>
            <w:lang w:eastAsia="en-AU"/>
          </w:rPr>
          <w:tab/>
        </w:r>
        <w:r w:rsidRPr="00B56091">
          <w:t>Earlier republications</w:t>
        </w:r>
        <w:r>
          <w:tab/>
        </w:r>
        <w:r>
          <w:fldChar w:fldCharType="begin"/>
        </w:r>
        <w:r>
          <w:instrText xml:space="preserve"> PAGEREF _Toc111559827 \h </w:instrText>
        </w:r>
        <w:r>
          <w:fldChar w:fldCharType="separate"/>
        </w:r>
        <w:r w:rsidR="002130AC">
          <w:t>174</w:t>
        </w:r>
        <w:r>
          <w:fldChar w:fldCharType="end"/>
        </w:r>
      </w:hyperlink>
    </w:p>
    <w:p w14:paraId="60B955AB" w14:textId="1D3613A5" w:rsidR="005E2B07" w:rsidRDefault="005E2B07">
      <w:pPr>
        <w:pStyle w:val="TOC5"/>
        <w:rPr>
          <w:rFonts w:asciiTheme="minorHAnsi" w:eastAsiaTheme="minorEastAsia" w:hAnsiTheme="minorHAnsi" w:cstheme="minorBidi"/>
          <w:sz w:val="22"/>
          <w:szCs w:val="22"/>
          <w:lang w:eastAsia="en-AU"/>
        </w:rPr>
      </w:pPr>
      <w:r>
        <w:tab/>
      </w:r>
      <w:hyperlink w:anchor="_Toc111559828" w:history="1">
        <w:r w:rsidRPr="00B56091">
          <w:t>6</w:t>
        </w:r>
        <w:r>
          <w:rPr>
            <w:rFonts w:asciiTheme="minorHAnsi" w:eastAsiaTheme="minorEastAsia" w:hAnsiTheme="minorHAnsi" w:cstheme="minorBidi"/>
            <w:sz w:val="22"/>
            <w:szCs w:val="22"/>
            <w:lang w:eastAsia="en-AU"/>
          </w:rPr>
          <w:tab/>
        </w:r>
        <w:r w:rsidRPr="00B56091">
          <w:t>Expired transitional or validating provisions</w:t>
        </w:r>
        <w:r>
          <w:tab/>
        </w:r>
        <w:r>
          <w:fldChar w:fldCharType="begin"/>
        </w:r>
        <w:r>
          <w:instrText xml:space="preserve"> PAGEREF _Toc111559828 \h </w:instrText>
        </w:r>
        <w:r>
          <w:fldChar w:fldCharType="separate"/>
        </w:r>
        <w:r w:rsidR="002130AC">
          <w:t>176</w:t>
        </w:r>
        <w:r>
          <w:fldChar w:fldCharType="end"/>
        </w:r>
      </w:hyperlink>
    </w:p>
    <w:p w14:paraId="349709F8" w14:textId="41187902" w:rsidR="00725D72" w:rsidRDefault="005E2B07" w:rsidP="00B13B60">
      <w:pPr>
        <w:pStyle w:val="BillBasic"/>
      </w:pPr>
      <w:r>
        <w:fldChar w:fldCharType="end"/>
      </w:r>
    </w:p>
    <w:p w14:paraId="6A89AA98" w14:textId="77777777" w:rsidR="00D83537" w:rsidRDefault="00D83537">
      <w:pPr>
        <w:pStyle w:val="01Contents"/>
        <w:sectPr w:rsidR="00D83537"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6CC961D4" w14:textId="77777777" w:rsidR="00725D72" w:rsidRDefault="00725D72" w:rsidP="00B13B60">
      <w:pPr>
        <w:jc w:val="center"/>
      </w:pPr>
      <w:r>
        <w:rPr>
          <w:noProof/>
          <w:lang w:eastAsia="en-AU"/>
        </w:rPr>
        <w:lastRenderedPageBreak/>
        <w:drawing>
          <wp:inline distT="0" distB="0" distL="0" distR="0" wp14:anchorId="4172745B" wp14:editId="5EE68C84">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4BAFA34" w14:textId="77777777" w:rsidR="00725D72" w:rsidRDefault="00725D72" w:rsidP="00B13B60">
      <w:pPr>
        <w:jc w:val="center"/>
        <w:rPr>
          <w:rFonts w:ascii="Arial" w:hAnsi="Arial"/>
        </w:rPr>
      </w:pPr>
      <w:r>
        <w:rPr>
          <w:rFonts w:ascii="Arial" w:hAnsi="Arial"/>
        </w:rPr>
        <w:t>Australian Capital Territory</w:t>
      </w:r>
    </w:p>
    <w:p w14:paraId="141D5DDB" w14:textId="45C2AE9D" w:rsidR="00725D72" w:rsidRDefault="00D83537" w:rsidP="00B13B60">
      <w:pPr>
        <w:pStyle w:val="Billname"/>
      </w:pPr>
      <w:bookmarkStart w:id="7" w:name="Citation"/>
      <w:r>
        <w:t>Unit Titles (Management) Act 2011</w:t>
      </w:r>
      <w:bookmarkEnd w:id="7"/>
    </w:p>
    <w:p w14:paraId="45A6608B" w14:textId="77777777" w:rsidR="00725D72" w:rsidRDefault="00725D72" w:rsidP="00B13B60">
      <w:pPr>
        <w:pStyle w:val="ActNo"/>
      </w:pPr>
    </w:p>
    <w:p w14:paraId="1AD28100" w14:textId="77777777" w:rsidR="00725D72" w:rsidRDefault="00725D72" w:rsidP="00B13B60">
      <w:pPr>
        <w:pStyle w:val="N-line3"/>
      </w:pPr>
    </w:p>
    <w:p w14:paraId="18ABA1F0" w14:textId="77777777" w:rsidR="00725D72" w:rsidRDefault="00725D72" w:rsidP="00B13B60">
      <w:pPr>
        <w:pStyle w:val="LongTitle"/>
      </w:pPr>
      <w:r>
        <w:t>An Act to provide for the management of units plans, and for other purposes</w:t>
      </w:r>
    </w:p>
    <w:p w14:paraId="0B702BDD" w14:textId="77777777" w:rsidR="00725D72" w:rsidRDefault="00725D72" w:rsidP="00B13B60">
      <w:pPr>
        <w:pStyle w:val="N-line3"/>
      </w:pPr>
    </w:p>
    <w:p w14:paraId="694F6F2F" w14:textId="77777777" w:rsidR="00725D72" w:rsidRDefault="00725D72" w:rsidP="00B13B60">
      <w:pPr>
        <w:pStyle w:val="Placeholder"/>
      </w:pPr>
      <w:r>
        <w:rPr>
          <w:rStyle w:val="charContents"/>
          <w:sz w:val="16"/>
        </w:rPr>
        <w:t xml:space="preserve">  </w:t>
      </w:r>
      <w:r>
        <w:rPr>
          <w:rStyle w:val="charPage"/>
        </w:rPr>
        <w:t xml:space="preserve">  </w:t>
      </w:r>
    </w:p>
    <w:p w14:paraId="27695D3B" w14:textId="77777777" w:rsidR="00725D72" w:rsidRDefault="00725D72" w:rsidP="00B13B60">
      <w:pPr>
        <w:pStyle w:val="Placeholder"/>
      </w:pPr>
      <w:r>
        <w:rPr>
          <w:rStyle w:val="CharChapNo"/>
        </w:rPr>
        <w:t xml:space="preserve">  </w:t>
      </w:r>
      <w:r>
        <w:rPr>
          <w:rStyle w:val="CharChapText"/>
        </w:rPr>
        <w:t xml:space="preserve">  </w:t>
      </w:r>
    </w:p>
    <w:p w14:paraId="102A5D47" w14:textId="77777777" w:rsidR="00725D72" w:rsidRDefault="00725D72" w:rsidP="00B13B60">
      <w:pPr>
        <w:pStyle w:val="Placeholder"/>
      </w:pPr>
      <w:r>
        <w:rPr>
          <w:rStyle w:val="CharPartNo"/>
        </w:rPr>
        <w:t xml:space="preserve">  </w:t>
      </w:r>
      <w:r>
        <w:rPr>
          <w:rStyle w:val="CharPartText"/>
        </w:rPr>
        <w:t xml:space="preserve">  </w:t>
      </w:r>
    </w:p>
    <w:p w14:paraId="44493327" w14:textId="77777777" w:rsidR="00725D72" w:rsidRDefault="00725D72" w:rsidP="00B13B60">
      <w:pPr>
        <w:pStyle w:val="Placeholder"/>
      </w:pPr>
      <w:r>
        <w:rPr>
          <w:rStyle w:val="CharDivNo"/>
        </w:rPr>
        <w:t xml:space="preserve">  </w:t>
      </w:r>
      <w:r>
        <w:rPr>
          <w:rStyle w:val="CharDivText"/>
        </w:rPr>
        <w:t xml:space="preserve">  </w:t>
      </w:r>
    </w:p>
    <w:p w14:paraId="473C2826" w14:textId="77777777" w:rsidR="00725D72" w:rsidRPr="00540495" w:rsidRDefault="00725D72" w:rsidP="00791BC0">
      <w:pPr>
        <w:pStyle w:val="PageBreak"/>
      </w:pPr>
      <w:r w:rsidRPr="00CA74E4">
        <w:br w:type="page"/>
      </w:r>
    </w:p>
    <w:p w14:paraId="69DD107F" w14:textId="77777777" w:rsidR="00E4113A" w:rsidRPr="008E5850" w:rsidRDefault="00E4113A" w:rsidP="006F2BAA">
      <w:pPr>
        <w:pStyle w:val="PageBreak"/>
        <w:suppressLineNumbers/>
      </w:pPr>
    </w:p>
    <w:p w14:paraId="60CEB80B" w14:textId="77777777" w:rsidR="009E7CF1" w:rsidRPr="005E2B07" w:rsidRDefault="00803E46" w:rsidP="00803E46">
      <w:pPr>
        <w:pStyle w:val="AH2Part"/>
      </w:pPr>
      <w:bookmarkStart w:id="8" w:name="_Toc111559551"/>
      <w:r w:rsidRPr="005E2B07">
        <w:rPr>
          <w:rStyle w:val="CharPartNo"/>
        </w:rPr>
        <w:t>Part 1</w:t>
      </w:r>
      <w:r w:rsidRPr="008E5850">
        <w:tab/>
      </w:r>
      <w:r w:rsidR="009E7CF1" w:rsidRPr="005E2B07">
        <w:rPr>
          <w:rStyle w:val="CharPartText"/>
        </w:rPr>
        <w:t>Preliminary</w:t>
      </w:r>
      <w:bookmarkEnd w:id="8"/>
    </w:p>
    <w:p w14:paraId="75776B04" w14:textId="77777777" w:rsidR="00E4113A" w:rsidRPr="008E5850" w:rsidRDefault="00803E46" w:rsidP="00803E46">
      <w:pPr>
        <w:pStyle w:val="AH5Sec"/>
      </w:pPr>
      <w:bookmarkStart w:id="9" w:name="_Toc111559552"/>
      <w:r w:rsidRPr="005E2B07">
        <w:rPr>
          <w:rStyle w:val="CharSectNo"/>
        </w:rPr>
        <w:t>1</w:t>
      </w:r>
      <w:r w:rsidRPr="008E5850">
        <w:tab/>
      </w:r>
      <w:r w:rsidR="00E4113A" w:rsidRPr="008E5850">
        <w:t>Name of Act</w:t>
      </w:r>
      <w:bookmarkEnd w:id="9"/>
    </w:p>
    <w:p w14:paraId="01515D50" w14:textId="77777777" w:rsidR="00E4113A" w:rsidRPr="008E5850" w:rsidRDefault="00E4113A">
      <w:pPr>
        <w:pStyle w:val="Amainreturn"/>
      </w:pPr>
      <w:r w:rsidRPr="008E5850">
        <w:t xml:space="preserve">This Act is the </w:t>
      </w:r>
      <w:r w:rsidR="008E5850" w:rsidRPr="00AE568C">
        <w:rPr>
          <w:rStyle w:val="charItals"/>
        </w:rPr>
        <w:t>Unit Titles (Management) Act 2011</w:t>
      </w:r>
      <w:r w:rsidRPr="008E5850">
        <w:t>.</w:t>
      </w:r>
    </w:p>
    <w:p w14:paraId="2975660F" w14:textId="77777777" w:rsidR="00E4113A" w:rsidRPr="008E5850" w:rsidRDefault="00803E46" w:rsidP="00803E46">
      <w:pPr>
        <w:pStyle w:val="AH5Sec"/>
      </w:pPr>
      <w:bookmarkStart w:id="10" w:name="_Toc111559553"/>
      <w:r w:rsidRPr="005E2B07">
        <w:rPr>
          <w:rStyle w:val="CharSectNo"/>
        </w:rPr>
        <w:t>3</w:t>
      </w:r>
      <w:r w:rsidRPr="008E5850">
        <w:tab/>
      </w:r>
      <w:r w:rsidR="00E4113A" w:rsidRPr="008E5850">
        <w:t>Dictionary</w:t>
      </w:r>
      <w:bookmarkEnd w:id="10"/>
    </w:p>
    <w:p w14:paraId="17D9166F" w14:textId="77777777" w:rsidR="00E4113A" w:rsidRPr="008E5850" w:rsidRDefault="00E4113A" w:rsidP="001624E1">
      <w:pPr>
        <w:pStyle w:val="Amainreturn"/>
        <w:keepNext/>
      </w:pPr>
      <w:r w:rsidRPr="008E5850">
        <w:t>The dictionary at the end of this Act is part of this Act.</w:t>
      </w:r>
    </w:p>
    <w:p w14:paraId="7E3E5C27" w14:textId="77777777" w:rsidR="00E4113A" w:rsidRPr="008E5850" w:rsidRDefault="00E4113A">
      <w:pPr>
        <w:pStyle w:val="aNote"/>
      </w:pPr>
      <w:r w:rsidRPr="008E5850">
        <w:rPr>
          <w:rStyle w:val="charItals"/>
        </w:rPr>
        <w:t>Note 1</w:t>
      </w:r>
      <w:r w:rsidRPr="008E5850">
        <w:tab/>
        <w:t>The dictionary at the end of this Act defines certain terms used in this Act, and includes references (</w:t>
      </w:r>
      <w:r w:rsidRPr="008E5850">
        <w:rPr>
          <w:rStyle w:val="charBoldItals"/>
        </w:rPr>
        <w:t>signpost definitions</w:t>
      </w:r>
      <w:r w:rsidRPr="008E5850">
        <w:t>) to other terms defined elsewhere.</w:t>
      </w:r>
    </w:p>
    <w:p w14:paraId="396232BA" w14:textId="00CE4493" w:rsidR="00E4113A" w:rsidRPr="008E5850" w:rsidRDefault="00E4113A" w:rsidP="001624E1">
      <w:pPr>
        <w:pStyle w:val="aNoteTextss"/>
        <w:keepNext/>
      </w:pPr>
      <w:r w:rsidRPr="008E5850">
        <w:t>For example, the signpost definition ‘</w:t>
      </w:r>
      <w:r w:rsidR="00436161" w:rsidRPr="00AE568C">
        <w:rPr>
          <w:rStyle w:val="charBoldItals"/>
        </w:rPr>
        <w:t>class A unit</w:t>
      </w:r>
      <w:r w:rsidRPr="008E5850">
        <w:t xml:space="preserve">—see the </w:t>
      </w:r>
      <w:hyperlink r:id="rId28" w:tooltip="A2001-16" w:history="1">
        <w:r w:rsidR="007A0BEB" w:rsidRPr="007A0BEB">
          <w:rPr>
            <w:rStyle w:val="charCitHyperlinkItal"/>
          </w:rPr>
          <w:t>Unit Titles Act 2001</w:t>
        </w:r>
      </w:hyperlink>
      <w:r w:rsidRPr="008E5850">
        <w:t xml:space="preserve">, </w:t>
      </w:r>
      <w:r w:rsidR="00436161" w:rsidRPr="008E5850">
        <w:t>section 10</w:t>
      </w:r>
      <w:r w:rsidRPr="008E5850">
        <w:t>.’ means that the term ‘</w:t>
      </w:r>
      <w:r w:rsidR="00436161" w:rsidRPr="008E5850">
        <w:t>class A unit</w:t>
      </w:r>
      <w:r w:rsidRPr="008E5850">
        <w:t xml:space="preserve">’ is defined in that </w:t>
      </w:r>
      <w:r w:rsidR="00436161" w:rsidRPr="008E5850">
        <w:t>Act, section 10</w:t>
      </w:r>
      <w:r w:rsidRPr="008E5850">
        <w:t xml:space="preserve"> and the definition applies to this Act.</w:t>
      </w:r>
    </w:p>
    <w:p w14:paraId="0740D0AE" w14:textId="0429764D" w:rsidR="00E4113A" w:rsidRPr="008E5850" w:rsidRDefault="00E4113A">
      <w:pPr>
        <w:pStyle w:val="aNote"/>
      </w:pPr>
      <w:r w:rsidRPr="008E5850">
        <w:rPr>
          <w:rStyle w:val="charItals"/>
        </w:rPr>
        <w:t>Note 2</w:t>
      </w:r>
      <w:r w:rsidRPr="008E5850">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7A0BEB" w:rsidRPr="007A0BEB">
          <w:rPr>
            <w:rStyle w:val="charCitHyperlinkAbbrev"/>
          </w:rPr>
          <w:t>Legislation Act</w:t>
        </w:r>
      </w:hyperlink>
      <w:r w:rsidRPr="008E5850">
        <w:t>, s 155 and s 156 (1)).</w:t>
      </w:r>
    </w:p>
    <w:p w14:paraId="5C926525" w14:textId="77777777" w:rsidR="00E4113A" w:rsidRPr="008E5850" w:rsidRDefault="00803E46" w:rsidP="00803E46">
      <w:pPr>
        <w:pStyle w:val="AH5Sec"/>
      </w:pPr>
      <w:bookmarkStart w:id="11" w:name="_Toc111559554"/>
      <w:r w:rsidRPr="005E2B07">
        <w:rPr>
          <w:rStyle w:val="CharSectNo"/>
        </w:rPr>
        <w:t>4</w:t>
      </w:r>
      <w:r w:rsidRPr="008E5850">
        <w:tab/>
      </w:r>
      <w:r w:rsidR="00E4113A" w:rsidRPr="008E5850">
        <w:t>Notes</w:t>
      </w:r>
      <w:bookmarkEnd w:id="11"/>
    </w:p>
    <w:p w14:paraId="773F36A5" w14:textId="77777777" w:rsidR="00E4113A" w:rsidRPr="008E5850" w:rsidRDefault="00E4113A" w:rsidP="00290CCE">
      <w:pPr>
        <w:pStyle w:val="Amainreturn"/>
      </w:pPr>
      <w:r w:rsidRPr="008E5850">
        <w:t>A note included in this Act is explanatory and is not part of this Act.</w:t>
      </w:r>
    </w:p>
    <w:p w14:paraId="4F2061F5" w14:textId="45AC129C" w:rsidR="00E4113A" w:rsidRPr="008E5850" w:rsidRDefault="00E4113A">
      <w:pPr>
        <w:pStyle w:val="aNote"/>
      </w:pPr>
      <w:r w:rsidRPr="00AE568C">
        <w:rPr>
          <w:rStyle w:val="charItals"/>
        </w:rPr>
        <w:t>Note</w:t>
      </w:r>
      <w:r w:rsidRPr="00AE568C">
        <w:rPr>
          <w:rStyle w:val="charItals"/>
        </w:rPr>
        <w:tab/>
      </w:r>
      <w:r w:rsidRPr="008E5850">
        <w:t xml:space="preserve">See the </w:t>
      </w:r>
      <w:hyperlink r:id="rId30" w:tooltip="A2001-14" w:history="1">
        <w:r w:rsidR="007A0BEB" w:rsidRPr="007A0BEB">
          <w:rPr>
            <w:rStyle w:val="charCitHyperlinkAbbrev"/>
          </w:rPr>
          <w:t>Legislation Act</w:t>
        </w:r>
      </w:hyperlink>
      <w:r w:rsidRPr="008E5850">
        <w:t>, s 127 (1), (4) and (5) for the legal status of notes.</w:t>
      </w:r>
    </w:p>
    <w:p w14:paraId="285AE453" w14:textId="77777777" w:rsidR="00E4113A" w:rsidRPr="008E5850" w:rsidRDefault="00803E46" w:rsidP="00803E46">
      <w:pPr>
        <w:pStyle w:val="AH5Sec"/>
      </w:pPr>
      <w:bookmarkStart w:id="12" w:name="_Toc111559555"/>
      <w:r w:rsidRPr="005E2B07">
        <w:rPr>
          <w:rStyle w:val="CharSectNo"/>
        </w:rPr>
        <w:lastRenderedPageBreak/>
        <w:t>5</w:t>
      </w:r>
      <w:r w:rsidRPr="008E5850">
        <w:tab/>
      </w:r>
      <w:r w:rsidR="00E4113A" w:rsidRPr="008E5850">
        <w:t>Offences against Act—application of Criminal Code etc</w:t>
      </w:r>
      <w:bookmarkEnd w:id="12"/>
    </w:p>
    <w:p w14:paraId="41F60258" w14:textId="77777777" w:rsidR="00E4113A" w:rsidRPr="008E5850" w:rsidRDefault="00E4113A" w:rsidP="001624E1">
      <w:pPr>
        <w:pStyle w:val="Amainreturn"/>
        <w:keepNext/>
      </w:pPr>
      <w:r w:rsidRPr="008E5850">
        <w:t>Other legislation applies in relation to offences against this Act.</w:t>
      </w:r>
    </w:p>
    <w:p w14:paraId="15C4BAAB" w14:textId="77777777" w:rsidR="00E4113A" w:rsidRPr="008E5850" w:rsidRDefault="00E4113A" w:rsidP="001624E1">
      <w:pPr>
        <w:pStyle w:val="aNote"/>
        <w:keepNext/>
      </w:pPr>
      <w:r w:rsidRPr="008E5850">
        <w:rPr>
          <w:rStyle w:val="charItals"/>
        </w:rPr>
        <w:t>Note 1</w:t>
      </w:r>
      <w:r w:rsidRPr="008E5850">
        <w:tab/>
      </w:r>
      <w:r w:rsidRPr="00AE568C">
        <w:rPr>
          <w:rStyle w:val="charItals"/>
        </w:rPr>
        <w:t>Criminal Code</w:t>
      </w:r>
    </w:p>
    <w:p w14:paraId="3739FDA6" w14:textId="7552B734" w:rsidR="00E4113A" w:rsidRPr="008E5850" w:rsidRDefault="00E4113A" w:rsidP="00476026">
      <w:pPr>
        <w:pStyle w:val="aNote"/>
        <w:keepNext/>
        <w:spacing w:before="20"/>
        <w:ind w:firstLine="0"/>
      </w:pPr>
      <w:r w:rsidRPr="008E5850">
        <w:t xml:space="preserve">The </w:t>
      </w:r>
      <w:hyperlink r:id="rId31" w:tooltip="A2002-51" w:history="1">
        <w:r w:rsidR="007A0BEB" w:rsidRPr="007A0BEB">
          <w:rPr>
            <w:rStyle w:val="charCitHyperlinkAbbrev"/>
          </w:rPr>
          <w:t>Criminal Code</w:t>
        </w:r>
      </w:hyperlink>
      <w:r w:rsidRPr="008E5850">
        <w:t xml:space="preserve">, ch 2 applies to all offences against this Act (see Code, pt 2.1).  </w:t>
      </w:r>
    </w:p>
    <w:p w14:paraId="46C4A6BD" w14:textId="77777777" w:rsidR="00E4113A" w:rsidRPr="008E5850" w:rsidRDefault="00E4113A" w:rsidP="002835F4">
      <w:pPr>
        <w:pStyle w:val="aNoteTextss"/>
        <w:keepNext/>
        <w:keepLines/>
      </w:pPr>
      <w:r w:rsidRPr="008E5850">
        <w:t>The chapter sets out the general principles of criminal responsibility (including burdens of proof and general defences), and defines terms used for offences to which the Code applies (eg </w:t>
      </w:r>
      <w:r w:rsidRPr="00AE568C">
        <w:rPr>
          <w:rStyle w:val="charBoldItals"/>
        </w:rPr>
        <w:t>conduct</w:t>
      </w:r>
      <w:r w:rsidRPr="008E5850">
        <w:t xml:space="preserve">, </w:t>
      </w:r>
      <w:r w:rsidRPr="00AE568C">
        <w:rPr>
          <w:rStyle w:val="charBoldItals"/>
        </w:rPr>
        <w:t>intention</w:t>
      </w:r>
      <w:r w:rsidRPr="008E5850">
        <w:t xml:space="preserve">, </w:t>
      </w:r>
      <w:r w:rsidRPr="00AE568C">
        <w:rPr>
          <w:rStyle w:val="charBoldItals"/>
        </w:rPr>
        <w:t>recklessness</w:t>
      </w:r>
      <w:r w:rsidRPr="008E5850">
        <w:t xml:space="preserve"> and </w:t>
      </w:r>
      <w:r w:rsidRPr="00AE568C">
        <w:rPr>
          <w:rStyle w:val="charBoldItals"/>
        </w:rPr>
        <w:t>strict liability</w:t>
      </w:r>
      <w:r w:rsidRPr="008E5850">
        <w:t>).</w:t>
      </w:r>
    </w:p>
    <w:p w14:paraId="013D8DE9" w14:textId="77777777" w:rsidR="00E4113A" w:rsidRPr="00AE568C" w:rsidRDefault="00E4113A" w:rsidP="005A7F4F">
      <w:pPr>
        <w:pStyle w:val="aNote"/>
        <w:keepNext/>
        <w:rPr>
          <w:rStyle w:val="charItals"/>
        </w:rPr>
      </w:pPr>
      <w:r w:rsidRPr="00AE568C">
        <w:rPr>
          <w:rStyle w:val="charItals"/>
        </w:rPr>
        <w:t>Note 2</w:t>
      </w:r>
      <w:r w:rsidRPr="00AE568C">
        <w:rPr>
          <w:rStyle w:val="charItals"/>
        </w:rPr>
        <w:tab/>
        <w:t>Penalty units</w:t>
      </w:r>
    </w:p>
    <w:p w14:paraId="3179D0AD" w14:textId="014B4041" w:rsidR="00E4113A" w:rsidRPr="008E5850" w:rsidRDefault="00E4113A" w:rsidP="00D109CD">
      <w:pPr>
        <w:pStyle w:val="aNoteTextss"/>
      </w:pPr>
      <w:r w:rsidRPr="008E5850">
        <w:t xml:space="preserve">The </w:t>
      </w:r>
      <w:hyperlink r:id="rId32" w:tooltip="A2001-14" w:history="1">
        <w:r w:rsidR="007A0BEB" w:rsidRPr="007A0BEB">
          <w:rPr>
            <w:rStyle w:val="charCitHyperlinkAbbrev"/>
          </w:rPr>
          <w:t>Legislation Act</w:t>
        </w:r>
      </w:hyperlink>
      <w:r w:rsidRPr="008E5850">
        <w:t>, s 133 deals with the meaning of offence penalties that are expressed in penalty units.</w:t>
      </w:r>
    </w:p>
    <w:p w14:paraId="29475D0F" w14:textId="77777777" w:rsidR="00337345" w:rsidRPr="008E5850" w:rsidRDefault="00803E46" w:rsidP="00803E46">
      <w:pPr>
        <w:pStyle w:val="AH5Sec"/>
      </w:pPr>
      <w:bookmarkStart w:id="13" w:name="_Toc111559556"/>
      <w:r w:rsidRPr="005E2B07">
        <w:rPr>
          <w:rStyle w:val="CharSectNo"/>
        </w:rPr>
        <w:t>6</w:t>
      </w:r>
      <w:r w:rsidRPr="008E5850">
        <w:tab/>
      </w:r>
      <w:r w:rsidR="00337345" w:rsidRPr="008E5850">
        <w:t>Objects of Act</w:t>
      </w:r>
      <w:bookmarkEnd w:id="13"/>
    </w:p>
    <w:p w14:paraId="31C9D01F" w14:textId="77777777" w:rsidR="00337345" w:rsidRPr="008E5850" w:rsidRDefault="00337345" w:rsidP="00BD54F9">
      <w:pPr>
        <w:pStyle w:val="Amainreturn"/>
        <w:keepNext/>
      </w:pPr>
      <w:r w:rsidRPr="008E5850">
        <w:t>The objects of this Act are to—</w:t>
      </w:r>
    </w:p>
    <w:p w14:paraId="2641F1EB" w14:textId="77777777" w:rsidR="00337345" w:rsidRPr="008E5850" w:rsidRDefault="001624E1" w:rsidP="00BD54F9">
      <w:pPr>
        <w:pStyle w:val="Apara"/>
        <w:keepNext/>
      </w:pPr>
      <w:r>
        <w:tab/>
      </w:r>
      <w:r w:rsidR="00803E46" w:rsidRPr="008E5850">
        <w:t>(a)</w:t>
      </w:r>
      <w:r w:rsidR="00803E46" w:rsidRPr="008E5850">
        <w:tab/>
      </w:r>
      <w:r w:rsidR="00870475" w:rsidRPr="008E5850">
        <w:t>make it clear</w:t>
      </w:r>
      <w:r w:rsidR="00337345" w:rsidRPr="008E5850">
        <w:t xml:space="preserve"> w</w:t>
      </w:r>
      <w:r w:rsidR="00F86880" w:rsidRPr="008E5850">
        <w:t>ho is responsible for managing</w:t>
      </w:r>
      <w:r w:rsidR="00337345" w:rsidRPr="008E5850">
        <w:t xml:space="preserve"> units plan</w:t>
      </w:r>
      <w:r w:rsidR="00F86880" w:rsidRPr="008E5850">
        <w:t>s</w:t>
      </w:r>
      <w:r w:rsidR="00337345" w:rsidRPr="008E5850">
        <w:t>; and</w:t>
      </w:r>
    </w:p>
    <w:p w14:paraId="4AEA8C7D" w14:textId="77777777" w:rsidR="00337345" w:rsidRPr="008E5850" w:rsidRDefault="001624E1" w:rsidP="00BD54F9">
      <w:pPr>
        <w:pStyle w:val="Apara"/>
        <w:keepNext/>
      </w:pPr>
      <w:r>
        <w:tab/>
      </w:r>
      <w:r w:rsidR="00803E46" w:rsidRPr="008E5850">
        <w:t>(b)</w:t>
      </w:r>
      <w:r w:rsidR="00803E46" w:rsidRPr="008E5850">
        <w:tab/>
      </w:r>
      <w:r w:rsidR="00337345" w:rsidRPr="008E5850">
        <w:t>help people who manage, or help in the management of unit</w:t>
      </w:r>
      <w:r w:rsidR="00870475" w:rsidRPr="008E5850">
        <w:t>s plan</w:t>
      </w:r>
      <w:r w:rsidR="00F86880" w:rsidRPr="008E5850">
        <w:t>s</w:t>
      </w:r>
      <w:r w:rsidR="00337345" w:rsidRPr="008E5850">
        <w:t>, understand and exercise their functions;</w:t>
      </w:r>
      <w:r w:rsidR="00870475" w:rsidRPr="008E5850">
        <w:t xml:space="preserve"> and</w:t>
      </w:r>
    </w:p>
    <w:p w14:paraId="231C7DE0" w14:textId="77777777" w:rsidR="00870475" w:rsidRPr="008E5850" w:rsidRDefault="001624E1" w:rsidP="001624E1">
      <w:pPr>
        <w:pStyle w:val="Apara"/>
      </w:pPr>
      <w:r>
        <w:tab/>
      </w:r>
      <w:r w:rsidR="00803E46" w:rsidRPr="008E5850">
        <w:t>(c)</w:t>
      </w:r>
      <w:r w:rsidR="00803E46" w:rsidRPr="008E5850">
        <w:tab/>
      </w:r>
      <w:r w:rsidR="00337345" w:rsidRPr="008E5850">
        <w:t>assist in the resolution of disputes in relation to t</w:t>
      </w:r>
      <w:r w:rsidR="00870475" w:rsidRPr="008E5850">
        <w:t>he management of units plans; and</w:t>
      </w:r>
    </w:p>
    <w:p w14:paraId="1715D019" w14:textId="77777777" w:rsidR="00337345" w:rsidRPr="008E5850" w:rsidRDefault="001624E1" w:rsidP="001624E1">
      <w:pPr>
        <w:pStyle w:val="Apara"/>
      </w:pPr>
      <w:r>
        <w:tab/>
      </w:r>
      <w:r w:rsidR="00803E46" w:rsidRPr="008E5850">
        <w:t>(d)</w:t>
      </w:r>
      <w:r w:rsidR="00803E46" w:rsidRPr="008E5850">
        <w:tab/>
      </w:r>
      <w:r w:rsidR="00870475" w:rsidRPr="008E5850">
        <w:t>make the law about the management of units plans easier to use generally.</w:t>
      </w:r>
      <w:r w:rsidR="00337345" w:rsidRPr="008E5850">
        <w:t xml:space="preserve"> </w:t>
      </w:r>
    </w:p>
    <w:p w14:paraId="3ADCFAC4" w14:textId="77777777" w:rsidR="009E7CF1" w:rsidRPr="008E5850" w:rsidRDefault="009E7CF1" w:rsidP="006F2BAA">
      <w:pPr>
        <w:pStyle w:val="PageBreak"/>
        <w:suppressLineNumbers/>
      </w:pPr>
      <w:r w:rsidRPr="008E5850">
        <w:br w:type="page"/>
      </w:r>
    </w:p>
    <w:p w14:paraId="4A8D0712" w14:textId="77777777" w:rsidR="009F78F0" w:rsidRPr="005E2B07" w:rsidRDefault="00803E46" w:rsidP="00803E46">
      <w:pPr>
        <w:pStyle w:val="AH2Part"/>
      </w:pPr>
      <w:bookmarkStart w:id="14" w:name="_Toc111559557"/>
      <w:r w:rsidRPr="005E2B07">
        <w:rPr>
          <w:rStyle w:val="CharPartNo"/>
        </w:rPr>
        <w:lastRenderedPageBreak/>
        <w:t>Part 2</w:t>
      </w:r>
      <w:r w:rsidRPr="008E5850">
        <w:tab/>
      </w:r>
      <w:r w:rsidR="00F800BE" w:rsidRPr="005E2B07">
        <w:rPr>
          <w:rStyle w:val="CharPartText"/>
        </w:rPr>
        <w:t>Management of unit</w:t>
      </w:r>
      <w:r w:rsidR="00F166F6" w:rsidRPr="005E2B07">
        <w:rPr>
          <w:rStyle w:val="CharPartText"/>
        </w:rPr>
        <w:t>s</w:t>
      </w:r>
      <w:r w:rsidR="00F800BE" w:rsidRPr="005E2B07">
        <w:rPr>
          <w:rStyle w:val="CharPartText"/>
        </w:rPr>
        <w:t xml:space="preserve"> plans</w:t>
      </w:r>
      <w:bookmarkEnd w:id="14"/>
    </w:p>
    <w:p w14:paraId="1F551D86" w14:textId="77777777" w:rsidR="00953359" w:rsidRPr="005E2B07" w:rsidRDefault="00803E46" w:rsidP="00803E46">
      <w:pPr>
        <w:pStyle w:val="AH3Div"/>
      </w:pPr>
      <w:bookmarkStart w:id="15" w:name="_Toc111559558"/>
      <w:r w:rsidRPr="005E2B07">
        <w:rPr>
          <w:rStyle w:val="CharDivNo"/>
        </w:rPr>
        <w:t>Division 2.1</w:t>
      </w:r>
      <w:r w:rsidRPr="008E5850">
        <w:tab/>
      </w:r>
      <w:r w:rsidR="00F800BE" w:rsidRPr="005E2B07">
        <w:rPr>
          <w:rStyle w:val="CharDivText"/>
        </w:rPr>
        <w:t>Who manages a units plan?</w:t>
      </w:r>
      <w:bookmarkEnd w:id="15"/>
    </w:p>
    <w:p w14:paraId="1F5A6B4F" w14:textId="77777777" w:rsidR="00326B49" w:rsidRPr="008E5850" w:rsidRDefault="00803E46" w:rsidP="00803E46">
      <w:pPr>
        <w:pStyle w:val="AH5Sec"/>
      </w:pPr>
      <w:bookmarkStart w:id="16" w:name="_Toc111559559"/>
      <w:r w:rsidRPr="005E2B07">
        <w:rPr>
          <w:rStyle w:val="CharSectNo"/>
        </w:rPr>
        <w:t>7</w:t>
      </w:r>
      <w:r w:rsidRPr="008E5850">
        <w:tab/>
      </w:r>
      <w:r w:rsidR="00F800BE" w:rsidRPr="008E5850">
        <w:t>Owners corporation</w:t>
      </w:r>
      <w:bookmarkEnd w:id="16"/>
    </w:p>
    <w:p w14:paraId="6AD37011" w14:textId="77777777" w:rsidR="007950D4" w:rsidRPr="008E5850" w:rsidRDefault="005E541E" w:rsidP="001624E1">
      <w:pPr>
        <w:pStyle w:val="Amainreturn"/>
        <w:keepNext/>
      </w:pPr>
      <w:r w:rsidRPr="008E5850">
        <w:t>The</w:t>
      </w:r>
      <w:r w:rsidR="00C44A41" w:rsidRPr="008E5850">
        <w:t xml:space="preserve"> owners corporation for a units plan</w:t>
      </w:r>
      <w:r w:rsidR="007950D4" w:rsidRPr="008E5850">
        <w:t xml:space="preserve"> is responsible for managing the units plan.</w:t>
      </w:r>
    </w:p>
    <w:p w14:paraId="4C7F291F" w14:textId="77777777" w:rsidR="00326B49" w:rsidRPr="008E5850" w:rsidRDefault="00337345" w:rsidP="001624E1">
      <w:pPr>
        <w:pStyle w:val="aNote"/>
        <w:keepNext/>
      </w:pPr>
      <w:r w:rsidRPr="00AE568C">
        <w:rPr>
          <w:rStyle w:val="charItals"/>
        </w:rPr>
        <w:t>Note</w:t>
      </w:r>
      <w:r w:rsidRPr="00AE568C">
        <w:rPr>
          <w:rStyle w:val="charItals"/>
        </w:rPr>
        <w:tab/>
      </w:r>
      <w:r w:rsidR="00567582" w:rsidRPr="008E5850">
        <w:t>An</w:t>
      </w:r>
      <w:r w:rsidR="00326B49" w:rsidRPr="008E5850">
        <w:t xml:space="preserve"> owners corporation may be helped</w:t>
      </w:r>
      <w:r w:rsidR="0050434A" w:rsidRPr="008E5850">
        <w:t xml:space="preserve"> by 1 </w:t>
      </w:r>
      <w:r w:rsidR="00326B49" w:rsidRPr="008E5850">
        <w:t>or more of the following:</w:t>
      </w:r>
    </w:p>
    <w:p w14:paraId="4559684C" w14:textId="77777777" w:rsidR="00326B49" w:rsidRPr="008E5850" w:rsidRDefault="00337345" w:rsidP="00337345">
      <w:pPr>
        <w:pStyle w:val="aNotePara"/>
      </w:pPr>
      <w:r w:rsidRPr="008E5850">
        <w:tab/>
        <w:t>(a)</w:t>
      </w:r>
      <w:r w:rsidRPr="008E5850">
        <w:tab/>
      </w:r>
      <w:r w:rsidR="00326B49" w:rsidRPr="008E5850">
        <w:t>the executive committee of the owners corporation;</w:t>
      </w:r>
    </w:p>
    <w:p w14:paraId="120303E1" w14:textId="77777777" w:rsidR="00326B49" w:rsidRPr="008E5850" w:rsidRDefault="00337345" w:rsidP="00337345">
      <w:pPr>
        <w:pStyle w:val="aNotePara"/>
      </w:pPr>
      <w:r w:rsidRPr="008E5850">
        <w:tab/>
        <w:t>(b)</w:t>
      </w:r>
      <w:r w:rsidRPr="008E5850">
        <w:tab/>
      </w:r>
      <w:r w:rsidR="00326B49" w:rsidRPr="008E5850">
        <w:t xml:space="preserve">a manager </w:t>
      </w:r>
      <w:r w:rsidR="00C716C4" w:rsidRPr="008E5850">
        <w:t>engaged</w:t>
      </w:r>
      <w:r w:rsidR="00E26365" w:rsidRPr="008E5850">
        <w:t xml:space="preserve"> un</w:t>
      </w:r>
      <w:r w:rsidR="00406917" w:rsidRPr="008E5850">
        <w:t xml:space="preserve">der s </w:t>
      </w:r>
      <w:r w:rsidR="00BC1FEE" w:rsidRPr="008E5850">
        <w:t>50</w:t>
      </w:r>
      <w:r w:rsidR="00326B49" w:rsidRPr="008E5850">
        <w:t>;</w:t>
      </w:r>
    </w:p>
    <w:p w14:paraId="18B8812B" w14:textId="77777777" w:rsidR="007D2419" w:rsidRPr="008E5850" w:rsidRDefault="00337345" w:rsidP="00337345">
      <w:pPr>
        <w:pStyle w:val="aNotePara"/>
      </w:pPr>
      <w:r w:rsidRPr="008E5850">
        <w:tab/>
        <w:t>(c)</w:t>
      </w:r>
      <w:r w:rsidRPr="008E5850">
        <w:tab/>
      </w:r>
      <w:r w:rsidR="007D2419" w:rsidRPr="008E5850">
        <w:t>a service con</w:t>
      </w:r>
      <w:r w:rsidR="006E46C4" w:rsidRPr="008E5850">
        <w:t>tractor engaged under s</w:t>
      </w:r>
      <w:r w:rsidR="00976D5D" w:rsidRPr="008E5850">
        <w:t xml:space="preserve"> 60</w:t>
      </w:r>
      <w:r w:rsidR="007D2419" w:rsidRPr="008E5850">
        <w:t>.</w:t>
      </w:r>
    </w:p>
    <w:p w14:paraId="79400B76" w14:textId="77777777" w:rsidR="00125756" w:rsidRPr="005E2B07" w:rsidRDefault="00803E46" w:rsidP="00803E46">
      <w:pPr>
        <w:pStyle w:val="AH3Div"/>
      </w:pPr>
      <w:bookmarkStart w:id="17" w:name="_Toc111559560"/>
      <w:r w:rsidRPr="005E2B07">
        <w:rPr>
          <w:rStyle w:val="CharDivNo"/>
        </w:rPr>
        <w:t>Division 2.2</w:t>
      </w:r>
      <w:r w:rsidRPr="008E5850">
        <w:tab/>
      </w:r>
      <w:r w:rsidR="00125756" w:rsidRPr="005E2B07">
        <w:rPr>
          <w:rStyle w:val="CharDivText"/>
        </w:rPr>
        <w:t>Owners corporation</w:t>
      </w:r>
      <w:r w:rsidR="005E541E" w:rsidRPr="005E2B07">
        <w:rPr>
          <w:rStyle w:val="CharDivText"/>
        </w:rPr>
        <w:t>—g</w:t>
      </w:r>
      <w:r w:rsidR="00125756" w:rsidRPr="005E2B07">
        <w:rPr>
          <w:rStyle w:val="CharDivText"/>
        </w:rPr>
        <w:t>eneral</w:t>
      </w:r>
      <w:bookmarkEnd w:id="17"/>
    </w:p>
    <w:p w14:paraId="29049A97" w14:textId="77777777" w:rsidR="00785ED7" w:rsidRPr="008E5850" w:rsidRDefault="00803E46" w:rsidP="00803E46">
      <w:pPr>
        <w:pStyle w:val="AH5Sec"/>
      </w:pPr>
      <w:bookmarkStart w:id="18" w:name="_Toc111559561"/>
      <w:r w:rsidRPr="005E2B07">
        <w:rPr>
          <w:rStyle w:val="CharSectNo"/>
        </w:rPr>
        <w:t>8</w:t>
      </w:r>
      <w:r w:rsidRPr="008E5850">
        <w:tab/>
      </w:r>
      <w:r w:rsidR="00492A4D" w:rsidRPr="008E5850">
        <w:t>O</w:t>
      </w:r>
      <w:r w:rsidR="00A76F63" w:rsidRPr="008E5850">
        <w:t>wners corporation</w:t>
      </w:r>
      <w:r w:rsidR="00492A4D" w:rsidRPr="008E5850">
        <w:t>—establishment</w:t>
      </w:r>
      <w:bookmarkEnd w:id="18"/>
    </w:p>
    <w:p w14:paraId="30AB5BE9" w14:textId="77777777" w:rsidR="00A76F63" w:rsidRPr="008E5850" w:rsidRDefault="001624E1" w:rsidP="001624E1">
      <w:pPr>
        <w:pStyle w:val="Amain"/>
      </w:pPr>
      <w:r>
        <w:tab/>
      </w:r>
      <w:r w:rsidR="00803E46" w:rsidRPr="008E5850">
        <w:t>(1)</w:t>
      </w:r>
      <w:r w:rsidR="00803E46" w:rsidRPr="008E5850">
        <w:tab/>
      </w:r>
      <w:r w:rsidR="00A76F63" w:rsidRPr="008E5850">
        <w:t xml:space="preserve">On the registration of a units plan, an owners corporation </w:t>
      </w:r>
      <w:r w:rsidR="002E3062" w:rsidRPr="008E5850">
        <w:t xml:space="preserve">for the units plan </w:t>
      </w:r>
      <w:r w:rsidR="00A76F63" w:rsidRPr="008E5850">
        <w:t xml:space="preserve">is established under the name ‘The Owners—Units Plan No </w:t>
      </w:r>
      <w:r w:rsidR="00D3711C" w:rsidRPr="008E5850">
        <w:t>X</w:t>
      </w:r>
      <w:r w:rsidR="00A76F63" w:rsidRPr="008E5850">
        <w:t xml:space="preserve"> ’.</w:t>
      </w:r>
    </w:p>
    <w:p w14:paraId="5E7ADAFA" w14:textId="7C7119E6" w:rsidR="005141CD" w:rsidRPr="00445AD0" w:rsidRDefault="005141CD" w:rsidP="005141CD">
      <w:pPr>
        <w:pStyle w:val="Amain"/>
      </w:pPr>
      <w:r w:rsidRPr="00445AD0">
        <w:tab/>
        <w:t>(</w:t>
      </w:r>
      <w:r>
        <w:t>2</w:t>
      </w:r>
      <w:r w:rsidRPr="00445AD0">
        <w:t>)</w:t>
      </w:r>
      <w:r w:rsidRPr="00445AD0">
        <w:tab/>
        <w:t>To remove any doubt, an owners corporation continued in existence under this Act is established under this section.</w:t>
      </w:r>
    </w:p>
    <w:p w14:paraId="2A2F90AC" w14:textId="3EECA28E" w:rsidR="005141CD" w:rsidRPr="00445AD0" w:rsidRDefault="005141CD" w:rsidP="005141CD">
      <w:pPr>
        <w:pStyle w:val="aNote"/>
        <w:keepNext/>
      </w:pPr>
      <w:r w:rsidRPr="00445AD0">
        <w:rPr>
          <w:i/>
        </w:rPr>
        <w:t>Note 1</w:t>
      </w:r>
      <w:r w:rsidRPr="00445AD0">
        <w:rPr>
          <w:i/>
        </w:rPr>
        <w:tab/>
      </w:r>
      <w:r w:rsidRPr="00445AD0">
        <w:t xml:space="preserve">An owners corporation in existence under the </w:t>
      </w:r>
      <w:hyperlink r:id="rId33" w:tooltip="A2001-16" w:history="1">
        <w:r w:rsidRPr="00445AD0">
          <w:rPr>
            <w:rStyle w:val="charCitHyperlinkItal"/>
          </w:rPr>
          <w:t>Unit Titles Act 2001</w:t>
        </w:r>
      </w:hyperlink>
      <w:r w:rsidRPr="00445AD0">
        <w:t xml:space="preserve"> immediately before the commencement of s 150 (expired) is continued in existence as an owners corporation under that section.</w:t>
      </w:r>
    </w:p>
    <w:p w14:paraId="7DCDF258" w14:textId="1724EA1F" w:rsidR="005141CD" w:rsidRPr="00445AD0" w:rsidRDefault="005141CD" w:rsidP="005141CD">
      <w:pPr>
        <w:pStyle w:val="aNote"/>
        <w:rPr>
          <w:iCs/>
        </w:rPr>
      </w:pPr>
      <w:r w:rsidRPr="00445AD0">
        <w:rPr>
          <w:i/>
        </w:rPr>
        <w:t>Note 2</w:t>
      </w:r>
      <w:r w:rsidRPr="00445AD0">
        <w:rPr>
          <w:i/>
        </w:rPr>
        <w:tab/>
      </w:r>
      <w:r w:rsidRPr="00445AD0">
        <w:rPr>
          <w:b/>
          <w:bCs/>
          <w:i/>
        </w:rPr>
        <w:t>Establish</w:t>
      </w:r>
      <w:r w:rsidRPr="00445AD0">
        <w:rPr>
          <w:iCs/>
        </w:rPr>
        <w:t xml:space="preserve"> includes constitute and continue in existence (see </w:t>
      </w:r>
      <w:hyperlink r:id="rId34" w:tooltip="A2001-14" w:history="1">
        <w:r w:rsidRPr="00445AD0">
          <w:rPr>
            <w:rStyle w:val="charCitHyperlinkAbbrev"/>
          </w:rPr>
          <w:t>Legislation Act</w:t>
        </w:r>
      </w:hyperlink>
      <w:r w:rsidRPr="00445AD0">
        <w:rPr>
          <w:iCs/>
        </w:rPr>
        <w:t xml:space="preserve">, dict, pt 1, def </w:t>
      </w:r>
      <w:r w:rsidRPr="00445AD0">
        <w:rPr>
          <w:b/>
          <w:bCs/>
          <w:i/>
        </w:rPr>
        <w:t>establish</w:t>
      </w:r>
      <w:r w:rsidRPr="00445AD0">
        <w:rPr>
          <w:iCs/>
        </w:rPr>
        <w:t>).</w:t>
      </w:r>
    </w:p>
    <w:p w14:paraId="38F1D74E" w14:textId="49E96D6B" w:rsidR="00D3711C" w:rsidRPr="008E5850" w:rsidRDefault="001624E1" w:rsidP="001624E1">
      <w:pPr>
        <w:pStyle w:val="Amain"/>
        <w:keepNext/>
      </w:pPr>
      <w:r>
        <w:tab/>
      </w:r>
      <w:r w:rsidR="00803E46" w:rsidRPr="008E5850">
        <w:t>(</w:t>
      </w:r>
      <w:r w:rsidR="005141CD">
        <w:t>3</w:t>
      </w:r>
      <w:r w:rsidR="00803E46" w:rsidRPr="008E5850">
        <w:t>)</w:t>
      </w:r>
      <w:r w:rsidR="00803E46" w:rsidRPr="008E5850">
        <w:tab/>
      </w:r>
      <w:r w:rsidR="00D3711C" w:rsidRPr="008E5850">
        <w:t>In this section:</w:t>
      </w:r>
    </w:p>
    <w:p w14:paraId="30DDA720" w14:textId="77777777" w:rsidR="00A76F63" w:rsidRPr="008E5850" w:rsidRDefault="00D3711C" w:rsidP="00803E46">
      <w:pPr>
        <w:pStyle w:val="aDef"/>
      </w:pPr>
      <w:r w:rsidRPr="00AE568C">
        <w:rPr>
          <w:rStyle w:val="charBoldItals"/>
        </w:rPr>
        <w:t>X</w:t>
      </w:r>
      <w:r w:rsidRPr="00AE568C">
        <w:t xml:space="preserve"> </w:t>
      </w:r>
      <w:r w:rsidRPr="008E5850">
        <w:t>means t</w:t>
      </w:r>
      <w:r w:rsidR="00A76F63" w:rsidRPr="008E5850">
        <w:t xml:space="preserve">he number </w:t>
      </w:r>
      <w:r w:rsidRPr="008E5850">
        <w:t>given</w:t>
      </w:r>
      <w:r w:rsidR="00A76F63" w:rsidRPr="008E5850">
        <w:t xml:space="preserve"> to the units plan by the registrar-general on its registration.</w:t>
      </w:r>
    </w:p>
    <w:p w14:paraId="42613DA8" w14:textId="77777777" w:rsidR="005A741B" w:rsidRPr="008E5850" w:rsidRDefault="00803E46" w:rsidP="00803E46">
      <w:pPr>
        <w:pStyle w:val="AH5Sec"/>
      </w:pPr>
      <w:bookmarkStart w:id="19" w:name="_Toc111559562"/>
      <w:r w:rsidRPr="005E2B07">
        <w:rPr>
          <w:rStyle w:val="CharSectNo"/>
        </w:rPr>
        <w:lastRenderedPageBreak/>
        <w:t>9</w:t>
      </w:r>
      <w:r w:rsidRPr="008E5850">
        <w:tab/>
      </w:r>
      <w:r w:rsidR="00492A4D" w:rsidRPr="008E5850">
        <w:t>O</w:t>
      </w:r>
      <w:r w:rsidR="00A76F63" w:rsidRPr="008E5850">
        <w:t>wners corporation</w:t>
      </w:r>
      <w:r w:rsidR="00492A4D" w:rsidRPr="008E5850">
        <w:t>—legal status</w:t>
      </w:r>
      <w:bookmarkEnd w:id="19"/>
    </w:p>
    <w:p w14:paraId="2787375D" w14:textId="77777777" w:rsidR="00D3711C" w:rsidRPr="008E5850" w:rsidRDefault="001624E1" w:rsidP="00266715">
      <w:pPr>
        <w:pStyle w:val="Amain"/>
        <w:keepNext/>
      </w:pPr>
      <w:r>
        <w:tab/>
      </w:r>
      <w:r w:rsidR="00803E46" w:rsidRPr="008E5850">
        <w:t>(1)</w:t>
      </w:r>
      <w:r w:rsidR="00803E46" w:rsidRPr="008E5850">
        <w:tab/>
      </w:r>
      <w:r w:rsidR="00D3711C" w:rsidRPr="008E5850">
        <w:t xml:space="preserve">An owners corporation is a </w:t>
      </w:r>
      <w:r w:rsidR="00BD7ECB" w:rsidRPr="00D97824">
        <w:t>corporation</w:t>
      </w:r>
      <w:r w:rsidR="00D3711C" w:rsidRPr="008E5850">
        <w:t>.</w:t>
      </w:r>
    </w:p>
    <w:p w14:paraId="0963C2C1" w14:textId="77777777" w:rsidR="00A76F63" w:rsidRPr="008E5850" w:rsidRDefault="001624E1" w:rsidP="00266715">
      <w:pPr>
        <w:pStyle w:val="Amain"/>
        <w:keepNext/>
      </w:pPr>
      <w:r>
        <w:tab/>
      </w:r>
      <w:r w:rsidR="00803E46" w:rsidRPr="008E5850">
        <w:t>(2)</w:t>
      </w:r>
      <w:r w:rsidR="00803E46" w:rsidRPr="008E5850">
        <w:tab/>
      </w:r>
      <w:r w:rsidR="00A76F63" w:rsidRPr="008E5850">
        <w:t>An owners corporation—</w:t>
      </w:r>
    </w:p>
    <w:p w14:paraId="53332307" w14:textId="77777777" w:rsidR="00A76F63" w:rsidRPr="008E5850" w:rsidRDefault="001624E1" w:rsidP="001624E1">
      <w:pPr>
        <w:pStyle w:val="Apara"/>
      </w:pPr>
      <w:r>
        <w:tab/>
      </w:r>
      <w:r w:rsidR="00803E46" w:rsidRPr="008E5850">
        <w:t>(a)</w:t>
      </w:r>
      <w:r w:rsidR="00803E46" w:rsidRPr="008E5850">
        <w:tab/>
      </w:r>
      <w:r w:rsidR="00A76F63" w:rsidRPr="008E5850">
        <w:t>has perpetual succession; and</w:t>
      </w:r>
    </w:p>
    <w:p w14:paraId="131DC365" w14:textId="77777777" w:rsidR="005141CD" w:rsidRPr="00445AD0" w:rsidRDefault="005141CD" w:rsidP="005141CD">
      <w:pPr>
        <w:pStyle w:val="Apara"/>
      </w:pPr>
      <w:r w:rsidRPr="00445AD0">
        <w:tab/>
        <w:t>(b)</w:t>
      </w:r>
      <w:r w:rsidRPr="00445AD0">
        <w:tab/>
        <w:t>may have a common seal; and</w:t>
      </w:r>
    </w:p>
    <w:p w14:paraId="34293DA8" w14:textId="77777777" w:rsidR="00A76F63" w:rsidRPr="008E5850" w:rsidRDefault="001624E1" w:rsidP="004616D1">
      <w:pPr>
        <w:pStyle w:val="Apara"/>
      </w:pPr>
      <w:r>
        <w:tab/>
      </w:r>
      <w:r w:rsidR="00803E46" w:rsidRPr="008E5850">
        <w:t>(c)</w:t>
      </w:r>
      <w:r w:rsidR="00803E46" w:rsidRPr="008E5850">
        <w:tab/>
      </w:r>
      <w:r w:rsidR="00A76F63" w:rsidRPr="008E5850">
        <w:t>may sue and be sued in its corporate name.</w:t>
      </w:r>
    </w:p>
    <w:p w14:paraId="00E2202A" w14:textId="77777777" w:rsidR="005141CD" w:rsidRPr="00445AD0" w:rsidRDefault="005141CD" w:rsidP="005141CD">
      <w:pPr>
        <w:pStyle w:val="AH5Sec"/>
      </w:pPr>
      <w:bookmarkStart w:id="20" w:name="_Toc111559563"/>
      <w:r w:rsidRPr="005E2B07">
        <w:rPr>
          <w:rStyle w:val="CharSectNo"/>
        </w:rPr>
        <w:t>9A</w:t>
      </w:r>
      <w:r w:rsidRPr="00445AD0">
        <w:tab/>
        <w:t>Execution of documents by owners corporation</w:t>
      </w:r>
      <w:bookmarkEnd w:id="20"/>
    </w:p>
    <w:p w14:paraId="7DF88900" w14:textId="77777777" w:rsidR="005141CD" w:rsidRPr="00445AD0" w:rsidRDefault="005141CD" w:rsidP="005141CD">
      <w:pPr>
        <w:pStyle w:val="Amainreturn"/>
      </w:pPr>
      <w:r w:rsidRPr="00445AD0">
        <w:t>An owners corporation must execute a document in 1 of the following ways:</w:t>
      </w:r>
    </w:p>
    <w:p w14:paraId="42ACC979" w14:textId="77777777" w:rsidR="005141CD" w:rsidRPr="00445AD0" w:rsidRDefault="005141CD" w:rsidP="005141CD">
      <w:pPr>
        <w:pStyle w:val="Apara"/>
      </w:pPr>
      <w:r w:rsidRPr="00445AD0">
        <w:tab/>
        <w:t>(a)</w:t>
      </w:r>
      <w:r w:rsidRPr="00445AD0">
        <w:tab/>
        <w:t>if the owners corporation has a common seal—by attaching the seal to the document—</w:t>
      </w:r>
    </w:p>
    <w:p w14:paraId="79BA11BA" w14:textId="77777777" w:rsidR="005141CD" w:rsidRPr="00445AD0" w:rsidRDefault="005141CD" w:rsidP="005141CD">
      <w:pPr>
        <w:pStyle w:val="Asubpara"/>
      </w:pPr>
      <w:r w:rsidRPr="00445AD0">
        <w:tab/>
        <w:t>(i)</w:t>
      </w:r>
      <w:r w:rsidRPr="00445AD0">
        <w:tab/>
        <w:t>as authorised by a resolution of the owners corporation; and</w:t>
      </w:r>
    </w:p>
    <w:p w14:paraId="7247068D" w14:textId="77777777" w:rsidR="005141CD" w:rsidRPr="00445AD0" w:rsidRDefault="005141CD" w:rsidP="005141CD">
      <w:pPr>
        <w:pStyle w:val="Asubpara"/>
      </w:pPr>
      <w:r w:rsidRPr="00445AD0">
        <w:tab/>
        <w:t>(ii)</w:t>
      </w:r>
      <w:r w:rsidRPr="00445AD0">
        <w:tab/>
        <w:t xml:space="preserve">with 2 executive members witnessing the attaching and signing the document as witnesses; </w:t>
      </w:r>
    </w:p>
    <w:p w14:paraId="29D34456" w14:textId="77777777" w:rsidR="005141CD" w:rsidRPr="00445AD0" w:rsidRDefault="005141CD" w:rsidP="005141CD">
      <w:pPr>
        <w:pStyle w:val="Apara"/>
      </w:pPr>
      <w:r w:rsidRPr="00445AD0">
        <w:tab/>
        <w:t>(b)</w:t>
      </w:r>
      <w:r w:rsidRPr="00445AD0">
        <w:tab/>
        <w:t>without using a common seal—</w:t>
      </w:r>
    </w:p>
    <w:p w14:paraId="28F16D7D" w14:textId="77777777" w:rsidR="005141CD" w:rsidRPr="00445AD0" w:rsidRDefault="005141CD" w:rsidP="005141CD">
      <w:pPr>
        <w:pStyle w:val="Asubpara"/>
      </w:pPr>
      <w:r w:rsidRPr="00445AD0">
        <w:tab/>
        <w:t>(i)</w:t>
      </w:r>
      <w:r w:rsidRPr="00445AD0">
        <w:tab/>
        <w:t>by 2 executive members, as authorised by a resolution of the owners corporation, signing the document; or</w:t>
      </w:r>
    </w:p>
    <w:p w14:paraId="51020A82" w14:textId="77777777" w:rsidR="005141CD" w:rsidRPr="00445AD0" w:rsidRDefault="005141CD" w:rsidP="005141CD">
      <w:pPr>
        <w:pStyle w:val="Asubpara"/>
      </w:pPr>
      <w:r w:rsidRPr="00445AD0">
        <w:tab/>
        <w:t>(ii)</w:t>
      </w:r>
      <w:r w:rsidRPr="00445AD0">
        <w:tab/>
        <w:t>if a manager for the owners corporation is delegated this function—by the manager, as authorised by a resolution of the owners corporation, signing the document.</w:t>
      </w:r>
    </w:p>
    <w:p w14:paraId="2D2F2D2D" w14:textId="77777777" w:rsidR="00915197" w:rsidRPr="005E2B07" w:rsidRDefault="00803E46" w:rsidP="00803E46">
      <w:pPr>
        <w:pStyle w:val="AH3Div"/>
      </w:pPr>
      <w:bookmarkStart w:id="21" w:name="_Toc111559564"/>
      <w:r w:rsidRPr="005E2B07">
        <w:rPr>
          <w:rStyle w:val="CharDivNo"/>
        </w:rPr>
        <w:lastRenderedPageBreak/>
        <w:t>Division 2.3</w:t>
      </w:r>
      <w:r w:rsidRPr="008E5850">
        <w:tab/>
      </w:r>
      <w:r w:rsidR="005E541E" w:rsidRPr="005E2B07">
        <w:rPr>
          <w:rStyle w:val="CharDivText"/>
        </w:rPr>
        <w:t>Owners corporation—m</w:t>
      </w:r>
      <w:r w:rsidR="00915197" w:rsidRPr="005E2B07">
        <w:rPr>
          <w:rStyle w:val="CharDivText"/>
        </w:rPr>
        <w:t>embership and representatives</w:t>
      </w:r>
      <w:bookmarkEnd w:id="21"/>
    </w:p>
    <w:p w14:paraId="05E4D458" w14:textId="77777777" w:rsidR="005A741B" w:rsidRPr="008E5850" w:rsidRDefault="00803E46" w:rsidP="00803E46">
      <w:pPr>
        <w:pStyle w:val="AH5Sec"/>
      </w:pPr>
      <w:bookmarkStart w:id="22" w:name="_Toc111559565"/>
      <w:r w:rsidRPr="005E2B07">
        <w:rPr>
          <w:rStyle w:val="CharSectNo"/>
        </w:rPr>
        <w:t>10</w:t>
      </w:r>
      <w:r w:rsidRPr="008E5850">
        <w:tab/>
      </w:r>
      <w:r w:rsidR="00915197" w:rsidRPr="008E5850">
        <w:t>Members of owners corporation</w:t>
      </w:r>
      <w:bookmarkEnd w:id="22"/>
    </w:p>
    <w:p w14:paraId="36B2E1E7" w14:textId="77777777" w:rsidR="00915197" w:rsidRPr="008E5850" w:rsidRDefault="001624E1" w:rsidP="00266715">
      <w:pPr>
        <w:pStyle w:val="Amain"/>
        <w:keepNext/>
      </w:pPr>
      <w:r>
        <w:tab/>
      </w:r>
      <w:r w:rsidR="00803E46" w:rsidRPr="008E5850">
        <w:t>(1)</w:t>
      </w:r>
      <w:r w:rsidR="00803E46" w:rsidRPr="008E5850">
        <w:tab/>
      </w:r>
      <w:r w:rsidR="00915197" w:rsidRPr="008E5850">
        <w:t xml:space="preserve">The members of an owners corporation </w:t>
      </w:r>
      <w:r w:rsidR="009A22C9" w:rsidRPr="008E5850">
        <w:t xml:space="preserve">for a units plan </w:t>
      </w:r>
      <w:r w:rsidR="00915197" w:rsidRPr="008E5850">
        <w:t>are the owners of the units.</w:t>
      </w:r>
    </w:p>
    <w:p w14:paraId="07911BA9" w14:textId="77777777" w:rsidR="00915197" w:rsidRPr="008E5850" w:rsidRDefault="001624E1" w:rsidP="001624E1">
      <w:pPr>
        <w:pStyle w:val="Amain"/>
      </w:pPr>
      <w:r>
        <w:tab/>
      </w:r>
      <w:r w:rsidR="00803E46" w:rsidRPr="008E5850">
        <w:t>(2)</w:t>
      </w:r>
      <w:r w:rsidR="00803E46" w:rsidRPr="008E5850">
        <w:tab/>
      </w:r>
      <w:r w:rsidR="00915197" w:rsidRPr="008E5850">
        <w:t xml:space="preserve">If a unit is owned by 2 or more </w:t>
      </w:r>
      <w:r w:rsidR="00567582" w:rsidRPr="008E5850">
        <w:t>part-owners</w:t>
      </w:r>
      <w:r w:rsidR="00915197" w:rsidRPr="008E5850">
        <w:t>, each part-owner is a member of the owners corporation.</w:t>
      </w:r>
    </w:p>
    <w:p w14:paraId="64DED378" w14:textId="77777777" w:rsidR="005A741B" w:rsidRPr="008E5850" w:rsidRDefault="00803E46" w:rsidP="00803E46">
      <w:pPr>
        <w:pStyle w:val="AH5Sec"/>
      </w:pPr>
      <w:bookmarkStart w:id="23" w:name="_Toc111559566"/>
      <w:r w:rsidRPr="005E2B07">
        <w:rPr>
          <w:rStyle w:val="CharSectNo"/>
        </w:rPr>
        <w:t>11</w:t>
      </w:r>
      <w:r w:rsidRPr="008E5850">
        <w:tab/>
      </w:r>
      <w:r w:rsidR="009A22C9" w:rsidRPr="008E5850">
        <w:t>Part-</w:t>
      </w:r>
      <w:r w:rsidR="00915197" w:rsidRPr="008E5850">
        <w:t>owners of units—authorisation of representatives</w:t>
      </w:r>
      <w:bookmarkEnd w:id="23"/>
    </w:p>
    <w:p w14:paraId="5363A1D2" w14:textId="77777777" w:rsidR="00915197" w:rsidRPr="008E5850" w:rsidRDefault="001624E1" w:rsidP="001624E1">
      <w:pPr>
        <w:pStyle w:val="Amain"/>
      </w:pPr>
      <w:r>
        <w:tab/>
      </w:r>
      <w:r w:rsidR="00803E46" w:rsidRPr="008E5850">
        <w:t>(1)</w:t>
      </w:r>
      <w:r w:rsidR="00803E46" w:rsidRPr="008E5850">
        <w:tab/>
      </w:r>
      <w:r w:rsidR="00915197" w:rsidRPr="008E5850">
        <w:t xml:space="preserve">This section applies if a unit is owned by 2 or more </w:t>
      </w:r>
      <w:r w:rsidR="009A22C9" w:rsidRPr="008E5850">
        <w:t>part-owners</w:t>
      </w:r>
      <w:r w:rsidR="00915197" w:rsidRPr="008E5850">
        <w:t>.</w:t>
      </w:r>
    </w:p>
    <w:p w14:paraId="3043DF77" w14:textId="77777777" w:rsidR="00915197" w:rsidRPr="008E5850" w:rsidRDefault="001624E1" w:rsidP="001624E1">
      <w:pPr>
        <w:pStyle w:val="Amain"/>
      </w:pPr>
      <w:r>
        <w:tab/>
      </w:r>
      <w:r w:rsidR="00803E46" w:rsidRPr="008E5850">
        <w:t>(2)</w:t>
      </w:r>
      <w:r w:rsidR="00803E46" w:rsidRPr="008E5850">
        <w:tab/>
      </w:r>
      <w:r w:rsidR="00915197" w:rsidRPr="008E5850">
        <w:t xml:space="preserve">The </w:t>
      </w:r>
      <w:r w:rsidR="009A22C9" w:rsidRPr="008E5850">
        <w:t>part-</w:t>
      </w:r>
      <w:r w:rsidR="00915197" w:rsidRPr="008E5850">
        <w:t xml:space="preserve">owners of the unit must, by written notice to the owners corporation, authorise an individual to represent them as their agent (the </w:t>
      </w:r>
      <w:r w:rsidR="003030B5" w:rsidRPr="008E5850">
        <w:t>part-</w:t>
      </w:r>
      <w:r w:rsidR="00915197" w:rsidRPr="008E5850">
        <w:t xml:space="preserve">owners’ </w:t>
      </w:r>
      <w:r w:rsidR="00915197" w:rsidRPr="00AE568C">
        <w:rPr>
          <w:rStyle w:val="charBoldItals"/>
        </w:rPr>
        <w:t>representative</w:t>
      </w:r>
      <w:r w:rsidR="00915197" w:rsidRPr="008E5850">
        <w:t>) for this Act.</w:t>
      </w:r>
    </w:p>
    <w:p w14:paraId="36E09A78" w14:textId="77777777" w:rsidR="00915197" w:rsidRPr="008E5850" w:rsidRDefault="001624E1" w:rsidP="001624E1">
      <w:pPr>
        <w:pStyle w:val="Amain"/>
        <w:keepNext/>
      </w:pPr>
      <w:r>
        <w:tab/>
      </w:r>
      <w:r w:rsidR="00803E46" w:rsidRPr="008E5850">
        <w:t>(3)</w:t>
      </w:r>
      <w:r w:rsidR="00803E46" w:rsidRPr="008E5850">
        <w:tab/>
      </w:r>
      <w:r w:rsidR="00915197" w:rsidRPr="008E5850">
        <w:t xml:space="preserve">The </w:t>
      </w:r>
      <w:r w:rsidR="003030B5" w:rsidRPr="008E5850">
        <w:t>part-owners’ representative must be one</w:t>
      </w:r>
      <w:r w:rsidR="00915197" w:rsidRPr="008E5850">
        <w:t xml:space="preserve"> of the owners.</w:t>
      </w:r>
    </w:p>
    <w:p w14:paraId="6192B6F2" w14:textId="77777777" w:rsidR="00915197" w:rsidRPr="008E5850" w:rsidRDefault="00915197" w:rsidP="00915197">
      <w:pPr>
        <w:pStyle w:val="aNote"/>
      </w:pPr>
      <w:r w:rsidRPr="00AE568C">
        <w:rPr>
          <w:rStyle w:val="charItals"/>
        </w:rPr>
        <w:t>Note</w:t>
      </w:r>
      <w:r w:rsidRPr="008E5850">
        <w:tab/>
        <w:t>If a company is a part-owner of the unit, the company’s own representative may also be authorised as the</w:t>
      </w:r>
      <w:r w:rsidR="003030B5" w:rsidRPr="008E5850">
        <w:t xml:space="preserve"> part-</w:t>
      </w:r>
      <w:r w:rsidRPr="008E5850">
        <w:t xml:space="preserve">owners’ representative (see s </w:t>
      </w:r>
      <w:r w:rsidR="006E46C4" w:rsidRPr="008E5850">
        <w:t>1</w:t>
      </w:r>
      <w:r w:rsidRPr="008E5850">
        <w:t xml:space="preserve">4 (Company-owned units—functions of representatives)). </w:t>
      </w:r>
    </w:p>
    <w:p w14:paraId="54815B72" w14:textId="77777777" w:rsidR="00915197" w:rsidRPr="008E5850" w:rsidRDefault="001624E1" w:rsidP="001624E1">
      <w:pPr>
        <w:pStyle w:val="Amain"/>
      </w:pPr>
      <w:r>
        <w:tab/>
      </w:r>
      <w:r w:rsidR="00803E46" w:rsidRPr="008E5850">
        <w:t>(4)</w:t>
      </w:r>
      <w:r w:rsidR="00803E46" w:rsidRPr="008E5850">
        <w:tab/>
      </w:r>
      <w:r w:rsidR="00915197" w:rsidRPr="008E5850">
        <w:t>The notice of authorisation must—</w:t>
      </w:r>
    </w:p>
    <w:p w14:paraId="019E1616" w14:textId="77777777" w:rsidR="00915197" w:rsidRPr="008E5850" w:rsidRDefault="001624E1" w:rsidP="001624E1">
      <w:pPr>
        <w:pStyle w:val="Apara"/>
      </w:pPr>
      <w:r>
        <w:tab/>
      </w:r>
      <w:r w:rsidR="00803E46" w:rsidRPr="008E5850">
        <w:t>(a)</w:t>
      </w:r>
      <w:r w:rsidR="00803E46" w:rsidRPr="008E5850">
        <w:tab/>
      </w:r>
      <w:r w:rsidR="00915197" w:rsidRPr="008E5850">
        <w:t xml:space="preserve">be given to the owners corporation within 14 days after the lodgment for registration of the instrument under which the unit first becomes owned by </w:t>
      </w:r>
      <w:r w:rsidR="003030B5" w:rsidRPr="008E5850">
        <w:t>the part-owners</w:t>
      </w:r>
      <w:r w:rsidR="00915197" w:rsidRPr="008E5850">
        <w:t>; and</w:t>
      </w:r>
    </w:p>
    <w:p w14:paraId="28C1EC29" w14:textId="77777777" w:rsidR="00915197" w:rsidRPr="008E5850" w:rsidRDefault="001624E1" w:rsidP="001624E1">
      <w:pPr>
        <w:pStyle w:val="Apara"/>
      </w:pPr>
      <w:r>
        <w:tab/>
      </w:r>
      <w:r w:rsidR="00803E46" w:rsidRPr="008E5850">
        <w:t>(b)</w:t>
      </w:r>
      <w:r w:rsidR="00803E46" w:rsidRPr="008E5850">
        <w:tab/>
      </w:r>
      <w:r w:rsidR="00D81201" w:rsidRPr="008E5850">
        <w:t>i</w:t>
      </w:r>
      <w:r w:rsidR="00915197" w:rsidRPr="008E5850">
        <w:t>nclude the full name and an address for correspondence of the representative; and</w:t>
      </w:r>
    </w:p>
    <w:p w14:paraId="328DB424" w14:textId="77777777" w:rsidR="00915197" w:rsidRPr="008E5850" w:rsidRDefault="001624E1" w:rsidP="001624E1">
      <w:pPr>
        <w:pStyle w:val="Apara"/>
      </w:pPr>
      <w:r>
        <w:tab/>
      </w:r>
      <w:r w:rsidR="00803E46" w:rsidRPr="008E5850">
        <w:t>(c)</w:t>
      </w:r>
      <w:r w:rsidR="00803E46" w:rsidRPr="008E5850">
        <w:tab/>
      </w:r>
      <w:r w:rsidR="00915197" w:rsidRPr="008E5850">
        <w:t xml:space="preserve">be signed by each </w:t>
      </w:r>
      <w:r w:rsidR="003030B5" w:rsidRPr="008E5850">
        <w:t>part-</w:t>
      </w:r>
      <w:r w:rsidR="00915197" w:rsidRPr="008E5850">
        <w:t>owner of the unit.</w:t>
      </w:r>
    </w:p>
    <w:p w14:paraId="0144A6DB" w14:textId="77777777" w:rsidR="00915197" w:rsidRPr="008E5850" w:rsidRDefault="001624E1" w:rsidP="001624E1">
      <w:pPr>
        <w:pStyle w:val="Amain"/>
      </w:pPr>
      <w:r>
        <w:tab/>
      </w:r>
      <w:r w:rsidR="00803E46" w:rsidRPr="008E5850">
        <w:t>(5)</w:t>
      </w:r>
      <w:r w:rsidR="00803E46" w:rsidRPr="008E5850">
        <w:tab/>
      </w:r>
      <w:r w:rsidR="00915197" w:rsidRPr="008E5850">
        <w:t xml:space="preserve">The </w:t>
      </w:r>
      <w:r w:rsidR="00FF4705" w:rsidRPr="008E5850">
        <w:t>part-</w:t>
      </w:r>
      <w:r w:rsidR="00915197" w:rsidRPr="008E5850">
        <w:t xml:space="preserve">owners </w:t>
      </w:r>
      <w:r w:rsidR="00FF4705" w:rsidRPr="008E5850">
        <w:t xml:space="preserve">of the unit </w:t>
      </w:r>
      <w:r w:rsidR="00915197" w:rsidRPr="008E5850">
        <w:t>may change their representative by written notice to the owners corporation.</w:t>
      </w:r>
    </w:p>
    <w:p w14:paraId="41C1CC41" w14:textId="77777777" w:rsidR="00915197" w:rsidRPr="008E5850" w:rsidRDefault="001624E1" w:rsidP="005A24CC">
      <w:pPr>
        <w:pStyle w:val="Amain"/>
        <w:keepNext/>
      </w:pPr>
      <w:r>
        <w:lastRenderedPageBreak/>
        <w:tab/>
      </w:r>
      <w:r w:rsidR="00803E46" w:rsidRPr="008E5850">
        <w:t>(6)</w:t>
      </w:r>
      <w:r w:rsidR="00803E46" w:rsidRPr="008E5850">
        <w:tab/>
      </w:r>
      <w:r w:rsidR="00915197" w:rsidRPr="008E5850">
        <w:t>The notice of change of authorisation must—</w:t>
      </w:r>
    </w:p>
    <w:p w14:paraId="42C5ADA6" w14:textId="77777777" w:rsidR="00915197" w:rsidRPr="008E5850" w:rsidRDefault="001624E1" w:rsidP="001624E1">
      <w:pPr>
        <w:pStyle w:val="Apara"/>
      </w:pPr>
      <w:r>
        <w:tab/>
      </w:r>
      <w:r w:rsidR="00803E46" w:rsidRPr="008E5850">
        <w:t>(a)</w:t>
      </w:r>
      <w:r w:rsidR="00803E46" w:rsidRPr="008E5850">
        <w:tab/>
      </w:r>
      <w:r w:rsidR="00915197" w:rsidRPr="008E5850">
        <w:t>include the full name and an address for correspondence of the new representative; and</w:t>
      </w:r>
    </w:p>
    <w:p w14:paraId="34A38056" w14:textId="77777777" w:rsidR="00915197" w:rsidRPr="008E5850" w:rsidRDefault="001624E1" w:rsidP="001624E1">
      <w:pPr>
        <w:pStyle w:val="Apara"/>
      </w:pPr>
      <w:r>
        <w:tab/>
      </w:r>
      <w:r w:rsidR="00803E46" w:rsidRPr="008E5850">
        <w:t>(b)</w:t>
      </w:r>
      <w:r w:rsidR="00803E46" w:rsidRPr="008E5850">
        <w:tab/>
      </w:r>
      <w:r w:rsidR="00915197" w:rsidRPr="008E5850">
        <w:t xml:space="preserve">be signed by each </w:t>
      </w:r>
      <w:r w:rsidR="00FF4705" w:rsidRPr="008E5850">
        <w:t>part-</w:t>
      </w:r>
      <w:r w:rsidR="00915197" w:rsidRPr="008E5850">
        <w:t>owner of the unit.</w:t>
      </w:r>
    </w:p>
    <w:p w14:paraId="7F7F4492" w14:textId="77777777" w:rsidR="00915197" w:rsidRPr="008E5850" w:rsidRDefault="001624E1" w:rsidP="001624E1">
      <w:pPr>
        <w:pStyle w:val="Amain"/>
      </w:pPr>
      <w:r>
        <w:tab/>
      </w:r>
      <w:r w:rsidR="00803E46" w:rsidRPr="008E5850">
        <w:t>(7)</w:t>
      </w:r>
      <w:r w:rsidR="00803E46" w:rsidRPr="008E5850">
        <w:tab/>
      </w:r>
      <w:r w:rsidR="00915197" w:rsidRPr="008E5850">
        <w:t xml:space="preserve">The </w:t>
      </w:r>
      <w:r w:rsidR="00FF4705" w:rsidRPr="008E5850">
        <w:t>part-</w:t>
      </w:r>
      <w:r w:rsidR="00915197" w:rsidRPr="008E5850">
        <w:t xml:space="preserve">owners’ representative may change the address for correspondence </w:t>
      </w:r>
      <w:r w:rsidR="00FF4705" w:rsidRPr="008E5850">
        <w:t xml:space="preserve">of the representative </w:t>
      </w:r>
      <w:r w:rsidR="00915197" w:rsidRPr="008E5850">
        <w:t>by written notice to the owners corporation.</w:t>
      </w:r>
    </w:p>
    <w:p w14:paraId="5076935E" w14:textId="77777777" w:rsidR="00915197" w:rsidRPr="008E5850" w:rsidRDefault="001624E1" w:rsidP="001624E1">
      <w:pPr>
        <w:pStyle w:val="Amain"/>
      </w:pPr>
      <w:r>
        <w:tab/>
      </w:r>
      <w:r w:rsidR="00803E46" w:rsidRPr="008E5850">
        <w:t>(8)</w:t>
      </w:r>
      <w:r w:rsidR="00803E46" w:rsidRPr="008E5850">
        <w:tab/>
      </w:r>
      <w:r w:rsidR="00915197" w:rsidRPr="008E5850">
        <w:t>The notice of change of address must be signed by the representative.</w:t>
      </w:r>
    </w:p>
    <w:p w14:paraId="70006093" w14:textId="77777777" w:rsidR="00915197" w:rsidRPr="008E5850" w:rsidRDefault="001624E1" w:rsidP="001624E1">
      <w:pPr>
        <w:pStyle w:val="Amain"/>
      </w:pPr>
      <w:r>
        <w:tab/>
      </w:r>
      <w:r w:rsidR="00803E46" w:rsidRPr="008E5850">
        <w:t>(9)</w:t>
      </w:r>
      <w:r w:rsidR="00803E46" w:rsidRPr="008E5850">
        <w:tab/>
      </w:r>
      <w:r w:rsidR="00915197" w:rsidRPr="008E5850">
        <w:t xml:space="preserve">This section may be enforced in the same way as </w:t>
      </w:r>
      <w:r w:rsidR="0093462E" w:rsidRPr="008E5850">
        <w:t>a rule</w:t>
      </w:r>
      <w:r w:rsidR="00915197" w:rsidRPr="008E5850">
        <w:t xml:space="preserve"> of the owners corporation (</w:t>
      </w:r>
      <w:r w:rsidR="006E46C4" w:rsidRPr="008E5850">
        <w:t xml:space="preserve">see section </w:t>
      </w:r>
      <w:r w:rsidR="00441350" w:rsidRPr="008E5850">
        <w:t>10</w:t>
      </w:r>
      <w:r w:rsidR="00976D5D" w:rsidRPr="008E5850">
        <w:t>7</w:t>
      </w:r>
      <w:r w:rsidR="00915197" w:rsidRPr="008E5850">
        <w:t xml:space="preserve"> (Effect of </w:t>
      </w:r>
      <w:r w:rsidR="00CF4D65" w:rsidRPr="008E5850">
        <w:t>rules</w:t>
      </w:r>
      <w:r w:rsidR="00915197" w:rsidRPr="008E5850">
        <w:t>)).</w:t>
      </w:r>
    </w:p>
    <w:p w14:paraId="5985E907" w14:textId="77777777" w:rsidR="005A741B" w:rsidRPr="008E5850" w:rsidRDefault="00803E46" w:rsidP="00803E46">
      <w:pPr>
        <w:pStyle w:val="AH5Sec"/>
      </w:pPr>
      <w:bookmarkStart w:id="24" w:name="_Toc111559567"/>
      <w:r w:rsidRPr="005E2B07">
        <w:rPr>
          <w:rStyle w:val="CharSectNo"/>
        </w:rPr>
        <w:t>12</w:t>
      </w:r>
      <w:r w:rsidRPr="008E5850">
        <w:tab/>
      </w:r>
      <w:r w:rsidR="00717A99" w:rsidRPr="008E5850">
        <w:t>Part-</w:t>
      </w:r>
      <w:r w:rsidR="00915197" w:rsidRPr="008E5850">
        <w:t>owners of units—functions of representatives</w:t>
      </w:r>
      <w:bookmarkEnd w:id="24"/>
    </w:p>
    <w:p w14:paraId="014994AD" w14:textId="77777777" w:rsidR="00915197" w:rsidRPr="008E5850" w:rsidRDefault="001624E1" w:rsidP="001624E1">
      <w:pPr>
        <w:pStyle w:val="Amain"/>
      </w:pPr>
      <w:r>
        <w:tab/>
      </w:r>
      <w:r w:rsidR="00803E46" w:rsidRPr="008E5850">
        <w:t>(1)</w:t>
      </w:r>
      <w:r w:rsidR="00803E46" w:rsidRPr="008E5850">
        <w:tab/>
      </w:r>
      <w:r w:rsidR="00915197" w:rsidRPr="008E5850">
        <w:t xml:space="preserve">This section applies if a unit is owned by 2 or more </w:t>
      </w:r>
      <w:r w:rsidR="00717A99" w:rsidRPr="008E5850">
        <w:t>part-owners</w:t>
      </w:r>
      <w:r w:rsidR="00915197" w:rsidRPr="008E5850">
        <w:t>.</w:t>
      </w:r>
    </w:p>
    <w:p w14:paraId="7ED9703C" w14:textId="77777777" w:rsidR="00915197" w:rsidRPr="008E5850" w:rsidRDefault="001624E1" w:rsidP="001624E1">
      <w:pPr>
        <w:pStyle w:val="Amain"/>
      </w:pPr>
      <w:r>
        <w:tab/>
      </w:r>
      <w:r w:rsidR="00803E46" w:rsidRPr="008E5850">
        <w:t>(2)</w:t>
      </w:r>
      <w:r w:rsidR="00803E46" w:rsidRPr="008E5850">
        <w:tab/>
      </w:r>
      <w:r w:rsidR="00915197" w:rsidRPr="008E5850">
        <w:t xml:space="preserve">Anything that </w:t>
      </w:r>
      <w:r w:rsidR="005E541E" w:rsidRPr="008E5850">
        <w:t>an owner</w:t>
      </w:r>
      <w:r w:rsidR="00915197" w:rsidRPr="008E5850">
        <w:t xml:space="preserve"> of the unit may do, or </w:t>
      </w:r>
      <w:r w:rsidR="005E541E" w:rsidRPr="008E5850">
        <w:t>is</w:t>
      </w:r>
      <w:r w:rsidR="00915197" w:rsidRPr="008E5850">
        <w:t xml:space="preserve"> required to do, under this Act may be done by the </w:t>
      </w:r>
      <w:r w:rsidR="00717A99" w:rsidRPr="008E5850">
        <w:t>part-</w:t>
      </w:r>
      <w:r w:rsidR="00915197" w:rsidRPr="008E5850">
        <w:t xml:space="preserve">owners’ representative acting as the agent for the </w:t>
      </w:r>
      <w:r w:rsidR="00717A99" w:rsidRPr="008E5850">
        <w:t>part-</w:t>
      </w:r>
      <w:r w:rsidR="00915197" w:rsidRPr="008E5850">
        <w:t>owners.</w:t>
      </w:r>
    </w:p>
    <w:p w14:paraId="76B3A142" w14:textId="77777777" w:rsidR="00915197" w:rsidRPr="008E5850" w:rsidRDefault="001624E1" w:rsidP="001624E1">
      <w:pPr>
        <w:pStyle w:val="Amain"/>
        <w:keepNext/>
      </w:pPr>
      <w:r>
        <w:tab/>
      </w:r>
      <w:r w:rsidR="00803E46" w:rsidRPr="008E5850">
        <w:t>(3)</w:t>
      </w:r>
      <w:r w:rsidR="00803E46" w:rsidRPr="008E5850">
        <w:tab/>
      </w:r>
      <w:r w:rsidR="0082288A" w:rsidRPr="008E5850">
        <w:t>Any document, including a notice,</w:t>
      </w:r>
      <w:r w:rsidR="00915197" w:rsidRPr="008E5850">
        <w:t xml:space="preserve"> that this Act requires the owners corporation or someone else to give to the </w:t>
      </w:r>
      <w:r w:rsidR="00717A99" w:rsidRPr="008E5850">
        <w:t>part-</w:t>
      </w:r>
      <w:r w:rsidR="00915197" w:rsidRPr="008E5850">
        <w:t xml:space="preserve">owners may be given to the representative alone on their behalf under section </w:t>
      </w:r>
      <w:r w:rsidR="00441350" w:rsidRPr="008E5850">
        <w:t>1</w:t>
      </w:r>
      <w:r w:rsidR="00976D5D" w:rsidRPr="008E5850">
        <w:t>24</w:t>
      </w:r>
      <w:r w:rsidR="00915197" w:rsidRPr="008E5850">
        <w:t xml:space="preserve"> (Service of documents on members, interested people and occupiers).</w:t>
      </w:r>
    </w:p>
    <w:p w14:paraId="643E6945" w14:textId="77777777" w:rsidR="00915197" w:rsidRPr="008E5850" w:rsidRDefault="0008418F" w:rsidP="0008418F">
      <w:pPr>
        <w:pStyle w:val="aNote"/>
      </w:pPr>
      <w:r w:rsidRPr="00AE568C">
        <w:rPr>
          <w:rStyle w:val="charItals"/>
        </w:rPr>
        <w:t>Note</w:t>
      </w:r>
      <w:r w:rsidRPr="00AE568C">
        <w:rPr>
          <w:rStyle w:val="charItals"/>
        </w:rPr>
        <w:tab/>
      </w:r>
      <w:r w:rsidR="00915197" w:rsidRPr="008E5850">
        <w:t xml:space="preserve">The owners corporation </w:t>
      </w:r>
      <w:r w:rsidR="00976D5D" w:rsidRPr="008E5850">
        <w:t>must</w:t>
      </w:r>
      <w:r w:rsidRPr="008E5850">
        <w:t xml:space="preserve"> give</w:t>
      </w:r>
      <w:r w:rsidR="00915197" w:rsidRPr="008E5850">
        <w:t xml:space="preserve"> notice of</w:t>
      </w:r>
      <w:r w:rsidR="00976D5D" w:rsidRPr="008E5850">
        <w:t xml:space="preserve"> a </w:t>
      </w:r>
      <w:r w:rsidR="00915197" w:rsidRPr="008E5850">
        <w:t xml:space="preserve">general meeting to the </w:t>
      </w:r>
      <w:r w:rsidR="00717A99" w:rsidRPr="008E5850">
        <w:t xml:space="preserve">part-owners’ </w:t>
      </w:r>
      <w:r w:rsidR="00915197" w:rsidRPr="008E5850">
        <w:t xml:space="preserve">representative on behalf of the </w:t>
      </w:r>
      <w:r w:rsidR="00717A99" w:rsidRPr="008E5850">
        <w:t>part-</w:t>
      </w:r>
      <w:r w:rsidR="00915197" w:rsidRPr="008E5850">
        <w:t xml:space="preserve">owners to comply with </w:t>
      </w:r>
      <w:r w:rsidR="00393A9A" w:rsidRPr="008E5850">
        <w:t>s</w:t>
      </w:r>
      <w:r w:rsidR="00EE5674" w:rsidRPr="008E5850">
        <w:t xml:space="preserve">ch 3, s 3.6 </w:t>
      </w:r>
      <w:r w:rsidR="00915197" w:rsidRPr="008E5850">
        <w:t>(1) (a) (which requires notices to be given to each member of the owners corporation).</w:t>
      </w:r>
    </w:p>
    <w:p w14:paraId="4959657E" w14:textId="77777777" w:rsidR="00915197" w:rsidRPr="008E5850" w:rsidRDefault="001624E1" w:rsidP="001624E1">
      <w:pPr>
        <w:pStyle w:val="Amain"/>
      </w:pPr>
      <w:r>
        <w:tab/>
      </w:r>
      <w:r w:rsidR="00803E46" w:rsidRPr="008E5850">
        <w:t>(4)</w:t>
      </w:r>
      <w:r w:rsidR="00803E46" w:rsidRPr="008E5850">
        <w:tab/>
      </w:r>
      <w:r w:rsidR="00915197" w:rsidRPr="008E5850">
        <w:t xml:space="preserve">If a document is given to the </w:t>
      </w:r>
      <w:r w:rsidR="00717A99" w:rsidRPr="008E5850">
        <w:t>part-</w:t>
      </w:r>
      <w:r w:rsidR="00915197" w:rsidRPr="008E5850">
        <w:t xml:space="preserve">owners by being given to the representative on their behalf, the representative must tell the other </w:t>
      </w:r>
      <w:r w:rsidR="00717A99" w:rsidRPr="008E5850">
        <w:t>part-</w:t>
      </w:r>
      <w:r w:rsidR="00915197" w:rsidRPr="008E5850">
        <w:t>owners that the document has been given to the representative and (if asked) give them a copy of the document.</w:t>
      </w:r>
    </w:p>
    <w:p w14:paraId="05975C0F" w14:textId="77777777" w:rsidR="00915197" w:rsidRPr="008E5850" w:rsidRDefault="001624E1" w:rsidP="003A0ACD">
      <w:pPr>
        <w:pStyle w:val="Amain"/>
        <w:keepNext/>
      </w:pPr>
      <w:r>
        <w:lastRenderedPageBreak/>
        <w:tab/>
      </w:r>
      <w:r w:rsidR="00803E46" w:rsidRPr="008E5850">
        <w:t>(5)</w:t>
      </w:r>
      <w:r w:rsidR="00803E46" w:rsidRPr="008E5850">
        <w:tab/>
      </w:r>
      <w:r w:rsidR="00915197" w:rsidRPr="008E5850">
        <w:t xml:space="preserve">Subsection (4) may be enforced in the same way as </w:t>
      </w:r>
      <w:r w:rsidR="0093462E" w:rsidRPr="008E5850">
        <w:t>a rule</w:t>
      </w:r>
      <w:r w:rsidR="00915197" w:rsidRPr="008E5850">
        <w:t xml:space="preserve"> of the owners corporation (see section </w:t>
      </w:r>
      <w:r w:rsidR="00976D5D" w:rsidRPr="008E5850">
        <w:t>107</w:t>
      </w:r>
      <w:r w:rsidR="00915197" w:rsidRPr="008E5850">
        <w:t xml:space="preserve"> (Effect of </w:t>
      </w:r>
      <w:r w:rsidR="00CF4D65" w:rsidRPr="008E5850">
        <w:t>rules</w:t>
      </w:r>
      <w:r w:rsidR="00915197" w:rsidRPr="008E5850">
        <w:t>)).</w:t>
      </w:r>
    </w:p>
    <w:p w14:paraId="1AB3514A" w14:textId="77777777" w:rsidR="00915197" w:rsidRPr="008E5850" w:rsidRDefault="00915197" w:rsidP="00915197">
      <w:pPr>
        <w:pStyle w:val="aExamHdgss"/>
      </w:pPr>
      <w:r w:rsidRPr="008E5850">
        <w:t>Example</w:t>
      </w:r>
      <w:r w:rsidR="00685856" w:rsidRPr="008E5850">
        <w:t>—</w:t>
      </w:r>
      <w:r w:rsidRPr="008E5850">
        <w:t>s (4) and s (5)</w:t>
      </w:r>
    </w:p>
    <w:p w14:paraId="6C42534E" w14:textId="77777777" w:rsidR="00915197" w:rsidRPr="008E5850" w:rsidRDefault="0008418F" w:rsidP="00915197">
      <w:pPr>
        <w:pStyle w:val="aExamss"/>
        <w:keepNext/>
      </w:pPr>
      <w:r w:rsidRPr="008E5850">
        <w:t>In</w:t>
      </w:r>
      <w:r w:rsidR="00915197" w:rsidRPr="008E5850">
        <w:t xml:space="preserve"> breach of s (4)</w:t>
      </w:r>
      <w:r w:rsidRPr="008E5850">
        <w:t>,</w:t>
      </w:r>
      <w:r w:rsidR="00915197" w:rsidRPr="008E5850">
        <w:t xml:space="preserve"> </w:t>
      </w:r>
      <w:r w:rsidRPr="008E5850">
        <w:t>a</w:t>
      </w:r>
      <w:r w:rsidR="00915197" w:rsidRPr="008E5850">
        <w:t xml:space="preserve"> </w:t>
      </w:r>
      <w:r w:rsidR="00FB5083" w:rsidRPr="008E5850">
        <w:t xml:space="preserve">part-owners’ </w:t>
      </w:r>
      <w:r w:rsidR="00915197" w:rsidRPr="008E5850">
        <w:t>representative for a unit does not tell a p</w:t>
      </w:r>
      <w:r w:rsidR="001943F2" w:rsidRPr="008E5850">
        <w:t>art</w:t>
      </w:r>
      <w:r w:rsidR="001943F2" w:rsidRPr="008E5850">
        <w:noBreakHyphen/>
      </w:r>
      <w:r w:rsidR="00915197" w:rsidRPr="008E5850">
        <w:t>owner of the unit</w:t>
      </w:r>
      <w:r w:rsidR="008660AE" w:rsidRPr="008E5850">
        <w:t xml:space="preserve"> about a notice of </w:t>
      </w:r>
      <w:r w:rsidR="00E63564" w:rsidRPr="008E5850">
        <w:t xml:space="preserve">a determination of </w:t>
      </w:r>
      <w:r w:rsidR="008660AE" w:rsidRPr="008E5850">
        <w:t>general fund</w:t>
      </w:r>
      <w:r w:rsidR="00915197" w:rsidRPr="008E5850">
        <w:t xml:space="preserve"> </w:t>
      </w:r>
      <w:r w:rsidR="00E63564" w:rsidRPr="008E5850">
        <w:t>contribution</w:t>
      </w:r>
      <w:r w:rsidR="00915197" w:rsidRPr="008E5850">
        <w:t xml:space="preserve"> (under s </w:t>
      </w:r>
      <w:r w:rsidR="00E63564" w:rsidRPr="008E5850">
        <w:t>78</w:t>
      </w:r>
      <w:r w:rsidR="001943F2" w:rsidRPr="008E5850">
        <w:t> </w:t>
      </w:r>
      <w:r w:rsidR="00EE5674" w:rsidRPr="008E5850">
        <w:t>(1</w:t>
      </w:r>
      <w:r w:rsidR="00915197" w:rsidRPr="008E5850">
        <w:t>)) given to the representative on the unit owners’ behalf.</w:t>
      </w:r>
    </w:p>
    <w:p w14:paraId="4782C5DB" w14:textId="77777777" w:rsidR="00915197" w:rsidRPr="008E5850" w:rsidRDefault="0008418F" w:rsidP="00915197">
      <w:pPr>
        <w:pStyle w:val="aExamss"/>
        <w:keepNext/>
      </w:pPr>
      <w:r w:rsidRPr="008E5850">
        <w:t>T</w:t>
      </w:r>
      <w:r w:rsidR="00915197" w:rsidRPr="008E5850">
        <w:t xml:space="preserve">he part-owner may rely on s (5) to enforce s (4) against the representative for the unit.  The relevant enforcement action is the same as for a breach of the owners corporation </w:t>
      </w:r>
      <w:r w:rsidR="00CF4D65" w:rsidRPr="008E5850">
        <w:t>rules</w:t>
      </w:r>
      <w:r w:rsidR="00915197" w:rsidRPr="008E5850">
        <w:t>—a civil action for breach of an agreement under seal (s</w:t>
      </w:r>
      <w:r w:rsidR="00BC1FEE" w:rsidRPr="008E5850">
        <w:t>ee s </w:t>
      </w:r>
      <w:r w:rsidR="00E63564" w:rsidRPr="008E5850">
        <w:t>107</w:t>
      </w:r>
      <w:r w:rsidR="00915197" w:rsidRPr="008E5850">
        <w:t>).</w:t>
      </w:r>
    </w:p>
    <w:p w14:paraId="7EED3966" w14:textId="77777777" w:rsidR="005A741B" w:rsidRPr="008E5850" w:rsidRDefault="00803E46" w:rsidP="00803E46">
      <w:pPr>
        <w:pStyle w:val="AH5Sec"/>
      </w:pPr>
      <w:bookmarkStart w:id="25" w:name="_Toc111559568"/>
      <w:r w:rsidRPr="005E2B07">
        <w:rPr>
          <w:rStyle w:val="CharSectNo"/>
        </w:rPr>
        <w:t>13</w:t>
      </w:r>
      <w:r w:rsidRPr="008E5850">
        <w:tab/>
      </w:r>
      <w:r w:rsidR="00915197" w:rsidRPr="008E5850">
        <w:t>Company-owned units—authorisation of representatives</w:t>
      </w:r>
      <w:bookmarkEnd w:id="25"/>
    </w:p>
    <w:p w14:paraId="6DBFEBE6" w14:textId="77777777" w:rsidR="00915197" w:rsidRPr="008E5850" w:rsidRDefault="001624E1" w:rsidP="001624E1">
      <w:pPr>
        <w:pStyle w:val="Amain"/>
        <w:keepNext/>
      </w:pPr>
      <w:r>
        <w:tab/>
      </w:r>
      <w:r w:rsidR="00803E46" w:rsidRPr="008E5850">
        <w:t>(1)</w:t>
      </w:r>
      <w:r w:rsidR="00803E46" w:rsidRPr="008E5850">
        <w:tab/>
      </w:r>
      <w:r w:rsidR="00915197" w:rsidRPr="008E5850">
        <w:t>This section applies if a company is the owner</w:t>
      </w:r>
      <w:r w:rsidR="00FB5083" w:rsidRPr="008E5850">
        <w:t xml:space="preserve"> </w:t>
      </w:r>
      <w:r w:rsidR="00915197" w:rsidRPr="008E5850">
        <w:t>of a unit.</w:t>
      </w:r>
    </w:p>
    <w:p w14:paraId="76C9BB7B" w14:textId="77777777" w:rsidR="00FB5083" w:rsidRPr="008E5850" w:rsidRDefault="00FB5083" w:rsidP="00FB5083">
      <w:pPr>
        <w:pStyle w:val="aNote"/>
      </w:pPr>
      <w:r w:rsidRPr="00AE568C">
        <w:rPr>
          <w:rStyle w:val="charItals"/>
        </w:rPr>
        <w:t>Note</w:t>
      </w:r>
      <w:r w:rsidRPr="00AE568C">
        <w:rPr>
          <w:rStyle w:val="charItals"/>
        </w:rPr>
        <w:tab/>
      </w:r>
      <w:r w:rsidRPr="00AE568C">
        <w:rPr>
          <w:rStyle w:val="charBoldItals"/>
        </w:rPr>
        <w:t>Owner</w:t>
      </w:r>
      <w:r w:rsidRPr="008E5850">
        <w:t xml:space="preserve"> includes a part-owner (see dict).</w:t>
      </w:r>
    </w:p>
    <w:p w14:paraId="342A514D" w14:textId="77777777" w:rsidR="00915197" w:rsidRPr="008E5850" w:rsidRDefault="001624E1" w:rsidP="001624E1">
      <w:pPr>
        <w:pStyle w:val="Amain"/>
      </w:pPr>
      <w:r>
        <w:tab/>
      </w:r>
      <w:r w:rsidR="00803E46" w:rsidRPr="008E5850">
        <w:t>(2)</w:t>
      </w:r>
      <w:r w:rsidR="00803E46" w:rsidRPr="008E5850">
        <w:tab/>
      </w:r>
      <w:r w:rsidR="00915197" w:rsidRPr="008E5850">
        <w:t xml:space="preserve">The company must, by written notice to the owners corporation, authorise an individual to represent it as its agent (the company’s </w:t>
      </w:r>
      <w:r w:rsidR="00915197" w:rsidRPr="00AE568C">
        <w:rPr>
          <w:rStyle w:val="charBoldItals"/>
        </w:rPr>
        <w:t>representative</w:t>
      </w:r>
      <w:r w:rsidR="00915197" w:rsidRPr="008E5850">
        <w:t>) for this Act.</w:t>
      </w:r>
    </w:p>
    <w:p w14:paraId="567DB4F0" w14:textId="77777777" w:rsidR="00915197" w:rsidRPr="008E5850" w:rsidRDefault="001624E1" w:rsidP="001624E1">
      <w:pPr>
        <w:pStyle w:val="Amain"/>
      </w:pPr>
      <w:r>
        <w:tab/>
      </w:r>
      <w:r w:rsidR="00803E46" w:rsidRPr="008E5850">
        <w:t>(3)</w:t>
      </w:r>
      <w:r w:rsidR="00803E46" w:rsidRPr="008E5850">
        <w:tab/>
      </w:r>
      <w:r w:rsidR="00915197" w:rsidRPr="008E5850">
        <w:t>The company’s representative must be an officer or employee of the company.</w:t>
      </w:r>
    </w:p>
    <w:p w14:paraId="2F933D58" w14:textId="77777777" w:rsidR="00915197" w:rsidRPr="008E5850" w:rsidRDefault="001624E1" w:rsidP="00BD54F9">
      <w:pPr>
        <w:pStyle w:val="Amain"/>
        <w:keepNext/>
      </w:pPr>
      <w:r>
        <w:tab/>
      </w:r>
      <w:r w:rsidR="00803E46" w:rsidRPr="008E5850">
        <w:t>(4)</w:t>
      </w:r>
      <w:r w:rsidR="00803E46" w:rsidRPr="008E5850">
        <w:tab/>
      </w:r>
      <w:r w:rsidR="00915197" w:rsidRPr="008E5850">
        <w:t>The notice of authorisation must—</w:t>
      </w:r>
    </w:p>
    <w:p w14:paraId="3EA530DC" w14:textId="77777777" w:rsidR="00915197" w:rsidRPr="008E5850" w:rsidRDefault="001624E1" w:rsidP="00BD54F9">
      <w:pPr>
        <w:pStyle w:val="Apara"/>
        <w:keepNext/>
      </w:pPr>
      <w:r>
        <w:tab/>
      </w:r>
      <w:r w:rsidR="00803E46" w:rsidRPr="008E5850">
        <w:t>(a)</w:t>
      </w:r>
      <w:r w:rsidR="00803E46" w:rsidRPr="008E5850">
        <w:tab/>
      </w:r>
      <w:r w:rsidR="00915197" w:rsidRPr="008E5850">
        <w:t>be given to the owners corporation within 14 days after the lodgment for registration of the instrument under which the company becomes an owner of the unit; and</w:t>
      </w:r>
    </w:p>
    <w:p w14:paraId="6250443B" w14:textId="77777777" w:rsidR="00915197" w:rsidRPr="008E5850" w:rsidRDefault="001624E1" w:rsidP="001624E1">
      <w:pPr>
        <w:pStyle w:val="Apara"/>
      </w:pPr>
      <w:r>
        <w:tab/>
      </w:r>
      <w:r w:rsidR="00803E46" w:rsidRPr="008E5850">
        <w:t>(b)</w:t>
      </w:r>
      <w:r w:rsidR="00803E46" w:rsidRPr="008E5850">
        <w:tab/>
      </w:r>
      <w:r w:rsidR="00915197" w:rsidRPr="008E5850">
        <w:t>include the full name and an address for correspondence of the representative; and</w:t>
      </w:r>
    </w:p>
    <w:p w14:paraId="3C56833F" w14:textId="77777777" w:rsidR="00915197" w:rsidRPr="008E5850" w:rsidRDefault="001624E1" w:rsidP="001624E1">
      <w:pPr>
        <w:pStyle w:val="Apara"/>
      </w:pPr>
      <w:r>
        <w:tab/>
      </w:r>
      <w:r w:rsidR="00803E46" w:rsidRPr="008E5850">
        <w:t>(c)</w:t>
      </w:r>
      <w:r w:rsidR="00803E46" w:rsidRPr="008E5850">
        <w:tab/>
      </w:r>
      <w:r w:rsidR="00915197" w:rsidRPr="008E5850">
        <w:t xml:space="preserve">be signed </w:t>
      </w:r>
      <w:r w:rsidR="00252A5E" w:rsidRPr="008E5850">
        <w:t>on behalf of</w:t>
      </w:r>
      <w:r w:rsidR="00915197" w:rsidRPr="008E5850">
        <w:t xml:space="preserve"> the company.</w:t>
      </w:r>
    </w:p>
    <w:p w14:paraId="5DF5CC5F" w14:textId="77777777" w:rsidR="00915197" w:rsidRPr="008E5850" w:rsidRDefault="001624E1" w:rsidP="001624E1">
      <w:pPr>
        <w:pStyle w:val="Amain"/>
      </w:pPr>
      <w:r>
        <w:tab/>
      </w:r>
      <w:r w:rsidR="00803E46" w:rsidRPr="008E5850">
        <w:t>(5)</w:t>
      </w:r>
      <w:r w:rsidR="00803E46" w:rsidRPr="008E5850">
        <w:tab/>
      </w:r>
      <w:r w:rsidR="00915197" w:rsidRPr="008E5850">
        <w:t>The company may change its representative by written notice to the owners corporation.</w:t>
      </w:r>
    </w:p>
    <w:p w14:paraId="39AE331A" w14:textId="77777777" w:rsidR="00915197" w:rsidRPr="008E5850" w:rsidRDefault="001624E1" w:rsidP="001624E1">
      <w:pPr>
        <w:pStyle w:val="Amain"/>
      </w:pPr>
      <w:r>
        <w:tab/>
      </w:r>
      <w:r w:rsidR="00803E46" w:rsidRPr="008E5850">
        <w:t>(6)</w:t>
      </w:r>
      <w:r w:rsidR="00803E46" w:rsidRPr="008E5850">
        <w:tab/>
      </w:r>
      <w:r w:rsidR="00915197" w:rsidRPr="008E5850">
        <w:t>The notice of change of authorisation must—</w:t>
      </w:r>
    </w:p>
    <w:p w14:paraId="6AEB3712" w14:textId="77777777" w:rsidR="00915197" w:rsidRPr="008E5850" w:rsidRDefault="001624E1" w:rsidP="001624E1">
      <w:pPr>
        <w:pStyle w:val="Apara"/>
      </w:pPr>
      <w:r>
        <w:tab/>
      </w:r>
      <w:r w:rsidR="00803E46" w:rsidRPr="008E5850">
        <w:t>(a)</w:t>
      </w:r>
      <w:r w:rsidR="00803E46" w:rsidRPr="008E5850">
        <w:tab/>
      </w:r>
      <w:r w:rsidR="00915197" w:rsidRPr="008E5850">
        <w:t>include the full name and an address for correspondence of the new representative; and</w:t>
      </w:r>
    </w:p>
    <w:p w14:paraId="5CACAA71" w14:textId="77777777" w:rsidR="00915197" w:rsidRPr="008E5850" w:rsidRDefault="001624E1" w:rsidP="001624E1">
      <w:pPr>
        <w:pStyle w:val="Apara"/>
      </w:pPr>
      <w:r>
        <w:lastRenderedPageBreak/>
        <w:tab/>
      </w:r>
      <w:r w:rsidR="00803E46" w:rsidRPr="008E5850">
        <w:t>(b)</w:t>
      </w:r>
      <w:r w:rsidR="00803E46" w:rsidRPr="008E5850">
        <w:tab/>
      </w:r>
      <w:r w:rsidR="00915197" w:rsidRPr="008E5850">
        <w:t xml:space="preserve">be signed </w:t>
      </w:r>
      <w:r w:rsidR="00252A5E" w:rsidRPr="008E5850">
        <w:t>on behalf of</w:t>
      </w:r>
      <w:r w:rsidR="00915197" w:rsidRPr="008E5850">
        <w:t xml:space="preserve"> the company.</w:t>
      </w:r>
    </w:p>
    <w:p w14:paraId="6713A975" w14:textId="77777777" w:rsidR="00915197" w:rsidRPr="008E5850" w:rsidRDefault="001624E1" w:rsidP="001624E1">
      <w:pPr>
        <w:pStyle w:val="Amain"/>
      </w:pPr>
      <w:r>
        <w:tab/>
      </w:r>
      <w:r w:rsidR="00803E46" w:rsidRPr="008E5850">
        <w:t>(7)</w:t>
      </w:r>
      <w:r w:rsidR="00803E46" w:rsidRPr="008E5850">
        <w:tab/>
      </w:r>
      <w:r w:rsidR="00915197" w:rsidRPr="008E5850">
        <w:t xml:space="preserve">The company’s representative may change the address for correspondence </w:t>
      </w:r>
      <w:r w:rsidR="00DD5483" w:rsidRPr="008E5850">
        <w:t xml:space="preserve">of the representative </w:t>
      </w:r>
      <w:r w:rsidR="00915197" w:rsidRPr="008E5850">
        <w:t>by written notice to the owners corporation.</w:t>
      </w:r>
    </w:p>
    <w:p w14:paraId="7858E9BB" w14:textId="77777777" w:rsidR="00915197" w:rsidRPr="008E5850" w:rsidRDefault="001624E1" w:rsidP="001624E1">
      <w:pPr>
        <w:pStyle w:val="Amain"/>
      </w:pPr>
      <w:r>
        <w:tab/>
      </w:r>
      <w:r w:rsidR="00803E46" w:rsidRPr="008E5850">
        <w:t>(8)</w:t>
      </w:r>
      <w:r w:rsidR="00803E46" w:rsidRPr="008E5850">
        <w:tab/>
      </w:r>
      <w:r w:rsidR="00915197" w:rsidRPr="008E5850">
        <w:t>The notice of change of address must be signed by the representative.</w:t>
      </w:r>
    </w:p>
    <w:p w14:paraId="060BB149" w14:textId="77777777" w:rsidR="00915197" w:rsidRPr="008E5850" w:rsidRDefault="001624E1" w:rsidP="001624E1">
      <w:pPr>
        <w:pStyle w:val="Amain"/>
      </w:pPr>
      <w:r>
        <w:tab/>
      </w:r>
      <w:r w:rsidR="00803E46" w:rsidRPr="008E5850">
        <w:t>(9)</w:t>
      </w:r>
      <w:r w:rsidR="00803E46" w:rsidRPr="008E5850">
        <w:tab/>
      </w:r>
      <w:r w:rsidR="00915197" w:rsidRPr="008E5850">
        <w:t xml:space="preserve">This section may be enforced in the same way as </w:t>
      </w:r>
      <w:r w:rsidR="0093462E" w:rsidRPr="008E5850">
        <w:t>a rule</w:t>
      </w:r>
      <w:r w:rsidR="00915197" w:rsidRPr="008E5850">
        <w:t xml:space="preserve"> of the owners corporation</w:t>
      </w:r>
      <w:r w:rsidR="00517461" w:rsidRPr="008E5850">
        <w:t xml:space="preserve"> (see section </w:t>
      </w:r>
      <w:r w:rsidR="00E63564" w:rsidRPr="008E5850">
        <w:t>107</w:t>
      </w:r>
      <w:r w:rsidR="00517461" w:rsidRPr="008E5850">
        <w:t xml:space="preserve"> (Effect of </w:t>
      </w:r>
      <w:r w:rsidR="00CF4D65" w:rsidRPr="008E5850">
        <w:t>rules</w:t>
      </w:r>
      <w:r w:rsidR="00517461" w:rsidRPr="008E5850">
        <w:t>))</w:t>
      </w:r>
      <w:r w:rsidR="00915197" w:rsidRPr="008E5850">
        <w:t>.</w:t>
      </w:r>
    </w:p>
    <w:p w14:paraId="099CE4DC" w14:textId="77777777" w:rsidR="005A741B" w:rsidRPr="008E5850" w:rsidRDefault="00803E46" w:rsidP="00803E46">
      <w:pPr>
        <w:pStyle w:val="AH5Sec"/>
      </w:pPr>
      <w:bookmarkStart w:id="26" w:name="_Toc111559569"/>
      <w:r w:rsidRPr="005E2B07">
        <w:rPr>
          <w:rStyle w:val="CharSectNo"/>
        </w:rPr>
        <w:t>14</w:t>
      </w:r>
      <w:r w:rsidRPr="008E5850">
        <w:tab/>
      </w:r>
      <w:r w:rsidR="00915197" w:rsidRPr="008E5850">
        <w:t>Company-owned units—functions of representatives</w:t>
      </w:r>
      <w:bookmarkEnd w:id="26"/>
    </w:p>
    <w:p w14:paraId="63048D42" w14:textId="77777777" w:rsidR="00915197" w:rsidRPr="008E5850" w:rsidRDefault="001624E1" w:rsidP="001624E1">
      <w:pPr>
        <w:pStyle w:val="Amain"/>
      </w:pPr>
      <w:r>
        <w:tab/>
      </w:r>
      <w:r w:rsidR="00803E46" w:rsidRPr="008E5850">
        <w:t>(1)</w:t>
      </w:r>
      <w:r w:rsidR="00803E46" w:rsidRPr="008E5850">
        <w:tab/>
      </w:r>
      <w:r w:rsidR="00915197" w:rsidRPr="008E5850">
        <w:t>This section applies if a company is the owner of a unit.</w:t>
      </w:r>
    </w:p>
    <w:p w14:paraId="40AC05CD" w14:textId="77777777" w:rsidR="00915197" w:rsidRPr="008E5850" w:rsidRDefault="001624E1" w:rsidP="001624E1">
      <w:pPr>
        <w:pStyle w:val="Amain"/>
      </w:pPr>
      <w:r>
        <w:tab/>
      </w:r>
      <w:r w:rsidR="00803E46" w:rsidRPr="008E5850">
        <w:t>(2)</w:t>
      </w:r>
      <w:r w:rsidR="00803E46" w:rsidRPr="008E5850">
        <w:tab/>
      </w:r>
      <w:r w:rsidR="00915197" w:rsidRPr="008E5850">
        <w:t>Anything that the company may do, or is required to do, under this Act may be done by the company’s representative acting as the agent for the company.</w:t>
      </w:r>
    </w:p>
    <w:p w14:paraId="226767BC" w14:textId="77777777" w:rsidR="00915197" w:rsidRPr="008E5850" w:rsidRDefault="001624E1" w:rsidP="00BD54F9">
      <w:pPr>
        <w:pStyle w:val="Amain"/>
        <w:keepNext/>
        <w:keepLines/>
      </w:pPr>
      <w:r>
        <w:tab/>
      </w:r>
      <w:r w:rsidR="00803E46" w:rsidRPr="008E5850">
        <w:t>(3)</w:t>
      </w:r>
      <w:r w:rsidR="00803E46" w:rsidRPr="008E5850">
        <w:tab/>
      </w:r>
      <w:r w:rsidR="00F51BF1" w:rsidRPr="008E5850">
        <w:t>Any document</w:t>
      </w:r>
      <w:r w:rsidR="00E63564" w:rsidRPr="008E5850">
        <w:t>,</w:t>
      </w:r>
      <w:r w:rsidR="00F51BF1" w:rsidRPr="008E5850">
        <w:t xml:space="preserve"> including a notice</w:t>
      </w:r>
      <w:r w:rsidR="00E63564" w:rsidRPr="008E5850">
        <w:t>,</w:t>
      </w:r>
      <w:r w:rsidR="00915197" w:rsidRPr="008E5850">
        <w:t xml:space="preserve"> that this Act requires the owners corporation or someone else to give to the company may be given to the representative on its behalf under </w:t>
      </w:r>
      <w:r w:rsidR="00D12D36" w:rsidRPr="008E5850">
        <w:t xml:space="preserve">section </w:t>
      </w:r>
      <w:r w:rsidR="00E63564" w:rsidRPr="008E5850">
        <w:t>124</w:t>
      </w:r>
      <w:r w:rsidR="00915197" w:rsidRPr="008E5850">
        <w:t xml:space="preserve"> (Service of documents on members, interested people and occupiers).</w:t>
      </w:r>
    </w:p>
    <w:p w14:paraId="74035E1A" w14:textId="77777777" w:rsidR="00915197" w:rsidRPr="008E5850" w:rsidRDefault="004C32C0" w:rsidP="004C32C0">
      <w:pPr>
        <w:pStyle w:val="aNote"/>
      </w:pPr>
      <w:r w:rsidRPr="00AE568C">
        <w:rPr>
          <w:rStyle w:val="charItals"/>
        </w:rPr>
        <w:t>Note</w:t>
      </w:r>
      <w:r w:rsidRPr="00AE568C">
        <w:rPr>
          <w:rStyle w:val="charItals"/>
        </w:rPr>
        <w:tab/>
      </w:r>
      <w:r w:rsidR="00915197" w:rsidRPr="008E5850">
        <w:t xml:space="preserve">The owners corporation </w:t>
      </w:r>
      <w:r w:rsidR="00E63564" w:rsidRPr="008E5850">
        <w:t>must give</w:t>
      </w:r>
      <w:r w:rsidR="00915197" w:rsidRPr="008E5850">
        <w:t xml:space="preserve"> notice of </w:t>
      </w:r>
      <w:r w:rsidR="00E63564" w:rsidRPr="008E5850">
        <w:t xml:space="preserve">a </w:t>
      </w:r>
      <w:r w:rsidR="00915197" w:rsidRPr="008E5850">
        <w:t>general meeting to the</w:t>
      </w:r>
      <w:r w:rsidR="00F51BF1" w:rsidRPr="008E5850">
        <w:t xml:space="preserve"> company’s</w:t>
      </w:r>
      <w:r w:rsidR="00915197" w:rsidRPr="008E5850">
        <w:t xml:space="preserve"> representative on behalf of the company to comply with </w:t>
      </w:r>
      <w:r w:rsidR="00EE5674" w:rsidRPr="008E5850">
        <w:t xml:space="preserve">sch 3, s 3.6 </w:t>
      </w:r>
      <w:r w:rsidR="00915197" w:rsidRPr="008E5850">
        <w:t>(1) (a) (which requires notices to be given to each member of the owners corporation).</w:t>
      </w:r>
    </w:p>
    <w:p w14:paraId="403DFE3C" w14:textId="77777777" w:rsidR="005A741B" w:rsidRPr="008E5850" w:rsidRDefault="00803E46" w:rsidP="00803E46">
      <w:pPr>
        <w:pStyle w:val="AH5Sec"/>
      </w:pPr>
      <w:bookmarkStart w:id="27" w:name="_Toc111559570"/>
      <w:r w:rsidRPr="005E2B07">
        <w:rPr>
          <w:rStyle w:val="CharSectNo"/>
        </w:rPr>
        <w:t>15</w:t>
      </w:r>
      <w:r w:rsidRPr="008E5850">
        <w:tab/>
      </w:r>
      <w:r w:rsidR="00915197" w:rsidRPr="008E5850">
        <w:t>Evidence of representative status</w:t>
      </w:r>
      <w:bookmarkEnd w:id="27"/>
    </w:p>
    <w:p w14:paraId="254F2821" w14:textId="7D3045E6" w:rsidR="00915197" w:rsidRPr="008E5850" w:rsidRDefault="00915197" w:rsidP="001624E1">
      <w:pPr>
        <w:pStyle w:val="Amainreturn"/>
        <w:keepNext/>
      </w:pPr>
      <w:r w:rsidRPr="008E5850">
        <w:t xml:space="preserve">Evidence of any of the following facts about a </w:t>
      </w:r>
      <w:r w:rsidR="00F51BF1" w:rsidRPr="008E5850">
        <w:t>part-o</w:t>
      </w:r>
      <w:r w:rsidRPr="008E5850">
        <w:t xml:space="preserve">wners’ representative or a company’s representative may be given by a </w:t>
      </w:r>
      <w:r w:rsidR="005141CD" w:rsidRPr="00445AD0">
        <w:t>certificate executed by the executive committee</w:t>
      </w:r>
      <w:r w:rsidRPr="008E5850">
        <w:t>:</w:t>
      </w:r>
    </w:p>
    <w:p w14:paraId="68C335C7" w14:textId="77777777" w:rsidR="00915197" w:rsidRPr="008E5850" w:rsidRDefault="001624E1" w:rsidP="001624E1">
      <w:pPr>
        <w:pStyle w:val="Apara"/>
      </w:pPr>
      <w:r>
        <w:tab/>
      </w:r>
      <w:r w:rsidR="00803E46" w:rsidRPr="008E5850">
        <w:t>(a)</w:t>
      </w:r>
      <w:r w:rsidR="00803E46" w:rsidRPr="008E5850">
        <w:tab/>
      </w:r>
      <w:r w:rsidR="00915197" w:rsidRPr="008E5850">
        <w:t>the fact that the authorisation of a named representative was in force on a stated date;</w:t>
      </w:r>
    </w:p>
    <w:p w14:paraId="23F3118D" w14:textId="77777777" w:rsidR="00915197" w:rsidRPr="008E5850" w:rsidRDefault="001624E1" w:rsidP="001624E1">
      <w:pPr>
        <w:pStyle w:val="Apara"/>
      </w:pPr>
      <w:r>
        <w:tab/>
      </w:r>
      <w:r w:rsidR="00803E46" w:rsidRPr="008E5850">
        <w:t>(b)</w:t>
      </w:r>
      <w:r w:rsidR="00803E46" w:rsidRPr="008E5850">
        <w:tab/>
      </w:r>
      <w:r w:rsidR="00915197" w:rsidRPr="008E5850">
        <w:t>the fact that a stated address for correspondence for a representative was the latest address for correspondence for the representative notified to the corporation on a stated date.</w:t>
      </w:r>
    </w:p>
    <w:p w14:paraId="3EF5042C" w14:textId="77777777" w:rsidR="009F78F0" w:rsidRPr="008E5850" w:rsidRDefault="009F78F0" w:rsidP="006F2BAA">
      <w:pPr>
        <w:pStyle w:val="PageBreak"/>
        <w:suppressLineNumbers/>
      </w:pPr>
      <w:r w:rsidRPr="008E5850">
        <w:br w:type="page"/>
      </w:r>
    </w:p>
    <w:p w14:paraId="58ADDD6E" w14:textId="77777777" w:rsidR="00670829" w:rsidRPr="005E2B07" w:rsidRDefault="00803E46" w:rsidP="00803E46">
      <w:pPr>
        <w:pStyle w:val="AH2Part"/>
      </w:pPr>
      <w:bookmarkStart w:id="28" w:name="_Toc111559571"/>
      <w:r w:rsidRPr="005E2B07">
        <w:rPr>
          <w:rStyle w:val="CharPartNo"/>
        </w:rPr>
        <w:lastRenderedPageBreak/>
        <w:t>Part 3</w:t>
      </w:r>
      <w:r w:rsidRPr="008E5850">
        <w:tab/>
      </w:r>
      <w:r w:rsidR="00670829" w:rsidRPr="005E2B07">
        <w:rPr>
          <w:rStyle w:val="CharPartText"/>
        </w:rPr>
        <w:t>Functions of owners corporations</w:t>
      </w:r>
      <w:bookmarkEnd w:id="28"/>
    </w:p>
    <w:p w14:paraId="2114AFD0" w14:textId="77777777" w:rsidR="009F78F0" w:rsidRPr="005E2B07" w:rsidRDefault="00803E46" w:rsidP="00803E46">
      <w:pPr>
        <w:pStyle w:val="AH3Div"/>
      </w:pPr>
      <w:bookmarkStart w:id="29" w:name="_Toc111559572"/>
      <w:r w:rsidRPr="005E2B07">
        <w:rPr>
          <w:rStyle w:val="CharDivNo"/>
        </w:rPr>
        <w:t>Division 3.1</w:t>
      </w:r>
      <w:r w:rsidRPr="008E5850">
        <w:tab/>
      </w:r>
      <w:r w:rsidR="009F78F0" w:rsidRPr="005E2B07">
        <w:rPr>
          <w:rStyle w:val="CharDivText"/>
        </w:rPr>
        <w:t>Functions generally</w:t>
      </w:r>
      <w:bookmarkEnd w:id="29"/>
    </w:p>
    <w:p w14:paraId="31A972CA" w14:textId="77777777" w:rsidR="005A741B" w:rsidRPr="008E5850" w:rsidRDefault="00803E46" w:rsidP="00803E46">
      <w:pPr>
        <w:pStyle w:val="AH5Sec"/>
      </w:pPr>
      <w:bookmarkStart w:id="30" w:name="_Toc111559573"/>
      <w:r w:rsidRPr="005E2B07">
        <w:rPr>
          <w:rStyle w:val="CharSectNo"/>
        </w:rPr>
        <w:t>16</w:t>
      </w:r>
      <w:r w:rsidRPr="008E5850">
        <w:tab/>
      </w:r>
      <w:r w:rsidR="00781359" w:rsidRPr="008E5850">
        <w:t>Owners corporation</w:t>
      </w:r>
      <w:r w:rsidR="009F78F0" w:rsidRPr="008E5850">
        <w:t>—f</w:t>
      </w:r>
      <w:r w:rsidR="00670829" w:rsidRPr="008E5850">
        <w:t>unctions</w:t>
      </w:r>
      <w:bookmarkEnd w:id="30"/>
    </w:p>
    <w:p w14:paraId="4CA57A03" w14:textId="77777777" w:rsidR="00BF1120" w:rsidRPr="008E5850" w:rsidRDefault="001624E1" w:rsidP="001624E1">
      <w:pPr>
        <w:pStyle w:val="Amain"/>
        <w:keepNext/>
      </w:pPr>
      <w:r>
        <w:tab/>
      </w:r>
      <w:r w:rsidR="00803E46" w:rsidRPr="008E5850">
        <w:t>(1)</w:t>
      </w:r>
      <w:r w:rsidR="00803E46" w:rsidRPr="008E5850">
        <w:tab/>
      </w:r>
      <w:r w:rsidR="00670829" w:rsidRPr="008E5850">
        <w:t>An owners corporation</w:t>
      </w:r>
      <w:r w:rsidR="005A25E5" w:rsidRPr="008E5850">
        <w:t xml:space="preserve"> </w:t>
      </w:r>
      <w:r w:rsidR="00266A09" w:rsidRPr="008E5850">
        <w:t xml:space="preserve">for a units plan </w:t>
      </w:r>
      <w:r w:rsidR="005A25E5" w:rsidRPr="008E5850">
        <w:t>has the following functions:</w:t>
      </w:r>
    </w:p>
    <w:p w14:paraId="03469BA3" w14:textId="77777777" w:rsidR="00BF1120" w:rsidRPr="008E5850" w:rsidRDefault="001624E1" w:rsidP="001624E1">
      <w:pPr>
        <w:pStyle w:val="Apara"/>
      </w:pPr>
      <w:r>
        <w:tab/>
      </w:r>
      <w:r w:rsidR="00803E46" w:rsidRPr="008E5850">
        <w:t>(a)</w:t>
      </w:r>
      <w:r w:rsidR="00803E46" w:rsidRPr="008E5850">
        <w:tab/>
      </w:r>
      <w:r w:rsidR="00BF1120" w:rsidRPr="008E5850">
        <w:t xml:space="preserve">the </w:t>
      </w:r>
      <w:r w:rsidR="005A25E5" w:rsidRPr="008E5850">
        <w:t xml:space="preserve">enforcement of its </w:t>
      </w:r>
      <w:r w:rsidR="00CF4D65" w:rsidRPr="008E5850">
        <w:t>rules</w:t>
      </w:r>
      <w:r w:rsidR="005A25E5" w:rsidRPr="008E5850">
        <w:t>;</w:t>
      </w:r>
    </w:p>
    <w:p w14:paraId="46CD67D3" w14:textId="77777777" w:rsidR="00CB3B93" w:rsidRPr="008E5850" w:rsidRDefault="001624E1" w:rsidP="001624E1">
      <w:pPr>
        <w:pStyle w:val="Apara"/>
      </w:pPr>
      <w:r>
        <w:tab/>
      </w:r>
      <w:r w:rsidR="00803E46" w:rsidRPr="008E5850">
        <w:t>(b)</w:t>
      </w:r>
      <w:r w:rsidR="00803E46" w:rsidRPr="008E5850">
        <w:tab/>
      </w:r>
      <w:r w:rsidR="00CB3B93" w:rsidRPr="008E5850">
        <w:t>the control, management and administra</w:t>
      </w:r>
      <w:r w:rsidR="005A25E5" w:rsidRPr="008E5850">
        <w:t xml:space="preserve">tion of the common property; </w:t>
      </w:r>
    </w:p>
    <w:p w14:paraId="5114D88E" w14:textId="77777777" w:rsidR="00670829" w:rsidRPr="008E5850" w:rsidRDefault="001624E1" w:rsidP="001624E1">
      <w:pPr>
        <w:pStyle w:val="Apara"/>
        <w:keepNext/>
      </w:pPr>
      <w:r>
        <w:tab/>
      </w:r>
      <w:r w:rsidR="00803E46" w:rsidRPr="008E5850">
        <w:t>(c)</w:t>
      </w:r>
      <w:r w:rsidR="00803E46" w:rsidRPr="008E5850">
        <w:tab/>
      </w:r>
      <w:r w:rsidR="00CB3B93" w:rsidRPr="008E5850">
        <w:rPr>
          <w:lang w:eastAsia="en-AU"/>
        </w:rPr>
        <w:t xml:space="preserve">any other function given to the </w:t>
      </w:r>
      <w:r w:rsidR="005D0EF9" w:rsidRPr="008E5850">
        <w:rPr>
          <w:lang w:eastAsia="en-AU"/>
        </w:rPr>
        <w:t>corporation</w:t>
      </w:r>
      <w:r w:rsidR="00CB3B93" w:rsidRPr="008E5850">
        <w:rPr>
          <w:lang w:eastAsia="en-AU"/>
        </w:rPr>
        <w:t xml:space="preserve"> under this Act</w:t>
      </w:r>
      <w:r w:rsidR="00CB3B93" w:rsidRPr="008E5850">
        <w:t xml:space="preserve"> or another territory law.</w:t>
      </w:r>
    </w:p>
    <w:p w14:paraId="27C49455" w14:textId="77777777" w:rsidR="006C0ED0" w:rsidRPr="008E5850" w:rsidRDefault="006C0ED0" w:rsidP="006C0ED0">
      <w:pPr>
        <w:pStyle w:val="aNote"/>
      </w:pPr>
      <w:r w:rsidRPr="00AE568C">
        <w:rPr>
          <w:rStyle w:val="charItals"/>
        </w:rPr>
        <w:t>Note 1</w:t>
      </w:r>
      <w:r w:rsidRPr="00AE568C">
        <w:rPr>
          <w:rStyle w:val="charItals"/>
        </w:rPr>
        <w:tab/>
      </w:r>
      <w:r w:rsidRPr="008E5850">
        <w:t>The executive committee of an owners corporation exercises the functions of the corporation (see s 35 (1)). The executive committee</w:t>
      </w:r>
      <w:r w:rsidR="00A174BC" w:rsidRPr="008E5850">
        <w:t xml:space="preserve"> must exercise its</w:t>
      </w:r>
      <w:r w:rsidRPr="008E5850">
        <w:t xml:space="preserve"> functions </w:t>
      </w:r>
      <w:r w:rsidR="00A174BC" w:rsidRPr="008E5850">
        <w:t>in accordance with any decision made by the owners corporation at a general meeting (see s 35 (3)).</w:t>
      </w:r>
    </w:p>
    <w:p w14:paraId="3B7B4510" w14:textId="7E365F9B" w:rsidR="00670829" w:rsidRPr="008E5850" w:rsidRDefault="00670829">
      <w:pPr>
        <w:pStyle w:val="aNote"/>
      </w:pPr>
      <w:r w:rsidRPr="00AE568C">
        <w:rPr>
          <w:rStyle w:val="charItals"/>
        </w:rPr>
        <w:t>Note</w:t>
      </w:r>
      <w:r w:rsidR="00B77304" w:rsidRPr="00AE568C">
        <w:rPr>
          <w:rStyle w:val="charItals"/>
        </w:rPr>
        <w:t xml:space="preserve"> </w:t>
      </w:r>
      <w:r w:rsidR="006C0ED0" w:rsidRPr="00AE568C">
        <w:rPr>
          <w:rStyle w:val="charItals"/>
        </w:rPr>
        <w:t>2</w:t>
      </w:r>
      <w:r w:rsidRPr="00AE568C">
        <w:rPr>
          <w:rStyle w:val="charItals"/>
        </w:rPr>
        <w:tab/>
      </w:r>
      <w:r w:rsidRPr="008E5850">
        <w:t>A</w:t>
      </w:r>
      <w:r w:rsidRPr="00AE568C">
        <w:t xml:space="preserve"> </w:t>
      </w:r>
      <w:r w:rsidRPr="008E5850">
        <w:t xml:space="preserve">provision of a law that gives an entity (including a person) a function also gives the entity powers necessary and convenient to exercise the function (see </w:t>
      </w:r>
      <w:hyperlink r:id="rId35" w:tooltip="A2001-14" w:history="1">
        <w:r w:rsidR="007A0BEB" w:rsidRPr="007A0BEB">
          <w:rPr>
            <w:rStyle w:val="charCitHyperlinkAbbrev"/>
          </w:rPr>
          <w:t>Legislation Act</w:t>
        </w:r>
      </w:hyperlink>
      <w:r w:rsidRPr="008E5850">
        <w:t xml:space="preserve">, s 196 and dict, pt 1, def </w:t>
      </w:r>
      <w:r w:rsidRPr="00AE568C">
        <w:rPr>
          <w:rStyle w:val="charBoldItals"/>
        </w:rPr>
        <w:t>entity</w:t>
      </w:r>
      <w:r w:rsidRPr="008E5850">
        <w:t>).</w:t>
      </w:r>
    </w:p>
    <w:p w14:paraId="03155BE5" w14:textId="77777777" w:rsidR="00184FDA" w:rsidRPr="008E5850" w:rsidRDefault="001624E1" w:rsidP="001624E1">
      <w:pPr>
        <w:pStyle w:val="Amain"/>
      </w:pPr>
      <w:r>
        <w:tab/>
      </w:r>
      <w:r w:rsidR="00803E46" w:rsidRPr="008E5850">
        <w:t>(2)</w:t>
      </w:r>
      <w:r w:rsidR="00803E46" w:rsidRPr="008E5850">
        <w:tab/>
      </w:r>
      <w:r w:rsidR="00184FDA" w:rsidRPr="008E5850">
        <w:t>The owners corporation must comply with all applicable laws in force in the Territory.</w:t>
      </w:r>
    </w:p>
    <w:p w14:paraId="657314F0" w14:textId="77777777" w:rsidR="00755719" w:rsidRPr="008E5850" w:rsidRDefault="00803E46" w:rsidP="00803E46">
      <w:pPr>
        <w:pStyle w:val="AH5Sec"/>
      </w:pPr>
      <w:bookmarkStart w:id="31" w:name="_Toc111559574"/>
      <w:r w:rsidRPr="005E2B07">
        <w:rPr>
          <w:rStyle w:val="CharSectNo"/>
        </w:rPr>
        <w:t>17</w:t>
      </w:r>
      <w:r w:rsidRPr="008E5850">
        <w:tab/>
      </w:r>
      <w:r w:rsidR="00781359" w:rsidRPr="008E5850">
        <w:t>Owners corporation</w:t>
      </w:r>
      <w:r w:rsidR="00755719" w:rsidRPr="008E5850">
        <w:t>—</w:t>
      </w:r>
      <w:r w:rsidR="00097E6A" w:rsidRPr="008E5850">
        <w:t xml:space="preserve">general </w:t>
      </w:r>
      <w:r w:rsidR="00755719" w:rsidRPr="008E5850">
        <w:t>meetings</w:t>
      </w:r>
      <w:bookmarkEnd w:id="31"/>
    </w:p>
    <w:p w14:paraId="0AF7369A" w14:textId="77777777" w:rsidR="006C0ED0" w:rsidRPr="008E5850" w:rsidRDefault="00755719" w:rsidP="006F48E4">
      <w:pPr>
        <w:pStyle w:val="Amainreturn"/>
      </w:pPr>
      <w:r w:rsidRPr="008E5850">
        <w:t xml:space="preserve">Schedule </w:t>
      </w:r>
      <w:r w:rsidR="00097E6A" w:rsidRPr="008E5850">
        <w:t>3</w:t>
      </w:r>
      <w:r w:rsidRPr="008E5850">
        <w:t xml:space="preserve"> applies to</w:t>
      </w:r>
      <w:r w:rsidR="001F7DE8" w:rsidRPr="008E5850">
        <w:t xml:space="preserve"> general meetings of </w:t>
      </w:r>
      <w:r w:rsidRPr="008E5850">
        <w:t>an owners corporation</w:t>
      </w:r>
      <w:r w:rsidR="00097E6A" w:rsidRPr="008E5850">
        <w:t xml:space="preserve"> for a units plan.</w:t>
      </w:r>
    </w:p>
    <w:p w14:paraId="57DF5DF9" w14:textId="77777777" w:rsidR="00A00F2D" w:rsidRPr="005E2B07" w:rsidRDefault="00803E46" w:rsidP="00803E46">
      <w:pPr>
        <w:pStyle w:val="AH3Div"/>
      </w:pPr>
      <w:bookmarkStart w:id="32" w:name="_Toc111559575"/>
      <w:r w:rsidRPr="005E2B07">
        <w:rPr>
          <w:rStyle w:val="CharDivNo"/>
        </w:rPr>
        <w:lastRenderedPageBreak/>
        <w:t>Division 3.2</w:t>
      </w:r>
      <w:r w:rsidRPr="008E5850">
        <w:tab/>
      </w:r>
      <w:r w:rsidR="00D60399" w:rsidRPr="005E2B07">
        <w:rPr>
          <w:rStyle w:val="CharDivText"/>
        </w:rPr>
        <w:t>Functions relating to property</w:t>
      </w:r>
      <w:bookmarkEnd w:id="32"/>
    </w:p>
    <w:p w14:paraId="2F24ECDB" w14:textId="77777777" w:rsidR="005A741B" w:rsidRPr="008E5850" w:rsidRDefault="00803E46" w:rsidP="00803E46">
      <w:pPr>
        <w:pStyle w:val="AH5Sec"/>
      </w:pPr>
      <w:bookmarkStart w:id="33" w:name="_Toc111559576"/>
      <w:r w:rsidRPr="005E2B07">
        <w:rPr>
          <w:rStyle w:val="CharSectNo"/>
        </w:rPr>
        <w:t>19</w:t>
      </w:r>
      <w:r w:rsidRPr="008E5850">
        <w:tab/>
      </w:r>
      <w:r w:rsidR="001B36A2" w:rsidRPr="008E5850">
        <w:t>Common property</w:t>
      </w:r>
      <w:bookmarkEnd w:id="33"/>
    </w:p>
    <w:p w14:paraId="369F4767" w14:textId="77777777" w:rsidR="001B36A2" w:rsidRPr="008E5850" w:rsidRDefault="001624E1" w:rsidP="00266715">
      <w:pPr>
        <w:pStyle w:val="Amain"/>
        <w:keepNext/>
      </w:pPr>
      <w:r>
        <w:tab/>
      </w:r>
      <w:r w:rsidR="00803E46" w:rsidRPr="008E5850">
        <w:t>(1)</w:t>
      </w:r>
      <w:r w:rsidR="00803E46" w:rsidRPr="008E5850">
        <w:tab/>
      </w:r>
      <w:r w:rsidR="001B36A2" w:rsidRPr="008E5850">
        <w:t xml:space="preserve">An owners corporation </w:t>
      </w:r>
      <w:r w:rsidR="00522392" w:rsidRPr="008E5850">
        <w:t xml:space="preserve">for a units plan </w:t>
      </w:r>
      <w:r w:rsidR="00C44A41" w:rsidRPr="008E5850">
        <w:t>holds</w:t>
      </w:r>
      <w:r w:rsidR="001B36A2" w:rsidRPr="008E5850">
        <w:t xml:space="preserve"> the common property </w:t>
      </w:r>
      <w:r w:rsidR="00EF69E9" w:rsidRPr="008E5850">
        <w:t>as agent for</w:t>
      </w:r>
      <w:r w:rsidR="001B36A2" w:rsidRPr="008E5850">
        <w:t>—</w:t>
      </w:r>
    </w:p>
    <w:p w14:paraId="17831CF4" w14:textId="77777777" w:rsidR="001B36A2" w:rsidRPr="008E5850" w:rsidRDefault="001624E1" w:rsidP="001624E1">
      <w:pPr>
        <w:pStyle w:val="Apara"/>
      </w:pPr>
      <w:r>
        <w:tab/>
      </w:r>
      <w:r w:rsidR="00803E46" w:rsidRPr="008E5850">
        <w:t>(a)</w:t>
      </w:r>
      <w:r w:rsidR="00803E46" w:rsidRPr="008E5850">
        <w:tab/>
      </w:r>
      <w:r w:rsidR="001B36A2" w:rsidRPr="008E5850">
        <w:t xml:space="preserve">if all the units are owned by the same person—the owner; or </w:t>
      </w:r>
    </w:p>
    <w:p w14:paraId="1BFA6AA6" w14:textId="77777777" w:rsidR="001B36A2" w:rsidRPr="008E5850" w:rsidRDefault="001624E1" w:rsidP="001624E1">
      <w:pPr>
        <w:pStyle w:val="Apara"/>
        <w:keepNext/>
      </w:pPr>
      <w:r>
        <w:tab/>
      </w:r>
      <w:r w:rsidR="00803E46" w:rsidRPr="008E5850">
        <w:t>(b)</w:t>
      </w:r>
      <w:r w:rsidR="00803E46" w:rsidRPr="008E5850">
        <w:tab/>
      </w:r>
      <w:r w:rsidR="001B36A2" w:rsidRPr="008E5850">
        <w:t>in any other case—the unit owners as tenants in common in shares proportional to their unit entitlement.</w:t>
      </w:r>
    </w:p>
    <w:p w14:paraId="70DA2A02" w14:textId="77777777" w:rsidR="00C675B3" w:rsidRPr="008E5850" w:rsidRDefault="00C675B3" w:rsidP="00C675B3">
      <w:pPr>
        <w:pStyle w:val="aNote"/>
      </w:pPr>
      <w:r w:rsidRPr="00AE568C">
        <w:rPr>
          <w:rStyle w:val="charItals"/>
        </w:rPr>
        <w:t>Note</w:t>
      </w:r>
      <w:r w:rsidRPr="00AE568C">
        <w:rPr>
          <w:rStyle w:val="charItals"/>
        </w:rPr>
        <w:tab/>
      </w:r>
      <w:r w:rsidRPr="008E5850">
        <w:t xml:space="preserve">The owners corporation </w:t>
      </w:r>
      <w:r w:rsidR="00C8549A" w:rsidRPr="008E5850">
        <w:t>may, by ordinary resolution, decide to hold</w:t>
      </w:r>
      <w:r w:rsidRPr="008E5850">
        <w:t xml:space="preserve"> sustainability</w:t>
      </w:r>
      <w:r w:rsidR="00C8549A" w:rsidRPr="008E5850">
        <w:t xml:space="preserve"> </w:t>
      </w:r>
      <w:r w:rsidRPr="008E5850">
        <w:t xml:space="preserve">infrastructure installed on </w:t>
      </w:r>
      <w:r w:rsidR="00250864" w:rsidRPr="008E5850">
        <w:t xml:space="preserve">common property as trustee for the unit owners (see s </w:t>
      </w:r>
      <w:r w:rsidR="00AC5F82" w:rsidRPr="008E5850">
        <w:t>23</w:t>
      </w:r>
      <w:r w:rsidR="00413425" w:rsidRPr="008E5850">
        <w:t xml:space="preserve"> (3)</w:t>
      </w:r>
      <w:r w:rsidR="00250864" w:rsidRPr="008E5850">
        <w:t>).</w:t>
      </w:r>
    </w:p>
    <w:p w14:paraId="7C8A8868" w14:textId="77777777" w:rsidR="001B36A2" w:rsidRPr="008E5850" w:rsidRDefault="001624E1" w:rsidP="001624E1">
      <w:pPr>
        <w:pStyle w:val="Amain"/>
      </w:pPr>
      <w:r>
        <w:tab/>
      </w:r>
      <w:r w:rsidR="00803E46" w:rsidRPr="008E5850">
        <w:t>(2)</w:t>
      </w:r>
      <w:r w:rsidR="00803E46" w:rsidRPr="008E5850">
        <w:tab/>
      </w:r>
      <w:r w:rsidR="001B36A2" w:rsidRPr="008E5850">
        <w:t xml:space="preserve">The owners corporation must </w:t>
      </w:r>
      <w:r w:rsidR="00E11611" w:rsidRPr="008E5850">
        <w:t>give</w:t>
      </w:r>
      <w:r w:rsidR="001B36A2" w:rsidRPr="008E5850">
        <w:t xml:space="preserve"> all members of the corporation opportunity for the reasonable use and enjoyment of the common property.</w:t>
      </w:r>
    </w:p>
    <w:p w14:paraId="699FFD62" w14:textId="77777777" w:rsidR="005A741B" w:rsidRPr="008E5850" w:rsidRDefault="00803E46" w:rsidP="00803E46">
      <w:pPr>
        <w:pStyle w:val="AH5Sec"/>
      </w:pPr>
      <w:bookmarkStart w:id="34" w:name="_Toc111559577"/>
      <w:r w:rsidRPr="005E2B07">
        <w:rPr>
          <w:rStyle w:val="CharSectNo"/>
        </w:rPr>
        <w:t>20</w:t>
      </w:r>
      <w:r w:rsidRPr="008E5850">
        <w:tab/>
      </w:r>
      <w:r w:rsidR="006156B5" w:rsidRPr="008E5850">
        <w:t>Dealings with common property</w:t>
      </w:r>
      <w:bookmarkEnd w:id="34"/>
    </w:p>
    <w:p w14:paraId="39C87F54" w14:textId="77777777" w:rsidR="006156B5" w:rsidRPr="008E5850" w:rsidRDefault="001624E1" w:rsidP="001624E1">
      <w:pPr>
        <w:pStyle w:val="Amain"/>
      </w:pPr>
      <w:r>
        <w:tab/>
      </w:r>
      <w:r w:rsidR="00803E46" w:rsidRPr="008E5850">
        <w:t>(1)</w:t>
      </w:r>
      <w:r w:rsidR="00803E46" w:rsidRPr="008E5850">
        <w:tab/>
      </w:r>
      <w:r w:rsidR="006156B5" w:rsidRPr="008E5850">
        <w:t>An owners corporation</w:t>
      </w:r>
      <w:r w:rsidR="00522392" w:rsidRPr="008E5850">
        <w:t xml:space="preserve"> for a units plan</w:t>
      </w:r>
      <w:r w:rsidR="006156B5" w:rsidRPr="008E5850">
        <w:t xml:space="preserve"> may, if authorised by a special resolution, on conditions and for purposes stated in the resolution—</w:t>
      </w:r>
    </w:p>
    <w:p w14:paraId="5BC9947A" w14:textId="77777777" w:rsidR="006156B5" w:rsidRPr="008E5850" w:rsidRDefault="001624E1" w:rsidP="001624E1">
      <w:pPr>
        <w:pStyle w:val="Apara"/>
      </w:pPr>
      <w:r>
        <w:tab/>
      </w:r>
      <w:r w:rsidR="00803E46" w:rsidRPr="008E5850">
        <w:t>(a)</w:t>
      </w:r>
      <w:r w:rsidR="00803E46" w:rsidRPr="008E5850">
        <w:tab/>
      </w:r>
      <w:r w:rsidR="006156B5" w:rsidRPr="008E5850">
        <w:t>grant or vary an easement over any part of the common property; or</w:t>
      </w:r>
    </w:p>
    <w:p w14:paraId="5F51F9CA" w14:textId="77777777" w:rsidR="006156B5" w:rsidRPr="008E5850" w:rsidRDefault="001624E1" w:rsidP="001624E1">
      <w:pPr>
        <w:pStyle w:val="Apara"/>
      </w:pPr>
      <w:r>
        <w:tab/>
      </w:r>
      <w:r w:rsidR="00803E46" w:rsidRPr="008E5850">
        <w:t>(b)</w:t>
      </w:r>
      <w:r w:rsidR="00803E46" w:rsidRPr="008E5850">
        <w:tab/>
      </w:r>
      <w:r w:rsidR="006156B5" w:rsidRPr="008E5850">
        <w:t>take or vary an easement granted for the benefit of the common property; or</w:t>
      </w:r>
    </w:p>
    <w:p w14:paraId="66E8A2AE" w14:textId="77777777" w:rsidR="006156B5" w:rsidRPr="008E5850" w:rsidRDefault="001624E1" w:rsidP="001624E1">
      <w:pPr>
        <w:pStyle w:val="Apara"/>
        <w:keepNext/>
      </w:pPr>
      <w:r>
        <w:tab/>
      </w:r>
      <w:r w:rsidR="00803E46" w:rsidRPr="008E5850">
        <w:t>(c)</w:t>
      </w:r>
      <w:r w:rsidR="00803E46" w:rsidRPr="008E5850">
        <w:tab/>
      </w:r>
      <w:r w:rsidR="006156B5" w:rsidRPr="008E5850">
        <w:t>release an easement granted for the benefit of the common property.</w:t>
      </w:r>
    </w:p>
    <w:p w14:paraId="05B5E76C" w14:textId="77777777" w:rsidR="0053705A" w:rsidRPr="008E5850" w:rsidRDefault="0053705A" w:rsidP="0053705A">
      <w:pPr>
        <w:pStyle w:val="aNote"/>
      </w:pPr>
      <w:r w:rsidRPr="00AE568C">
        <w:rPr>
          <w:rStyle w:val="charItals"/>
        </w:rPr>
        <w:t>Note</w:t>
      </w:r>
      <w:r w:rsidR="00A96CFB" w:rsidRPr="00AE568C">
        <w:rPr>
          <w:rStyle w:val="charItals"/>
        </w:rPr>
        <w:t xml:space="preserve"> </w:t>
      </w:r>
      <w:r w:rsidRPr="00AE568C">
        <w:rPr>
          <w:rStyle w:val="charItals"/>
        </w:rPr>
        <w:tab/>
      </w:r>
      <w:r w:rsidRPr="008E5850">
        <w:t>The owners corporation may</w:t>
      </w:r>
      <w:r w:rsidR="00FB619A" w:rsidRPr="008E5850">
        <w:t>,</w:t>
      </w:r>
      <w:r w:rsidRPr="008E5850">
        <w:t xml:space="preserve"> by ordinary resolution</w:t>
      </w:r>
      <w:r w:rsidR="00FB619A" w:rsidRPr="008E5850">
        <w:t>,</w:t>
      </w:r>
      <w:r w:rsidRPr="008E5850">
        <w:t xml:space="preserve"> grant an easement or any other right over the common property for the purpose of the installation, operation or maintenance of sustainability </w:t>
      </w:r>
      <w:r w:rsidR="00D226D8" w:rsidRPr="008E5850">
        <w:t>or</w:t>
      </w:r>
      <w:r w:rsidR="00474CEC" w:rsidRPr="008E5850">
        <w:t xml:space="preserve"> utility </w:t>
      </w:r>
      <w:r w:rsidRPr="008E5850">
        <w:t xml:space="preserve">infrastructure </w:t>
      </w:r>
      <w:r w:rsidR="00FB619A" w:rsidRPr="008E5850">
        <w:t xml:space="preserve">(see s </w:t>
      </w:r>
      <w:r w:rsidR="00AC5F82" w:rsidRPr="008E5850">
        <w:t>23</w:t>
      </w:r>
      <w:r w:rsidR="00FB619A" w:rsidRPr="008E5850">
        <w:t xml:space="preserve"> (1) (c)).</w:t>
      </w:r>
    </w:p>
    <w:p w14:paraId="2E7BD787" w14:textId="77777777" w:rsidR="007A093B" w:rsidRPr="008E5850" w:rsidRDefault="001624E1" w:rsidP="001624E1">
      <w:pPr>
        <w:pStyle w:val="Amain"/>
      </w:pPr>
      <w:r>
        <w:tab/>
      </w:r>
      <w:r w:rsidR="00803E46" w:rsidRPr="008E5850">
        <w:t>(2)</w:t>
      </w:r>
      <w:r w:rsidR="00803E46" w:rsidRPr="008E5850">
        <w:tab/>
      </w:r>
      <w:r w:rsidR="007A093B" w:rsidRPr="008E5850">
        <w:t>The owners corporation may not transfer, sublet or mortgage, at law or in equity, its interest in the common property.</w:t>
      </w:r>
    </w:p>
    <w:p w14:paraId="60081FD9" w14:textId="77777777" w:rsidR="005A741B" w:rsidRPr="008E5850" w:rsidRDefault="00803E46" w:rsidP="00803E46">
      <w:pPr>
        <w:pStyle w:val="AH5Sec"/>
      </w:pPr>
      <w:bookmarkStart w:id="35" w:name="_Toc111559578"/>
      <w:r w:rsidRPr="005E2B07">
        <w:rPr>
          <w:rStyle w:val="CharSectNo"/>
        </w:rPr>
        <w:lastRenderedPageBreak/>
        <w:t>21</w:t>
      </w:r>
      <w:r w:rsidRPr="008E5850">
        <w:tab/>
      </w:r>
      <w:r w:rsidR="006156B5" w:rsidRPr="008E5850">
        <w:t>Dealings in property</w:t>
      </w:r>
      <w:r w:rsidR="00496389" w:rsidRPr="008E5850">
        <w:t xml:space="preserve"> generally</w:t>
      </w:r>
      <w:bookmarkEnd w:id="35"/>
    </w:p>
    <w:p w14:paraId="32BA9E73" w14:textId="77777777" w:rsidR="006156B5" w:rsidRPr="008E5850" w:rsidRDefault="001624E1" w:rsidP="001624E1">
      <w:pPr>
        <w:pStyle w:val="Amain"/>
      </w:pPr>
      <w:r>
        <w:tab/>
      </w:r>
      <w:r w:rsidR="00803E46" w:rsidRPr="008E5850">
        <w:t>(1)</w:t>
      </w:r>
      <w:r w:rsidR="00803E46" w:rsidRPr="008E5850">
        <w:tab/>
      </w:r>
      <w:r w:rsidR="006156B5" w:rsidRPr="008E5850">
        <w:t xml:space="preserve">An owners corporation </w:t>
      </w:r>
      <w:r w:rsidR="001F019D" w:rsidRPr="008E5850">
        <w:t xml:space="preserve">for a units plan </w:t>
      </w:r>
      <w:r w:rsidR="006156B5" w:rsidRPr="008E5850">
        <w:t>may, if authorised by an ordinary resolution—</w:t>
      </w:r>
    </w:p>
    <w:p w14:paraId="3C5D7AB8" w14:textId="77777777" w:rsidR="006156B5" w:rsidRPr="008E5850" w:rsidRDefault="001624E1" w:rsidP="001624E1">
      <w:pPr>
        <w:pStyle w:val="Apara"/>
      </w:pPr>
      <w:r>
        <w:tab/>
      </w:r>
      <w:r w:rsidR="00803E46" w:rsidRPr="008E5850">
        <w:t>(a)</w:t>
      </w:r>
      <w:r w:rsidR="00803E46" w:rsidRPr="008E5850">
        <w:tab/>
      </w:r>
      <w:r w:rsidR="00343D38" w:rsidRPr="008E5850">
        <w:t>hold property for a</w:t>
      </w:r>
      <w:r w:rsidR="006156B5" w:rsidRPr="008E5850">
        <w:t xml:space="preserve"> use in</w:t>
      </w:r>
      <w:r w:rsidR="00C87451" w:rsidRPr="008E5850">
        <w:t xml:space="preserve"> accordance with its functions</w:t>
      </w:r>
      <w:r w:rsidR="006156B5" w:rsidRPr="008E5850">
        <w:t>; or</w:t>
      </w:r>
    </w:p>
    <w:p w14:paraId="6939AF9F" w14:textId="77777777" w:rsidR="006156B5" w:rsidRPr="008E5850" w:rsidRDefault="001624E1" w:rsidP="001624E1">
      <w:pPr>
        <w:pStyle w:val="Apara"/>
      </w:pPr>
      <w:r>
        <w:tab/>
      </w:r>
      <w:r w:rsidR="00803E46" w:rsidRPr="008E5850">
        <w:t>(b)</w:t>
      </w:r>
      <w:r w:rsidR="00803E46" w:rsidRPr="008E5850">
        <w:tab/>
      </w:r>
      <w:r w:rsidR="006156B5" w:rsidRPr="008E5850">
        <w:t>dispose of that property.</w:t>
      </w:r>
    </w:p>
    <w:p w14:paraId="65134B3D" w14:textId="77777777" w:rsidR="006156B5" w:rsidRPr="008E5850" w:rsidRDefault="001624E1" w:rsidP="001624E1">
      <w:pPr>
        <w:pStyle w:val="Amain"/>
        <w:keepNext/>
      </w:pPr>
      <w:r>
        <w:tab/>
      </w:r>
      <w:r w:rsidR="00803E46" w:rsidRPr="008E5850">
        <w:t>(2)</w:t>
      </w:r>
      <w:r w:rsidR="00803E46" w:rsidRPr="008E5850">
        <w:tab/>
      </w:r>
      <w:r w:rsidR="001F019D" w:rsidRPr="008E5850">
        <w:t>However, t</w:t>
      </w:r>
      <w:r w:rsidR="006156B5" w:rsidRPr="008E5850">
        <w:t>he only interest</w:t>
      </w:r>
      <w:r w:rsidR="001F019D" w:rsidRPr="008E5850">
        <w:t>s</w:t>
      </w:r>
      <w:r w:rsidR="006156B5" w:rsidRPr="008E5850">
        <w:t xml:space="preserve"> in land that </w:t>
      </w:r>
      <w:r w:rsidR="00343D38" w:rsidRPr="008E5850">
        <w:t>an owners corporation may hold, at law or in equity,</w:t>
      </w:r>
      <w:r w:rsidR="006156B5" w:rsidRPr="008E5850">
        <w:t xml:space="preserve"> are as follows:</w:t>
      </w:r>
    </w:p>
    <w:p w14:paraId="303A5341" w14:textId="77777777" w:rsidR="006156B5" w:rsidRPr="008E5850" w:rsidRDefault="001624E1" w:rsidP="001624E1">
      <w:pPr>
        <w:pStyle w:val="Apara"/>
      </w:pPr>
      <w:r>
        <w:tab/>
      </w:r>
      <w:r w:rsidR="00803E46" w:rsidRPr="008E5850">
        <w:t>(a)</w:t>
      </w:r>
      <w:r w:rsidR="00803E46" w:rsidRPr="008E5850">
        <w:tab/>
      </w:r>
      <w:r w:rsidR="006156B5" w:rsidRPr="008E5850">
        <w:t>the lease of the common property;</w:t>
      </w:r>
    </w:p>
    <w:p w14:paraId="4898B443" w14:textId="77777777" w:rsidR="006156B5" w:rsidRPr="008E5850" w:rsidRDefault="001624E1" w:rsidP="001624E1">
      <w:pPr>
        <w:pStyle w:val="Apara"/>
      </w:pPr>
      <w:r>
        <w:tab/>
      </w:r>
      <w:r w:rsidR="00803E46" w:rsidRPr="008E5850">
        <w:t>(b)</w:t>
      </w:r>
      <w:r w:rsidR="00803E46" w:rsidRPr="008E5850">
        <w:tab/>
      </w:r>
      <w:r w:rsidR="006156B5" w:rsidRPr="008E5850">
        <w:t xml:space="preserve">an easement granted for the benefit of the common property; </w:t>
      </w:r>
    </w:p>
    <w:p w14:paraId="25484B67" w14:textId="77777777" w:rsidR="006156B5" w:rsidRPr="008E5850" w:rsidRDefault="001624E1" w:rsidP="001624E1">
      <w:pPr>
        <w:pStyle w:val="Apara"/>
      </w:pPr>
      <w:r>
        <w:tab/>
      </w:r>
      <w:r w:rsidR="00803E46" w:rsidRPr="008E5850">
        <w:t>(c)</w:t>
      </w:r>
      <w:r w:rsidR="00803E46" w:rsidRPr="008E5850">
        <w:tab/>
      </w:r>
      <w:r w:rsidR="00D1502A" w:rsidRPr="008E5850">
        <w:t xml:space="preserve">a registered charge </w:t>
      </w:r>
      <w:r w:rsidR="006156B5" w:rsidRPr="008E5850">
        <w:t xml:space="preserve">under section </w:t>
      </w:r>
      <w:r w:rsidR="00584A6D" w:rsidRPr="008E5850">
        <w:t>9</w:t>
      </w:r>
      <w:r w:rsidR="006009EF" w:rsidRPr="008E5850">
        <w:t>6</w:t>
      </w:r>
      <w:r w:rsidR="006156B5" w:rsidRPr="008E5850">
        <w:t xml:space="preserve"> securing an amount payable to the corporation;</w:t>
      </w:r>
    </w:p>
    <w:p w14:paraId="618178D2" w14:textId="77777777" w:rsidR="006156B5" w:rsidRPr="008E5850" w:rsidRDefault="001624E1" w:rsidP="001624E1">
      <w:pPr>
        <w:pStyle w:val="Apara"/>
      </w:pPr>
      <w:r>
        <w:tab/>
      </w:r>
      <w:r w:rsidR="00803E46" w:rsidRPr="008E5850">
        <w:t>(d)</w:t>
      </w:r>
      <w:r w:rsidR="00803E46" w:rsidRPr="008E5850">
        <w:tab/>
      </w:r>
      <w:r w:rsidR="006156B5" w:rsidRPr="008E5850">
        <w:t>an interest in the common property of a community title scheme that includes the land subdivided by the units plan.</w:t>
      </w:r>
    </w:p>
    <w:p w14:paraId="167E779D" w14:textId="77777777" w:rsidR="00C767E2" w:rsidRPr="00445AD0" w:rsidRDefault="00C767E2" w:rsidP="00C767E2">
      <w:pPr>
        <w:pStyle w:val="AH5Sec"/>
      </w:pPr>
      <w:bookmarkStart w:id="36" w:name="_Toc111559579"/>
      <w:r w:rsidRPr="005E2B07">
        <w:rPr>
          <w:rStyle w:val="CharSectNo"/>
        </w:rPr>
        <w:t>22</w:t>
      </w:r>
      <w:r w:rsidRPr="00445AD0">
        <w:tab/>
        <w:t>Special privileges relating to common property</w:t>
      </w:r>
      <w:bookmarkEnd w:id="36"/>
    </w:p>
    <w:p w14:paraId="0CBF7E81" w14:textId="77777777" w:rsidR="00C767E2" w:rsidRPr="00445AD0" w:rsidRDefault="00C767E2" w:rsidP="00C767E2">
      <w:pPr>
        <w:pStyle w:val="Amain"/>
      </w:pPr>
      <w:r w:rsidRPr="00445AD0">
        <w:tab/>
        <w:t>(1)</w:t>
      </w:r>
      <w:r w:rsidRPr="00445AD0">
        <w:tab/>
        <w:t>An owners corporation for a units plan may, if authorised by a  special resolution, grant a special privilege for a period of less than 3 months to—</w:t>
      </w:r>
    </w:p>
    <w:p w14:paraId="2964E4BF" w14:textId="77777777" w:rsidR="00C767E2" w:rsidRPr="00445AD0" w:rsidRDefault="00C767E2" w:rsidP="00C767E2">
      <w:pPr>
        <w:pStyle w:val="Apara"/>
      </w:pPr>
      <w:r w:rsidRPr="00445AD0">
        <w:tab/>
        <w:t>(a)</w:t>
      </w:r>
      <w:r w:rsidRPr="00445AD0">
        <w:tab/>
        <w:t>a unit owner; or</w:t>
      </w:r>
    </w:p>
    <w:p w14:paraId="1EA82A9C" w14:textId="77777777" w:rsidR="00C767E2" w:rsidRPr="00445AD0" w:rsidRDefault="00C767E2" w:rsidP="00C767E2">
      <w:pPr>
        <w:pStyle w:val="Apara"/>
      </w:pPr>
      <w:r w:rsidRPr="00445AD0">
        <w:tab/>
        <w:t>(b)</w:t>
      </w:r>
      <w:r w:rsidRPr="00445AD0">
        <w:tab/>
        <w:t>someone else with an interest in a unit.</w:t>
      </w:r>
    </w:p>
    <w:p w14:paraId="3477777E" w14:textId="77777777" w:rsidR="00C767E2" w:rsidRPr="00445AD0" w:rsidRDefault="00C767E2" w:rsidP="00C767E2">
      <w:pPr>
        <w:pStyle w:val="aExamHdgss"/>
      </w:pPr>
      <w:r w:rsidRPr="00445AD0">
        <w:t>Example</w:t>
      </w:r>
    </w:p>
    <w:p w14:paraId="662FE7ED" w14:textId="77777777" w:rsidR="00C767E2" w:rsidRPr="00445AD0" w:rsidRDefault="00C767E2" w:rsidP="00C767E2">
      <w:pPr>
        <w:pStyle w:val="aExamss"/>
        <w:keepNext/>
      </w:pPr>
      <w:r w:rsidRPr="00445AD0">
        <w:t>a right to the exclusive use of a pool area for a private party</w:t>
      </w:r>
    </w:p>
    <w:p w14:paraId="56E1500E" w14:textId="77777777" w:rsidR="00C767E2" w:rsidRPr="00445AD0" w:rsidRDefault="00C767E2" w:rsidP="00C767E2">
      <w:pPr>
        <w:pStyle w:val="aNote"/>
      </w:pPr>
      <w:r w:rsidRPr="00445AD0">
        <w:rPr>
          <w:rStyle w:val="charItals"/>
        </w:rPr>
        <w:t>Note</w:t>
      </w:r>
      <w:r w:rsidRPr="00445AD0">
        <w:rPr>
          <w:rStyle w:val="charItals"/>
        </w:rPr>
        <w:tab/>
      </w:r>
      <w:r w:rsidRPr="00445AD0">
        <w:t>A special privilege that is granted for a period of 3 months or more must be granted by a special privilege rule (see s 112A).</w:t>
      </w:r>
    </w:p>
    <w:p w14:paraId="1CC90493" w14:textId="77777777" w:rsidR="00C767E2" w:rsidRPr="00445AD0" w:rsidRDefault="00C767E2" w:rsidP="00C767E2">
      <w:pPr>
        <w:pStyle w:val="Amain"/>
      </w:pPr>
      <w:r w:rsidRPr="00445AD0">
        <w:tab/>
        <w:t>(2)</w:t>
      </w:r>
      <w:r w:rsidRPr="00445AD0">
        <w:tab/>
        <w:t>A grant under subsection (1) may be terminated, in accordance with a special resolution, by written notice given by the owners corporation to the person to whom the grant was made.</w:t>
      </w:r>
    </w:p>
    <w:p w14:paraId="66C14CEC" w14:textId="77777777" w:rsidR="00C767E2" w:rsidRPr="00445AD0" w:rsidRDefault="00C767E2" w:rsidP="00C767E2">
      <w:pPr>
        <w:pStyle w:val="Amain"/>
      </w:pPr>
      <w:r w:rsidRPr="00445AD0">
        <w:lastRenderedPageBreak/>
        <w:tab/>
        <w:t>(3)</w:t>
      </w:r>
      <w:r w:rsidRPr="00445AD0">
        <w:tab/>
        <w:t>The owners corporation may only grant a special privilege under this section—</w:t>
      </w:r>
    </w:p>
    <w:p w14:paraId="20B0EB8D" w14:textId="77777777" w:rsidR="00C767E2" w:rsidRPr="00445AD0" w:rsidRDefault="00C767E2" w:rsidP="00C767E2">
      <w:pPr>
        <w:pStyle w:val="Apara"/>
      </w:pPr>
      <w:r w:rsidRPr="00445AD0">
        <w:tab/>
        <w:t>(a)</w:t>
      </w:r>
      <w:r w:rsidRPr="00445AD0">
        <w:tab/>
        <w:t>with the consent of the grantee of the special privilege; and</w:t>
      </w:r>
    </w:p>
    <w:p w14:paraId="3E4956B1" w14:textId="77777777" w:rsidR="00C767E2" w:rsidRPr="00445AD0" w:rsidRDefault="00C767E2" w:rsidP="00C767E2">
      <w:pPr>
        <w:pStyle w:val="Apara"/>
      </w:pPr>
      <w:r w:rsidRPr="00445AD0">
        <w:tab/>
        <w:t>(b)</w:t>
      </w:r>
      <w:r w:rsidRPr="00445AD0">
        <w:tab/>
        <w:t>subject to a condition that states that the maintenance requirement is the responsibility of 1 of the following:</w:t>
      </w:r>
    </w:p>
    <w:p w14:paraId="1E8F8F4E" w14:textId="77777777" w:rsidR="00C767E2" w:rsidRPr="00445AD0" w:rsidRDefault="00C767E2" w:rsidP="00C767E2">
      <w:pPr>
        <w:pStyle w:val="Asubpara"/>
      </w:pPr>
      <w:r w:rsidRPr="00445AD0">
        <w:tab/>
        <w:t>(i)</w:t>
      </w:r>
      <w:r w:rsidRPr="00445AD0">
        <w:tab/>
        <w:t xml:space="preserve">the owners corporation; </w:t>
      </w:r>
    </w:p>
    <w:p w14:paraId="0479765C" w14:textId="77777777" w:rsidR="00C767E2" w:rsidRPr="00445AD0" w:rsidRDefault="00C767E2" w:rsidP="00C767E2">
      <w:pPr>
        <w:pStyle w:val="Asubpara"/>
      </w:pPr>
      <w:r w:rsidRPr="00445AD0">
        <w:tab/>
        <w:t>(ii)</w:t>
      </w:r>
      <w:r w:rsidRPr="00445AD0">
        <w:tab/>
        <w:t>the grantee.</w:t>
      </w:r>
    </w:p>
    <w:p w14:paraId="42BE64CA" w14:textId="77777777" w:rsidR="00C767E2" w:rsidRPr="00445AD0" w:rsidRDefault="00C767E2" w:rsidP="00C767E2">
      <w:pPr>
        <w:pStyle w:val="Amain"/>
      </w:pPr>
      <w:r w:rsidRPr="00445AD0">
        <w:tab/>
        <w:t>(4)</w:t>
      </w:r>
      <w:r w:rsidRPr="00445AD0">
        <w:tab/>
        <w:t>A condition that states that the maintenance requirement is the responsibility of the grantee—</w:t>
      </w:r>
    </w:p>
    <w:p w14:paraId="1D2D6A28" w14:textId="77777777" w:rsidR="00C767E2" w:rsidRPr="00445AD0" w:rsidRDefault="00C767E2" w:rsidP="00C767E2">
      <w:pPr>
        <w:pStyle w:val="Apara"/>
      </w:pPr>
      <w:r w:rsidRPr="00445AD0">
        <w:tab/>
        <w:t>(a)</w:t>
      </w:r>
      <w:r w:rsidRPr="00445AD0">
        <w:tab/>
        <w:t>must state the type and frequency of maintenance the grantee must undertake; and</w:t>
      </w:r>
    </w:p>
    <w:p w14:paraId="724E5306" w14:textId="77777777" w:rsidR="00C767E2" w:rsidRPr="00445AD0" w:rsidRDefault="00C767E2" w:rsidP="00C767E2">
      <w:pPr>
        <w:pStyle w:val="Apara"/>
      </w:pPr>
      <w:r w:rsidRPr="00445AD0">
        <w:tab/>
        <w:t>(b)</w:t>
      </w:r>
      <w:r w:rsidRPr="00445AD0">
        <w:tab/>
        <w:t>relieves the owners corporation of its obligations under section 24 to the extent the rule places this obligation on the grantee.</w:t>
      </w:r>
    </w:p>
    <w:p w14:paraId="41D40CDC" w14:textId="77777777" w:rsidR="00C767E2" w:rsidRPr="00445AD0" w:rsidRDefault="00C767E2" w:rsidP="00C767E2">
      <w:pPr>
        <w:pStyle w:val="Amain"/>
      </w:pPr>
      <w:r w:rsidRPr="00445AD0">
        <w:tab/>
        <w:t>(5)</w:t>
      </w:r>
      <w:r w:rsidRPr="00445AD0">
        <w:tab/>
        <w:t>A grantee must not unreasonably withhold consent mentioned in subsection (3) (a).</w:t>
      </w:r>
    </w:p>
    <w:p w14:paraId="47C656DF" w14:textId="77777777" w:rsidR="007C0E59" w:rsidRPr="008E5850" w:rsidRDefault="00803E46" w:rsidP="003A0ACD">
      <w:pPr>
        <w:pStyle w:val="AH5Sec"/>
      </w:pPr>
      <w:bookmarkStart w:id="37" w:name="_Toc111559580"/>
      <w:r w:rsidRPr="005E2B07">
        <w:rPr>
          <w:rStyle w:val="CharSectNo"/>
        </w:rPr>
        <w:t>23</w:t>
      </w:r>
      <w:r w:rsidRPr="008E5850">
        <w:tab/>
      </w:r>
      <w:r w:rsidR="00B31779" w:rsidRPr="008E5850">
        <w:t>Installation</w:t>
      </w:r>
      <w:r w:rsidR="007C0E59" w:rsidRPr="008E5850">
        <w:t xml:space="preserve"> of sustainability </w:t>
      </w:r>
      <w:r w:rsidR="00633B6F" w:rsidRPr="008E5850">
        <w:t xml:space="preserve">and utility </w:t>
      </w:r>
      <w:r w:rsidR="007C0E59" w:rsidRPr="008E5850">
        <w:t>infrastructure on common property</w:t>
      </w:r>
      <w:bookmarkEnd w:id="37"/>
    </w:p>
    <w:p w14:paraId="1EFF92AA" w14:textId="77777777" w:rsidR="007C0E59" w:rsidRPr="008E5850" w:rsidRDefault="001624E1" w:rsidP="003A0ACD">
      <w:pPr>
        <w:pStyle w:val="Amain"/>
        <w:keepNext/>
      </w:pPr>
      <w:r>
        <w:tab/>
      </w:r>
      <w:r w:rsidR="00803E46" w:rsidRPr="008E5850">
        <w:t>(1)</w:t>
      </w:r>
      <w:r w:rsidR="00803E46" w:rsidRPr="008E5850">
        <w:tab/>
      </w:r>
      <w:r w:rsidR="001A788F" w:rsidRPr="008E5850">
        <w:t>An</w:t>
      </w:r>
      <w:r w:rsidR="007C0E59" w:rsidRPr="008E5850">
        <w:t xml:space="preserve"> owners corporation </w:t>
      </w:r>
      <w:r w:rsidR="001A788F" w:rsidRPr="008E5850">
        <w:t xml:space="preserve">for a units plan </w:t>
      </w:r>
      <w:r w:rsidR="007C0E59" w:rsidRPr="008E5850">
        <w:t>may, if author</w:t>
      </w:r>
      <w:r w:rsidR="00B31779" w:rsidRPr="008E5850">
        <w:t>ised by an ordinary resolution</w:t>
      </w:r>
      <w:r w:rsidR="007C0E59" w:rsidRPr="008E5850">
        <w:t>—</w:t>
      </w:r>
    </w:p>
    <w:p w14:paraId="4DAA3B94" w14:textId="77777777" w:rsidR="00E640F8" w:rsidRPr="008E5850" w:rsidRDefault="001624E1" w:rsidP="001624E1">
      <w:pPr>
        <w:pStyle w:val="Apara"/>
      </w:pPr>
      <w:r>
        <w:tab/>
      </w:r>
      <w:r w:rsidR="00803E46" w:rsidRPr="008E5850">
        <w:t>(a)</w:t>
      </w:r>
      <w:r w:rsidR="00803E46" w:rsidRPr="008E5850">
        <w:tab/>
      </w:r>
      <w:r w:rsidR="00B31779" w:rsidRPr="008E5850">
        <w:t xml:space="preserve">approve </w:t>
      </w:r>
      <w:r w:rsidR="007C0E59" w:rsidRPr="008E5850">
        <w:t>the installation</w:t>
      </w:r>
      <w:r w:rsidR="00E640F8" w:rsidRPr="008E5850">
        <w:t xml:space="preserve"> of sustainability </w:t>
      </w:r>
      <w:r w:rsidR="00D226D8" w:rsidRPr="008E5850">
        <w:t>or</w:t>
      </w:r>
      <w:r w:rsidR="00CF5CE6" w:rsidRPr="008E5850">
        <w:t xml:space="preserve"> utility </w:t>
      </w:r>
      <w:r w:rsidR="00E640F8" w:rsidRPr="008E5850">
        <w:t xml:space="preserve">infrastructure </w:t>
      </w:r>
      <w:r w:rsidR="00294BC2" w:rsidRPr="008E5850">
        <w:t xml:space="preserve"> </w:t>
      </w:r>
      <w:r w:rsidR="00E640F8" w:rsidRPr="008E5850">
        <w:t>on the common property; and</w:t>
      </w:r>
    </w:p>
    <w:p w14:paraId="16BC82F8" w14:textId="77777777" w:rsidR="007C0E59" w:rsidRPr="008E5850" w:rsidRDefault="001624E1" w:rsidP="001624E1">
      <w:pPr>
        <w:pStyle w:val="Apara"/>
      </w:pPr>
      <w:r>
        <w:tab/>
      </w:r>
      <w:r w:rsidR="00803E46" w:rsidRPr="008E5850">
        <w:t>(b)</w:t>
      </w:r>
      <w:r w:rsidR="00803E46" w:rsidRPr="008E5850">
        <w:tab/>
      </w:r>
      <w:r w:rsidR="00B31779" w:rsidRPr="008E5850">
        <w:t xml:space="preserve">approve </w:t>
      </w:r>
      <w:r w:rsidR="00E640F8" w:rsidRPr="008E5850">
        <w:t>the financing of the installation of the sustainability</w:t>
      </w:r>
      <w:r w:rsidR="00B31779" w:rsidRPr="008E5850">
        <w:t xml:space="preserve"> </w:t>
      </w:r>
      <w:r w:rsidR="00D226D8" w:rsidRPr="008E5850">
        <w:t>or</w:t>
      </w:r>
      <w:r w:rsidR="00CF5CE6" w:rsidRPr="008E5850">
        <w:t xml:space="preserve"> utility </w:t>
      </w:r>
      <w:r w:rsidR="00B31779" w:rsidRPr="008E5850">
        <w:t>infrastructure; and</w:t>
      </w:r>
    </w:p>
    <w:p w14:paraId="58F934A4" w14:textId="77777777" w:rsidR="00B31779" w:rsidRPr="008E5850" w:rsidRDefault="001624E1" w:rsidP="001624E1">
      <w:pPr>
        <w:pStyle w:val="Apara"/>
      </w:pPr>
      <w:r>
        <w:tab/>
      </w:r>
      <w:r w:rsidR="00803E46" w:rsidRPr="008E5850">
        <w:t>(c)</w:t>
      </w:r>
      <w:r w:rsidR="00803E46" w:rsidRPr="008E5850">
        <w:tab/>
      </w:r>
      <w:r w:rsidR="00B31779" w:rsidRPr="008E5850">
        <w:t>grant an easement</w:t>
      </w:r>
      <w:r w:rsidR="001A788F" w:rsidRPr="008E5850">
        <w:t xml:space="preserve"> or any other right</w:t>
      </w:r>
      <w:r w:rsidR="00FD3CF3" w:rsidRPr="008E5850">
        <w:t xml:space="preserve"> over any part of the common property </w:t>
      </w:r>
      <w:r w:rsidR="0053705A" w:rsidRPr="008E5850">
        <w:t xml:space="preserve">for the purpose of the </w:t>
      </w:r>
      <w:r w:rsidR="00FD3CF3" w:rsidRPr="008E5850">
        <w:t>installation</w:t>
      </w:r>
      <w:r w:rsidR="0053705A" w:rsidRPr="008E5850">
        <w:t xml:space="preserve">, operation </w:t>
      </w:r>
      <w:r w:rsidR="005D516B" w:rsidRPr="008E5850">
        <w:t>or</w:t>
      </w:r>
      <w:r w:rsidR="0053705A" w:rsidRPr="008E5850">
        <w:t xml:space="preserve"> maintenance </w:t>
      </w:r>
      <w:r w:rsidR="00FD3CF3" w:rsidRPr="008E5850">
        <w:t xml:space="preserve">of the sustainability </w:t>
      </w:r>
      <w:r w:rsidR="00D226D8" w:rsidRPr="008E5850">
        <w:t>or</w:t>
      </w:r>
      <w:r w:rsidR="00294BC2" w:rsidRPr="008E5850">
        <w:t xml:space="preserve"> utility </w:t>
      </w:r>
      <w:r w:rsidR="009C7527" w:rsidRPr="008E5850">
        <w:t>infrastructure</w:t>
      </w:r>
      <w:r w:rsidR="00FD3CF3" w:rsidRPr="008E5850">
        <w:t>.</w:t>
      </w:r>
    </w:p>
    <w:p w14:paraId="6B655B88" w14:textId="77777777" w:rsidR="0071100A" w:rsidRPr="008E5850" w:rsidRDefault="001624E1" w:rsidP="001624E1">
      <w:pPr>
        <w:pStyle w:val="Amain"/>
        <w:keepNext/>
      </w:pPr>
      <w:r>
        <w:lastRenderedPageBreak/>
        <w:tab/>
      </w:r>
      <w:r w:rsidR="00803E46" w:rsidRPr="008E5850">
        <w:t>(2)</w:t>
      </w:r>
      <w:r w:rsidR="00803E46" w:rsidRPr="008E5850">
        <w:tab/>
      </w:r>
      <w:r w:rsidR="0071100A" w:rsidRPr="008E5850">
        <w:t>The owners corporation ma</w:t>
      </w:r>
      <w:r w:rsidR="00036239" w:rsidRPr="008E5850">
        <w:t xml:space="preserve">y only approve the installation, and financing, </w:t>
      </w:r>
      <w:r w:rsidR="0071100A" w:rsidRPr="008E5850">
        <w:t xml:space="preserve">of sustainability </w:t>
      </w:r>
      <w:r w:rsidR="00D226D8" w:rsidRPr="008E5850">
        <w:t>or</w:t>
      </w:r>
      <w:r w:rsidR="00CF5CE6" w:rsidRPr="008E5850">
        <w:t xml:space="preserve"> utility </w:t>
      </w:r>
      <w:r w:rsidR="0071100A" w:rsidRPr="008E5850">
        <w:t xml:space="preserve">infrastructure </w:t>
      </w:r>
      <w:r w:rsidR="00C254EE" w:rsidRPr="008E5850">
        <w:t xml:space="preserve">under this section </w:t>
      </w:r>
      <w:r w:rsidR="003E23E9" w:rsidRPr="008E5850">
        <w:t xml:space="preserve">if satisfied, </w:t>
      </w:r>
      <w:r w:rsidR="0071100A" w:rsidRPr="008E5850">
        <w:t>after considering the following</w:t>
      </w:r>
      <w:r w:rsidR="003E23E9" w:rsidRPr="008E5850">
        <w:t xml:space="preserve">, the long-term benefit of the proposed </w:t>
      </w:r>
      <w:r w:rsidR="00CF5CE6" w:rsidRPr="008E5850">
        <w:t xml:space="preserve">infrastructure </w:t>
      </w:r>
      <w:r w:rsidR="001B50F6" w:rsidRPr="008E5850">
        <w:t>is greater than</w:t>
      </w:r>
      <w:r w:rsidR="00C675B3" w:rsidRPr="008E5850">
        <w:t xml:space="preserve"> the cost</w:t>
      </w:r>
      <w:r w:rsidR="009854C2" w:rsidRPr="008E5850">
        <w:t xml:space="preserve"> of installing and maintain</w:t>
      </w:r>
      <w:r w:rsidR="00C675B3" w:rsidRPr="008E5850">
        <w:t>ing</w:t>
      </w:r>
      <w:r w:rsidR="009854C2" w:rsidRPr="008E5850">
        <w:t xml:space="preserve"> the </w:t>
      </w:r>
      <w:r w:rsidR="00CF5CE6" w:rsidRPr="008E5850">
        <w:t>infrastructure</w:t>
      </w:r>
      <w:r w:rsidR="0071100A" w:rsidRPr="008E5850">
        <w:t>:</w:t>
      </w:r>
    </w:p>
    <w:p w14:paraId="2A755616" w14:textId="77777777" w:rsidR="0071100A" w:rsidRPr="008E5850" w:rsidRDefault="001624E1" w:rsidP="001624E1">
      <w:pPr>
        <w:pStyle w:val="SchApara"/>
      </w:pPr>
      <w:r>
        <w:tab/>
      </w:r>
      <w:r w:rsidR="00803E46" w:rsidRPr="008E5850">
        <w:t>(a)</w:t>
      </w:r>
      <w:r w:rsidR="00803E46" w:rsidRPr="008E5850">
        <w:tab/>
      </w:r>
      <w:r w:rsidR="0071100A" w:rsidRPr="008E5850">
        <w:t>a site plan of the proposed infrastructure;</w:t>
      </w:r>
    </w:p>
    <w:p w14:paraId="72745032" w14:textId="77777777" w:rsidR="0071100A" w:rsidRPr="008E5850" w:rsidRDefault="001624E1" w:rsidP="001624E1">
      <w:pPr>
        <w:pStyle w:val="SchApara"/>
      </w:pPr>
      <w:r>
        <w:tab/>
      </w:r>
      <w:r w:rsidR="00803E46" w:rsidRPr="008E5850">
        <w:t>(b)</w:t>
      </w:r>
      <w:r w:rsidR="00803E46" w:rsidRPr="008E5850">
        <w:tab/>
      </w:r>
      <w:r w:rsidR="003E23E9" w:rsidRPr="008E5850">
        <w:t>a maintenance plan for the proposed infrastructure;</w:t>
      </w:r>
    </w:p>
    <w:p w14:paraId="733595EE" w14:textId="77777777" w:rsidR="003E23E9" w:rsidRPr="008E5850" w:rsidRDefault="001624E1" w:rsidP="001624E1">
      <w:pPr>
        <w:pStyle w:val="SchApara"/>
      </w:pPr>
      <w:r>
        <w:tab/>
      </w:r>
      <w:r w:rsidR="00803E46" w:rsidRPr="008E5850">
        <w:t>(c)</w:t>
      </w:r>
      <w:r w:rsidR="00803E46" w:rsidRPr="008E5850">
        <w:tab/>
      </w:r>
      <w:r w:rsidR="003E23E9" w:rsidRPr="008E5850">
        <w:t>if the proposed infrastructure is to be financed by a third party—the terms of the financing arrangements;</w:t>
      </w:r>
    </w:p>
    <w:p w14:paraId="69C5D0C2" w14:textId="77777777" w:rsidR="003E23E9" w:rsidRPr="008E5850" w:rsidRDefault="001624E1" w:rsidP="001624E1">
      <w:pPr>
        <w:pStyle w:val="SchApara"/>
      </w:pPr>
      <w:r>
        <w:tab/>
      </w:r>
      <w:r w:rsidR="00803E46" w:rsidRPr="008E5850">
        <w:t>(d)</w:t>
      </w:r>
      <w:r w:rsidR="00803E46" w:rsidRPr="008E5850">
        <w:tab/>
      </w:r>
      <w:r w:rsidR="009854C2" w:rsidRPr="008E5850">
        <w:t>the direct and indirect costs of the proposed infrastructure;</w:t>
      </w:r>
    </w:p>
    <w:p w14:paraId="64E681B5" w14:textId="77777777" w:rsidR="009B317B" w:rsidRPr="008E5850" w:rsidRDefault="001624E1" w:rsidP="001624E1">
      <w:pPr>
        <w:pStyle w:val="SchApara"/>
      </w:pPr>
      <w:r>
        <w:tab/>
      </w:r>
      <w:r w:rsidR="00803E46" w:rsidRPr="008E5850">
        <w:t>(e)</w:t>
      </w:r>
      <w:r w:rsidR="00803E46" w:rsidRPr="008E5850">
        <w:tab/>
      </w:r>
      <w:r w:rsidR="009854C2" w:rsidRPr="008E5850">
        <w:t xml:space="preserve">the long-term </w:t>
      </w:r>
      <w:r w:rsidR="00C675B3" w:rsidRPr="008E5850">
        <w:t>environmental sustainability benefits</w:t>
      </w:r>
      <w:r w:rsidR="009B317B" w:rsidRPr="008E5850">
        <w:t xml:space="preserve"> of the proposed infrastructure;</w:t>
      </w:r>
    </w:p>
    <w:p w14:paraId="7A0AF7C8" w14:textId="77777777" w:rsidR="009854C2" w:rsidRPr="008E5850" w:rsidRDefault="001624E1" w:rsidP="001624E1">
      <w:pPr>
        <w:pStyle w:val="SchApara"/>
      </w:pPr>
      <w:r>
        <w:tab/>
      </w:r>
      <w:r w:rsidR="00803E46" w:rsidRPr="008E5850">
        <w:t>(f)</w:t>
      </w:r>
      <w:r w:rsidR="00803E46" w:rsidRPr="008E5850">
        <w:tab/>
      </w:r>
      <w:r w:rsidR="009B317B" w:rsidRPr="008E5850">
        <w:t>any other matter prescribed by regulation.</w:t>
      </w:r>
      <w:r w:rsidR="009854C2" w:rsidRPr="008E5850">
        <w:t xml:space="preserve"> </w:t>
      </w:r>
    </w:p>
    <w:p w14:paraId="11D0BD9A" w14:textId="77777777" w:rsidR="00250864" w:rsidRPr="008E5850" w:rsidRDefault="001624E1" w:rsidP="001624E1">
      <w:pPr>
        <w:pStyle w:val="Amain"/>
      </w:pPr>
      <w:r>
        <w:tab/>
      </w:r>
      <w:r w:rsidR="00803E46" w:rsidRPr="008E5850">
        <w:t>(3)</w:t>
      </w:r>
      <w:r w:rsidR="00803E46" w:rsidRPr="008E5850">
        <w:tab/>
      </w:r>
      <w:r w:rsidR="00250864" w:rsidRPr="008E5850">
        <w:t xml:space="preserve">The owners corporation </w:t>
      </w:r>
      <w:r w:rsidR="001743CB" w:rsidRPr="008E5850">
        <w:t>may, by ordinary resolution, decide to hold</w:t>
      </w:r>
      <w:r w:rsidR="00250864" w:rsidRPr="008E5850">
        <w:t xml:space="preserve"> sustainability infrastructure </w:t>
      </w:r>
      <w:r w:rsidR="001B50F6" w:rsidRPr="008E5850">
        <w:t>(</w:t>
      </w:r>
      <w:r w:rsidR="00474CEC" w:rsidRPr="008E5850">
        <w:t>including existing sustainability infrastructure</w:t>
      </w:r>
      <w:r w:rsidR="001B50F6" w:rsidRPr="008E5850">
        <w:t xml:space="preserve">) </w:t>
      </w:r>
      <w:r w:rsidR="00250864" w:rsidRPr="008E5850">
        <w:t xml:space="preserve">installed on common property </w:t>
      </w:r>
      <w:r w:rsidR="00B7673A" w:rsidRPr="008E5850">
        <w:t xml:space="preserve">and any income earned from the operation of the infrastructure </w:t>
      </w:r>
      <w:r w:rsidR="00250864" w:rsidRPr="008E5850">
        <w:t>as trustee for</w:t>
      </w:r>
      <w:r w:rsidR="009B317B" w:rsidRPr="008E5850">
        <w:t>—</w:t>
      </w:r>
    </w:p>
    <w:p w14:paraId="10067FDC" w14:textId="77777777" w:rsidR="00250864" w:rsidRPr="008E5850" w:rsidRDefault="001624E1" w:rsidP="001624E1">
      <w:pPr>
        <w:pStyle w:val="Apara"/>
      </w:pPr>
      <w:r>
        <w:tab/>
      </w:r>
      <w:r w:rsidR="00803E46" w:rsidRPr="008E5850">
        <w:t>(a)</w:t>
      </w:r>
      <w:r w:rsidR="00803E46" w:rsidRPr="008E5850">
        <w:tab/>
      </w:r>
      <w:r w:rsidR="00250864" w:rsidRPr="008E5850">
        <w:t xml:space="preserve">if all the units are owned by the same person—the owner; or </w:t>
      </w:r>
    </w:p>
    <w:p w14:paraId="6463D643" w14:textId="77777777" w:rsidR="00250864" w:rsidRPr="008E5850" w:rsidRDefault="001624E1" w:rsidP="001624E1">
      <w:pPr>
        <w:pStyle w:val="Apara"/>
      </w:pPr>
      <w:r>
        <w:tab/>
      </w:r>
      <w:r w:rsidR="00803E46" w:rsidRPr="008E5850">
        <w:t>(b)</w:t>
      </w:r>
      <w:r w:rsidR="00803E46" w:rsidRPr="008E5850">
        <w:tab/>
      </w:r>
      <w:r w:rsidR="00250864" w:rsidRPr="008E5850">
        <w:t>in any other case—the unit owners as tenants in common in shares proportional to their unit entitlement.</w:t>
      </w:r>
    </w:p>
    <w:p w14:paraId="651FC325" w14:textId="77777777" w:rsidR="00B7673A" w:rsidRPr="008E5850" w:rsidRDefault="00B7673A" w:rsidP="00B7673A">
      <w:pPr>
        <w:pStyle w:val="aExamHdgss"/>
      </w:pPr>
      <w:r w:rsidRPr="008E5850">
        <w:t>Example—income</w:t>
      </w:r>
    </w:p>
    <w:p w14:paraId="0E8E577C" w14:textId="77777777" w:rsidR="00B7673A" w:rsidRPr="008E5850" w:rsidRDefault="00B7673A" w:rsidP="001624E1">
      <w:pPr>
        <w:pStyle w:val="aExamss"/>
        <w:keepNext/>
      </w:pPr>
      <w:r w:rsidRPr="008E5850">
        <w:t>income from an electricity feed-in tariff scheme</w:t>
      </w:r>
    </w:p>
    <w:p w14:paraId="05BED8E3" w14:textId="77777777" w:rsidR="00D226D8" w:rsidRPr="008E5850" w:rsidRDefault="00D226D8" w:rsidP="00D226D8">
      <w:pPr>
        <w:pStyle w:val="aNote"/>
      </w:pPr>
      <w:r w:rsidRPr="00AE568C">
        <w:rPr>
          <w:rStyle w:val="charItals"/>
        </w:rPr>
        <w:t>Note</w:t>
      </w:r>
      <w:r w:rsidRPr="00AE568C">
        <w:rPr>
          <w:rStyle w:val="charItals"/>
        </w:rPr>
        <w:tab/>
      </w:r>
      <w:r w:rsidR="00C8549A" w:rsidRPr="008E5850">
        <w:t>If the owners corporation does not decide to hold sustainability infrastructure as trustee for the unit owners, it holds the infrastructure as agent for the owners (see s 20 (1)).</w:t>
      </w:r>
    </w:p>
    <w:p w14:paraId="05932FB8" w14:textId="77777777" w:rsidR="00FC786E" w:rsidRPr="008E5850" w:rsidRDefault="001624E1" w:rsidP="00266715">
      <w:pPr>
        <w:pStyle w:val="Amain"/>
        <w:keepNext/>
      </w:pPr>
      <w:r>
        <w:lastRenderedPageBreak/>
        <w:tab/>
      </w:r>
      <w:r w:rsidR="00803E46" w:rsidRPr="008E5850">
        <w:t>(4)</w:t>
      </w:r>
      <w:r w:rsidR="00803E46" w:rsidRPr="008E5850">
        <w:tab/>
      </w:r>
      <w:r w:rsidR="00FC786E" w:rsidRPr="008E5850">
        <w:t xml:space="preserve">For section </w:t>
      </w:r>
      <w:r w:rsidR="006009EF" w:rsidRPr="008E5850">
        <w:t>71</w:t>
      </w:r>
      <w:r w:rsidR="00FC786E" w:rsidRPr="008E5850">
        <w:t xml:space="preserve">, an owners corporation is not carrying on a business if it receives income from the operation of </w:t>
      </w:r>
      <w:r w:rsidR="00D61CF0" w:rsidRPr="008E5850">
        <w:t xml:space="preserve">the </w:t>
      </w:r>
      <w:r w:rsidR="00FC786E" w:rsidRPr="008E5850">
        <w:t xml:space="preserve">sustainability infrastructure </w:t>
      </w:r>
      <w:r w:rsidR="00D61CF0" w:rsidRPr="008E5850">
        <w:t>and</w:t>
      </w:r>
      <w:r w:rsidR="00AE5EE5" w:rsidRPr="008E5850">
        <w:t xml:space="preserve"> the income is used only to</w:t>
      </w:r>
      <w:r w:rsidR="00794E38" w:rsidRPr="008E5850">
        <w:t xml:space="preserve"> pay</w:t>
      </w:r>
      <w:r w:rsidR="00AE5EE5" w:rsidRPr="008E5850">
        <w:t>—</w:t>
      </w:r>
    </w:p>
    <w:p w14:paraId="7A9A629B" w14:textId="77777777" w:rsidR="00AE5EE5" w:rsidRPr="008E5850" w:rsidRDefault="001624E1" w:rsidP="001624E1">
      <w:pPr>
        <w:pStyle w:val="Apara"/>
      </w:pPr>
      <w:r>
        <w:tab/>
      </w:r>
      <w:r w:rsidR="00803E46" w:rsidRPr="008E5850">
        <w:t>(a)</w:t>
      </w:r>
      <w:r w:rsidR="00803E46" w:rsidRPr="008E5850">
        <w:tab/>
      </w:r>
      <w:r w:rsidR="00794E38" w:rsidRPr="008E5850">
        <w:t>costs,</w:t>
      </w:r>
      <w:r w:rsidR="00AE5EE5" w:rsidRPr="008E5850">
        <w:t xml:space="preserve"> including financing costs</w:t>
      </w:r>
      <w:r w:rsidR="00794E38" w:rsidRPr="008E5850">
        <w:t>,</w:t>
      </w:r>
      <w:r w:rsidR="00AE5EE5" w:rsidRPr="008E5850">
        <w:t xml:space="preserve"> in relation to the installation and maintenance of the infrastructure; or</w:t>
      </w:r>
    </w:p>
    <w:p w14:paraId="0FC5E06E" w14:textId="77777777" w:rsidR="00AE5EE5" w:rsidRPr="008E5850" w:rsidRDefault="001624E1" w:rsidP="001624E1">
      <w:pPr>
        <w:pStyle w:val="Apara"/>
      </w:pPr>
      <w:r>
        <w:tab/>
      </w:r>
      <w:r w:rsidR="00803E46" w:rsidRPr="008E5850">
        <w:t>(b)</w:t>
      </w:r>
      <w:r w:rsidR="00803E46" w:rsidRPr="008E5850">
        <w:tab/>
      </w:r>
      <w:r w:rsidR="00AE5EE5" w:rsidRPr="008E5850">
        <w:t xml:space="preserve">costs of </w:t>
      </w:r>
      <w:r w:rsidR="00794E38" w:rsidRPr="008E5850">
        <w:t>utilities used by</w:t>
      </w:r>
      <w:r w:rsidR="00D61CF0" w:rsidRPr="008E5850">
        <w:t>,</w:t>
      </w:r>
      <w:r w:rsidR="00794E38" w:rsidRPr="008E5850">
        <w:t xml:space="preserve"> or provided to, the </w:t>
      </w:r>
      <w:r w:rsidR="00D61CF0" w:rsidRPr="008E5850">
        <w:t>owners corporation</w:t>
      </w:r>
      <w:r w:rsidR="00794E38" w:rsidRPr="008E5850">
        <w:t>.</w:t>
      </w:r>
    </w:p>
    <w:p w14:paraId="353F82DA" w14:textId="77777777" w:rsidR="00A00F2D" w:rsidRPr="005E2B07" w:rsidRDefault="00803E46" w:rsidP="00803E46">
      <w:pPr>
        <w:pStyle w:val="AH3Div"/>
      </w:pPr>
      <w:bookmarkStart w:id="38" w:name="_Toc111559581"/>
      <w:r w:rsidRPr="005E2B07">
        <w:rPr>
          <w:rStyle w:val="CharDivNo"/>
        </w:rPr>
        <w:t>Division 3.3</w:t>
      </w:r>
      <w:r w:rsidRPr="008E5850">
        <w:tab/>
      </w:r>
      <w:r w:rsidR="00A00F2D" w:rsidRPr="005E2B07">
        <w:rPr>
          <w:rStyle w:val="CharDivText"/>
        </w:rPr>
        <w:t>Maintenance</w:t>
      </w:r>
      <w:r w:rsidR="00B736D9" w:rsidRPr="005E2B07">
        <w:rPr>
          <w:rStyle w:val="CharDivText"/>
        </w:rPr>
        <w:t xml:space="preserve"> and other services</w:t>
      </w:r>
      <w:bookmarkEnd w:id="38"/>
    </w:p>
    <w:p w14:paraId="608BA316" w14:textId="77777777" w:rsidR="005A741B" w:rsidRPr="008E5850" w:rsidRDefault="00803E46" w:rsidP="00803E46">
      <w:pPr>
        <w:pStyle w:val="AH5Sec"/>
      </w:pPr>
      <w:bookmarkStart w:id="39" w:name="_Toc111559582"/>
      <w:r w:rsidRPr="005E2B07">
        <w:rPr>
          <w:rStyle w:val="CharSectNo"/>
        </w:rPr>
        <w:t>24</w:t>
      </w:r>
      <w:r w:rsidRPr="008E5850">
        <w:tab/>
      </w:r>
      <w:r w:rsidR="005D0EF9" w:rsidRPr="008E5850">
        <w:t>Maintenance</w:t>
      </w:r>
      <w:r w:rsidR="009F1E42" w:rsidRPr="008E5850">
        <w:t xml:space="preserve"> obligations</w:t>
      </w:r>
      <w:bookmarkEnd w:id="39"/>
    </w:p>
    <w:p w14:paraId="67FC5E2E" w14:textId="77777777" w:rsidR="003B3491" w:rsidRPr="008E5850" w:rsidRDefault="001624E1" w:rsidP="001624E1">
      <w:pPr>
        <w:pStyle w:val="Amain"/>
        <w:keepNext/>
      </w:pPr>
      <w:r>
        <w:tab/>
      </w:r>
      <w:r w:rsidR="00803E46" w:rsidRPr="008E5850">
        <w:t>(1)</w:t>
      </w:r>
      <w:r w:rsidR="00803E46" w:rsidRPr="008E5850">
        <w:tab/>
      </w:r>
      <w:r w:rsidR="003B3491" w:rsidRPr="008E5850">
        <w:t xml:space="preserve">An owners corporation </w:t>
      </w:r>
      <w:r w:rsidR="003215CB" w:rsidRPr="008E5850">
        <w:t xml:space="preserve">for a units plan </w:t>
      </w:r>
      <w:r w:rsidR="003B3491" w:rsidRPr="008E5850">
        <w:t xml:space="preserve">must maintain the following: </w:t>
      </w:r>
    </w:p>
    <w:p w14:paraId="57B5E6B9" w14:textId="77777777" w:rsidR="003B3491" w:rsidRPr="008E5850" w:rsidRDefault="001624E1" w:rsidP="001624E1">
      <w:pPr>
        <w:pStyle w:val="Apara"/>
      </w:pPr>
      <w:r>
        <w:tab/>
      </w:r>
      <w:r w:rsidR="00803E46" w:rsidRPr="008E5850">
        <w:t>(a)</w:t>
      </w:r>
      <w:r w:rsidR="00803E46" w:rsidRPr="008E5850">
        <w:tab/>
      </w:r>
      <w:r w:rsidR="003B3491" w:rsidRPr="008E5850">
        <w:t>for a staged development—the common property included in a completed stage of the development;</w:t>
      </w:r>
    </w:p>
    <w:p w14:paraId="78612324" w14:textId="77777777" w:rsidR="003B3491" w:rsidRPr="008E5850" w:rsidRDefault="001624E1" w:rsidP="001624E1">
      <w:pPr>
        <w:pStyle w:val="Apara"/>
      </w:pPr>
      <w:r>
        <w:tab/>
      </w:r>
      <w:r w:rsidR="00803E46" w:rsidRPr="008E5850">
        <w:t>(b)</w:t>
      </w:r>
      <w:r w:rsidR="00803E46" w:rsidRPr="008E5850">
        <w:tab/>
      </w:r>
      <w:r w:rsidR="003B3491" w:rsidRPr="008E5850">
        <w:t>for a development that is not a staged development—the common property;</w:t>
      </w:r>
    </w:p>
    <w:p w14:paraId="418E1769" w14:textId="77777777" w:rsidR="003B3491" w:rsidRPr="008E5850" w:rsidRDefault="001624E1" w:rsidP="001624E1">
      <w:pPr>
        <w:pStyle w:val="Apara"/>
      </w:pPr>
      <w:r>
        <w:tab/>
      </w:r>
      <w:r w:rsidR="00803E46" w:rsidRPr="008E5850">
        <w:t>(c)</w:t>
      </w:r>
      <w:r w:rsidR="00803E46" w:rsidRPr="008E5850">
        <w:tab/>
      </w:r>
      <w:r w:rsidR="003B3491" w:rsidRPr="008E5850">
        <w:t>other property that it holds;</w:t>
      </w:r>
    </w:p>
    <w:p w14:paraId="0324F063" w14:textId="77777777" w:rsidR="003B3491" w:rsidRPr="008E5850" w:rsidRDefault="001624E1" w:rsidP="001624E1">
      <w:pPr>
        <w:pStyle w:val="Apara"/>
      </w:pPr>
      <w:r>
        <w:tab/>
      </w:r>
      <w:r w:rsidR="00803E46" w:rsidRPr="008E5850">
        <w:t>(d)</w:t>
      </w:r>
      <w:r w:rsidR="00803E46" w:rsidRPr="008E5850">
        <w:tab/>
      </w:r>
      <w:r w:rsidR="003B3491" w:rsidRPr="008E5850">
        <w:t>the defined parts of a</w:t>
      </w:r>
      <w:r w:rsidR="003215CB" w:rsidRPr="008E5850">
        <w:t>ny</w:t>
      </w:r>
      <w:r w:rsidR="003B3491" w:rsidRPr="008E5850">
        <w:t xml:space="preserve"> building containing class A units (whether or not the defined parts are common property);</w:t>
      </w:r>
    </w:p>
    <w:p w14:paraId="3B26C641" w14:textId="77777777" w:rsidR="003B3491" w:rsidRPr="008E5850" w:rsidRDefault="003B3491" w:rsidP="003B3491">
      <w:pPr>
        <w:pStyle w:val="aNotepar"/>
      </w:pPr>
      <w:r w:rsidRPr="008E5850">
        <w:rPr>
          <w:rStyle w:val="charItals"/>
        </w:rPr>
        <w:t>Note</w:t>
      </w:r>
      <w:r w:rsidRPr="008E5850">
        <w:rPr>
          <w:rStyle w:val="charItals"/>
        </w:rPr>
        <w:tab/>
      </w:r>
      <w:r w:rsidRPr="008E5850">
        <w:t>This does not include painting, unless the painting is required becaus</w:t>
      </w:r>
      <w:r w:rsidR="00984DED" w:rsidRPr="008E5850">
        <w:t xml:space="preserve">e of other maintenance (see s </w:t>
      </w:r>
      <w:r w:rsidR="00AC5F82" w:rsidRPr="008E5850">
        <w:t>26</w:t>
      </w:r>
      <w:r w:rsidR="00BB599E" w:rsidRPr="008E5850">
        <w:t xml:space="preserve"> </w:t>
      </w:r>
      <w:r w:rsidR="00984DED" w:rsidRPr="008E5850">
        <w:t>(</w:t>
      </w:r>
      <w:r w:rsidR="00BB599E" w:rsidRPr="008E5850">
        <w:t>1</w:t>
      </w:r>
      <w:r w:rsidRPr="008E5850">
        <w:t>)).</w:t>
      </w:r>
    </w:p>
    <w:p w14:paraId="59907F9C" w14:textId="06FEADEE" w:rsidR="003B3491" w:rsidRPr="008E5850" w:rsidRDefault="001624E1" w:rsidP="003A0ACD">
      <w:pPr>
        <w:pStyle w:val="Apara"/>
        <w:keepNext/>
        <w:keepLines/>
      </w:pPr>
      <w:r>
        <w:tab/>
      </w:r>
      <w:r w:rsidR="00803E46" w:rsidRPr="008E5850">
        <w:t>(e)</w:t>
      </w:r>
      <w:r w:rsidR="00803E46" w:rsidRPr="008E5850">
        <w:tab/>
      </w:r>
      <w:r w:rsidR="003215CB" w:rsidRPr="008E5850">
        <w:t xml:space="preserve">if a utility service mentioned in the </w:t>
      </w:r>
      <w:hyperlink r:id="rId36" w:tooltip="A2001-16" w:history="1">
        <w:r w:rsidR="007A0BEB" w:rsidRPr="007A0BEB">
          <w:rPr>
            <w:rStyle w:val="charCitHyperlinkItal"/>
          </w:rPr>
          <w:t>Unit Titles Act 2001</w:t>
        </w:r>
      </w:hyperlink>
      <w:r w:rsidR="00406917" w:rsidRPr="008E5850">
        <w:t>, section </w:t>
      </w:r>
      <w:r w:rsidR="003215CB" w:rsidRPr="008E5850">
        <w:t>35 (Easements given by this Act) is provided for the potential benefit of all units—</w:t>
      </w:r>
      <w:r w:rsidR="003B3491" w:rsidRPr="008E5850">
        <w:t>facilities associated with the provision of the utility services including utility conduits;</w:t>
      </w:r>
    </w:p>
    <w:p w14:paraId="177C65E8" w14:textId="7363373C" w:rsidR="003B3491" w:rsidRPr="008E5850" w:rsidRDefault="001624E1" w:rsidP="001624E1">
      <w:pPr>
        <w:pStyle w:val="Apara"/>
      </w:pPr>
      <w:r>
        <w:tab/>
      </w:r>
      <w:r w:rsidR="00803E46" w:rsidRPr="008E5850">
        <w:t>(f)</w:t>
      </w:r>
      <w:r w:rsidR="00803E46" w:rsidRPr="008E5850">
        <w:tab/>
      </w:r>
      <w:r w:rsidR="003B3491" w:rsidRPr="008E5850">
        <w:t>a</w:t>
      </w:r>
      <w:r w:rsidR="003215CB" w:rsidRPr="008E5850">
        <w:t>ny</w:t>
      </w:r>
      <w:r w:rsidR="003B3491" w:rsidRPr="008E5850">
        <w:t xml:space="preserve"> building on the common property that encroaches on a unit if the building is the subject of an easement declared under </w:t>
      </w:r>
      <w:r w:rsidR="0007434C" w:rsidRPr="008E5850">
        <w:t xml:space="preserve">the </w:t>
      </w:r>
      <w:hyperlink r:id="rId37" w:tooltip="A2001-16" w:history="1">
        <w:r w:rsidR="007A0BEB" w:rsidRPr="007A0BEB">
          <w:rPr>
            <w:rStyle w:val="charCitHyperlinkItal"/>
          </w:rPr>
          <w:t>Unit Titles Act 2001</w:t>
        </w:r>
      </w:hyperlink>
      <w:r w:rsidR="00674182" w:rsidRPr="008E5850">
        <w:t xml:space="preserve">, </w:t>
      </w:r>
      <w:r w:rsidR="003B3491" w:rsidRPr="008E5850">
        <w:t xml:space="preserve">section </w:t>
      </w:r>
      <w:r w:rsidR="00674182" w:rsidRPr="008E5850">
        <w:t>36</w:t>
      </w:r>
      <w:r w:rsidR="003B3491" w:rsidRPr="008E5850">
        <w:t xml:space="preserve"> (Easements declared by owners corporations);</w:t>
      </w:r>
    </w:p>
    <w:p w14:paraId="1A5E2DC8" w14:textId="77777777" w:rsidR="003B3491" w:rsidRPr="008E5850" w:rsidRDefault="001624E1" w:rsidP="00543595">
      <w:pPr>
        <w:pStyle w:val="Apara"/>
        <w:keepNext/>
      </w:pPr>
      <w:r>
        <w:lastRenderedPageBreak/>
        <w:tab/>
      </w:r>
      <w:r w:rsidR="00803E46" w:rsidRPr="008E5850">
        <w:t>(g)</w:t>
      </w:r>
      <w:r w:rsidR="00803E46" w:rsidRPr="008E5850">
        <w:tab/>
      </w:r>
      <w:r w:rsidR="003B3491" w:rsidRPr="008E5850">
        <w:t>as authorised by a special resolution (if any)—all buildings on all class B units on the units plan.</w:t>
      </w:r>
    </w:p>
    <w:p w14:paraId="2A0F037C" w14:textId="77777777" w:rsidR="003B3491" w:rsidRPr="008E5850" w:rsidRDefault="003B3491" w:rsidP="00543595">
      <w:pPr>
        <w:pStyle w:val="aExamHdgpar"/>
      </w:pPr>
      <w:r w:rsidRPr="008E5850">
        <w:t>Example</w:t>
      </w:r>
      <w:r w:rsidR="005A0202" w:rsidRPr="008E5850">
        <w:t>—</w:t>
      </w:r>
      <w:r w:rsidRPr="008E5850">
        <w:t>par (g)</w:t>
      </w:r>
    </w:p>
    <w:p w14:paraId="1D057DDF" w14:textId="77777777" w:rsidR="003B3491" w:rsidRPr="008E5850" w:rsidRDefault="00CB60DA" w:rsidP="00543595">
      <w:pPr>
        <w:pStyle w:val="aExampar"/>
        <w:keepNext/>
      </w:pPr>
      <w:r w:rsidRPr="008E5850">
        <w:t>a</w:t>
      </w:r>
      <w:r w:rsidR="003B3491" w:rsidRPr="008E5850">
        <w:t xml:space="preserve"> special resolution authorising the </w:t>
      </w:r>
      <w:r w:rsidR="005A0202" w:rsidRPr="008E5850">
        <w:t xml:space="preserve">owners </w:t>
      </w:r>
      <w:r w:rsidR="003B3491" w:rsidRPr="008E5850">
        <w:t>corporation to paint all buildings on the class B units and to carry out roofing and structural repairs to all class B units, but excluding responsibility for internal painting and</w:t>
      </w:r>
      <w:r w:rsidRPr="008E5850">
        <w:t xml:space="preserve"> minor repairs of class B units</w:t>
      </w:r>
    </w:p>
    <w:p w14:paraId="232DFD75" w14:textId="11F28D86" w:rsidR="00C767E2" w:rsidRPr="00445AD0" w:rsidRDefault="00C767E2" w:rsidP="00C767E2">
      <w:pPr>
        <w:pStyle w:val="Amain"/>
      </w:pPr>
      <w:r w:rsidRPr="00445AD0">
        <w:tab/>
        <w:t>(</w:t>
      </w:r>
      <w:r>
        <w:t>2</w:t>
      </w:r>
      <w:r w:rsidRPr="00445AD0">
        <w:t>)</w:t>
      </w:r>
      <w:r w:rsidRPr="00445AD0">
        <w:tab/>
        <w:t>For meeting its obligations under subsection (1), the owners corporation must prepare a maintenance plan taking into account the developer’s maintenance schedule (if any).</w:t>
      </w:r>
    </w:p>
    <w:p w14:paraId="366129ED" w14:textId="2F084B26" w:rsidR="00C767E2" w:rsidRPr="00445AD0" w:rsidRDefault="00C767E2" w:rsidP="00C767E2">
      <w:pPr>
        <w:pStyle w:val="Amain"/>
      </w:pPr>
      <w:r w:rsidRPr="00445AD0">
        <w:tab/>
        <w:t>(</w:t>
      </w:r>
      <w:r>
        <w:t>3</w:t>
      </w:r>
      <w:r w:rsidRPr="00445AD0">
        <w:t>)</w:t>
      </w:r>
      <w:r w:rsidRPr="00445AD0">
        <w:tab/>
        <w:t>The maintenance plan must contain the matters prescribed by regulation.</w:t>
      </w:r>
    </w:p>
    <w:p w14:paraId="76BA94F9" w14:textId="2EB1759D" w:rsidR="00BB289D" w:rsidRPr="008E5850" w:rsidRDefault="001624E1" w:rsidP="001624E1">
      <w:pPr>
        <w:pStyle w:val="Amain"/>
        <w:keepNext/>
      </w:pPr>
      <w:r>
        <w:tab/>
      </w:r>
      <w:r w:rsidR="00803E46" w:rsidRPr="008E5850">
        <w:t>(</w:t>
      </w:r>
      <w:r w:rsidR="00C767E2">
        <w:t>4</w:t>
      </w:r>
      <w:r w:rsidR="00803E46" w:rsidRPr="008E5850">
        <w:t>)</w:t>
      </w:r>
      <w:r w:rsidR="00803E46" w:rsidRPr="008E5850">
        <w:tab/>
      </w:r>
      <w:r w:rsidR="00BB289D" w:rsidRPr="008E5850">
        <w:t>In this section:</w:t>
      </w:r>
    </w:p>
    <w:p w14:paraId="6EF200CD" w14:textId="77777777" w:rsidR="00BB289D" w:rsidRPr="008E5850" w:rsidRDefault="00BB289D" w:rsidP="00803E46">
      <w:pPr>
        <w:pStyle w:val="aDef"/>
      </w:pPr>
      <w:r w:rsidRPr="008E5850">
        <w:rPr>
          <w:rStyle w:val="charBoldItals"/>
        </w:rPr>
        <w:t>defined part</w:t>
      </w:r>
      <w:r w:rsidR="007115A4" w:rsidRPr="008E5850">
        <w:rPr>
          <w:rStyle w:val="charBoldItals"/>
        </w:rPr>
        <w:t>s</w:t>
      </w:r>
      <w:r w:rsidRPr="008E5850">
        <w:t>, of a building containing class A units, means—</w:t>
      </w:r>
    </w:p>
    <w:p w14:paraId="5515AB7D" w14:textId="77777777" w:rsidR="00BB289D" w:rsidRPr="008E5850" w:rsidRDefault="001624E1" w:rsidP="001624E1">
      <w:pPr>
        <w:pStyle w:val="Apara"/>
        <w:keepNext/>
      </w:pPr>
      <w:r>
        <w:tab/>
      </w:r>
      <w:r w:rsidR="00803E46" w:rsidRPr="008E5850">
        <w:t>(a)</w:t>
      </w:r>
      <w:r w:rsidR="00803E46" w:rsidRPr="008E5850">
        <w:tab/>
      </w:r>
      <w:r w:rsidR="00BB289D" w:rsidRPr="008E5850">
        <w:t>the following structures in the building, if load-bearing:</w:t>
      </w:r>
    </w:p>
    <w:p w14:paraId="3B60AD5B" w14:textId="77777777" w:rsidR="00BB289D" w:rsidRPr="008E5850" w:rsidRDefault="001624E1" w:rsidP="001624E1">
      <w:pPr>
        <w:pStyle w:val="Asubpara"/>
      </w:pPr>
      <w:r>
        <w:tab/>
      </w:r>
      <w:r w:rsidR="00803E46" w:rsidRPr="008E5850">
        <w:t>(i)</w:t>
      </w:r>
      <w:r w:rsidR="00803E46" w:rsidRPr="008E5850">
        <w:tab/>
      </w:r>
      <w:r w:rsidR="00BB289D" w:rsidRPr="008E5850">
        <w:t>walls;</w:t>
      </w:r>
    </w:p>
    <w:p w14:paraId="06E758D3" w14:textId="77777777" w:rsidR="00BB289D" w:rsidRPr="008E5850" w:rsidRDefault="001624E1" w:rsidP="001624E1">
      <w:pPr>
        <w:pStyle w:val="Asubpara"/>
      </w:pPr>
      <w:r>
        <w:tab/>
      </w:r>
      <w:r w:rsidR="00803E46" w:rsidRPr="008E5850">
        <w:t>(ii)</w:t>
      </w:r>
      <w:r w:rsidR="00803E46" w:rsidRPr="008E5850">
        <w:tab/>
      </w:r>
      <w:r w:rsidR="00BB289D" w:rsidRPr="008E5850">
        <w:t>columns;</w:t>
      </w:r>
    </w:p>
    <w:p w14:paraId="7447452E" w14:textId="77777777" w:rsidR="00BB289D" w:rsidRPr="008E5850" w:rsidRDefault="001624E1" w:rsidP="001624E1">
      <w:pPr>
        <w:pStyle w:val="Asubpara"/>
      </w:pPr>
      <w:r>
        <w:tab/>
      </w:r>
      <w:r w:rsidR="00803E46" w:rsidRPr="008E5850">
        <w:t>(iii)</w:t>
      </w:r>
      <w:r w:rsidR="00803E46" w:rsidRPr="008E5850">
        <w:tab/>
      </w:r>
      <w:r w:rsidR="00BB289D" w:rsidRPr="008E5850">
        <w:t>footings;</w:t>
      </w:r>
    </w:p>
    <w:p w14:paraId="6D35EE31" w14:textId="77777777" w:rsidR="00BB289D" w:rsidRPr="008E5850" w:rsidRDefault="001624E1" w:rsidP="001624E1">
      <w:pPr>
        <w:pStyle w:val="Asubpara"/>
      </w:pPr>
      <w:r>
        <w:tab/>
      </w:r>
      <w:r w:rsidR="00803E46" w:rsidRPr="008E5850">
        <w:t>(iv)</w:t>
      </w:r>
      <w:r w:rsidR="00803E46" w:rsidRPr="008E5850">
        <w:tab/>
      </w:r>
      <w:r w:rsidR="00BB289D" w:rsidRPr="008E5850">
        <w:t>slabs;</w:t>
      </w:r>
    </w:p>
    <w:p w14:paraId="48FFD100" w14:textId="77777777" w:rsidR="00BB289D" w:rsidRPr="008E5850" w:rsidRDefault="001624E1" w:rsidP="001624E1">
      <w:pPr>
        <w:pStyle w:val="Asubpara"/>
      </w:pPr>
      <w:r>
        <w:tab/>
      </w:r>
      <w:r w:rsidR="00803E46" w:rsidRPr="008E5850">
        <w:t>(v)</w:t>
      </w:r>
      <w:r w:rsidR="00803E46" w:rsidRPr="008E5850">
        <w:tab/>
      </w:r>
      <w:r w:rsidR="00BB289D" w:rsidRPr="008E5850">
        <w:t>beams; or</w:t>
      </w:r>
    </w:p>
    <w:p w14:paraId="1901C8F1" w14:textId="77777777" w:rsidR="00BB289D" w:rsidRPr="008E5850" w:rsidRDefault="001624E1" w:rsidP="001624E1">
      <w:pPr>
        <w:pStyle w:val="Apara"/>
      </w:pPr>
      <w:r>
        <w:tab/>
      </w:r>
      <w:r w:rsidR="00803E46" w:rsidRPr="008E5850">
        <w:t>(b)</w:t>
      </w:r>
      <w:r w:rsidR="00803E46" w:rsidRPr="008E5850">
        <w:tab/>
      </w:r>
      <w:r w:rsidR="00BB289D" w:rsidRPr="008E5850">
        <w:t>any part of a balcony on the building.</w:t>
      </w:r>
    </w:p>
    <w:p w14:paraId="46C40928" w14:textId="77777777" w:rsidR="00104408" w:rsidRPr="00445AD0" w:rsidRDefault="00104408" w:rsidP="00104408">
      <w:pPr>
        <w:pStyle w:val="AH5Sec"/>
      </w:pPr>
      <w:bookmarkStart w:id="40" w:name="_Toc111559583"/>
      <w:r w:rsidRPr="005E2B07">
        <w:rPr>
          <w:rStyle w:val="CharSectNo"/>
        </w:rPr>
        <w:lastRenderedPageBreak/>
        <w:t>25</w:t>
      </w:r>
      <w:r w:rsidRPr="00445AD0">
        <w:tab/>
        <w:t>Developer to prepare maintenance schedule</w:t>
      </w:r>
      <w:bookmarkEnd w:id="40"/>
    </w:p>
    <w:p w14:paraId="69A012CE" w14:textId="77777777" w:rsidR="00104408" w:rsidRPr="00445AD0" w:rsidRDefault="00104408" w:rsidP="00266715">
      <w:pPr>
        <w:pStyle w:val="Amain"/>
        <w:keepNext/>
      </w:pPr>
      <w:r w:rsidRPr="00445AD0">
        <w:tab/>
        <w:t>(1)</w:t>
      </w:r>
      <w:r w:rsidRPr="00445AD0">
        <w:tab/>
        <w:t xml:space="preserve">The developer of a units plan must prepare a schedule for maintenance of the common property (the </w:t>
      </w:r>
      <w:r w:rsidRPr="00445AD0">
        <w:rPr>
          <w:rStyle w:val="charBoldItals"/>
        </w:rPr>
        <w:t>developer’s maintenance schedule</w:t>
      </w:r>
      <w:r w:rsidRPr="00445AD0">
        <w:t>).</w:t>
      </w:r>
    </w:p>
    <w:p w14:paraId="3CFE496B" w14:textId="77777777" w:rsidR="00104408" w:rsidRPr="00445AD0" w:rsidRDefault="00104408" w:rsidP="00266715">
      <w:pPr>
        <w:pStyle w:val="aNote"/>
        <w:keepNext/>
      </w:pPr>
      <w:r w:rsidRPr="00445AD0">
        <w:rPr>
          <w:rStyle w:val="charItals"/>
        </w:rPr>
        <w:t>Note</w:t>
      </w:r>
      <w:r w:rsidRPr="00445AD0">
        <w:rPr>
          <w:rStyle w:val="charItals"/>
        </w:rPr>
        <w:tab/>
      </w:r>
      <w:r w:rsidRPr="00445AD0">
        <w:t>The developer must give the initial maintenance schedule to the owners corporation at the first annual general meeting of the corporation (see sch 3, s 3.4).</w:t>
      </w:r>
    </w:p>
    <w:p w14:paraId="02536CE2" w14:textId="77777777" w:rsidR="00104408" w:rsidRPr="00445AD0" w:rsidRDefault="00104408" w:rsidP="00104408">
      <w:pPr>
        <w:pStyle w:val="Amain"/>
      </w:pPr>
      <w:r w:rsidRPr="00445AD0">
        <w:tab/>
        <w:t>(2)</w:t>
      </w:r>
      <w:r w:rsidRPr="00445AD0">
        <w:tab/>
        <w:t>The developer’s maintenance schedule must contain the matters prescribed by regulation.</w:t>
      </w:r>
    </w:p>
    <w:p w14:paraId="5584D9DD" w14:textId="77777777" w:rsidR="00104408" w:rsidRPr="00445AD0" w:rsidRDefault="00104408" w:rsidP="00104408">
      <w:pPr>
        <w:pStyle w:val="Amain"/>
      </w:pPr>
      <w:r w:rsidRPr="00445AD0">
        <w:tab/>
        <w:t>(3)</w:t>
      </w:r>
      <w:r w:rsidRPr="00445AD0">
        <w:tab/>
        <w:t xml:space="preserve">The owners corporation is not required to comply with the developer’s maintenance schedule in meeting its maintenance obligations for the common property under section 24. </w:t>
      </w:r>
    </w:p>
    <w:p w14:paraId="64A6E33A" w14:textId="77777777" w:rsidR="00104408" w:rsidRPr="00445AD0" w:rsidRDefault="00104408" w:rsidP="00104408">
      <w:pPr>
        <w:pStyle w:val="Amain"/>
      </w:pPr>
      <w:r w:rsidRPr="00445AD0">
        <w:tab/>
        <w:t>(4)</w:t>
      </w:r>
      <w:r w:rsidRPr="00445AD0">
        <w:tab/>
        <w:t>In any legal proceeding—</w:t>
      </w:r>
    </w:p>
    <w:p w14:paraId="71682725" w14:textId="77777777" w:rsidR="00104408" w:rsidRPr="00445AD0" w:rsidRDefault="00104408" w:rsidP="00104408">
      <w:pPr>
        <w:pStyle w:val="Apara"/>
      </w:pPr>
      <w:r w:rsidRPr="00445AD0">
        <w:tab/>
        <w:t>(a)</w:t>
      </w:r>
      <w:r w:rsidRPr="00445AD0">
        <w:tab/>
        <w:t>the developer’s maintenance schedule may be considered for the purpose of determining whether or not a defect in, or damage to, a building could have been avoided by taking stated action; but</w:t>
      </w:r>
    </w:p>
    <w:p w14:paraId="43B2B90B" w14:textId="77777777" w:rsidR="00104408" w:rsidRPr="00445AD0" w:rsidRDefault="00104408" w:rsidP="00104408">
      <w:pPr>
        <w:pStyle w:val="Apara"/>
      </w:pPr>
      <w:r w:rsidRPr="00445AD0">
        <w:tab/>
        <w:t>(b)</w:t>
      </w:r>
      <w:r w:rsidRPr="00445AD0">
        <w:tab/>
        <w:t>the provision of the developer’s maintenance schedule to the owners corporation does not affect any obligations of the developer in relation to structural defects, warranties or similar matter in relation to the building.</w:t>
      </w:r>
    </w:p>
    <w:p w14:paraId="689EA951" w14:textId="77777777" w:rsidR="005A741B" w:rsidRPr="008E5850" w:rsidRDefault="00803E46" w:rsidP="00803E46">
      <w:pPr>
        <w:pStyle w:val="AH5Sec"/>
      </w:pPr>
      <w:bookmarkStart w:id="41" w:name="_Toc111559584"/>
      <w:r w:rsidRPr="005E2B07">
        <w:rPr>
          <w:rStyle w:val="CharSectNo"/>
        </w:rPr>
        <w:t>26</w:t>
      </w:r>
      <w:r w:rsidRPr="008E5850">
        <w:tab/>
      </w:r>
      <w:r w:rsidR="00BB289D" w:rsidRPr="008E5850">
        <w:t xml:space="preserve">Other qualifications on owners corporation’s </w:t>
      </w:r>
      <w:r w:rsidR="001C78B7" w:rsidRPr="008E5850">
        <w:t>maintenance obligations</w:t>
      </w:r>
      <w:bookmarkEnd w:id="41"/>
    </w:p>
    <w:p w14:paraId="29D277C5" w14:textId="77777777" w:rsidR="003B3491" w:rsidRPr="008E5850" w:rsidRDefault="001624E1" w:rsidP="001624E1">
      <w:pPr>
        <w:pStyle w:val="Amain"/>
      </w:pPr>
      <w:r>
        <w:tab/>
      </w:r>
      <w:r w:rsidR="00803E46" w:rsidRPr="008E5850">
        <w:t>(1)</w:t>
      </w:r>
      <w:r w:rsidR="00803E46" w:rsidRPr="008E5850">
        <w:tab/>
      </w:r>
      <w:r w:rsidR="003B3491" w:rsidRPr="008E5850">
        <w:t xml:space="preserve">An owners corporation’s </w:t>
      </w:r>
      <w:r w:rsidR="001C78B7" w:rsidRPr="008E5850">
        <w:t xml:space="preserve">obligation under </w:t>
      </w:r>
      <w:r w:rsidR="00984DED" w:rsidRPr="008E5850">
        <w:t xml:space="preserve">section </w:t>
      </w:r>
      <w:r w:rsidR="00AC5F82" w:rsidRPr="008E5850">
        <w:t>24</w:t>
      </w:r>
      <w:r w:rsidR="001C78B7" w:rsidRPr="008E5850">
        <w:t xml:space="preserve"> </w:t>
      </w:r>
      <w:r w:rsidR="00984DED" w:rsidRPr="008E5850">
        <w:t>(1</w:t>
      </w:r>
      <w:r w:rsidR="003B3491" w:rsidRPr="008E5850">
        <w:t xml:space="preserve">) (d) to maintain the defined parts of a building containing class A units does not require the corporation to carry out any painting of a unit </w:t>
      </w:r>
      <w:r w:rsidR="005A0202" w:rsidRPr="008E5850">
        <w:t>unless the painting is necessary because of</w:t>
      </w:r>
      <w:r w:rsidR="003B3491" w:rsidRPr="008E5850">
        <w:t xml:space="preserve"> other maintenance being carried out </w:t>
      </w:r>
      <w:r w:rsidR="005A0202" w:rsidRPr="008E5850">
        <w:t>by the owners corporation</w:t>
      </w:r>
      <w:r w:rsidR="003B3491" w:rsidRPr="008E5850">
        <w:t>.</w:t>
      </w:r>
    </w:p>
    <w:p w14:paraId="0A499743" w14:textId="404AE658" w:rsidR="003B3491" w:rsidRPr="008E5850" w:rsidRDefault="001624E1" w:rsidP="00266715">
      <w:pPr>
        <w:pStyle w:val="Amain"/>
        <w:keepLines/>
      </w:pPr>
      <w:r>
        <w:lastRenderedPageBreak/>
        <w:tab/>
      </w:r>
      <w:r w:rsidR="00803E46" w:rsidRPr="008E5850">
        <w:t>(2)</w:t>
      </w:r>
      <w:r w:rsidR="00803E46" w:rsidRPr="008E5850">
        <w:tab/>
      </w:r>
      <w:r w:rsidR="003B3491" w:rsidRPr="008E5850">
        <w:t>If the lease of a unit or the common property is subject to a buildin</w:t>
      </w:r>
      <w:r w:rsidR="001C78B7" w:rsidRPr="008E5850">
        <w:t xml:space="preserve">g and development provision, </w:t>
      </w:r>
      <w:r w:rsidR="003B3491" w:rsidRPr="008E5850">
        <w:t xml:space="preserve">section </w:t>
      </w:r>
      <w:r w:rsidR="00AC5F82" w:rsidRPr="008E5850">
        <w:t>24</w:t>
      </w:r>
      <w:r w:rsidR="001C78B7" w:rsidRPr="008E5850">
        <w:t xml:space="preserve"> </w:t>
      </w:r>
      <w:r w:rsidR="003B3491" w:rsidRPr="008E5850">
        <w:t>(</w:t>
      </w:r>
      <w:r w:rsidR="001C78B7" w:rsidRPr="008E5850">
        <w:t>1</w:t>
      </w:r>
      <w:r w:rsidR="003B3491" w:rsidRPr="008E5850">
        <w:t xml:space="preserve">) does not apply to the owners corporation until the planning and land authority issues a certificate under the </w:t>
      </w:r>
      <w:hyperlink r:id="rId38" w:tooltip="A2007-24" w:history="1">
        <w:r w:rsidR="007A0BEB" w:rsidRPr="007A0BEB">
          <w:rPr>
            <w:rStyle w:val="charCitHyperlinkItal"/>
          </w:rPr>
          <w:t>Planning and Development Act 2007</w:t>
        </w:r>
      </w:hyperlink>
      <w:r w:rsidR="003B3491" w:rsidRPr="008E5850">
        <w:t>, section 296 (Certificates of compliance)—</w:t>
      </w:r>
    </w:p>
    <w:p w14:paraId="443C9EE3" w14:textId="77777777" w:rsidR="003B3491" w:rsidRPr="008E5850" w:rsidRDefault="001624E1" w:rsidP="001624E1">
      <w:pPr>
        <w:pStyle w:val="Apara"/>
      </w:pPr>
      <w:r>
        <w:tab/>
      </w:r>
      <w:r w:rsidR="00803E46" w:rsidRPr="008E5850">
        <w:t>(a)</w:t>
      </w:r>
      <w:r w:rsidR="00803E46" w:rsidRPr="008E5850">
        <w:tab/>
      </w:r>
      <w:r w:rsidR="003B3491" w:rsidRPr="008E5850">
        <w:t xml:space="preserve">for the building and development provision; and </w:t>
      </w:r>
    </w:p>
    <w:p w14:paraId="64A8311F" w14:textId="77777777" w:rsidR="00670829" w:rsidRPr="008E5850" w:rsidRDefault="001624E1" w:rsidP="001624E1">
      <w:pPr>
        <w:pStyle w:val="Apara"/>
      </w:pPr>
      <w:r>
        <w:tab/>
      </w:r>
      <w:r w:rsidR="00803E46" w:rsidRPr="008E5850">
        <w:t>(b)</w:t>
      </w:r>
      <w:r w:rsidR="00803E46" w:rsidRPr="008E5850">
        <w:tab/>
      </w:r>
      <w:r w:rsidR="003B3491" w:rsidRPr="008E5850">
        <w:t>for any building and development provision to which any of the other leases are subject.</w:t>
      </w:r>
    </w:p>
    <w:p w14:paraId="2371571E" w14:textId="14738707" w:rsidR="00CB60DA" w:rsidRPr="008E5850" w:rsidRDefault="00280E57" w:rsidP="00280E57">
      <w:pPr>
        <w:pStyle w:val="aNotepar"/>
      </w:pPr>
      <w:r w:rsidRPr="00AE568C">
        <w:rPr>
          <w:rStyle w:val="charItals"/>
        </w:rPr>
        <w:t>Note</w:t>
      </w:r>
      <w:r w:rsidRPr="00AE568C">
        <w:rPr>
          <w:rStyle w:val="charItals"/>
        </w:rPr>
        <w:tab/>
      </w:r>
      <w:r w:rsidRPr="00AE568C">
        <w:rPr>
          <w:rStyle w:val="charBoldItals"/>
        </w:rPr>
        <w:t>Building and development provision</w:t>
      </w:r>
      <w:r w:rsidRPr="008E5850">
        <w:t xml:space="preserve">—see the </w:t>
      </w:r>
      <w:hyperlink r:id="rId39" w:tooltip="A2007-24" w:history="1">
        <w:r w:rsidR="007A0BEB" w:rsidRPr="007A0BEB">
          <w:rPr>
            <w:rStyle w:val="charCitHyperlinkItal"/>
          </w:rPr>
          <w:t>Planning and Development Act 2007</w:t>
        </w:r>
      </w:hyperlink>
      <w:r w:rsidRPr="008E5850">
        <w:t>, s 234.</w:t>
      </w:r>
    </w:p>
    <w:p w14:paraId="4E27E01B" w14:textId="77777777" w:rsidR="005C5681" w:rsidRPr="008E5850" w:rsidRDefault="001624E1" w:rsidP="001624E1">
      <w:pPr>
        <w:pStyle w:val="Amain"/>
        <w:keepNext/>
      </w:pPr>
      <w:r>
        <w:tab/>
      </w:r>
      <w:r w:rsidR="00803E46" w:rsidRPr="008E5850">
        <w:t>(3)</w:t>
      </w:r>
      <w:r w:rsidR="00803E46" w:rsidRPr="008E5850">
        <w:tab/>
      </w:r>
      <w:r w:rsidR="005C5681" w:rsidRPr="008E5850">
        <w:t>In this section:</w:t>
      </w:r>
    </w:p>
    <w:p w14:paraId="6ACD4D37" w14:textId="5556D869" w:rsidR="005C5681" w:rsidRPr="008E5850" w:rsidRDefault="005C5681" w:rsidP="00803E46">
      <w:pPr>
        <w:pStyle w:val="aDef"/>
      </w:pPr>
      <w:r w:rsidRPr="00AE568C">
        <w:rPr>
          <w:rStyle w:val="charBoldItals"/>
        </w:rPr>
        <w:t>defined parts</w:t>
      </w:r>
      <w:r w:rsidR="0068255F" w:rsidRPr="008E5850">
        <w:t>, of a building containing class A units—see section </w:t>
      </w:r>
      <w:r w:rsidR="00AC5F82" w:rsidRPr="008E5850">
        <w:t>24</w:t>
      </w:r>
      <w:r w:rsidR="0068255F" w:rsidRPr="008E5850">
        <w:t> </w:t>
      </w:r>
      <w:r w:rsidRPr="008E5850">
        <w:t>(</w:t>
      </w:r>
      <w:r w:rsidR="00C767E2">
        <w:t>4</w:t>
      </w:r>
      <w:r w:rsidRPr="008E5850">
        <w:t>).</w:t>
      </w:r>
    </w:p>
    <w:p w14:paraId="611815EA" w14:textId="77777777" w:rsidR="005A741B" w:rsidRPr="008E5850" w:rsidRDefault="00803E46" w:rsidP="00803E46">
      <w:pPr>
        <w:pStyle w:val="AH5Sec"/>
      </w:pPr>
      <w:bookmarkStart w:id="42" w:name="_Toc111559585"/>
      <w:r w:rsidRPr="005E2B07">
        <w:rPr>
          <w:rStyle w:val="CharSectNo"/>
        </w:rPr>
        <w:t>27</w:t>
      </w:r>
      <w:r w:rsidRPr="008E5850">
        <w:tab/>
      </w:r>
      <w:r w:rsidR="00143503" w:rsidRPr="008E5850">
        <w:t>Structural defects—owners corporation may represent members</w:t>
      </w:r>
      <w:bookmarkEnd w:id="42"/>
    </w:p>
    <w:p w14:paraId="740D913D" w14:textId="77777777" w:rsidR="00143503" w:rsidRPr="008E5850" w:rsidRDefault="001624E1" w:rsidP="00543595">
      <w:pPr>
        <w:pStyle w:val="Amain"/>
        <w:keepNext/>
      </w:pPr>
      <w:r>
        <w:tab/>
      </w:r>
      <w:r w:rsidR="00803E46" w:rsidRPr="008E5850">
        <w:t>(1)</w:t>
      </w:r>
      <w:r w:rsidR="00803E46" w:rsidRPr="008E5850">
        <w:tab/>
      </w:r>
      <w:r w:rsidR="00143503" w:rsidRPr="008E5850">
        <w:t>This section applies if a building, or the site of a building, that is part of the units or common property of a units plan, has a structural defect that affects, or is likely to affect, the support or shelter provided by that part of the building or site to another part of the building or site.</w:t>
      </w:r>
    </w:p>
    <w:p w14:paraId="4789CC31" w14:textId="77777777" w:rsidR="00143503" w:rsidRPr="008E5850" w:rsidRDefault="001624E1" w:rsidP="001624E1">
      <w:pPr>
        <w:pStyle w:val="Amain"/>
      </w:pPr>
      <w:r>
        <w:tab/>
      </w:r>
      <w:r w:rsidR="00803E46" w:rsidRPr="008E5850">
        <w:t>(2)</w:t>
      </w:r>
      <w:r w:rsidR="00803E46" w:rsidRPr="008E5850">
        <w:tab/>
      </w:r>
      <w:r w:rsidR="00143503" w:rsidRPr="008E5850">
        <w:t xml:space="preserve">The owners corporation </w:t>
      </w:r>
      <w:r w:rsidR="001A7573" w:rsidRPr="008E5850">
        <w:t xml:space="preserve">for the units plan </w:t>
      </w:r>
      <w:r w:rsidR="00143503" w:rsidRPr="008E5850">
        <w:t>may, by ordinary resolution, take legal action for the rectification of the structural defects if—</w:t>
      </w:r>
    </w:p>
    <w:p w14:paraId="0C6B5789" w14:textId="77777777" w:rsidR="00143503" w:rsidRPr="008E5850" w:rsidRDefault="001624E1" w:rsidP="001624E1">
      <w:pPr>
        <w:pStyle w:val="Apara"/>
      </w:pPr>
      <w:r>
        <w:tab/>
      </w:r>
      <w:r w:rsidR="00803E46" w:rsidRPr="008E5850">
        <w:t>(a)</w:t>
      </w:r>
      <w:r w:rsidR="00803E46" w:rsidRPr="008E5850">
        <w:tab/>
      </w:r>
      <w:r w:rsidR="00143503" w:rsidRPr="008E5850">
        <w:t>the legal action could be taken by a member of the corporation; and</w:t>
      </w:r>
    </w:p>
    <w:p w14:paraId="0D09CD2F" w14:textId="77777777" w:rsidR="00143503" w:rsidRPr="008E5850" w:rsidRDefault="001624E1" w:rsidP="001624E1">
      <w:pPr>
        <w:pStyle w:val="Apara"/>
      </w:pPr>
      <w:r>
        <w:tab/>
      </w:r>
      <w:r w:rsidR="00803E46" w:rsidRPr="008E5850">
        <w:t>(b)</w:t>
      </w:r>
      <w:r w:rsidR="00803E46" w:rsidRPr="008E5850">
        <w:tab/>
      </w:r>
      <w:r w:rsidR="00143503" w:rsidRPr="008E5850">
        <w:t>the member does not take the legal action within a reasonable time after the defect becomes known.</w:t>
      </w:r>
    </w:p>
    <w:p w14:paraId="4C113035" w14:textId="77777777" w:rsidR="00143503" w:rsidRPr="008E5850" w:rsidRDefault="001624E1" w:rsidP="00266715">
      <w:pPr>
        <w:pStyle w:val="Amain"/>
        <w:keepNext/>
      </w:pPr>
      <w:r>
        <w:lastRenderedPageBreak/>
        <w:tab/>
      </w:r>
      <w:r w:rsidR="00803E46" w:rsidRPr="008E5850">
        <w:t>(3)</w:t>
      </w:r>
      <w:r w:rsidR="00803E46" w:rsidRPr="008E5850">
        <w:tab/>
      </w:r>
      <w:r w:rsidR="001A7573" w:rsidRPr="008E5850">
        <w:t>I</w:t>
      </w:r>
      <w:r w:rsidR="00143503" w:rsidRPr="008E5850">
        <w:t>f the owners corporation takes legal action under this section—</w:t>
      </w:r>
    </w:p>
    <w:p w14:paraId="4A733A91" w14:textId="77777777" w:rsidR="00143503" w:rsidRPr="008E5850" w:rsidRDefault="001624E1" w:rsidP="001624E1">
      <w:pPr>
        <w:pStyle w:val="Apara"/>
      </w:pPr>
      <w:r>
        <w:tab/>
      </w:r>
      <w:r w:rsidR="00803E46" w:rsidRPr="008E5850">
        <w:t>(a)</w:t>
      </w:r>
      <w:r w:rsidR="00803E46" w:rsidRPr="008E5850">
        <w:tab/>
      </w:r>
      <w:r w:rsidR="00143503" w:rsidRPr="008E5850">
        <w:t>the corporation and not the member who could have taken the action is liable for the costs incurred by the corporation in taking the legal action; and</w:t>
      </w:r>
    </w:p>
    <w:p w14:paraId="419ABA4C" w14:textId="77777777" w:rsidR="00143503" w:rsidRPr="008E5850" w:rsidRDefault="001624E1" w:rsidP="001624E1">
      <w:pPr>
        <w:pStyle w:val="Apara"/>
      </w:pPr>
      <w:r>
        <w:tab/>
      </w:r>
      <w:r w:rsidR="00803E46" w:rsidRPr="008E5850">
        <w:t>(b)</w:t>
      </w:r>
      <w:r w:rsidR="00803E46" w:rsidRPr="008E5850">
        <w:tab/>
      </w:r>
      <w:r w:rsidR="00143503" w:rsidRPr="008E5850">
        <w:t>the corporation and not the member may take the benefit of any order for costs in the corporation’s favour in the legal action.</w:t>
      </w:r>
    </w:p>
    <w:p w14:paraId="67E9C57B" w14:textId="77777777" w:rsidR="00143503" w:rsidRPr="008E5850" w:rsidRDefault="001624E1" w:rsidP="001624E1">
      <w:pPr>
        <w:pStyle w:val="Amain"/>
      </w:pPr>
      <w:r>
        <w:tab/>
      </w:r>
      <w:r w:rsidR="00803E46" w:rsidRPr="008E5850">
        <w:t>(4)</w:t>
      </w:r>
      <w:r w:rsidR="00803E46" w:rsidRPr="008E5850">
        <w:tab/>
      </w:r>
      <w:r w:rsidR="00143503" w:rsidRPr="008E5850">
        <w:t xml:space="preserve">For this section, the owners corporation </w:t>
      </w:r>
      <w:r w:rsidR="00143503" w:rsidRPr="008E5850">
        <w:rPr>
          <w:rStyle w:val="charBoldItals"/>
        </w:rPr>
        <w:t>takes legal action</w:t>
      </w:r>
      <w:r w:rsidR="00143503" w:rsidRPr="008E5850">
        <w:t xml:space="preserve"> if the corporation—</w:t>
      </w:r>
    </w:p>
    <w:p w14:paraId="0E49F1A7" w14:textId="77777777" w:rsidR="00143503" w:rsidRPr="008E5850" w:rsidRDefault="001624E1" w:rsidP="001624E1">
      <w:pPr>
        <w:pStyle w:val="Apara"/>
      </w:pPr>
      <w:r>
        <w:tab/>
      </w:r>
      <w:r w:rsidR="00803E46" w:rsidRPr="008E5850">
        <w:t>(a)</w:t>
      </w:r>
      <w:r w:rsidR="00803E46" w:rsidRPr="008E5850">
        <w:tab/>
      </w:r>
      <w:r w:rsidR="00143503" w:rsidRPr="008E5850">
        <w:t>begins a proceeding; or</w:t>
      </w:r>
    </w:p>
    <w:p w14:paraId="45C851B5" w14:textId="77777777" w:rsidR="00143503" w:rsidRPr="008E5850" w:rsidRDefault="001624E1" w:rsidP="001624E1">
      <w:pPr>
        <w:pStyle w:val="Apara"/>
      </w:pPr>
      <w:r>
        <w:tab/>
      </w:r>
      <w:r w:rsidR="00803E46" w:rsidRPr="008E5850">
        <w:t>(b)</w:t>
      </w:r>
      <w:r w:rsidR="00803E46" w:rsidRPr="008E5850">
        <w:tab/>
      </w:r>
      <w:r w:rsidR="00143503" w:rsidRPr="008E5850">
        <w:t>continues a proceeding.</w:t>
      </w:r>
    </w:p>
    <w:p w14:paraId="30F375E1" w14:textId="77777777" w:rsidR="005A741B" w:rsidRPr="008E5850" w:rsidRDefault="00803E46" w:rsidP="003A0ACD">
      <w:pPr>
        <w:pStyle w:val="AH5Sec"/>
      </w:pPr>
      <w:bookmarkStart w:id="43" w:name="_Toc111559586"/>
      <w:r w:rsidRPr="005E2B07">
        <w:rPr>
          <w:rStyle w:val="CharSectNo"/>
        </w:rPr>
        <w:t>28</w:t>
      </w:r>
      <w:r w:rsidRPr="008E5850">
        <w:tab/>
      </w:r>
      <w:r w:rsidR="00143503" w:rsidRPr="008E5850">
        <w:t>Owners corporation—entry to units</w:t>
      </w:r>
      <w:bookmarkEnd w:id="43"/>
    </w:p>
    <w:p w14:paraId="06FE0C83" w14:textId="77777777" w:rsidR="00143503" w:rsidRPr="008E5850" w:rsidRDefault="001624E1" w:rsidP="003A0ACD">
      <w:pPr>
        <w:pStyle w:val="Amain"/>
        <w:keepNext/>
      </w:pPr>
      <w:r>
        <w:tab/>
      </w:r>
      <w:r w:rsidR="00803E46" w:rsidRPr="008E5850">
        <w:t>(1)</w:t>
      </w:r>
      <w:r w:rsidR="00803E46" w:rsidRPr="008E5850">
        <w:tab/>
      </w:r>
      <w:r w:rsidR="00143503" w:rsidRPr="008E5850">
        <w:t>An owners corporation for a units plan does not have a right to enter a unit in the units plan without the consent of the owner or occupier, except in accordance with this section.</w:t>
      </w:r>
    </w:p>
    <w:p w14:paraId="5B32B3E9" w14:textId="77777777" w:rsidR="00143503" w:rsidRPr="008E5850" w:rsidRDefault="001624E1" w:rsidP="001624E1">
      <w:pPr>
        <w:pStyle w:val="Amain"/>
      </w:pPr>
      <w:r>
        <w:tab/>
      </w:r>
      <w:r w:rsidR="00803E46" w:rsidRPr="008E5850">
        <w:t>(2)</w:t>
      </w:r>
      <w:r w:rsidR="00803E46" w:rsidRPr="008E5850">
        <w:tab/>
      </w:r>
      <w:r w:rsidR="00143503" w:rsidRPr="008E5850">
        <w:t>The owners corporation may enter the unit without notice to the owner or occupier of the unit if the access is required in an emergency.</w:t>
      </w:r>
    </w:p>
    <w:p w14:paraId="432CE5EF" w14:textId="77777777" w:rsidR="00143503" w:rsidRPr="008E5850" w:rsidRDefault="00143503" w:rsidP="00143503">
      <w:pPr>
        <w:pStyle w:val="aExamHdgss"/>
      </w:pPr>
      <w:r w:rsidRPr="008E5850">
        <w:t>Examples—emergencies</w:t>
      </w:r>
    </w:p>
    <w:p w14:paraId="2C7DD811" w14:textId="77777777" w:rsidR="00143503" w:rsidRPr="008E5850" w:rsidRDefault="00143503" w:rsidP="00143503">
      <w:pPr>
        <w:pStyle w:val="aExamINumss"/>
      </w:pPr>
      <w:r w:rsidRPr="008E5850">
        <w:t>1</w:t>
      </w:r>
      <w:r w:rsidRPr="008E5850">
        <w:tab/>
        <w:t xml:space="preserve">water </w:t>
      </w:r>
      <w:r w:rsidR="00383822" w:rsidRPr="008E5850">
        <w:t xml:space="preserve">is </w:t>
      </w:r>
      <w:r w:rsidRPr="008E5850">
        <w:t xml:space="preserve">flowing from 1 unit into another unit </w:t>
      </w:r>
      <w:r w:rsidR="00383822" w:rsidRPr="008E5850">
        <w:t>and</w:t>
      </w:r>
      <w:r w:rsidRPr="008E5850">
        <w:t xml:space="preserve"> is causing damage</w:t>
      </w:r>
    </w:p>
    <w:p w14:paraId="72D6E0A2" w14:textId="77777777" w:rsidR="00143503" w:rsidRPr="008E5850" w:rsidRDefault="00143503" w:rsidP="00143503">
      <w:pPr>
        <w:pStyle w:val="aExamINumss"/>
        <w:keepNext/>
      </w:pPr>
      <w:r w:rsidRPr="008E5850">
        <w:t>2</w:t>
      </w:r>
      <w:r w:rsidRPr="008E5850">
        <w:tab/>
        <w:t>an external glass window in the unit is dislodged and is likely to fall</w:t>
      </w:r>
    </w:p>
    <w:p w14:paraId="3874AC99" w14:textId="77777777" w:rsidR="00143503" w:rsidRPr="008E5850" w:rsidRDefault="001624E1" w:rsidP="001624E1">
      <w:pPr>
        <w:pStyle w:val="Amain"/>
      </w:pPr>
      <w:r>
        <w:tab/>
      </w:r>
      <w:r w:rsidR="00803E46" w:rsidRPr="008E5850">
        <w:t>(3)</w:t>
      </w:r>
      <w:r w:rsidR="00803E46" w:rsidRPr="008E5850">
        <w:tab/>
      </w:r>
      <w:r w:rsidR="00143503" w:rsidRPr="008E5850">
        <w:t>If entry to the unit is required to inspect or maintain the common property of the units plan, a person may enter the unit on behalf of the owners corporation if—</w:t>
      </w:r>
    </w:p>
    <w:p w14:paraId="6F0E4C43" w14:textId="77777777" w:rsidR="00143503" w:rsidRPr="008E5850" w:rsidRDefault="001624E1" w:rsidP="001624E1">
      <w:pPr>
        <w:pStyle w:val="Apara"/>
      </w:pPr>
      <w:r>
        <w:tab/>
      </w:r>
      <w:r w:rsidR="00803E46" w:rsidRPr="008E5850">
        <w:t>(a)</w:t>
      </w:r>
      <w:r w:rsidR="00803E46" w:rsidRPr="008E5850">
        <w:tab/>
      </w:r>
      <w:r w:rsidR="00143503" w:rsidRPr="008E5850">
        <w:t>the executive committee authorises the entry, and the person to enter, by resolution; and</w:t>
      </w:r>
    </w:p>
    <w:p w14:paraId="129088A6" w14:textId="77777777" w:rsidR="00143503" w:rsidRPr="008E5850" w:rsidRDefault="001624E1" w:rsidP="001624E1">
      <w:pPr>
        <w:pStyle w:val="Apara"/>
      </w:pPr>
      <w:r>
        <w:tab/>
      </w:r>
      <w:r w:rsidR="00803E46" w:rsidRPr="008E5850">
        <w:t>(b)</w:t>
      </w:r>
      <w:r w:rsidR="00803E46" w:rsidRPr="008E5850">
        <w:tab/>
      </w:r>
      <w:r w:rsidR="00143503" w:rsidRPr="008E5850">
        <w:t>the executive committee gives the owner or occupier written notice that the entry must be allowed on a stated day.</w:t>
      </w:r>
    </w:p>
    <w:p w14:paraId="4DD707C5" w14:textId="77777777" w:rsidR="00143503" w:rsidRPr="008E5850" w:rsidRDefault="001624E1" w:rsidP="001624E1">
      <w:pPr>
        <w:pStyle w:val="Amain"/>
      </w:pPr>
      <w:r>
        <w:lastRenderedPageBreak/>
        <w:tab/>
      </w:r>
      <w:r w:rsidR="00803E46" w:rsidRPr="008E5850">
        <w:t>(4)</w:t>
      </w:r>
      <w:r w:rsidR="00803E46" w:rsidRPr="008E5850">
        <w:tab/>
      </w:r>
      <w:r w:rsidR="00143503" w:rsidRPr="008E5850">
        <w:t>A notice under subsection (3) (b) must be given to the owner or occupier not less than 7 days before the entry it relates to.</w:t>
      </w:r>
    </w:p>
    <w:p w14:paraId="4D51E4A3" w14:textId="77777777" w:rsidR="005A741B" w:rsidRPr="008E5850" w:rsidRDefault="00803E46" w:rsidP="00803E46">
      <w:pPr>
        <w:pStyle w:val="AH5Sec"/>
      </w:pPr>
      <w:bookmarkStart w:id="44" w:name="_Toc111559587"/>
      <w:r w:rsidRPr="005E2B07">
        <w:rPr>
          <w:rStyle w:val="CharSectNo"/>
        </w:rPr>
        <w:t>29</w:t>
      </w:r>
      <w:r w:rsidRPr="008E5850">
        <w:tab/>
      </w:r>
      <w:r w:rsidR="00143503" w:rsidRPr="008E5850">
        <w:t>Work on behalf of particular unit owners or occupiers</w:t>
      </w:r>
      <w:bookmarkEnd w:id="44"/>
    </w:p>
    <w:p w14:paraId="59BD1369" w14:textId="77777777" w:rsidR="00143503" w:rsidRPr="008E5850" w:rsidRDefault="00143503" w:rsidP="00143503">
      <w:pPr>
        <w:pStyle w:val="Amainreturn"/>
      </w:pPr>
      <w:r w:rsidRPr="008E5850">
        <w:t xml:space="preserve">An owners corporation </w:t>
      </w:r>
      <w:r w:rsidR="001A7573" w:rsidRPr="008E5850">
        <w:t xml:space="preserve">for a units plan </w:t>
      </w:r>
      <w:r w:rsidRPr="008E5850">
        <w:t>may, if authorised by an ordinary resolution, enter into and carry out an agreement with an owner or occupier of a unit for—</w:t>
      </w:r>
    </w:p>
    <w:p w14:paraId="459E86F3" w14:textId="77777777" w:rsidR="00143503" w:rsidRPr="008E5850" w:rsidRDefault="001624E1" w:rsidP="001624E1">
      <w:pPr>
        <w:pStyle w:val="Apara"/>
      </w:pPr>
      <w:r>
        <w:tab/>
      </w:r>
      <w:r w:rsidR="00803E46" w:rsidRPr="008E5850">
        <w:t>(a)</w:t>
      </w:r>
      <w:r w:rsidR="00803E46" w:rsidRPr="008E5850">
        <w:tab/>
      </w:r>
      <w:r w:rsidR="00143503" w:rsidRPr="008E5850">
        <w:t>the maintenance of the unit; or</w:t>
      </w:r>
    </w:p>
    <w:p w14:paraId="6DABF004" w14:textId="77777777" w:rsidR="00143503" w:rsidRPr="008E5850" w:rsidRDefault="001624E1" w:rsidP="001624E1">
      <w:pPr>
        <w:pStyle w:val="Apara"/>
      </w:pPr>
      <w:r>
        <w:tab/>
      </w:r>
      <w:r w:rsidR="00803E46" w:rsidRPr="008E5850">
        <w:t>(b)</w:t>
      </w:r>
      <w:r w:rsidR="00803E46" w:rsidRPr="008E5850">
        <w:tab/>
      </w:r>
      <w:r w:rsidR="00143503" w:rsidRPr="008E5850">
        <w:t xml:space="preserve">the provision of </w:t>
      </w:r>
      <w:r w:rsidR="001A7573" w:rsidRPr="008E5850">
        <w:t>facilities</w:t>
      </w:r>
      <w:r w:rsidR="00143503" w:rsidRPr="008E5850">
        <w:t xml:space="preserve"> or services for the unit (or its owner or occupier).</w:t>
      </w:r>
    </w:p>
    <w:p w14:paraId="7823BE30" w14:textId="77777777" w:rsidR="005A741B" w:rsidRPr="008E5850" w:rsidRDefault="00803E46" w:rsidP="00803E46">
      <w:pPr>
        <w:pStyle w:val="AH5Sec"/>
      </w:pPr>
      <w:bookmarkStart w:id="45" w:name="_Toc111559588"/>
      <w:r w:rsidRPr="005E2B07">
        <w:rPr>
          <w:rStyle w:val="CharSectNo"/>
        </w:rPr>
        <w:t>30</w:t>
      </w:r>
      <w:r w:rsidRPr="008E5850">
        <w:tab/>
      </w:r>
      <w:r w:rsidR="00143503" w:rsidRPr="008E5850">
        <w:t>Recove</w:t>
      </w:r>
      <w:r w:rsidR="00016919" w:rsidRPr="008E5850">
        <w:t xml:space="preserve">ry of costs—agreements under </w:t>
      </w:r>
      <w:r w:rsidR="00EE76F2" w:rsidRPr="008E5850">
        <w:t xml:space="preserve">s </w:t>
      </w:r>
      <w:r w:rsidR="00383822" w:rsidRPr="008E5850">
        <w:t>29</w:t>
      </w:r>
      <w:bookmarkEnd w:id="45"/>
    </w:p>
    <w:p w14:paraId="0E4437A5" w14:textId="77777777" w:rsidR="00143503" w:rsidRPr="008E5850" w:rsidRDefault="001624E1" w:rsidP="001624E1">
      <w:pPr>
        <w:pStyle w:val="Amain"/>
      </w:pPr>
      <w:r>
        <w:tab/>
      </w:r>
      <w:r w:rsidR="00803E46" w:rsidRPr="008E5850">
        <w:t>(1)</w:t>
      </w:r>
      <w:r w:rsidR="00803E46" w:rsidRPr="008E5850">
        <w:tab/>
      </w:r>
      <w:r w:rsidR="00143503" w:rsidRPr="008E5850">
        <w:t xml:space="preserve">This section applies to an agreement for the maintenance of a unit, or the provision of </w:t>
      </w:r>
      <w:r w:rsidR="001B699B" w:rsidRPr="008E5850">
        <w:t>facilities</w:t>
      </w:r>
      <w:r w:rsidR="00143503" w:rsidRPr="008E5850">
        <w:t xml:space="preserve"> or services for a unit (or its owner or occupier), if—</w:t>
      </w:r>
    </w:p>
    <w:p w14:paraId="6A176053" w14:textId="77777777" w:rsidR="00143503" w:rsidRPr="008E5850" w:rsidRDefault="001624E1" w:rsidP="001624E1">
      <w:pPr>
        <w:pStyle w:val="Apara"/>
      </w:pPr>
      <w:r>
        <w:tab/>
      </w:r>
      <w:r w:rsidR="00803E46" w:rsidRPr="008E5850">
        <w:t>(a)</w:t>
      </w:r>
      <w:r w:rsidR="00803E46" w:rsidRPr="008E5850">
        <w:tab/>
      </w:r>
      <w:r w:rsidR="00143503" w:rsidRPr="008E5850">
        <w:t>the agreeme</w:t>
      </w:r>
      <w:r w:rsidR="00016919" w:rsidRPr="008E5850">
        <w:t xml:space="preserve">nt is authorised under </w:t>
      </w:r>
      <w:r w:rsidR="00EE76F2" w:rsidRPr="008E5850">
        <w:t xml:space="preserve">section </w:t>
      </w:r>
      <w:r w:rsidR="00383822" w:rsidRPr="008E5850">
        <w:t>29</w:t>
      </w:r>
      <w:r w:rsidR="00143503" w:rsidRPr="008E5850">
        <w:t>; and</w:t>
      </w:r>
    </w:p>
    <w:p w14:paraId="1DD73083" w14:textId="77777777" w:rsidR="00143503" w:rsidRPr="008E5850" w:rsidRDefault="001624E1" w:rsidP="001624E1">
      <w:pPr>
        <w:pStyle w:val="Apara"/>
      </w:pPr>
      <w:r>
        <w:tab/>
      </w:r>
      <w:r w:rsidR="00803E46" w:rsidRPr="008E5850">
        <w:t>(b)</w:t>
      </w:r>
      <w:r w:rsidR="00803E46" w:rsidRPr="008E5850">
        <w:tab/>
      </w:r>
      <w:r w:rsidR="00143503" w:rsidRPr="008E5850">
        <w:t xml:space="preserve">the owners corporation is not responsible for the maintenance, </w:t>
      </w:r>
      <w:r w:rsidR="001B699B" w:rsidRPr="008E5850">
        <w:t>facilities</w:t>
      </w:r>
      <w:r w:rsidR="00143503" w:rsidRPr="008E5850">
        <w:t xml:space="preserve"> or services under section </w:t>
      </w:r>
      <w:r w:rsidR="0087758B" w:rsidRPr="008E5850">
        <w:t>2</w:t>
      </w:r>
      <w:r w:rsidR="00EB2D6D">
        <w:t>4</w:t>
      </w:r>
      <w:r w:rsidR="00143503" w:rsidRPr="008E5850">
        <w:t>.</w:t>
      </w:r>
    </w:p>
    <w:p w14:paraId="636CDBB1" w14:textId="77777777" w:rsidR="00143503" w:rsidRPr="008E5850" w:rsidRDefault="001624E1" w:rsidP="001624E1">
      <w:pPr>
        <w:pStyle w:val="Amain"/>
      </w:pPr>
      <w:r>
        <w:tab/>
      </w:r>
      <w:r w:rsidR="00803E46" w:rsidRPr="008E5850">
        <w:t>(2)</w:t>
      </w:r>
      <w:r w:rsidR="00803E46" w:rsidRPr="008E5850">
        <w:tab/>
      </w:r>
      <w:r w:rsidR="00143503" w:rsidRPr="008E5850">
        <w:t>The owners corporation may recover the cost of carrying out the agreement as a debt from the person with whom the agreement was entered.</w:t>
      </w:r>
    </w:p>
    <w:p w14:paraId="623507CA" w14:textId="77777777" w:rsidR="00143503" w:rsidRPr="008E5850" w:rsidRDefault="001624E1" w:rsidP="001624E1">
      <w:pPr>
        <w:pStyle w:val="Amain"/>
        <w:keepNext/>
      </w:pPr>
      <w:r>
        <w:tab/>
      </w:r>
      <w:r w:rsidR="00803E46" w:rsidRPr="008E5850">
        <w:t>(3)</w:t>
      </w:r>
      <w:r w:rsidR="00803E46" w:rsidRPr="008E5850">
        <w:tab/>
      </w:r>
      <w:r w:rsidR="00143503" w:rsidRPr="008E5850">
        <w:t>If the agreement applies to a number of units, the amount recoverable for each unit is (unless the people with whom the agreement was entered agree in writing otherwise) as follows:</w:t>
      </w:r>
    </w:p>
    <w:p w14:paraId="2778BF34" w14:textId="77777777" w:rsidR="00143503" w:rsidRPr="008E5850" w:rsidRDefault="00143503" w:rsidP="00143503">
      <w:pPr>
        <w:pStyle w:val="Formula"/>
        <w:ind w:left="1080"/>
        <w:jc w:val="left"/>
      </w:pPr>
      <w:r w:rsidRPr="008E5850">
        <w:rPr>
          <w:noProof/>
          <w:sz w:val="20"/>
          <w:lang w:eastAsia="en-AU"/>
        </w:rPr>
        <w:drawing>
          <wp:inline distT="0" distB="0" distL="0" distR="0" wp14:anchorId="4DA98C67" wp14:editId="7C7C2D32">
            <wp:extent cx="3695700" cy="352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srcRect/>
                    <a:stretch>
                      <a:fillRect/>
                    </a:stretch>
                  </pic:blipFill>
                  <pic:spPr bwMode="auto">
                    <a:xfrm>
                      <a:off x="0" y="0"/>
                      <a:ext cx="3695700" cy="352425"/>
                    </a:xfrm>
                    <a:prstGeom prst="rect">
                      <a:avLst/>
                    </a:prstGeom>
                    <a:noFill/>
                    <a:ln w="9525">
                      <a:noFill/>
                      <a:miter lim="800000"/>
                      <a:headEnd/>
                      <a:tailEnd/>
                    </a:ln>
                  </pic:spPr>
                </pic:pic>
              </a:graphicData>
            </a:graphic>
          </wp:inline>
        </w:drawing>
      </w:r>
    </w:p>
    <w:p w14:paraId="5E4BFA2B" w14:textId="77777777" w:rsidR="00143503" w:rsidRPr="008E5850" w:rsidRDefault="001624E1" w:rsidP="001624E1">
      <w:pPr>
        <w:pStyle w:val="Amain"/>
        <w:keepNext/>
      </w:pPr>
      <w:r>
        <w:tab/>
      </w:r>
      <w:r w:rsidR="00803E46" w:rsidRPr="008E5850">
        <w:t>(4)</w:t>
      </w:r>
      <w:r w:rsidR="00803E46" w:rsidRPr="008E5850">
        <w:tab/>
      </w:r>
      <w:r w:rsidR="00143503" w:rsidRPr="008E5850">
        <w:t>In subsection (3):</w:t>
      </w:r>
    </w:p>
    <w:p w14:paraId="23C91A04" w14:textId="77777777" w:rsidR="00143503" w:rsidRPr="008E5850" w:rsidRDefault="00143503" w:rsidP="00803E46">
      <w:pPr>
        <w:pStyle w:val="aDef"/>
      </w:pPr>
      <w:r w:rsidRPr="008E5850">
        <w:rPr>
          <w:rStyle w:val="charBoldItals"/>
        </w:rPr>
        <w:t xml:space="preserve">total cost </w:t>
      </w:r>
      <w:r w:rsidRPr="008E5850">
        <w:t>means the total cost of carrying out the agreement.</w:t>
      </w:r>
    </w:p>
    <w:p w14:paraId="74F7CF7C" w14:textId="77777777" w:rsidR="00143503" w:rsidRPr="008E5850" w:rsidRDefault="00143503" w:rsidP="001624E1">
      <w:pPr>
        <w:pStyle w:val="aDef"/>
        <w:keepNext/>
      </w:pPr>
      <w:r w:rsidRPr="008E5850">
        <w:rPr>
          <w:rStyle w:val="charBoldItals"/>
        </w:rPr>
        <w:lastRenderedPageBreak/>
        <w:t xml:space="preserve">total unit entitlement of relevant units </w:t>
      </w:r>
      <w:r w:rsidRPr="008E5850">
        <w:t xml:space="preserve">means the total unit entitlement of all units </w:t>
      </w:r>
      <w:r w:rsidR="001B699B" w:rsidRPr="008E5850">
        <w:t>that</w:t>
      </w:r>
      <w:r w:rsidRPr="008E5850">
        <w:t xml:space="preserve"> the agreement</w:t>
      </w:r>
      <w:r w:rsidR="001B699B" w:rsidRPr="008E5850">
        <w:t xml:space="preserve"> applies to</w:t>
      </w:r>
      <w:r w:rsidRPr="008E5850">
        <w:t>.</w:t>
      </w:r>
    </w:p>
    <w:p w14:paraId="61DFC58D" w14:textId="2F0FCED7" w:rsidR="00280E57" w:rsidRPr="008E5850" w:rsidRDefault="00280E57" w:rsidP="00280E57">
      <w:pPr>
        <w:pStyle w:val="aNote"/>
      </w:pPr>
      <w:r w:rsidRPr="00AE568C">
        <w:rPr>
          <w:rStyle w:val="charItals"/>
        </w:rPr>
        <w:t>Note</w:t>
      </w:r>
      <w:r w:rsidRPr="00AE568C">
        <w:rPr>
          <w:rStyle w:val="charItals"/>
        </w:rPr>
        <w:tab/>
      </w:r>
      <w:r w:rsidRPr="00AE568C">
        <w:rPr>
          <w:rStyle w:val="charBoldItals"/>
        </w:rPr>
        <w:t>Unit entitlement</w:t>
      </w:r>
      <w:r w:rsidRPr="008E5850">
        <w:t xml:space="preserve">—see the </w:t>
      </w:r>
      <w:hyperlink r:id="rId41" w:tooltip="A2001-16" w:history="1">
        <w:r w:rsidR="007A0BEB" w:rsidRPr="007A0BEB">
          <w:rPr>
            <w:rStyle w:val="charCitHyperlinkItal"/>
          </w:rPr>
          <w:t>Unit Titles Act 2001</w:t>
        </w:r>
      </w:hyperlink>
      <w:r w:rsidRPr="008E5850">
        <w:t>, s 8.</w:t>
      </w:r>
    </w:p>
    <w:p w14:paraId="60AA95A7" w14:textId="77777777" w:rsidR="005A741B" w:rsidRPr="008E5850" w:rsidRDefault="00803E46" w:rsidP="00803E46">
      <w:pPr>
        <w:pStyle w:val="AH5Sec"/>
      </w:pPr>
      <w:bookmarkStart w:id="46" w:name="_Toc111559589"/>
      <w:r w:rsidRPr="005E2B07">
        <w:rPr>
          <w:rStyle w:val="CharSectNo"/>
        </w:rPr>
        <w:t>31</w:t>
      </w:r>
      <w:r w:rsidRPr="008E5850">
        <w:tab/>
      </w:r>
      <w:r w:rsidR="00143503" w:rsidRPr="008E5850">
        <w:t>Recovery of expenditure resulting from member or unit occupier’s fault</w:t>
      </w:r>
      <w:bookmarkEnd w:id="46"/>
    </w:p>
    <w:p w14:paraId="0B3C02EF" w14:textId="77777777" w:rsidR="00143503" w:rsidRPr="008E5850" w:rsidRDefault="001624E1" w:rsidP="001624E1">
      <w:pPr>
        <w:pStyle w:val="Amain"/>
      </w:pPr>
      <w:r>
        <w:tab/>
      </w:r>
      <w:r w:rsidR="00803E46" w:rsidRPr="008E5850">
        <w:t>(1)</w:t>
      </w:r>
      <w:r w:rsidR="00803E46" w:rsidRPr="008E5850">
        <w:tab/>
      </w:r>
      <w:r w:rsidR="00143503" w:rsidRPr="008E5850">
        <w:t xml:space="preserve">This section applies if an owners corporation </w:t>
      </w:r>
      <w:r w:rsidR="001B699B" w:rsidRPr="008E5850">
        <w:t>for a units plan has in carrying out its functions incurred an</w:t>
      </w:r>
      <w:r w:rsidR="00143503" w:rsidRPr="008E5850">
        <w:t xml:space="preserve"> expense, or carried out work, that is necessary because of—</w:t>
      </w:r>
    </w:p>
    <w:p w14:paraId="18494772" w14:textId="77777777" w:rsidR="00143503" w:rsidRPr="008E5850" w:rsidRDefault="001624E1" w:rsidP="001624E1">
      <w:pPr>
        <w:pStyle w:val="Apara"/>
      </w:pPr>
      <w:r>
        <w:tab/>
      </w:r>
      <w:r w:rsidR="00803E46" w:rsidRPr="008E5850">
        <w:t>(a)</w:t>
      </w:r>
      <w:r w:rsidR="00803E46" w:rsidRPr="008E5850">
        <w:tab/>
      </w:r>
      <w:r w:rsidR="00143503" w:rsidRPr="008E5850">
        <w:t>a wilful or negligent act or omission of a member of the corporation, or an occupier of the member’s unit; or</w:t>
      </w:r>
    </w:p>
    <w:p w14:paraId="4E4691DE" w14:textId="77777777" w:rsidR="00143503" w:rsidRPr="008E5850" w:rsidRDefault="001624E1" w:rsidP="001624E1">
      <w:pPr>
        <w:pStyle w:val="Apara"/>
      </w:pPr>
      <w:r>
        <w:tab/>
      </w:r>
      <w:r w:rsidR="00803E46" w:rsidRPr="008E5850">
        <w:t>(b)</w:t>
      </w:r>
      <w:r w:rsidR="00803E46" w:rsidRPr="008E5850">
        <w:tab/>
      </w:r>
      <w:r w:rsidR="00143503" w:rsidRPr="008E5850">
        <w:t xml:space="preserve">a breach of its </w:t>
      </w:r>
      <w:r w:rsidR="00CF4D65" w:rsidRPr="008E5850">
        <w:t>rules</w:t>
      </w:r>
      <w:r w:rsidR="00143503" w:rsidRPr="008E5850">
        <w:t xml:space="preserve"> by a member of the corporation, or an occupier of the member’s unit.</w:t>
      </w:r>
    </w:p>
    <w:p w14:paraId="0456C6FF" w14:textId="77777777" w:rsidR="00143503" w:rsidRPr="008E5850" w:rsidRDefault="001624E1" w:rsidP="001624E1">
      <w:pPr>
        <w:pStyle w:val="Amain"/>
      </w:pPr>
      <w:r>
        <w:tab/>
      </w:r>
      <w:r w:rsidR="00803E46" w:rsidRPr="008E5850">
        <w:t>(2)</w:t>
      </w:r>
      <w:r w:rsidR="00803E46" w:rsidRPr="008E5850">
        <w:tab/>
      </w:r>
      <w:r w:rsidR="00143503" w:rsidRPr="008E5850">
        <w:t>The amount spent or the cost of the work is recoverable by the owners corporation from the member as a debt.</w:t>
      </w:r>
    </w:p>
    <w:p w14:paraId="101CD3D8" w14:textId="77777777" w:rsidR="00143503" w:rsidRPr="008E5850" w:rsidRDefault="001624E1" w:rsidP="001624E1">
      <w:pPr>
        <w:pStyle w:val="Amain"/>
      </w:pPr>
      <w:r>
        <w:tab/>
      </w:r>
      <w:r w:rsidR="00803E46" w:rsidRPr="008E5850">
        <w:t>(3)</w:t>
      </w:r>
      <w:r w:rsidR="00803E46" w:rsidRPr="008E5850">
        <w:tab/>
      </w:r>
      <w:r w:rsidR="00143503" w:rsidRPr="008E5850">
        <w:t xml:space="preserve">If </w:t>
      </w:r>
      <w:r w:rsidR="00821AF9" w:rsidRPr="008E5850">
        <w:t>the</w:t>
      </w:r>
      <w:r w:rsidR="00143503" w:rsidRPr="008E5850">
        <w:t xml:space="preserve"> owners corporation recovers an amount under subsection (2) from a member for an act, omission or breach of an occupier of the member’s unit, the member may recover the amount from the occupier as a debt.</w:t>
      </w:r>
    </w:p>
    <w:p w14:paraId="3CF7C994" w14:textId="77777777" w:rsidR="00143503" w:rsidRPr="008E5850" w:rsidRDefault="001624E1" w:rsidP="001624E1">
      <w:pPr>
        <w:pStyle w:val="Amain"/>
        <w:keepNext/>
      </w:pPr>
      <w:r>
        <w:tab/>
      </w:r>
      <w:r w:rsidR="00803E46" w:rsidRPr="008E5850">
        <w:t>(4)</w:t>
      </w:r>
      <w:r w:rsidR="00803E46" w:rsidRPr="008E5850">
        <w:tab/>
      </w:r>
      <w:r w:rsidR="00143503" w:rsidRPr="008E5850">
        <w:t>In this section:</w:t>
      </w:r>
    </w:p>
    <w:p w14:paraId="08FD10E1" w14:textId="77777777" w:rsidR="00471732" w:rsidRPr="00471732" w:rsidRDefault="00471732" w:rsidP="00803E46">
      <w:pPr>
        <w:pStyle w:val="aDef"/>
        <w:rPr>
          <w:rStyle w:val="charBoldItals"/>
          <w:b w:val="0"/>
          <w:i w:val="0"/>
        </w:rPr>
      </w:pPr>
      <w:r w:rsidRPr="00537812">
        <w:rPr>
          <w:rStyle w:val="charBoldItals"/>
        </w:rPr>
        <w:t>expense</w:t>
      </w:r>
      <w:r w:rsidRPr="00537812">
        <w:t>, includes a reasonable legal expense reasonably incurred, including a legal expense relating to a proceeding in the ACAT.</w:t>
      </w:r>
    </w:p>
    <w:p w14:paraId="6F7D409B" w14:textId="77777777" w:rsidR="004D1006" w:rsidRPr="008E5850" w:rsidRDefault="00143503" w:rsidP="00803E46">
      <w:pPr>
        <w:pStyle w:val="aDef"/>
      </w:pPr>
      <w:r w:rsidRPr="008E5850">
        <w:rPr>
          <w:rStyle w:val="charBoldItals"/>
        </w:rPr>
        <w:t>work</w:t>
      </w:r>
      <w:r w:rsidRPr="008E5850">
        <w:t>, carried out by an owners corporation, means maintenance or anything else the corporation is authorised under this Act to do.</w:t>
      </w:r>
    </w:p>
    <w:p w14:paraId="33247558" w14:textId="77777777" w:rsidR="00E02DCF" w:rsidRPr="005E2B07" w:rsidRDefault="00803E46" w:rsidP="00803E46">
      <w:pPr>
        <w:pStyle w:val="AH3Div"/>
      </w:pPr>
      <w:bookmarkStart w:id="47" w:name="_Toc111559590"/>
      <w:r w:rsidRPr="005E2B07">
        <w:rPr>
          <w:rStyle w:val="CharDivNo"/>
        </w:rPr>
        <w:lastRenderedPageBreak/>
        <w:t>Division 3.4</w:t>
      </w:r>
      <w:r w:rsidRPr="008E5850">
        <w:tab/>
      </w:r>
      <w:r w:rsidR="00EC7405" w:rsidRPr="005E2B07">
        <w:rPr>
          <w:rStyle w:val="CharDivText"/>
        </w:rPr>
        <w:t xml:space="preserve">Other </w:t>
      </w:r>
      <w:r w:rsidR="00FA3FB9" w:rsidRPr="005E2B07">
        <w:rPr>
          <w:rStyle w:val="CharDivText"/>
        </w:rPr>
        <w:t>matters</w:t>
      </w:r>
      <w:bookmarkEnd w:id="47"/>
    </w:p>
    <w:p w14:paraId="5C699924" w14:textId="77777777" w:rsidR="00104408" w:rsidRPr="00445AD0" w:rsidRDefault="00104408" w:rsidP="00104408">
      <w:pPr>
        <w:pStyle w:val="AH5Sec"/>
      </w:pPr>
      <w:bookmarkStart w:id="48" w:name="_Toc111559591"/>
      <w:r w:rsidRPr="005E2B07">
        <w:rPr>
          <w:rStyle w:val="CharSectNo"/>
        </w:rPr>
        <w:t>32</w:t>
      </w:r>
      <w:r w:rsidRPr="00445AD0">
        <w:tab/>
        <w:t>Unit owners etc keeping animals</w:t>
      </w:r>
      <w:bookmarkEnd w:id="48"/>
    </w:p>
    <w:p w14:paraId="5182482F" w14:textId="77777777" w:rsidR="00104408" w:rsidRPr="00445AD0" w:rsidRDefault="00104408" w:rsidP="00266715">
      <w:pPr>
        <w:pStyle w:val="Amain"/>
        <w:keepNext/>
      </w:pPr>
      <w:r w:rsidRPr="00445AD0">
        <w:tab/>
        <w:t>(1)</w:t>
      </w:r>
      <w:r w:rsidRPr="00445AD0">
        <w:tab/>
        <w:t>A unit owner or occupier of a unit may keep an animal, or allow an animal to be kept, within the unit or the common property—</w:t>
      </w:r>
    </w:p>
    <w:p w14:paraId="0E18195B" w14:textId="77777777" w:rsidR="00104408" w:rsidRPr="00445AD0" w:rsidRDefault="00104408" w:rsidP="00104408">
      <w:pPr>
        <w:pStyle w:val="Apara"/>
      </w:pPr>
      <w:r w:rsidRPr="00445AD0">
        <w:tab/>
        <w:t>(a)</w:t>
      </w:r>
      <w:r w:rsidRPr="00445AD0">
        <w:tab/>
        <w:t xml:space="preserve">if the animal is an assistance animal; or </w:t>
      </w:r>
    </w:p>
    <w:p w14:paraId="4D916936" w14:textId="77777777" w:rsidR="00104408" w:rsidRPr="00445AD0" w:rsidRDefault="00104408" w:rsidP="00104408">
      <w:pPr>
        <w:pStyle w:val="Apara"/>
      </w:pPr>
      <w:r w:rsidRPr="00445AD0">
        <w:tab/>
        <w:t>(b)</w:t>
      </w:r>
      <w:r w:rsidRPr="00445AD0">
        <w:tab/>
        <w:t>if the animal is not an assistance animal, only if—</w:t>
      </w:r>
    </w:p>
    <w:p w14:paraId="5E7E1C73" w14:textId="77777777" w:rsidR="00104408" w:rsidRPr="00445AD0" w:rsidRDefault="00104408" w:rsidP="00104408">
      <w:pPr>
        <w:pStyle w:val="Asubpara"/>
      </w:pPr>
      <w:r w:rsidRPr="00445AD0">
        <w:tab/>
        <w:t>(i)</w:t>
      </w:r>
      <w:r w:rsidRPr="00445AD0">
        <w:tab/>
        <w:t xml:space="preserve">if the rules of the owners corporation include a pet friendly rule—the animal is kept in accordance with the pet friendly rule; or </w:t>
      </w:r>
    </w:p>
    <w:p w14:paraId="27164DD5" w14:textId="77777777" w:rsidR="00104408" w:rsidRPr="00445AD0" w:rsidRDefault="00104408" w:rsidP="00104408">
      <w:pPr>
        <w:pStyle w:val="Asubpara"/>
      </w:pPr>
      <w:r w:rsidRPr="00445AD0">
        <w:tab/>
        <w:t>(ii)</w:t>
      </w:r>
      <w:r w:rsidRPr="00445AD0">
        <w:tab/>
        <w:t>the owners corporation consents to the animal being kept.</w:t>
      </w:r>
    </w:p>
    <w:p w14:paraId="1DB4A6FE" w14:textId="1412F8AD" w:rsidR="00104408" w:rsidRPr="00445AD0" w:rsidRDefault="00104408" w:rsidP="00104408">
      <w:pPr>
        <w:pStyle w:val="aNote"/>
      </w:pPr>
      <w:r w:rsidRPr="00445AD0">
        <w:rPr>
          <w:rStyle w:val="charItals"/>
        </w:rPr>
        <w:t>Note</w:t>
      </w:r>
      <w:r w:rsidRPr="00445AD0">
        <w:rPr>
          <w:rStyle w:val="charItals"/>
        </w:rPr>
        <w:tab/>
      </w:r>
      <w:r w:rsidRPr="00445AD0">
        <w:t xml:space="preserve">Other territory laws also apply to keeping animals—for example, </w:t>
      </w:r>
      <w:hyperlink r:id="rId42" w:tooltip="A2005-18" w:history="1">
        <w:r w:rsidRPr="00445AD0">
          <w:rPr>
            <w:rStyle w:val="charCitHyperlinkItal"/>
          </w:rPr>
          <w:t>Animal Diseases Act 2005</w:t>
        </w:r>
      </w:hyperlink>
      <w:r w:rsidRPr="00445AD0">
        <w:t xml:space="preserve">, </w:t>
      </w:r>
      <w:hyperlink r:id="rId43" w:tooltip="A1992-45" w:history="1">
        <w:r w:rsidRPr="00445AD0">
          <w:rPr>
            <w:rStyle w:val="charCitHyperlinkItal"/>
          </w:rPr>
          <w:t>Animal Welfare Act 1992</w:t>
        </w:r>
      </w:hyperlink>
      <w:r w:rsidRPr="00445AD0">
        <w:t xml:space="preserve">, </w:t>
      </w:r>
      <w:hyperlink r:id="rId44" w:tooltip="A2014-59" w:history="1">
        <w:r w:rsidRPr="00445AD0">
          <w:rPr>
            <w:rStyle w:val="charCitHyperlinkItal"/>
          </w:rPr>
          <w:t>Nature Conservation Act 2014</w:t>
        </w:r>
      </w:hyperlink>
      <w:r w:rsidRPr="00445AD0">
        <w:t xml:space="preserve"> and </w:t>
      </w:r>
      <w:hyperlink r:id="rId45" w:tooltip="A1997-84" w:history="1">
        <w:r w:rsidRPr="00445AD0">
          <w:rPr>
            <w:rStyle w:val="charCitHyperlinkItal"/>
          </w:rPr>
          <w:t>Residential Tenancies Act 1997</w:t>
        </w:r>
      </w:hyperlink>
      <w:r w:rsidRPr="00445AD0">
        <w:t>.</w:t>
      </w:r>
    </w:p>
    <w:p w14:paraId="6C8E2DF2" w14:textId="77777777" w:rsidR="00EC7405" w:rsidRPr="008E5850" w:rsidRDefault="001624E1" w:rsidP="001624E1">
      <w:pPr>
        <w:pStyle w:val="Amain"/>
      </w:pPr>
      <w:r>
        <w:tab/>
      </w:r>
      <w:r w:rsidR="00803E46" w:rsidRPr="008E5850">
        <w:t>(2)</w:t>
      </w:r>
      <w:r w:rsidR="00803E46" w:rsidRPr="008E5850">
        <w:tab/>
      </w:r>
      <w:r w:rsidR="00EC7405" w:rsidRPr="008E5850">
        <w:t>The owners corporation may give consent under this section with or without conditions.</w:t>
      </w:r>
    </w:p>
    <w:p w14:paraId="2ECE040E" w14:textId="77777777" w:rsidR="00104408" w:rsidRPr="00445AD0" w:rsidRDefault="00104408" w:rsidP="00104408">
      <w:pPr>
        <w:pStyle w:val="Amain"/>
      </w:pPr>
      <w:r w:rsidRPr="00445AD0">
        <w:tab/>
        <w:t>(3)</w:t>
      </w:r>
      <w:r w:rsidRPr="00445AD0">
        <w:tab/>
        <w:t>The owners corporation—</w:t>
      </w:r>
    </w:p>
    <w:p w14:paraId="307E48A8" w14:textId="77777777" w:rsidR="00104408" w:rsidRPr="00445AD0" w:rsidRDefault="00104408" w:rsidP="00104408">
      <w:pPr>
        <w:pStyle w:val="Apara"/>
      </w:pPr>
      <w:r w:rsidRPr="00445AD0">
        <w:tab/>
        <w:t>(a)</w:t>
      </w:r>
      <w:r w:rsidRPr="00445AD0">
        <w:tab/>
        <w:t>must respond to any request for consent under this section and the response must—</w:t>
      </w:r>
    </w:p>
    <w:p w14:paraId="77B61804" w14:textId="77777777" w:rsidR="00104408" w:rsidRPr="00445AD0" w:rsidRDefault="00104408" w:rsidP="00104408">
      <w:pPr>
        <w:pStyle w:val="Asubpara"/>
      </w:pPr>
      <w:r w:rsidRPr="00445AD0">
        <w:tab/>
        <w:t>(i)</w:t>
      </w:r>
      <w:r w:rsidRPr="00445AD0">
        <w:tab/>
        <w:t>be in writing; and</w:t>
      </w:r>
    </w:p>
    <w:p w14:paraId="1FC43A21" w14:textId="77777777" w:rsidR="00104408" w:rsidRPr="00445AD0" w:rsidRDefault="00104408" w:rsidP="00104408">
      <w:pPr>
        <w:pStyle w:val="Asubpara"/>
      </w:pPr>
      <w:r w:rsidRPr="00445AD0">
        <w:tab/>
        <w:t>(ii)</w:t>
      </w:r>
      <w:r w:rsidRPr="00445AD0">
        <w:tab/>
        <w:t>if the request is refused—give reasons for the refusal; and</w:t>
      </w:r>
    </w:p>
    <w:p w14:paraId="45F6D463" w14:textId="77777777" w:rsidR="00104408" w:rsidRPr="00445AD0" w:rsidRDefault="00104408" w:rsidP="00104408">
      <w:pPr>
        <w:pStyle w:val="Asubpara"/>
      </w:pPr>
      <w:r w:rsidRPr="00445AD0">
        <w:tab/>
        <w:t>(iii)</w:t>
      </w:r>
      <w:r w:rsidRPr="00445AD0">
        <w:tab/>
        <w:t>if the consent is given subject to conditions—state the conditions; and</w:t>
      </w:r>
    </w:p>
    <w:p w14:paraId="293EAFFC" w14:textId="77777777" w:rsidR="00104408" w:rsidRPr="00445AD0" w:rsidRDefault="00104408" w:rsidP="00104408">
      <w:pPr>
        <w:pStyle w:val="Apara"/>
      </w:pPr>
      <w:r w:rsidRPr="00445AD0">
        <w:tab/>
        <w:t>(b)</w:t>
      </w:r>
      <w:r w:rsidRPr="00445AD0">
        <w:tab/>
        <w:t>may delegate its decision-making power under this section to the executive committee; and</w:t>
      </w:r>
    </w:p>
    <w:p w14:paraId="64F21E1A" w14:textId="77777777" w:rsidR="00104408" w:rsidRPr="00445AD0" w:rsidRDefault="00104408" w:rsidP="00266715">
      <w:pPr>
        <w:pStyle w:val="Apara"/>
        <w:keepNext/>
      </w:pPr>
      <w:r w:rsidRPr="00445AD0">
        <w:lastRenderedPageBreak/>
        <w:tab/>
        <w:t>(c)</w:t>
      </w:r>
      <w:r w:rsidRPr="00445AD0">
        <w:tab/>
        <w:t>is taken to consent to the request if the owners corporation does not take action under paragraph (a) within 3 weeks of the day on which the request was made.</w:t>
      </w:r>
    </w:p>
    <w:p w14:paraId="3779B731" w14:textId="77777777" w:rsidR="00104408" w:rsidRPr="00445AD0" w:rsidRDefault="00104408" w:rsidP="00104408">
      <w:pPr>
        <w:pStyle w:val="aNote"/>
      </w:pPr>
      <w:r w:rsidRPr="00445AD0">
        <w:rPr>
          <w:rStyle w:val="charItals"/>
        </w:rPr>
        <w:t>Note</w:t>
      </w:r>
      <w:r w:rsidRPr="00445AD0">
        <w:rPr>
          <w:rStyle w:val="charItals"/>
        </w:rPr>
        <w:tab/>
      </w:r>
      <w:r w:rsidRPr="00445AD0">
        <w:t>The owners corporation may also delegate this power to the manager (see s 58 (1)).</w:t>
      </w:r>
    </w:p>
    <w:p w14:paraId="5375B448" w14:textId="58667D59" w:rsidR="00104408" w:rsidRPr="00445AD0" w:rsidRDefault="00104408" w:rsidP="00104408">
      <w:pPr>
        <w:pStyle w:val="Amain"/>
      </w:pPr>
      <w:r w:rsidRPr="00445AD0">
        <w:tab/>
        <w:t>(</w:t>
      </w:r>
      <w:r>
        <w:t>4</w:t>
      </w:r>
      <w:r w:rsidRPr="00445AD0">
        <w:t>)</w:t>
      </w:r>
      <w:r w:rsidRPr="00445AD0">
        <w:tab/>
        <w:t>The owners corporation may—</w:t>
      </w:r>
    </w:p>
    <w:p w14:paraId="6592140F" w14:textId="77777777" w:rsidR="00104408" w:rsidRPr="00445AD0" w:rsidRDefault="00104408" w:rsidP="00104408">
      <w:pPr>
        <w:pStyle w:val="Apara"/>
      </w:pPr>
      <w:r w:rsidRPr="00445AD0">
        <w:tab/>
        <w:t>(a)</w:t>
      </w:r>
      <w:r w:rsidRPr="00445AD0">
        <w:tab/>
        <w:t>only withhold consent on reasonable grounds; and</w:t>
      </w:r>
    </w:p>
    <w:p w14:paraId="30185E7D" w14:textId="77777777" w:rsidR="00104408" w:rsidRPr="00445AD0" w:rsidRDefault="00104408" w:rsidP="00104408">
      <w:pPr>
        <w:pStyle w:val="Apara"/>
      </w:pPr>
      <w:r w:rsidRPr="00445AD0">
        <w:tab/>
        <w:t>(b)</w:t>
      </w:r>
      <w:r w:rsidRPr="00445AD0">
        <w:tab/>
        <w:t>impose reasonable conditions on the consent.</w:t>
      </w:r>
    </w:p>
    <w:p w14:paraId="31EDAF7D" w14:textId="77777777" w:rsidR="00104408" w:rsidRPr="00445AD0" w:rsidRDefault="00104408" w:rsidP="00104408">
      <w:pPr>
        <w:pStyle w:val="aExamHdgss"/>
      </w:pPr>
      <w:r w:rsidRPr="00445AD0">
        <w:t>Examples—par (a)</w:t>
      </w:r>
    </w:p>
    <w:p w14:paraId="06720C3B" w14:textId="77777777" w:rsidR="00104408" w:rsidRPr="00445AD0" w:rsidRDefault="00104408" w:rsidP="00104408">
      <w:pPr>
        <w:pStyle w:val="aExamINumss"/>
      </w:pPr>
      <w:r w:rsidRPr="00445AD0">
        <w:t>1</w:t>
      </w:r>
      <w:r w:rsidRPr="00445AD0">
        <w:tab/>
        <w:t>unacceptable risk of damage or soiling of common property that cannot be addressed through reasonable conditions</w:t>
      </w:r>
    </w:p>
    <w:p w14:paraId="604BE14A" w14:textId="77777777" w:rsidR="00104408" w:rsidRPr="00445AD0" w:rsidRDefault="00104408" w:rsidP="00104408">
      <w:pPr>
        <w:pStyle w:val="aExamINumss"/>
      </w:pPr>
      <w:r w:rsidRPr="00445AD0">
        <w:t>2</w:t>
      </w:r>
      <w:r w:rsidRPr="00445AD0">
        <w:tab/>
        <w:t>unacceptable risk of nuisance to other unit owners or occupiers that cannot be addressed through reasonable conditions</w:t>
      </w:r>
    </w:p>
    <w:p w14:paraId="5A0EB404" w14:textId="77777777" w:rsidR="00104408" w:rsidRPr="00445AD0" w:rsidRDefault="00104408" w:rsidP="00104408">
      <w:pPr>
        <w:pStyle w:val="aExamINumss"/>
      </w:pPr>
      <w:r w:rsidRPr="00445AD0">
        <w:t>3</w:t>
      </w:r>
      <w:r w:rsidRPr="00445AD0">
        <w:tab/>
        <w:t>unacceptable risk of the animal escaping the unit unsupervised that cannot be addressed through reasonable conditions</w:t>
      </w:r>
    </w:p>
    <w:p w14:paraId="011CD905" w14:textId="77777777" w:rsidR="00104408" w:rsidRPr="00445AD0" w:rsidRDefault="00104408" w:rsidP="00104408">
      <w:pPr>
        <w:pStyle w:val="aExamINumss"/>
      </w:pPr>
      <w:r w:rsidRPr="00445AD0">
        <w:t>4</w:t>
      </w:r>
      <w:r w:rsidRPr="00445AD0">
        <w:tab/>
        <w:t>unacceptable risk to health or safety of other unit owners or occupiers or the general public that cannot be addressed through reasonable conditions</w:t>
      </w:r>
    </w:p>
    <w:p w14:paraId="4ABE46F1" w14:textId="77777777" w:rsidR="00104408" w:rsidRPr="00445AD0" w:rsidRDefault="00104408" w:rsidP="00104408">
      <w:pPr>
        <w:pStyle w:val="aExamINumss"/>
      </w:pPr>
      <w:r w:rsidRPr="00445AD0">
        <w:t>5</w:t>
      </w:r>
      <w:r w:rsidRPr="00445AD0">
        <w:tab/>
        <w:t>keeping the animal on the units plan would be contrary to a territory law</w:t>
      </w:r>
    </w:p>
    <w:p w14:paraId="00B47940" w14:textId="77777777" w:rsidR="00104408" w:rsidRPr="00445AD0" w:rsidRDefault="00104408" w:rsidP="00104408">
      <w:pPr>
        <w:pStyle w:val="aExamHdgss"/>
      </w:pPr>
      <w:r w:rsidRPr="00445AD0">
        <w:t>Examples—par (b)</w:t>
      </w:r>
    </w:p>
    <w:p w14:paraId="269C4832" w14:textId="77777777" w:rsidR="00104408" w:rsidRPr="00445AD0" w:rsidRDefault="00104408" w:rsidP="00104408">
      <w:pPr>
        <w:pStyle w:val="aExamINumss"/>
      </w:pPr>
      <w:r w:rsidRPr="00445AD0">
        <w:t>1</w:t>
      </w:r>
      <w:r w:rsidRPr="00445AD0">
        <w:tab/>
        <w:t>requiring supervision of the animal when the animal is on the common property</w:t>
      </w:r>
    </w:p>
    <w:p w14:paraId="548A65A1" w14:textId="77777777" w:rsidR="00104408" w:rsidRPr="00445AD0" w:rsidRDefault="00104408" w:rsidP="00104408">
      <w:pPr>
        <w:pStyle w:val="aExamINumss"/>
      </w:pPr>
      <w:r w:rsidRPr="00445AD0">
        <w:t>2</w:t>
      </w:r>
      <w:r w:rsidRPr="00445AD0">
        <w:tab/>
        <w:t>requiring cleaning of any areas of the units plan that are soiled by the animal</w:t>
      </w:r>
    </w:p>
    <w:p w14:paraId="5C69B10F" w14:textId="77777777" w:rsidR="00104408" w:rsidRPr="00445AD0" w:rsidRDefault="00104408" w:rsidP="00104408">
      <w:pPr>
        <w:pStyle w:val="aExamINumss"/>
      </w:pPr>
      <w:r w:rsidRPr="00445AD0">
        <w:t>3</w:t>
      </w:r>
      <w:r w:rsidRPr="00445AD0">
        <w:tab/>
        <w:t xml:space="preserve">requiring the unit to be secured to prevent the escape of the animal </w:t>
      </w:r>
    </w:p>
    <w:p w14:paraId="3C312A32" w14:textId="0563A4CF" w:rsidR="00EC7405" w:rsidRPr="008E5850" w:rsidRDefault="001624E1" w:rsidP="001624E1">
      <w:pPr>
        <w:pStyle w:val="Amain"/>
        <w:keepNext/>
      </w:pPr>
      <w:r>
        <w:tab/>
      </w:r>
      <w:r w:rsidR="00803E46" w:rsidRPr="008E5850">
        <w:t>(</w:t>
      </w:r>
      <w:r w:rsidR="00104408">
        <w:t>5</w:t>
      </w:r>
      <w:r w:rsidR="00803E46" w:rsidRPr="008E5850">
        <w:t>)</w:t>
      </w:r>
      <w:r w:rsidR="00803E46" w:rsidRPr="008E5850">
        <w:tab/>
      </w:r>
      <w:r w:rsidR="00EC7405" w:rsidRPr="008E5850">
        <w:t>In this section:</w:t>
      </w:r>
    </w:p>
    <w:p w14:paraId="452C8BC4" w14:textId="77777777" w:rsidR="00EC7405" w:rsidRPr="008E5850" w:rsidRDefault="00EC7405" w:rsidP="00803E46">
      <w:pPr>
        <w:pStyle w:val="aDef"/>
      </w:pPr>
      <w:r w:rsidRPr="008E5850">
        <w:rPr>
          <w:rStyle w:val="charBoldItals"/>
        </w:rPr>
        <w:t>animal</w:t>
      </w:r>
      <w:r w:rsidRPr="008E5850">
        <w:t xml:space="preserve"> includes—</w:t>
      </w:r>
    </w:p>
    <w:p w14:paraId="58FAC29B" w14:textId="77777777" w:rsidR="00EC7405" w:rsidRPr="008E5850" w:rsidRDefault="001624E1" w:rsidP="001624E1">
      <w:pPr>
        <w:pStyle w:val="Apara"/>
      </w:pPr>
      <w:r>
        <w:tab/>
      </w:r>
      <w:r w:rsidR="00803E46" w:rsidRPr="008E5850">
        <w:t>(a)</w:t>
      </w:r>
      <w:r w:rsidR="00803E46" w:rsidRPr="008E5850">
        <w:tab/>
      </w:r>
      <w:r w:rsidR="00EC7405" w:rsidRPr="008E5850">
        <w:t>an amphibian; and</w:t>
      </w:r>
    </w:p>
    <w:p w14:paraId="27089D6F" w14:textId="77777777" w:rsidR="00EC7405" w:rsidRPr="008E5850" w:rsidRDefault="001624E1" w:rsidP="001624E1">
      <w:pPr>
        <w:pStyle w:val="Apara"/>
      </w:pPr>
      <w:r>
        <w:tab/>
      </w:r>
      <w:r w:rsidR="00803E46" w:rsidRPr="008E5850">
        <w:t>(b)</w:t>
      </w:r>
      <w:r w:rsidR="00803E46" w:rsidRPr="008E5850">
        <w:tab/>
      </w:r>
      <w:r w:rsidR="00EC7405" w:rsidRPr="008E5850">
        <w:t>a bird; and</w:t>
      </w:r>
    </w:p>
    <w:p w14:paraId="108C7F19" w14:textId="77777777" w:rsidR="00EC7405" w:rsidRPr="008E5850" w:rsidRDefault="001624E1" w:rsidP="001624E1">
      <w:pPr>
        <w:pStyle w:val="Apara"/>
      </w:pPr>
      <w:r>
        <w:tab/>
      </w:r>
      <w:r w:rsidR="00803E46" w:rsidRPr="008E5850">
        <w:t>(c)</w:t>
      </w:r>
      <w:r w:rsidR="00803E46" w:rsidRPr="008E5850">
        <w:tab/>
      </w:r>
      <w:r w:rsidR="00EC7405" w:rsidRPr="008E5850">
        <w:t>a fish; and</w:t>
      </w:r>
    </w:p>
    <w:p w14:paraId="78F49867" w14:textId="77777777" w:rsidR="00EC7405" w:rsidRPr="008E5850" w:rsidRDefault="001624E1" w:rsidP="007F2F8C">
      <w:pPr>
        <w:pStyle w:val="Apara"/>
        <w:keepNext/>
      </w:pPr>
      <w:r>
        <w:tab/>
      </w:r>
      <w:r w:rsidR="00803E46" w:rsidRPr="008E5850">
        <w:t>(d)</w:t>
      </w:r>
      <w:r w:rsidR="00803E46" w:rsidRPr="008E5850">
        <w:tab/>
      </w:r>
      <w:r w:rsidR="00EC7405" w:rsidRPr="008E5850">
        <w:t>a mammal (other than a human being); and</w:t>
      </w:r>
    </w:p>
    <w:p w14:paraId="5A879BB5" w14:textId="77777777" w:rsidR="00B4032D" w:rsidRPr="008E5850" w:rsidRDefault="001624E1" w:rsidP="001624E1">
      <w:pPr>
        <w:pStyle w:val="Apara"/>
      </w:pPr>
      <w:r>
        <w:tab/>
      </w:r>
      <w:r w:rsidR="00803E46" w:rsidRPr="008E5850">
        <w:t>(e)</w:t>
      </w:r>
      <w:r w:rsidR="00803E46" w:rsidRPr="008E5850">
        <w:tab/>
      </w:r>
      <w:r w:rsidR="00EC7405" w:rsidRPr="008E5850">
        <w:t>a reptile.</w:t>
      </w:r>
    </w:p>
    <w:p w14:paraId="5E1CE522" w14:textId="77777777" w:rsidR="00513A1C" w:rsidRPr="00445AD0" w:rsidRDefault="00513A1C" w:rsidP="00513A1C">
      <w:pPr>
        <w:pStyle w:val="aDef"/>
      </w:pPr>
      <w:r w:rsidRPr="00445AD0">
        <w:rPr>
          <w:rStyle w:val="charBoldItals"/>
        </w:rPr>
        <w:lastRenderedPageBreak/>
        <w:t>occupier</w:t>
      </w:r>
      <w:r w:rsidRPr="00445AD0">
        <w:t xml:space="preserve"> includes a person who has entered into a residential tenancy agreement in relation to the unit even if—</w:t>
      </w:r>
    </w:p>
    <w:p w14:paraId="158F30C1" w14:textId="77777777" w:rsidR="00513A1C" w:rsidRPr="00445AD0" w:rsidRDefault="00513A1C" w:rsidP="00513A1C">
      <w:pPr>
        <w:pStyle w:val="aDefpara"/>
      </w:pPr>
      <w:r w:rsidRPr="00445AD0">
        <w:tab/>
        <w:t>(a)</w:t>
      </w:r>
      <w:r w:rsidRPr="00445AD0">
        <w:tab/>
        <w:t>the residential tenancy agreement has not yet started; or</w:t>
      </w:r>
    </w:p>
    <w:p w14:paraId="314E2911" w14:textId="77777777" w:rsidR="00513A1C" w:rsidRPr="00445AD0" w:rsidRDefault="00513A1C" w:rsidP="00513A1C">
      <w:pPr>
        <w:pStyle w:val="aDefpara"/>
      </w:pPr>
      <w:r w:rsidRPr="00445AD0">
        <w:tab/>
        <w:t>(b)</w:t>
      </w:r>
      <w:r w:rsidRPr="00445AD0">
        <w:tab/>
        <w:t>the person has not yet taken possession of the unit; or</w:t>
      </w:r>
    </w:p>
    <w:p w14:paraId="1E8A398F" w14:textId="36DAC8BC" w:rsidR="00513A1C" w:rsidRPr="00445AD0" w:rsidRDefault="00513A1C" w:rsidP="00513A1C">
      <w:pPr>
        <w:pStyle w:val="aDefpara"/>
      </w:pPr>
      <w:r w:rsidRPr="00445AD0">
        <w:tab/>
        <w:t>(c)</w:t>
      </w:r>
      <w:r w:rsidRPr="00445AD0">
        <w:tab/>
        <w:t xml:space="preserve">the person has not yet obtained any required consent from the lessor to keep an animal in the unit under the </w:t>
      </w:r>
      <w:hyperlink r:id="rId46" w:tooltip="A1997-84" w:history="1">
        <w:r w:rsidRPr="00445AD0">
          <w:rPr>
            <w:rStyle w:val="charCitHyperlinkItal"/>
          </w:rPr>
          <w:t>Residential Tenancies Act 1997</w:t>
        </w:r>
      </w:hyperlink>
      <w:r w:rsidRPr="00445AD0">
        <w:t>.</w:t>
      </w:r>
    </w:p>
    <w:p w14:paraId="1F6D4500" w14:textId="77777777" w:rsidR="005A741B" w:rsidRPr="008E5850" w:rsidRDefault="00803E46" w:rsidP="00803E46">
      <w:pPr>
        <w:pStyle w:val="AH5Sec"/>
      </w:pPr>
      <w:bookmarkStart w:id="49" w:name="_Toc111559592"/>
      <w:r w:rsidRPr="005E2B07">
        <w:rPr>
          <w:rStyle w:val="CharSectNo"/>
        </w:rPr>
        <w:t>33</w:t>
      </w:r>
      <w:r w:rsidRPr="008E5850">
        <w:tab/>
      </w:r>
      <w:r w:rsidR="00FA3FB9" w:rsidRPr="008E5850">
        <w:t>Restriction on owners corporation during developer control period</w:t>
      </w:r>
      <w:bookmarkEnd w:id="49"/>
    </w:p>
    <w:p w14:paraId="3DFCC719" w14:textId="61EA9DC8" w:rsidR="00FA3FB9" w:rsidRPr="008E5850" w:rsidRDefault="00FA3FB9" w:rsidP="00035D91">
      <w:pPr>
        <w:pStyle w:val="Amainreturn"/>
      </w:pPr>
      <w:r w:rsidRPr="008E5850">
        <w:t>An owners corporation for a units plan must not, during the developer control period, do any of the following:</w:t>
      </w:r>
    </w:p>
    <w:p w14:paraId="256EE978" w14:textId="77777777" w:rsidR="00FA3FB9" w:rsidRPr="008E5850" w:rsidRDefault="001624E1" w:rsidP="001624E1">
      <w:pPr>
        <w:pStyle w:val="Apara"/>
      </w:pPr>
      <w:r>
        <w:tab/>
      </w:r>
      <w:r w:rsidR="00803E46" w:rsidRPr="008E5850">
        <w:t>(a)</w:t>
      </w:r>
      <w:r w:rsidR="00803E46" w:rsidRPr="008E5850">
        <w:tab/>
      </w:r>
      <w:r w:rsidR="00FA3FB9" w:rsidRPr="008E5850">
        <w:t>enter into a contract unless—</w:t>
      </w:r>
    </w:p>
    <w:p w14:paraId="2AFF5CD6" w14:textId="77777777" w:rsidR="00FA3FB9" w:rsidRPr="008E5850" w:rsidRDefault="001624E1" w:rsidP="001624E1">
      <w:pPr>
        <w:pStyle w:val="Asubpara"/>
      </w:pPr>
      <w:r>
        <w:tab/>
      </w:r>
      <w:r w:rsidR="00803E46" w:rsidRPr="008E5850">
        <w:t>(i)</w:t>
      </w:r>
      <w:r w:rsidR="00803E46" w:rsidRPr="008E5850">
        <w:tab/>
      </w:r>
      <w:r w:rsidR="00FA3FB9" w:rsidRPr="008E5850">
        <w:t>the contract is disclosed in each contract to sell a unit in the units plan; and</w:t>
      </w:r>
    </w:p>
    <w:p w14:paraId="21995915" w14:textId="77777777" w:rsidR="00FA3FB9" w:rsidRPr="008E5850" w:rsidRDefault="001624E1" w:rsidP="001624E1">
      <w:pPr>
        <w:pStyle w:val="Asubpara"/>
      </w:pPr>
      <w:r>
        <w:tab/>
      </w:r>
      <w:r w:rsidR="00803E46" w:rsidRPr="008E5850">
        <w:t>(ii)</w:t>
      </w:r>
      <w:r w:rsidR="00803E46" w:rsidRPr="008E5850">
        <w:tab/>
      </w:r>
      <w:r w:rsidR="00FA3FB9" w:rsidRPr="008E5850">
        <w:t>either—</w:t>
      </w:r>
    </w:p>
    <w:p w14:paraId="12FB3E38" w14:textId="77777777" w:rsidR="00FA3FB9" w:rsidRPr="008E5850" w:rsidRDefault="001624E1" w:rsidP="001624E1">
      <w:pPr>
        <w:pStyle w:val="Asubsubpara"/>
      </w:pPr>
      <w:r>
        <w:tab/>
      </w:r>
      <w:r w:rsidR="00803E46" w:rsidRPr="008E5850">
        <w:t>(A)</w:t>
      </w:r>
      <w:r w:rsidR="00803E46" w:rsidRPr="008E5850">
        <w:tab/>
      </w:r>
      <w:r w:rsidR="00FA3FB9" w:rsidRPr="008E5850">
        <w:t>the contract is for a period not longer than 2 years; or</w:t>
      </w:r>
    </w:p>
    <w:p w14:paraId="4B8E97AD" w14:textId="265CFD60" w:rsidR="00FA3FB9" w:rsidRPr="008E5850" w:rsidRDefault="001624E1" w:rsidP="001624E1">
      <w:pPr>
        <w:pStyle w:val="Asubsubpara"/>
      </w:pPr>
      <w:r>
        <w:tab/>
      </w:r>
      <w:r w:rsidR="00803E46" w:rsidRPr="008E5850">
        <w:t>(B)</w:t>
      </w:r>
      <w:r w:rsidR="00803E46" w:rsidRPr="008E5850">
        <w:tab/>
      </w:r>
      <w:r w:rsidR="00FA3FB9" w:rsidRPr="008E5850">
        <w:t xml:space="preserve">the ACAT authorises the corporation entering into the contract in accordance with </w:t>
      </w:r>
      <w:r w:rsidR="00035D91" w:rsidRPr="00445AD0">
        <w:t>section 33A</w:t>
      </w:r>
      <w:r w:rsidR="00FA3FB9" w:rsidRPr="008E5850">
        <w:t>;</w:t>
      </w:r>
    </w:p>
    <w:p w14:paraId="385D9D91" w14:textId="77777777" w:rsidR="003E4342" w:rsidRPr="008E5850" w:rsidRDefault="00B93E98" w:rsidP="00B93E98">
      <w:pPr>
        <w:pStyle w:val="aNotepar"/>
      </w:pPr>
      <w:r w:rsidRPr="00AE568C">
        <w:rPr>
          <w:rStyle w:val="charItals"/>
        </w:rPr>
        <w:t>Note</w:t>
      </w:r>
      <w:r w:rsidRPr="00AE568C">
        <w:rPr>
          <w:rStyle w:val="charItals"/>
        </w:rPr>
        <w:tab/>
      </w:r>
      <w:r w:rsidR="003E4342" w:rsidRPr="008E5850">
        <w:t xml:space="preserve">This section also applies to </w:t>
      </w:r>
      <w:r w:rsidR="00D906EA" w:rsidRPr="008E5850">
        <w:t xml:space="preserve">the </w:t>
      </w:r>
      <w:r w:rsidR="003E4342" w:rsidRPr="008E5850">
        <w:t>engag</w:t>
      </w:r>
      <w:r w:rsidR="00D906EA" w:rsidRPr="008E5850">
        <w:t>ement of</w:t>
      </w:r>
      <w:r w:rsidR="003E4342" w:rsidRPr="008E5850">
        <w:t xml:space="preserve"> a manager or service contractor under div 4.2 </w:t>
      </w:r>
      <w:r w:rsidR="00D906EA" w:rsidRPr="008E5850">
        <w:t>or div</w:t>
      </w:r>
      <w:r w:rsidR="003E4342" w:rsidRPr="008E5850">
        <w:t xml:space="preserve"> 4.3.</w:t>
      </w:r>
    </w:p>
    <w:p w14:paraId="5752E298" w14:textId="77777777" w:rsidR="00035D91" w:rsidRPr="00445AD0" w:rsidRDefault="00035D91" w:rsidP="00035D91">
      <w:pPr>
        <w:pStyle w:val="Apara"/>
      </w:pPr>
      <w:r w:rsidRPr="00445AD0">
        <w:tab/>
        <w:t>(b)</w:t>
      </w:r>
      <w:r w:rsidRPr="00445AD0">
        <w:tab/>
        <w:t>other than with the approval of the ACAT under section 33A—change the rules of the corporation;</w:t>
      </w:r>
    </w:p>
    <w:p w14:paraId="18E6B014" w14:textId="77777777" w:rsidR="00FA3FB9" w:rsidRPr="008E5850" w:rsidRDefault="001624E1" w:rsidP="001624E1">
      <w:pPr>
        <w:pStyle w:val="Apara"/>
      </w:pPr>
      <w:r>
        <w:tab/>
      </w:r>
      <w:r w:rsidR="00803E46" w:rsidRPr="008E5850">
        <w:t>(c)</w:t>
      </w:r>
      <w:r w:rsidR="00803E46" w:rsidRPr="008E5850">
        <w:tab/>
      </w:r>
      <w:r w:rsidR="00FA3FB9" w:rsidRPr="008E5850">
        <w:t>approve the keeping of an animal in a unit unless the right to keep an animal was reserved in each contract to sell a unit in the units plan.</w:t>
      </w:r>
    </w:p>
    <w:p w14:paraId="4A5776CC" w14:textId="77777777" w:rsidR="003514E6" w:rsidRPr="00445AD0" w:rsidRDefault="003514E6" w:rsidP="003514E6">
      <w:pPr>
        <w:pStyle w:val="AH5Sec"/>
      </w:pPr>
      <w:bookmarkStart w:id="50" w:name="_Toc111559593"/>
      <w:r w:rsidRPr="005E2B07">
        <w:rPr>
          <w:rStyle w:val="CharSectNo"/>
        </w:rPr>
        <w:lastRenderedPageBreak/>
        <w:t>33A</w:t>
      </w:r>
      <w:r w:rsidRPr="00445AD0">
        <w:tab/>
        <w:t>Developer control period—ACAT authorisation of actions</w:t>
      </w:r>
      <w:bookmarkEnd w:id="50"/>
    </w:p>
    <w:p w14:paraId="18754A40" w14:textId="77777777" w:rsidR="003514E6" w:rsidRPr="00445AD0" w:rsidRDefault="003514E6" w:rsidP="003514E6">
      <w:pPr>
        <w:pStyle w:val="Amain"/>
      </w:pPr>
      <w:r w:rsidRPr="00445AD0">
        <w:tab/>
        <w:t>(1)</w:t>
      </w:r>
      <w:r w:rsidRPr="00445AD0">
        <w:tab/>
        <w:t xml:space="preserve">The owners corporation for a units plan (the </w:t>
      </w:r>
      <w:r w:rsidRPr="00445AD0">
        <w:rPr>
          <w:rStyle w:val="charBoldItals"/>
        </w:rPr>
        <w:t>applicant</w:t>
      </w:r>
      <w:r w:rsidRPr="00445AD0">
        <w:t>) may apply to the ACAT for authority to do 1 or more of the following during the developer control period:</w:t>
      </w:r>
    </w:p>
    <w:p w14:paraId="66AE406E" w14:textId="77777777" w:rsidR="003514E6" w:rsidRPr="00445AD0" w:rsidRDefault="003514E6" w:rsidP="003514E6">
      <w:pPr>
        <w:pStyle w:val="Apara"/>
      </w:pPr>
      <w:r w:rsidRPr="00445AD0">
        <w:tab/>
        <w:t>(a)</w:t>
      </w:r>
      <w:r w:rsidRPr="00445AD0">
        <w:tab/>
        <w:t>enter into a contract that the corporation is otherwise prohibited from entering;</w:t>
      </w:r>
    </w:p>
    <w:p w14:paraId="45EAAB3B" w14:textId="77777777" w:rsidR="003514E6" w:rsidRPr="00445AD0" w:rsidRDefault="003514E6" w:rsidP="003514E6">
      <w:pPr>
        <w:pStyle w:val="Apara"/>
      </w:pPr>
      <w:r w:rsidRPr="00445AD0">
        <w:tab/>
        <w:t>(b)</w:t>
      </w:r>
      <w:r w:rsidRPr="00445AD0">
        <w:tab/>
        <w:t>change the rules of the corporation.</w:t>
      </w:r>
    </w:p>
    <w:p w14:paraId="56B7C628" w14:textId="77777777" w:rsidR="003514E6" w:rsidRPr="00445AD0" w:rsidRDefault="003514E6" w:rsidP="003514E6">
      <w:pPr>
        <w:pStyle w:val="Amain"/>
      </w:pPr>
      <w:r w:rsidRPr="00445AD0">
        <w:tab/>
        <w:t>(2)</w:t>
      </w:r>
      <w:r w:rsidRPr="00445AD0">
        <w:tab/>
        <w:t>The applicant must provide written notice of the application to—</w:t>
      </w:r>
    </w:p>
    <w:p w14:paraId="6339D08F" w14:textId="77777777" w:rsidR="003514E6" w:rsidRPr="00445AD0" w:rsidRDefault="003514E6" w:rsidP="003514E6">
      <w:pPr>
        <w:pStyle w:val="Apara"/>
      </w:pPr>
      <w:r w:rsidRPr="00445AD0">
        <w:tab/>
        <w:t>(a)</w:t>
      </w:r>
      <w:r w:rsidRPr="00445AD0">
        <w:tab/>
        <w:t>each unit owner; and</w:t>
      </w:r>
    </w:p>
    <w:p w14:paraId="3C02EA99" w14:textId="77777777" w:rsidR="003514E6" w:rsidRPr="00445AD0" w:rsidRDefault="003514E6" w:rsidP="003514E6">
      <w:pPr>
        <w:pStyle w:val="Apara"/>
      </w:pPr>
      <w:r w:rsidRPr="00445AD0">
        <w:tab/>
        <w:t>(b)</w:t>
      </w:r>
      <w:r w:rsidRPr="00445AD0">
        <w:tab/>
        <w:t>if there is a mortgagee or other registered interest holder for a unit in the units plan—the mortgagee or registered interest holder.</w:t>
      </w:r>
    </w:p>
    <w:p w14:paraId="56EEB198" w14:textId="77777777" w:rsidR="003514E6" w:rsidRPr="00445AD0" w:rsidRDefault="003514E6" w:rsidP="003514E6">
      <w:pPr>
        <w:pStyle w:val="Amain"/>
      </w:pPr>
      <w:r w:rsidRPr="00445AD0">
        <w:tab/>
        <w:t>(3)</w:t>
      </w:r>
      <w:r w:rsidRPr="00445AD0">
        <w:tab/>
        <w:t>The entities mentioned in subsection (2) are parties to the application.</w:t>
      </w:r>
    </w:p>
    <w:p w14:paraId="1E1FEF09" w14:textId="77777777" w:rsidR="003514E6" w:rsidRPr="00445AD0" w:rsidRDefault="003514E6" w:rsidP="003514E6">
      <w:pPr>
        <w:pStyle w:val="Amain"/>
      </w:pPr>
      <w:r w:rsidRPr="00445AD0">
        <w:tab/>
        <w:t>(4)</w:t>
      </w:r>
      <w:r w:rsidRPr="00445AD0">
        <w:tab/>
        <w:t>The ACAT may authorise the owners corporation entering into a contract mentioned in subsection (1) (a) if the ACAT is satisfied the terms of the contract are reasonable in all the circumstances.</w:t>
      </w:r>
    </w:p>
    <w:p w14:paraId="4A21E571" w14:textId="77777777" w:rsidR="003514E6" w:rsidRPr="00445AD0" w:rsidRDefault="003514E6" w:rsidP="003514E6">
      <w:pPr>
        <w:pStyle w:val="Amain"/>
      </w:pPr>
      <w:r w:rsidRPr="00445AD0">
        <w:tab/>
        <w:t>(5)</w:t>
      </w:r>
      <w:r w:rsidRPr="00445AD0">
        <w:tab/>
        <w:t xml:space="preserve">The ACAT may authorise the owners corporation changing the rules of the corporation if the ACAT is satisfied that the change is fair in the circumstances. </w:t>
      </w:r>
    </w:p>
    <w:p w14:paraId="116BEA3C" w14:textId="77777777" w:rsidR="003514E6" w:rsidRPr="00445AD0" w:rsidRDefault="003514E6" w:rsidP="003514E6">
      <w:pPr>
        <w:pStyle w:val="Amain"/>
      </w:pPr>
      <w:r w:rsidRPr="00445AD0">
        <w:tab/>
        <w:t>(6)</w:t>
      </w:r>
      <w:r w:rsidRPr="00445AD0">
        <w:tab/>
        <w:t>However, this section does not apply if the developer has not entered into a contract for the sale of any of the units in the units plan.</w:t>
      </w:r>
    </w:p>
    <w:p w14:paraId="4FCE17EA" w14:textId="64192C56" w:rsidR="00821AF9" w:rsidRPr="008E5850" w:rsidRDefault="00821AF9" w:rsidP="00A018B1">
      <w:pPr>
        <w:pStyle w:val="aExamINumss"/>
        <w:keepNext/>
      </w:pPr>
      <w:r w:rsidRPr="008E5850">
        <w:br w:type="page"/>
      </w:r>
    </w:p>
    <w:p w14:paraId="30785369" w14:textId="77777777" w:rsidR="005E723E" w:rsidRPr="005E2B07" w:rsidRDefault="00803E46" w:rsidP="00803E46">
      <w:pPr>
        <w:pStyle w:val="AH2Part"/>
      </w:pPr>
      <w:bookmarkStart w:id="51" w:name="_Toc111559594"/>
      <w:r w:rsidRPr="005E2B07">
        <w:rPr>
          <w:rStyle w:val="CharPartNo"/>
        </w:rPr>
        <w:lastRenderedPageBreak/>
        <w:t>Part 4</w:t>
      </w:r>
      <w:r w:rsidRPr="008E5850">
        <w:tab/>
      </w:r>
      <w:r w:rsidR="005E723E" w:rsidRPr="005E2B07">
        <w:rPr>
          <w:rStyle w:val="CharPartText"/>
        </w:rPr>
        <w:t xml:space="preserve">People </w:t>
      </w:r>
      <w:r w:rsidR="00953359" w:rsidRPr="005E2B07">
        <w:rPr>
          <w:rStyle w:val="CharPartText"/>
        </w:rPr>
        <w:t>helping</w:t>
      </w:r>
      <w:r w:rsidR="00A043FF" w:rsidRPr="005E2B07">
        <w:rPr>
          <w:rStyle w:val="CharPartText"/>
        </w:rPr>
        <w:t xml:space="preserve"> the owners corporation exercise its functions</w:t>
      </w:r>
      <w:bookmarkEnd w:id="51"/>
    </w:p>
    <w:p w14:paraId="1324B019" w14:textId="77777777" w:rsidR="006168D6" w:rsidRPr="005E2B07" w:rsidRDefault="00803E46" w:rsidP="00803E46">
      <w:pPr>
        <w:pStyle w:val="AH3Div"/>
      </w:pPr>
      <w:bookmarkStart w:id="52" w:name="_Toc111559595"/>
      <w:r w:rsidRPr="005E2B07">
        <w:rPr>
          <w:rStyle w:val="CharDivNo"/>
        </w:rPr>
        <w:t>Division 4.1</w:t>
      </w:r>
      <w:r w:rsidRPr="008E5850">
        <w:tab/>
      </w:r>
      <w:r w:rsidR="006168D6" w:rsidRPr="005E2B07">
        <w:rPr>
          <w:rStyle w:val="CharDivText"/>
        </w:rPr>
        <w:t>Executive committees</w:t>
      </w:r>
      <w:bookmarkEnd w:id="52"/>
      <w:r w:rsidR="006168D6" w:rsidRPr="005E2B07">
        <w:rPr>
          <w:rStyle w:val="CharDivText"/>
        </w:rPr>
        <w:t xml:space="preserve"> </w:t>
      </w:r>
    </w:p>
    <w:p w14:paraId="01847778" w14:textId="77777777" w:rsidR="005A741B" w:rsidRPr="008E5850" w:rsidRDefault="00803E46" w:rsidP="00803E46">
      <w:pPr>
        <w:pStyle w:val="AH5Sec"/>
      </w:pPr>
      <w:bookmarkStart w:id="53" w:name="_Toc111559596"/>
      <w:r w:rsidRPr="005E2B07">
        <w:rPr>
          <w:rStyle w:val="CharSectNo"/>
        </w:rPr>
        <w:t>34</w:t>
      </w:r>
      <w:r w:rsidRPr="008E5850">
        <w:tab/>
      </w:r>
      <w:r w:rsidR="006168D6" w:rsidRPr="008E5850">
        <w:t>Executive committee—establishment</w:t>
      </w:r>
      <w:bookmarkEnd w:id="53"/>
    </w:p>
    <w:p w14:paraId="51E7D58A" w14:textId="77777777" w:rsidR="006168D6" w:rsidRPr="008E5850" w:rsidRDefault="006168D6" w:rsidP="006168D6">
      <w:pPr>
        <w:pStyle w:val="Amainreturn"/>
      </w:pPr>
      <w:r w:rsidRPr="008E5850">
        <w:t>On the establishment of an owners corporation, the executive committee of the corporation is established.</w:t>
      </w:r>
    </w:p>
    <w:p w14:paraId="45F7E9A6" w14:textId="77777777" w:rsidR="005A741B" w:rsidRPr="008E5850" w:rsidRDefault="00803E46" w:rsidP="00803E46">
      <w:pPr>
        <w:pStyle w:val="AH5Sec"/>
      </w:pPr>
      <w:bookmarkStart w:id="54" w:name="_Toc111559597"/>
      <w:r w:rsidRPr="005E2B07">
        <w:rPr>
          <w:rStyle w:val="CharSectNo"/>
        </w:rPr>
        <w:t>35</w:t>
      </w:r>
      <w:r w:rsidRPr="008E5850">
        <w:tab/>
      </w:r>
      <w:r w:rsidR="006168D6" w:rsidRPr="008E5850">
        <w:t>Executive committee—functions</w:t>
      </w:r>
      <w:bookmarkEnd w:id="54"/>
    </w:p>
    <w:p w14:paraId="52CB546E" w14:textId="77777777" w:rsidR="006168D6" w:rsidRPr="008E5850" w:rsidRDefault="001624E1" w:rsidP="001624E1">
      <w:pPr>
        <w:pStyle w:val="Amain"/>
      </w:pPr>
      <w:r>
        <w:tab/>
      </w:r>
      <w:r w:rsidR="00803E46" w:rsidRPr="008E5850">
        <w:t>(1)</w:t>
      </w:r>
      <w:r w:rsidR="00803E46" w:rsidRPr="008E5850">
        <w:tab/>
      </w:r>
      <w:r w:rsidR="006168D6" w:rsidRPr="008E5850">
        <w:t>The executive committee of an owners corporation exercises the functions of the corporation.</w:t>
      </w:r>
    </w:p>
    <w:p w14:paraId="5D72D29B" w14:textId="77777777" w:rsidR="006168D6" w:rsidRPr="008E5850" w:rsidRDefault="001624E1" w:rsidP="001624E1">
      <w:pPr>
        <w:pStyle w:val="Amain"/>
        <w:keepNext/>
      </w:pPr>
      <w:r>
        <w:tab/>
      </w:r>
      <w:r w:rsidR="00803E46" w:rsidRPr="008E5850">
        <w:t>(2)</w:t>
      </w:r>
      <w:r w:rsidR="00803E46" w:rsidRPr="008E5850">
        <w:tab/>
      </w:r>
      <w:r w:rsidR="006168D6" w:rsidRPr="008E5850">
        <w:t>Without limiting subsection (1), the executive committee’s functions include the following:</w:t>
      </w:r>
    </w:p>
    <w:p w14:paraId="19066B90" w14:textId="77777777" w:rsidR="006168D6" w:rsidRPr="008E5850" w:rsidRDefault="001624E1" w:rsidP="001624E1">
      <w:pPr>
        <w:pStyle w:val="Apara"/>
      </w:pPr>
      <w:r>
        <w:tab/>
      </w:r>
      <w:r w:rsidR="00803E46" w:rsidRPr="008E5850">
        <w:t>(a)</w:t>
      </w:r>
      <w:r w:rsidR="00803E46" w:rsidRPr="008E5850">
        <w:tab/>
      </w:r>
      <w:r w:rsidR="006168D6" w:rsidRPr="008E5850">
        <w:t>developing matters in relation to—</w:t>
      </w:r>
    </w:p>
    <w:p w14:paraId="26593254" w14:textId="77777777" w:rsidR="006168D6" w:rsidRPr="008E5850" w:rsidRDefault="001624E1" w:rsidP="001624E1">
      <w:pPr>
        <w:pStyle w:val="Asubpara"/>
      </w:pPr>
      <w:r>
        <w:tab/>
      </w:r>
      <w:r w:rsidR="00803E46" w:rsidRPr="008E5850">
        <w:t>(i)</w:t>
      </w:r>
      <w:r w:rsidR="00803E46" w:rsidRPr="008E5850">
        <w:tab/>
      </w:r>
      <w:r w:rsidR="006168D6" w:rsidRPr="008E5850">
        <w:t xml:space="preserve">the common property; and </w:t>
      </w:r>
    </w:p>
    <w:p w14:paraId="46EC9123" w14:textId="77777777" w:rsidR="006168D6" w:rsidRPr="008E5850" w:rsidRDefault="001624E1" w:rsidP="001624E1">
      <w:pPr>
        <w:pStyle w:val="Asubpara"/>
      </w:pPr>
      <w:r>
        <w:tab/>
      </w:r>
      <w:r w:rsidR="00803E46" w:rsidRPr="008E5850">
        <w:t>(ii)</w:t>
      </w:r>
      <w:r w:rsidR="00803E46" w:rsidRPr="008E5850">
        <w:tab/>
      </w:r>
      <w:r w:rsidR="006168D6" w:rsidRPr="008E5850">
        <w:t>the strategic affairs of the owners corporation;</w:t>
      </w:r>
    </w:p>
    <w:p w14:paraId="7C88D6A2" w14:textId="77777777" w:rsidR="006168D6" w:rsidRPr="008E5850" w:rsidRDefault="001624E1" w:rsidP="001624E1">
      <w:pPr>
        <w:pStyle w:val="Apara"/>
      </w:pPr>
      <w:r>
        <w:tab/>
      </w:r>
      <w:r w:rsidR="00803E46" w:rsidRPr="008E5850">
        <w:t>(b)</w:t>
      </w:r>
      <w:r w:rsidR="00803E46" w:rsidRPr="008E5850">
        <w:tab/>
      </w:r>
      <w:r w:rsidR="006168D6" w:rsidRPr="008E5850">
        <w:t>submitting matters developed under paragraph (a) to the owners corporation for consideration;</w:t>
      </w:r>
    </w:p>
    <w:p w14:paraId="289F0CC6" w14:textId="77777777" w:rsidR="006168D6" w:rsidRPr="008E5850" w:rsidRDefault="001624E1" w:rsidP="001624E1">
      <w:pPr>
        <w:pStyle w:val="Apara"/>
      </w:pPr>
      <w:r>
        <w:tab/>
      </w:r>
      <w:r w:rsidR="00803E46" w:rsidRPr="008E5850">
        <w:t>(c)</w:t>
      </w:r>
      <w:r w:rsidR="00803E46" w:rsidRPr="008E5850">
        <w:tab/>
      </w:r>
      <w:r w:rsidR="006168D6" w:rsidRPr="008E5850">
        <w:t xml:space="preserve">monitoring the owners corporation’s financial performance; </w:t>
      </w:r>
    </w:p>
    <w:p w14:paraId="78B9CE95" w14:textId="77777777" w:rsidR="006168D6" w:rsidRPr="008E5850" w:rsidRDefault="001624E1" w:rsidP="001624E1">
      <w:pPr>
        <w:pStyle w:val="Apara"/>
      </w:pPr>
      <w:r>
        <w:tab/>
      </w:r>
      <w:r w:rsidR="00803E46" w:rsidRPr="008E5850">
        <w:t>(d)</w:t>
      </w:r>
      <w:r w:rsidR="00803E46" w:rsidRPr="008E5850">
        <w:tab/>
      </w:r>
      <w:r w:rsidR="006168D6" w:rsidRPr="008E5850">
        <w:t>approving the annual financial statements and budget for presentation to the owners corporation at the corporation’s annual general meeting;</w:t>
      </w:r>
    </w:p>
    <w:p w14:paraId="0B373559" w14:textId="77777777" w:rsidR="006168D6" w:rsidRPr="008E5850" w:rsidRDefault="001624E1" w:rsidP="001624E1">
      <w:pPr>
        <w:pStyle w:val="Apara"/>
      </w:pPr>
      <w:r>
        <w:tab/>
      </w:r>
      <w:r w:rsidR="00803E46" w:rsidRPr="008E5850">
        <w:t>(e)</w:t>
      </w:r>
      <w:r w:rsidR="00803E46" w:rsidRPr="008E5850">
        <w:tab/>
      </w:r>
      <w:r w:rsidR="006168D6" w:rsidRPr="008E5850">
        <w:t>supervising the treasurer, secretary, manager</w:t>
      </w:r>
      <w:r w:rsidR="004F3CF5" w:rsidRPr="008E5850">
        <w:t xml:space="preserve"> (if any) and </w:t>
      </w:r>
      <w:r w:rsidR="006168D6" w:rsidRPr="008E5850">
        <w:t xml:space="preserve">communications officer </w:t>
      </w:r>
      <w:r w:rsidR="004F3CF5" w:rsidRPr="008E5850">
        <w:t>(if any)</w:t>
      </w:r>
      <w:r w:rsidR="006168D6" w:rsidRPr="008E5850">
        <w:t>;</w:t>
      </w:r>
    </w:p>
    <w:p w14:paraId="60065DB0" w14:textId="77777777" w:rsidR="006168D6" w:rsidRPr="008E5850" w:rsidRDefault="001624E1" w:rsidP="001624E1">
      <w:pPr>
        <w:pStyle w:val="Apara"/>
      </w:pPr>
      <w:r>
        <w:tab/>
      </w:r>
      <w:r w:rsidR="00803E46" w:rsidRPr="008E5850">
        <w:t>(f)</w:t>
      </w:r>
      <w:r w:rsidR="00803E46" w:rsidRPr="008E5850">
        <w:tab/>
      </w:r>
      <w:r w:rsidR="006168D6" w:rsidRPr="008E5850">
        <w:t>carrying out the decisions</w:t>
      </w:r>
      <w:r w:rsidR="002A7DE2" w:rsidRPr="008E5850">
        <w:t xml:space="preserve"> </w:t>
      </w:r>
      <w:r w:rsidR="00E1018A" w:rsidRPr="008E5850">
        <w:t>of the owners corporation made</w:t>
      </w:r>
      <w:r w:rsidR="002A7DE2" w:rsidRPr="008E5850">
        <w:t xml:space="preserve"> at general meetings</w:t>
      </w:r>
      <w:r w:rsidR="006168D6" w:rsidRPr="008E5850">
        <w:t xml:space="preserve">. </w:t>
      </w:r>
    </w:p>
    <w:p w14:paraId="6F451847" w14:textId="77777777" w:rsidR="00F25C6B" w:rsidRPr="008E5850" w:rsidRDefault="001624E1" w:rsidP="001624E1">
      <w:pPr>
        <w:pStyle w:val="Amain"/>
      </w:pPr>
      <w:r>
        <w:lastRenderedPageBreak/>
        <w:tab/>
      </w:r>
      <w:r w:rsidR="00803E46" w:rsidRPr="008E5850">
        <w:t>(3)</w:t>
      </w:r>
      <w:r w:rsidR="00803E46" w:rsidRPr="008E5850">
        <w:tab/>
      </w:r>
      <w:r w:rsidR="00F25C6B" w:rsidRPr="008E5850">
        <w:t>The executive committee must exercise its functions—</w:t>
      </w:r>
    </w:p>
    <w:p w14:paraId="48C158D9" w14:textId="77777777" w:rsidR="00F25C6B" w:rsidRPr="008E5850" w:rsidRDefault="001624E1" w:rsidP="001624E1">
      <w:pPr>
        <w:pStyle w:val="Apara"/>
      </w:pPr>
      <w:r>
        <w:tab/>
      </w:r>
      <w:r w:rsidR="00803E46" w:rsidRPr="008E5850">
        <w:t>(a)</w:t>
      </w:r>
      <w:r w:rsidR="00803E46" w:rsidRPr="008E5850">
        <w:tab/>
      </w:r>
      <w:r w:rsidR="00F25C6B" w:rsidRPr="008E5850">
        <w:t>as the corporation directs by resolution at a general meeting; or</w:t>
      </w:r>
    </w:p>
    <w:p w14:paraId="3C7A5CD1" w14:textId="77777777" w:rsidR="00F25C6B" w:rsidRPr="008E5850" w:rsidRDefault="001624E1" w:rsidP="001624E1">
      <w:pPr>
        <w:pStyle w:val="Apara"/>
        <w:keepNext/>
      </w:pPr>
      <w:r>
        <w:tab/>
      </w:r>
      <w:r w:rsidR="00803E46" w:rsidRPr="008E5850">
        <w:t>(b)</w:t>
      </w:r>
      <w:r w:rsidR="00803E46" w:rsidRPr="008E5850">
        <w:tab/>
      </w:r>
      <w:r w:rsidR="001E3236" w:rsidRPr="008E5850">
        <w:t>in t</w:t>
      </w:r>
      <w:r w:rsidR="00F25C6B" w:rsidRPr="008E5850">
        <w:t>he absence of a resolution—as the committee considers appropriate.</w:t>
      </w:r>
    </w:p>
    <w:p w14:paraId="3D478B8D" w14:textId="77777777" w:rsidR="00F25C6B" w:rsidRPr="008E5850" w:rsidRDefault="00F25C6B" w:rsidP="00F25C6B">
      <w:pPr>
        <w:pStyle w:val="aNote"/>
      </w:pPr>
      <w:r w:rsidRPr="008E5850">
        <w:rPr>
          <w:rStyle w:val="charItals"/>
        </w:rPr>
        <w:t xml:space="preserve">Note </w:t>
      </w:r>
      <w:r w:rsidRPr="008E5850">
        <w:rPr>
          <w:rStyle w:val="charItals"/>
        </w:rPr>
        <w:tab/>
      </w:r>
      <w:r w:rsidRPr="008E5850">
        <w:t>Th</w:t>
      </w:r>
      <w:r w:rsidR="001E3236" w:rsidRPr="008E5850">
        <w:t>e resolution required under s (3</w:t>
      </w:r>
      <w:r w:rsidRPr="008E5850">
        <w:t>) (a) is an ordinary resolution, unless th</w:t>
      </w:r>
      <w:r w:rsidR="00E1018A" w:rsidRPr="008E5850">
        <w:t>e</w:t>
      </w:r>
      <w:r w:rsidRPr="008E5850">
        <w:t xml:space="preserve"> Act provides that the resolution should be a special, unopposed or unanimous resolution—see s</w:t>
      </w:r>
      <w:r w:rsidR="006D2D0C" w:rsidRPr="008E5850">
        <w:t>ch 3, s 3.14</w:t>
      </w:r>
      <w:r w:rsidRPr="008E5850">
        <w:t xml:space="preserve"> </w:t>
      </w:r>
      <w:r w:rsidR="006D2D0C" w:rsidRPr="008E5850">
        <w:t>(Decision-making</w:t>
      </w:r>
      <w:r w:rsidRPr="008E5850">
        <w:t xml:space="preserve"> at general meetings).</w:t>
      </w:r>
    </w:p>
    <w:p w14:paraId="7CC180F4" w14:textId="77777777" w:rsidR="00254233" w:rsidRPr="008E5850" w:rsidRDefault="00803E46" w:rsidP="00803E46">
      <w:pPr>
        <w:pStyle w:val="AH5Sec"/>
      </w:pPr>
      <w:bookmarkStart w:id="55" w:name="_Toc111559598"/>
      <w:r w:rsidRPr="005E2B07">
        <w:rPr>
          <w:rStyle w:val="CharSectNo"/>
        </w:rPr>
        <w:t>36</w:t>
      </w:r>
      <w:r w:rsidRPr="008E5850">
        <w:tab/>
      </w:r>
      <w:r w:rsidR="00A83931" w:rsidRPr="008E5850">
        <w:t>E</w:t>
      </w:r>
      <w:r w:rsidR="00254233" w:rsidRPr="008E5850">
        <w:t xml:space="preserve">xecutive </w:t>
      </w:r>
      <w:r w:rsidR="00F66F92" w:rsidRPr="008E5850">
        <w:t>committee</w:t>
      </w:r>
      <w:r w:rsidR="002F756E" w:rsidRPr="008E5850">
        <w:t>—</w:t>
      </w:r>
      <w:r w:rsidR="00FE4D80" w:rsidRPr="008E5850">
        <w:t>what</w:t>
      </w:r>
      <w:r w:rsidR="00140ADC" w:rsidRPr="008E5850">
        <w:t xml:space="preserve"> it must, </w:t>
      </w:r>
      <w:r w:rsidR="004A6BE6" w:rsidRPr="008E5850">
        <w:t>may</w:t>
      </w:r>
      <w:r w:rsidR="007624B8" w:rsidRPr="008E5850">
        <w:t xml:space="preserve"> </w:t>
      </w:r>
      <w:r w:rsidR="00383822" w:rsidRPr="008E5850">
        <w:t>and</w:t>
      </w:r>
      <w:r w:rsidR="007624B8" w:rsidRPr="008E5850">
        <w:t xml:space="preserve"> cannot</w:t>
      </w:r>
      <w:r w:rsidR="00140ADC" w:rsidRPr="008E5850">
        <w:t xml:space="preserve"> do</w:t>
      </w:r>
      <w:bookmarkEnd w:id="55"/>
      <w:r w:rsidR="00F25C6B" w:rsidRPr="008E5850">
        <w:t xml:space="preserve"> </w:t>
      </w:r>
    </w:p>
    <w:p w14:paraId="267CFD97" w14:textId="77777777" w:rsidR="00E938AC" w:rsidRPr="008E5850" w:rsidRDefault="00F25C6B" w:rsidP="004E3100">
      <w:pPr>
        <w:pStyle w:val="Amainreturn"/>
      </w:pPr>
      <w:r w:rsidRPr="008E5850">
        <w:t>T</w:t>
      </w:r>
      <w:r w:rsidR="00E938AC" w:rsidRPr="008E5850">
        <w:t>he executive committee must act in accordance</w:t>
      </w:r>
      <w:r w:rsidR="000E5179" w:rsidRPr="008E5850">
        <w:t xml:space="preserve"> with</w:t>
      </w:r>
      <w:r w:rsidR="00383822" w:rsidRPr="008E5850">
        <w:t xml:space="preserve"> </w:t>
      </w:r>
      <w:r w:rsidR="00C128CB" w:rsidRPr="008E5850">
        <w:t>schedule</w:t>
      </w:r>
      <w:r w:rsidR="00F1616F">
        <w:t> </w:t>
      </w:r>
      <w:r w:rsidR="00C128CB" w:rsidRPr="008E5850">
        <w:t>2, part </w:t>
      </w:r>
      <w:r w:rsidR="000E5179" w:rsidRPr="008E5850">
        <w:t>2.1</w:t>
      </w:r>
      <w:r w:rsidR="00DC1AE2" w:rsidRPr="008E5850">
        <w:t>.</w:t>
      </w:r>
    </w:p>
    <w:p w14:paraId="24194187" w14:textId="77777777" w:rsidR="000800BA" w:rsidRPr="008E5850" w:rsidRDefault="00803E46" w:rsidP="00803E46">
      <w:pPr>
        <w:pStyle w:val="AH5Sec"/>
      </w:pPr>
      <w:bookmarkStart w:id="56" w:name="_Toc111559599"/>
      <w:r w:rsidRPr="005E2B07">
        <w:rPr>
          <w:rStyle w:val="CharSectNo"/>
        </w:rPr>
        <w:t>37</w:t>
      </w:r>
      <w:r w:rsidRPr="008E5850">
        <w:tab/>
      </w:r>
      <w:r w:rsidR="000E5179" w:rsidRPr="008E5850">
        <w:t>Executive committee—m</w:t>
      </w:r>
      <w:r w:rsidR="000800BA" w:rsidRPr="008E5850">
        <w:t>eeting</w:t>
      </w:r>
      <w:r w:rsidR="00030842" w:rsidRPr="008E5850">
        <w:t>s</w:t>
      </w:r>
      <w:bookmarkEnd w:id="56"/>
    </w:p>
    <w:p w14:paraId="77F3B04E" w14:textId="77777777" w:rsidR="006800A5" w:rsidRPr="008E5850" w:rsidRDefault="00030842" w:rsidP="004E3100">
      <w:pPr>
        <w:pStyle w:val="Amainreturn"/>
      </w:pPr>
      <w:r w:rsidRPr="008E5850">
        <w:t>S</w:t>
      </w:r>
      <w:r w:rsidR="009B7500" w:rsidRPr="008E5850">
        <w:t>chedule 2, part 2.2</w:t>
      </w:r>
      <w:r w:rsidRPr="008E5850">
        <w:t xml:space="preserve"> applies</w:t>
      </w:r>
      <w:r w:rsidR="006800A5" w:rsidRPr="008E5850">
        <w:t xml:space="preserve"> to executive committee</w:t>
      </w:r>
      <w:r w:rsidR="0040709E" w:rsidRPr="008E5850">
        <w:t xml:space="preserve"> meetings</w:t>
      </w:r>
      <w:r w:rsidR="006800A5" w:rsidRPr="008E5850">
        <w:t xml:space="preserve">. </w:t>
      </w:r>
    </w:p>
    <w:p w14:paraId="5ABF9F7D" w14:textId="77777777" w:rsidR="009869E6" w:rsidRPr="008E5850" w:rsidRDefault="00803E46" w:rsidP="00803E46">
      <w:pPr>
        <w:pStyle w:val="AH5Sec"/>
      </w:pPr>
      <w:bookmarkStart w:id="57" w:name="_Toc111559600"/>
      <w:r w:rsidRPr="005E2B07">
        <w:rPr>
          <w:rStyle w:val="CharSectNo"/>
        </w:rPr>
        <w:t>38</w:t>
      </w:r>
      <w:r w:rsidRPr="008E5850">
        <w:tab/>
      </w:r>
      <w:r w:rsidR="00B8411A" w:rsidRPr="008E5850">
        <w:t>Executive committee—before the first annual general meeting</w:t>
      </w:r>
      <w:bookmarkEnd w:id="57"/>
    </w:p>
    <w:p w14:paraId="045661B2" w14:textId="77777777" w:rsidR="00B8411A" w:rsidRPr="008E5850" w:rsidRDefault="001624E1" w:rsidP="001624E1">
      <w:pPr>
        <w:pStyle w:val="Amain"/>
      </w:pPr>
      <w:r>
        <w:tab/>
      </w:r>
      <w:r w:rsidR="00803E46" w:rsidRPr="008E5850">
        <w:t>(1)</w:t>
      </w:r>
      <w:r w:rsidR="00803E46" w:rsidRPr="008E5850">
        <w:tab/>
      </w:r>
      <w:r w:rsidR="00B8411A" w:rsidRPr="008E5850">
        <w:t xml:space="preserve">Until the first annual general meeting of an owners corporation, the </w:t>
      </w:r>
      <w:r w:rsidR="00E1018A" w:rsidRPr="008E5850">
        <w:t xml:space="preserve">members of the </w:t>
      </w:r>
      <w:r w:rsidR="00B8411A" w:rsidRPr="008E5850">
        <w:t xml:space="preserve">executive committee </w:t>
      </w:r>
      <w:r w:rsidR="00E1018A" w:rsidRPr="008E5850">
        <w:t>are all</w:t>
      </w:r>
      <w:r w:rsidR="00B8411A" w:rsidRPr="008E5850">
        <w:t xml:space="preserve"> the members of the corporation.</w:t>
      </w:r>
    </w:p>
    <w:p w14:paraId="00EE90A2" w14:textId="77777777" w:rsidR="00B8411A" w:rsidRPr="008E5850" w:rsidRDefault="001624E1" w:rsidP="001624E1">
      <w:pPr>
        <w:pStyle w:val="Amain"/>
      </w:pPr>
      <w:r>
        <w:tab/>
      </w:r>
      <w:r w:rsidR="00803E46" w:rsidRPr="008E5850">
        <w:t>(2)</w:t>
      </w:r>
      <w:r w:rsidR="00803E46" w:rsidRPr="008E5850">
        <w:tab/>
      </w:r>
      <w:r w:rsidR="00B8411A" w:rsidRPr="008E5850">
        <w:t>Until the first annual general meeting, the executive committee may exercise a function of the owners corporation only if authorised to do so by a special resolution.</w:t>
      </w:r>
    </w:p>
    <w:p w14:paraId="5B2F3559" w14:textId="77777777" w:rsidR="009869E6" w:rsidRPr="008E5850" w:rsidRDefault="00803E46" w:rsidP="003A0ACD">
      <w:pPr>
        <w:pStyle w:val="AH5Sec"/>
      </w:pPr>
      <w:bookmarkStart w:id="58" w:name="_Toc111559601"/>
      <w:r w:rsidRPr="005E2B07">
        <w:rPr>
          <w:rStyle w:val="CharSectNo"/>
        </w:rPr>
        <w:lastRenderedPageBreak/>
        <w:t>39</w:t>
      </w:r>
      <w:r w:rsidRPr="008E5850">
        <w:tab/>
      </w:r>
      <w:r w:rsidR="00B8411A" w:rsidRPr="008E5850">
        <w:t>Executive committee—</w:t>
      </w:r>
      <w:r w:rsidR="00E1018A" w:rsidRPr="008E5850">
        <w:t xml:space="preserve">at and </w:t>
      </w:r>
      <w:r w:rsidR="0093786A" w:rsidRPr="008E5850">
        <w:t>from</w:t>
      </w:r>
      <w:r w:rsidR="00B8411A" w:rsidRPr="008E5850">
        <w:t xml:space="preserve"> the first annual general meeting</w:t>
      </w:r>
      <w:bookmarkEnd w:id="58"/>
    </w:p>
    <w:p w14:paraId="3D1E6E66" w14:textId="77777777" w:rsidR="00B8411A" w:rsidRPr="008E5850" w:rsidRDefault="001624E1" w:rsidP="003A0ACD">
      <w:pPr>
        <w:pStyle w:val="Amain"/>
        <w:keepNext/>
      </w:pPr>
      <w:r>
        <w:tab/>
      </w:r>
      <w:r w:rsidR="00803E46" w:rsidRPr="008E5850">
        <w:t>(1)</w:t>
      </w:r>
      <w:r w:rsidR="00803E46" w:rsidRPr="008E5850">
        <w:tab/>
      </w:r>
      <w:r w:rsidR="00B8411A" w:rsidRPr="008E5850">
        <w:t xml:space="preserve">This section </w:t>
      </w:r>
      <w:r w:rsidR="00E1018A" w:rsidRPr="008E5850">
        <w:t xml:space="preserve">applies to </w:t>
      </w:r>
      <w:r w:rsidR="00B8411A" w:rsidRPr="008E5850">
        <w:t xml:space="preserve">the executive committee of an owners corporation </w:t>
      </w:r>
      <w:r w:rsidR="008B4F0A" w:rsidRPr="008E5850">
        <w:t xml:space="preserve">beginning at </w:t>
      </w:r>
      <w:r w:rsidR="00E1018A" w:rsidRPr="008E5850">
        <w:t>the corporation’s</w:t>
      </w:r>
      <w:r w:rsidR="00B8411A" w:rsidRPr="008E5850">
        <w:t xml:space="preserve"> first annual general meeting.</w:t>
      </w:r>
    </w:p>
    <w:p w14:paraId="537E26E8" w14:textId="77777777" w:rsidR="00B8411A" w:rsidRPr="008E5850" w:rsidRDefault="001624E1" w:rsidP="001624E1">
      <w:pPr>
        <w:pStyle w:val="Amain"/>
        <w:keepNext/>
      </w:pPr>
      <w:r>
        <w:tab/>
      </w:r>
      <w:r w:rsidR="00803E46" w:rsidRPr="008E5850">
        <w:t>(2)</w:t>
      </w:r>
      <w:r w:rsidR="00803E46" w:rsidRPr="008E5850">
        <w:tab/>
      </w:r>
      <w:r w:rsidR="00B8411A" w:rsidRPr="008E5850">
        <w:t xml:space="preserve">The </w:t>
      </w:r>
      <w:r w:rsidR="008B4E60" w:rsidRPr="008E5850">
        <w:t xml:space="preserve">number of members of the </w:t>
      </w:r>
      <w:r w:rsidR="00B8411A" w:rsidRPr="008E5850">
        <w:t xml:space="preserve">executive committee </w:t>
      </w:r>
      <w:r w:rsidR="008B4E60" w:rsidRPr="008E5850">
        <w:t>(</w:t>
      </w:r>
      <w:r w:rsidR="00C47476" w:rsidRPr="008E5850">
        <w:t>the</w:t>
      </w:r>
      <w:r w:rsidR="008B4E60" w:rsidRPr="008E5850">
        <w:t xml:space="preserve"> </w:t>
      </w:r>
      <w:r w:rsidR="008B4E60" w:rsidRPr="00AE568C">
        <w:rPr>
          <w:rStyle w:val="charBoldItals"/>
        </w:rPr>
        <w:t>executive member</w:t>
      </w:r>
      <w:r w:rsidR="00C47476" w:rsidRPr="00AE568C">
        <w:rPr>
          <w:rStyle w:val="charBoldItals"/>
        </w:rPr>
        <w:t>s</w:t>
      </w:r>
      <w:r w:rsidR="008B4E60" w:rsidRPr="008E5850">
        <w:t xml:space="preserve">) </w:t>
      </w:r>
      <w:r w:rsidR="00B8411A" w:rsidRPr="008E5850">
        <w:t xml:space="preserve">is </w:t>
      </w:r>
      <w:r w:rsidR="008B4E60" w:rsidRPr="008E5850">
        <w:t>decided</w:t>
      </w:r>
      <w:r w:rsidR="00B8411A" w:rsidRPr="008E5850">
        <w:t xml:space="preserve"> as follows:</w:t>
      </w:r>
    </w:p>
    <w:p w14:paraId="29A762AE" w14:textId="77777777" w:rsidR="00B8411A" w:rsidRPr="008E5850" w:rsidRDefault="001624E1" w:rsidP="001624E1">
      <w:pPr>
        <w:pStyle w:val="Apara"/>
      </w:pPr>
      <w:r>
        <w:tab/>
      </w:r>
      <w:r w:rsidR="00803E46" w:rsidRPr="008E5850">
        <w:t>(a)</w:t>
      </w:r>
      <w:r w:rsidR="00803E46" w:rsidRPr="008E5850">
        <w:tab/>
      </w:r>
      <w:r w:rsidR="00B8411A" w:rsidRPr="008E5850">
        <w:t xml:space="preserve">if there are </w:t>
      </w:r>
      <w:r w:rsidR="008B4E60" w:rsidRPr="008E5850">
        <w:t xml:space="preserve">only </w:t>
      </w:r>
      <w:r w:rsidR="00B8411A" w:rsidRPr="008E5850">
        <w:t>1, 2 or 3 members of the owners corporation—each member of the owners corporation is an executive member;</w:t>
      </w:r>
    </w:p>
    <w:p w14:paraId="1581833B" w14:textId="77777777" w:rsidR="00B8411A" w:rsidRPr="008E5850" w:rsidRDefault="001624E1" w:rsidP="001624E1">
      <w:pPr>
        <w:pStyle w:val="Apara"/>
      </w:pPr>
      <w:r>
        <w:tab/>
      </w:r>
      <w:r w:rsidR="00803E46" w:rsidRPr="008E5850">
        <w:t>(b)</w:t>
      </w:r>
      <w:r w:rsidR="00803E46" w:rsidRPr="008E5850">
        <w:tab/>
      </w:r>
      <w:r w:rsidR="00B8411A" w:rsidRPr="008E5850">
        <w:t>if there are 4 or more members of the owners corporation—</w:t>
      </w:r>
      <w:r w:rsidR="008B4E60" w:rsidRPr="008E5850">
        <w:t xml:space="preserve">the members of </w:t>
      </w:r>
      <w:r w:rsidR="008B4F0A" w:rsidRPr="008E5850">
        <w:t>t</w:t>
      </w:r>
      <w:r w:rsidR="008B4E60" w:rsidRPr="008E5850">
        <w:t xml:space="preserve">he corporation </w:t>
      </w:r>
      <w:r w:rsidR="007B0CC6" w:rsidRPr="008E5850">
        <w:t>must</w:t>
      </w:r>
      <w:r w:rsidR="008B4F0A" w:rsidRPr="008E5850">
        <w:t xml:space="preserve">, </w:t>
      </w:r>
      <w:r w:rsidR="008B4E60" w:rsidRPr="008E5850">
        <w:t>at a general meeting</w:t>
      </w:r>
      <w:r w:rsidR="008B4F0A" w:rsidRPr="008E5850">
        <w:t>, decide—</w:t>
      </w:r>
    </w:p>
    <w:p w14:paraId="249435FE" w14:textId="77777777" w:rsidR="00B8411A" w:rsidRPr="008E5850" w:rsidRDefault="001624E1" w:rsidP="001624E1">
      <w:pPr>
        <w:pStyle w:val="Asubpara"/>
      </w:pPr>
      <w:r>
        <w:tab/>
      </w:r>
      <w:r w:rsidR="00803E46" w:rsidRPr="008E5850">
        <w:t>(i)</w:t>
      </w:r>
      <w:r w:rsidR="00803E46" w:rsidRPr="008E5850">
        <w:tab/>
      </w:r>
      <w:r w:rsidR="008B4F0A" w:rsidRPr="008E5850">
        <w:t xml:space="preserve">by ordinary resolution to have </w:t>
      </w:r>
      <w:r w:rsidR="00B8411A" w:rsidRPr="008E5850">
        <w:t>3 to 7 executive members;</w:t>
      </w:r>
      <w:r w:rsidR="008B4F0A" w:rsidRPr="008E5850">
        <w:t xml:space="preserve"> or</w:t>
      </w:r>
    </w:p>
    <w:p w14:paraId="64E816A8" w14:textId="77777777" w:rsidR="00B8411A" w:rsidRPr="008E5850" w:rsidRDefault="001624E1" w:rsidP="001624E1">
      <w:pPr>
        <w:pStyle w:val="Asubpara"/>
      </w:pPr>
      <w:r>
        <w:tab/>
      </w:r>
      <w:r w:rsidR="00803E46" w:rsidRPr="008E5850">
        <w:t>(ii)</w:t>
      </w:r>
      <w:r w:rsidR="00803E46" w:rsidRPr="008E5850">
        <w:tab/>
      </w:r>
      <w:r w:rsidR="008B4F0A" w:rsidRPr="008E5850">
        <w:t xml:space="preserve">by special resolution to have </w:t>
      </w:r>
      <w:r w:rsidR="00B8411A" w:rsidRPr="008E5850">
        <w:t>8 or more executive members.</w:t>
      </w:r>
    </w:p>
    <w:p w14:paraId="36BA0C84" w14:textId="77777777" w:rsidR="00B8411A" w:rsidRPr="008E5850" w:rsidRDefault="001624E1" w:rsidP="001624E1">
      <w:pPr>
        <w:pStyle w:val="Amain"/>
      </w:pPr>
      <w:r>
        <w:tab/>
      </w:r>
      <w:r w:rsidR="00803E46" w:rsidRPr="008E5850">
        <w:t>(3)</w:t>
      </w:r>
      <w:r w:rsidR="00803E46" w:rsidRPr="008E5850">
        <w:tab/>
      </w:r>
      <w:r w:rsidR="00B8411A" w:rsidRPr="008E5850">
        <w:t xml:space="preserve">If the number of members of the owners corporation </w:t>
      </w:r>
      <w:r w:rsidR="003746AB" w:rsidRPr="008E5850">
        <w:t xml:space="preserve">is equal to or </w:t>
      </w:r>
      <w:r w:rsidR="00B8411A" w:rsidRPr="008E5850">
        <w:t xml:space="preserve">falls below the number of executive members as decided by the corporation, all the members of the corporation are executive members (even if not nominated or elected). </w:t>
      </w:r>
    </w:p>
    <w:p w14:paraId="6532D6EA" w14:textId="77777777" w:rsidR="003514E6" w:rsidRPr="00445AD0" w:rsidRDefault="003514E6" w:rsidP="003514E6">
      <w:pPr>
        <w:pStyle w:val="Amain"/>
      </w:pPr>
      <w:r w:rsidRPr="00445AD0">
        <w:tab/>
        <w:t>(4)</w:t>
      </w:r>
      <w:r w:rsidRPr="00445AD0">
        <w:tab/>
        <w:t>An executive member—</w:t>
      </w:r>
    </w:p>
    <w:p w14:paraId="6A6BB056" w14:textId="77777777" w:rsidR="003514E6" w:rsidRPr="00445AD0" w:rsidRDefault="003514E6" w:rsidP="003514E6">
      <w:pPr>
        <w:pStyle w:val="Apara"/>
      </w:pPr>
      <w:r w:rsidRPr="00445AD0">
        <w:tab/>
        <w:t>(a)</w:t>
      </w:r>
      <w:r w:rsidRPr="00445AD0">
        <w:tab/>
        <w:t xml:space="preserve">must be a qualified person for the units plan; and </w:t>
      </w:r>
    </w:p>
    <w:p w14:paraId="4058D192" w14:textId="77777777" w:rsidR="003514E6" w:rsidRPr="00445AD0" w:rsidRDefault="003514E6" w:rsidP="003514E6">
      <w:pPr>
        <w:pStyle w:val="Apara"/>
      </w:pPr>
      <w:r w:rsidRPr="00445AD0">
        <w:tab/>
        <w:t>(b)</w:t>
      </w:r>
      <w:r w:rsidRPr="00445AD0">
        <w:tab/>
        <w:t>is elected (if necessary) by ordinary resolution at each annual general meeting; and</w:t>
      </w:r>
    </w:p>
    <w:p w14:paraId="2A6CB152" w14:textId="77777777" w:rsidR="003514E6" w:rsidRPr="00445AD0" w:rsidRDefault="003514E6" w:rsidP="003514E6">
      <w:pPr>
        <w:pStyle w:val="Apara"/>
      </w:pPr>
      <w:r w:rsidRPr="00445AD0">
        <w:tab/>
        <w:t>(c)</w:t>
      </w:r>
      <w:r w:rsidRPr="00445AD0">
        <w:tab/>
        <w:t>holds office until the earlier of—</w:t>
      </w:r>
    </w:p>
    <w:p w14:paraId="26DB641E" w14:textId="77777777" w:rsidR="003514E6" w:rsidRPr="00445AD0" w:rsidRDefault="003514E6" w:rsidP="003514E6">
      <w:pPr>
        <w:pStyle w:val="Asubpara"/>
      </w:pPr>
      <w:r w:rsidRPr="00445AD0">
        <w:tab/>
        <w:t>(i)</w:t>
      </w:r>
      <w:r w:rsidRPr="00445AD0">
        <w:tab/>
        <w:t>the next annual general meeting; and</w:t>
      </w:r>
    </w:p>
    <w:p w14:paraId="499C97C2" w14:textId="77777777" w:rsidR="003514E6" w:rsidRPr="00445AD0" w:rsidRDefault="003514E6" w:rsidP="003514E6">
      <w:pPr>
        <w:pStyle w:val="Asubpara"/>
      </w:pPr>
      <w:r w:rsidRPr="00445AD0">
        <w:tab/>
        <w:t>(ii)</w:t>
      </w:r>
      <w:r w:rsidRPr="00445AD0">
        <w:tab/>
        <w:t>the executive member ceasing to be an eligible person.</w:t>
      </w:r>
    </w:p>
    <w:p w14:paraId="6E1241C6" w14:textId="4A96C388" w:rsidR="00B8411A" w:rsidRPr="008E5850" w:rsidRDefault="001624E1" w:rsidP="00266715">
      <w:pPr>
        <w:pStyle w:val="Amain"/>
        <w:keepLines/>
      </w:pPr>
      <w:r>
        <w:lastRenderedPageBreak/>
        <w:tab/>
      </w:r>
      <w:r w:rsidR="00803E46" w:rsidRPr="008E5850">
        <w:t>(5)</w:t>
      </w:r>
      <w:r w:rsidR="00803E46" w:rsidRPr="008E5850">
        <w:tab/>
      </w:r>
      <w:r w:rsidR="00B8411A" w:rsidRPr="008E5850">
        <w:t xml:space="preserve">An executive member (the </w:t>
      </w:r>
      <w:r w:rsidR="00B8411A" w:rsidRPr="00AE568C">
        <w:rPr>
          <w:rStyle w:val="charBoldItals"/>
        </w:rPr>
        <w:t>removed member</w:t>
      </w:r>
      <w:r w:rsidR="00B8411A" w:rsidRPr="008E5850">
        <w:t xml:space="preserve">) of an owners corporation may be removed by </w:t>
      </w:r>
      <w:r w:rsidR="00872696" w:rsidRPr="008E5850">
        <w:t xml:space="preserve">the </w:t>
      </w:r>
      <w:r w:rsidR="00B8411A" w:rsidRPr="008E5850">
        <w:t xml:space="preserve">ordinary resolution that </w:t>
      </w:r>
      <w:r w:rsidR="00872696" w:rsidRPr="008E5850">
        <w:t>elects</w:t>
      </w:r>
      <w:r w:rsidR="00B8411A" w:rsidRPr="008E5850">
        <w:t xml:space="preserve"> </w:t>
      </w:r>
      <w:r w:rsidR="003514E6" w:rsidRPr="00445AD0">
        <w:t>a qualified person</w:t>
      </w:r>
      <w:r w:rsidR="00B8411A" w:rsidRPr="008E5850">
        <w:t xml:space="preserve"> to replace the removed member until the next annual general meeting.</w:t>
      </w:r>
    </w:p>
    <w:p w14:paraId="4D724ADB" w14:textId="6244D87D" w:rsidR="00B8411A" w:rsidRPr="008E5850" w:rsidRDefault="001624E1" w:rsidP="001624E1">
      <w:pPr>
        <w:pStyle w:val="Amain"/>
      </w:pPr>
      <w:r>
        <w:tab/>
      </w:r>
      <w:r w:rsidR="00803E46" w:rsidRPr="008E5850">
        <w:t>(6)</w:t>
      </w:r>
      <w:r w:rsidR="00803E46" w:rsidRPr="008E5850">
        <w:tab/>
      </w:r>
      <w:r w:rsidR="00B8411A" w:rsidRPr="008E5850">
        <w:t xml:space="preserve">The executive committee of an owners corporation may appoint </w:t>
      </w:r>
      <w:r w:rsidR="003514E6" w:rsidRPr="00445AD0">
        <w:t>a qualified person</w:t>
      </w:r>
      <w:r w:rsidR="00B8411A" w:rsidRPr="008E5850">
        <w:t xml:space="preserve"> to fill a casual vacancy on the committee until the next annual general meeting.</w:t>
      </w:r>
    </w:p>
    <w:p w14:paraId="2C4A2785" w14:textId="77777777" w:rsidR="003514E6" w:rsidRPr="00445AD0" w:rsidRDefault="003514E6" w:rsidP="003514E6">
      <w:pPr>
        <w:pStyle w:val="Amain"/>
      </w:pPr>
      <w:r w:rsidRPr="00445AD0">
        <w:tab/>
        <w:t>(7)</w:t>
      </w:r>
      <w:r w:rsidRPr="00445AD0">
        <w:tab/>
        <w:t>In this section:</w:t>
      </w:r>
    </w:p>
    <w:p w14:paraId="33DAEA3D" w14:textId="77777777" w:rsidR="003514E6" w:rsidRPr="00445AD0" w:rsidRDefault="003514E6" w:rsidP="003514E6">
      <w:pPr>
        <w:pStyle w:val="aDef"/>
      </w:pPr>
      <w:r w:rsidRPr="00445AD0">
        <w:rPr>
          <w:rStyle w:val="charBoldItals"/>
        </w:rPr>
        <w:t>associate</w:t>
      </w:r>
      <w:r w:rsidRPr="00445AD0">
        <w:t>, of a manager, means—</w:t>
      </w:r>
    </w:p>
    <w:p w14:paraId="70590697" w14:textId="77777777" w:rsidR="003514E6" w:rsidRPr="00445AD0" w:rsidRDefault="003514E6" w:rsidP="003514E6">
      <w:pPr>
        <w:pStyle w:val="aDefpara"/>
      </w:pPr>
      <w:r w:rsidRPr="00445AD0">
        <w:tab/>
        <w:t>(a)</w:t>
      </w:r>
      <w:r w:rsidRPr="00445AD0">
        <w:tab/>
        <w:t>a business partner of the manager; or</w:t>
      </w:r>
    </w:p>
    <w:p w14:paraId="225EC64B" w14:textId="77777777" w:rsidR="003514E6" w:rsidRPr="00445AD0" w:rsidRDefault="003514E6" w:rsidP="003514E6">
      <w:pPr>
        <w:pStyle w:val="aDefpara"/>
      </w:pPr>
      <w:r w:rsidRPr="00445AD0">
        <w:tab/>
        <w:t>(b)</w:t>
      </w:r>
      <w:r w:rsidRPr="00445AD0">
        <w:tab/>
        <w:t>a close friend of the manager; or</w:t>
      </w:r>
    </w:p>
    <w:p w14:paraId="28E9F367" w14:textId="77777777" w:rsidR="003514E6" w:rsidRPr="00445AD0" w:rsidRDefault="003514E6" w:rsidP="003514E6">
      <w:pPr>
        <w:pStyle w:val="aDefpara"/>
      </w:pPr>
      <w:r w:rsidRPr="00445AD0">
        <w:tab/>
        <w:t>(c)</w:t>
      </w:r>
      <w:r w:rsidRPr="00445AD0">
        <w:tab/>
        <w:t>a family member of the manager.</w:t>
      </w:r>
    </w:p>
    <w:p w14:paraId="322B8D30" w14:textId="77777777" w:rsidR="003514E6" w:rsidRPr="00445AD0" w:rsidRDefault="003514E6" w:rsidP="003514E6">
      <w:pPr>
        <w:pStyle w:val="aDef"/>
      </w:pPr>
      <w:r w:rsidRPr="00445AD0">
        <w:rPr>
          <w:rStyle w:val="charBoldItals"/>
        </w:rPr>
        <w:t>manager</w:t>
      </w:r>
      <w:r w:rsidRPr="00445AD0">
        <w:t>—see section 49.</w:t>
      </w:r>
    </w:p>
    <w:p w14:paraId="4BD42AF3" w14:textId="77777777" w:rsidR="003514E6" w:rsidRPr="00445AD0" w:rsidRDefault="003514E6" w:rsidP="003514E6">
      <w:pPr>
        <w:pStyle w:val="aDef"/>
      </w:pPr>
      <w:r w:rsidRPr="00445AD0">
        <w:rPr>
          <w:rStyle w:val="charBoldItals"/>
        </w:rPr>
        <w:t>qualified person</w:t>
      </w:r>
      <w:r w:rsidRPr="00445AD0">
        <w:t>, for a units plan, means a person (other than the manager or associate of the manager) who is—</w:t>
      </w:r>
    </w:p>
    <w:p w14:paraId="2580952E" w14:textId="77777777" w:rsidR="003514E6" w:rsidRPr="00445AD0" w:rsidRDefault="003514E6" w:rsidP="003514E6">
      <w:pPr>
        <w:pStyle w:val="aDefpara"/>
      </w:pPr>
      <w:r w:rsidRPr="00445AD0">
        <w:tab/>
        <w:t>(a)</w:t>
      </w:r>
      <w:r w:rsidRPr="00445AD0">
        <w:tab/>
        <w:t xml:space="preserve">the owner of a unit in the units plan; or </w:t>
      </w:r>
    </w:p>
    <w:p w14:paraId="50E7C493" w14:textId="77777777" w:rsidR="003514E6" w:rsidRPr="00445AD0" w:rsidRDefault="003514E6" w:rsidP="003514E6">
      <w:pPr>
        <w:pStyle w:val="aDefpara"/>
      </w:pPr>
      <w:r w:rsidRPr="00445AD0">
        <w:tab/>
        <w:t>(b)</w:t>
      </w:r>
      <w:r w:rsidRPr="00445AD0">
        <w:tab/>
        <w:t xml:space="preserve">if the unit is owned by a company or 2 or more part-owners—a representative for the company or the part-owners, as the case requires.  </w:t>
      </w:r>
    </w:p>
    <w:p w14:paraId="666D2473" w14:textId="02539D82" w:rsidR="003514E6" w:rsidRPr="00445AD0" w:rsidRDefault="003514E6" w:rsidP="003514E6">
      <w:pPr>
        <w:pStyle w:val="aNote"/>
      </w:pPr>
      <w:r w:rsidRPr="00445AD0">
        <w:rPr>
          <w:rStyle w:val="charItals"/>
        </w:rPr>
        <w:t>Note</w:t>
      </w:r>
      <w:r w:rsidRPr="00445AD0">
        <w:rPr>
          <w:rStyle w:val="charItals"/>
        </w:rPr>
        <w:tab/>
      </w:r>
      <w:r w:rsidRPr="00445AD0">
        <w:t xml:space="preserve">An adult (the </w:t>
      </w:r>
      <w:r w:rsidRPr="00445AD0">
        <w:rPr>
          <w:rStyle w:val="charBoldItals"/>
        </w:rPr>
        <w:t>principal</w:t>
      </w:r>
      <w:r w:rsidRPr="00445AD0">
        <w:t xml:space="preserve">) may appoint a person to do anything for the principal that the principal can lawfully do by an attorney (see </w:t>
      </w:r>
      <w:hyperlink r:id="rId47" w:tooltip="A2006-50" w:history="1">
        <w:r w:rsidRPr="00445AD0">
          <w:rPr>
            <w:rStyle w:val="charCitHyperlinkItal"/>
          </w:rPr>
          <w:t>Powers of Attorney Act 2006</w:t>
        </w:r>
      </w:hyperlink>
      <w:r w:rsidRPr="00445AD0">
        <w:t>, s 13).</w:t>
      </w:r>
    </w:p>
    <w:p w14:paraId="5466C0E8" w14:textId="77777777" w:rsidR="0086136A" w:rsidRPr="00445AD0" w:rsidRDefault="0086136A" w:rsidP="0086136A">
      <w:pPr>
        <w:pStyle w:val="AH5Sec"/>
      </w:pPr>
      <w:bookmarkStart w:id="59" w:name="_Toc111559602"/>
      <w:r w:rsidRPr="005E2B07">
        <w:rPr>
          <w:rStyle w:val="CharSectNo"/>
        </w:rPr>
        <w:t>39A</w:t>
      </w:r>
      <w:r w:rsidRPr="00445AD0">
        <w:tab/>
        <w:t>Executive committee—additional requirements for mixed use units plan</w:t>
      </w:r>
      <w:bookmarkEnd w:id="59"/>
    </w:p>
    <w:p w14:paraId="0503611F" w14:textId="77777777" w:rsidR="0086136A" w:rsidRPr="00445AD0" w:rsidRDefault="0086136A" w:rsidP="0086136A">
      <w:pPr>
        <w:pStyle w:val="Amain"/>
      </w:pPr>
      <w:r w:rsidRPr="00445AD0">
        <w:tab/>
        <w:t>(1)</w:t>
      </w:r>
      <w:r w:rsidRPr="00445AD0">
        <w:tab/>
        <w:t>This section applies if the schedule of lease provisions under a units plan provides for—</w:t>
      </w:r>
    </w:p>
    <w:p w14:paraId="6DB197C2" w14:textId="77777777" w:rsidR="0086136A" w:rsidRPr="00445AD0" w:rsidRDefault="0086136A" w:rsidP="0086136A">
      <w:pPr>
        <w:pStyle w:val="Apara"/>
      </w:pPr>
      <w:r w:rsidRPr="00445AD0">
        <w:tab/>
        <w:t>(a)</w:t>
      </w:r>
      <w:r w:rsidRPr="00445AD0">
        <w:tab/>
        <w:t>at least 1 unit for residential use only; and</w:t>
      </w:r>
    </w:p>
    <w:p w14:paraId="5117E1D7" w14:textId="77777777" w:rsidR="0086136A" w:rsidRPr="00445AD0" w:rsidRDefault="0086136A" w:rsidP="0086136A">
      <w:pPr>
        <w:pStyle w:val="Apara"/>
      </w:pPr>
      <w:r w:rsidRPr="00445AD0">
        <w:tab/>
        <w:t>(b)</w:t>
      </w:r>
      <w:r w:rsidRPr="00445AD0">
        <w:tab/>
        <w:t xml:space="preserve">at least 1 unit for non-residential use. </w:t>
      </w:r>
    </w:p>
    <w:p w14:paraId="1C3FD265" w14:textId="77777777" w:rsidR="0086136A" w:rsidRPr="00445AD0" w:rsidRDefault="0086136A" w:rsidP="0086136A">
      <w:pPr>
        <w:pStyle w:val="Amain"/>
      </w:pPr>
      <w:r w:rsidRPr="00445AD0">
        <w:lastRenderedPageBreak/>
        <w:tab/>
        <w:t>(2)</w:t>
      </w:r>
      <w:r w:rsidRPr="00445AD0">
        <w:tab/>
        <w:t>In addition to the requirements under section 39, the executive committee of the owners corporation must include, if feasible, at least—</w:t>
      </w:r>
    </w:p>
    <w:p w14:paraId="577725A3" w14:textId="77777777" w:rsidR="0086136A" w:rsidRPr="00445AD0" w:rsidRDefault="0086136A" w:rsidP="0086136A">
      <w:pPr>
        <w:pStyle w:val="Apara"/>
      </w:pPr>
      <w:r w:rsidRPr="00445AD0">
        <w:tab/>
        <w:t>(a)</w:t>
      </w:r>
      <w:r w:rsidRPr="00445AD0">
        <w:tab/>
        <w:t xml:space="preserve">1 member who is the owner of a unit mentioned in subsection (1) (a); and </w:t>
      </w:r>
    </w:p>
    <w:p w14:paraId="10EBB9DB" w14:textId="77777777" w:rsidR="0086136A" w:rsidRPr="00445AD0" w:rsidRDefault="0086136A" w:rsidP="0086136A">
      <w:pPr>
        <w:pStyle w:val="Apara"/>
      </w:pPr>
      <w:r w:rsidRPr="00445AD0">
        <w:tab/>
        <w:t>(b)</w:t>
      </w:r>
      <w:r w:rsidRPr="00445AD0">
        <w:tab/>
        <w:t xml:space="preserve">1 member who is the owner of a unit mentioned in subsection (1) (b).  </w:t>
      </w:r>
    </w:p>
    <w:p w14:paraId="3E45BFA8" w14:textId="77777777" w:rsidR="0086136A" w:rsidRPr="00445AD0" w:rsidRDefault="0086136A" w:rsidP="0086136A">
      <w:pPr>
        <w:pStyle w:val="Amain"/>
      </w:pPr>
      <w:r w:rsidRPr="00445AD0">
        <w:tab/>
        <w:t>(3)</w:t>
      </w:r>
      <w:r w:rsidRPr="00445AD0">
        <w:tab/>
        <w:t>An owner or executive member may apply to the ACAT for an order requiring an election to be held to satisfy the requirement under subsection (2).</w:t>
      </w:r>
    </w:p>
    <w:p w14:paraId="34AE8C33" w14:textId="77777777" w:rsidR="009869E6" w:rsidRPr="008E5850" w:rsidRDefault="00803E46" w:rsidP="00803E46">
      <w:pPr>
        <w:pStyle w:val="AH5Sec"/>
      </w:pPr>
      <w:bookmarkStart w:id="60" w:name="_Toc111559603"/>
      <w:r w:rsidRPr="005E2B07">
        <w:rPr>
          <w:rStyle w:val="CharSectNo"/>
        </w:rPr>
        <w:t>40</w:t>
      </w:r>
      <w:r w:rsidRPr="008E5850">
        <w:tab/>
      </w:r>
      <w:r w:rsidR="00AA4251" w:rsidRPr="008E5850">
        <w:t>Executive committee—office-holders</w:t>
      </w:r>
      <w:bookmarkEnd w:id="60"/>
    </w:p>
    <w:p w14:paraId="274555CC" w14:textId="77777777" w:rsidR="00AA4251" w:rsidRPr="008E5850" w:rsidRDefault="001624E1" w:rsidP="001624E1">
      <w:pPr>
        <w:pStyle w:val="Amain"/>
      </w:pPr>
      <w:r>
        <w:tab/>
      </w:r>
      <w:r w:rsidR="00803E46" w:rsidRPr="008E5850">
        <w:t>(1)</w:t>
      </w:r>
      <w:r w:rsidR="00803E46" w:rsidRPr="008E5850">
        <w:tab/>
      </w:r>
      <w:r w:rsidR="0006002B" w:rsidRPr="008E5850">
        <w:t>T</w:t>
      </w:r>
      <w:r w:rsidR="00AA4251" w:rsidRPr="008E5850">
        <w:t>he executive committee</w:t>
      </w:r>
      <w:r w:rsidR="0006002B" w:rsidRPr="008E5850">
        <w:t xml:space="preserve"> </w:t>
      </w:r>
      <w:r w:rsidR="00AA4251" w:rsidRPr="008E5850">
        <w:t>must elect—</w:t>
      </w:r>
    </w:p>
    <w:p w14:paraId="29F941B6" w14:textId="77777777" w:rsidR="00AA4251" w:rsidRPr="008E5850" w:rsidRDefault="001624E1" w:rsidP="001624E1">
      <w:pPr>
        <w:pStyle w:val="Apara"/>
      </w:pPr>
      <w:r>
        <w:tab/>
      </w:r>
      <w:r w:rsidR="00803E46" w:rsidRPr="008E5850">
        <w:t>(a)</w:t>
      </w:r>
      <w:r w:rsidR="00803E46" w:rsidRPr="008E5850">
        <w:tab/>
      </w:r>
      <w:r w:rsidR="00AA4251" w:rsidRPr="008E5850">
        <w:t>a chairperson; and</w:t>
      </w:r>
    </w:p>
    <w:p w14:paraId="5A5AAB59" w14:textId="77777777" w:rsidR="00AA4251" w:rsidRPr="008E5850" w:rsidRDefault="001624E1" w:rsidP="001624E1">
      <w:pPr>
        <w:pStyle w:val="Apara"/>
      </w:pPr>
      <w:r>
        <w:tab/>
      </w:r>
      <w:r w:rsidR="00803E46" w:rsidRPr="008E5850">
        <w:t>(b)</w:t>
      </w:r>
      <w:r w:rsidR="00803E46" w:rsidRPr="008E5850">
        <w:tab/>
      </w:r>
      <w:r w:rsidR="00AA4251" w:rsidRPr="008E5850">
        <w:t>a secretary; and</w:t>
      </w:r>
    </w:p>
    <w:p w14:paraId="636C5311" w14:textId="77777777" w:rsidR="00AA4251" w:rsidRPr="008E5850" w:rsidRDefault="001624E1" w:rsidP="001624E1">
      <w:pPr>
        <w:pStyle w:val="Apara"/>
      </w:pPr>
      <w:r>
        <w:tab/>
      </w:r>
      <w:r w:rsidR="00803E46" w:rsidRPr="008E5850">
        <w:t>(c)</w:t>
      </w:r>
      <w:r w:rsidR="00803E46" w:rsidRPr="008E5850">
        <w:tab/>
      </w:r>
      <w:r w:rsidR="00AA4251" w:rsidRPr="008E5850">
        <w:t>a treasurer.</w:t>
      </w:r>
    </w:p>
    <w:p w14:paraId="4DBB95EE" w14:textId="77777777" w:rsidR="00AA4251" w:rsidRPr="008E5850" w:rsidRDefault="001624E1" w:rsidP="001624E1">
      <w:pPr>
        <w:pStyle w:val="Amain"/>
      </w:pPr>
      <w:r>
        <w:tab/>
      </w:r>
      <w:r w:rsidR="00803E46" w:rsidRPr="008E5850">
        <w:t>(2)</w:t>
      </w:r>
      <w:r w:rsidR="00803E46" w:rsidRPr="008E5850">
        <w:tab/>
      </w:r>
      <w:r w:rsidR="00AA4251" w:rsidRPr="008E5850">
        <w:t>The committee may elect a person to 2 or more positions.</w:t>
      </w:r>
    </w:p>
    <w:p w14:paraId="3073B4BD" w14:textId="77777777" w:rsidR="009869E6" w:rsidRPr="008E5850" w:rsidRDefault="00803E46" w:rsidP="00803E46">
      <w:pPr>
        <w:pStyle w:val="AH5Sec"/>
      </w:pPr>
      <w:bookmarkStart w:id="61" w:name="_Toc111559604"/>
      <w:r w:rsidRPr="005E2B07">
        <w:rPr>
          <w:rStyle w:val="CharSectNo"/>
        </w:rPr>
        <w:t>41</w:t>
      </w:r>
      <w:r w:rsidRPr="008E5850">
        <w:tab/>
      </w:r>
      <w:r w:rsidR="00AA4251" w:rsidRPr="008E5850">
        <w:t>Executive committee—chairperson’s functions</w:t>
      </w:r>
      <w:bookmarkEnd w:id="61"/>
    </w:p>
    <w:p w14:paraId="61E97200" w14:textId="3C44300E" w:rsidR="00AA4251" w:rsidRPr="008E5850" w:rsidRDefault="0086136A" w:rsidP="0086136A">
      <w:pPr>
        <w:pStyle w:val="Amain"/>
      </w:pPr>
      <w:r>
        <w:tab/>
        <w:t>(1)</w:t>
      </w:r>
      <w:r>
        <w:tab/>
      </w:r>
      <w:r w:rsidR="00AA4251" w:rsidRPr="008E5850">
        <w:t>The functions of the chairperson are—</w:t>
      </w:r>
    </w:p>
    <w:p w14:paraId="53C764CE" w14:textId="77777777" w:rsidR="00AA4251" w:rsidRPr="008E5850" w:rsidRDefault="001624E1" w:rsidP="001624E1">
      <w:pPr>
        <w:pStyle w:val="Apara"/>
      </w:pPr>
      <w:r>
        <w:tab/>
      </w:r>
      <w:r w:rsidR="00803E46" w:rsidRPr="008E5850">
        <w:t>(a)</w:t>
      </w:r>
      <w:r w:rsidR="00803E46" w:rsidRPr="008E5850">
        <w:tab/>
      </w:r>
      <w:r w:rsidR="00AA4251" w:rsidRPr="008E5850">
        <w:t>to chair general meetings of the owners corporation and meetings of the executive committee; and</w:t>
      </w:r>
    </w:p>
    <w:p w14:paraId="237327E0" w14:textId="4D197D6E" w:rsidR="00AA4251" w:rsidRPr="008E5850" w:rsidRDefault="001624E1" w:rsidP="001624E1">
      <w:pPr>
        <w:pStyle w:val="Apara"/>
      </w:pPr>
      <w:r>
        <w:tab/>
      </w:r>
      <w:r w:rsidR="00803E46" w:rsidRPr="008E5850">
        <w:t>(b)</w:t>
      </w:r>
      <w:r w:rsidR="00803E46" w:rsidRPr="008E5850">
        <w:tab/>
      </w:r>
      <w:r w:rsidR="00AA4251" w:rsidRPr="008E5850">
        <w:t>to set the agenda for general meetings and executive meetings, in consultation with the secretary and owners corporation manager</w:t>
      </w:r>
      <w:r w:rsidR="00872696" w:rsidRPr="008E5850">
        <w:t xml:space="preserve"> (if any)</w:t>
      </w:r>
      <w:r w:rsidR="0086136A">
        <w:t xml:space="preserve"> </w:t>
      </w:r>
      <w:r w:rsidR="0086136A" w:rsidRPr="00445AD0">
        <w:t>and in accordance with guidelines under subsection (2)</w:t>
      </w:r>
      <w:r w:rsidR="00AA4251" w:rsidRPr="008E5850">
        <w:t>; and</w:t>
      </w:r>
    </w:p>
    <w:p w14:paraId="13CD8B94" w14:textId="77777777" w:rsidR="00AA4251" w:rsidRPr="008E5850" w:rsidRDefault="001624E1" w:rsidP="001624E1">
      <w:pPr>
        <w:pStyle w:val="Apara"/>
      </w:pPr>
      <w:r>
        <w:tab/>
      </w:r>
      <w:r w:rsidR="00803E46" w:rsidRPr="008E5850">
        <w:t>(c)</w:t>
      </w:r>
      <w:r w:rsidR="00803E46" w:rsidRPr="008E5850">
        <w:tab/>
      </w:r>
      <w:r w:rsidR="00AA4251" w:rsidRPr="008E5850">
        <w:t xml:space="preserve">to </w:t>
      </w:r>
      <w:r w:rsidR="005419AE" w:rsidRPr="008E5850">
        <w:t>talk to</w:t>
      </w:r>
      <w:r w:rsidR="00AA4251" w:rsidRPr="008E5850">
        <w:t xml:space="preserve"> the secretary, treasurer and manager </w:t>
      </w:r>
      <w:r w:rsidR="00872696" w:rsidRPr="008E5850">
        <w:t xml:space="preserve">(if any) </w:t>
      </w:r>
      <w:r w:rsidR="00AA4251" w:rsidRPr="008E5850">
        <w:t xml:space="preserve">about the </w:t>
      </w:r>
      <w:r w:rsidR="00872696" w:rsidRPr="008E5850">
        <w:t>exercise</w:t>
      </w:r>
      <w:r w:rsidR="00AA4251" w:rsidRPr="008E5850">
        <w:t xml:space="preserve"> of their functions.</w:t>
      </w:r>
    </w:p>
    <w:p w14:paraId="0A0B12CD" w14:textId="77777777" w:rsidR="0086136A" w:rsidRPr="00445AD0" w:rsidRDefault="0086136A" w:rsidP="0086136A">
      <w:pPr>
        <w:pStyle w:val="Amain"/>
      </w:pPr>
      <w:r w:rsidRPr="00445AD0">
        <w:lastRenderedPageBreak/>
        <w:tab/>
        <w:t>(2)</w:t>
      </w:r>
      <w:r w:rsidRPr="00445AD0">
        <w:tab/>
        <w:t>The Minister may make guidelines about items that the chairperson must include on an agenda under this section.</w:t>
      </w:r>
    </w:p>
    <w:p w14:paraId="65DCFA84" w14:textId="77777777" w:rsidR="0086136A" w:rsidRPr="00445AD0" w:rsidRDefault="0086136A" w:rsidP="0086136A">
      <w:pPr>
        <w:pStyle w:val="Amain"/>
      </w:pPr>
      <w:r w:rsidRPr="00445AD0">
        <w:tab/>
        <w:t>(3)</w:t>
      </w:r>
      <w:r w:rsidRPr="00445AD0">
        <w:tab/>
        <w:t>A guideline is a notifiable instrument.</w:t>
      </w:r>
    </w:p>
    <w:p w14:paraId="6983950F" w14:textId="5CCE2318" w:rsidR="0086136A" w:rsidRPr="00445AD0" w:rsidRDefault="0086136A" w:rsidP="0086136A">
      <w:pPr>
        <w:pStyle w:val="aNote"/>
      </w:pPr>
      <w:r w:rsidRPr="00445AD0">
        <w:rPr>
          <w:rStyle w:val="charItals"/>
        </w:rPr>
        <w:t>Note</w:t>
      </w:r>
      <w:r w:rsidRPr="00445AD0">
        <w:rPr>
          <w:rStyle w:val="charItals"/>
        </w:rPr>
        <w:tab/>
      </w:r>
      <w:r w:rsidRPr="00445AD0">
        <w:t xml:space="preserve">A notifiable instrument must be notified under the </w:t>
      </w:r>
      <w:hyperlink r:id="rId48" w:tooltip="A2001-14" w:history="1">
        <w:r w:rsidRPr="00445AD0">
          <w:rPr>
            <w:rStyle w:val="charCitHyperlinkAbbrev"/>
          </w:rPr>
          <w:t>Legislation Act</w:t>
        </w:r>
      </w:hyperlink>
      <w:r w:rsidRPr="00445AD0">
        <w:t>.</w:t>
      </w:r>
    </w:p>
    <w:p w14:paraId="4F706004" w14:textId="77777777" w:rsidR="009869E6" w:rsidRPr="008E5850" w:rsidRDefault="00803E46" w:rsidP="00803E46">
      <w:pPr>
        <w:pStyle w:val="AH5Sec"/>
      </w:pPr>
      <w:bookmarkStart w:id="62" w:name="_Toc111559605"/>
      <w:r w:rsidRPr="005E2B07">
        <w:rPr>
          <w:rStyle w:val="CharSectNo"/>
        </w:rPr>
        <w:t>42</w:t>
      </w:r>
      <w:r w:rsidRPr="008E5850">
        <w:tab/>
      </w:r>
      <w:r w:rsidR="00AA4251" w:rsidRPr="008E5850">
        <w:t>Executive committee—secretary’s functions</w:t>
      </w:r>
      <w:bookmarkEnd w:id="62"/>
    </w:p>
    <w:p w14:paraId="25205C96" w14:textId="77777777" w:rsidR="00AA4251" w:rsidRPr="008E5850" w:rsidRDefault="00AA4251" w:rsidP="00543595">
      <w:pPr>
        <w:pStyle w:val="Amainreturn"/>
        <w:keepNext/>
      </w:pPr>
      <w:r w:rsidRPr="008E5850">
        <w:t>The functions of the secretary are—</w:t>
      </w:r>
    </w:p>
    <w:p w14:paraId="658CA5E1" w14:textId="77777777" w:rsidR="00AA4251" w:rsidRPr="008E5850" w:rsidRDefault="001624E1" w:rsidP="001624E1">
      <w:pPr>
        <w:pStyle w:val="Apara"/>
      </w:pPr>
      <w:r>
        <w:tab/>
      </w:r>
      <w:r w:rsidR="00803E46" w:rsidRPr="008E5850">
        <w:t>(a)</w:t>
      </w:r>
      <w:r w:rsidR="00803E46" w:rsidRPr="008E5850">
        <w:tab/>
      </w:r>
      <w:r w:rsidR="00AA4251" w:rsidRPr="008E5850">
        <w:t>on behalf of the executive committee—</w:t>
      </w:r>
    </w:p>
    <w:p w14:paraId="5FC49C33" w14:textId="77777777" w:rsidR="00AA4251" w:rsidRPr="008E5850" w:rsidRDefault="001624E1" w:rsidP="001624E1">
      <w:pPr>
        <w:pStyle w:val="Asubpara"/>
      </w:pPr>
      <w:r>
        <w:tab/>
      </w:r>
      <w:r w:rsidR="00803E46" w:rsidRPr="008E5850">
        <w:t>(i)</w:t>
      </w:r>
      <w:r w:rsidR="00803E46" w:rsidRPr="008E5850">
        <w:tab/>
      </w:r>
      <w:r w:rsidR="00AA4251" w:rsidRPr="008E5850">
        <w:t>to give notice of meetings of the executive committee and general meetings; and</w:t>
      </w:r>
    </w:p>
    <w:p w14:paraId="14A94D36" w14:textId="77777777" w:rsidR="00AA4251" w:rsidRPr="008E5850" w:rsidRDefault="001624E1" w:rsidP="001624E1">
      <w:pPr>
        <w:pStyle w:val="Asubpara"/>
      </w:pPr>
      <w:r>
        <w:tab/>
      </w:r>
      <w:r w:rsidR="00803E46" w:rsidRPr="008E5850">
        <w:t>(ii)</w:t>
      </w:r>
      <w:r w:rsidR="00803E46" w:rsidRPr="008E5850">
        <w:tab/>
      </w:r>
      <w:r w:rsidR="00AA4251" w:rsidRPr="008E5850">
        <w:t xml:space="preserve">to prepare and </w:t>
      </w:r>
      <w:r w:rsidR="00B41832" w:rsidRPr="008E5850">
        <w:t>send out</w:t>
      </w:r>
      <w:r w:rsidR="00AA4251" w:rsidRPr="008E5850">
        <w:t xml:space="preserve"> to executive members minutes of executive meetings; and</w:t>
      </w:r>
    </w:p>
    <w:p w14:paraId="3E03CDAF" w14:textId="77777777" w:rsidR="00AA4251" w:rsidRPr="008E5850" w:rsidRDefault="001624E1" w:rsidP="001624E1">
      <w:pPr>
        <w:pStyle w:val="Asubpara"/>
      </w:pPr>
      <w:r>
        <w:tab/>
      </w:r>
      <w:r w:rsidR="00803E46" w:rsidRPr="008E5850">
        <w:t>(iii)</w:t>
      </w:r>
      <w:r w:rsidR="00803E46" w:rsidRPr="008E5850">
        <w:tab/>
      </w:r>
      <w:r w:rsidR="00AA4251" w:rsidRPr="008E5850">
        <w:t xml:space="preserve">to prepare and </w:t>
      </w:r>
      <w:r w:rsidR="00B41832" w:rsidRPr="008E5850">
        <w:t>send out</w:t>
      </w:r>
      <w:r w:rsidR="00AA4251" w:rsidRPr="008E5850">
        <w:t xml:space="preserve"> to members of the owners corporation minutes of general meetings; and</w:t>
      </w:r>
    </w:p>
    <w:p w14:paraId="32F68DD7" w14:textId="77777777" w:rsidR="00AA4251" w:rsidRPr="008E5850" w:rsidRDefault="001624E1" w:rsidP="001624E1">
      <w:pPr>
        <w:pStyle w:val="Asubpara"/>
      </w:pPr>
      <w:r>
        <w:tab/>
      </w:r>
      <w:r w:rsidR="00803E46" w:rsidRPr="008E5850">
        <w:t>(iv)</w:t>
      </w:r>
      <w:r w:rsidR="00803E46" w:rsidRPr="008E5850">
        <w:tab/>
      </w:r>
      <w:r w:rsidR="00AA4251" w:rsidRPr="008E5850">
        <w:t xml:space="preserve">to keep the records of the owners corporation, other than the records mentioned in </w:t>
      </w:r>
      <w:r w:rsidR="00E5673A" w:rsidRPr="008E5850">
        <w:t xml:space="preserve">schedule 2, </w:t>
      </w:r>
      <w:r w:rsidR="007809C2" w:rsidRPr="008E5850">
        <w:t xml:space="preserve">section </w:t>
      </w:r>
      <w:r w:rsidR="00E5673A" w:rsidRPr="008E5850">
        <w:t>2.1</w:t>
      </w:r>
      <w:r w:rsidR="006F4784" w:rsidRPr="008E5850">
        <w:t xml:space="preserve"> (1) (f</w:t>
      </w:r>
      <w:r w:rsidR="00AA4251" w:rsidRPr="008E5850">
        <w:t>) (which are financial records); and</w:t>
      </w:r>
    </w:p>
    <w:p w14:paraId="37AC2DB9" w14:textId="77777777" w:rsidR="00AA4251" w:rsidRPr="008E5850" w:rsidRDefault="001624E1" w:rsidP="001624E1">
      <w:pPr>
        <w:pStyle w:val="Apara"/>
      </w:pPr>
      <w:r>
        <w:tab/>
      </w:r>
      <w:r w:rsidR="00803E46" w:rsidRPr="008E5850">
        <w:t>(b)</w:t>
      </w:r>
      <w:r w:rsidR="00803E46" w:rsidRPr="008E5850">
        <w:tab/>
      </w:r>
      <w:r w:rsidR="00AA4251" w:rsidRPr="008E5850">
        <w:t>on behalf of the executive committee, and the owners corporation, to give notices under the Act; and</w:t>
      </w:r>
    </w:p>
    <w:p w14:paraId="6362EA05" w14:textId="77777777" w:rsidR="00AA4251" w:rsidRPr="008E5850" w:rsidRDefault="001624E1" w:rsidP="001624E1">
      <w:pPr>
        <w:pStyle w:val="Apara"/>
      </w:pPr>
      <w:r>
        <w:tab/>
      </w:r>
      <w:r w:rsidR="00803E46" w:rsidRPr="008E5850">
        <w:t>(c)</w:t>
      </w:r>
      <w:r w:rsidR="00803E46" w:rsidRPr="008E5850">
        <w:tab/>
      </w:r>
      <w:r w:rsidR="00AA4251" w:rsidRPr="008E5850">
        <w:t>on behalf of the owners corporation—</w:t>
      </w:r>
    </w:p>
    <w:p w14:paraId="64B8BD85" w14:textId="77777777" w:rsidR="00AA4251" w:rsidRPr="008E5850" w:rsidRDefault="001624E1" w:rsidP="001624E1">
      <w:pPr>
        <w:pStyle w:val="Asubpara"/>
      </w:pPr>
      <w:r>
        <w:tab/>
      </w:r>
      <w:r w:rsidR="00803E46" w:rsidRPr="008E5850">
        <w:t>(i)</w:t>
      </w:r>
      <w:r w:rsidR="00803E46" w:rsidRPr="008E5850">
        <w:tab/>
      </w:r>
      <w:r w:rsidR="00AA4251" w:rsidRPr="008E5850">
        <w:t>to give certificates required under the Act; and</w:t>
      </w:r>
    </w:p>
    <w:p w14:paraId="1E4B9340" w14:textId="77777777" w:rsidR="00AA4251" w:rsidRPr="008E5850" w:rsidRDefault="001624E1" w:rsidP="001624E1">
      <w:pPr>
        <w:pStyle w:val="Asubpara"/>
      </w:pPr>
      <w:r>
        <w:tab/>
      </w:r>
      <w:r w:rsidR="00803E46" w:rsidRPr="008E5850">
        <w:t>(ii)</w:t>
      </w:r>
      <w:r w:rsidR="00803E46" w:rsidRPr="008E5850">
        <w:tab/>
      </w:r>
      <w:r w:rsidR="00AA4251" w:rsidRPr="008E5850">
        <w:t>to prepare and answer correspondence; and</w:t>
      </w:r>
    </w:p>
    <w:p w14:paraId="545CC25C" w14:textId="77777777" w:rsidR="00AA4251" w:rsidRPr="008E5850" w:rsidRDefault="001624E1" w:rsidP="001624E1">
      <w:pPr>
        <w:pStyle w:val="Apara"/>
      </w:pPr>
      <w:r>
        <w:tab/>
      </w:r>
      <w:r w:rsidR="00803E46" w:rsidRPr="008E5850">
        <w:t>(d)</w:t>
      </w:r>
      <w:r w:rsidR="00803E46" w:rsidRPr="008E5850">
        <w:tab/>
      </w:r>
      <w:r w:rsidR="00AA4251" w:rsidRPr="008E5850">
        <w:t>to give any other administrative support to the executive committee or owners corporation.</w:t>
      </w:r>
    </w:p>
    <w:p w14:paraId="05992189" w14:textId="77777777" w:rsidR="009869E6" w:rsidRPr="008E5850" w:rsidRDefault="00803E46" w:rsidP="00803E46">
      <w:pPr>
        <w:pStyle w:val="AH5Sec"/>
      </w:pPr>
      <w:bookmarkStart w:id="63" w:name="_Toc111559606"/>
      <w:r w:rsidRPr="005E2B07">
        <w:rPr>
          <w:rStyle w:val="CharSectNo"/>
        </w:rPr>
        <w:lastRenderedPageBreak/>
        <w:t>43</w:t>
      </w:r>
      <w:r w:rsidRPr="008E5850">
        <w:tab/>
      </w:r>
      <w:r w:rsidR="00AA4251" w:rsidRPr="008E5850">
        <w:t>Executive committee—treasurer’s functions</w:t>
      </w:r>
      <w:bookmarkEnd w:id="63"/>
    </w:p>
    <w:p w14:paraId="5EA83DA3" w14:textId="77777777" w:rsidR="00AA4251" w:rsidRPr="008E5850" w:rsidRDefault="00AA4251" w:rsidP="00266715">
      <w:pPr>
        <w:pStyle w:val="Amainreturn"/>
        <w:keepNext/>
      </w:pPr>
      <w:r w:rsidRPr="008E5850">
        <w:t>The functions of the treasurer are—</w:t>
      </w:r>
    </w:p>
    <w:p w14:paraId="7751913E" w14:textId="77777777" w:rsidR="00AA4251" w:rsidRPr="008E5850" w:rsidRDefault="001624E1" w:rsidP="001624E1">
      <w:pPr>
        <w:pStyle w:val="Apara"/>
      </w:pPr>
      <w:r>
        <w:tab/>
      </w:r>
      <w:r w:rsidR="00803E46" w:rsidRPr="008E5850">
        <w:t>(a)</w:t>
      </w:r>
      <w:r w:rsidR="00803E46" w:rsidRPr="008E5850">
        <w:tab/>
      </w:r>
      <w:r w:rsidR="00AA4251" w:rsidRPr="008E5850">
        <w:t>on behalf of the owners corporation, to give to each unit owner notice of—</w:t>
      </w:r>
    </w:p>
    <w:p w14:paraId="0F3E0178" w14:textId="77777777" w:rsidR="00AA4251" w:rsidRPr="008E5850" w:rsidRDefault="001624E1" w:rsidP="001624E1">
      <w:pPr>
        <w:pStyle w:val="Asubpara"/>
      </w:pPr>
      <w:r>
        <w:tab/>
      </w:r>
      <w:r w:rsidR="00803E46" w:rsidRPr="008E5850">
        <w:t>(i)</w:t>
      </w:r>
      <w:r w:rsidR="00803E46" w:rsidRPr="008E5850">
        <w:tab/>
      </w:r>
      <w:r w:rsidR="00AA4251" w:rsidRPr="008E5850">
        <w:t xml:space="preserve">a determination of </w:t>
      </w:r>
      <w:r w:rsidR="008660AE" w:rsidRPr="008E5850">
        <w:t xml:space="preserve">general fund </w:t>
      </w:r>
      <w:r w:rsidR="00AA4251" w:rsidRPr="008E5850">
        <w:t xml:space="preserve">contributions under section </w:t>
      </w:r>
      <w:r w:rsidR="006F4784" w:rsidRPr="008E5850">
        <w:t>78</w:t>
      </w:r>
      <w:r w:rsidR="00D041BB" w:rsidRPr="008E5850">
        <w:t xml:space="preserve"> (1)</w:t>
      </w:r>
      <w:r w:rsidR="00AA4251" w:rsidRPr="008E5850">
        <w:t>; and</w:t>
      </w:r>
    </w:p>
    <w:p w14:paraId="58CB1B81" w14:textId="77777777" w:rsidR="00AA4251" w:rsidRPr="008E5850" w:rsidRDefault="001624E1" w:rsidP="001624E1">
      <w:pPr>
        <w:pStyle w:val="Asubpara"/>
      </w:pPr>
      <w:r>
        <w:tab/>
      </w:r>
      <w:r w:rsidR="00803E46" w:rsidRPr="008E5850">
        <w:t>(ii)</w:t>
      </w:r>
      <w:r w:rsidR="00803E46" w:rsidRPr="008E5850">
        <w:tab/>
      </w:r>
      <w:r w:rsidR="00AA4251" w:rsidRPr="008E5850">
        <w:t xml:space="preserve">a determination of sinking fund contributions under section </w:t>
      </w:r>
      <w:r w:rsidR="006F4784" w:rsidRPr="008E5850">
        <w:t>89</w:t>
      </w:r>
      <w:r w:rsidR="00D041BB" w:rsidRPr="008E5850">
        <w:t xml:space="preserve"> (1)</w:t>
      </w:r>
      <w:r w:rsidR="00AA4251" w:rsidRPr="008E5850">
        <w:t>; and</w:t>
      </w:r>
    </w:p>
    <w:p w14:paraId="02EB0593" w14:textId="77777777" w:rsidR="00AA4251" w:rsidRPr="008E5850" w:rsidRDefault="001624E1" w:rsidP="001624E1">
      <w:pPr>
        <w:pStyle w:val="Apara"/>
      </w:pPr>
      <w:r>
        <w:tab/>
      </w:r>
      <w:r w:rsidR="00803E46" w:rsidRPr="008E5850">
        <w:t>(b)</w:t>
      </w:r>
      <w:r w:rsidR="00803E46" w:rsidRPr="008E5850">
        <w:tab/>
      </w:r>
      <w:r w:rsidR="00AA4251" w:rsidRPr="008E5850">
        <w:t>on behalf of the owners corporation—</w:t>
      </w:r>
    </w:p>
    <w:p w14:paraId="0D41867D" w14:textId="77777777" w:rsidR="00AA4251" w:rsidRPr="008E5850" w:rsidRDefault="001624E1" w:rsidP="001624E1">
      <w:pPr>
        <w:pStyle w:val="Asubpara"/>
      </w:pPr>
      <w:r>
        <w:tab/>
      </w:r>
      <w:r w:rsidR="00803E46" w:rsidRPr="008E5850">
        <w:t>(i)</w:t>
      </w:r>
      <w:r w:rsidR="00803E46" w:rsidRPr="008E5850">
        <w:tab/>
      </w:r>
      <w:r w:rsidR="00AA4251" w:rsidRPr="008E5850">
        <w:t>to pay all amounts the corporation receives into the corporation’s account in accordance with section </w:t>
      </w:r>
      <w:r w:rsidR="006F4784" w:rsidRPr="008E5850">
        <w:t>68</w:t>
      </w:r>
      <w:r w:rsidR="00AC606D" w:rsidRPr="008E5850">
        <w:t> (1) (b)</w:t>
      </w:r>
      <w:r w:rsidR="00AA4251" w:rsidRPr="008E5850">
        <w:t>; or</w:t>
      </w:r>
    </w:p>
    <w:p w14:paraId="25D111BA" w14:textId="77777777" w:rsidR="00AA4251" w:rsidRPr="008E5850" w:rsidRDefault="001624E1" w:rsidP="003A0ACD">
      <w:pPr>
        <w:pStyle w:val="Asubpara"/>
        <w:keepNext/>
      </w:pPr>
      <w:r>
        <w:tab/>
      </w:r>
      <w:r w:rsidR="00803E46" w:rsidRPr="008E5850">
        <w:t>(ii)</w:t>
      </w:r>
      <w:r w:rsidR="00803E46" w:rsidRPr="008E5850">
        <w:tab/>
      </w:r>
      <w:r w:rsidR="00AA4251" w:rsidRPr="008E5850">
        <w:t xml:space="preserve">if the owners corporation is exempt from section </w:t>
      </w:r>
      <w:r w:rsidR="006F4784" w:rsidRPr="008E5850">
        <w:t>68</w:t>
      </w:r>
      <w:r w:rsidR="00AC606D" w:rsidRPr="008E5850">
        <w:t xml:space="preserve"> (1)</w:t>
      </w:r>
      <w:r w:rsidR="00AA4251" w:rsidRPr="008E5850">
        <w:t>—to receive, acknowledge receipt of, and account for amounts paid to the corporation; and</w:t>
      </w:r>
    </w:p>
    <w:p w14:paraId="60A1CC66" w14:textId="77777777" w:rsidR="00D041BB" w:rsidRPr="008E5850" w:rsidRDefault="00D041BB" w:rsidP="00D041BB">
      <w:pPr>
        <w:pStyle w:val="aNotesubpar"/>
      </w:pPr>
      <w:r w:rsidRPr="00AE568C">
        <w:rPr>
          <w:rStyle w:val="charItals"/>
        </w:rPr>
        <w:t>Note</w:t>
      </w:r>
      <w:r w:rsidRPr="00AE568C">
        <w:rPr>
          <w:rStyle w:val="charItals"/>
        </w:rPr>
        <w:tab/>
      </w:r>
      <w:r w:rsidRPr="008E5850">
        <w:t xml:space="preserve">An owners corporation </w:t>
      </w:r>
      <w:r w:rsidR="00AD4EA8" w:rsidRPr="008E5850">
        <w:t xml:space="preserve">for a units plan </w:t>
      </w:r>
      <w:r w:rsidRPr="008E5850">
        <w:t>with only 2 or 3 units may, by unopposed r</w:t>
      </w:r>
      <w:r w:rsidR="00B41832" w:rsidRPr="008E5850">
        <w:t>esolution, exempt itself from s </w:t>
      </w:r>
      <w:r w:rsidR="006F4784" w:rsidRPr="008E5850">
        <w:t>68 (1) (see s 68</w:t>
      </w:r>
      <w:r w:rsidRPr="008E5850">
        <w:t> (2)).</w:t>
      </w:r>
    </w:p>
    <w:p w14:paraId="3A2B4CB8" w14:textId="77777777" w:rsidR="00AA4251" w:rsidRPr="008E5850" w:rsidRDefault="001624E1" w:rsidP="001624E1">
      <w:pPr>
        <w:pStyle w:val="Apara"/>
      </w:pPr>
      <w:r>
        <w:tab/>
      </w:r>
      <w:r w:rsidR="00803E46" w:rsidRPr="008E5850">
        <w:t>(c)</w:t>
      </w:r>
      <w:r w:rsidR="00803E46" w:rsidRPr="008E5850">
        <w:tab/>
      </w:r>
      <w:r w:rsidR="00AA4251" w:rsidRPr="008E5850">
        <w:t xml:space="preserve">on behalf of the owners corporation, </w:t>
      </w:r>
      <w:r w:rsidR="00D40960" w:rsidRPr="008E5850">
        <w:t xml:space="preserve">to </w:t>
      </w:r>
      <w:r w:rsidR="00AA4251" w:rsidRPr="008E5850">
        <w:t>pay amounts the corporation spends out of the corporation’s account, in accordance with section </w:t>
      </w:r>
      <w:r w:rsidR="006F4784" w:rsidRPr="008E5850">
        <w:t>68</w:t>
      </w:r>
      <w:r w:rsidR="00B92DCC" w:rsidRPr="008E5850">
        <w:t xml:space="preserve"> (1) (c)</w:t>
      </w:r>
      <w:r w:rsidR="00AA4251" w:rsidRPr="008E5850">
        <w:t>, as authorised by the executive committee; and</w:t>
      </w:r>
    </w:p>
    <w:p w14:paraId="2A2B00F8" w14:textId="77777777" w:rsidR="00AA4251" w:rsidRPr="008E5850" w:rsidRDefault="001624E1" w:rsidP="001624E1">
      <w:pPr>
        <w:pStyle w:val="Apara"/>
      </w:pPr>
      <w:r>
        <w:tab/>
      </w:r>
      <w:r w:rsidR="00803E46" w:rsidRPr="008E5850">
        <w:t>(d)</w:t>
      </w:r>
      <w:r w:rsidR="00803E46" w:rsidRPr="008E5850">
        <w:tab/>
      </w:r>
      <w:r w:rsidR="00AA4251" w:rsidRPr="008E5850">
        <w:t xml:space="preserve">on behalf of the executive committee, to keep the records </w:t>
      </w:r>
      <w:r w:rsidR="0070783F" w:rsidRPr="008E5850">
        <w:t>(the </w:t>
      </w:r>
      <w:r w:rsidR="00E5673A" w:rsidRPr="00AE568C">
        <w:rPr>
          <w:rStyle w:val="charBoldItals"/>
        </w:rPr>
        <w:t>records</w:t>
      </w:r>
      <w:r w:rsidR="00E5673A" w:rsidRPr="008E5850">
        <w:t xml:space="preserve">) </w:t>
      </w:r>
      <w:r w:rsidR="00AA4251" w:rsidRPr="008E5850">
        <w:t xml:space="preserve">mentioned in </w:t>
      </w:r>
      <w:r w:rsidR="00357653" w:rsidRPr="008E5850">
        <w:t>schedule 2, section 2.1 (1) (f</w:t>
      </w:r>
      <w:r w:rsidR="00E5673A" w:rsidRPr="008E5850">
        <w:t>)</w:t>
      </w:r>
      <w:r w:rsidR="00AA4251" w:rsidRPr="008E5850">
        <w:t>; and</w:t>
      </w:r>
    </w:p>
    <w:p w14:paraId="4ED0E091" w14:textId="77777777" w:rsidR="00AA4251" w:rsidRPr="008E5850" w:rsidRDefault="001624E1" w:rsidP="001624E1">
      <w:pPr>
        <w:pStyle w:val="Apara"/>
      </w:pPr>
      <w:r>
        <w:tab/>
      </w:r>
      <w:r w:rsidR="00803E46" w:rsidRPr="008E5850">
        <w:t>(e)</w:t>
      </w:r>
      <w:r w:rsidR="00803E46" w:rsidRPr="008E5850">
        <w:tab/>
      </w:r>
      <w:r w:rsidR="00AA4251" w:rsidRPr="008E5850">
        <w:t>if the owners corporation requires the records to be audited—to arrange for the records to be audited by a qualified auditor; and</w:t>
      </w:r>
    </w:p>
    <w:p w14:paraId="3E43F68A" w14:textId="77777777" w:rsidR="00AA4251" w:rsidRPr="008E5850" w:rsidRDefault="001624E1" w:rsidP="001624E1">
      <w:pPr>
        <w:pStyle w:val="Apara"/>
      </w:pPr>
      <w:r>
        <w:tab/>
      </w:r>
      <w:r w:rsidR="00803E46" w:rsidRPr="008E5850">
        <w:t>(f)</w:t>
      </w:r>
      <w:r w:rsidR="00803E46" w:rsidRPr="008E5850">
        <w:tab/>
      </w:r>
      <w:r w:rsidR="00AA4251" w:rsidRPr="008E5850">
        <w:t>to give financial reports to meetings of the executive committee to allow the committee to monitor the financial performance of the owners corporation; and</w:t>
      </w:r>
    </w:p>
    <w:p w14:paraId="5055DA22" w14:textId="77777777" w:rsidR="00AA4251" w:rsidRPr="008E5850" w:rsidRDefault="001624E1" w:rsidP="001624E1">
      <w:pPr>
        <w:pStyle w:val="Apara"/>
      </w:pPr>
      <w:r>
        <w:lastRenderedPageBreak/>
        <w:tab/>
      </w:r>
      <w:r w:rsidR="00803E46" w:rsidRPr="008E5850">
        <w:t>(g)</w:t>
      </w:r>
      <w:r w:rsidR="00803E46" w:rsidRPr="008E5850">
        <w:tab/>
      </w:r>
      <w:r w:rsidR="00AA4251" w:rsidRPr="008E5850">
        <w:t xml:space="preserve">to prepare and certify the annual financial statements mentioned in </w:t>
      </w:r>
      <w:r w:rsidR="00321BBD" w:rsidRPr="008E5850">
        <w:t>schedule 2, section 2.2 (1)</w:t>
      </w:r>
      <w:r w:rsidR="00AA4251" w:rsidRPr="008E5850">
        <w:t>.</w:t>
      </w:r>
    </w:p>
    <w:p w14:paraId="089E2791" w14:textId="77777777" w:rsidR="009869E6" w:rsidRPr="008E5850" w:rsidRDefault="00803E46" w:rsidP="00803E46">
      <w:pPr>
        <w:pStyle w:val="AH5Sec"/>
      </w:pPr>
      <w:bookmarkStart w:id="64" w:name="_Toc111559607"/>
      <w:r w:rsidRPr="005E2B07">
        <w:rPr>
          <w:rStyle w:val="CharSectNo"/>
        </w:rPr>
        <w:t>44</w:t>
      </w:r>
      <w:r w:rsidRPr="008E5850">
        <w:tab/>
      </w:r>
      <w:r w:rsidR="00DE6C71" w:rsidRPr="008E5850">
        <w:t>Executive committee—d</w:t>
      </w:r>
      <w:r w:rsidR="00BC1372" w:rsidRPr="008E5850">
        <w:t>elegation</w:t>
      </w:r>
      <w:bookmarkEnd w:id="64"/>
    </w:p>
    <w:p w14:paraId="053C5F64" w14:textId="77777777" w:rsidR="0086136A" w:rsidRPr="00445AD0" w:rsidRDefault="0086136A" w:rsidP="0086136A">
      <w:pPr>
        <w:pStyle w:val="Amain"/>
      </w:pPr>
      <w:r w:rsidRPr="00445AD0">
        <w:tab/>
        <w:t>(1)</w:t>
      </w:r>
      <w:r w:rsidRPr="00445AD0">
        <w:tab/>
        <w:t>An executive committee may delegate its functions to—</w:t>
      </w:r>
    </w:p>
    <w:p w14:paraId="7824374C" w14:textId="77777777" w:rsidR="0086136A" w:rsidRPr="00445AD0" w:rsidRDefault="0086136A" w:rsidP="0086136A">
      <w:pPr>
        <w:pStyle w:val="Apara"/>
      </w:pPr>
      <w:r w:rsidRPr="00445AD0">
        <w:tab/>
        <w:t>(a)</w:t>
      </w:r>
      <w:r w:rsidRPr="00445AD0">
        <w:tab/>
        <w:t>a sub-committee; or</w:t>
      </w:r>
    </w:p>
    <w:p w14:paraId="206A52C0" w14:textId="77777777" w:rsidR="0086136A" w:rsidRPr="00445AD0" w:rsidRDefault="0086136A" w:rsidP="0086136A">
      <w:pPr>
        <w:pStyle w:val="Apara"/>
      </w:pPr>
      <w:r w:rsidRPr="00445AD0">
        <w:tab/>
        <w:t>(b)</w:t>
      </w:r>
      <w:r w:rsidRPr="00445AD0">
        <w:tab/>
        <w:t>1 or more executive members.</w:t>
      </w:r>
    </w:p>
    <w:p w14:paraId="32A6C16D" w14:textId="10868447" w:rsidR="00BC1372" w:rsidRPr="008E5850" w:rsidRDefault="00BC1372" w:rsidP="00BC1372">
      <w:pPr>
        <w:pStyle w:val="aNote"/>
      </w:pPr>
      <w:r w:rsidRPr="008E5850">
        <w:rPr>
          <w:rStyle w:val="charItals"/>
        </w:rPr>
        <w:t>Note</w:t>
      </w:r>
      <w:r w:rsidRPr="008E5850">
        <w:rPr>
          <w:rStyle w:val="charItals"/>
        </w:rPr>
        <w:tab/>
      </w:r>
      <w:r w:rsidR="00C34836" w:rsidRPr="00AE568C">
        <w:t>A function that has been delegated by the executive committee may, despite the delegation,</w:t>
      </w:r>
      <w:r w:rsidR="004109B5" w:rsidRPr="00AE568C">
        <w:t xml:space="preserve"> be exercised by the committee (see</w:t>
      </w:r>
      <w:r w:rsidR="00C34836" w:rsidRPr="00AE568C">
        <w:t xml:space="preserve"> </w:t>
      </w:r>
      <w:hyperlink r:id="rId49" w:tooltip="A2001-14" w:history="1">
        <w:r w:rsidR="007A0BEB" w:rsidRPr="007A0BEB">
          <w:rPr>
            <w:rStyle w:val="charCitHyperlinkAbbrev"/>
          </w:rPr>
          <w:t>Legislation Act</w:t>
        </w:r>
      </w:hyperlink>
      <w:r w:rsidR="004109B5" w:rsidRPr="008E5850">
        <w:t xml:space="preserve">, s 240). </w:t>
      </w:r>
      <w:r w:rsidR="00357653" w:rsidRPr="008E5850">
        <w:t xml:space="preserve"> </w:t>
      </w:r>
      <w:r w:rsidRPr="008E5850">
        <w:t>For the making of delegations and the exercise of delegated functions</w:t>
      </w:r>
      <w:r w:rsidR="004109B5" w:rsidRPr="008E5850">
        <w:t xml:space="preserve"> generally</w:t>
      </w:r>
      <w:r w:rsidRPr="008E5850">
        <w:t xml:space="preserve">, see the </w:t>
      </w:r>
      <w:hyperlink r:id="rId50" w:tooltip="A2001-14" w:history="1">
        <w:r w:rsidR="007A0BEB" w:rsidRPr="007A0BEB">
          <w:rPr>
            <w:rStyle w:val="charCitHyperlinkAbbrev"/>
          </w:rPr>
          <w:t>Legislation Act</w:t>
        </w:r>
      </w:hyperlink>
      <w:r w:rsidRPr="008E5850">
        <w:t>, pt 19.4.</w:t>
      </w:r>
    </w:p>
    <w:p w14:paraId="425751AF" w14:textId="77777777" w:rsidR="00BC1372" w:rsidRPr="008E5850" w:rsidRDefault="001624E1" w:rsidP="001624E1">
      <w:pPr>
        <w:pStyle w:val="Amain"/>
      </w:pPr>
      <w:r>
        <w:tab/>
      </w:r>
      <w:r w:rsidR="00803E46" w:rsidRPr="008E5850">
        <w:t>(2)</w:t>
      </w:r>
      <w:r w:rsidR="00803E46" w:rsidRPr="008E5850">
        <w:tab/>
      </w:r>
      <w:r w:rsidR="00BC1372" w:rsidRPr="008E5850">
        <w:t>An owners corporation may, by ordinary resolution, impose conditions or restrictions on its executive committee’s powers of delegation.</w:t>
      </w:r>
    </w:p>
    <w:p w14:paraId="2AE56D4F" w14:textId="77777777" w:rsidR="009869E6" w:rsidRPr="008E5850" w:rsidRDefault="00803E46" w:rsidP="00803E46">
      <w:pPr>
        <w:pStyle w:val="AH5Sec"/>
      </w:pPr>
      <w:bookmarkStart w:id="65" w:name="_Toc111559608"/>
      <w:r w:rsidRPr="005E2B07">
        <w:rPr>
          <w:rStyle w:val="CharSectNo"/>
        </w:rPr>
        <w:t>45</w:t>
      </w:r>
      <w:r w:rsidRPr="008E5850">
        <w:tab/>
      </w:r>
      <w:r w:rsidR="00DE6C71" w:rsidRPr="008E5850">
        <w:t>Executive committee—c</w:t>
      </w:r>
      <w:r w:rsidR="00BC1372" w:rsidRPr="008E5850">
        <w:t>ontractors and employees</w:t>
      </w:r>
      <w:bookmarkEnd w:id="65"/>
    </w:p>
    <w:p w14:paraId="3E9F3528" w14:textId="77777777" w:rsidR="00BC1372" w:rsidRPr="008E5850" w:rsidRDefault="001624E1" w:rsidP="001624E1">
      <w:pPr>
        <w:pStyle w:val="Amain"/>
        <w:keepNext/>
      </w:pPr>
      <w:r>
        <w:tab/>
      </w:r>
      <w:r w:rsidR="00803E46" w:rsidRPr="008E5850">
        <w:t>(1)</w:t>
      </w:r>
      <w:r w:rsidR="00803E46" w:rsidRPr="008E5850">
        <w:tab/>
      </w:r>
      <w:r w:rsidR="00BC1372" w:rsidRPr="008E5850">
        <w:t xml:space="preserve">An executive committee of an owners corporation may engage or employ people on the terms it considers appropriate to </w:t>
      </w:r>
      <w:r w:rsidR="00BD6CB1" w:rsidRPr="008E5850">
        <w:t>help</w:t>
      </w:r>
      <w:r w:rsidR="00BC1372" w:rsidRPr="008E5850">
        <w:t xml:space="preserve"> in the exercise of the corporation’s functions.</w:t>
      </w:r>
    </w:p>
    <w:p w14:paraId="7CC727FA" w14:textId="77777777" w:rsidR="003B3B2F" w:rsidRPr="008E5850" w:rsidRDefault="003B3B2F" w:rsidP="003B3B2F">
      <w:pPr>
        <w:pStyle w:val="aNote"/>
      </w:pPr>
      <w:r w:rsidRPr="00AE568C">
        <w:rPr>
          <w:rStyle w:val="charItals"/>
        </w:rPr>
        <w:t>Note</w:t>
      </w:r>
      <w:r w:rsidRPr="00AE568C">
        <w:rPr>
          <w:rStyle w:val="charItals"/>
        </w:rPr>
        <w:tab/>
      </w:r>
      <w:r w:rsidRPr="008E5850">
        <w:t xml:space="preserve">An owners corporation may </w:t>
      </w:r>
      <w:r w:rsidR="00C716C4" w:rsidRPr="008E5850">
        <w:t>engage</w:t>
      </w:r>
      <w:r w:rsidR="00357653" w:rsidRPr="008E5850">
        <w:t xml:space="preserve"> a manager (see div 4</w:t>
      </w:r>
      <w:r w:rsidRPr="008E5850">
        <w:t>.2) an</w:t>
      </w:r>
      <w:r w:rsidR="00357653" w:rsidRPr="008E5850">
        <w:t>d service contractors (see div 4</w:t>
      </w:r>
      <w:r w:rsidRPr="008E5850">
        <w:t>.3).</w:t>
      </w:r>
    </w:p>
    <w:p w14:paraId="7F55A9F6" w14:textId="77777777" w:rsidR="003B3B2F" w:rsidRPr="008E5850" w:rsidRDefault="001624E1" w:rsidP="001624E1">
      <w:pPr>
        <w:pStyle w:val="Amain"/>
      </w:pPr>
      <w:r>
        <w:tab/>
      </w:r>
      <w:r w:rsidR="00803E46" w:rsidRPr="008E5850">
        <w:t>(2)</w:t>
      </w:r>
      <w:r w:rsidR="00803E46" w:rsidRPr="008E5850">
        <w:tab/>
      </w:r>
      <w:r w:rsidR="00DE6C71" w:rsidRPr="008E5850">
        <w:t>However, the executive committee may only engage a person under this</w:t>
      </w:r>
      <w:r w:rsidR="003B3B2F" w:rsidRPr="008E5850">
        <w:t xml:space="preserve"> section—</w:t>
      </w:r>
    </w:p>
    <w:p w14:paraId="14664439" w14:textId="77777777" w:rsidR="003B3B2F" w:rsidRPr="008E5850" w:rsidRDefault="001624E1" w:rsidP="001624E1">
      <w:pPr>
        <w:pStyle w:val="Apara"/>
      </w:pPr>
      <w:r>
        <w:tab/>
      </w:r>
      <w:r w:rsidR="00803E46" w:rsidRPr="008E5850">
        <w:t>(a)</w:t>
      </w:r>
      <w:r w:rsidR="00803E46" w:rsidRPr="008E5850">
        <w:tab/>
      </w:r>
      <w:r w:rsidR="003B3B2F" w:rsidRPr="008E5850">
        <w:t xml:space="preserve">on a short-term basis; </w:t>
      </w:r>
      <w:r w:rsidR="004216BA" w:rsidRPr="008E5850">
        <w:t>or</w:t>
      </w:r>
    </w:p>
    <w:p w14:paraId="3253E9F1" w14:textId="77777777" w:rsidR="00DE6C71" w:rsidRPr="008E5850" w:rsidRDefault="001624E1" w:rsidP="001624E1">
      <w:pPr>
        <w:pStyle w:val="Apara"/>
      </w:pPr>
      <w:r>
        <w:tab/>
      </w:r>
      <w:r w:rsidR="00803E46" w:rsidRPr="008E5850">
        <w:t>(b)</w:t>
      </w:r>
      <w:r w:rsidR="00803E46" w:rsidRPr="008E5850">
        <w:tab/>
      </w:r>
      <w:r w:rsidR="003B3B2F" w:rsidRPr="008E5850">
        <w:t xml:space="preserve">for </w:t>
      </w:r>
      <w:r w:rsidR="00DE6C71" w:rsidRPr="008E5850">
        <w:t xml:space="preserve">functions other than those </w:t>
      </w:r>
      <w:r w:rsidR="003B3B2F" w:rsidRPr="008E5850">
        <w:t>for which a manager or service contractor would usually be engaged to undertake.</w:t>
      </w:r>
    </w:p>
    <w:p w14:paraId="584294F9" w14:textId="77777777" w:rsidR="00BC1372" w:rsidRPr="008E5850" w:rsidRDefault="001624E1" w:rsidP="001624E1">
      <w:pPr>
        <w:pStyle w:val="Amain"/>
      </w:pPr>
      <w:r>
        <w:tab/>
      </w:r>
      <w:r w:rsidR="00803E46" w:rsidRPr="008E5850">
        <w:t>(3)</w:t>
      </w:r>
      <w:r w:rsidR="00803E46" w:rsidRPr="008E5850">
        <w:tab/>
      </w:r>
      <w:r w:rsidR="00BC1372" w:rsidRPr="008E5850">
        <w:t xml:space="preserve">An owners corporation may, by ordinary resolution, impose conditions or </w:t>
      </w:r>
      <w:r w:rsidR="00BD6CB1" w:rsidRPr="008E5850">
        <w:t>limitations</w:t>
      </w:r>
      <w:r w:rsidR="00BC1372" w:rsidRPr="008E5850">
        <w:t xml:space="preserve"> on its executive committee’s power to engage or employ people.</w:t>
      </w:r>
    </w:p>
    <w:p w14:paraId="0D59E6CF" w14:textId="77777777" w:rsidR="004744C5" w:rsidRPr="008E5850" w:rsidRDefault="00803E46" w:rsidP="00803E46">
      <w:pPr>
        <w:pStyle w:val="AH5Sec"/>
      </w:pPr>
      <w:bookmarkStart w:id="66" w:name="_Toc111559609"/>
      <w:r w:rsidRPr="005E2B07">
        <w:rPr>
          <w:rStyle w:val="CharSectNo"/>
        </w:rPr>
        <w:lastRenderedPageBreak/>
        <w:t>46</w:t>
      </w:r>
      <w:r w:rsidRPr="008E5850">
        <w:tab/>
      </w:r>
      <w:r w:rsidR="004744C5" w:rsidRPr="008E5850">
        <w:t>Executive members—code of conduct</w:t>
      </w:r>
      <w:bookmarkEnd w:id="66"/>
    </w:p>
    <w:p w14:paraId="4CF83837" w14:textId="77777777" w:rsidR="004744C5" w:rsidRPr="008E5850" w:rsidRDefault="004744C5" w:rsidP="004744C5">
      <w:pPr>
        <w:pStyle w:val="Amainreturn"/>
      </w:pPr>
      <w:r w:rsidRPr="008E5850">
        <w:t>An executive member must comply with the code of conduct set out in schedule 1, part 1.1.</w:t>
      </w:r>
    </w:p>
    <w:p w14:paraId="6991657A" w14:textId="77777777" w:rsidR="004744C5" w:rsidRPr="008E5850" w:rsidRDefault="00803E46" w:rsidP="00803E46">
      <w:pPr>
        <w:pStyle w:val="AH5Sec"/>
      </w:pPr>
      <w:bookmarkStart w:id="67" w:name="_Toc111559610"/>
      <w:r w:rsidRPr="005E2B07">
        <w:rPr>
          <w:rStyle w:val="CharSectNo"/>
        </w:rPr>
        <w:t>47</w:t>
      </w:r>
      <w:r w:rsidRPr="008E5850">
        <w:tab/>
      </w:r>
      <w:r w:rsidR="004744C5" w:rsidRPr="008E5850">
        <w:t>Executive members—protection from liability</w:t>
      </w:r>
      <w:bookmarkEnd w:id="67"/>
    </w:p>
    <w:p w14:paraId="09EEEED0" w14:textId="77777777" w:rsidR="004744C5" w:rsidRPr="008E5850" w:rsidRDefault="001624E1" w:rsidP="001624E1">
      <w:pPr>
        <w:pStyle w:val="Amain"/>
      </w:pPr>
      <w:r>
        <w:tab/>
      </w:r>
      <w:r w:rsidR="00803E46" w:rsidRPr="008E5850">
        <w:t>(1)</w:t>
      </w:r>
      <w:r w:rsidR="00803E46" w:rsidRPr="008E5850">
        <w:tab/>
      </w:r>
      <w:r w:rsidR="004744C5" w:rsidRPr="008E5850">
        <w:t>An executive member is not civilly liable for conduct engaged in honestly and without recklessness—</w:t>
      </w:r>
    </w:p>
    <w:p w14:paraId="2E4C4DD9" w14:textId="77777777" w:rsidR="004744C5" w:rsidRPr="008E5850" w:rsidRDefault="001624E1" w:rsidP="001624E1">
      <w:pPr>
        <w:pStyle w:val="Apara"/>
      </w:pPr>
      <w:r>
        <w:tab/>
      </w:r>
      <w:r w:rsidR="00803E46" w:rsidRPr="008E5850">
        <w:t>(a)</w:t>
      </w:r>
      <w:r w:rsidR="00803E46" w:rsidRPr="008E5850">
        <w:tab/>
      </w:r>
      <w:r w:rsidR="004744C5" w:rsidRPr="008E5850">
        <w:t xml:space="preserve">in the exercise of a function under this Act; or </w:t>
      </w:r>
    </w:p>
    <w:p w14:paraId="40533EB8" w14:textId="77777777" w:rsidR="004744C5" w:rsidRPr="008E5850" w:rsidRDefault="001624E1" w:rsidP="001624E1">
      <w:pPr>
        <w:pStyle w:val="Apara"/>
      </w:pPr>
      <w:r>
        <w:tab/>
      </w:r>
      <w:r w:rsidR="00803E46" w:rsidRPr="008E5850">
        <w:t>(b)</w:t>
      </w:r>
      <w:r w:rsidR="00803E46" w:rsidRPr="008E5850">
        <w:tab/>
      </w:r>
      <w:r w:rsidR="004744C5" w:rsidRPr="008E5850">
        <w:t>in the reasonable belief that the conduct was in the exercise of a function under this Act.</w:t>
      </w:r>
    </w:p>
    <w:p w14:paraId="5499FE39" w14:textId="77777777" w:rsidR="004744C5" w:rsidRPr="008E5850" w:rsidRDefault="001624E1" w:rsidP="001624E1">
      <w:pPr>
        <w:pStyle w:val="Amain"/>
      </w:pPr>
      <w:r>
        <w:tab/>
      </w:r>
      <w:r w:rsidR="00803E46" w:rsidRPr="008E5850">
        <w:t>(2)</w:t>
      </w:r>
      <w:r w:rsidR="00803E46" w:rsidRPr="008E5850">
        <w:tab/>
      </w:r>
      <w:r w:rsidR="004744C5" w:rsidRPr="008E5850">
        <w:t>Any civil liability</w:t>
      </w:r>
      <w:r w:rsidR="004744C5" w:rsidRPr="008E5850">
        <w:rPr>
          <w:rStyle w:val="FootnoteReference"/>
        </w:rPr>
        <w:t xml:space="preserve"> </w:t>
      </w:r>
      <w:r w:rsidR="004744C5" w:rsidRPr="008E5850">
        <w:t>that would, apart from this section, attach to the executive committee attaches instead to the owners corporation.</w:t>
      </w:r>
    </w:p>
    <w:p w14:paraId="32BAA155" w14:textId="77777777" w:rsidR="004744C5" w:rsidRPr="008E5850" w:rsidRDefault="001624E1" w:rsidP="001624E1">
      <w:pPr>
        <w:pStyle w:val="Amain"/>
        <w:keepNext/>
      </w:pPr>
      <w:r>
        <w:tab/>
      </w:r>
      <w:r w:rsidR="00803E46" w:rsidRPr="008E5850">
        <w:t>(3)</w:t>
      </w:r>
      <w:r w:rsidR="00803E46" w:rsidRPr="008E5850">
        <w:tab/>
      </w:r>
      <w:r w:rsidR="004744C5" w:rsidRPr="008E5850">
        <w:t>In this section:</w:t>
      </w:r>
    </w:p>
    <w:p w14:paraId="3CCBFE70" w14:textId="77777777" w:rsidR="004744C5" w:rsidRPr="008E5850" w:rsidRDefault="004744C5" w:rsidP="00803E46">
      <w:pPr>
        <w:pStyle w:val="aDef"/>
      </w:pPr>
      <w:r w:rsidRPr="008E5850">
        <w:rPr>
          <w:rStyle w:val="charBoldItals"/>
        </w:rPr>
        <w:t>conduct</w:t>
      </w:r>
      <w:r w:rsidRPr="008E5850">
        <w:t xml:space="preserve"> means an act or omission to do an act.</w:t>
      </w:r>
    </w:p>
    <w:p w14:paraId="78ECF03E" w14:textId="77777777" w:rsidR="009869E6" w:rsidRPr="008E5850" w:rsidRDefault="00803E46" w:rsidP="00803E46">
      <w:pPr>
        <w:pStyle w:val="AH5Sec"/>
      </w:pPr>
      <w:bookmarkStart w:id="68" w:name="_Toc111559611"/>
      <w:r w:rsidRPr="005E2B07">
        <w:rPr>
          <w:rStyle w:val="CharSectNo"/>
        </w:rPr>
        <w:t>48</w:t>
      </w:r>
      <w:r w:rsidRPr="008E5850">
        <w:tab/>
      </w:r>
      <w:r w:rsidR="00BD6CB1" w:rsidRPr="008E5850">
        <w:t>Executive committee—validity of acts</w:t>
      </w:r>
      <w:bookmarkEnd w:id="68"/>
    </w:p>
    <w:p w14:paraId="34C96765" w14:textId="77777777" w:rsidR="00BD6CB1" w:rsidRPr="008E5850" w:rsidRDefault="00BD6CB1" w:rsidP="00BD6CB1">
      <w:pPr>
        <w:pStyle w:val="Amainreturn"/>
      </w:pPr>
      <w:r w:rsidRPr="008E5850">
        <w:t>An act done honestly by an executive committee is not invalid only because there was a defect or irregularity in or in relation to the member’s election or appointment.</w:t>
      </w:r>
    </w:p>
    <w:p w14:paraId="2D9064AF" w14:textId="77777777" w:rsidR="007B77ED" w:rsidRPr="005E2B07" w:rsidRDefault="00803E46" w:rsidP="00803E46">
      <w:pPr>
        <w:pStyle w:val="AH3Div"/>
      </w:pPr>
      <w:bookmarkStart w:id="69" w:name="_Toc111559612"/>
      <w:r w:rsidRPr="005E2B07">
        <w:rPr>
          <w:rStyle w:val="CharDivNo"/>
        </w:rPr>
        <w:t>Division 4.2</w:t>
      </w:r>
      <w:r w:rsidRPr="008E5850">
        <w:tab/>
      </w:r>
      <w:r w:rsidR="007F525F" w:rsidRPr="005E2B07">
        <w:rPr>
          <w:rStyle w:val="CharDivText"/>
        </w:rPr>
        <w:t>Managers</w:t>
      </w:r>
      <w:bookmarkEnd w:id="69"/>
    </w:p>
    <w:p w14:paraId="177362FF" w14:textId="77777777" w:rsidR="00EA7C11" w:rsidRPr="008E5850" w:rsidRDefault="00803E46" w:rsidP="00803E46">
      <w:pPr>
        <w:pStyle w:val="AH5Sec"/>
      </w:pPr>
      <w:bookmarkStart w:id="70" w:name="_Toc111559613"/>
      <w:r w:rsidRPr="005E2B07">
        <w:rPr>
          <w:rStyle w:val="CharSectNo"/>
        </w:rPr>
        <w:t>49</w:t>
      </w:r>
      <w:r w:rsidRPr="008E5850">
        <w:tab/>
      </w:r>
      <w:r w:rsidR="00EA7C11" w:rsidRPr="008E5850">
        <w:t>Definitions—div 4.2</w:t>
      </w:r>
      <w:bookmarkEnd w:id="70"/>
      <w:r w:rsidR="00EA7C11" w:rsidRPr="008E5850">
        <w:t xml:space="preserve"> </w:t>
      </w:r>
    </w:p>
    <w:p w14:paraId="40A986CF" w14:textId="77777777" w:rsidR="00EA7C11" w:rsidRPr="008E5850" w:rsidRDefault="00EA7C11" w:rsidP="001624E1">
      <w:pPr>
        <w:pStyle w:val="Amainreturn"/>
        <w:keepNext/>
      </w:pPr>
      <w:r w:rsidRPr="008E5850">
        <w:t>In this division:</w:t>
      </w:r>
    </w:p>
    <w:p w14:paraId="42A5998D" w14:textId="77777777" w:rsidR="00EA7C11" w:rsidRPr="008E5850" w:rsidRDefault="00EA7C11" w:rsidP="00803E46">
      <w:pPr>
        <w:pStyle w:val="aDef"/>
      </w:pPr>
      <w:r w:rsidRPr="00AE568C">
        <w:rPr>
          <w:rStyle w:val="charBoldItals"/>
        </w:rPr>
        <w:t>management contract</w:t>
      </w:r>
      <w:r w:rsidRPr="008E5850">
        <w:t xml:space="preserve"> means a contract to provide </w:t>
      </w:r>
      <w:r w:rsidR="006108BB" w:rsidRPr="008E5850">
        <w:t>management</w:t>
      </w:r>
      <w:r w:rsidRPr="008E5850">
        <w:t xml:space="preserve"> services to an owners corporation.</w:t>
      </w:r>
    </w:p>
    <w:p w14:paraId="660094B5" w14:textId="77777777" w:rsidR="00A3465A" w:rsidRPr="00AE568C" w:rsidRDefault="00A3465A" w:rsidP="00803E46">
      <w:pPr>
        <w:pStyle w:val="aDef"/>
      </w:pPr>
      <w:r w:rsidRPr="00AE568C">
        <w:rPr>
          <w:rStyle w:val="charBoldItals"/>
        </w:rPr>
        <w:t xml:space="preserve">management services </w:t>
      </w:r>
      <w:r w:rsidRPr="008E5850">
        <w:t>means services provided by a manager in exercising the manager’s functions.</w:t>
      </w:r>
    </w:p>
    <w:p w14:paraId="3F55BF77" w14:textId="77777777" w:rsidR="00EA7C11" w:rsidRPr="008E5850" w:rsidRDefault="00EA7C11" w:rsidP="00266715">
      <w:pPr>
        <w:pStyle w:val="aDef"/>
        <w:keepNext/>
      </w:pPr>
      <w:r w:rsidRPr="00AE568C">
        <w:rPr>
          <w:rStyle w:val="charBoldItals"/>
        </w:rPr>
        <w:lastRenderedPageBreak/>
        <w:t>manager</w:t>
      </w:r>
      <w:r w:rsidRPr="008E5850">
        <w:t xml:space="preserve"> means a person—</w:t>
      </w:r>
    </w:p>
    <w:p w14:paraId="579F1EA8" w14:textId="77777777" w:rsidR="00EA7C11" w:rsidRPr="008E5850" w:rsidRDefault="001624E1" w:rsidP="001624E1">
      <w:pPr>
        <w:pStyle w:val="Apara"/>
      </w:pPr>
      <w:r>
        <w:tab/>
      </w:r>
      <w:r w:rsidR="00803E46" w:rsidRPr="008E5850">
        <w:t>(a)</w:t>
      </w:r>
      <w:r w:rsidR="00803E46" w:rsidRPr="008E5850">
        <w:tab/>
      </w:r>
      <w:r w:rsidR="006108BB" w:rsidRPr="008E5850">
        <w:t>contracted under section 5</w:t>
      </w:r>
      <w:r w:rsidR="00EA7C11" w:rsidRPr="008E5850">
        <w:t>0; or</w:t>
      </w:r>
    </w:p>
    <w:p w14:paraId="0E67F87D" w14:textId="77777777" w:rsidR="00EA7C11" w:rsidRPr="008E5850" w:rsidRDefault="001624E1" w:rsidP="001624E1">
      <w:pPr>
        <w:pStyle w:val="Apara"/>
      </w:pPr>
      <w:r>
        <w:tab/>
      </w:r>
      <w:r w:rsidR="00803E46" w:rsidRPr="008E5850">
        <w:t>(b)</w:t>
      </w:r>
      <w:r w:rsidR="00803E46" w:rsidRPr="008E5850">
        <w:tab/>
      </w:r>
      <w:r w:rsidR="00EA7C11" w:rsidRPr="008E5850">
        <w:t xml:space="preserve">with whom an owners corporation has a </w:t>
      </w:r>
      <w:r w:rsidR="006108BB" w:rsidRPr="008E5850">
        <w:t>management</w:t>
      </w:r>
      <w:r w:rsidR="00EA7C11" w:rsidRPr="008E5850">
        <w:t xml:space="preserve"> contract.</w:t>
      </w:r>
    </w:p>
    <w:p w14:paraId="45B484A3" w14:textId="77777777" w:rsidR="009869E6" w:rsidRPr="008E5850" w:rsidRDefault="00803E46" w:rsidP="00803E46">
      <w:pPr>
        <w:pStyle w:val="AH5Sec"/>
      </w:pPr>
      <w:bookmarkStart w:id="71" w:name="_Toc111559614"/>
      <w:r w:rsidRPr="005E2B07">
        <w:rPr>
          <w:rStyle w:val="CharSectNo"/>
        </w:rPr>
        <w:t>50</w:t>
      </w:r>
      <w:r w:rsidRPr="008E5850">
        <w:tab/>
      </w:r>
      <w:r w:rsidR="006108BB" w:rsidRPr="008E5850">
        <w:t>Manager</w:t>
      </w:r>
      <w:r w:rsidR="00EA7C11" w:rsidRPr="008E5850">
        <w:t>—contract</w:t>
      </w:r>
      <w:bookmarkEnd w:id="71"/>
    </w:p>
    <w:p w14:paraId="39514804" w14:textId="77777777" w:rsidR="00F82E02" w:rsidRPr="008E5850" w:rsidRDefault="001624E1" w:rsidP="001624E1">
      <w:pPr>
        <w:pStyle w:val="Amain"/>
        <w:keepNext/>
      </w:pPr>
      <w:r>
        <w:tab/>
      </w:r>
      <w:r w:rsidR="00803E46" w:rsidRPr="008E5850">
        <w:t>(1)</w:t>
      </w:r>
      <w:r w:rsidR="00803E46" w:rsidRPr="008E5850">
        <w:tab/>
      </w:r>
      <w:r w:rsidR="00EA7C11" w:rsidRPr="008E5850">
        <w:t xml:space="preserve">An owners corporation for a units plan may, by ordinary resolution, enter into a </w:t>
      </w:r>
      <w:r w:rsidR="006108BB" w:rsidRPr="008E5850">
        <w:t>management</w:t>
      </w:r>
      <w:r w:rsidR="00EA7C11" w:rsidRPr="008E5850">
        <w:t xml:space="preserve"> contract with </w:t>
      </w:r>
      <w:r w:rsidR="00F82E02" w:rsidRPr="008E5850">
        <w:t>any of the following:</w:t>
      </w:r>
    </w:p>
    <w:p w14:paraId="7E44A362" w14:textId="138D42BB" w:rsidR="00F82E02" w:rsidRPr="008E5850" w:rsidRDefault="001624E1" w:rsidP="001624E1">
      <w:pPr>
        <w:pStyle w:val="Apara"/>
      </w:pPr>
      <w:r>
        <w:tab/>
      </w:r>
      <w:r w:rsidR="00803E46" w:rsidRPr="008E5850">
        <w:t>(a)</w:t>
      </w:r>
      <w:r w:rsidR="00803E46" w:rsidRPr="008E5850">
        <w:tab/>
      </w:r>
      <w:r w:rsidR="00F82E02" w:rsidRPr="008E5850">
        <w:t xml:space="preserve">a person holding a licence as a real estate agent under the </w:t>
      </w:r>
      <w:hyperlink r:id="rId51" w:tooltip="A2003-20" w:history="1">
        <w:r w:rsidR="007A0BEB" w:rsidRPr="007A0BEB">
          <w:rPr>
            <w:rStyle w:val="charCitHyperlinkItal"/>
          </w:rPr>
          <w:t>Agents Act 2003</w:t>
        </w:r>
      </w:hyperlink>
      <w:r w:rsidR="00F82E02" w:rsidRPr="008E5850">
        <w:t>;</w:t>
      </w:r>
    </w:p>
    <w:p w14:paraId="2A3CCFF4" w14:textId="2D45B67C" w:rsidR="00F82E02" w:rsidRPr="008E5850" w:rsidRDefault="00F82E02" w:rsidP="00F82E02">
      <w:pPr>
        <w:pStyle w:val="aNotepar"/>
      </w:pPr>
      <w:r w:rsidRPr="008E5850">
        <w:rPr>
          <w:rStyle w:val="charItals"/>
        </w:rPr>
        <w:t>Note</w:t>
      </w:r>
      <w:r w:rsidRPr="008E5850">
        <w:rPr>
          <w:rStyle w:val="charItals"/>
        </w:rPr>
        <w:tab/>
      </w:r>
      <w:r w:rsidRPr="008E5850">
        <w:t xml:space="preserve">The commissioner for fair trading may issue a conditional real estate licence to a person who acts, or intends to act, only as the manager of an owners corporation (see </w:t>
      </w:r>
      <w:hyperlink r:id="rId52" w:tooltip="A2003-20" w:history="1">
        <w:r w:rsidR="007A0BEB" w:rsidRPr="007A0BEB">
          <w:rPr>
            <w:rStyle w:val="charCitHyperlinkItal"/>
          </w:rPr>
          <w:t>Agents Act 2003</w:t>
        </w:r>
      </w:hyperlink>
      <w:r w:rsidRPr="008E5850">
        <w:t>, s 34).</w:t>
      </w:r>
    </w:p>
    <w:p w14:paraId="7A028619" w14:textId="77777777" w:rsidR="00F82E02" w:rsidRPr="008E5850" w:rsidRDefault="001624E1" w:rsidP="001624E1">
      <w:pPr>
        <w:pStyle w:val="Apara"/>
      </w:pPr>
      <w:r>
        <w:tab/>
      </w:r>
      <w:r w:rsidR="00803E46" w:rsidRPr="008E5850">
        <w:t>(b)</w:t>
      </w:r>
      <w:r w:rsidR="00803E46" w:rsidRPr="008E5850">
        <w:tab/>
      </w:r>
      <w:r w:rsidR="00F82E02" w:rsidRPr="008E5850">
        <w:t>a member of the corporation;</w:t>
      </w:r>
    </w:p>
    <w:p w14:paraId="4DDF71B4" w14:textId="77777777" w:rsidR="00F82E02" w:rsidRPr="008E5850" w:rsidRDefault="001624E1" w:rsidP="001624E1">
      <w:pPr>
        <w:pStyle w:val="Apara"/>
      </w:pPr>
      <w:r>
        <w:tab/>
      </w:r>
      <w:r w:rsidR="00803E46" w:rsidRPr="008E5850">
        <w:t>(c)</w:t>
      </w:r>
      <w:r w:rsidR="00803E46" w:rsidRPr="008E5850">
        <w:tab/>
      </w:r>
      <w:r w:rsidR="00F82E02" w:rsidRPr="008E5850">
        <w:t>someone else who is not a manager of another owners corporation, and whose income as manager of the corporation will not be the person’s primary source of income.</w:t>
      </w:r>
    </w:p>
    <w:p w14:paraId="1019F3B7" w14:textId="77777777" w:rsidR="00FC6D31" w:rsidRPr="008E5850" w:rsidRDefault="001624E1" w:rsidP="001624E1">
      <w:pPr>
        <w:pStyle w:val="Amain"/>
      </w:pPr>
      <w:r>
        <w:tab/>
      </w:r>
      <w:r w:rsidR="00803E46" w:rsidRPr="008E5850">
        <w:t>(2)</w:t>
      </w:r>
      <w:r w:rsidR="00803E46" w:rsidRPr="008E5850">
        <w:tab/>
      </w:r>
      <w:r w:rsidR="00FC6D31" w:rsidRPr="008E5850">
        <w:t>The management contract—</w:t>
      </w:r>
    </w:p>
    <w:p w14:paraId="4EA7677B" w14:textId="77777777" w:rsidR="00FC6D31" w:rsidRPr="008E5850" w:rsidRDefault="001624E1" w:rsidP="001624E1">
      <w:pPr>
        <w:pStyle w:val="Apara"/>
      </w:pPr>
      <w:r>
        <w:tab/>
      </w:r>
      <w:r w:rsidR="00803E46" w:rsidRPr="008E5850">
        <w:t>(a)</w:t>
      </w:r>
      <w:r w:rsidR="00803E46" w:rsidRPr="008E5850">
        <w:tab/>
      </w:r>
      <w:r w:rsidR="00FC6D31" w:rsidRPr="008E5850">
        <w:t>must state—</w:t>
      </w:r>
    </w:p>
    <w:p w14:paraId="0739B5C6" w14:textId="77777777" w:rsidR="00FC6D31" w:rsidRPr="008E5850" w:rsidRDefault="001624E1" w:rsidP="001624E1">
      <w:pPr>
        <w:pStyle w:val="Asubpara"/>
      </w:pPr>
      <w:r>
        <w:tab/>
      </w:r>
      <w:r w:rsidR="00803E46" w:rsidRPr="008E5850">
        <w:t>(i)</w:t>
      </w:r>
      <w:r w:rsidR="00803E46" w:rsidRPr="008E5850">
        <w:tab/>
      </w:r>
      <w:r w:rsidR="00FC6D31" w:rsidRPr="008E5850">
        <w:t>the remuneration of the manager; and</w:t>
      </w:r>
    </w:p>
    <w:p w14:paraId="4BFF2979" w14:textId="77777777" w:rsidR="00FC6D31" w:rsidRPr="008E5850" w:rsidRDefault="001624E1" w:rsidP="001624E1">
      <w:pPr>
        <w:pStyle w:val="Asubpara"/>
      </w:pPr>
      <w:r>
        <w:tab/>
      </w:r>
      <w:r w:rsidR="00803E46" w:rsidRPr="008E5850">
        <w:t>(ii)</w:t>
      </w:r>
      <w:r w:rsidR="00803E46" w:rsidRPr="008E5850">
        <w:tab/>
      </w:r>
      <w:r w:rsidR="00FC6D31" w:rsidRPr="008E5850">
        <w:t>the functions of the owners corporation that the manager is to exercise; and</w:t>
      </w:r>
    </w:p>
    <w:p w14:paraId="16E6D7CF" w14:textId="77777777" w:rsidR="00FC6D31" w:rsidRPr="008E5850" w:rsidRDefault="001624E1" w:rsidP="001624E1">
      <w:pPr>
        <w:pStyle w:val="Apara"/>
      </w:pPr>
      <w:r>
        <w:tab/>
      </w:r>
      <w:r w:rsidR="00803E46" w:rsidRPr="008E5850">
        <w:t>(b)</w:t>
      </w:r>
      <w:r w:rsidR="00803E46" w:rsidRPr="008E5850">
        <w:tab/>
      </w:r>
      <w:r w:rsidR="00FC6D31" w:rsidRPr="008E5850">
        <w:t>may include other conditions agreed between the owners corporation and the manager.</w:t>
      </w:r>
    </w:p>
    <w:p w14:paraId="30F1D34D" w14:textId="77777777" w:rsidR="00EA7C11" w:rsidRPr="008E5850" w:rsidRDefault="001624E1" w:rsidP="001624E1">
      <w:pPr>
        <w:pStyle w:val="Amain"/>
      </w:pPr>
      <w:r>
        <w:tab/>
      </w:r>
      <w:r w:rsidR="00803E46" w:rsidRPr="008E5850">
        <w:t>(3)</w:t>
      </w:r>
      <w:r w:rsidR="00803E46" w:rsidRPr="008E5850">
        <w:tab/>
      </w:r>
      <w:r w:rsidR="00EA7C11" w:rsidRPr="008E5850">
        <w:t xml:space="preserve">Without limiting subsection (1), an owners corporation enters into a </w:t>
      </w:r>
      <w:r w:rsidR="006108BB" w:rsidRPr="008E5850">
        <w:t>management</w:t>
      </w:r>
      <w:r w:rsidR="00EA7C11" w:rsidRPr="008E5850">
        <w:t xml:space="preserve"> contract if the corporation </w:t>
      </w:r>
      <w:r w:rsidR="006108BB" w:rsidRPr="008E5850">
        <w:t>engages</w:t>
      </w:r>
      <w:r w:rsidR="00EA7C11" w:rsidRPr="008E5850">
        <w:t xml:space="preserve"> a person to carry out </w:t>
      </w:r>
      <w:r w:rsidR="006108BB" w:rsidRPr="008E5850">
        <w:t xml:space="preserve">management </w:t>
      </w:r>
      <w:r w:rsidR="00EA7C11" w:rsidRPr="008E5850">
        <w:t>services.</w:t>
      </w:r>
    </w:p>
    <w:p w14:paraId="4844062A" w14:textId="77777777" w:rsidR="009869E6" w:rsidRPr="008E5850" w:rsidRDefault="00803E46" w:rsidP="00803E46">
      <w:pPr>
        <w:pStyle w:val="AH5Sec"/>
      </w:pPr>
      <w:bookmarkStart w:id="72" w:name="_Toc111559615"/>
      <w:r w:rsidRPr="005E2B07">
        <w:rPr>
          <w:rStyle w:val="CharSectNo"/>
        </w:rPr>
        <w:lastRenderedPageBreak/>
        <w:t>51</w:t>
      </w:r>
      <w:r w:rsidRPr="008E5850">
        <w:tab/>
      </w:r>
      <w:r w:rsidR="006108BB" w:rsidRPr="008E5850">
        <w:t>Manager</w:t>
      </w:r>
      <w:r w:rsidR="00EA7C11" w:rsidRPr="008E5850">
        <w:t xml:space="preserve"> not to </w:t>
      </w:r>
      <w:r w:rsidR="006108BB" w:rsidRPr="008E5850">
        <w:t>be contracted for longer than 3</w:t>
      </w:r>
      <w:r w:rsidR="00EA7C11" w:rsidRPr="008E5850">
        <w:t> years</w:t>
      </w:r>
      <w:bookmarkEnd w:id="72"/>
    </w:p>
    <w:p w14:paraId="74AD6740" w14:textId="77777777" w:rsidR="00EA7C11" w:rsidRPr="008E5850" w:rsidRDefault="001624E1" w:rsidP="001624E1">
      <w:pPr>
        <w:pStyle w:val="Amain"/>
      </w:pPr>
      <w:r>
        <w:tab/>
      </w:r>
      <w:r w:rsidR="00803E46" w:rsidRPr="008E5850">
        <w:t>(1)</w:t>
      </w:r>
      <w:r w:rsidR="00803E46" w:rsidRPr="008E5850">
        <w:tab/>
      </w:r>
      <w:r w:rsidR="00EA7C11" w:rsidRPr="008E5850">
        <w:t xml:space="preserve">An owners corporation must not enter into a </w:t>
      </w:r>
      <w:r w:rsidR="00F82E02" w:rsidRPr="008E5850">
        <w:t>management</w:t>
      </w:r>
      <w:r w:rsidR="00EA7C11" w:rsidRPr="008E5850">
        <w:t xml:space="preserve"> contract with a </w:t>
      </w:r>
      <w:r w:rsidR="00F82E02" w:rsidRPr="008E5850">
        <w:t xml:space="preserve">manager </w:t>
      </w:r>
      <w:r w:rsidR="00EA7C11" w:rsidRPr="008E5850">
        <w:t xml:space="preserve">for longer than </w:t>
      </w:r>
      <w:r w:rsidR="00F82E02" w:rsidRPr="008E5850">
        <w:t xml:space="preserve">3 </w:t>
      </w:r>
      <w:r w:rsidR="00EA7C11" w:rsidRPr="008E5850">
        <w:t>years</w:t>
      </w:r>
      <w:r w:rsidR="003D18F7" w:rsidRPr="008E5850">
        <w:t xml:space="preserve"> (including any period for which the </w:t>
      </w:r>
      <w:r w:rsidR="0087566A" w:rsidRPr="008E5850">
        <w:t>contract</w:t>
      </w:r>
      <w:r w:rsidR="003D18F7" w:rsidRPr="008E5850">
        <w:t xml:space="preserve"> may </w:t>
      </w:r>
      <w:r w:rsidR="0087566A" w:rsidRPr="008E5850">
        <w:t xml:space="preserve">be </w:t>
      </w:r>
      <w:r w:rsidR="003D18F7" w:rsidRPr="008E5850">
        <w:t>renew</w:t>
      </w:r>
      <w:r w:rsidR="0087566A" w:rsidRPr="008E5850">
        <w:t>ed</w:t>
      </w:r>
      <w:r w:rsidR="003D18F7" w:rsidRPr="008E5850">
        <w:t xml:space="preserve"> or extend</w:t>
      </w:r>
      <w:r w:rsidR="0087566A" w:rsidRPr="008E5850">
        <w:t>ed</w:t>
      </w:r>
      <w:r w:rsidR="003D18F7" w:rsidRPr="008E5850">
        <w:t>)</w:t>
      </w:r>
      <w:r w:rsidR="00EA7C11" w:rsidRPr="008E5850">
        <w:t>.</w:t>
      </w:r>
    </w:p>
    <w:p w14:paraId="3B5EF4F7" w14:textId="77777777" w:rsidR="00EA7C11" w:rsidRPr="008E5850" w:rsidRDefault="001624E1" w:rsidP="001624E1">
      <w:pPr>
        <w:pStyle w:val="Amain"/>
      </w:pPr>
      <w:r>
        <w:tab/>
      </w:r>
      <w:r w:rsidR="00803E46" w:rsidRPr="008E5850">
        <w:t>(2)</w:t>
      </w:r>
      <w:r w:rsidR="00803E46" w:rsidRPr="008E5850">
        <w:tab/>
      </w:r>
      <w:r w:rsidR="00EA7C11" w:rsidRPr="008E5850">
        <w:t xml:space="preserve">If an owners corporation enters into a </w:t>
      </w:r>
      <w:r w:rsidR="00F82E02" w:rsidRPr="008E5850">
        <w:t>management</w:t>
      </w:r>
      <w:r w:rsidR="00EA7C11" w:rsidRPr="008E5850">
        <w:t xml:space="preserve"> contract for longer than </w:t>
      </w:r>
      <w:r w:rsidR="00F82E02" w:rsidRPr="008E5850">
        <w:t>3</w:t>
      </w:r>
      <w:r w:rsidR="00EA7C11" w:rsidRPr="008E5850">
        <w:t xml:space="preserve"> years, the contract is taken, for all purposes, to be a contract for </w:t>
      </w:r>
      <w:r w:rsidR="00F82E02" w:rsidRPr="008E5850">
        <w:t>3</w:t>
      </w:r>
      <w:r w:rsidR="00EA7C11" w:rsidRPr="008E5850">
        <w:t xml:space="preserve"> years.</w:t>
      </w:r>
    </w:p>
    <w:p w14:paraId="44E8852B" w14:textId="77777777" w:rsidR="009869E6" w:rsidRPr="008E5850" w:rsidRDefault="00803E46" w:rsidP="00803E46">
      <w:pPr>
        <w:pStyle w:val="AH5Sec"/>
      </w:pPr>
      <w:bookmarkStart w:id="73" w:name="_Toc111559616"/>
      <w:r w:rsidRPr="005E2B07">
        <w:rPr>
          <w:rStyle w:val="CharSectNo"/>
        </w:rPr>
        <w:t>52</w:t>
      </w:r>
      <w:r w:rsidRPr="008E5850">
        <w:tab/>
      </w:r>
      <w:r w:rsidR="007B77ED" w:rsidRPr="008E5850">
        <w:t>Manager—functions</w:t>
      </w:r>
      <w:bookmarkEnd w:id="73"/>
    </w:p>
    <w:p w14:paraId="27498981" w14:textId="77777777" w:rsidR="007B77ED" w:rsidRPr="008E5850" w:rsidRDefault="007B77ED" w:rsidP="007B77ED">
      <w:pPr>
        <w:pStyle w:val="Amainreturn"/>
      </w:pPr>
      <w:r w:rsidRPr="008E5850">
        <w:t>A manager has—</w:t>
      </w:r>
    </w:p>
    <w:p w14:paraId="4B2CED42" w14:textId="77777777" w:rsidR="007B77ED" w:rsidRPr="008E5850" w:rsidRDefault="001624E1" w:rsidP="001624E1">
      <w:pPr>
        <w:pStyle w:val="Apara"/>
      </w:pPr>
      <w:r>
        <w:tab/>
      </w:r>
      <w:r w:rsidR="00803E46" w:rsidRPr="008E5850">
        <w:t>(a)</w:t>
      </w:r>
      <w:r w:rsidR="00803E46" w:rsidRPr="008E5850">
        <w:tab/>
      </w:r>
      <w:r w:rsidR="007B77ED" w:rsidRPr="008E5850">
        <w:t xml:space="preserve">the functions stated in the manager’s </w:t>
      </w:r>
      <w:r w:rsidR="004E2655" w:rsidRPr="008E5850">
        <w:t>contract</w:t>
      </w:r>
      <w:r w:rsidR="007B77ED" w:rsidRPr="008E5850">
        <w:t>; and</w:t>
      </w:r>
    </w:p>
    <w:p w14:paraId="1596DD30" w14:textId="77777777" w:rsidR="007B77ED" w:rsidRPr="008E5850" w:rsidRDefault="001624E1" w:rsidP="001624E1">
      <w:pPr>
        <w:pStyle w:val="Apara"/>
      </w:pPr>
      <w:r>
        <w:tab/>
      </w:r>
      <w:r w:rsidR="00803E46" w:rsidRPr="008E5850">
        <w:t>(b)</w:t>
      </w:r>
      <w:r w:rsidR="00803E46" w:rsidRPr="008E5850">
        <w:tab/>
      </w:r>
      <w:r w:rsidR="007B77ED" w:rsidRPr="008E5850">
        <w:t>any other function delegated to the manager under section 5</w:t>
      </w:r>
      <w:r w:rsidR="00357653" w:rsidRPr="008E5850">
        <w:t>8</w:t>
      </w:r>
      <w:r w:rsidR="007B77ED" w:rsidRPr="008E5850">
        <w:t>.</w:t>
      </w:r>
    </w:p>
    <w:p w14:paraId="57B0369B" w14:textId="77777777" w:rsidR="007029AA" w:rsidRPr="008E5850" w:rsidRDefault="00803E46" w:rsidP="00803E46">
      <w:pPr>
        <w:pStyle w:val="AH5Sec"/>
      </w:pPr>
      <w:bookmarkStart w:id="74" w:name="_Toc111559617"/>
      <w:r w:rsidRPr="005E2B07">
        <w:rPr>
          <w:rStyle w:val="CharSectNo"/>
        </w:rPr>
        <w:t>53</w:t>
      </w:r>
      <w:r w:rsidRPr="008E5850">
        <w:tab/>
      </w:r>
      <w:r w:rsidR="007029AA" w:rsidRPr="008E5850">
        <w:t>Manager—transfer</w:t>
      </w:r>
      <w:bookmarkEnd w:id="74"/>
    </w:p>
    <w:p w14:paraId="1E2BACAE" w14:textId="77777777" w:rsidR="007029AA" w:rsidRPr="008E5850" w:rsidRDefault="001624E1" w:rsidP="001624E1">
      <w:pPr>
        <w:pStyle w:val="Amain"/>
      </w:pPr>
      <w:r>
        <w:tab/>
      </w:r>
      <w:r w:rsidR="00803E46" w:rsidRPr="008E5850">
        <w:t>(1)</w:t>
      </w:r>
      <w:r w:rsidR="00803E46" w:rsidRPr="008E5850">
        <w:tab/>
      </w:r>
      <w:r w:rsidR="007029AA" w:rsidRPr="008E5850">
        <w:t>A manager’s rights under a management contract may be transferred only if the transfer is approved by the owners corporation by ordinary resolution.</w:t>
      </w:r>
    </w:p>
    <w:p w14:paraId="0C8C56EC" w14:textId="77777777" w:rsidR="007029AA" w:rsidRPr="008E5850" w:rsidRDefault="001624E1" w:rsidP="001624E1">
      <w:pPr>
        <w:pStyle w:val="Amain"/>
        <w:keepNext/>
      </w:pPr>
      <w:r>
        <w:tab/>
      </w:r>
      <w:r w:rsidR="00803E46" w:rsidRPr="008E5850">
        <w:t>(2)</w:t>
      </w:r>
      <w:r w:rsidR="00803E46" w:rsidRPr="008E5850">
        <w:tab/>
      </w:r>
      <w:r w:rsidR="007029AA" w:rsidRPr="008E5850">
        <w:t>In deciding whether to approve the proposed transfer, the owners corporation may consider the following:</w:t>
      </w:r>
    </w:p>
    <w:p w14:paraId="7EEF48B0" w14:textId="77777777" w:rsidR="007029AA" w:rsidRPr="008E5850" w:rsidRDefault="001624E1" w:rsidP="001624E1">
      <w:pPr>
        <w:pStyle w:val="Apara"/>
      </w:pPr>
      <w:r>
        <w:tab/>
      </w:r>
      <w:r w:rsidR="00803E46" w:rsidRPr="008E5850">
        <w:t>(a)</w:t>
      </w:r>
      <w:r w:rsidR="00803E46" w:rsidRPr="008E5850">
        <w:tab/>
      </w:r>
      <w:r w:rsidR="007029AA" w:rsidRPr="008E5850">
        <w:t>the character of the proposed transferee and associates of the proposed transferee;</w:t>
      </w:r>
    </w:p>
    <w:p w14:paraId="3CC4878A" w14:textId="77777777" w:rsidR="007029AA" w:rsidRPr="008E5850" w:rsidRDefault="001624E1" w:rsidP="001624E1">
      <w:pPr>
        <w:pStyle w:val="Apara"/>
      </w:pPr>
      <w:r>
        <w:tab/>
      </w:r>
      <w:r w:rsidR="00803E46" w:rsidRPr="008E5850">
        <w:t>(b)</w:t>
      </w:r>
      <w:r w:rsidR="00803E46" w:rsidRPr="008E5850">
        <w:tab/>
      </w:r>
      <w:r w:rsidR="007029AA" w:rsidRPr="008E5850">
        <w:t>the proposed transferee’s financial standing;</w:t>
      </w:r>
    </w:p>
    <w:p w14:paraId="5A909FDC" w14:textId="77777777" w:rsidR="007029AA" w:rsidRPr="008E5850" w:rsidRDefault="001624E1" w:rsidP="001624E1">
      <w:pPr>
        <w:pStyle w:val="Apara"/>
      </w:pPr>
      <w:r>
        <w:tab/>
      </w:r>
      <w:r w:rsidR="00803E46" w:rsidRPr="008E5850">
        <w:t>(c)</w:t>
      </w:r>
      <w:r w:rsidR="00803E46" w:rsidRPr="008E5850">
        <w:tab/>
      </w:r>
      <w:r w:rsidR="007029AA" w:rsidRPr="008E5850">
        <w:t>the terms of the proposed transfer;</w:t>
      </w:r>
    </w:p>
    <w:p w14:paraId="795195E2" w14:textId="77777777" w:rsidR="007029AA" w:rsidRPr="008E5850" w:rsidRDefault="001624E1" w:rsidP="001624E1">
      <w:pPr>
        <w:pStyle w:val="Apara"/>
      </w:pPr>
      <w:r>
        <w:tab/>
      </w:r>
      <w:r w:rsidR="00803E46" w:rsidRPr="008E5850">
        <w:t>(d)</w:t>
      </w:r>
      <w:r w:rsidR="00803E46" w:rsidRPr="008E5850">
        <w:tab/>
      </w:r>
      <w:r w:rsidR="007029AA" w:rsidRPr="008E5850">
        <w:t>the competence, qualifications and experience of the proposed transferee and associates of the proposed transferee;</w:t>
      </w:r>
    </w:p>
    <w:p w14:paraId="49EFEC92" w14:textId="77777777" w:rsidR="007029AA" w:rsidRPr="008E5850" w:rsidRDefault="001624E1" w:rsidP="001624E1">
      <w:pPr>
        <w:pStyle w:val="Apara"/>
      </w:pPr>
      <w:r>
        <w:tab/>
      </w:r>
      <w:r w:rsidR="00803E46" w:rsidRPr="008E5850">
        <w:t>(e)</w:t>
      </w:r>
      <w:r w:rsidR="00803E46" w:rsidRPr="008E5850">
        <w:tab/>
      </w:r>
      <w:r w:rsidR="007029AA" w:rsidRPr="008E5850">
        <w:t>whether the proposed transferee or associates of the proposed transferee have received, or are likely to receive, training</w:t>
      </w:r>
      <w:r w:rsidR="002B555C" w:rsidRPr="008E5850">
        <w:t xml:space="preserve"> in relation to the manager’s functions</w:t>
      </w:r>
      <w:r w:rsidR="007029AA" w:rsidRPr="008E5850">
        <w:t>;</w:t>
      </w:r>
    </w:p>
    <w:p w14:paraId="1453856B" w14:textId="77777777" w:rsidR="007029AA" w:rsidRPr="008E5850" w:rsidRDefault="001624E1" w:rsidP="001624E1">
      <w:pPr>
        <w:pStyle w:val="Apara"/>
      </w:pPr>
      <w:r>
        <w:tab/>
      </w:r>
      <w:r w:rsidR="00803E46" w:rsidRPr="008E5850">
        <w:t>(f)</w:t>
      </w:r>
      <w:r w:rsidR="00803E46" w:rsidRPr="008E5850">
        <w:tab/>
      </w:r>
      <w:r w:rsidR="007029AA" w:rsidRPr="008E5850">
        <w:t>anything else relevant to the management contract.</w:t>
      </w:r>
    </w:p>
    <w:p w14:paraId="63320E52" w14:textId="77777777" w:rsidR="007029AA" w:rsidRPr="008E5850" w:rsidRDefault="001624E1" w:rsidP="001624E1">
      <w:pPr>
        <w:pStyle w:val="Amain"/>
      </w:pPr>
      <w:r>
        <w:lastRenderedPageBreak/>
        <w:tab/>
      </w:r>
      <w:r w:rsidR="00803E46" w:rsidRPr="008E5850">
        <w:t>(3)</w:t>
      </w:r>
      <w:r w:rsidR="00803E46" w:rsidRPr="008E5850">
        <w:tab/>
      </w:r>
      <w:r w:rsidR="007029AA" w:rsidRPr="008E5850">
        <w:t>The owners corporation must decide whether to approve a proposed transfer not later than 30 days after the day the corporation is asked in writing to approve the transfer.</w:t>
      </w:r>
    </w:p>
    <w:p w14:paraId="125C3F53" w14:textId="77777777" w:rsidR="007029AA" w:rsidRPr="008E5850" w:rsidRDefault="001624E1" w:rsidP="001624E1">
      <w:pPr>
        <w:pStyle w:val="Amain"/>
      </w:pPr>
      <w:r>
        <w:tab/>
      </w:r>
      <w:r w:rsidR="00803E46" w:rsidRPr="008E5850">
        <w:t>(4)</w:t>
      </w:r>
      <w:r w:rsidR="00803E46" w:rsidRPr="008E5850">
        <w:tab/>
      </w:r>
      <w:r w:rsidR="007029AA" w:rsidRPr="008E5850">
        <w:t>However, the owners corporation must not—</w:t>
      </w:r>
    </w:p>
    <w:p w14:paraId="77F61D54" w14:textId="77777777" w:rsidR="007029AA" w:rsidRPr="008E5850" w:rsidRDefault="001624E1" w:rsidP="001624E1">
      <w:pPr>
        <w:pStyle w:val="Apara"/>
      </w:pPr>
      <w:r>
        <w:tab/>
      </w:r>
      <w:r w:rsidR="00803E46" w:rsidRPr="008E5850">
        <w:t>(a)</w:t>
      </w:r>
      <w:r w:rsidR="00803E46" w:rsidRPr="008E5850">
        <w:tab/>
      </w:r>
      <w:r w:rsidR="007029AA" w:rsidRPr="008E5850">
        <w:t>unreasonably withhold the approval to transfer; or</w:t>
      </w:r>
    </w:p>
    <w:p w14:paraId="37D018FA" w14:textId="77777777" w:rsidR="007029AA" w:rsidRPr="008E5850" w:rsidRDefault="001624E1" w:rsidP="001624E1">
      <w:pPr>
        <w:pStyle w:val="Apara"/>
      </w:pPr>
      <w:r>
        <w:tab/>
      </w:r>
      <w:r w:rsidR="00803E46" w:rsidRPr="008E5850">
        <w:t>(b)</w:t>
      </w:r>
      <w:r w:rsidR="00803E46" w:rsidRPr="008E5850">
        <w:tab/>
      </w:r>
      <w:r w:rsidR="007029AA" w:rsidRPr="008E5850">
        <w:t>require or receive a fee or other consideration for approving the transfer, other than reimbursement of legal or administrative expenses reasonably incurred by the corporation for the approval.</w:t>
      </w:r>
    </w:p>
    <w:p w14:paraId="455AF33B" w14:textId="77777777" w:rsidR="007029AA" w:rsidRPr="008E5850" w:rsidRDefault="001624E1" w:rsidP="001624E1">
      <w:pPr>
        <w:pStyle w:val="Amain"/>
      </w:pPr>
      <w:r>
        <w:tab/>
      </w:r>
      <w:r w:rsidR="00803E46" w:rsidRPr="008E5850">
        <w:t>(5)</w:t>
      </w:r>
      <w:r w:rsidR="00803E46" w:rsidRPr="008E5850">
        <w:tab/>
      </w:r>
      <w:r w:rsidR="007029AA" w:rsidRPr="008E5850">
        <w:t>If the owners corporation has not decided whether to approve a proposed transfer within the period mentioned in subsection (3), the corporation is taken to have approved the transfer.</w:t>
      </w:r>
    </w:p>
    <w:p w14:paraId="4D31F20E" w14:textId="77777777" w:rsidR="007029AA" w:rsidRPr="008E5850" w:rsidRDefault="001624E1" w:rsidP="001624E1">
      <w:pPr>
        <w:pStyle w:val="Amain"/>
        <w:keepNext/>
      </w:pPr>
      <w:r>
        <w:tab/>
      </w:r>
      <w:r w:rsidR="00803E46" w:rsidRPr="008E5850">
        <w:t>(6)</w:t>
      </w:r>
      <w:r w:rsidR="00803E46" w:rsidRPr="008E5850">
        <w:tab/>
      </w:r>
      <w:r w:rsidR="007029AA" w:rsidRPr="008E5850">
        <w:t>In this section:</w:t>
      </w:r>
    </w:p>
    <w:p w14:paraId="101FD1D7" w14:textId="77777777" w:rsidR="007029AA" w:rsidRPr="008E5850" w:rsidRDefault="007029AA" w:rsidP="00803E46">
      <w:pPr>
        <w:pStyle w:val="aDef"/>
      </w:pPr>
      <w:r w:rsidRPr="00AE568C">
        <w:rPr>
          <w:rStyle w:val="charBoldItals"/>
        </w:rPr>
        <w:t>associates of the proposed transferee means</w:t>
      </w:r>
      <w:r w:rsidRPr="008E5850">
        <w:t>—</w:t>
      </w:r>
    </w:p>
    <w:p w14:paraId="2FC1D4E9" w14:textId="77777777" w:rsidR="007029AA" w:rsidRPr="008E5850" w:rsidRDefault="001624E1" w:rsidP="001624E1">
      <w:pPr>
        <w:pStyle w:val="Apara"/>
      </w:pPr>
      <w:r>
        <w:tab/>
      </w:r>
      <w:r w:rsidR="00803E46" w:rsidRPr="008E5850">
        <w:t>(a)</w:t>
      </w:r>
      <w:r w:rsidR="00803E46" w:rsidRPr="008E5850">
        <w:tab/>
      </w:r>
      <w:r w:rsidR="007029AA" w:rsidRPr="008E5850">
        <w:t>if the proposed transferee is a corporation—the corporation’s directors, substantial shareholders and principal staff; or</w:t>
      </w:r>
    </w:p>
    <w:p w14:paraId="3A11C423" w14:textId="77777777" w:rsidR="006A1DB2" w:rsidRPr="008E5850" w:rsidRDefault="001624E1" w:rsidP="001624E1">
      <w:pPr>
        <w:pStyle w:val="Apara"/>
      </w:pPr>
      <w:r>
        <w:tab/>
      </w:r>
      <w:r w:rsidR="00803E46" w:rsidRPr="008E5850">
        <w:t>(b)</w:t>
      </w:r>
      <w:r w:rsidR="00803E46" w:rsidRPr="008E5850">
        <w:tab/>
      </w:r>
      <w:r w:rsidR="007029AA" w:rsidRPr="008E5850">
        <w:t xml:space="preserve">if the proposed transferee is </w:t>
      </w:r>
      <w:r w:rsidR="002B555C" w:rsidRPr="008E5850">
        <w:t xml:space="preserve">a partnership or is </w:t>
      </w:r>
      <w:r w:rsidR="007029AA" w:rsidRPr="008E5850">
        <w:t>in partnership—the partners and principal staff of the partnership.</w:t>
      </w:r>
    </w:p>
    <w:p w14:paraId="569E5638" w14:textId="77777777" w:rsidR="009869E6" w:rsidRPr="008E5850" w:rsidRDefault="00803E46" w:rsidP="00803E46">
      <w:pPr>
        <w:pStyle w:val="AH5Sec"/>
      </w:pPr>
      <w:bookmarkStart w:id="75" w:name="_Toc111559618"/>
      <w:r w:rsidRPr="005E2B07">
        <w:rPr>
          <w:rStyle w:val="CharSectNo"/>
        </w:rPr>
        <w:t>54</w:t>
      </w:r>
      <w:r w:rsidRPr="008E5850">
        <w:tab/>
      </w:r>
      <w:r w:rsidR="00350E07" w:rsidRPr="008E5850">
        <w:t>Manager—ending contract</w:t>
      </w:r>
      <w:bookmarkEnd w:id="75"/>
    </w:p>
    <w:p w14:paraId="135E8494" w14:textId="77777777" w:rsidR="00350E07" w:rsidRPr="008E5850" w:rsidRDefault="001624E1" w:rsidP="001624E1">
      <w:pPr>
        <w:pStyle w:val="Amain"/>
      </w:pPr>
      <w:r>
        <w:tab/>
      </w:r>
      <w:r w:rsidR="00803E46" w:rsidRPr="008E5850">
        <w:t>(1)</w:t>
      </w:r>
      <w:r w:rsidR="00803E46" w:rsidRPr="008E5850">
        <w:tab/>
      </w:r>
      <w:r w:rsidR="00350E07" w:rsidRPr="008E5850">
        <w:t>The owners corporation may end a management contract—</w:t>
      </w:r>
    </w:p>
    <w:p w14:paraId="2C10DA43" w14:textId="77777777" w:rsidR="00350E07" w:rsidRPr="008E5850" w:rsidRDefault="001624E1" w:rsidP="001624E1">
      <w:pPr>
        <w:pStyle w:val="Apara"/>
      </w:pPr>
      <w:r>
        <w:tab/>
      </w:r>
      <w:r w:rsidR="00803E46" w:rsidRPr="008E5850">
        <w:t>(a)</w:t>
      </w:r>
      <w:r w:rsidR="00803E46" w:rsidRPr="008E5850">
        <w:tab/>
      </w:r>
      <w:r w:rsidR="00350E07" w:rsidRPr="008E5850">
        <w:t>for a remedial breach if notice has been given under section 55; or</w:t>
      </w:r>
    </w:p>
    <w:p w14:paraId="1D921488" w14:textId="77777777" w:rsidR="00350E07" w:rsidRPr="008E5850" w:rsidRDefault="001624E1" w:rsidP="001624E1">
      <w:pPr>
        <w:pStyle w:val="Apara"/>
      </w:pPr>
      <w:r>
        <w:tab/>
      </w:r>
      <w:r w:rsidR="00803E46" w:rsidRPr="008E5850">
        <w:t>(b)</w:t>
      </w:r>
      <w:r w:rsidR="00803E46" w:rsidRPr="008E5850">
        <w:tab/>
      </w:r>
      <w:r w:rsidR="00350E07" w:rsidRPr="008E5850">
        <w:t>for misbehaviour; or</w:t>
      </w:r>
    </w:p>
    <w:p w14:paraId="082A773B" w14:textId="77777777" w:rsidR="00350E07" w:rsidRPr="008E5850" w:rsidRDefault="001624E1" w:rsidP="001624E1">
      <w:pPr>
        <w:pStyle w:val="Apara"/>
      </w:pPr>
      <w:r>
        <w:tab/>
      </w:r>
      <w:r w:rsidR="00803E46" w:rsidRPr="008E5850">
        <w:t>(c)</w:t>
      </w:r>
      <w:r w:rsidR="00803E46" w:rsidRPr="008E5850">
        <w:tab/>
      </w:r>
      <w:r w:rsidR="00350E07" w:rsidRPr="008E5850">
        <w:t>if the manager is an individual—if the individual—</w:t>
      </w:r>
    </w:p>
    <w:p w14:paraId="602CD365" w14:textId="77777777" w:rsidR="00350E07" w:rsidRPr="008E5850" w:rsidRDefault="001624E1" w:rsidP="001624E1">
      <w:pPr>
        <w:pStyle w:val="Asubpara"/>
      </w:pPr>
      <w:r>
        <w:tab/>
      </w:r>
      <w:r w:rsidR="00803E46" w:rsidRPr="008E5850">
        <w:t>(i)</w:t>
      </w:r>
      <w:r w:rsidR="00803E46" w:rsidRPr="008E5850">
        <w:tab/>
      </w:r>
      <w:r w:rsidR="00350E07" w:rsidRPr="008E5850">
        <w:t>becomes bankrupt or personally insolvent; or</w:t>
      </w:r>
    </w:p>
    <w:p w14:paraId="32B6B60A" w14:textId="77777777" w:rsidR="00350E07" w:rsidRPr="008E5850" w:rsidRDefault="001624E1" w:rsidP="001624E1">
      <w:pPr>
        <w:pStyle w:val="Asubpara"/>
      </w:pPr>
      <w:r>
        <w:tab/>
      </w:r>
      <w:r w:rsidR="00803E46" w:rsidRPr="008E5850">
        <w:t>(ii)</w:t>
      </w:r>
      <w:r w:rsidR="00803E46" w:rsidRPr="008E5850">
        <w:tab/>
      </w:r>
      <w:r w:rsidR="00350E07" w:rsidRPr="008E5850">
        <w:t>is convicted in the ACT of an offence punishable by imprisonment for at least 1 year; or</w:t>
      </w:r>
    </w:p>
    <w:p w14:paraId="26726A23" w14:textId="77777777" w:rsidR="00350E07" w:rsidRPr="008E5850" w:rsidRDefault="001624E1" w:rsidP="00543595">
      <w:pPr>
        <w:pStyle w:val="Asubpara"/>
        <w:keepLines/>
      </w:pPr>
      <w:r>
        <w:lastRenderedPageBreak/>
        <w:tab/>
      </w:r>
      <w:r w:rsidR="00803E46" w:rsidRPr="008E5850">
        <w:t>(iii)</w:t>
      </w:r>
      <w:r w:rsidR="00803E46" w:rsidRPr="008E5850">
        <w:tab/>
      </w:r>
      <w:r w:rsidR="00350E07" w:rsidRPr="008E5850">
        <w:t>is convicted outside the ACT, in Australia or elsewhere, of an offence that, if it had been committed in the ACT, would be punishable by imprisonment for at least 1 year; or</w:t>
      </w:r>
    </w:p>
    <w:p w14:paraId="0E5E85A7" w14:textId="77777777" w:rsidR="00350E07" w:rsidRPr="008E5850" w:rsidRDefault="001624E1" w:rsidP="001624E1">
      <w:pPr>
        <w:pStyle w:val="Apara"/>
      </w:pPr>
      <w:r>
        <w:tab/>
      </w:r>
      <w:r w:rsidR="00803E46" w:rsidRPr="008E5850">
        <w:t>(d)</w:t>
      </w:r>
      <w:r w:rsidR="00803E46" w:rsidRPr="008E5850">
        <w:tab/>
      </w:r>
      <w:r w:rsidR="00350E07" w:rsidRPr="008E5850">
        <w:t>if the manager is a corporation—if the corporation becomes insolvent.</w:t>
      </w:r>
    </w:p>
    <w:p w14:paraId="5B3A0F57" w14:textId="77777777" w:rsidR="00350E07" w:rsidRPr="008E5850" w:rsidRDefault="001624E1" w:rsidP="001624E1">
      <w:pPr>
        <w:pStyle w:val="Amain"/>
      </w:pPr>
      <w:r>
        <w:tab/>
      </w:r>
      <w:r w:rsidR="00803E46" w:rsidRPr="008E5850">
        <w:t>(2)</w:t>
      </w:r>
      <w:r w:rsidR="00803E46" w:rsidRPr="008E5850">
        <w:tab/>
      </w:r>
      <w:r w:rsidR="00350E07" w:rsidRPr="008E5850">
        <w:t>However, before ending a management contract under subsection (1) (c) (ii) or (iii), the owners corporation must be satisfied that the conviction affects the manager’s suitability to exercise the manager’s functions.</w:t>
      </w:r>
    </w:p>
    <w:p w14:paraId="5D6B54DF" w14:textId="77777777" w:rsidR="00350E07" w:rsidRPr="008E5850" w:rsidRDefault="001624E1" w:rsidP="001624E1">
      <w:pPr>
        <w:pStyle w:val="Amain"/>
      </w:pPr>
      <w:r>
        <w:tab/>
      </w:r>
      <w:r w:rsidR="00803E46" w:rsidRPr="008E5850">
        <w:t>(3)</w:t>
      </w:r>
      <w:r w:rsidR="00803E46" w:rsidRPr="008E5850">
        <w:tab/>
      </w:r>
      <w:r w:rsidR="00350E07" w:rsidRPr="008E5850">
        <w:t>The owners corporation must end a management contract—</w:t>
      </w:r>
    </w:p>
    <w:p w14:paraId="79A3C7CC" w14:textId="77777777" w:rsidR="00350E07" w:rsidRPr="008E5850" w:rsidRDefault="001624E1" w:rsidP="001624E1">
      <w:pPr>
        <w:pStyle w:val="Apara"/>
      </w:pPr>
      <w:r>
        <w:tab/>
      </w:r>
      <w:r w:rsidR="00803E46" w:rsidRPr="008E5850">
        <w:t>(a)</w:t>
      </w:r>
      <w:r w:rsidR="00803E46" w:rsidRPr="008E5850">
        <w:tab/>
      </w:r>
      <w:r w:rsidR="00350E07" w:rsidRPr="008E5850">
        <w:t>if the manager is absent, other than on approved leave, for 14 consecutive days or for 28 days in any 12-month period; or</w:t>
      </w:r>
    </w:p>
    <w:p w14:paraId="1B34E6AE" w14:textId="77777777" w:rsidR="00350E07" w:rsidRPr="008E5850" w:rsidRDefault="001624E1" w:rsidP="001624E1">
      <w:pPr>
        <w:pStyle w:val="Apara"/>
      </w:pPr>
      <w:r>
        <w:tab/>
      </w:r>
      <w:r w:rsidR="00803E46" w:rsidRPr="008E5850">
        <w:t>(b)</w:t>
      </w:r>
      <w:r w:rsidR="00803E46" w:rsidRPr="008E5850">
        <w:tab/>
      </w:r>
      <w:r w:rsidR="00350E07" w:rsidRPr="008E5850">
        <w:t>for physical or mental incapacity, if the incapacity substantially affects the exercise of the manager’s functions.</w:t>
      </w:r>
    </w:p>
    <w:p w14:paraId="57826791" w14:textId="77777777" w:rsidR="00350E07" w:rsidRPr="008E5850" w:rsidRDefault="001624E1" w:rsidP="001624E1">
      <w:pPr>
        <w:pStyle w:val="Amain"/>
        <w:keepNext/>
      </w:pPr>
      <w:r>
        <w:tab/>
      </w:r>
      <w:r w:rsidR="00803E46" w:rsidRPr="008E5850">
        <w:t>(4)</w:t>
      </w:r>
      <w:r w:rsidR="00803E46" w:rsidRPr="008E5850">
        <w:tab/>
      </w:r>
      <w:r w:rsidR="00350E07" w:rsidRPr="008E5850">
        <w:t>In this section:</w:t>
      </w:r>
    </w:p>
    <w:p w14:paraId="40CC1505" w14:textId="77777777" w:rsidR="00350E07" w:rsidRPr="008E5850" w:rsidRDefault="00350E07" w:rsidP="00803E46">
      <w:pPr>
        <w:pStyle w:val="aDef"/>
        <w:keepNext/>
      </w:pPr>
      <w:r w:rsidRPr="00AE568C">
        <w:rPr>
          <w:rStyle w:val="charBoldItals"/>
        </w:rPr>
        <w:t>insolvent—</w:t>
      </w:r>
      <w:r w:rsidRPr="008E5850">
        <w:t xml:space="preserve">a corporation is taken to be </w:t>
      </w:r>
      <w:r w:rsidRPr="00AE568C">
        <w:rPr>
          <w:rStyle w:val="charBoldItals"/>
        </w:rPr>
        <w:t>insolvent</w:t>
      </w:r>
      <w:r w:rsidRPr="008E5850">
        <w:t xml:space="preserve"> if the corporation—</w:t>
      </w:r>
    </w:p>
    <w:p w14:paraId="704F3781" w14:textId="77777777" w:rsidR="00350E07" w:rsidRPr="008E5850" w:rsidRDefault="001624E1" w:rsidP="001624E1">
      <w:pPr>
        <w:pStyle w:val="aDefpara"/>
      </w:pPr>
      <w:r>
        <w:tab/>
      </w:r>
      <w:r w:rsidR="00803E46" w:rsidRPr="008E5850">
        <w:t>(a)</w:t>
      </w:r>
      <w:r w:rsidR="00803E46" w:rsidRPr="008E5850">
        <w:tab/>
      </w:r>
      <w:r w:rsidR="00350E07" w:rsidRPr="008E5850">
        <w:t>is being wound up; or</w:t>
      </w:r>
    </w:p>
    <w:p w14:paraId="2A115623" w14:textId="77777777" w:rsidR="00350E07" w:rsidRPr="008E5850" w:rsidRDefault="001624E1" w:rsidP="001624E1">
      <w:pPr>
        <w:pStyle w:val="aDefpara"/>
      </w:pPr>
      <w:r>
        <w:tab/>
      </w:r>
      <w:r w:rsidR="00803E46" w:rsidRPr="008E5850">
        <w:t>(b)</w:t>
      </w:r>
      <w:r w:rsidR="00803E46" w:rsidRPr="008E5850">
        <w:tab/>
      </w:r>
      <w:r w:rsidR="00350E07" w:rsidRPr="008E5850">
        <w:t>has had a receiver or other controller appointed; or</w:t>
      </w:r>
    </w:p>
    <w:p w14:paraId="7622435F" w14:textId="77777777" w:rsidR="00350E07" w:rsidRPr="008E5850" w:rsidRDefault="001624E1" w:rsidP="001624E1">
      <w:pPr>
        <w:pStyle w:val="aDefpara"/>
      </w:pPr>
      <w:r>
        <w:tab/>
      </w:r>
      <w:r w:rsidR="00803E46" w:rsidRPr="008E5850">
        <w:t>(c)</w:t>
      </w:r>
      <w:r w:rsidR="00803E46" w:rsidRPr="008E5850">
        <w:tab/>
      </w:r>
      <w:r w:rsidR="00350E07" w:rsidRPr="008E5850">
        <w:t>has entered into a deed of company arrangement with its creditors; or</w:t>
      </w:r>
    </w:p>
    <w:p w14:paraId="1B7F785E" w14:textId="66766F83" w:rsidR="00350E07" w:rsidRPr="008E5850" w:rsidRDefault="001624E1" w:rsidP="001624E1">
      <w:pPr>
        <w:pStyle w:val="aDefpara"/>
      </w:pPr>
      <w:r>
        <w:tab/>
      </w:r>
      <w:r w:rsidR="00803E46" w:rsidRPr="008E5850">
        <w:t>(d)</w:t>
      </w:r>
      <w:r w:rsidR="00803E46" w:rsidRPr="008E5850">
        <w:tab/>
      </w:r>
      <w:r w:rsidR="00350E07" w:rsidRPr="008E5850">
        <w:t xml:space="preserve">is otherwise under external administration under the </w:t>
      </w:r>
      <w:hyperlink r:id="rId53" w:tooltip="Act 2001 No 50 (Cwlth)" w:history="1">
        <w:r w:rsidR="007A0BEB" w:rsidRPr="007A0BEB">
          <w:rPr>
            <w:rStyle w:val="charCitHyperlinkAbbrev"/>
          </w:rPr>
          <w:t>Corporations Act</w:t>
        </w:r>
      </w:hyperlink>
      <w:r w:rsidR="00350E07" w:rsidRPr="008E5850">
        <w:t>, chapter 5.</w:t>
      </w:r>
    </w:p>
    <w:p w14:paraId="04397483" w14:textId="77777777" w:rsidR="00350E07" w:rsidRPr="008E5850" w:rsidRDefault="00350E07" w:rsidP="00803E46">
      <w:pPr>
        <w:pStyle w:val="aDef"/>
      </w:pPr>
      <w:r w:rsidRPr="00AE568C">
        <w:rPr>
          <w:rStyle w:val="charBoldItals"/>
        </w:rPr>
        <w:t xml:space="preserve">remedial breach </w:t>
      </w:r>
      <w:r w:rsidRPr="008E5850">
        <w:t>means a remedial breach under section 55.</w:t>
      </w:r>
    </w:p>
    <w:p w14:paraId="2B376835" w14:textId="77777777" w:rsidR="009869E6" w:rsidRPr="008E5850" w:rsidRDefault="00803E46" w:rsidP="00803E46">
      <w:pPr>
        <w:pStyle w:val="AH5Sec"/>
      </w:pPr>
      <w:bookmarkStart w:id="76" w:name="_Toc111559619"/>
      <w:r w:rsidRPr="005E2B07">
        <w:rPr>
          <w:rStyle w:val="CharSectNo"/>
        </w:rPr>
        <w:lastRenderedPageBreak/>
        <w:t>55</w:t>
      </w:r>
      <w:r w:rsidRPr="008E5850">
        <w:tab/>
      </w:r>
      <w:r w:rsidR="007B77ED" w:rsidRPr="008E5850">
        <w:t>Manager—remedial breaches</w:t>
      </w:r>
      <w:bookmarkEnd w:id="76"/>
    </w:p>
    <w:p w14:paraId="07A58FF3" w14:textId="77777777" w:rsidR="007B77ED" w:rsidRPr="008E5850" w:rsidRDefault="001624E1" w:rsidP="00543595">
      <w:pPr>
        <w:pStyle w:val="Amain"/>
        <w:keepNext/>
      </w:pPr>
      <w:r>
        <w:tab/>
      </w:r>
      <w:r w:rsidR="00803E46" w:rsidRPr="008E5850">
        <w:t>(1)</w:t>
      </w:r>
      <w:r w:rsidR="00803E46" w:rsidRPr="008E5850">
        <w:tab/>
      </w:r>
      <w:r w:rsidR="007B77ED" w:rsidRPr="008E5850">
        <w:t>A manager commits a remedial breach if the manager—</w:t>
      </w:r>
    </w:p>
    <w:p w14:paraId="759016D2" w14:textId="77777777" w:rsidR="007B77ED" w:rsidRPr="008E5850" w:rsidRDefault="001624E1" w:rsidP="00266715">
      <w:pPr>
        <w:pStyle w:val="Apara"/>
        <w:keepNext/>
      </w:pPr>
      <w:r>
        <w:tab/>
      </w:r>
      <w:r w:rsidR="00803E46" w:rsidRPr="008E5850">
        <w:t>(a)</w:t>
      </w:r>
      <w:r w:rsidR="00803E46" w:rsidRPr="008E5850">
        <w:tab/>
      </w:r>
      <w:r w:rsidR="007B77ED" w:rsidRPr="008E5850">
        <w:t>fails to exercise the manager’s functions; or</w:t>
      </w:r>
    </w:p>
    <w:p w14:paraId="33C86350" w14:textId="77777777" w:rsidR="007B77ED" w:rsidRPr="008E5850" w:rsidRDefault="001624E1" w:rsidP="00266715">
      <w:pPr>
        <w:pStyle w:val="Apara"/>
        <w:keepNext/>
      </w:pPr>
      <w:r>
        <w:tab/>
      </w:r>
      <w:r w:rsidR="00803E46" w:rsidRPr="008E5850">
        <w:t>(b)</w:t>
      </w:r>
      <w:r w:rsidR="00803E46" w:rsidRPr="008E5850">
        <w:tab/>
      </w:r>
      <w:r w:rsidR="007B77ED" w:rsidRPr="008E5850">
        <w:t xml:space="preserve">contravenes the </w:t>
      </w:r>
      <w:r w:rsidR="00946CE2" w:rsidRPr="008E5850">
        <w:t xml:space="preserve">manager’s </w:t>
      </w:r>
      <w:r w:rsidR="007B77ED" w:rsidRPr="008E5850">
        <w:t>code of conduct; or</w:t>
      </w:r>
    </w:p>
    <w:p w14:paraId="2996B2A1" w14:textId="77777777" w:rsidR="00FD31D3" w:rsidRPr="008E5850" w:rsidRDefault="00FD31D3" w:rsidP="00FD31D3">
      <w:pPr>
        <w:pStyle w:val="aNotepar"/>
      </w:pPr>
      <w:r w:rsidRPr="00AE568C">
        <w:rPr>
          <w:rStyle w:val="charItals"/>
        </w:rPr>
        <w:t>Note</w:t>
      </w:r>
      <w:r w:rsidRPr="00AE568C">
        <w:rPr>
          <w:rStyle w:val="charItals"/>
        </w:rPr>
        <w:tab/>
      </w:r>
      <w:r w:rsidRPr="008E5850">
        <w:t>See sch 1, pt 1.2 for manager’s code of conduct.</w:t>
      </w:r>
    </w:p>
    <w:p w14:paraId="154F97AB" w14:textId="77777777" w:rsidR="007B77ED" w:rsidRPr="008E5850" w:rsidRDefault="001624E1" w:rsidP="001624E1">
      <w:pPr>
        <w:pStyle w:val="Apara"/>
      </w:pPr>
      <w:r>
        <w:tab/>
      </w:r>
      <w:r w:rsidR="00803E46" w:rsidRPr="008E5850">
        <w:t>(c)</w:t>
      </w:r>
      <w:r w:rsidR="00803E46" w:rsidRPr="008E5850">
        <w:tab/>
      </w:r>
      <w:r w:rsidR="007B77ED" w:rsidRPr="008E5850">
        <w:t>while exercising the manager’s functions, is grossly negligent or engages in misconduct.</w:t>
      </w:r>
    </w:p>
    <w:p w14:paraId="297A320C" w14:textId="77777777" w:rsidR="007B77ED" w:rsidRPr="008E5850" w:rsidRDefault="001624E1" w:rsidP="001624E1">
      <w:pPr>
        <w:pStyle w:val="Amain"/>
      </w:pPr>
      <w:r>
        <w:tab/>
      </w:r>
      <w:r w:rsidR="00803E46" w:rsidRPr="008E5850">
        <w:t>(2)</w:t>
      </w:r>
      <w:r w:rsidR="00803E46" w:rsidRPr="008E5850">
        <w:tab/>
      </w:r>
      <w:r w:rsidR="00862F75">
        <w:t>If the owner</w:t>
      </w:r>
      <w:r w:rsidR="007B77ED" w:rsidRPr="008E5850">
        <w:t>s corporation believes on reasonable grounds that a manager has committed a remedial breach, the corporation may give the manager written notice stating—</w:t>
      </w:r>
    </w:p>
    <w:p w14:paraId="4FDEAF4E" w14:textId="77777777" w:rsidR="007B77ED" w:rsidRPr="008E5850" w:rsidRDefault="001624E1" w:rsidP="001624E1">
      <w:pPr>
        <w:pStyle w:val="Apara"/>
      </w:pPr>
      <w:r>
        <w:tab/>
      </w:r>
      <w:r w:rsidR="00803E46" w:rsidRPr="008E5850">
        <w:t>(a)</w:t>
      </w:r>
      <w:r w:rsidR="00803E46" w:rsidRPr="008E5850">
        <w:tab/>
      </w:r>
      <w:r w:rsidR="007B77ED" w:rsidRPr="008E5850">
        <w:t>that the corporation believes the manager has committed a remedial breach; and</w:t>
      </w:r>
    </w:p>
    <w:p w14:paraId="2CF81EFA" w14:textId="77777777" w:rsidR="007B77ED" w:rsidRPr="008E5850" w:rsidRDefault="001624E1" w:rsidP="001624E1">
      <w:pPr>
        <w:pStyle w:val="Apara"/>
      </w:pPr>
      <w:r>
        <w:tab/>
      </w:r>
      <w:r w:rsidR="00803E46" w:rsidRPr="008E5850">
        <w:t>(b)</w:t>
      </w:r>
      <w:r w:rsidR="00803E46" w:rsidRPr="008E5850">
        <w:tab/>
      </w:r>
      <w:r w:rsidR="007B77ED" w:rsidRPr="008E5850">
        <w:t>details of the remedial breach committed, sufficient to allow the manager to identify—</w:t>
      </w:r>
    </w:p>
    <w:p w14:paraId="45C915EA" w14:textId="77777777" w:rsidR="007B77ED" w:rsidRPr="008E5850" w:rsidRDefault="001624E1" w:rsidP="001624E1">
      <w:pPr>
        <w:pStyle w:val="Asubpara"/>
      </w:pPr>
      <w:r>
        <w:tab/>
      </w:r>
      <w:r w:rsidR="00803E46" w:rsidRPr="008E5850">
        <w:t>(i)</w:t>
      </w:r>
      <w:r w:rsidR="00803E46" w:rsidRPr="008E5850">
        <w:tab/>
      </w:r>
      <w:r w:rsidR="007B77ED" w:rsidRPr="008E5850">
        <w:t>the function the manager failed to exercise; or</w:t>
      </w:r>
    </w:p>
    <w:p w14:paraId="4E5A9B95" w14:textId="77777777" w:rsidR="007B77ED" w:rsidRPr="008E5850" w:rsidRDefault="001624E1" w:rsidP="001624E1">
      <w:pPr>
        <w:pStyle w:val="Asubpara"/>
      </w:pPr>
      <w:r>
        <w:tab/>
      </w:r>
      <w:r w:rsidR="00803E46" w:rsidRPr="008E5850">
        <w:t>(ii)</w:t>
      </w:r>
      <w:r w:rsidR="00803E46" w:rsidRPr="008E5850">
        <w:tab/>
      </w:r>
      <w:r w:rsidR="007B77ED" w:rsidRPr="008E5850">
        <w:t xml:space="preserve">the provision of the </w:t>
      </w:r>
      <w:r w:rsidR="00DE7E78" w:rsidRPr="008E5850">
        <w:t xml:space="preserve">manager’s </w:t>
      </w:r>
      <w:r w:rsidR="007B77ED" w:rsidRPr="008E5850">
        <w:t>code of conduct the corporation reasonably believes the manager contravened; or</w:t>
      </w:r>
    </w:p>
    <w:p w14:paraId="050F7A59" w14:textId="77777777" w:rsidR="007B77ED" w:rsidRPr="008E5850" w:rsidRDefault="001624E1" w:rsidP="001624E1">
      <w:pPr>
        <w:pStyle w:val="Asubpara"/>
      </w:pPr>
      <w:r>
        <w:tab/>
      </w:r>
      <w:r w:rsidR="00803E46" w:rsidRPr="008E5850">
        <w:t>(iii)</w:t>
      </w:r>
      <w:r w:rsidR="00803E46" w:rsidRPr="008E5850">
        <w:tab/>
      </w:r>
      <w:r w:rsidR="007B77ED" w:rsidRPr="008E5850">
        <w:t>the gross negligence or misconduct; and</w:t>
      </w:r>
    </w:p>
    <w:p w14:paraId="3DD56C4B" w14:textId="77777777" w:rsidR="007B77ED" w:rsidRPr="008E5850" w:rsidRDefault="001624E1" w:rsidP="001624E1">
      <w:pPr>
        <w:pStyle w:val="Apara"/>
      </w:pPr>
      <w:r>
        <w:tab/>
      </w:r>
      <w:r w:rsidR="00803E46" w:rsidRPr="008E5850">
        <w:t>(c)</w:t>
      </w:r>
      <w:r w:rsidR="00803E46" w:rsidRPr="008E5850">
        <w:tab/>
      </w:r>
      <w:r w:rsidR="007B77ED" w:rsidRPr="008E5850">
        <w:t>that the manager must, within 14 days after the day the notice is given to the manager—</w:t>
      </w:r>
    </w:p>
    <w:p w14:paraId="3FA8496B" w14:textId="77777777" w:rsidR="007B77ED" w:rsidRPr="008E5850" w:rsidRDefault="001624E1" w:rsidP="001624E1">
      <w:pPr>
        <w:pStyle w:val="Asubpara"/>
      </w:pPr>
      <w:r>
        <w:tab/>
      </w:r>
      <w:r w:rsidR="00803E46" w:rsidRPr="008E5850">
        <w:t>(i)</w:t>
      </w:r>
      <w:r w:rsidR="00803E46" w:rsidRPr="008E5850">
        <w:tab/>
      </w:r>
      <w:r w:rsidR="007B77ED" w:rsidRPr="008E5850">
        <w:t>give the corporation a written representation explaining why the manager’s actions do not amount to a remedial breach; or</w:t>
      </w:r>
    </w:p>
    <w:p w14:paraId="36157559" w14:textId="77777777" w:rsidR="007B77ED" w:rsidRPr="008E5850" w:rsidRDefault="001624E1" w:rsidP="001624E1">
      <w:pPr>
        <w:pStyle w:val="Asubpara"/>
      </w:pPr>
      <w:r>
        <w:tab/>
      </w:r>
      <w:r w:rsidR="00803E46" w:rsidRPr="008E5850">
        <w:t>(ii)</w:t>
      </w:r>
      <w:r w:rsidR="00803E46" w:rsidRPr="008E5850">
        <w:tab/>
      </w:r>
      <w:r w:rsidR="007B77ED" w:rsidRPr="008E5850">
        <w:t>remedy the breach; and</w:t>
      </w:r>
    </w:p>
    <w:p w14:paraId="7043AB40" w14:textId="77777777" w:rsidR="007B77ED" w:rsidRPr="008E5850" w:rsidRDefault="001624E1" w:rsidP="00543595">
      <w:pPr>
        <w:pStyle w:val="Apara"/>
        <w:keepNext/>
      </w:pPr>
      <w:r>
        <w:tab/>
      </w:r>
      <w:r w:rsidR="00803E46" w:rsidRPr="008E5850">
        <w:t>(d)</w:t>
      </w:r>
      <w:r w:rsidR="00803E46" w:rsidRPr="008E5850">
        <w:tab/>
      </w:r>
      <w:r w:rsidR="007B77ED" w:rsidRPr="008E5850">
        <w:t xml:space="preserve">that the owners corporation may end the manager’s </w:t>
      </w:r>
      <w:r w:rsidR="00C95C45" w:rsidRPr="008E5850">
        <w:t>contract</w:t>
      </w:r>
      <w:r w:rsidR="007B77ED" w:rsidRPr="008E5850">
        <w:t xml:space="preserve"> if—</w:t>
      </w:r>
    </w:p>
    <w:p w14:paraId="6F0DA0DF" w14:textId="77777777" w:rsidR="007B77ED" w:rsidRPr="008E5850" w:rsidRDefault="001624E1" w:rsidP="001624E1">
      <w:pPr>
        <w:pStyle w:val="Asubpara"/>
      </w:pPr>
      <w:r>
        <w:tab/>
      </w:r>
      <w:r w:rsidR="00803E46" w:rsidRPr="008E5850">
        <w:t>(i)</w:t>
      </w:r>
      <w:r w:rsidR="00803E46" w:rsidRPr="008E5850">
        <w:tab/>
      </w:r>
      <w:r w:rsidR="007B77ED" w:rsidRPr="008E5850">
        <w:t>the manager does not comply with the notice; or</w:t>
      </w:r>
    </w:p>
    <w:p w14:paraId="78E17721" w14:textId="77777777" w:rsidR="007B77ED" w:rsidRPr="008E5850" w:rsidRDefault="001624E1" w:rsidP="001624E1">
      <w:pPr>
        <w:pStyle w:val="Asubpara"/>
      </w:pPr>
      <w:r>
        <w:lastRenderedPageBreak/>
        <w:tab/>
      </w:r>
      <w:r w:rsidR="00803E46" w:rsidRPr="008E5850">
        <w:t>(ii)</w:t>
      </w:r>
      <w:r w:rsidR="00803E46" w:rsidRPr="008E5850">
        <w:tab/>
      </w:r>
      <w:r w:rsidR="007B77ED" w:rsidRPr="008E5850">
        <w:t>if the manager gives a written representation explaining why the manager’s actions do not amount to a remedial breach—the corporation does not accept the manager’s representation.</w:t>
      </w:r>
    </w:p>
    <w:p w14:paraId="7CA43162" w14:textId="77777777" w:rsidR="009869E6" w:rsidRPr="008E5850" w:rsidRDefault="00803E46" w:rsidP="00803E46">
      <w:pPr>
        <w:pStyle w:val="AH5Sec"/>
      </w:pPr>
      <w:bookmarkStart w:id="77" w:name="_Toc111559620"/>
      <w:r w:rsidRPr="005E2B07">
        <w:rPr>
          <w:rStyle w:val="CharSectNo"/>
        </w:rPr>
        <w:t>56</w:t>
      </w:r>
      <w:r w:rsidRPr="008E5850">
        <w:tab/>
      </w:r>
      <w:r w:rsidR="007B77ED" w:rsidRPr="008E5850">
        <w:t>Manager—code of conduct</w:t>
      </w:r>
      <w:bookmarkEnd w:id="77"/>
    </w:p>
    <w:p w14:paraId="42077B4E" w14:textId="21FE0C70" w:rsidR="007B77ED" w:rsidRDefault="007B77ED" w:rsidP="007B77ED">
      <w:pPr>
        <w:pStyle w:val="Amainreturn"/>
      </w:pPr>
      <w:r w:rsidRPr="008E5850">
        <w:t xml:space="preserve">A manager must comply with the </w:t>
      </w:r>
      <w:r w:rsidR="00DE7E78" w:rsidRPr="008E5850">
        <w:t>code of conduct</w:t>
      </w:r>
      <w:r w:rsidR="00376994" w:rsidRPr="008E5850">
        <w:t xml:space="preserve"> set out in schedule</w:t>
      </w:r>
      <w:r w:rsidR="00E52B5B">
        <w:t> </w:t>
      </w:r>
      <w:r w:rsidR="00376994" w:rsidRPr="008E5850">
        <w:t>1, part</w:t>
      </w:r>
      <w:r w:rsidR="004D6DFE" w:rsidRPr="008E5850">
        <w:t xml:space="preserve"> </w:t>
      </w:r>
      <w:r w:rsidR="00376994" w:rsidRPr="008E5850">
        <w:t>1.2</w:t>
      </w:r>
      <w:r w:rsidRPr="008E5850">
        <w:t>.</w:t>
      </w:r>
    </w:p>
    <w:p w14:paraId="2DEADBB9" w14:textId="7F779CF6" w:rsidR="00E52B5B" w:rsidRPr="00445AD0" w:rsidRDefault="00E52B5B" w:rsidP="00E52B5B">
      <w:pPr>
        <w:pStyle w:val="aNote"/>
      </w:pPr>
      <w:r w:rsidRPr="00445AD0">
        <w:rPr>
          <w:rStyle w:val="charItals"/>
        </w:rPr>
        <w:t>Note</w:t>
      </w:r>
      <w:r w:rsidRPr="00445AD0">
        <w:rPr>
          <w:rStyle w:val="charItals"/>
        </w:rPr>
        <w:tab/>
      </w:r>
      <w:r w:rsidRPr="00445AD0">
        <w:t xml:space="preserve">Other laws may also apply to a manager—for example, a manager who is required to be licensed as a real estate agent under the </w:t>
      </w:r>
      <w:hyperlink r:id="rId54" w:tooltip="A2003-20" w:history="1">
        <w:r w:rsidRPr="00445AD0">
          <w:rPr>
            <w:rStyle w:val="charCitHyperlinkItal"/>
          </w:rPr>
          <w:t>Agents Act 2003</w:t>
        </w:r>
      </w:hyperlink>
      <w:r w:rsidRPr="00445AD0">
        <w:t xml:space="preserve"> must comply with the rules of conduct for real estate agents under the </w:t>
      </w:r>
      <w:hyperlink r:id="rId55" w:tooltip="SL2003-38" w:history="1">
        <w:r w:rsidRPr="00445AD0">
          <w:rPr>
            <w:rStyle w:val="charCitHyperlinkItal"/>
          </w:rPr>
          <w:t>Agents Regulation 2003</w:t>
        </w:r>
      </w:hyperlink>
      <w:r w:rsidRPr="00445AD0">
        <w:t>.</w:t>
      </w:r>
    </w:p>
    <w:p w14:paraId="34123F2C" w14:textId="77777777" w:rsidR="009869E6" w:rsidRPr="008E5850" w:rsidRDefault="00803E46" w:rsidP="00803E46">
      <w:pPr>
        <w:pStyle w:val="AH5Sec"/>
      </w:pPr>
      <w:bookmarkStart w:id="78" w:name="_Toc111559621"/>
      <w:r w:rsidRPr="005E2B07">
        <w:rPr>
          <w:rStyle w:val="CharSectNo"/>
        </w:rPr>
        <w:t>57</w:t>
      </w:r>
      <w:r w:rsidRPr="008E5850">
        <w:tab/>
      </w:r>
      <w:r w:rsidR="007B77ED" w:rsidRPr="008E5850">
        <w:t>Manager—public liability insurance</w:t>
      </w:r>
      <w:bookmarkEnd w:id="78"/>
    </w:p>
    <w:p w14:paraId="3B0E3AAD" w14:textId="77777777" w:rsidR="007B77ED" w:rsidRPr="008E5850" w:rsidRDefault="001624E1" w:rsidP="001624E1">
      <w:pPr>
        <w:pStyle w:val="Amain"/>
        <w:keepNext/>
      </w:pPr>
      <w:r>
        <w:tab/>
      </w:r>
      <w:r w:rsidR="00803E46" w:rsidRPr="008E5850">
        <w:t>(1)</w:t>
      </w:r>
      <w:r w:rsidR="00803E46" w:rsidRPr="008E5850">
        <w:tab/>
      </w:r>
      <w:r w:rsidR="007B77ED" w:rsidRPr="008E5850">
        <w:t>A manager must take out and maintain public liability insurance in relation to all of the following events happening because of any act or omission in the management of the owners corporation by the manager:</w:t>
      </w:r>
    </w:p>
    <w:p w14:paraId="2BEDC176" w14:textId="77777777" w:rsidR="007B77ED" w:rsidRPr="008E5850" w:rsidRDefault="001624E1" w:rsidP="001624E1">
      <w:pPr>
        <w:pStyle w:val="Apara"/>
      </w:pPr>
      <w:r>
        <w:tab/>
      </w:r>
      <w:r w:rsidR="00803E46" w:rsidRPr="008E5850">
        <w:t>(a)</w:t>
      </w:r>
      <w:r w:rsidR="00803E46" w:rsidRPr="008E5850">
        <w:tab/>
      </w:r>
      <w:r w:rsidR="007B77ED" w:rsidRPr="008E5850">
        <w:t xml:space="preserve">death, bodily injury or illness to anyone; </w:t>
      </w:r>
    </w:p>
    <w:p w14:paraId="5B2391B3" w14:textId="77777777" w:rsidR="007B77ED" w:rsidRPr="008E5850" w:rsidRDefault="001624E1" w:rsidP="001624E1">
      <w:pPr>
        <w:pStyle w:val="Apara"/>
      </w:pPr>
      <w:r>
        <w:tab/>
      </w:r>
      <w:r w:rsidR="00803E46" w:rsidRPr="008E5850">
        <w:t>(b)</w:t>
      </w:r>
      <w:r w:rsidR="00803E46" w:rsidRPr="008E5850">
        <w:tab/>
      </w:r>
      <w:r w:rsidR="007B77ED" w:rsidRPr="008E5850">
        <w:t>loss of, or damage to, the property of anyone.</w:t>
      </w:r>
    </w:p>
    <w:p w14:paraId="7E9964F4" w14:textId="77777777" w:rsidR="007B77ED" w:rsidRPr="008E5850" w:rsidRDefault="001624E1" w:rsidP="001624E1">
      <w:pPr>
        <w:pStyle w:val="Amain"/>
      </w:pPr>
      <w:r>
        <w:tab/>
      </w:r>
      <w:r w:rsidR="00803E46" w:rsidRPr="008E5850">
        <w:t>(2)</w:t>
      </w:r>
      <w:r w:rsidR="00803E46" w:rsidRPr="008E5850">
        <w:tab/>
      </w:r>
      <w:r w:rsidR="007B77ED" w:rsidRPr="008E5850">
        <w:t>Public liability insurance under this section must be for a total amount of liability of at least the amount prescribed by regulation.</w:t>
      </w:r>
    </w:p>
    <w:p w14:paraId="5DC2D82E" w14:textId="77777777" w:rsidR="007B77ED" w:rsidRPr="008E5850" w:rsidRDefault="001624E1" w:rsidP="001624E1">
      <w:pPr>
        <w:pStyle w:val="Amain"/>
      </w:pPr>
      <w:r>
        <w:tab/>
      </w:r>
      <w:r w:rsidR="00803E46" w:rsidRPr="008E5850">
        <w:t>(3)</w:t>
      </w:r>
      <w:r w:rsidR="00803E46" w:rsidRPr="008E5850">
        <w:tab/>
      </w:r>
      <w:r w:rsidR="007B77ED" w:rsidRPr="008E5850">
        <w:t xml:space="preserve">A manager </w:t>
      </w:r>
      <w:r w:rsidR="00C716C4" w:rsidRPr="008E5850">
        <w:t>engaged</w:t>
      </w:r>
      <w:r w:rsidR="007B77ED" w:rsidRPr="008E5850">
        <w:t xml:space="preserve"> to manage 2 or more owners corporations may take out and maintain a single insurance policy for this section only if—</w:t>
      </w:r>
    </w:p>
    <w:p w14:paraId="16EC3A26" w14:textId="77777777" w:rsidR="007B77ED" w:rsidRPr="008E5850" w:rsidRDefault="001624E1" w:rsidP="001624E1">
      <w:pPr>
        <w:pStyle w:val="Apara"/>
      </w:pPr>
      <w:r>
        <w:tab/>
      </w:r>
      <w:r w:rsidR="00803E46" w:rsidRPr="008E5850">
        <w:t>(a)</w:t>
      </w:r>
      <w:r w:rsidR="00803E46" w:rsidRPr="008E5850">
        <w:tab/>
      </w:r>
      <w:r w:rsidR="007B77ED" w:rsidRPr="008E5850">
        <w:t>the manager’s insurer has been told that the manager manages 2 or more owners corporations; and</w:t>
      </w:r>
    </w:p>
    <w:p w14:paraId="7F7F8AAF" w14:textId="77777777" w:rsidR="007B77ED" w:rsidRPr="008E5850" w:rsidRDefault="001624E1" w:rsidP="001624E1">
      <w:pPr>
        <w:pStyle w:val="Apara"/>
      </w:pPr>
      <w:r>
        <w:tab/>
      </w:r>
      <w:r w:rsidR="00803E46" w:rsidRPr="008E5850">
        <w:t>(b)</w:t>
      </w:r>
      <w:r w:rsidR="00803E46" w:rsidRPr="008E5850">
        <w:tab/>
      </w:r>
      <w:r w:rsidR="007B77ED" w:rsidRPr="008E5850">
        <w:t>the insurance policy covers the risk in relation to each owners corporation managed by the manager.</w:t>
      </w:r>
    </w:p>
    <w:p w14:paraId="5AF85555" w14:textId="77777777" w:rsidR="009869E6" w:rsidRPr="008E5850" w:rsidRDefault="00803E46" w:rsidP="00803E46">
      <w:pPr>
        <w:pStyle w:val="AH5Sec"/>
      </w:pPr>
      <w:bookmarkStart w:id="79" w:name="_Toc111559622"/>
      <w:r w:rsidRPr="005E2B07">
        <w:rPr>
          <w:rStyle w:val="CharSectNo"/>
        </w:rPr>
        <w:lastRenderedPageBreak/>
        <w:t>58</w:t>
      </w:r>
      <w:r w:rsidRPr="008E5850">
        <w:tab/>
      </w:r>
      <w:r w:rsidR="007B77ED" w:rsidRPr="008E5850">
        <w:t>Manager—delegated functions</w:t>
      </w:r>
      <w:bookmarkEnd w:id="79"/>
    </w:p>
    <w:p w14:paraId="03EE7E2A" w14:textId="77777777" w:rsidR="007B77ED" w:rsidRPr="008E5850" w:rsidRDefault="001624E1" w:rsidP="001624E1">
      <w:pPr>
        <w:pStyle w:val="Amain"/>
      </w:pPr>
      <w:r>
        <w:tab/>
      </w:r>
      <w:r w:rsidR="00803E46" w:rsidRPr="008E5850">
        <w:t>(1)</w:t>
      </w:r>
      <w:r w:rsidR="00803E46" w:rsidRPr="008E5850">
        <w:tab/>
      </w:r>
      <w:r w:rsidR="007B77ED" w:rsidRPr="008E5850">
        <w:t>The owners corporation may, in writing given to the manager, delegate to the manager any of its functions under this Act or another territory law.</w:t>
      </w:r>
    </w:p>
    <w:p w14:paraId="6F6AD464" w14:textId="77777777" w:rsidR="007B77ED" w:rsidRPr="008E5850" w:rsidRDefault="001624E1" w:rsidP="001624E1">
      <w:pPr>
        <w:pStyle w:val="Amain"/>
        <w:keepNext/>
      </w:pPr>
      <w:r>
        <w:tab/>
      </w:r>
      <w:r w:rsidR="00803E46" w:rsidRPr="008E5850">
        <w:t>(2)</w:t>
      </w:r>
      <w:r w:rsidR="00803E46" w:rsidRPr="008E5850">
        <w:tab/>
      </w:r>
      <w:r w:rsidR="007B77ED" w:rsidRPr="008E5850">
        <w:t>The executive committee may, in writing given to the manager, delegate to the manager any of its functions under this Act or another territory law.</w:t>
      </w:r>
    </w:p>
    <w:p w14:paraId="7062F6F0" w14:textId="2962E061" w:rsidR="00C45467" w:rsidRPr="008E5850" w:rsidRDefault="00C45467" w:rsidP="00C45467">
      <w:pPr>
        <w:pStyle w:val="aNote"/>
      </w:pPr>
      <w:r w:rsidRPr="008E5850">
        <w:rPr>
          <w:rStyle w:val="charItals"/>
        </w:rPr>
        <w:t>Note</w:t>
      </w:r>
      <w:r w:rsidRPr="008E5850">
        <w:rPr>
          <w:rStyle w:val="charItals"/>
        </w:rPr>
        <w:tab/>
      </w:r>
      <w:r w:rsidRPr="00AE568C">
        <w:t xml:space="preserve">A function that has been delegated by the </w:t>
      </w:r>
      <w:r w:rsidR="008C4151" w:rsidRPr="00AE568C">
        <w:t xml:space="preserve">owners corporation or </w:t>
      </w:r>
      <w:r w:rsidRPr="00AE568C">
        <w:t xml:space="preserve">executive committee </w:t>
      </w:r>
      <w:r w:rsidR="008C4151" w:rsidRPr="00AE568C">
        <w:t xml:space="preserve">(a </w:t>
      </w:r>
      <w:r w:rsidR="008C4151" w:rsidRPr="00AE568C">
        <w:rPr>
          <w:rStyle w:val="charBoldItals"/>
        </w:rPr>
        <w:t>delegator</w:t>
      </w:r>
      <w:r w:rsidR="008C4151" w:rsidRPr="00AE568C">
        <w:t xml:space="preserve">) </w:t>
      </w:r>
      <w:r w:rsidRPr="00AE568C">
        <w:t xml:space="preserve">may, despite the delegation, be exercised by the </w:t>
      </w:r>
      <w:r w:rsidR="008C4151" w:rsidRPr="00AE568C">
        <w:t>delegator</w:t>
      </w:r>
      <w:r w:rsidRPr="00AE568C">
        <w:t xml:space="preserve"> (see </w:t>
      </w:r>
      <w:hyperlink r:id="rId56" w:tooltip="A2001-14" w:history="1">
        <w:r w:rsidR="007A0BEB" w:rsidRPr="007A0BEB">
          <w:rPr>
            <w:rStyle w:val="charCitHyperlinkAbbrev"/>
          </w:rPr>
          <w:t>Legislation Act</w:t>
        </w:r>
      </w:hyperlink>
      <w:r w:rsidRPr="008E5850">
        <w:t xml:space="preserve">, s 240).  For the making of delegations and the exercise of delegated functions generally, see the </w:t>
      </w:r>
      <w:hyperlink r:id="rId57" w:tooltip="A2001-14" w:history="1">
        <w:r w:rsidR="007A0BEB" w:rsidRPr="007A0BEB">
          <w:rPr>
            <w:rStyle w:val="charCitHyperlinkAbbrev"/>
          </w:rPr>
          <w:t>Legislation Act</w:t>
        </w:r>
      </w:hyperlink>
      <w:r w:rsidRPr="008E5850">
        <w:t>, pt 19.4.</w:t>
      </w:r>
    </w:p>
    <w:p w14:paraId="1FA843B6" w14:textId="77777777" w:rsidR="007B77ED" w:rsidRPr="005E2B07" w:rsidRDefault="00803E46" w:rsidP="00803E46">
      <w:pPr>
        <w:pStyle w:val="AH3Div"/>
      </w:pPr>
      <w:bookmarkStart w:id="80" w:name="_Toc111559623"/>
      <w:r w:rsidRPr="005E2B07">
        <w:rPr>
          <w:rStyle w:val="CharDivNo"/>
        </w:rPr>
        <w:t>Division 4.3</w:t>
      </w:r>
      <w:r w:rsidRPr="008E5850">
        <w:tab/>
      </w:r>
      <w:r w:rsidR="007B77ED" w:rsidRPr="005E2B07">
        <w:rPr>
          <w:rStyle w:val="CharDivText"/>
        </w:rPr>
        <w:t>Service contractors</w:t>
      </w:r>
      <w:bookmarkEnd w:id="80"/>
    </w:p>
    <w:p w14:paraId="153A4D99" w14:textId="77777777" w:rsidR="009869E6" w:rsidRPr="008E5850" w:rsidRDefault="00803E46" w:rsidP="00803E46">
      <w:pPr>
        <w:pStyle w:val="AH5Sec"/>
      </w:pPr>
      <w:bookmarkStart w:id="81" w:name="_Toc111559624"/>
      <w:r w:rsidRPr="005E2B07">
        <w:rPr>
          <w:rStyle w:val="CharSectNo"/>
        </w:rPr>
        <w:t>59</w:t>
      </w:r>
      <w:r w:rsidRPr="008E5850">
        <w:tab/>
      </w:r>
      <w:r w:rsidR="009D430C" w:rsidRPr="008E5850">
        <w:t>Definitions—div 4</w:t>
      </w:r>
      <w:r w:rsidR="007B77ED" w:rsidRPr="008E5850">
        <w:t>.3</w:t>
      </w:r>
      <w:bookmarkEnd w:id="81"/>
    </w:p>
    <w:p w14:paraId="78BFAE0F" w14:textId="77777777" w:rsidR="007B77ED" w:rsidRPr="008E5850" w:rsidRDefault="007B77ED" w:rsidP="001624E1">
      <w:pPr>
        <w:pStyle w:val="Amainreturn"/>
        <w:keepNext/>
      </w:pPr>
      <w:r w:rsidRPr="008E5850">
        <w:t>In this division:</w:t>
      </w:r>
    </w:p>
    <w:p w14:paraId="6C858097" w14:textId="77777777" w:rsidR="007B77ED" w:rsidRPr="008E5850" w:rsidRDefault="007B77ED" w:rsidP="00803E46">
      <w:pPr>
        <w:pStyle w:val="aDef"/>
      </w:pPr>
      <w:r w:rsidRPr="00AE568C">
        <w:rPr>
          <w:rStyle w:val="charBoldItals"/>
        </w:rPr>
        <w:t>service contract</w:t>
      </w:r>
      <w:r w:rsidRPr="008E5850">
        <w:t xml:space="preserve"> means a contract to provide service contractor services to an owners corporation.</w:t>
      </w:r>
    </w:p>
    <w:p w14:paraId="58A30688" w14:textId="77777777" w:rsidR="007B77ED" w:rsidRPr="008E5850" w:rsidRDefault="007B77ED" w:rsidP="00803E46">
      <w:pPr>
        <w:pStyle w:val="aDef"/>
      </w:pPr>
      <w:r w:rsidRPr="00AE568C">
        <w:rPr>
          <w:rStyle w:val="charBoldItals"/>
        </w:rPr>
        <w:t>service contractor</w:t>
      </w:r>
      <w:r w:rsidRPr="008E5850">
        <w:t xml:space="preserve"> means a person—</w:t>
      </w:r>
    </w:p>
    <w:p w14:paraId="013E7BFB" w14:textId="77777777" w:rsidR="007B77ED" w:rsidRPr="008E5850" w:rsidRDefault="001624E1" w:rsidP="001624E1">
      <w:pPr>
        <w:pStyle w:val="Apara"/>
      </w:pPr>
      <w:r>
        <w:tab/>
      </w:r>
      <w:r w:rsidR="00803E46" w:rsidRPr="008E5850">
        <w:t>(a)</w:t>
      </w:r>
      <w:r w:rsidR="00803E46" w:rsidRPr="008E5850">
        <w:tab/>
      </w:r>
      <w:r w:rsidR="007B77ED" w:rsidRPr="008E5850">
        <w:t xml:space="preserve">contracted under </w:t>
      </w:r>
      <w:r w:rsidR="004F081E" w:rsidRPr="008E5850">
        <w:t>section 60</w:t>
      </w:r>
      <w:r w:rsidR="007B77ED" w:rsidRPr="008E5850">
        <w:t>; or</w:t>
      </w:r>
    </w:p>
    <w:p w14:paraId="5527073A" w14:textId="77777777" w:rsidR="007B77ED" w:rsidRPr="008E5850" w:rsidRDefault="001624E1" w:rsidP="001624E1">
      <w:pPr>
        <w:pStyle w:val="Apara"/>
      </w:pPr>
      <w:r>
        <w:tab/>
      </w:r>
      <w:r w:rsidR="00803E46" w:rsidRPr="008E5850">
        <w:t>(b)</w:t>
      </w:r>
      <w:r w:rsidR="00803E46" w:rsidRPr="008E5850">
        <w:tab/>
      </w:r>
      <w:r w:rsidR="007B77ED" w:rsidRPr="008E5850">
        <w:t>with whom an owners corporation has a service contract.</w:t>
      </w:r>
    </w:p>
    <w:p w14:paraId="554D1B01" w14:textId="77777777" w:rsidR="007B77ED" w:rsidRPr="00AE568C" w:rsidRDefault="007B77ED" w:rsidP="00803E46">
      <w:pPr>
        <w:pStyle w:val="aDef"/>
      </w:pPr>
      <w:r w:rsidRPr="00AE568C">
        <w:rPr>
          <w:rStyle w:val="charBoldItals"/>
        </w:rPr>
        <w:t xml:space="preserve">service contractor services </w:t>
      </w:r>
      <w:r w:rsidRPr="008E5850">
        <w:t>means services provided by a service contractor in exercising the contractor’s functions.</w:t>
      </w:r>
    </w:p>
    <w:p w14:paraId="0A11DFFD" w14:textId="77777777" w:rsidR="009869E6" w:rsidRPr="008E5850" w:rsidRDefault="00803E46" w:rsidP="00803E46">
      <w:pPr>
        <w:pStyle w:val="AH5Sec"/>
      </w:pPr>
      <w:bookmarkStart w:id="82" w:name="_Toc111559625"/>
      <w:r w:rsidRPr="005E2B07">
        <w:rPr>
          <w:rStyle w:val="CharSectNo"/>
        </w:rPr>
        <w:t>60</w:t>
      </w:r>
      <w:r w:rsidRPr="008E5850">
        <w:tab/>
      </w:r>
      <w:r w:rsidR="007B77ED" w:rsidRPr="008E5850">
        <w:t>Service contractor—contract</w:t>
      </w:r>
      <w:bookmarkEnd w:id="82"/>
    </w:p>
    <w:p w14:paraId="6ACAB297" w14:textId="77777777" w:rsidR="007B77ED" w:rsidRPr="008E5850" w:rsidRDefault="001624E1" w:rsidP="001624E1">
      <w:pPr>
        <w:pStyle w:val="Amain"/>
        <w:keepNext/>
      </w:pPr>
      <w:r>
        <w:tab/>
      </w:r>
      <w:r w:rsidR="00803E46" w:rsidRPr="008E5850">
        <w:t>(1)</w:t>
      </w:r>
      <w:r w:rsidR="00803E46" w:rsidRPr="008E5850">
        <w:tab/>
      </w:r>
      <w:r w:rsidR="007B77ED" w:rsidRPr="008E5850">
        <w:t xml:space="preserve">An owners corporation </w:t>
      </w:r>
      <w:r w:rsidR="009D430C" w:rsidRPr="008E5850">
        <w:t xml:space="preserve">for a units plan </w:t>
      </w:r>
      <w:r w:rsidR="007B77ED" w:rsidRPr="008E5850">
        <w:t>may, by ordinary resolution, enter into a service contract with a person.</w:t>
      </w:r>
    </w:p>
    <w:p w14:paraId="7D324835" w14:textId="77777777" w:rsidR="00FB39B0" w:rsidRPr="008E5850" w:rsidRDefault="00FB39B0" w:rsidP="00FB39B0">
      <w:pPr>
        <w:pStyle w:val="aNote"/>
      </w:pPr>
      <w:r w:rsidRPr="00AE568C">
        <w:rPr>
          <w:rStyle w:val="charItals"/>
        </w:rPr>
        <w:t>Note</w:t>
      </w:r>
      <w:r w:rsidRPr="00AE568C">
        <w:rPr>
          <w:rStyle w:val="charItals"/>
        </w:rPr>
        <w:tab/>
      </w:r>
      <w:r w:rsidR="00FD31D3" w:rsidRPr="008E5850">
        <w:t>P</w:t>
      </w:r>
      <w:r w:rsidRPr="008E5850">
        <w:t xml:space="preserve">t </w:t>
      </w:r>
      <w:r w:rsidR="00321BBD" w:rsidRPr="008E5850">
        <w:t>9</w:t>
      </w:r>
      <w:r w:rsidRPr="008E5850">
        <w:t xml:space="preserve"> provides for the protection of financiers </w:t>
      </w:r>
      <w:r w:rsidR="00C66DCF" w:rsidRPr="008E5850">
        <w:t>of</w:t>
      </w:r>
      <w:r w:rsidRPr="008E5850">
        <w:t xml:space="preserve"> service contracts.</w:t>
      </w:r>
    </w:p>
    <w:p w14:paraId="0D09151D" w14:textId="77777777" w:rsidR="007B77ED" w:rsidRPr="008E5850" w:rsidRDefault="001624E1" w:rsidP="001624E1">
      <w:pPr>
        <w:pStyle w:val="Amain"/>
      </w:pPr>
      <w:r>
        <w:lastRenderedPageBreak/>
        <w:tab/>
      </w:r>
      <w:r w:rsidR="00803E46" w:rsidRPr="008E5850">
        <w:t>(2)</w:t>
      </w:r>
      <w:r w:rsidR="00803E46" w:rsidRPr="008E5850">
        <w:tab/>
      </w:r>
      <w:r w:rsidR="00B96A2D" w:rsidRPr="008E5850">
        <w:t>Without limiting subsection (1), a</w:t>
      </w:r>
      <w:r w:rsidR="007B77ED" w:rsidRPr="008E5850">
        <w:t xml:space="preserve">n owners corporation enters into a service contract if the corporation </w:t>
      </w:r>
      <w:r w:rsidR="007029AA" w:rsidRPr="008E5850">
        <w:t>engages</w:t>
      </w:r>
      <w:r w:rsidR="007B77ED" w:rsidRPr="008E5850">
        <w:t xml:space="preserve"> a person to carry out service contractor services.</w:t>
      </w:r>
    </w:p>
    <w:p w14:paraId="307BB6C1" w14:textId="77777777" w:rsidR="00D70055" w:rsidRPr="008E5850" w:rsidRDefault="001624E1" w:rsidP="001624E1">
      <w:pPr>
        <w:pStyle w:val="Amain"/>
      </w:pPr>
      <w:r>
        <w:tab/>
      </w:r>
      <w:r w:rsidR="00803E46" w:rsidRPr="008E5850">
        <w:t>(3)</w:t>
      </w:r>
      <w:r w:rsidR="00803E46" w:rsidRPr="008E5850">
        <w:tab/>
      </w:r>
      <w:r w:rsidR="00B827D7" w:rsidRPr="008E5850">
        <w:t xml:space="preserve">However, the owners corporation must not enter into a service contract for a period longer than 3 years (including any period for which the </w:t>
      </w:r>
      <w:r w:rsidR="00F6347D" w:rsidRPr="008E5850">
        <w:t>contract</w:t>
      </w:r>
      <w:r w:rsidR="00B827D7" w:rsidRPr="008E5850">
        <w:t xml:space="preserve"> may </w:t>
      </w:r>
      <w:r w:rsidR="00F6347D" w:rsidRPr="008E5850">
        <w:t xml:space="preserve">be </w:t>
      </w:r>
      <w:r w:rsidR="00B827D7" w:rsidRPr="008E5850">
        <w:t>renew</w:t>
      </w:r>
      <w:r w:rsidR="0087566A" w:rsidRPr="008E5850">
        <w:t>ed</w:t>
      </w:r>
      <w:r w:rsidR="00B827D7" w:rsidRPr="008E5850">
        <w:t xml:space="preserve"> or extend</w:t>
      </w:r>
      <w:r w:rsidR="0087566A" w:rsidRPr="008E5850">
        <w:t>ed</w:t>
      </w:r>
      <w:r w:rsidR="00B827D7" w:rsidRPr="008E5850">
        <w:t>) unless</w:t>
      </w:r>
      <w:r w:rsidR="00D70055" w:rsidRPr="008E5850">
        <w:t xml:space="preserve"> </w:t>
      </w:r>
      <w:r w:rsidR="00B827D7" w:rsidRPr="008E5850">
        <w:t xml:space="preserve">the contract is </w:t>
      </w:r>
      <w:r w:rsidR="003C40F9" w:rsidRPr="008E5850">
        <w:t xml:space="preserve">authorised by </w:t>
      </w:r>
      <w:r w:rsidR="00B827D7" w:rsidRPr="008E5850">
        <w:t xml:space="preserve">special resolution </w:t>
      </w:r>
      <w:r w:rsidR="003C40F9" w:rsidRPr="008E5850">
        <w:t xml:space="preserve">and made </w:t>
      </w:r>
      <w:r w:rsidR="00B827D7" w:rsidRPr="008E5850">
        <w:t>after the end of the developer control period for the units plan</w:t>
      </w:r>
      <w:r w:rsidR="00D70055" w:rsidRPr="008E5850">
        <w:t>.</w:t>
      </w:r>
    </w:p>
    <w:p w14:paraId="151ECCF4" w14:textId="77777777" w:rsidR="00517EDF" w:rsidRPr="008E5850" w:rsidRDefault="001624E1" w:rsidP="001624E1">
      <w:pPr>
        <w:pStyle w:val="Amain"/>
      </w:pPr>
      <w:r>
        <w:tab/>
      </w:r>
      <w:r w:rsidR="00803E46" w:rsidRPr="008E5850">
        <w:t>(4)</w:t>
      </w:r>
      <w:r w:rsidR="00803E46" w:rsidRPr="008E5850">
        <w:tab/>
      </w:r>
      <w:r w:rsidR="00517EDF" w:rsidRPr="008E5850">
        <w:t>A service contract entered into in breach of subsection (3) is void.</w:t>
      </w:r>
    </w:p>
    <w:p w14:paraId="59A96104" w14:textId="77777777" w:rsidR="007B77ED" w:rsidRPr="008E5850" w:rsidRDefault="001624E1" w:rsidP="001624E1">
      <w:pPr>
        <w:pStyle w:val="Amain"/>
        <w:keepNext/>
      </w:pPr>
      <w:r>
        <w:tab/>
      </w:r>
      <w:r w:rsidR="00803E46" w:rsidRPr="008E5850">
        <w:t>(5)</w:t>
      </w:r>
      <w:r w:rsidR="00803E46" w:rsidRPr="008E5850">
        <w:tab/>
      </w:r>
      <w:r w:rsidR="007B77ED" w:rsidRPr="008E5850">
        <w:t>In this section:</w:t>
      </w:r>
    </w:p>
    <w:p w14:paraId="51FBAF05" w14:textId="77777777" w:rsidR="007B77ED" w:rsidRPr="008E5850" w:rsidRDefault="007B77ED" w:rsidP="0017115B">
      <w:pPr>
        <w:pStyle w:val="Amainreturn"/>
        <w:keepNext/>
      </w:pPr>
      <w:r w:rsidRPr="00AE568C">
        <w:rPr>
          <w:rStyle w:val="charBoldItals"/>
        </w:rPr>
        <w:t>units plan</w:t>
      </w:r>
      <w:r w:rsidRPr="008E5850">
        <w:t xml:space="preserve"> includes part of a units plan.</w:t>
      </w:r>
    </w:p>
    <w:p w14:paraId="3F76211E" w14:textId="77777777" w:rsidR="009869E6" w:rsidRPr="008E5850" w:rsidRDefault="00803E46" w:rsidP="00803E46">
      <w:pPr>
        <w:pStyle w:val="AH5Sec"/>
      </w:pPr>
      <w:bookmarkStart w:id="83" w:name="_Toc111559626"/>
      <w:r w:rsidRPr="005E2B07">
        <w:rPr>
          <w:rStyle w:val="CharSectNo"/>
        </w:rPr>
        <w:t>61</w:t>
      </w:r>
      <w:r w:rsidRPr="008E5850">
        <w:tab/>
      </w:r>
      <w:r w:rsidR="007B77ED" w:rsidRPr="008E5850">
        <w:t>Service contractor not to be contracted for longer than 25 years</w:t>
      </w:r>
      <w:bookmarkEnd w:id="83"/>
    </w:p>
    <w:p w14:paraId="31E14E9F" w14:textId="77777777" w:rsidR="007B77ED" w:rsidRPr="008E5850" w:rsidRDefault="001624E1" w:rsidP="001624E1">
      <w:pPr>
        <w:pStyle w:val="Amain"/>
      </w:pPr>
      <w:r>
        <w:tab/>
      </w:r>
      <w:r w:rsidR="00803E46" w:rsidRPr="008E5850">
        <w:t>(1)</w:t>
      </w:r>
      <w:r w:rsidR="00803E46" w:rsidRPr="008E5850">
        <w:tab/>
      </w:r>
      <w:r w:rsidR="007B77ED" w:rsidRPr="008E5850">
        <w:t>An owners corporation must not enter into a service contract with a service contractor for longer than 25 years.</w:t>
      </w:r>
    </w:p>
    <w:p w14:paraId="2B91F19F" w14:textId="77777777" w:rsidR="007B77ED" w:rsidRPr="008E5850" w:rsidRDefault="001624E1" w:rsidP="001624E1">
      <w:pPr>
        <w:pStyle w:val="Amain"/>
      </w:pPr>
      <w:r>
        <w:tab/>
      </w:r>
      <w:r w:rsidR="00803E46" w:rsidRPr="008E5850">
        <w:t>(2)</w:t>
      </w:r>
      <w:r w:rsidR="00803E46" w:rsidRPr="008E5850">
        <w:tab/>
      </w:r>
      <w:r w:rsidR="007B77ED" w:rsidRPr="008E5850">
        <w:t>If an owners corporation enters into a service contract with a service contractor for longer than 25 years, the contract is taken, for all purposes, to be a contract for 25 years.</w:t>
      </w:r>
    </w:p>
    <w:p w14:paraId="18EF1BA8" w14:textId="77777777" w:rsidR="009869E6" w:rsidRPr="008E5850" w:rsidRDefault="00803E46" w:rsidP="00803E46">
      <w:pPr>
        <w:pStyle w:val="AH5Sec"/>
      </w:pPr>
      <w:bookmarkStart w:id="84" w:name="_Toc111559627"/>
      <w:r w:rsidRPr="005E2B07">
        <w:rPr>
          <w:rStyle w:val="CharSectNo"/>
        </w:rPr>
        <w:t>62</w:t>
      </w:r>
      <w:r w:rsidRPr="008E5850">
        <w:tab/>
      </w:r>
      <w:r w:rsidR="007B77ED" w:rsidRPr="008E5850">
        <w:t>Service contractor—functions</w:t>
      </w:r>
      <w:bookmarkEnd w:id="84"/>
    </w:p>
    <w:p w14:paraId="2804CD08" w14:textId="77777777" w:rsidR="007B77ED" w:rsidRPr="008E5850" w:rsidRDefault="001624E1" w:rsidP="001624E1">
      <w:pPr>
        <w:pStyle w:val="Amain"/>
        <w:keepNext/>
      </w:pPr>
      <w:r>
        <w:tab/>
      </w:r>
      <w:r w:rsidR="00803E46" w:rsidRPr="008E5850">
        <w:t>(1)</w:t>
      </w:r>
      <w:r w:rsidR="00803E46" w:rsidRPr="008E5850">
        <w:tab/>
      </w:r>
      <w:r w:rsidR="007B77ED" w:rsidRPr="008E5850">
        <w:t xml:space="preserve">A service contractor for an owners corporation </w:t>
      </w:r>
      <w:r w:rsidR="0080269F" w:rsidRPr="008E5850">
        <w:t>helps</w:t>
      </w:r>
      <w:r w:rsidR="007B77ED" w:rsidRPr="008E5850">
        <w:t xml:space="preserve"> the corporation to exercise 1 or more of the following functions in relation to the common property</w:t>
      </w:r>
      <w:r w:rsidR="0080269F" w:rsidRPr="008E5850">
        <w:t xml:space="preserve"> </w:t>
      </w:r>
      <w:r w:rsidR="007B77ED" w:rsidRPr="008E5850">
        <w:t>of the units plan:</w:t>
      </w:r>
    </w:p>
    <w:p w14:paraId="5B3A6CF1" w14:textId="77777777" w:rsidR="007B77ED" w:rsidRPr="008E5850" w:rsidRDefault="001624E1" w:rsidP="001624E1">
      <w:pPr>
        <w:pStyle w:val="Apara"/>
      </w:pPr>
      <w:r>
        <w:tab/>
      </w:r>
      <w:r w:rsidR="00803E46" w:rsidRPr="008E5850">
        <w:t>(a)</w:t>
      </w:r>
      <w:r w:rsidR="00803E46" w:rsidRPr="008E5850">
        <w:tab/>
      </w:r>
      <w:r w:rsidR="007B77ED" w:rsidRPr="008E5850">
        <w:t>managing the common property;</w:t>
      </w:r>
    </w:p>
    <w:p w14:paraId="6B724CDD" w14:textId="77777777" w:rsidR="007B77ED" w:rsidRPr="008E5850" w:rsidRDefault="001624E1" w:rsidP="001624E1">
      <w:pPr>
        <w:pStyle w:val="Apara"/>
      </w:pPr>
      <w:r>
        <w:tab/>
      </w:r>
      <w:r w:rsidR="00803E46" w:rsidRPr="008E5850">
        <w:t>(b)</w:t>
      </w:r>
      <w:r w:rsidR="00803E46" w:rsidRPr="008E5850">
        <w:tab/>
      </w:r>
      <w:r w:rsidR="007B77ED" w:rsidRPr="008E5850">
        <w:t>supervising use of the common property;</w:t>
      </w:r>
    </w:p>
    <w:p w14:paraId="1AFBA908" w14:textId="77777777" w:rsidR="007B77ED" w:rsidRPr="008E5850" w:rsidRDefault="001624E1" w:rsidP="001624E1">
      <w:pPr>
        <w:pStyle w:val="Apara"/>
      </w:pPr>
      <w:r>
        <w:tab/>
      </w:r>
      <w:r w:rsidR="00803E46" w:rsidRPr="008E5850">
        <w:t>(c)</w:t>
      </w:r>
      <w:r w:rsidR="00803E46" w:rsidRPr="008E5850">
        <w:tab/>
      </w:r>
      <w:r w:rsidR="007B77ED" w:rsidRPr="008E5850">
        <w:t>maintaining and repairing the common property.</w:t>
      </w:r>
    </w:p>
    <w:p w14:paraId="43905D5D" w14:textId="77777777" w:rsidR="0080269F" w:rsidRPr="008E5850" w:rsidRDefault="001624E1" w:rsidP="001624E1">
      <w:pPr>
        <w:pStyle w:val="Amain"/>
        <w:keepNext/>
      </w:pPr>
      <w:r>
        <w:tab/>
      </w:r>
      <w:r w:rsidR="00803E46" w:rsidRPr="008E5850">
        <w:t>(2)</w:t>
      </w:r>
      <w:r w:rsidR="00803E46" w:rsidRPr="008E5850">
        <w:tab/>
      </w:r>
      <w:r w:rsidR="0080269F" w:rsidRPr="008E5850">
        <w:t>In this section:</w:t>
      </w:r>
    </w:p>
    <w:p w14:paraId="145AA13D" w14:textId="77777777" w:rsidR="0080269F" w:rsidRPr="008E5850" w:rsidRDefault="0080269F" w:rsidP="00803E46">
      <w:pPr>
        <w:pStyle w:val="aDef"/>
      </w:pPr>
      <w:r w:rsidRPr="00AE568C">
        <w:rPr>
          <w:rStyle w:val="charBoldItals"/>
        </w:rPr>
        <w:t>common property</w:t>
      </w:r>
      <w:r w:rsidRPr="008E5850">
        <w:t xml:space="preserve"> includes part of the common property.</w:t>
      </w:r>
    </w:p>
    <w:p w14:paraId="73E85C93" w14:textId="77777777" w:rsidR="009869E6" w:rsidRPr="008E5850" w:rsidRDefault="00803E46" w:rsidP="00803E46">
      <w:pPr>
        <w:pStyle w:val="AH5Sec"/>
      </w:pPr>
      <w:bookmarkStart w:id="85" w:name="_Toc111559628"/>
      <w:r w:rsidRPr="005E2B07">
        <w:rPr>
          <w:rStyle w:val="CharSectNo"/>
        </w:rPr>
        <w:lastRenderedPageBreak/>
        <w:t>63</w:t>
      </w:r>
      <w:r w:rsidRPr="008E5850">
        <w:tab/>
      </w:r>
      <w:r w:rsidR="007B77ED" w:rsidRPr="008E5850">
        <w:t>Service contractor—transfer</w:t>
      </w:r>
      <w:bookmarkEnd w:id="85"/>
    </w:p>
    <w:p w14:paraId="3434752E" w14:textId="77777777" w:rsidR="007B77ED" w:rsidRPr="008E5850" w:rsidRDefault="001624E1" w:rsidP="001624E1">
      <w:pPr>
        <w:pStyle w:val="Amain"/>
      </w:pPr>
      <w:r>
        <w:tab/>
      </w:r>
      <w:r w:rsidR="00803E46" w:rsidRPr="008E5850">
        <w:t>(1)</w:t>
      </w:r>
      <w:r w:rsidR="00803E46" w:rsidRPr="008E5850">
        <w:tab/>
      </w:r>
      <w:r w:rsidR="007B77ED" w:rsidRPr="008E5850">
        <w:t>A service contractor’s rights under a service contract may be transferred only if the transfer is approved by the owners corporation by ordinary resolution.</w:t>
      </w:r>
    </w:p>
    <w:p w14:paraId="5B803043" w14:textId="77777777" w:rsidR="007B77ED" w:rsidRPr="008E5850" w:rsidRDefault="001624E1" w:rsidP="001624E1">
      <w:pPr>
        <w:pStyle w:val="Amain"/>
        <w:keepNext/>
      </w:pPr>
      <w:r>
        <w:tab/>
      </w:r>
      <w:r w:rsidR="00803E46" w:rsidRPr="008E5850">
        <w:t>(2)</w:t>
      </w:r>
      <w:r w:rsidR="00803E46" w:rsidRPr="008E5850">
        <w:tab/>
      </w:r>
      <w:r w:rsidR="007B77ED" w:rsidRPr="008E5850">
        <w:t>In deciding whether to approve the proposed transfer, the owners corporation may consider the following:</w:t>
      </w:r>
    </w:p>
    <w:p w14:paraId="5FC87046" w14:textId="77777777" w:rsidR="007B77ED" w:rsidRPr="008E5850" w:rsidRDefault="001624E1" w:rsidP="001624E1">
      <w:pPr>
        <w:pStyle w:val="Apara"/>
      </w:pPr>
      <w:r>
        <w:tab/>
      </w:r>
      <w:r w:rsidR="00803E46" w:rsidRPr="008E5850">
        <w:t>(a)</w:t>
      </w:r>
      <w:r w:rsidR="00803E46" w:rsidRPr="008E5850">
        <w:tab/>
      </w:r>
      <w:r w:rsidR="007B77ED" w:rsidRPr="008E5850">
        <w:t>the character of the proposed transferee and associates of the proposed transferee;</w:t>
      </w:r>
    </w:p>
    <w:p w14:paraId="278829E3" w14:textId="77777777" w:rsidR="007B77ED" w:rsidRPr="008E5850" w:rsidRDefault="001624E1" w:rsidP="001624E1">
      <w:pPr>
        <w:pStyle w:val="Apara"/>
      </w:pPr>
      <w:r>
        <w:tab/>
      </w:r>
      <w:r w:rsidR="00803E46" w:rsidRPr="008E5850">
        <w:t>(b)</w:t>
      </w:r>
      <w:r w:rsidR="00803E46" w:rsidRPr="008E5850">
        <w:tab/>
      </w:r>
      <w:r w:rsidR="007B77ED" w:rsidRPr="008E5850">
        <w:t>the proposed transferee’s financial standing;</w:t>
      </w:r>
    </w:p>
    <w:p w14:paraId="2DBBB7FE" w14:textId="77777777" w:rsidR="007B77ED" w:rsidRPr="008E5850" w:rsidRDefault="001624E1" w:rsidP="001624E1">
      <w:pPr>
        <w:pStyle w:val="Apara"/>
      </w:pPr>
      <w:r>
        <w:tab/>
      </w:r>
      <w:r w:rsidR="00803E46" w:rsidRPr="008E5850">
        <w:t>(c)</w:t>
      </w:r>
      <w:r w:rsidR="00803E46" w:rsidRPr="008E5850">
        <w:tab/>
      </w:r>
      <w:r w:rsidR="007B77ED" w:rsidRPr="008E5850">
        <w:t>the terms of the proposed transfer;</w:t>
      </w:r>
    </w:p>
    <w:p w14:paraId="158E4C8A" w14:textId="77777777" w:rsidR="007B77ED" w:rsidRPr="008E5850" w:rsidRDefault="001624E1" w:rsidP="001624E1">
      <w:pPr>
        <w:pStyle w:val="Apara"/>
      </w:pPr>
      <w:r>
        <w:tab/>
      </w:r>
      <w:r w:rsidR="00803E46" w:rsidRPr="008E5850">
        <w:t>(d)</w:t>
      </w:r>
      <w:r w:rsidR="00803E46" w:rsidRPr="008E5850">
        <w:tab/>
      </w:r>
      <w:r w:rsidR="007B77ED" w:rsidRPr="008E5850">
        <w:t>the competence, qualifications and experience of the proposed transferee and associates of the proposed transferee;</w:t>
      </w:r>
    </w:p>
    <w:p w14:paraId="0F1B05A1" w14:textId="77777777" w:rsidR="007B77ED" w:rsidRPr="008E5850" w:rsidRDefault="001624E1" w:rsidP="001624E1">
      <w:pPr>
        <w:pStyle w:val="Apara"/>
      </w:pPr>
      <w:r>
        <w:tab/>
      </w:r>
      <w:r w:rsidR="00803E46" w:rsidRPr="008E5850">
        <w:t>(e)</w:t>
      </w:r>
      <w:r w:rsidR="00803E46" w:rsidRPr="008E5850">
        <w:tab/>
      </w:r>
      <w:r w:rsidR="007B77ED" w:rsidRPr="008E5850">
        <w:t>whether the proposed transferee or associates of the proposed transferee have received, or are likely to receive, training</w:t>
      </w:r>
      <w:r w:rsidR="002B555C" w:rsidRPr="008E5850">
        <w:t xml:space="preserve"> in relation to the service contractor’s functions</w:t>
      </w:r>
      <w:r w:rsidR="007B77ED" w:rsidRPr="008E5850">
        <w:t>;</w:t>
      </w:r>
    </w:p>
    <w:p w14:paraId="1AB3AD82" w14:textId="77777777" w:rsidR="007B77ED" w:rsidRPr="008E5850" w:rsidRDefault="001624E1" w:rsidP="001624E1">
      <w:pPr>
        <w:pStyle w:val="Apara"/>
      </w:pPr>
      <w:r>
        <w:tab/>
      </w:r>
      <w:r w:rsidR="00803E46" w:rsidRPr="008E5850">
        <w:t>(f)</w:t>
      </w:r>
      <w:r w:rsidR="00803E46" w:rsidRPr="008E5850">
        <w:tab/>
      </w:r>
      <w:r w:rsidR="007B77ED" w:rsidRPr="008E5850">
        <w:t>anything else relevant to the service contract.</w:t>
      </w:r>
    </w:p>
    <w:p w14:paraId="7A141AA8" w14:textId="77777777" w:rsidR="007B77ED" w:rsidRPr="008E5850" w:rsidRDefault="001624E1" w:rsidP="001624E1">
      <w:pPr>
        <w:pStyle w:val="Amain"/>
      </w:pPr>
      <w:r>
        <w:tab/>
      </w:r>
      <w:r w:rsidR="00803E46" w:rsidRPr="008E5850">
        <w:t>(3)</w:t>
      </w:r>
      <w:r w:rsidR="00803E46" w:rsidRPr="008E5850">
        <w:tab/>
      </w:r>
      <w:r w:rsidR="007B77ED" w:rsidRPr="008E5850">
        <w:t xml:space="preserve">The owners corporation must decide whether to approve a proposed transfer not later than 30 days after the day the corporation </w:t>
      </w:r>
      <w:r w:rsidR="00E54C81" w:rsidRPr="008E5850">
        <w:t xml:space="preserve">is asked in writing to approve the </w:t>
      </w:r>
      <w:r w:rsidR="007B77ED" w:rsidRPr="008E5850">
        <w:t>transfer.</w:t>
      </w:r>
    </w:p>
    <w:p w14:paraId="704F9557" w14:textId="77777777" w:rsidR="007B77ED" w:rsidRPr="008E5850" w:rsidRDefault="001624E1" w:rsidP="001624E1">
      <w:pPr>
        <w:pStyle w:val="Amain"/>
      </w:pPr>
      <w:r>
        <w:tab/>
      </w:r>
      <w:r w:rsidR="00803E46" w:rsidRPr="008E5850">
        <w:t>(4)</w:t>
      </w:r>
      <w:r w:rsidR="00803E46" w:rsidRPr="008E5850">
        <w:tab/>
      </w:r>
      <w:r w:rsidR="007B77ED" w:rsidRPr="008E5850">
        <w:t>However, the owners corporation must not—</w:t>
      </w:r>
    </w:p>
    <w:p w14:paraId="3821239E" w14:textId="77777777" w:rsidR="007B77ED" w:rsidRPr="008E5850" w:rsidRDefault="001624E1" w:rsidP="001624E1">
      <w:pPr>
        <w:pStyle w:val="Apara"/>
      </w:pPr>
      <w:r>
        <w:tab/>
      </w:r>
      <w:r w:rsidR="00803E46" w:rsidRPr="008E5850">
        <w:t>(a)</w:t>
      </w:r>
      <w:r w:rsidR="00803E46" w:rsidRPr="008E5850">
        <w:tab/>
      </w:r>
      <w:r w:rsidR="007B77ED" w:rsidRPr="008E5850">
        <w:t>unreasonably withhold the approval to transfer; or</w:t>
      </w:r>
    </w:p>
    <w:p w14:paraId="6A60255C" w14:textId="77777777" w:rsidR="007B77ED" w:rsidRPr="008E5850" w:rsidRDefault="001624E1" w:rsidP="001624E1">
      <w:pPr>
        <w:pStyle w:val="Apara"/>
      </w:pPr>
      <w:r>
        <w:tab/>
      </w:r>
      <w:r w:rsidR="00803E46" w:rsidRPr="008E5850">
        <w:t>(b)</w:t>
      </w:r>
      <w:r w:rsidR="00803E46" w:rsidRPr="008E5850">
        <w:tab/>
      </w:r>
      <w:r w:rsidR="007B77ED" w:rsidRPr="008E5850">
        <w:t>require or receive a fee or other consideration for approving the transfer, other than reimbursement of legal or administrative expenses reasonably incurred by the corporation for the approval.</w:t>
      </w:r>
    </w:p>
    <w:p w14:paraId="058626C6" w14:textId="77777777" w:rsidR="00477B44" w:rsidRPr="008E5850" w:rsidRDefault="001624E1" w:rsidP="001624E1">
      <w:pPr>
        <w:pStyle w:val="Amain"/>
      </w:pPr>
      <w:r>
        <w:tab/>
      </w:r>
      <w:r w:rsidR="00803E46" w:rsidRPr="008E5850">
        <w:t>(5)</w:t>
      </w:r>
      <w:r w:rsidR="00803E46" w:rsidRPr="008E5850">
        <w:tab/>
      </w:r>
      <w:r w:rsidR="00477B44" w:rsidRPr="008E5850">
        <w:t xml:space="preserve">If the owners corporation has not decided </w:t>
      </w:r>
      <w:r w:rsidR="00F34A85" w:rsidRPr="008E5850">
        <w:t>whether to approve a proposed transfer within the period mentioned in subsection (3), the corporation is taken to have approved the transfer.</w:t>
      </w:r>
    </w:p>
    <w:p w14:paraId="068A2012" w14:textId="77777777" w:rsidR="007B77ED" w:rsidRPr="008E5850" w:rsidRDefault="001624E1" w:rsidP="001624E1">
      <w:pPr>
        <w:pStyle w:val="Amain"/>
        <w:keepNext/>
      </w:pPr>
      <w:r>
        <w:lastRenderedPageBreak/>
        <w:tab/>
      </w:r>
      <w:r w:rsidR="00803E46" w:rsidRPr="008E5850">
        <w:t>(6)</w:t>
      </w:r>
      <w:r w:rsidR="00803E46" w:rsidRPr="008E5850">
        <w:tab/>
      </w:r>
      <w:r w:rsidR="007B77ED" w:rsidRPr="008E5850">
        <w:t>In this section:</w:t>
      </w:r>
    </w:p>
    <w:p w14:paraId="7BFD1778" w14:textId="77777777" w:rsidR="007B77ED" w:rsidRPr="008E5850" w:rsidRDefault="007B77ED" w:rsidP="00803E46">
      <w:pPr>
        <w:pStyle w:val="aDef"/>
      </w:pPr>
      <w:r w:rsidRPr="00AE568C">
        <w:rPr>
          <w:rStyle w:val="charBoldItals"/>
        </w:rPr>
        <w:t>associates of the proposed transferee</w:t>
      </w:r>
      <w:r w:rsidRPr="008E5850">
        <w:t xml:space="preserve"> means—</w:t>
      </w:r>
    </w:p>
    <w:p w14:paraId="377A5AFE" w14:textId="77777777" w:rsidR="007B77ED" w:rsidRPr="008E5850" w:rsidRDefault="001624E1" w:rsidP="001624E1">
      <w:pPr>
        <w:pStyle w:val="Apara"/>
      </w:pPr>
      <w:r>
        <w:tab/>
      </w:r>
      <w:r w:rsidR="00803E46" w:rsidRPr="008E5850">
        <w:t>(a)</w:t>
      </w:r>
      <w:r w:rsidR="00803E46" w:rsidRPr="008E5850">
        <w:tab/>
      </w:r>
      <w:r w:rsidR="007B77ED" w:rsidRPr="008E5850">
        <w:t>if the proposed transferee is a corporation—the corporation’s directors, substantial shareholders and principal staff; or</w:t>
      </w:r>
    </w:p>
    <w:p w14:paraId="6C019A9D" w14:textId="77777777" w:rsidR="007B77ED" w:rsidRPr="008E5850" w:rsidRDefault="001624E1" w:rsidP="001624E1">
      <w:pPr>
        <w:pStyle w:val="Apara"/>
      </w:pPr>
      <w:r>
        <w:tab/>
      </w:r>
      <w:r w:rsidR="00803E46" w:rsidRPr="008E5850">
        <w:t>(b)</w:t>
      </w:r>
      <w:r w:rsidR="00803E46" w:rsidRPr="008E5850">
        <w:tab/>
      </w:r>
      <w:r w:rsidR="007B77ED" w:rsidRPr="008E5850">
        <w:t xml:space="preserve">if the proposed transferee is </w:t>
      </w:r>
      <w:r w:rsidR="002B555C" w:rsidRPr="008E5850">
        <w:t xml:space="preserve">a partnership or is </w:t>
      </w:r>
      <w:r w:rsidR="007B77ED" w:rsidRPr="008E5850">
        <w:t>in partnership—the partners and principal staff of the partnership.</w:t>
      </w:r>
    </w:p>
    <w:p w14:paraId="149558CC" w14:textId="77777777" w:rsidR="009869E6" w:rsidRPr="008E5850" w:rsidRDefault="00803E46" w:rsidP="00803E46">
      <w:pPr>
        <w:pStyle w:val="AH5Sec"/>
      </w:pPr>
      <w:bookmarkStart w:id="86" w:name="_Toc111559629"/>
      <w:r w:rsidRPr="005E2B07">
        <w:rPr>
          <w:rStyle w:val="CharSectNo"/>
        </w:rPr>
        <w:t>64</w:t>
      </w:r>
      <w:r w:rsidRPr="008E5850">
        <w:tab/>
      </w:r>
      <w:r w:rsidR="007B77ED" w:rsidRPr="008E5850">
        <w:t>Service contractor—ending contract</w:t>
      </w:r>
      <w:bookmarkEnd w:id="86"/>
    </w:p>
    <w:p w14:paraId="407C42FB" w14:textId="77777777" w:rsidR="007B77ED" w:rsidRPr="008E5850" w:rsidRDefault="001624E1" w:rsidP="001624E1">
      <w:pPr>
        <w:pStyle w:val="Amain"/>
      </w:pPr>
      <w:r>
        <w:tab/>
      </w:r>
      <w:r w:rsidR="00803E46" w:rsidRPr="008E5850">
        <w:t>(1)</w:t>
      </w:r>
      <w:r w:rsidR="00803E46" w:rsidRPr="008E5850">
        <w:tab/>
      </w:r>
      <w:r w:rsidR="007B77ED" w:rsidRPr="008E5850">
        <w:t>The owners corporation may end a service contract—</w:t>
      </w:r>
    </w:p>
    <w:p w14:paraId="7A226BD9" w14:textId="77777777" w:rsidR="007B77ED" w:rsidRPr="008E5850" w:rsidRDefault="001624E1" w:rsidP="001624E1">
      <w:pPr>
        <w:pStyle w:val="Apara"/>
      </w:pPr>
      <w:r>
        <w:tab/>
      </w:r>
      <w:r w:rsidR="00803E46" w:rsidRPr="008E5850">
        <w:t>(a)</w:t>
      </w:r>
      <w:r w:rsidR="00803E46" w:rsidRPr="008E5850">
        <w:tab/>
      </w:r>
      <w:r w:rsidR="007B77ED" w:rsidRPr="008E5850">
        <w:t>for a remedial breach if notice has been given under section </w:t>
      </w:r>
      <w:r w:rsidR="003834B3" w:rsidRPr="008E5850">
        <w:t>65</w:t>
      </w:r>
      <w:r w:rsidR="007B77ED" w:rsidRPr="008E5850">
        <w:t>; or</w:t>
      </w:r>
    </w:p>
    <w:p w14:paraId="15906DC7" w14:textId="77777777" w:rsidR="007B77ED" w:rsidRPr="008E5850" w:rsidRDefault="001624E1" w:rsidP="001624E1">
      <w:pPr>
        <w:pStyle w:val="Apara"/>
      </w:pPr>
      <w:r>
        <w:tab/>
      </w:r>
      <w:r w:rsidR="00803E46" w:rsidRPr="008E5850">
        <w:t>(b)</w:t>
      </w:r>
      <w:r w:rsidR="00803E46" w:rsidRPr="008E5850">
        <w:tab/>
      </w:r>
      <w:r w:rsidR="007B77ED" w:rsidRPr="008E5850">
        <w:t>for misbehaviour; or</w:t>
      </w:r>
    </w:p>
    <w:p w14:paraId="60D02E34" w14:textId="77777777" w:rsidR="00475D04" w:rsidRPr="008E5850" w:rsidRDefault="001624E1" w:rsidP="001624E1">
      <w:pPr>
        <w:pStyle w:val="Apara"/>
      </w:pPr>
      <w:r>
        <w:tab/>
      </w:r>
      <w:r w:rsidR="00803E46" w:rsidRPr="008E5850">
        <w:t>(c)</w:t>
      </w:r>
      <w:r w:rsidR="00803E46" w:rsidRPr="008E5850">
        <w:tab/>
      </w:r>
      <w:r w:rsidR="007B77ED" w:rsidRPr="008E5850">
        <w:t xml:space="preserve">if the service contractor </w:t>
      </w:r>
      <w:r w:rsidR="00475D04" w:rsidRPr="008E5850">
        <w:t>is an individual—</w:t>
      </w:r>
      <w:r w:rsidR="0023583C" w:rsidRPr="008E5850">
        <w:t xml:space="preserve">if </w:t>
      </w:r>
      <w:r w:rsidR="00475D04" w:rsidRPr="008E5850">
        <w:t>the individual—</w:t>
      </w:r>
    </w:p>
    <w:p w14:paraId="2D896299" w14:textId="77777777" w:rsidR="007B77ED" w:rsidRPr="008E5850" w:rsidRDefault="001624E1" w:rsidP="001624E1">
      <w:pPr>
        <w:pStyle w:val="Asubpara"/>
      </w:pPr>
      <w:r>
        <w:tab/>
      </w:r>
      <w:r w:rsidR="00803E46" w:rsidRPr="008E5850">
        <w:t>(i)</w:t>
      </w:r>
      <w:r w:rsidR="00803E46" w:rsidRPr="008E5850">
        <w:tab/>
      </w:r>
      <w:r w:rsidR="007B77ED" w:rsidRPr="008E5850">
        <w:t>becomes bankrupt or personally insolvent; or</w:t>
      </w:r>
    </w:p>
    <w:p w14:paraId="0A985C08" w14:textId="77777777" w:rsidR="007B77ED" w:rsidRPr="008E5850" w:rsidRDefault="001624E1" w:rsidP="001624E1">
      <w:pPr>
        <w:pStyle w:val="Asubpara"/>
      </w:pPr>
      <w:r>
        <w:tab/>
      </w:r>
      <w:r w:rsidR="00803E46" w:rsidRPr="008E5850">
        <w:t>(ii)</w:t>
      </w:r>
      <w:r w:rsidR="00803E46" w:rsidRPr="008E5850">
        <w:tab/>
      </w:r>
      <w:r w:rsidR="007B77ED" w:rsidRPr="008E5850">
        <w:t>is convicted in the ACT of an offence punishable by imprisonment for at least 1 year; or</w:t>
      </w:r>
    </w:p>
    <w:p w14:paraId="120F4739" w14:textId="77777777" w:rsidR="007B77ED" w:rsidRPr="008E5850" w:rsidRDefault="001624E1" w:rsidP="001624E1">
      <w:pPr>
        <w:pStyle w:val="Asubpara"/>
      </w:pPr>
      <w:r>
        <w:tab/>
      </w:r>
      <w:r w:rsidR="00803E46" w:rsidRPr="008E5850">
        <w:t>(iii)</w:t>
      </w:r>
      <w:r w:rsidR="00803E46" w:rsidRPr="008E5850">
        <w:tab/>
      </w:r>
      <w:r w:rsidR="007B77ED" w:rsidRPr="008E5850">
        <w:t>is convicted outside the ACT, in Australia or elsewhere, of an offence that, if it had been committed in the ACT, would be punishable by i</w:t>
      </w:r>
      <w:r w:rsidR="00475D04" w:rsidRPr="008E5850">
        <w:t>mprisonment for at least 1 year; or</w:t>
      </w:r>
    </w:p>
    <w:p w14:paraId="6F2BFE8A" w14:textId="77777777" w:rsidR="00E54C81" w:rsidRPr="008E5850" w:rsidRDefault="001624E1" w:rsidP="001624E1">
      <w:pPr>
        <w:pStyle w:val="Apara"/>
      </w:pPr>
      <w:r>
        <w:tab/>
      </w:r>
      <w:r w:rsidR="00803E46" w:rsidRPr="008E5850">
        <w:t>(d)</w:t>
      </w:r>
      <w:r w:rsidR="00803E46" w:rsidRPr="008E5850">
        <w:tab/>
      </w:r>
      <w:r w:rsidR="00475D04" w:rsidRPr="008E5850">
        <w:t>if the service contractor is a corporation—</w:t>
      </w:r>
      <w:r w:rsidR="0023583C" w:rsidRPr="008E5850">
        <w:t xml:space="preserve">if </w:t>
      </w:r>
      <w:r w:rsidR="00475D04" w:rsidRPr="008E5850">
        <w:t>the corporation becomes insolvent.</w:t>
      </w:r>
    </w:p>
    <w:p w14:paraId="05D0F41D" w14:textId="77777777" w:rsidR="007B77ED" w:rsidRPr="008E5850" w:rsidRDefault="001624E1" w:rsidP="001624E1">
      <w:pPr>
        <w:pStyle w:val="Amain"/>
      </w:pPr>
      <w:r>
        <w:tab/>
      </w:r>
      <w:r w:rsidR="00803E46" w:rsidRPr="008E5850">
        <w:t>(2)</w:t>
      </w:r>
      <w:r w:rsidR="00803E46" w:rsidRPr="008E5850">
        <w:tab/>
      </w:r>
      <w:r w:rsidR="007B77ED" w:rsidRPr="008E5850">
        <w:t>However, before ending a service contrac</w:t>
      </w:r>
      <w:r w:rsidR="007F2E80" w:rsidRPr="008E5850">
        <w:t>t under subsection (1) (c) (ii</w:t>
      </w:r>
      <w:r w:rsidR="007B77ED" w:rsidRPr="008E5850">
        <w:t xml:space="preserve">) </w:t>
      </w:r>
      <w:r w:rsidR="007F2E80" w:rsidRPr="008E5850">
        <w:t xml:space="preserve">or (iii), </w:t>
      </w:r>
      <w:r w:rsidR="007B77ED" w:rsidRPr="008E5850">
        <w:t>the owners corporation must be satisfied that the conviction affects the service contractor’s suitability to exercise the contractor’s functions.</w:t>
      </w:r>
    </w:p>
    <w:p w14:paraId="3C31B94D" w14:textId="77777777" w:rsidR="007B77ED" w:rsidRPr="008E5850" w:rsidRDefault="001624E1" w:rsidP="00266715">
      <w:pPr>
        <w:pStyle w:val="Amain"/>
        <w:keepNext/>
      </w:pPr>
      <w:r>
        <w:lastRenderedPageBreak/>
        <w:tab/>
      </w:r>
      <w:r w:rsidR="00803E46" w:rsidRPr="008E5850">
        <w:t>(3)</w:t>
      </w:r>
      <w:r w:rsidR="00803E46" w:rsidRPr="008E5850">
        <w:tab/>
      </w:r>
      <w:r w:rsidR="007B77ED" w:rsidRPr="008E5850">
        <w:t>The owners corporation must end a service contract—</w:t>
      </w:r>
    </w:p>
    <w:p w14:paraId="5A9EA4B9" w14:textId="77777777" w:rsidR="007B77ED" w:rsidRPr="008E5850" w:rsidRDefault="001624E1" w:rsidP="001624E1">
      <w:pPr>
        <w:pStyle w:val="Apara"/>
      </w:pPr>
      <w:r>
        <w:tab/>
      </w:r>
      <w:r w:rsidR="00803E46" w:rsidRPr="008E5850">
        <w:t>(a)</w:t>
      </w:r>
      <w:r w:rsidR="00803E46" w:rsidRPr="008E5850">
        <w:tab/>
      </w:r>
      <w:r w:rsidR="007B77ED" w:rsidRPr="008E5850">
        <w:t>if the service contractor is absent, other than on approved leave, for 14 consecutive days or for 28 days in any 12-month period; or</w:t>
      </w:r>
    </w:p>
    <w:p w14:paraId="132240AD" w14:textId="77777777" w:rsidR="007B77ED" w:rsidRPr="008E5850" w:rsidRDefault="001624E1" w:rsidP="001624E1">
      <w:pPr>
        <w:pStyle w:val="Apara"/>
      </w:pPr>
      <w:r>
        <w:tab/>
      </w:r>
      <w:r w:rsidR="00803E46" w:rsidRPr="008E5850">
        <w:t>(b)</w:t>
      </w:r>
      <w:r w:rsidR="00803E46" w:rsidRPr="008E5850">
        <w:tab/>
      </w:r>
      <w:r w:rsidR="007B77ED" w:rsidRPr="008E5850">
        <w:t>for physical or mental incapacity, if the incapacity substantially affects the exercise of the service contractor’s functions.</w:t>
      </w:r>
    </w:p>
    <w:p w14:paraId="2417DCCE" w14:textId="77777777" w:rsidR="007B77ED" w:rsidRPr="008E5850" w:rsidRDefault="001624E1" w:rsidP="001624E1">
      <w:pPr>
        <w:pStyle w:val="Amain"/>
        <w:keepNext/>
      </w:pPr>
      <w:r>
        <w:tab/>
      </w:r>
      <w:r w:rsidR="00803E46" w:rsidRPr="008E5850">
        <w:t>(4)</w:t>
      </w:r>
      <w:r w:rsidR="00803E46" w:rsidRPr="008E5850">
        <w:tab/>
      </w:r>
      <w:r w:rsidR="007B77ED" w:rsidRPr="008E5850">
        <w:t>In this section:</w:t>
      </w:r>
    </w:p>
    <w:p w14:paraId="427E87E7" w14:textId="77777777" w:rsidR="000B5458" w:rsidRPr="008E5850" w:rsidRDefault="000B5458" w:rsidP="00803E46">
      <w:pPr>
        <w:pStyle w:val="aDef"/>
        <w:keepNext/>
      </w:pPr>
      <w:r w:rsidRPr="00AE568C">
        <w:rPr>
          <w:rStyle w:val="charBoldItals"/>
        </w:rPr>
        <w:t>insolvent—</w:t>
      </w:r>
      <w:r w:rsidRPr="008E5850">
        <w:t xml:space="preserve">a corporation is taken to be </w:t>
      </w:r>
      <w:r w:rsidRPr="00AE568C">
        <w:rPr>
          <w:rStyle w:val="charBoldItals"/>
        </w:rPr>
        <w:t>insolvent</w:t>
      </w:r>
      <w:r w:rsidRPr="008E5850">
        <w:t xml:space="preserve"> if the corporation—</w:t>
      </w:r>
    </w:p>
    <w:p w14:paraId="0B30842F" w14:textId="77777777" w:rsidR="000B5458" w:rsidRPr="008E5850" w:rsidRDefault="001624E1" w:rsidP="001624E1">
      <w:pPr>
        <w:pStyle w:val="aDefpara"/>
      </w:pPr>
      <w:r>
        <w:tab/>
      </w:r>
      <w:r w:rsidR="00803E46" w:rsidRPr="008E5850">
        <w:t>(a)</w:t>
      </w:r>
      <w:r w:rsidR="00803E46" w:rsidRPr="008E5850">
        <w:tab/>
      </w:r>
      <w:r w:rsidR="000B5458" w:rsidRPr="008E5850">
        <w:t>is being wound up; or</w:t>
      </w:r>
    </w:p>
    <w:p w14:paraId="5F4BBBB1" w14:textId="77777777" w:rsidR="000B5458" w:rsidRPr="008E5850" w:rsidRDefault="001624E1" w:rsidP="001624E1">
      <w:pPr>
        <w:pStyle w:val="aDefpara"/>
      </w:pPr>
      <w:r>
        <w:tab/>
      </w:r>
      <w:r w:rsidR="00803E46" w:rsidRPr="008E5850">
        <w:t>(b)</w:t>
      </w:r>
      <w:r w:rsidR="00803E46" w:rsidRPr="008E5850">
        <w:tab/>
      </w:r>
      <w:r w:rsidR="000B5458" w:rsidRPr="008E5850">
        <w:t>has had a receiver or other controller appointed; or</w:t>
      </w:r>
    </w:p>
    <w:p w14:paraId="776C4D1D" w14:textId="77777777" w:rsidR="000B5458" w:rsidRPr="008E5850" w:rsidRDefault="001624E1" w:rsidP="001624E1">
      <w:pPr>
        <w:pStyle w:val="aDefpara"/>
      </w:pPr>
      <w:r>
        <w:tab/>
      </w:r>
      <w:r w:rsidR="00803E46" w:rsidRPr="008E5850">
        <w:t>(c)</w:t>
      </w:r>
      <w:r w:rsidR="00803E46" w:rsidRPr="008E5850">
        <w:tab/>
      </w:r>
      <w:r w:rsidR="000B5458" w:rsidRPr="008E5850">
        <w:t>has entered into a deed of company arrangement with its creditors; or</w:t>
      </w:r>
    </w:p>
    <w:p w14:paraId="10D74D3F" w14:textId="5146A3D5" w:rsidR="000B5458" w:rsidRPr="008E5850" w:rsidRDefault="001624E1" w:rsidP="001624E1">
      <w:pPr>
        <w:pStyle w:val="aDefpara"/>
      </w:pPr>
      <w:r>
        <w:tab/>
      </w:r>
      <w:r w:rsidR="00803E46" w:rsidRPr="008E5850">
        <w:t>(d)</w:t>
      </w:r>
      <w:r w:rsidR="00803E46" w:rsidRPr="008E5850">
        <w:tab/>
      </w:r>
      <w:r w:rsidR="000B5458" w:rsidRPr="008E5850">
        <w:t xml:space="preserve">is otherwise under external administration under the </w:t>
      </w:r>
      <w:hyperlink r:id="rId58" w:tooltip="Act 2001 No 50 (Cwlth)" w:history="1">
        <w:r w:rsidR="007A0BEB" w:rsidRPr="007A0BEB">
          <w:rPr>
            <w:rStyle w:val="charCitHyperlinkAbbrev"/>
          </w:rPr>
          <w:t>Corporations Act</w:t>
        </w:r>
      </w:hyperlink>
      <w:r w:rsidR="000B5458" w:rsidRPr="008E5850">
        <w:t>, chapter 5.</w:t>
      </w:r>
    </w:p>
    <w:p w14:paraId="2EBB192B" w14:textId="77777777" w:rsidR="007B77ED" w:rsidRPr="008E5850" w:rsidRDefault="007B77ED" w:rsidP="00803E46">
      <w:pPr>
        <w:pStyle w:val="aDef"/>
      </w:pPr>
      <w:r w:rsidRPr="00AE568C">
        <w:rPr>
          <w:rStyle w:val="charBoldItals"/>
        </w:rPr>
        <w:t xml:space="preserve">remedial breach </w:t>
      </w:r>
      <w:r w:rsidRPr="008E5850">
        <w:t xml:space="preserve">means a remedial breach under section </w:t>
      </w:r>
      <w:r w:rsidR="003834B3" w:rsidRPr="008E5850">
        <w:t>65</w:t>
      </w:r>
      <w:r w:rsidRPr="008E5850">
        <w:t>.</w:t>
      </w:r>
    </w:p>
    <w:p w14:paraId="5AC151B3" w14:textId="77777777" w:rsidR="009869E6" w:rsidRPr="008E5850" w:rsidRDefault="00803E46" w:rsidP="003A0ACD">
      <w:pPr>
        <w:pStyle w:val="AH5Sec"/>
      </w:pPr>
      <w:bookmarkStart w:id="87" w:name="_Toc111559630"/>
      <w:r w:rsidRPr="005E2B07">
        <w:rPr>
          <w:rStyle w:val="CharSectNo"/>
        </w:rPr>
        <w:t>65</w:t>
      </w:r>
      <w:r w:rsidRPr="008E5850">
        <w:tab/>
      </w:r>
      <w:r w:rsidR="007B77ED" w:rsidRPr="008E5850">
        <w:t>Service contractor—remedial breaches</w:t>
      </w:r>
      <w:bookmarkEnd w:id="87"/>
    </w:p>
    <w:p w14:paraId="45681A04" w14:textId="77777777" w:rsidR="007B77ED" w:rsidRPr="008E5850" w:rsidRDefault="001624E1" w:rsidP="003A0ACD">
      <w:pPr>
        <w:pStyle w:val="Amain"/>
        <w:keepNext/>
      </w:pPr>
      <w:r>
        <w:tab/>
      </w:r>
      <w:r w:rsidR="00803E46" w:rsidRPr="008E5850">
        <w:t>(1)</w:t>
      </w:r>
      <w:r w:rsidR="00803E46" w:rsidRPr="008E5850">
        <w:tab/>
      </w:r>
      <w:r w:rsidR="007B77ED" w:rsidRPr="008E5850">
        <w:t>A service contractor commits a remedial breach if the service contractor—</w:t>
      </w:r>
    </w:p>
    <w:p w14:paraId="45BAEB10" w14:textId="77777777" w:rsidR="007B77ED" w:rsidRPr="008E5850" w:rsidRDefault="001624E1" w:rsidP="001624E1">
      <w:pPr>
        <w:pStyle w:val="Apara"/>
      </w:pPr>
      <w:r>
        <w:tab/>
      </w:r>
      <w:r w:rsidR="00803E46" w:rsidRPr="008E5850">
        <w:t>(a)</w:t>
      </w:r>
      <w:r w:rsidR="00803E46" w:rsidRPr="008E5850">
        <w:tab/>
      </w:r>
      <w:r w:rsidR="007B77ED" w:rsidRPr="008E5850">
        <w:t>fails to exercise the service contractor’s functions; or</w:t>
      </w:r>
    </w:p>
    <w:p w14:paraId="2ED895F6" w14:textId="77777777" w:rsidR="007B77ED" w:rsidRPr="008E5850" w:rsidRDefault="001624E1" w:rsidP="001624E1">
      <w:pPr>
        <w:pStyle w:val="Apara"/>
      </w:pPr>
      <w:r>
        <w:tab/>
      </w:r>
      <w:r w:rsidR="00803E46" w:rsidRPr="008E5850">
        <w:t>(b)</w:t>
      </w:r>
      <w:r w:rsidR="00803E46" w:rsidRPr="008E5850">
        <w:tab/>
      </w:r>
      <w:r w:rsidR="007B77ED" w:rsidRPr="008E5850">
        <w:t>while exercising the service contractor’s functions, is grossly negligent or engages in misconduct.</w:t>
      </w:r>
    </w:p>
    <w:p w14:paraId="45FDCD57" w14:textId="77777777" w:rsidR="007B77ED" w:rsidRPr="008E5850" w:rsidRDefault="001624E1" w:rsidP="001624E1">
      <w:pPr>
        <w:pStyle w:val="Amain"/>
      </w:pPr>
      <w:r>
        <w:tab/>
      </w:r>
      <w:r w:rsidR="00803E46" w:rsidRPr="008E5850">
        <w:t>(2)</w:t>
      </w:r>
      <w:r w:rsidR="00803E46" w:rsidRPr="008E5850">
        <w:tab/>
      </w:r>
      <w:r w:rsidR="00862F75">
        <w:t>If the owner</w:t>
      </w:r>
      <w:r w:rsidR="007B77ED" w:rsidRPr="008E5850">
        <w:t>s corporation believes on reasonable grounds that a service contractor has committed a remedial breach, the corporation may give the service contractor written notice stating—</w:t>
      </w:r>
    </w:p>
    <w:p w14:paraId="34BB6DAE" w14:textId="77777777" w:rsidR="007B77ED" w:rsidRPr="008E5850" w:rsidRDefault="001624E1" w:rsidP="001624E1">
      <w:pPr>
        <w:pStyle w:val="Apara"/>
      </w:pPr>
      <w:r>
        <w:tab/>
      </w:r>
      <w:r w:rsidR="00803E46" w:rsidRPr="008E5850">
        <w:t>(a)</w:t>
      </w:r>
      <w:r w:rsidR="00803E46" w:rsidRPr="008E5850">
        <w:tab/>
      </w:r>
      <w:r w:rsidR="007B77ED" w:rsidRPr="008E5850">
        <w:t>that the corporation believes the service contractor has committed a remedial breach; and</w:t>
      </w:r>
    </w:p>
    <w:p w14:paraId="156B7558" w14:textId="77777777" w:rsidR="007B77ED" w:rsidRPr="008E5850" w:rsidRDefault="001624E1" w:rsidP="001624E1">
      <w:pPr>
        <w:pStyle w:val="Apara"/>
      </w:pPr>
      <w:r>
        <w:lastRenderedPageBreak/>
        <w:tab/>
      </w:r>
      <w:r w:rsidR="00803E46" w:rsidRPr="008E5850">
        <w:t>(b)</w:t>
      </w:r>
      <w:r w:rsidR="00803E46" w:rsidRPr="008E5850">
        <w:tab/>
      </w:r>
      <w:r w:rsidR="007B77ED" w:rsidRPr="008E5850">
        <w:t>details of the remedial breach committed, sufficient to allow the service contractor to identify—</w:t>
      </w:r>
    </w:p>
    <w:p w14:paraId="56816F3C" w14:textId="77777777" w:rsidR="007B77ED" w:rsidRPr="008E5850" w:rsidRDefault="001624E1" w:rsidP="001624E1">
      <w:pPr>
        <w:pStyle w:val="Asubpara"/>
      </w:pPr>
      <w:r>
        <w:tab/>
      </w:r>
      <w:r w:rsidR="00803E46" w:rsidRPr="008E5850">
        <w:t>(i)</w:t>
      </w:r>
      <w:r w:rsidR="00803E46" w:rsidRPr="008E5850">
        <w:tab/>
      </w:r>
      <w:r w:rsidR="007B77ED" w:rsidRPr="008E5850">
        <w:t>the function the service contractor failed to exercise; or</w:t>
      </w:r>
    </w:p>
    <w:p w14:paraId="3E952877" w14:textId="77777777" w:rsidR="007B77ED" w:rsidRPr="008E5850" w:rsidRDefault="001624E1" w:rsidP="001624E1">
      <w:pPr>
        <w:pStyle w:val="Asubpara"/>
      </w:pPr>
      <w:r>
        <w:tab/>
      </w:r>
      <w:r w:rsidR="00803E46" w:rsidRPr="008E5850">
        <w:t>(ii)</w:t>
      </w:r>
      <w:r w:rsidR="00803E46" w:rsidRPr="008E5850">
        <w:tab/>
      </w:r>
      <w:r w:rsidR="007B77ED" w:rsidRPr="008E5850">
        <w:t>the gross negligence or misconduct; and</w:t>
      </w:r>
    </w:p>
    <w:p w14:paraId="7B3E24A2" w14:textId="77777777" w:rsidR="007B77ED" w:rsidRPr="008E5850" w:rsidRDefault="001624E1" w:rsidP="001624E1">
      <w:pPr>
        <w:pStyle w:val="Apara"/>
      </w:pPr>
      <w:r>
        <w:tab/>
      </w:r>
      <w:r w:rsidR="00803E46" w:rsidRPr="008E5850">
        <w:t>(c)</w:t>
      </w:r>
      <w:r w:rsidR="00803E46" w:rsidRPr="008E5850">
        <w:tab/>
      </w:r>
      <w:r w:rsidR="007B77ED" w:rsidRPr="008E5850">
        <w:t>that the service contractor must, within 14 days after the day the notice is given to the service contractor —</w:t>
      </w:r>
    </w:p>
    <w:p w14:paraId="1A105F07" w14:textId="77777777" w:rsidR="007B77ED" w:rsidRPr="008E5850" w:rsidRDefault="001624E1" w:rsidP="001624E1">
      <w:pPr>
        <w:pStyle w:val="Asubpara"/>
      </w:pPr>
      <w:r>
        <w:tab/>
      </w:r>
      <w:r w:rsidR="00803E46" w:rsidRPr="008E5850">
        <w:t>(i)</w:t>
      </w:r>
      <w:r w:rsidR="00803E46" w:rsidRPr="008E5850">
        <w:tab/>
      </w:r>
      <w:r w:rsidR="007B77ED" w:rsidRPr="008E5850">
        <w:t>give the corporation a written representation explaining why the service contractor’s actions do not amount to a remedial breach; or</w:t>
      </w:r>
    </w:p>
    <w:p w14:paraId="011A52E8" w14:textId="77777777" w:rsidR="007B77ED" w:rsidRPr="008E5850" w:rsidRDefault="001624E1" w:rsidP="001624E1">
      <w:pPr>
        <w:pStyle w:val="Asubpara"/>
      </w:pPr>
      <w:r>
        <w:tab/>
      </w:r>
      <w:r w:rsidR="00803E46" w:rsidRPr="008E5850">
        <w:t>(ii)</w:t>
      </w:r>
      <w:r w:rsidR="00803E46" w:rsidRPr="008E5850">
        <w:tab/>
      </w:r>
      <w:r w:rsidR="007B77ED" w:rsidRPr="008E5850">
        <w:t>remedy the breach; and</w:t>
      </w:r>
    </w:p>
    <w:p w14:paraId="69EB4D12" w14:textId="77777777" w:rsidR="007B77ED" w:rsidRPr="008E5850" w:rsidRDefault="001624E1" w:rsidP="001624E1">
      <w:pPr>
        <w:pStyle w:val="Apara"/>
      </w:pPr>
      <w:r>
        <w:tab/>
      </w:r>
      <w:r w:rsidR="00803E46" w:rsidRPr="008E5850">
        <w:t>(d)</w:t>
      </w:r>
      <w:r w:rsidR="00803E46" w:rsidRPr="008E5850">
        <w:tab/>
      </w:r>
      <w:r w:rsidR="007B77ED" w:rsidRPr="008E5850">
        <w:t>that the owners corporation may end the service contract if—</w:t>
      </w:r>
    </w:p>
    <w:p w14:paraId="02F88DA0" w14:textId="77777777" w:rsidR="007B77ED" w:rsidRPr="008E5850" w:rsidRDefault="001624E1" w:rsidP="001624E1">
      <w:pPr>
        <w:pStyle w:val="Asubpara"/>
      </w:pPr>
      <w:r>
        <w:tab/>
      </w:r>
      <w:r w:rsidR="00803E46" w:rsidRPr="008E5850">
        <w:t>(i)</w:t>
      </w:r>
      <w:r w:rsidR="00803E46" w:rsidRPr="008E5850">
        <w:tab/>
      </w:r>
      <w:r w:rsidR="007B77ED" w:rsidRPr="008E5850">
        <w:t>the service contractor does not comply with the notice; or</w:t>
      </w:r>
    </w:p>
    <w:p w14:paraId="145DE927" w14:textId="77777777" w:rsidR="007B77ED" w:rsidRPr="008E5850" w:rsidRDefault="001624E1" w:rsidP="001624E1">
      <w:pPr>
        <w:pStyle w:val="Asubpara"/>
      </w:pPr>
      <w:r>
        <w:tab/>
      </w:r>
      <w:r w:rsidR="00803E46" w:rsidRPr="008E5850">
        <w:t>(ii)</w:t>
      </w:r>
      <w:r w:rsidR="00803E46" w:rsidRPr="008E5850">
        <w:tab/>
      </w:r>
      <w:r w:rsidR="007B77ED" w:rsidRPr="008E5850">
        <w:t>if the service contractor gives a written representation explaining why the service contractor’s actions do not amount to a remedial breach—the corporation does not accept the service contractor’s representation.</w:t>
      </w:r>
    </w:p>
    <w:p w14:paraId="71C62F38" w14:textId="77777777" w:rsidR="008C4151" w:rsidRPr="005E2B07" w:rsidRDefault="00803E46" w:rsidP="00803E46">
      <w:pPr>
        <w:pStyle w:val="AH3Div"/>
      </w:pPr>
      <w:bookmarkStart w:id="88" w:name="_Toc111559631"/>
      <w:r w:rsidRPr="005E2B07">
        <w:rPr>
          <w:rStyle w:val="CharDivNo"/>
        </w:rPr>
        <w:t>Division 4.4</w:t>
      </w:r>
      <w:r w:rsidRPr="008E5850">
        <w:tab/>
      </w:r>
      <w:r w:rsidR="008C4151" w:rsidRPr="005E2B07">
        <w:rPr>
          <w:rStyle w:val="CharDivText"/>
        </w:rPr>
        <w:t>Communication officers</w:t>
      </w:r>
      <w:bookmarkEnd w:id="88"/>
    </w:p>
    <w:p w14:paraId="5B0E7512" w14:textId="77777777" w:rsidR="009869E6" w:rsidRPr="008E5850" w:rsidRDefault="00803E46" w:rsidP="00803E46">
      <w:pPr>
        <w:pStyle w:val="AH5Sec"/>
      </w:pPr>
      <w:bookmarkStart w:id="89" w:name="_Toc111559632"/>
      <w:r w:rsidRPr="005E2B07">
        <w:rPr>
          <w:rStyle w:val="CharSectNo"/>
        </w:rPr>
        <w:t>66</w:t>
      </w:r>
      <w:r w:rsidRPr="008E5850">
        <w:tab/>
      </w:r>
      <w:r w:rsidR="008C4151" w:rsidRPr="008E5850">
        <w:t>Communications officer—appointment</w:t>
      </w:r>
      <w:bookmarkEnd w:id="89"/>
    </w:p>
    <w:p w14:paraId="54AE2BF3" w14:textId="77777777" w:rsidR="008C4151" w:rsidRPr="008E5850" w:rsidRDefault="001624E1" w:rsidP="001624E1">
      <w:pPr>
        <w:pStyle w:val="Amain"/>
      </w:pPr>
      <w:r>
        <w:tab/>
      </w:r>
      <w:r w:rsidR="00803E46" w:rsidRPr="008E5850">
        <w:t>(1)</w:t>
      </w:r>
      <w:r w:rsidR="00803E46" w:rsidRPr="008E5850">
        <w:tab/>
      </w:r>
      <w:r w:rsidR="008C4151" w:rsidRPr="008E5850">
        <w:t>This section applies to an owners corporation for a units plan if the units plan has 7 or more units.</w:t>
      </w:r>
    </w:p>
    <w:p w14:paraId="38D8DF25" w14:textId="77777777" w:rsidR="008C4151" w:rsidRPr="008E5850" w:rsidRDefault="001624E1" w:rsidP="001624E1">
      <w:pPr>
        <w:pStyle w:val="Amain"/>
        <w:keepNext/>
      </w:pPr>
      <w:r>
        <w:tab/>
      </w:r>
      <w:r w:rsidR="00803E46" w:rsidRPr="008E5850">
        <w:t>(2)</w:t>
      </w:r>
      <w:r w:rsidR="00803E46" w:rsidRPr="008E5850">
        <w:tab/>
      </w:r>
      <w:r w:rsidR="008C4151" w:rsidRPr="008E5850">
        <w:t>The owners corporation may, by ordinary resolution, appoint an owners corporation communications officer.</w:t>
      </w:r>
    </w:p>
    <w:p w14:paraId="72F56E6C" w14:textId="1E07FDDE" w:rsidR="008C4151" w:rsidRPr="008E5850" w:rsidRDefault="008C4151" w:rsidP="008C4151">
      <w:pPr>
        <w:pStyle w:val="aNote"/>
      </w:pPr>
      <w:r w:rsidRPr="008E5850">
        <w:rPr>
          <w:rStyle w:val="charItals"/>
        </w:rPr>
        <w:t>Note</w:t>
      </w:r>
      <w:r w:rsidRPr="008E5850">
        <w:tab/>
        <w:t xml:space="preserve">For the making of appointments (including acting appointments), see the </w:t>
      </w:r>
      <w:hyperlink r:id="rId59" w:tooltip="A2001-14" w:history="1">
        <w:r w:rsidR="007A0BEB" w:rsidRPr="007A0BEB">
          <w:rPr>
            <w:rStyle w:val="charCitHyperlinkAbbrev"/>
          </w:rPr>
          <w:t>Legislation Act</w:t>
        </w:r>
      </w:hyperlink>
      <w:r w:rsidRPr="008E5850">
        <w:t xml:space="preserve">, pt 19.3.  </w:t>
      </w:r>
    </w:p>
    <w:p w14:paraId="4C9A1939" w14:textId="77777777" w:rsidR="008C4151" w:rsidRPr="008E5850" w:rsidRDefault="001624E1" w:rsidP="001624E1">
      <w:pPr>
        <w:pStyle w:val="Amain"/>
      </w:pPr>
      <w:r>
        <w:tab/>
      </w:r>
      <w:r w:rsidR="00803E46" w:rsidRPr="008E5850">
        <w:t>(3)</w:t>
      </w:r>
      <w:r w:rsidR="00803E46" w:rsidRPr="008E5850">
        <w:tab/>
      </w:r>
      <w:r w:rsidR="008C4151" w:rsidRPr="008E5850">
        <w:t>Without limiting subsection (2)—</w:t>
      </w:r>
    </w:p>
    <w:p w14:paraId="4EC68070" w14:textId="77777777" w:rsidR="008C4151" w:rsidRPr="008E5850" w:rsidRDefault="001624E1" w:rsidP="001624E1">
      <w:pPr>
        <w:pStyle w:val="Apara"/>
      </w:pPr>
      <w:r>
        <w:tab/>
      </w:r>
      <w:r w:rsidR="00803E46" w:rsidRPr="008E5850">
        <w:t>(a)</w:t>
      </w:r>
      <w:r w:rsidR="00803E46" w:rsidRPr="008E5850">
        <w:tab/>
      </w:r>
      <w:r w:rsidR="008C4151" w:rsidRPr="008E5850">
        <w:t>a person may be appointed as a communications officer whether or not the person is a member of the owners corporation; and</w:t>
      </w:r>
    </w:p>
    <w:p w14:paraId="303A35A2" w14:textId="77777777" w:rsidR="008C4151" w:rsidRPr="008E5850" w:rsidRDefault="001624E1" w:rsidP="001624E1">
      <w:pPr>
        <w:pStyle w:val="Apara"/>
      </w:pPr>
      <w:r>
        <w:lastRenderedPageBreak/>
        <w:tab/>
      </w:r>
      <w:r w:rsidR="00803E46" w:rsidRPr="008E5850">
        <w:t>(b)</w:t>
      </w:r>
      <w:r w:rsidR="00803E46" w:rsidRPr="008E5850">
        <w:tab/>
      </w:r>
      <w:r w:rsidR="008C4151" w:rsidRPr="008E5850">
        <w:t>the corporation may appoint the officer as a volunteer or may pay the officer.</w:t>
      </w:r>
    </w:p>
    <w:p w14:paraId="442865BD" w14:textId="77777777" w:rsidR="009869E6" w:rsidRPr="008E5850" w:rsidRDefault="00803E46" w:rsidP="00803E46">
      <w:pPr>
        <w:pStyle w:val="AH5Sec"/>
      </w:pPr>
      <w:bookmarkStart w:id="90" w:name="_Toc111559633"/>
      <w:r w:rsidRPr="005E2B07">
        <w:rPr>
          <w:rStyle w:val="CharSectNo"/>
        </w:rPr>
        <w:t>67</w:t>
      </w:r>
      <w:r w:rsidRPr="008E5850">
        <w:tab/>
      </w:r>
      <w:r w:rsidR="008C4151" w:rsidRPr="008E5850">
        <w:t>Communications officer—function</w:t>
      </w:r>
      <w:bookmarkEnd w:id="90"/>
    </w:p>
    <w:p w14:paraId="5CD3CDFD" w14:textId="77777777" w:rsidR="008C4151" w:rsidRPr="008E5850" w:rsidRDefault="001624E1" w:rsidP="001624E1">
      <w:pPr>
        <w:pStyle w:val="Amain"/>
      </w:pPr>
      <w:r>
        <w:tab/>
      </w:r>
      <w:r w:rsidR="00803E46" w:rsidRPr="008E5850">
        <w:t>(1)</w:t>
      </w:r>
      <w:r w:rsidR="00803E46" w:rsidRPr="008E5850">
        <w:tab/>
      </w:r>
      <w:r w:rsidR="008C4151" w:rsidRPr="008E5850">
        <w:t xml:space="preserve">A communications officer </w:t>
      </w:r>
      <w:r w:rsidR="00707959" w:rsidRPr="008E5850">
        <w:t>helps</w:t>
      </w:r>
      <w:r w:rsidR="008C4151" w:rsidRPr="008E5850">
        <w:t xml:space="preserve"> the owners corporation by improving communication so that conflict within the units plan is avoided, minimised or resolved.</w:t>
      </w:r>
    </w:p>
    <w:p w14:paraId="449243F1" w14:textId="77777777" w:rsidR="008C4151" w:rsidRPr="008E5850" w:rsidRDefault="001624E1" w:rsidP="001624E1">
      <w:pPr>
        <w:pStyle w:val="Amain"/>
        <w:keepNext/>
      </w:pPr>
      <w:r>
        <w:tab/>
      </w:r>
      <w:r w:rsidR="00803E46" w:rsidRPr="008E5850">
        <w:t>(2)</w:t>
      </w:r>
      <w:r w:rsidR="00803E46" w:rsidRPr="008E5850">
        <w:tab/>
      </w:r>
      <w:r w:rsidR="008C4151" w:rsidRPr="008E5850">
        <w:t>To improve communication, the communications officer may do 1 or more of the following:</w:t>
      </w:r>
    </w:p>
    <w:p w14:paraId="3A455702" w14:textId="77777777" w:rsidR="008C4151" w:rsidRPr="008E5850" w:rsidRDefault="001624E1" w:rsidP="001624E1">
      <w:pPr>
        <w:pStyle w:val="Apara"/>
      </w:pPr>
      <w:r>
        <w:tab/>
      </w:r>
      <w:r w:rsidR="00803E46" w:rsidRPr="008E5850">
        <w:t>(a)</w:t>
      </w:r>
      <w:r w:rsidR="00803E46" w:rsidRPr="008E5850">
        <w:tab/>
      </w:r>
      <w:r w:rsidR="008C4151" w:rsidRPr="008E5850">
        <w:t xml:space="preserve">monitor communication techniques and procedures adopted by the owners corporation for </w:t>
      </w:r>
      <w:r w:rsidR="0016733B" w:rsidRPr="008E5850">
        <w:t xml:space="preserve">internal </w:t>
      </w:r>
      <w:r w:rsidR="008C4151" w:rsidRPr="008E5850">
        <w:t>communication between the corporation, the executive committee, unit owners and residents;</w:t>
      </w:r>
    </w:p>
    <w:p w14:paraId="1127B521" w14:textId="77777777" w:rsidR="008C4151" w:rsidRPr="008E5850" w:rsidRDefault="001624E1" w:rsidP="001624E1">
      <w:pPr>
        <w:pStyle w:val="Apara"/>
      </w:pPr>
      <w:r>
        <w:tab/>
      </w:r>
      <w:r w:rsidR="00803E46" w:rsidRPr="008E5850">
        <w:t>(b)</w:t>
      </w:r>
      <w:r w:rsidR="00803E46" w:rsidRPr="008E5850">
        <w:tab/>
      </w:r>
      <w:r w:rsidR="008C4151" w:rsidRPr="008E5850">
        <w:t>identify for the executive committee ways in which internal communication can be improved;</w:t>
      </w:r>
    </w:p>
    <w:p w14:paraId="3B5C7ED1" w14:textId="77777777" w:rsidR="008C4151" w:rsidRPr="008E5850" w:rsidRDefault="001624E1" w:rsidP="001624E1">
      <w:pPr>
        <w:pStyle w:val="Apara"/>
      </w:pPr>
      <w:r>
        <w:tab/>
      </w:r>
      <w:r w:rsidR="00803E46" w:rsidRPr="008E5850">
        <w:t>(c)</w:t>
      </w:r>
      <w:r w:rsidR="00803E46" w:rsidRPr="008E5850">
        <w:tab/>
      </w:r>
      <w:r w:rsidR="008C4151" w:rsidRPr="008E5850">
        <w:t>alert the executive committee, or committee members, if the officer becomes aware of potential conflict;</w:t>
      </w:r>
    </w:p>
    <w:p w14:paraId="6679EADF" w14:textId="77777777" w:rsidR="008C4151" w:rsidRPr="008E5850" w:rsidRDefault="001624E1" w:rsidP="001624E1">
      <w:pPr>
        <w:pStyle w:val="Apara"/>
      </w:pPr>
      <w:r>
        <w:tab/>
      </w:r>
      <w:r w:rsidR="00803E46" w:rsidRPr="008E5850">
        <w:t>(d)</w:t>
      </w:r>
      <w:r w:rsidR="00803E46" w:rsidRPr="008E5850">
        <w:tab/>
      </w:r>
      <w:r w:rsidR="008C4151" w:rsidRPr="008E5850">
        <w:t>advise the executive committee about ways in which the risk of conflict in the units plan can be minimised;</w:t>
      </w:r>
    </w:p>
    <w:p w14:paraId="6E3449C5" w14:textId="77777777" w:rsidR="008C4151" w:rsidRPr="008E5850" w:rsidRDefault="001624E1" w:rsidP="001624E1">
      <w:pPr>
        <w:pStyle w:val="Apara"/>
      </w:pPr>
      <w:r>
        <w:tab/>
      </w:r>
      <w:r w:rsidR="00803E46" w:rsidRPr="008E5850">
        <w:t>(e)</w:t>
      </w:r>
      <w:r w:rsidR="00803E46" w:rsidRPr="008E5850">
        <w:tab/>
      </w:r>
      <w:r w:rsidR="008C4151" w:rsidRPr="008E5850">
        <w:t>be available to the executive committee, or committee members, to be consulted about any internal communication matter.</w:t>
      </w:r>
    </w:p>
    <w:p w14:paraId="66FF05D2" w14:textId="77777777" w:rsidR="008C4151" w:rsidRPr="008E5850" w:rsidRDefault="001624E1" w:rsidP="001624E1">
      <w:pPr>
        <w:pStyle w:val="Amain"/>
      </w:pPr>
      <w:r>
        <w:tab/>
      </w:r>
      <w:r w:rsidR="00803E46" w:rsidRPr="008E5850">
        <w:t>(3)</w:t>
      </w:r>
      <w:r w:rsidR="00803E46" w:rsidRPr="008E5850">
        <w:tab/>
      </w:r>
      <w:r w:rsidR="008C4151" w:rsidRPr="008E5850">
        <w:t xml:space="preserve">However, the communications officer must not </w:t>
      </w:r>
      <w:r w:rsidR="00707959" w:rsidRPr="008E5850">
        <w:t xml:space="preserve">try to </w:t>
      </w:r>
      <w:r w:rsidR="008C4151" w:rsidRPr="008E5850">
        <w:t>mediate or directly resolve a dispute.</w:t>
      </w:r>
    </w:p>
    <w:p w14:paraId="608F41D9" w14:textId="77777777" w:rsidR="008C4151" w:rsidRPr="008E5850" w:rsidRDefault="008C4151" w:rsidP="006F2BAA">
      <w:pPr>
        <w:pStyle w:val="PageBreak"/>
        <w:suppressLineNumbers/>
      </w:pPr>
      <w:r w:rsidRPr="008E5850">
        <w:br w:type="page"/>
      </w:r>
    </w:p>
    <w:p w14:paraId="72DE05A2" w14:textId="77777777" w:rsidR="004865BC" w:rsidRPr="005E2B07" w:rsidRDefault="00803E46" w:rsidP="00803E46">
      <w:pPr>
        <w:pStyle w:val="AH2Part"/>
      </w:pPr>
      <w:bookmarkStart w:id="91" w:name="_Toc111559634"/>
      <w:r w:rsidRPr="005E2B07">
        <w:rPr>
          <w:rStyle w:val="CharPartNo"/>
        </w:rPr>
        <w:lastRenderedPageBreak/>
        <w:t>Part 5</w:t>
      </w:r>
      <w:r w:rsidRPr="008E5850">
        <w:tab/>
      </w:r>
      <w:r w:rsidR="0098669C" w:rsidRPr="005E2B07">
        <w:rPr>
          <w:rStyle w:val="CharPartText"/>
        </w:rPr>
        <w:t>Financial management</w:t>
      </w:r>
      <w:bookmarkEnd w:id="91"/>
    </w:p>
    <w:p w14:paraId="4A8B15F5" w14:textId="77777777" w:rsidR="0098669C" w:rsidRPr="005E2B07" w:rsidRDefault="00803E46" w:rsidP="00803E46">
      <w:pPr>
        <w:pStyle w:val="AH3Div"/>
      </w:pPr>
      <w:bookmarkStart w:id="92" w:name="_Toc111559635"/>
      <w:r w:rsidRPr="005E2B07">
        <w:rPr>
          <w:rStyle w:val="CharDivNo"/>
        </w:rPr>
        <w:t>Division 5.1</w:t>
      </w:r>
      <w:r w:rsidRPr="008E5850">
        <w:tab/>
      </w:r>
      <w:r w:rsidR="0001576B" w:rsidRPr="005E2B07">
        <w:rPr>
          <w:rStyle w:val="CharDivText"/>
        </w:rPr>
        <w:t>Financial functions generally</w:t>
      </w:r>
      <w:bookmarkEnd w:id="92"/>
    </w:p>
    <w:p w14:paraId="54D62674" w14:textId="77777777" w:rsidR="009869E6" w:rsidRPr="008E5850" w:rsidRDefault="00803E46" w:rsidP="00803E46">
      <w:pPr>
        <w:pStyle w:val="AH5Sec"/>
      </w:pPr>
      <w:bookmarkStart w:id="93" w:name="_Toc111559636"/>
      <w:r w:rsidRPr="005E2B07">
        <w:rPr>
          <w:rStyle w:val="CharSectNo"/>
        </w:rPr>
        <w:t>68</w:t>
      </w:r>
      <w:r w:rsidRPr="008E5850">
        <w:tab/>
      </w:r>
      <w:r w:rsidR="00213A7A" w:rsidRPr="008E5850">
        <w:t>Owners corporation must have bank account</w:t>
      </w:r>
      <w:bookmarkEnd w:id="93"/>
    </w:p>
    <w:p w14:paraId="368E10CD" w14:textId="77777777" w:rsidR="0098669C" w:rsidRPr="008E5850" w:rsidRDefault="001624E1" w:rsidP="001624E1">
      <w:pPr>
        <w:pStyle w:val="Amain"/>
      </w:pPr>
      <w:r>
        <w:tab/>
      </w:r>
      <w:r w:rsidR="00803E46" w:rsidRPr="008E5850">
        <w:t>(1)</w:t>
      </w:r>
      <w:r w:rsidR="00803E46" w:rsidRPr="008E5850">
        <w:tab/>
      </w:r>
      <w:r w:rsidR="0098669C" w:rsidRPr="008E5850">
        <w:t xml:space="preserve">An owners corporation </w:t>
      </w:r>
      <w:r w:rsidR="0023583C" w:rsidRPr="008E5850">
        <w:t xml:space="preserve">for a units plan </w:t>
      </w:r>
      <w:r w:rsidR="0098669C" w:rsidRPr="008E5850">
        <w:t>must—</w:t>
      </w:r>
    </w:p>
    <w:p w14:paraId="03274817" w14:textId="77777777" w:rsidR="0098669C" w:rsidRPr="008E5850" w:rsidRDefault="001624E1" w:rsidP="001624E1">
      <w:pPr>
        <w:pStyle w:val="Apara"/>
      </w:pPr>
      <w:r>
        <w:tab/>
      </w:r>
      <w:r w:rsidR="00803E46" w:rsidRPr="008E5850">
        <w:t>(a)</w:t>
      </w:r>
      <w:r w:rsidR="00803E46" w:rsidRPr="008E5850">
        <w:tab/>
      </w:r>
      <w:r w:rsidR="0098669C" w:rsidRPr="008E5850">
        <w:t>open and maintain an account with 1 or more authorised deposit-taking institutions; and</w:t>
      </w:r>
    </w:p>
    <w:p w14:paraId="15055600" w14:textId="77777777" w:rsidR="0098669C" w:rsidRPr="008E5850" w:rsidRDefault="001624E1" w:rsidP="001624E1">
      <w:pPr>
        <w:pStyle w:val="Apara"/>
      </w:pPr>
      <w:r>
        <w:tab/>
      </w:r>
      <w:r w:rsidR="00803E46" w:rsidRPr="008E5850">
        <w:t>(b)</w:t>
      </w:r>
      <w:r w:rsidR="00803E46" w:rsidRPr="008E5850">
        <w:tab/>
      </w:r>
      <w:r w:rsidR="0098669C" w:rsidRPr="008E5850">
        <w:t xml:space="preserve">pay all amounts it receives into </w:t>
      </w:r>
      <w:r w:rsidR="00C221E8" w:rsidRPr="008E5850">
        <w:t>the</w:t>
      </w:r>
      <w:r w:rsidR="0098669C" w:rsidRPr="008E5850">
        <w:t xml:space="preserve"> account; and</w:t>
      </w:r>
    </w:p>
    <w:p w14:paraId="08C107F6" w14:textId="77777777" w:rsidR="0098669C" w:rsidRPr="008E5850" w:rsidRDefault="001624E1" w:rsidP="001624E1">
      <w:pPr>
        <w:pStyle w:val="Apara"/>
        <w:keepNext/>
      </w:pPr>
      <w:r>
        <w:tab/>
      </w:r>
      <w:r w:rsidR="00803E46" w:rsidRPr="008E5850">
        <w:t>(c)</w:t>
      </w:r>
      <w:r w:rsidR="00803E46" w:rsidRPr="008E5850">
        <w:tab/>
      </w:r>
      <w:r w:rsidR="0098669C" w:rsidRPr="008E5850">
        <w:t xml:space="preserve">pay all amounts it spends out of </w:t>
      </w:r>
      <w:r w:rsidR="00C221E8" w:rsidRPr="008E5850">
        <w:t xml:space="preserve">the </w:t>
      </w:r>
      <w:r w:rsidR="0098669C" w:rsidRPr="008E5850">
        <w:t>account.</w:t>
      </w:r>
    </w:p>
    <w:p w14:paraId="705B1732" w14:textId="0F240671" w:rsidR="00213A7A" w:rsidRPr="008E5850" w:rsidRDefault="0023583C" w:rsidP="00C221E8">
      <w:pPr>
        <w:pStyle w:val="aNote"/>
      </w:pPr>
      <w:r w:rsidRPr="008E5850">
        <w:rPr>
          <w:rStyle w:val="charItals"/>
        </w:rPr>
        <w:t xml:space="preserve">Note </w:t>
      </w:r>
      <w:r w:rsidR="00E0687F">
        <w:rPr>
          <w:rStyle w:val="charItals"/>
        </w:rPr>
        <w:t>1</w:t>
      </w:r>
      <w:r w:rsidR="00213A7A" w:rsidRPr="008E5850">
        <w:rPr>
          <w:rStyle w:val="charItals"/>
        </w:rPr>
        <w:tab/>
      </w:r>
      <w:r w:rsidR="00213A7A" w:rsidRPr="008E5850">
        <w:t xml:space="preserve">An </w:t>
      </w:r>
      <w:r w:rsidR="00213A7A" w:rsidRPr="008E5850">
        <w:rPr>
          <w:rStyle w:val="charBoldItals"/>
        </w:rPr>
        <w:t>authorised deposit-taking institution</w:t>
      </w:r>
      <w:r w:rsidR="00213A7A" w:rsidRPr="008E5850">
        <w:t xml:space="preserve"> is an institution (eg a bank, credit union or building society) that is authorised under the</w:t>
      </w:r>
      <w:r w:rsidR="00213A7A" w:rsidRPr="008E5850">
        <w:rPr>
          <w:rStyle w:val="charItals"/>
        </w:rPr>
        <w:t xml:space="preserve"> </w:t>
      </w:r>
      <w:hyperlink r:id="rId60" w:tooltip="Act 1959 No 6" w:history="1">
        <w:r w:rsidR="000C6CAB" w:rsidRPr="00453AEC">
          <w:rPr>
            <w:rStyle w:val="charCitHyperlinkItal"/>
          </w:rPr>
          <w:t>Banking Act 1959</w:t>
        </w:r>
      </w:hyperlink>
      <w:r w:rsidR="00213A7A" w:rsidRPr="008E5850">
        <w:rPr>
          <w:rStyle w:val="charItals"/>
        </w:rPr>
        <w:t xml:space="preserve"> </w:t>
      </w:r>
      <w:r w:rsidR="00213A7A" w:rsidRPr="008E5850">
        <w:t xml:space="preserve">(Cwlth), s 9 (3) (see </w:t>
      </w:r>
      <w:hyperlink r:id="rId61" w:tooltip="A2001-14" w:history="1">
        <w:r w:rsidR="007A0BEB" w:rsidRPr="007A0BEB">
          <w:rPr>
            <w:rStyle w:val="charCitHyperlinkAbbrev"/>
          </w:rPr>
          <w:t>Legislation Act</w:t>
        </w:r>
      </w:hyperlink>
      <w:r w:rsidR="00213A7A" w:rsidRPr="008E5850">
        <w:t>, dict, pt 1).</w:t>
      </w:r>
    </w:p>
    <w:p w14:paraId="67F20C33" w14:textId="7417CD27" w:rsidR="00E0687F" w:rsidRPr="00C954BE" w:rsidRDefault="00E0687F" w:rsidP="00E0687F">
      <w:pPr>
        <w:pStyle w:val="aNote"/>
      </w:pPr>
      <w:r w:rsidRPr="00C954BE">
        <w:rPr>
          <w:rStyle w:val="charItals"/>
        </w:rPr>
        <w:t>Note 2</w:t>
      </w:r>
      <w:r w:rsidRPr="00C954BE">
        <w:rPr>
          <w:rStyle w:val="charItals"/>
        </w:rPr>
        <w:tab/>
      </w:r>
      <w:r w:rsidRPr="00C954BE">
        <w:rPr>
          <w:iCs/>
        </w:rPr>
        <w:t xml:space="preserve">An owners corporation may open and maintain more than 1 account. </w:t>
      </w:r>
      <w:r w:rsidRPr="00C954BE">
        <w:t xml:space="preserve">Words in the singular number include the plural (see </w:t>
      </w:r>
      <w:hyperlink r:id="rId62" w:tooltip="A2001-14" w:history="1">
        <w:r w:rsidRPr="00C954BE">
          <w:rPr>
            <w:rStyle w:val="charCitHyperlinkAbbrev"/>
          </w:rPr>
          <w:t>Legislation Act</w:t>
        </w:r>
      </w:hyperlink>
      <w:r w:rsidRPr="00C954BE">
        <w:t>, s 145 (b)).</w:t>
      </w:r>
    </w:p>
    <w:p w14:paraId="7195C728" w14:textId="77777777" w:rsidR="0098669C" w:rsidRPr="008E5850" w:rsidRDefault="001624E1" w:rsidP="001624E1">
      <w:pPr>
        <w:pStyle w:val="Amain"/>
      </w:pPr>
      <w:r>
        <w:tab/>
      </w:r>
      <w:r w:rsidR="00803E46" w:rsidRPr="008E5850">
        <w:t>(2)</w:t>
      </w:r>
      <w:r w:rsidR="00803E46" w:rsidRPr="008E5850">
        <w:tab/>
      </w:r>
      <w:r w:rsidR="0098669C" w:rsidRPr="008E5850">
        <w:t>An owners corporation for a units plan with only 2 or 3 units may, by unopposed resolution, exempt itself from subsection (1).</w:t>
      </w:r>
    </w:p>
    <w:p w14:paraId="1A063C40" w14:textId="77777777" w:rsidR="009869E6" w:rsidRPr="008E5850" w:rsidRDefault="00803E46" w:rsidP="00803E46">
      <w:pPr>
        <w:pStyle w:val="AH5Sec"/>
      </w:pPr>
      <w:bookmarkStart w:id="94" w:name="_Toc111559637"/>
      <w:r w:rsidRPr="005E2B07">
        <w:rPr>
          <w:rStyle w:val="CharSectNo"/>
        </w:rPr>
        <w:t>69</w:t>
      </w:r>
      <w:r w:rsidRPr="008E5850">
        <w:tab/>
      </w:r>
      <w:r w:rsidR="00213A7A" w:rsidRPr="008E5850">
        <w:t>Owners corporation may invest</w:t>
      </w:r>
      <w:bookmarkEnd w:id="94"/>
    </w:p>
    <w:p w14:paraId="7C421A52" w14:textId="77777777" w:rsidR="0098669C" w:rsidRPr="008E5850" w:rsidRDefault="001624E1" w:rsidP="001624E1">
      <w:pPr>
        <w:pStyle w:val="Amain"/>
      </w:pPr>
      <w:r>
        <w:tab/>
      </w:r>
      <w:r w:rsidR="00803E46" w:rsidRPr="008E5850">
        <w:t>(1)</w:t>
      </w:r>
      <w:r w:rsidR="00803E46" w:rsidRPr="008E5850">
        <w:tab/>
      </w:r>
      <w:r w:rsidR="0098669C" w:rsidRPr="008E5850">
        <w:t>An owners corporation may invest its money as it considers appropriate, subject to any direction by special resolution.</w:t>
      </w:r>
    </w:p>
    <w:p w14:paraId="0EF8A90A" w14:textId="77777777" w:rsidR="0098669C" w:rsidRPr="008E5850" w:rsidRDefault="001624E1" w:rsidP="001624E1">
      <w:pPr>
        <w:pStyle w:val="Amain"/>
      </w:pPr>
      <w:r>
        <w:tab/>
      </w:r>
      <w:r w:rsidR="00803E46" w:rsidRPr="008E5850">
        <w:t>(2)</w:t>
      </w:r>
      <w:r w:rsidR="00803E46" w:rsidRPr="008E5850">
        <w:tab/>
      </w:r>
      <w:r w:rsidR="0098669C" w:rsidRPr="008E5850">
        <w:t xml:space="preserve">However, an owners corporation must not invest in </w:t>
      </w:r>
      <w:r w:rsidR="00797AFC" w:rsidRPr="008E5850">
        <w:t>a mortgage</w:t>
      </w:r>
      <w:r w:rsidR="0098669C" w:rsidRPr="008E5850">
        <w:t xml:space="preserve"> of land.</w:t>
      </w:r>
    </w:p>
    <w:p w14:paraId="747991D0" w14:textId="77777777" w:rsidR="009869E6" w:rsidRPr="008E5850" w:rsidRDefault="00803E46" w:rsidP="00803E46">
      <w:pPr>
        <w:pStyle w:val="AH5Sec"/>
      </w:pPr>
      <w:bookmarkStart w:id="95" w:name="_Toc111559638"/>
      <w:r w:rsidRPr="005E2B07">
        <w:rPr>
          <w:rStyle w:val="CharSectNo"/>
        </w:rPr>
        <w:t>70</w:t>
      </w:r>
      <w:r w:rsidRPr="008E5850">
        <w:tab/>
      </w:r>
      <w:r w:rsidR="00797AFC" w:rsidRPr="008E5850">
        <w:t>Owners corporation may borrow</w:t>
      </w:r>
      <w:bookmarkEnd w:id="95"/>
    </w:p>
    <w:p w14:paraId="76DBC6B4" w14:textId="77777777" w:rsidR="00797AFC" w:rsidRPr="008E5850" w:rsidRDefault="00797AFC" w:rsidP="001624E1">
      <w:pPr>
        <w:pStyle w:val="Amainreturn"/>
        <w:keepNext/>
      </w:pPr>
      <w:r w:rsidRPr="008E5850">
        <w:t xml:space="preserve">An owners corporation may, if authorised by a special resolution, do </w:t>
      </w:r>
      <w:r w:rsidR="007F7599" w:rsidRPr="008E5850">
        <w:t>1</w:t>
      </w:r>
      <w:r w:rsidRPr="008E5850">
        <w:t xml:space="preserve"> or </w:t>
      </w:r>
      <w:r w:rsidR="007F7599" w:rsidRPr="008E5850">
        <w:t>more</w:t>
      </w:r>
      <w:r w:rsidRPr="008E5850">
        <w:t xml:space="preserve"> of the following:</w:t>
      </w:r>
    </w:p>
    <w:p w14:paraId="6862E831" w14:textId="77777777" w:rsidR="00797AFC" w:rsidRPr="008E5850" w:rsidRDefault="001624E1" w:rsidP="001624E1">
      <w:pPr>
        <w:pStyle w:val="Apara"/>
      </w:pPr>
      <w:r>
        <w:tab/>
      </w:r>
      <w:r w:rsidR="00803E46" w:rsidRPr="008E5850">
        <w:t>(a)</w:t>
      </w:r>
      <w:r w:rsidR="00803E46" w:rsidRPr="008E5850">
        <w:tab/>
      </w:r>
      <w:r w:rsidR="00797AFC" w:rsidRPr="008E5850">
        <w:t>borrow amounts required for the exercise of its functions;</w:t>
      </w:r>
    </w:p>
    <w:p w14:paraId="357282EF" w14:textId="77777777" w:rsidR="00797AFC" w:rsidRPr="008E5850" w:rsidRDefault="001624E1" w:rsidP="001624E1">
      <w:pPr>
        <w:pStyle w:val="Apara"/>
        <w:keepNext/>
      </w:pPr>
      <w:r>
        <w:lastRenderedPageBreak/>
        <w:tab/>
      </w:r>
      <w:r w:rsidR="00803E46" w:rsidRPr="008E5850">
        <w:t>(b)</w:t>
      </w:r>
      <w:r w:rsidR="00803E46" w:rsidRPr="008E5850">
        <w:tab/>
      </w:r>
      <w:r w:rsidR="00797AFC" w:rsidRPr="008E5850">
        <w:t>secure the repayment of amounts borrowed by it and the payment of interest on amounts borrowed by it.</w:t>
      </w:r>
    </w:p>
    <w:p w14:paraId="0515CA38" w14:textId="77777777" w:rsidR="00797AFC" w:rsidRPr="008E5850" w:rsidRDefault="00797AFC" w:rsidP="007F7599">
      <w:pPr>
        <w:pStyle w:val="aNote"/>
      </w:pPr>
      <w:r w:rsidRPr="008E5850">
        <w:rPr>
          <w:rStyle w:val="charItals"/>
        </w:rPr>
        <w:t>Note</w:t>
      </w:r>
      <w:r w:rsidRPr="008E5850">
        <w:rPr>
          <w:rStyle w:val="charItals"/>
        </w:rPr>
        <w:tab/>
      </w:r>
      <w:r w:rsidR="007F7599" w:rsidRPr="008E5850">
        <w:t xml:space="preserve">Section </w:t>
      </w:r>
      <w:r w:rsidR="00361EAC" w:rsidRPr="008E5850">
        <w:t>20</w:t>
      </w:r>
      <w:r w:rsidR="007F7599" w:rsidRPr="008E5850">
        <w:t xml:space="preserve"> (2</w:t>
      </w:r>
      <w:r w:rsidRPr="008E5850">
        <w:t>) prevents the owners corporation from taking out a mortgage over the lease in the common property to secure repayment.</w:t>
      </w:r>
    </w:p>
    <w:p w14:paraId="2FFB6D15" w14:textId="77777777" w:rsidR="009869E6" w:rsidRPr="008E5850" w:rsidRDefault="00803E46" w:rsidP="00803E46">
      <w:pPr>
        <w:pStyle w:val="AH5Sec"/>
      </w:pPr>
      <w:bookmarkStart w:id="96" w:name="_Toc111559639"/>
      <w:r w:rsidRPr="005E2B07">
        <w:rPr>
          <w:rStyle w:val="CharSectNo"/>
        </w:rPr>
        <w:t>71</w:t>
      </w:r>
      <w:r w:rsidRPr="008E5850">
        <w:tab/>
      </w:r>
      <w:r w:rsidR="00797AFC" w:rsidRPr="008E5850">
        <w:t>Owners corporation must not carry on business</w:t>
      </w:r>
      <w:bookmarkEnd w:id="96"/>
    </w:p>
    <w:p w14:paraId="5B9494F2" w14:textId="77777777" w:rsidR="0098669C" w:rsidRPr="008E5850" w:rsidRDefault="001624E1" w:rsidP="001624E1">
      <w:pPr>
        <w:pStyle w:val="Amain"/>
        <w:keepNext/>
      </w:pPr>
      <w:r>
        <w:tab/>
      </w:r>
      <w:r w:rsidR="00803E46" w:rsidRPr="008E5850">
        <w:t>(1)</w:t>
      </w:r>
      <w:r w:rsidR="00803E46" w:rsidRPr="008E5850">
        <w:tab/>
      </w:r>
      <w:r w:rsidR="0098669C" w:rsidRPr="008E5850">
        <w:t>An owners corporation must not carry on business except in the exercise of its functions.</w:t>
      </w:r>
    </w:p>
    <w:p w14:paraId="6E22EB57" w14:textId="77777777" w:rsidR="00166B4F" w:rsidRPr="008E5850" w:rsidRDefault="00166B4F" w:rsidP="00166B4F">
      <w:pPr>
        <w:pStyle w:val="aNote"/>
      </w:pPr>
      <w:r w:rsidRPr="00AE568C">
        <w:rPr>
          <w:rStyle w:val="charItals"/>
        </w:rPr>
        <w:t>Note</w:t>
      </w:r>
      <w:r w:rsidRPr="00AE568C">
        <w:rPr>
          <w:rStyle w:val="charItals"/>
        </w:rPr>
        <w:tab/>
      </w:r>
      <w:r w:rsidR="00C028A2" w:rsidRPr="008E5850">
        <w:t>T</w:t>
      </w:r>
      <w:r w:rsidRPr="008E5850">
        <w:t>he</w:t>
      </w:r>
      <w:r w:rsidR="00C028A2" w:rsidRPr="008E5850">
        <w:t xml:space="preserve"> earning of income from the </w:t>
      </w:r>
      <w:r w:rsidRPr="008E5850">
        <w:t xml:space="preserve">operation of sustainability infrastructure </w:t>
      </w:r>
      <w:r w:rsidR="00C028A2" w:rsidRPr="008E5850">
        <w:t>by an owners corporation does not amount to carrying on business if</w:t>
      </w:r>
      <w:r w:rsidRPr="008E5850">
        <w:t xml:space="preserve"> the income is used to pay certain costs (see </w:t>
      </w:r>
      <w:r w:rsidR="00361EAC" w:rsidRPr="008E5850">
        <w:t>s 23</w:t>
      </w:r>
      <w:r w:rsidRPr="008E5850">
        <w:t xml:space="preserve"> (4)).</w:t>
      </w:r>
    </w:p>
    <w:p w14:paraId="4CAB6A3B" w14:textId="77777777" w:rsidR="0098669C" w:rsidRPr="008E5850" w:rsidRDefault="001624E1" w:rsidP="001624E1">
      <w:pPr>
        <w:pStyle w:val="Amain"/>
        <w:keepNext/>
      </w:pPr>
      <w:r>
        <w:tab/>
      </w:r>
      <w:r w:rsidR="00803E46" w:rsidRPr="008E5850">
        <w:t>(2)</w:t>
      </w:r>
      <w:r w:rsidR="00803E46" w:rsidRPr="008E5850">
        <w:tab/>
      </w:r>
      <w:r w:rsidR="0098669C" w:rsidRPr="008E5850">
        <w:t>If an owners corporation contravenes subsection (1), each executive member of the corporation at the time of the breach commits an offence.</w:t>
      </w:r>
    </w:p>
    <w:p w14:paraId="67173C90" w14:textId="77777777" w:rsidR="0098669C" w:rsidRPr="008E5850" w:rsidRDefault="0098669C" w:rsidP="001624E1">
      <w:pPr>
        <w:pStyle w:val="Penalty"/>
        <w:keepNext/>
      </w:pPr>
      <w:r w:rsidRPr="008E5850">
        <w:t>Maximum penalty:  50 penalty units.</w:t>
      </w:r>
    </w:p>
    <w:p w14:paraId="017B4612" w14:textId="77777777" w:rsidR="0098669C" w:rsidRPr="008E5850" w:rsidRDefault="001624E1" w:rsidP="001624E1">
      <w:pPr>
        <w:pStyle w:val="Amain"/>
      </w:pPr>
      <w:r>
        <w:tab/>
      </w:r>
      <w:r w:rsidR="00803E46" w:rsidRPr="008E5850">
        <w:t>(3)</w:t>
      </w:r>
      <w:r w:rsidR="00803E46" w:rsidRPr="008E5850">
        <w:tab/>
      </w:r>
      <w:r w:rsidR="0098669C" w:rsidRPr="008E5850">
        <w:t>It is a defence to a prosecution for an offence against subsection (2) if the defendant proves that—</w:t>
      </w:r>
    </w:p>
    <w:p w14:paraId="713BC746" w14:textId="77777777" w:rsidR="0098669C" w:rsidRPr="008E5850" w:rsidRDefault="001624E1" w:rsidP="001624E1">
      <w:pPr>
        <w:pStyle w:val="Apara"/>
      </w:pPr>
      <w:r>
        <w:tab/>
      </w:r>
      <w:r w:rsidR="00803E46" w:rsidRPr="008E5850">
        <w:t>(a)</w:t>
      </w:r>
      <w:r w:rsidR="00803E46" w:rsidRPr="008E5850">
        <w:tab/>
      </w:r>
      <w:r w:rsidR="0098669C" w:rsidRPr="008E5850">
        <w:t>the defendant took reasonable steps to ensure that the contravention did not happen; or</w:t>
      </w:r>
    </w:p>
    <w:p w14:paraId="1D58C51D" w14:textId="77777777" w:rsidR="0098669C" w:rsidRPr="008E5850" w:rsidRDefault="001624E1" w:rsidP="001624E1">
      <w:pPr>
        <w:pStyle w:val="Apara"/>
      </w:pPr>
      <w:r>
        <w:tab/>
      </w:r>
      <w:r w:rsidR="00803E46" w:rsidRPr="008E5850">
        <w:t>(b)</w:t>
      </w:r>
      <w:r w:rsidR="00803E46" w:rsidRPr="008E5850">
        <w:tab/>
      </w:r>
      <w:r w:rsidR="0098669C" w:rsidRPr="008E5850">
        <w:t>the contravention happened without the defendant’s knowledge.</w:t>
      </w:r>
    </w:p>
    <w:p w14:paraId="718EB223" w14:textId="77777777" w:rsidR="0001576B" w:rsidRPr="005E2B07" w:rsidRDefault="00803E46" w:rsidP="00803E46">
      <w:pPr>
        <w:pStyle w:val="AH3Div"/>
      </w:pPr>
      <w:bookmarkStart w:id="97" w:name="_Toc111559640"/>
      <w:r w:rsidRPr="005E2B07">
        <w:rPr>
          <w:rStyle w:val="CharDivNo"/>
        </w:rPr>
        <w:t>Division 5.2</w:t>
      </w:r>
      <w:r w:rsidRPr="008E5850">
        <w:tab/>
      </w:r>
      <w:r w:rsidR="0001576B" w:rsidRPr="005E2B07">
        <w:rPr>
          <w:rStyle w:val="CharDivText"/>
        </w:rPr>
        <w:t>Administrative</w:t>
      </w:r>
      <w:r w:rsidR="00774050" w:rsidRPr="005E2B07">
        <w:rPr>
          <w:rStyle w:val="CharDivText"/>
        </w:rPr>
        <w:t>, special purpose</w:t>
      </w:r>
      <w:r w:rsidR="0001576B" w:rsidRPr="005E2B07">
        <w:rPr>
          <w:rStyle w:val="CharDivText"/>
        </w:rPr>
        <w:t xml:space="preserve"> and </w:t>
      </w:r>
      <w:r w:rsidR="00B517D2" w:rsidRPr="005E2B07">
        <w:rPr>
          <w:rStyle w:val="CharDivText"/>
        </w:rPr>
        <w:t>sinking</w:t>
      </w:r>
      <w:r w:rsidR="0001576B" w:rsidRPr="005E2B07">
        <w:rPr>
          <w:rStyle w:val="CharDivText"/>
        </w:rPr>
        <w:t xml:space="preserve"> funds</w:t>
      </w:r>
      <w:bookmarkEnd w:id="97"/>
    </w:p>
    <w:p w14:paraId="0A54E94C" w14:textId="77777777" w:rsidR="009869E6" w:rsidRPr="008E5850" w:rsidRDefault="00803E46" w:rsidP="00803E46">
      <w:pPr>
        <w:pStyle w:val="AH5Sec"/>
      </w:pPr>
      <w:bookmarkStart w:id="98" w:name="_Toc111559641"/>
      <w:r w:rsidRPr="005E2B07">
        <w:rPr>
          <w:rStyle w:val="CharSectNo"/>
        </w:rPr>
        <w:t>72</w:t>
      </w:r>
      <w:r w:rsidRPr="008E5850">
        <w:tab/>
      </w:r>
      <w:r w:rsidR="0001576B" w:rsidRPr="008E5850">
        <w:t>Definitions—</w:t>
      </w:r>
      <w:r w:rsidR="00364349" w:rsidRPr="008E5850">
        <w:t xml:space="preserve">div </w:t>
      </w:r>
      <w:r w:rsidR="00361EAC" w:rsidRPr="008E5850">
        <w:t>5</w:t>
      </w:r>
      <w:r w:rsidR="00364349" w:rsidRPr="008E5850">
        <w:t>.2</w:t>
      </w:r>
      <w:bookmarkEnd w:id="98"/>
    </w:p>
    <w:p w14:paraId="7686B065" w14:textId="77777777" w:rsidR="0001576B" w:rsidRPr="008E5850" w:rsidRDefault="0001576B" w:rsidP="001624E1">
      <w:pPr>
        <w:pStyle w:val="Amainreturn"/>
        <w:keepNext/>
      </w:pPr>
      <w:r w:rsidRPr="008E5850">
        <w:t>In this division:</w:t>
      </w:r>
    </w:p>
    <w:p w14:paraId="2829FDD7" w14:textId="77777777" w:rsidR="00361FD7" w:rsidRPr="008E5850" w:rsidRDefault="00361FD7" w:rsidP="00803E46">
      <w:pPr>
        <w:pStyle w:val="aDef"/>
      </w:pPr>
      <w:r w:rsidRPr="00AE568C">
        <w:rPr>
          <w:rStyle w:val="charBoldItals"/>
        </w:rPr>
        <w:t>administrative fund</w:t>
      </w:r>
      <w:r w:rsidRPr="008E5850">
        <w:t xml:space="preserve">—see section </w:t>
      </w:r>
      <w:r w:rsidR="00DE70EA" w:rsidRPr="008E5850">
        <w:t>73</w:t>
      </w:r>
      <w:r w:rsidRPr="008E5850">
        <w:t>.</w:t>
      </w:r>
    </w:p>
    <w:p w14:paraId="6DFBF15A" w14:textId="77777777" w:rsidR="00CD7535" w:rsidRPr="008E5850" w:rsidRDefault="00CD7535" w:rsidP="00803E46">
      <w:pPr>
        <w:pStyle w:val="aDef"/>
      </w:pPr>
      <w:r w:rsidRPr="00AE568C">
        <w:rPr>
          <w:rStyle w:val="charBoldItals"/>
        </w:rPr>
        <w:t>expected sinking fund expenditure</w:t>
      </w:r>
      <w:r w:rsidRPr="008E5850">
        <w:t>—see section 83.</w:t>
      </w:r>
    </w:p>
    <w:p w14:paraId="7566F823" w14:textId="77777777" w:rsidR="00306449" w:rsidRPr="008E5850" w:rsidRDefault="00306449" w:rsidP="00803E46">
      <w:pPr>
        <w:pStyle w:val="aDef"/>
      </w:pPr>
      <w:r w:rsidRPr="00AE568C">
        <w:rPr>
          <w:rStyle w:val="charBoldItals"/>
        </w:rPr>
        <w:t>general fund</w:t>
      </w:r>
      <w:r w:rsidR="00934210" w:rsidRPr="008E5850">
        <w:t>, of an owners corporation,</w:t>
      </w:r>
      <w:r w:rsidR="004A10C1" w:rsidRPr="00AE568C">
        <w:t xml:space="preserve"> </w:t>
      </w:r>
      <w:r w:rsidR="004A10C1" w:rsidRPr="008E5850">
        <w:t xml:space="preserve">means the </w:t>
      </w:r>
      <w:r w:rsidR="004D7715" w:rsidRPr="008E5850">
        <w:t xml:space="preserve">corporation’s </w:t>
      </w:r>
      <w:r w:rsidR="004A10C1" w:rsidRPr="008E5850">
        <w:t>administrative fund or a special purpose fund.</w:t>
      </w:r>
    </w:p>
    <w:p w14:paraId="0A4A4D08" w14:textId="77777777" w:rsidR="001C6A2B" w:rsidRPr="008E5850" w:rsidRDefault="001C6A2B" w:rsidP="00803E46">
      <w:pPr>
        <w:pStyle w:val="aDef"/>
      </w:pPr>
      <w:r w:rsidRPr="00AE568C">
        <w:rPr>
          <w:rStyle w:val="charBoldItals"/>
        </w:rPr>
        <w:lastRenderedPageBreak/>
        <w:t>general fund budget</w:t>
      </w:r>
      <w:r w:rsidR="00DE70EA" w:rsidRPr="008E5850">
        <w:t>—see section 75</w:t>
      </w:r>
      <w:r w:rsidRPr="008E5850">
        <w:t xml:space="preserve"> (1).</w:t>
      </w:r>
    </w:p>
    <w:p w14:paraId="5F79D830" w14:textId="77777777" w:rsidR="00D13C2E" w:rsidRPr="008E5850" w:rsidRDefault="001C6A2B" w:rsidP="00803E46">
      <w:pPr>
        <w:pStyle w:val="aDef"/>
      </w:pPr>
      <w:r w:rsidRPr="00AE568C">
        <w:rPr>
          <w:rStyle w:val="charBoldItals"/>
        </w:rPr>
        <w:t>general fund</w:t>
      </w:r>
      <w:r w:rsidR="00D13C2E" w:rsidRPr="00AE568C">
        <w:rPr>
          <w:rStyle w:val="charBoldItals"/>
        </w:rPr>
        <w:t xml:space="preserve"> contribution</w:t>
      </w:r>
      <w:r w:rsidR="00D13C2E" w:rsidRPr="008E5850">
        <w:t xml:space="preserve">—see section </w:t>
      </w:r>
      <w:r w:rsidR="00DE70EA" w:rsidRPr="008E5850">
        <w:t>7</w:t>
      </w:r>
      <w:r w:rsidR="00D40960" w:rsidRPr="008E5850">
        <w:t>8</w:t>
      </w:r>
      <w:r w:rsidR="00D13C2E" w:rsidRPr="008E5850">
        <w:t xml:space="preserve"> (1).</w:t>
      </w:r>
    </w:p>
    <w:p w14:paraId="606790B0" w14:textId="77777777" w:rsidR="00321BBD" w:rsidRPr="008E5850" w:rsidRDefault="00321BBD" w:rsidP="00803E46">
      <w:pPr>
        <w:pStyle w:val="aDef"/>
      </w:pPr>
      <w:r w:rsidRPr="00AE568C">
        <w:rPr>
          <w:rStyle w:val="charBoldItals"/>
        </w:rPr>
        <w:t>sinking fund</w:t>
      </w:r>
      <w:r w:rsidRPr="008E5850">
        <w:t xml:space="preserve">—see section </w:t>
      </w:r>
      <w:r w:rsidR="00CD7535" w:rsidRPr="008E5850">
        <w:t>81</w:t>
      </w:r>
      <w:r w:rsidRPr="008E5850">
        <w:t xml:space="preserve"> (2).</w:t>
      </w:r>
    </w:p>
    <w:p w14:paraId="00269552" w14:textId="77777777" w:rsidR="008C4C92" w:rsidRPr="008E5850" w:rsidRDefault="008C4C92" w:rsidP="00803E46">
      <w:pPr>
        <w:pStyle w:val="aDef"/>
      </w:pPr>
      <w:r w:rsidRPr="00AE568C">
        <w:rPr>
          <w:rStyle w:val="charBoldItals"/>
        </w:rPr>
        <w:t>sinking fund contribution</w:t>
      </w:r>
      <w:r w:rsidRPr="008E5850">
        <w:t xml:space="preserve">—see section </w:t>
      </w:r>
      <w:r w:rsidR="00DE70EA" w:rsidRPr="008E5850">
        <w:t>89</w:t>
      </w:r>
      <w:r w:rsidRPr="008E5850">
        <w:t xml:space="preserve"> (1).</w:t>
      </w:r>
    </w:p>
    <w:p w14:paraId="633B150C" w14:textId="77777777" w:rsidR="0001576B" w:rsidRPr="008E5850" w:rsidRDefault="0001576B" w:rsidP="00803E46">
      <w:pPr>
        <w:pStyle w:val="aDef"/>
      </w:pPr>
      <w:r w:rsidRPr="00AE568C">
        <w:rPr>
          <w:rStyle w:val="charBoldItals"/>
        </w:rPr>
        <w:t>sinking fund plan</w:t>
      </w:r>
      <w:r w:rsidRPr="008E5850">
        <w:t xml:space="preserve">—see section </w:t>
      </w:r>
      <w:r w:rsidR="00361EAC" w:rsidRPr="008E5850">
        <w:t>82</w:t>
      </w:r>
      <w:r w:rsidR="004339AC" w:rsidRPr="008E5850">
        <w:t xml:space="preserve"> (2)</w:t>
      </w:r>
      <w:r w:rsidRPr="008E5850">
        <w:t>.</w:t>
      </w:r>
    </w:p>
    <w:p w14:paraId="6CA35848" w14:textId="77777777" w:rsidR="00733395" w:rsidRPr="008E5850" w:rsidRDefault="00733395" w:rsidP="00803E46">
      <w:pPr>
        <w:pStyle w:val="aDef"/>
      </w:pPr>
      <w:r w:rsidRPr="00AE568C">
        <w:rPr>
          <w:rStyle w:val="charBoldItals"/>
        </w:rPr>
        <w:t>special purpose fund</w:t>
      </w:r>
      <w:r w:rsidRPr="008E5850">
        <w:t xml:space="preserve">—see section </w:t>
      </w:r>
      <w:r w:rsidR="00DE70EA" w:rsidRPr="008E5850">
        <w:t>74</w:t>
      </w:r>
      <w:r w:rsidR="00B31E5E" w:rsidRPr="008E5850">
        <w:t xml:space="preserve"> (1</w:t>
      </w:r>
      <w:r w:rsidRPr="008E5850">
        <w:t>).</w:t>
      </w:r>
    </w:p>
    <w:p w14:paraId="517EB219" w14:textId="77777777" w:rsidR="00D13C2E" w:rsidRPr="008E5850" w:rsidRDefault="00D13C2E" w:rsidP="00803E46">
      <w:pPr>
        <w:pStyle w:val="aDef"/>
      </w:pPr>
      <w:r w:rsidRPr="00AE568C">
        <w:rPr>
          <w:rStyle w:val="charBoldItals"/>
        </w:rPr>
        <w:t xml:space="preserve">total </w:t>
      </w:r>
      <w:r w:rsidR="008660AE" w:rsidRPr="00AE568C">
        <w:rPr>
          <w:rStyle w:val="charBoldItals"/>
        </w:rPr>
        <w:t xml:space="preserve">general fund </w:t>
      </w:r>
      <w:r w:rsidRPr="00AE568C">
        <w:rPr>
          <w:rStyle w:val="charBoldItals"/>
        </w:rPr>
        <w:t>contribution</w:t>
      </w:r>
      <w:r w:rsidR="0084787A" w:rsidRPr="008E5850">
        <w:t xml:space="preserve">—see section </w:t>
      </w:r>
      <w:r w:rsidR="00DE70EA" w:rsidRPr="008E5850">
        <w:t>75</w:t>
      </w:r>
      <w:r w:rsidR="0084787A" w:rsidRPr="008E5850">
        <w:t xml:space="preserve"> (2) (a).</w:t>
      </w:r>
      <w:r w:rsidRPr="008E5850">
        <w:t xml:space="preserve"> </w:t>
      </w:r>
    </w:p>
    <w:p w14:paraId="04835150" w14:textId="77777777" w:rsidR="003573F0" w:rsidRPr="002C3B74" w:rsidRDefault="003573F0" w:rsidP="003573F0">
      <w:pPr>
        <w:pStyle w:val="aDef"/>
      </w:pPr>
      <w:r w:rsidRPr="002E3E25">
        <w:rPr>
          <w:rStyle w:val="charBoldItals"/>
        </w:rPr>
        <w:t>total sinking fund contribution</w:t>
      </w:r>
      <w:r w:rsidRPr="002C3B74">
        <w:t>—see section 82 (3) (b).</w:t>
      </w:r>
    </w:p>
    <w:p w14:paraId="3CD31093" w14:textId="77777777" w:rsidR="009869E6" w:rsidRPr="008E5850" w:rsidRDefault="00803E46" w:rsidP="00803E46">
      <w:pPr>
        <w:pStyle w:val="AH5Sec"/>
      </w:pPr>
      <w:bookmarkStart w:id="99" w:name="_Toc111559642"/>
      <w:r w:rsidRPr="005E2B07">
        <w:rPr>
          <w:rStyle w:val="CharSectNo"/>
        </w:rPr>
        <w:t>73</w:t>
      </w:r>
      <w:r w:rsidRPr="008E5850">
        <w:tab/>
      </w:r>
      <w:r w:rsidR="0001094B" w:rsidRPr="008E5850">
        <w:t>Administrative fund</w:t>
      </w:r>
      <w:bookmarkEnd w:id="99"/>
    </w:p>
    <w:p w14:paraId="082FBF2F" w14:textId="77777777" w:rsidR="0098669C" w:rsidRPr="008E5850" w:rsidRDefault="0098669C" w:rsidP="00C557E6">
      <w:pPr>
        <w:pStyle w:val="Amainreturn"/>
      </w:pPr>
      <w:r w:rsidRPr="008E5850">
        <w:t xml:space="preserve">An owners corporation </w:t>
      </w:r>
      <w:r w:rsidR="00361EAC" w:rsidRPr="008E5850">
        <w:t xml:space="preserve">for a units plan </w:t>
      </w:r>
      <w:r w:rsidRPr="008E5850">
        <w:t>must establish a fund for the general administration of the corporation (</w:t>
      </w:r>
      <w:r w:rsidR="0020575D" w:rsidRPr="008E5850">
        <w:t>an</w:t>
      </w:r>
      <w:r w:rsidRPr="008E5850">
        <w:t xml:space="preserve"> </w:t>
      </w:r>
      <w:r w:rsidRPr="008E5850">
        <w:rPr>
          <w:rStyle w:val="charBoldItals"/>
        </w:rPr>
        <w:t>administrative fund</w:t>
      </w:r>
      <w:r w:rsidRPr="008E5850">
        <w:t>).</w:t>
      </w:r>
    </w:p>
    <w:p w14:paraId="2AC61124" w14:textId="77777777" w:rsidR="009869E6" w:rsidRPr="008E5850" w:rsidRDefault="00803E46" w:rsidP="00803E46">
      <w:pPr>
        <w:pStyle w:val="AH5Sec"/>
      </w:pPr>
      <w:bookmarkStart w:id="100" w:name="_Toc111559643"/>
      <w:r w:rsidRPr="005E2B07">
        <w:rPr>
          <w:rStyle w:val="CharSectNo"/>
        </w:rPr>
        <w:t>74</w:t>
      </w:r>
      <w:r w:rsidRPr="008E5850">
        <w:tab/>
      </w:r>
      <w:r w:rsidR="0038030A" w:rsidRPr="008E5850">
        <w:t>Special purpose fund</w:t>
      </w:r>
      <w:bookmarkEnd w:id="100"/>
    </w:p>
    <w:p w14:paraId="0B8C6C38" w14:textId="77777777" w:rsidR="0098669C" w:rsidRPr="008E5850" w:rsidRDefault="001624E1" w:rsidP="001624E1">
      <w:pPr>
        <w:pStyle w:val="Amain"/>
      </w:pPr>
      <w:r>
        <w:tab/>
      </w:r>
      <w:r w:rsidR="00803E46" w:rsidRPr="008E5850">
        <w:t>(1)</w:t>
      </w:r>
      <w:r w:rsidR="00803E46" w:rsidRPr="008E5850">
        <w:tab/>
      </w:r>
      <w:r w:rsidR="0098669C" w:rsidRPr="008E5850">
        <w:t xml:space="preserve">An owners corporation </w:t>
      </w:r>
      <w:r w:rsidR="00361EAC" w:rsidRPr="008E5850">
        <w:t xml:space="preserve">for a units plan </w:t>
      </w:r>
      <w:r w:rsidR="0098669C" w:rsidRPr="008E5850">
        <w:t>may, b</w:t>
      </w:r>
      <w:r w:rsidR="0046112F" w:rsidRPr="008E5850">
        <w:t>y special resolution, establish</w:t>
      </w:r>
      <w:r w:rsidR="0001094B" w:rsidRPr="008E5850">
        <w:t xml:space="preserve"> fund</w:t>
      </w:r>
      <w:r w:rsidR="0046112F" w:rsidRPr="008E5850">
        <w:t>s for particular purposes</w:t>
      </w:r>
      <w:r w:rsidR="0098669C" w:rsidRPr="008E5850">
        <w:t xml:space="preserve"> (a </w:t>
      </w:r>
      <w:r w:rsidR="0098669C" w:rsidRPr="008E5850">
        <w:rPr>
          <w:rStyle w:val="charBoldItals"/>
        </w:rPr>
        <w:t>special purpose fund</w:t>
      </w:r>
      <w:r w:rsidR="0098669C" w:rsidRPr="008E5850">
        <w:t>).</w:t>
      </w:r>
    </w:p>
    <w:p w14:paraId="25206787" w14:textId="77777777" w:rsidR="0098669C" w:rsidRPr="008E5850" w:rsidRDefault="001624E1" w:rsidP="001624E1">
      <w:pPr>
        <w:pStyle w:val="Amain"/>
      </w:pPr>
      <w:r>
        <w:tab/>
      </w:r>
      <w:r w:rsidR="00803E46" w:rsidRPr="008E5850">
        <w:t>(2)</w:t>
      </w:r>
      <w:r w:rsidR="00803E46" w:rsidRPr="008E5850">
        <w:tab/>
      </w:r>
      <w:r w:rsidR="0046112F" w:rsidRPr="008E5850">
        <w:t>The purposes</w:t>
      </w:r>
      <w:r w:rsidR="0098669C" w:rsidRPr="008E5850">
        <w:t xml:space="preserve"> for which a special purpose fund may be used may only be changed by special resolution of the owners corporation.</w:t>
      </w:r>
    </w:p>
    <w:p w14:paraId="67306EF2" w14:textId="77777777" w:rsidR="009869E6" w:rsidRPr="008E5850" w:rsidRDefault="00803E46" w:rsidP="00803E46">
      <w:pPr>
        <w:pStyle w:val="AH5Sec"/>
      </w:pPr>
      <w:bookmarkStart w:id="101" w:name="_Toc111559644"/>
      <w:r w:rsidRPr="005E2B07">
        <w:rPr>
          <w:rStyle w:val="CharSectNo"/>
        </w:rPr>
        <w:t>75</w:t>
      </w:r>
      <w:r w:rsidRPr="008E5850">
        <w:tab/>
      </w:r>
      <w:r w:rsidR="0038030A" w:rsidRPr="008E5850">
        <w:t>General fund</w:t>
      </w:r>
      <w:r w:rsidR="002A27AA" w:rsidRPr="008E5850">
        <w:t>—b</w:t>
      </w:r>
      <w:r w:rsidR="002C2292" w:rsidRPr="008E5850">
        <w:t>udget</w:t>
      </w:r>
      <w:bookmarkEnd w:id="101"/>
    </w:p>
    <w:p w14:paraId="481D3000" w14:textId="77777777" w:rsidR="002C2292" w:rsidRPr="008E5850" w:rsidRDefault="001624E1" w:rsidP="00543595">
      <w:pPr>
        <w:pStyle w:val="Amain"/>
        <w:keepLines/>
      </w:pPr>
      <w:r>
        <w:tab/>
      </w:r>
      <w:r w:rsidR="00803E46" w:rsidRPr="008E5850">
        <w:t>(1)</w:t>
      </w:r>
      <w:r w:rsidR="00803E46" w:rsidRPr="008E5850">
        <w:tab/>
      </w:r>
      <w:r w:rsidR="002C2292" w:rsidRPr="008E5850">
        <w:t xml:space="preserve">At each annual general meeting of an owners corporation, the corporation must, by ordinary resolution, approve a budget </w:t>
      </w:r>
      <w:r w:rsidR="00361EAC" w:rsidRPr="008E5850">
        <w:t>(the</w:t>
      </w:r>
      <w:r w:rsidR="00873C78" w:rsidRPr="008E5850">
        <w:t> </w:t>
      </w:r>
      <w:r w:rsidR="00E36580" w:rsidRPr="008E5850">
        <w:rPr>
          <w:rStyle w:val="charBoldItals"/>
        </w:rPr>
        <w:t>general fund budget</w:t>
      </w:r>
      <w:r w:rsidR="00361EAC" w:rsidRPr="008E5850">
        <w:t xml:space="preserve">) </w:t>
      </w:r>
      <w:r w:rsidR="002C2292" w:rsidRPr="008E5850">
        <w:t>for the administrative fund and each special purpose fund for the financial year in which the meeting is held.</w:t>
      </w:r>
    </w:p>
    <w:p w14:paraId="22C75408" w14:textId="77777777" w:rsidR="003C557D" w:rsidRPr="008E5850" w:rsidRDefault="001624E1" w:rsidP="00266715">
      <w:pPr>
        <w:pStyle w:val="Amain"/>
        <w:keepNext/>
      </w:pPr>
      <w:r>
        <w:lastRenderedPageBreak/>
        <w:tab/>
      </w:r>
      <w:r w:rsidR="00803E46" w:rsidRPr="008E5850">
        <w:t>(2)</w:t>
      </w:r>
      <w:r w:rsidR="00803E46" w:rsidRPr="008E5850">
        <w:tab/>
      </w:r>
      <w:r w:rsidR="002C2292" w:rsidRPr="008E5850">
        <w:t xml:space="preserve">The </w:t>
      </w:r>
      <w:r w:rsidR="00E36580" w:rsidRPr="008E5850">
        <w:t>general fund budget</w:t>
      </w:r>
      <w:r w:rsidR="002C2292" w:rsidRPr="008E5850">
        <w:t xml:space="preserve"> must state</w:t>
      </w:r>
      <w:r w:rsidR="003C557D" w:rsidRPr="008E5850">
        <w:t xml:space="preserve"> for the financial year in which the annual general meeting is held—</w:t>
      </w:r>
    </w:p>
    <w:p w14:paraId="6126F2DA" w14:textId="77777777" w:rsidR="0086136A" w:rsidRPr="00445AD0" w:rsidRDefault="0086136A" w:rsidP="00266715">
      <w:pPr>
        <w:pStyle w:val="Apara"/>
        <w:keepNext/>
      </w:pPr>
      <w:r w:rsidRPr="00445AD0">
        <w:tab/>
        <w:t>(a)</w:t>
      </w:r>
      <w:r w:rsidRPr="00445AD0">
        <w:tab/>
        <w:t>an estimate of—</w:t>
      </w:r>
    </w:p>
    <w:p w14:paraId="2E3F8584" w14:textId="77777777" w:rsidR="0086136A" w:rsidRPr="00445AD0" w:rsidRDefault="0086136A" w:rsidP="0086136A">
      <w:pPr>
        <w:pStyle w:val="Asubpara"/>
      </w:pPr>
      <w:r w:rsidRPr="00445AD0">
        <w:tab/>
        <w:t>(i)</w:t>
      </w:r>
      <w:r w:rsidRPr="00445AD0">
        <w:tab/>
        <w:t xml:space="preserve">the total contributions (the </w:t>
      </w:r>
      <w:r w:rsidRPr="00445AD0">
        <w:rPr>
          <w:rStyle w:val="charBoldItals"/>
        </w:rPr>
        <w:t>total general fund contribution</w:t>
      </w:r>
      <w:r w:rsidRPr="00445AD0">
        <w:t>) to be paid into the general fund by the owners corporation’s members; and</w:t>
      </w:r>
    </w:p>
    <w:p w14:paraId="55F1D725" w14:textId="77777777" w:rsidR="0086136A" w:rsidRPr="00445AD0" w:rsidRDefault="0086136A" w:rsidP="0086136A">
      <w:pPr>
        <w:pStyle w:val="Asubpara"/>
      </w:pPr>
      <w:r w:rsidRPr="00445AD0">
        <w:tab/>
        <w:t>(ii)</w:t>
      </w:r>
      <w:r w:rsidRPr="00445AD0">
        <w:tab/>
        <w:t>if there is a special resolution under section 78 (2) (b)—the general fund contribution payable by each unit owner, or unit owner in a particular class; and</w:t>
      </w:r>
    </w:p>
    <w:p w14:paraId="25A282D1" w14:textId="77777777" w:rsidR="00EC0173" w:rsidRPr="008E5850" w:rsidRDefault="001624E1" w:rsidP="001624E1">
      <w:pPr>
        <w:pStyle w:val="Apara"/>
      </w:pPr>
      <w:r>
        <w:tab/>
      </w:r>
      <w:r w:rsidR="00803E46" w:rsidRPr="008E5850">
        <w:t>(b)</w:t>
      </w:r>
      <w:r w:rsidR="00803E46" w:rsidRPr="008E5850">
        <w:tab/>
      </w:r>
      <w:r w:rsidR="00EC0173" w:rsidRPr="008E5850">
        <w:t>an estimate of any other amounts t</w:t>
      </w:r>
      <w:r w:rsidR="00453DD3" w:rsidRPr="008E5850">
        <w:t>o be paid into the general fund</w:t>
      </w:r>
      <w:r w:rsidR="00EC0173" w:rsidRPr="008E5850">
        <w:t>; and</w:t>
      </w:r>
    </w:p>
    <w:p w14:paraId="66814060" w14:textId="77777777" w:rsidR="00022353" w:rsidRPr="008E5850" w:rsidRDefault="001624E1" w:rsidP="001624E1">
      <w:pPr>
        <w:pStyle w:val="Apara"/>
      </w:pPr>
      <w:r>
        <w:tab/>
      </w:r>
      <w:r w:rsidR="00803E46" w:rsidRPr="008E5850">
        <w:t>(c)</w:t>
      </w:r>
      <w:r w:rsidR="00803E46" w:rsidRPr="008E5850">
        <w:tab/>
      </w:r>
      <w:r w:rsidR="00EE74CA" w:rsidRPr="008E5850">
        <w:t>an e</w:t>
      </w:r>
      <w:r w:rsidR="00EC0173" w:rsidRPr="008E5850">
        <w:t xml:space="preserve">stimate of payments to </w:t>
      </w:r>
      <w:r w:rsidR="00453DD3" w:rsidRPr="008E5850">
        <w:t>be made out of the general fund</w:t>
      </w:r>
      <w:r w:rsidR="00022353" w:rsidRPr="008E5850">
        <w:t xml:space="preserve"> </w:t>
      </w:r>
      <w:r w:rsidR="002E496B" w:rsidRPr="008E5850">
        <w:t>including</w:t>
      </w:r>
      <w:r w:rsidR="002452F3" w:rsidRPr="008E5850">
        <w:t xml:space="preserve"> an estimate of </w:t>
      </w:r>
      <w:r w:rsidR="002E496B" w:rsidRPr="008E5850">
        <w:t>payments</w:t>
      </w:r>
      <w:r w:rsidR="002452F3" w:rsidRPr="008E5850">
        <w:t xml:space="preserve"> necessary</w:t>
      </w:r>
      <w:r w:rsidR="00022353" w:rsidRPr="008E5850">
        <w:t>—</w:t>
      </w:r>
    </w:p>
    <w:p w14:paraId="078F826A" w14:textId="77777777" w:rsidR="00060E76" w:rsidRPr="008E5850" w:rsidRDefault="001624E1" w:rsidP="001624E1">
      <w:pPr>
        <w:pStyle w:val="Asubpara"/>
      </w:pPr>
      <w:r>
        <w:tab/>
      </w:r>
      <w:r w:rsidR="00803E46" w:rsidRPr="008E5850">
        <w:t>(i)</w:t>
      </w:r>
      <w:r w:rsidR="00803E46" w:rsidRPr="008E5850">
        <w:tab/>
      </w:r>
      <w:r w:rsidR="00060E76" w:rsidRPr="008E5850">
        <w:t xml:space="preserve">to maintain in good condition on a day-to-day basis the common property and any other property held by the owners corporation; </w:t>
      </w:r>
      <w:r w:rsidR="009F3933" w:rsidRPr="008E5850">
        <w:t>and</w:t>
      </w:r>
    </w:p>
    <w:p w14:paraId="278AC053" w14:textId="77777777" w:rsidR="002E496B" w:rsidRPr="008E5850" w:rsidRDefault="001624E1" w:rsidP="001624E1">
      <w:pPr>
        <w:pStyle w:val="Asubpara"/>
      </w:pPr>
      <w:r>
        <w:tab/>
      </w:r>
      <w:r w:rsidR="00803E46" w:rsidRPr="008E5850">
        <w:t>(ii)</w:t>
      </w:r>
      <w:r w:rsidR="00803E46" w:rsidRPr="008E5850">
        <w:tab/>
      </w:r>
      <w:r w:rsidR="002452F3" w:rsidRPr="008E5850">
        <w:t xml:space="preserve">to pay for </w:t>
      </w:r>
      <w:r w:rsidR="00022353" w:rsidRPr="008E5850">
        <w:t>insurance premiums; and</w:t>
      </w:r>
    </w:p>
    <w:p w14:paraId="11010340" w14:textId="77777777" w:rsidR="002C2292" w:rsidRPr="008E5850" w:rsidRDefault="001624E1" w:rsidP="001624E1">
      <w:pPr>
        <w:pStyle w:val="Asubpara"/>
      </w:pPr>
      <w:r>
        <w:tab/>
      </w:r>
      <w:r w:rsidR="00803E46" w:rsidRPr="008E5850">
        <w:t>(iii)</w:t>
      </w:r>
      <w:r w:rsidR="00803E46" w:rsidRPr="008E5850">
        <w:tab/>
      </w:r>
      <w:r w:rsidR="002452F3" w:rsidRPr="008E5850">
        <w:t>to pay for</w:t>
      </w:r>
      <w:r w:rsidR="002E496B" w:rsidRPr="008E5850">
        <w:t xml:space="preserve"> recurrent expenses</w:t>
      </w:r>
      <w:r w:rsidR="002C2292" w:rsidRPr="008E5850">
        <w:t>.</w:t>
      </w:r>
    </w:p>
    <w:p w14:paraId="6EE67295" w14:textId="77777777" w:rsidR="00DA12C2" w:rsidRPr="008E5850" w:rsidRDefault="00DA12C2" w:rsidP="00DA12C2">
      <w:pPr>
        <w:pStyle w:val="aExamHdgpar"/>
      </w:pPr>
      <w:r w:rsidRPr="008E5850">
        <w:t>Examples—par (b)</w:t>
      </w:r>
    </w:p>
    <w:p w14:paraId="19C6B126" w14:textId="77777777" w:rsidR="00DA12C2" w:rsidRPr="008E5850" w:rsidRDefault="00DA12C2" w:rsidP="00DA12C2">
      <w:pPr>
        <w:pStyle w:val="aExamINumpar"/>
      </w:pPr>
      <w:r w:rsidRPr="008E5850">
        <w:t>1</w:t>
      </w:r>
      <w:r w:rsidRPr="008E5850">
        <w:tab/>
        <w:t xml:space="preserve">the proceeds from the sale of any personal property of the owners corporation </w:t>
      </w:r>
    </w:p>
    <w:p w14:paraId="7686AB62" w14:textId="77777777" w:rsidR="00DA12C2" w:rsidRPr="008E5850" w:rsidRDefault="00DA12C2" w:rsidP="00DA12C2">
      <w:pPr>
        <w:pStyle w:val="aExamINumpar"/>
      </w:pPr>
      <w:r w:rsidRPr="008E5850">
        <w:t>2</w:t>
      </w:r>
      <w:r w:rsidRPr="008E5850">
        <w:tab/>
        <w:t>fees paid to the owners corporation for inspection of its records and the provision of information and certificates relating to its records</w:t>
      </w:r>
    </w:p>
    <w:p w14:paraId="2769D1BA" w14:textId="77777777" w:rsidR="00DA12C2" w:rsidRPr="008E5850" w:rsidRDefault="00DA12C2" w:rsidP="00DA12C2">
      <w:pPr>
        <w:pStyle w:val="aExamHdgpar"/>
      </w:pPr>
      <w:r w:rsidRPr="008E5850">
        <w:t>Examples—par (c) (i)</w:t>
      </w:r>
    </w:p>
    <w:p w14:paraId="219FA19E" w14:textId="77777777" w:rsidR="00DA12C2" w:rsidRPr="008E5850" w:rsidRDefault="00DA12C2" w:rsidP="00DA12C2">
      <w:pPr>
        <w:pStyle w:val="aExampar"/>
      </w:pPr>
      <w:r w:rsidRPr="008E5850">
        <w:t>carpet cleaning, lawnmowing services, minor expenses relating to maintenance of the common property</w:t>
      </w:r>
    </w:p>
    <w:p w14:paraId="0407E419" w14:textId="77777777" w:rsidR="002E496B" w:rsidRPr="008E5850" w:rsidRDefault="00DA12C2" w:rsidP="00543595">
      <w:pPr>
        <w:pStyle w:val="aExamHdgpar"/>
      </w:pPr>
      <w:r w:rsidRPr="008E5850">
        <w:t>Examples</w:t>
      </w:r>
      <w:r w:rsidR="002E496B" w:rsidRPr="008E5850">
        <w:t>—</w:t>
      </w:r>
      <w:r w:rsidRPr="008E5850">
        <w:t>par (c) (iii)</w:t>
      </w:r>
    </w:p>
    <w:p w14:paraId="3DC64150" w14:textId="77777777" w:rsidR="002E496B" w:rsidRPr="008E5850" w:rsidRDefault="002E496B" w:rsidP="00266715">
      <w:pPr>
        <w:pStyle w:val="aExampar"/>
      </w:pPr>
      <w:r w:rsidRPr="008E5850">
        <w:t xml:space="preserve">utility service charges, </w:t>
      </w:r>
      <w:r w:rsidR="00060E76" w:rsidRPr="008E5850">
        <w:t>accounting fees</w:t>
      </w:r>
    </w:p>
    <w:p w14:paraId="79C476AC" w14:textId="77777777" w:rsidR="002C2292" w:rsidRPr="008E5850" w:rsidRDefault="001624E1" w:rsidP="00266715">
      <w:pPr>
        <w:pStyle w:val="Amain"/>
        <w:keepLines/>
      </w:pPr>
      <w:r>
        <w:lastRenderedPageBreak/>
        <w:tab/>
      </w:r>
      <w:r w:rsidR="00803E46" w:rsidRPr="008E5850">
        <w:t>(3)</w:t>
      </w:r>
      <w:r w:rsidR="00803E46" w:rsidRPr="008E5850">
        <w:tab/>
      </w:r>
      <w:r w:rsidR="002C2292" w:rsidRPr="008E5850">
        <w:t>A payment out of a special purpose fund may only be included in the budget if the payment is for the purpose for which the fund was established, unless the proposed payment is authorised by special resolution.</w:t>
      </w:r>
    </w:p>
    <w:p w14:paraId="010991CF" w14:textId="77777777" w:rsidR="002C2292" w:rsidRDefault="001624E1" w:rsidP="001624E1">
      <w:pPr>
        <w:pStyle w:val="Amain"/>
      </w:pPr>
      <w:r>
        <w:tab/>
      </w:r>
      <w:r w:rsidR="00803E46" w:rsidRPr="008E5850">
        <w:t>(4)</w:t>
      </w:r>
      <w:r w:rsidR="00803E46" w:rsidRPr="008E5850">
        <w:tab/>
      </w:r>
      <w:r w:rsidR="002C2292" w:rsidRPr="008E5850">
        <w:t xml:space="preserve">The amount mentioned in subsection (2) </w:t>
      </w:r>
      <w:r w:rsidR="002A42A0" w:rsidRPr="008E5850">
        <w:t xml:space="preserve">(c) </w:t>
      </w:r>
      <w:r w:rsidR="002C2292" w:rsidRPr="008E5850">
        <w:t>must not include transfers to the sinking fund.</w:t>
      </w:r>
    </w:p>
    <w:p w14:paraId="672B6646" w14:textId="77777777" w:rsidR="00A7632F" w:rsidRPr="004E041D" w:rsidRDefault="00A7632F" w:rsidP="00A7632F">
      <w:pPr>
        <w:pStyle w:val="Amain"/>
      </w:pPr>
      <w:r w:rsidRPr="004E041D">
        <w:rPr>
          <w:color w:val="000000"/>
        </w:rPr>
        <w:tab/>
        <w:t>(5)</w:t>
      </w:r>
      <w:r w:rsidRPr="004E041D">
        <w:rPr>
          <w:color w:val="000000"/>
        </w:rPr>
        <w:tab/>
        <w:t>An owners corporation is not required to obtain approval for the general fund budget in the time mentioned in this section if—</w:t>
      </w:r>
    </w:p>
    <w:p w14:paraId="06FF6E7D" w14:textId="77777777" w:rsidR="00A7632F" w:rsidRPr="004E041D" w:rsidRDefault="00A7632F" w:rsidP="00A7632F">
      <w:pPr>
        <w:pStyle w:val="Apara"/>
      </w:pPr>
      <w:r w:rsidRPr="004E041D">
        <w:rPr>
          <w:color w:val="000000"/>
        </w:rPr>
        <w:tab/>
        <w:t>(a)</w:t>
      </w:r>
      <w:r w:rsidRPr="004E041D">
        <w:rPr>
          <w:color w:val="000000"/>
        </w:rPr>
        <w:tab/>
        <w:t>the annual general meeting is for an owners corporation of a retirement village; and</w:t>
      </w:r>
    </w:p>
    <w:p w14:paraId="103E754C" w14:textId="50264289" w:rsidR="00A7632F" w:rsidRPr="004E041D" w:rsidRDefault="00A7632F" w:rsidP="003A0ACD">
      <w:pPr>
        <w:pStyle w:val="Apara"/>
        <w:keepNext/>
        <w:keepLines/>
      </w:pPr>
      <w:r w:rsidRPr="004E041D">
        <w:tab/>
        <w:t>(b)</w:t>
      </w:r>
      <w:r w:rsidRPr="004E041D">
        <w:tab/>
        <w:t xml:space="preserve">a copy of the general fund budget for a financial year is given to the residents of the village at the same time as the proposed annual budget under the </w:t>
      </w:r>
      <w:hyperlink r:id="rId63" w:tooltip="A2012-38" w:history="1">
        <w:r w:rsidRPr="004E041D">
          <w:rPr>
            <w:rStyle w:val="charCitHyperlinkItal"/>
          </w:rPr>
          <w:t>Retirement Villages Act 2012</w:t>
        </w:r>
      </w:hyperlink>
      <w:r w:rsidRPr="004E041D">
        <w:t xml:space="preserve">, section 159 (Proposed annual budget) is given to the residents of the village; and </w:t>
      </w:r>
    </w:p>
    <w:p w14:paraId="4726ADD0" w14:textId="66D354DD" w:rsidR="00A7632F" w:rsidRPr="00A7632F" w:rsidRDefault="00A7632F" w:rsidP="00A7632F">
      <w:pPr>
        <w:pStyle w:val="Apara"/>
      </w:pPr>
      <w:r w:rsidRPr="004E041D">
        <w:tab/>
        <w:t>(c)</w:t>
      </w:r>
      <w:r w:rsidRPr="004E041D">
        <w:tab/>
        <w:t xml:space="preserve">the owners corporation by ordinary resolution, approves the general fund budget in the time mentioned in the </w:t>
      </w:r>
      <w:hyperlink r:id="rId64" w:tooltip="A2012-38" w:history="1">
        <w:r w:rsidRPr="004E041D">
          <w:rPr>
            <w:rStyle w:val="charCitHyperlinkItal"/>
          </w:rPr>
          <w:t>Retirement Villages Act 2012</w:t>
        </w:r>
      </w:hyperlink>
      <w:r w:rsidRPr="004E041D">
        <w:t xml:space="preserve">, section 162 (6). </w:t>
      </w:r>
    </w:p>
    <w:p w14:paraId="31E6F029" w14:textId="77777777" w:rsidR="00A25FC7" w:rsidRPr="008E5850" w:rsidRDefault="00803E46" w:rsidP="00803E46">
      <w:pPr>
        <w:pStyle w:val="AH5Sec"/>
      </w:pPr>
      <w:bookmarkStart w:id="102" w:name="_Toc111559645"/>
      <w:r w:rsidRPr="005E2B07">
        <w:rPr>
          <w:rStyle w:val="CharSectNo"/>
        </w:rPr>
        <w:t>76</w:t>
      </w:r>
      <w:r w:rsidRPr="008E5850">
        <w:tab/>
      </w:r>
      <w:r w:rsidR="0038030A" w:rsidRPr="008E5850">
        <w:t>General fund</w:t>
      </w:r>
      <w:r w:rsidR="00A25FC7" w:rsidRPr="008E5850">
        <w:t xml:space="preserve">—what </w:t>
      </w:r>
      <w:r w:rsidR="00BF4B9A" w:rsidRPr="008E5850">
        <w:t>must</w:t>
      </w:r>
      <w:r w:rsidR="00A25FC7" w:rsidRPr="008E5850">
        <w:t xml:space="preserve"> be paid into the fund?</w:t>
      </w:r>
      <w:bookmarkEnd w:id="102"/>
    </w:p>
    <w:p w14:paraId="03982872" w14:textId="77777777" w:rsidR="00A25FC7" w:rsidRPr="008E5850" w:rsidRDefault="00A25FC7" w:rsidP="001624E1">
      <w:pPr>
        <w:pStyle w:val="Amainreturn"/>
        <w:keepNext/>
      </w:pPr>
      <w:r w:rsidRPr="008E5850">
        <w:t xml:space="preserve">An owners corporation </w:t>
      </w:r>
      <w:r w:rsidR="009F5F4F" w:rsidRPr="008E5850">
        <w:t xml:space="preserve">for a units plan </w:t>
      </w:r>
      <w:r w:rsidRPr="008E5850">
        <w:t xml:space="preserve">must pay the following amounts into its </w:t>
      </w:r>
      <w:r w:rsidR="00F744C4" w:rsidRPr="008E5850">
        <w:t>general</w:t>
      </w:r>
      <w:r w:rsidRPr="008E5850">
        <w:t xml:space="preserve"> fund</w:t>
      </w:r>
      <w:r w:rsidR="00383D67" w:rsidRPr="008E5850">
        <w:t>:</w:t>
      </w:r>
    </w:p>
    <w:p w14:paraId="7F543ED4" w14:textId="77777777" w:rsidR="00A25FC7" w:rsidRPr="008E5850" w:rsidRDefault="001624E1" w:rsidP="001624E1">
      <w:pPr>
        <w:pStyle w:val="Apara"/>
      </w:pPr>
      <w:r>
        <w:tab/>
      </w:r>
      <w:r w:rsidR="00803E46" w:rsidRPr="008E5850">
        <w:t>(a)</w:t>
      </w:r>
      <w:r w:rsidR="00803E46" w:rsidRPr="008E5850">
        <w:tab/>
      </w:r>
      <w:r w:rsidR="008660AE" w:rsidRPr="008E5850">
        <w:t xml:space="preserve">general fund </w:t>
      </w:r>
      <w:r w:rsidR="004D7715" w:rsidRPr="008E5850">
        <w:t>contribution</w:t>
      </w:r>
      <w:r w:rsidR="00A25FC7" w:rsidRPr="008E5850">
        <w:t xml:space="preserve">s paid to the owners corporation; </w:t>
      </w:r>
    </w:p>
    <w:p w14:paraId="5DFB4BAA" w14:textId="77777777" w:rsidR="00A25FC7" w:rsidRPr="008E5850" w:rsidRDefault="001624E1" w:rsidP="001624E1">
      <w:pPr>
        <w:pStyle w:val="Apara"/>
      </w:pPr>
      <w:r>
        <w:tab/>
      </w:r>
      <w:r w:rsidR="00803E46" w:rsidRPr="008E5850">
        <w:t>(b)</w:t>
      </w:r>
      <w:r w:rsidR="00803E46" w:rsidRPr="008E5850">
        <w:tab/>
      </w:r>
      <w:r w:rsidR="00383D67" w:rsidRPr="008E5850">
        <w:t>the</w:t>
      </w:r>
      <w:r w:rsidR="00E92900" w:rsidRPr="008E5850">
        <w:t xml:space="preserve"> proceeds of the disposal of any</w:t>
      </w:r>
      <w:r w:rsidR="00383D67" w:rsidRPr="008E5850">
        <w:t xml:space="preserve"> personal property of the owners corporation; </w:t>
      </w:r>
    </w:p>
    <w:p w14:paraId="0C92B451" w14:textId="77777777" w:rsidR="00A25FC7" w:rsidRPr="008E5850" w:rsidRDefault="001624E1" w:rsidP="001624E1">
      <w:pPr>
        <w:pStyle w:val="Apara"/>
      </w:pPr>
      <w:r>
        <w:tab/>
      </w:r>
      <w:r w:rsidR="00803E46" w:rsidRPr="008E5850">
        <w:t>(c)</w:t>
      </w:r>
      <w:r w:rsidR="00803E46" w:rsidRPr="008E5850">
        <w:tab/>
      </w:r>
      <w:r w:rsidR="00E92900" w:rsidRPr="008E5850">
        <w:t>any fees paid to the owners corporation for inspection of its records and the provision of information and certificates relating to its records.</w:t>
      </w:r>
    </w:p>
    <w:p w14:paraId="731C4F0E" w14:textId="77777777" w:rsidR="009869E6" w:rsidRPr="008E5850" w:rsidRDefault="00803E46" w:rsidP="00803E46">
      <w:pPr>
        <w:pStyle w:val="AH5Sec"/>
      </w:pPr>
      <w:bookmarkStart w:id="103" w:name="_Toc111559646"/>
      <w:r w:rsidRPr="005E2B07">
        <w:rPr>
          <w:rStyle w:val="CharSectNo"/>
        </w:rPr>
        <w:lastRenderedPageBreak/>
        <w:t>77</w:t>
      </w:r>
      <w:r w:rsidRPr="008E5850">
        <w:tab/>
      </w:r>
      <w:r w:rsidR="0038030A" w:rsidRPr="008E5850">
        <w:t>General fund</w:t>
      </w:r>
      <w:r w:rsidR="006E3D84" w:rsidRPr="008E5850">
        <w:t>—w</w:t>
      </w:r>
      <w:r w:rsidR="00E004C4" w:rsidRPr="008E5850">
        <w:t xml:space="preserve">hat can </w:t>
      </w:r>
      <w:r w:rsidR="0038030A" w:rsidRPr="008E5850">
        <w:t>fund</w:t>
      </w:r>
      <w:r w:rsidR="00E004C4" w:rsidRPr="008E5850">
        <w:t xml:space="preserve"> be used for?</w:t>
      </w:r>
      <w:bookmarkEnd w:id="103"/>
    </w:p>
    <w:p w14:paraId="2011BECE" w14:textId="77777777" w:rsidR="00C346D1" w:rsidRPr="008E5850" w:rsidRDefault="00E004C4" w:rsidP="00C557E6">
      <w:pPr>
        <w:pStyle w:val="Amainreturn"/>
      </w:pPr>
      <w:r w:rsidRPr="008E5850">
        <w:t>A</w:t>
      </w:r>
      <w:r w:rsidR="00C346D1" w:rsidRPr="008E5850">
        <w:t xml:space="preserve">n owners corporation </w:t>
      </w:r>
      <w:r w:rsidR="009F5F4F" w:rsidRPr="008E5850">
        <w:t xml:space="preserve">for a units plan </w:t>
      </w:r>
      <w:r w:rsidR="00C346D1" w:rsidRPr="008E5850">
        <w:t>may</w:t>
      </w:r>
      <w:r w:rsidR="00BB6C51" w:rsidRPr="008E5850">
        <w:t xml:space="preserve"> only</w:t>
      </w:r>
      <w:r w:rsidR="00C346D1" w:rsidRPr="008E5850">
        <w:t xml:space="preserve"> </w:t>
      </w:r>
      <w:r w:rsidR="00BB6C51" w:rsidRPr="008E5850">
        <w:t>make payments</w:t>
      </w:r>
      <w:r w:rsidR="00C346D1" w:rsidRPr="008E5850">
        <w:t xml:space="preserve"> </w:t>
      </w:r>
      <w:r w:rsidR="00BB6C51" w:rsidRPr="008E5850">
        <w:t>from</w:t>
      </w:r>
      <w:r w:rsidR="00C346D1" w:rsidRPr="008E5850">
        <w:t xml:space="preserve"> a gen</w:t>
      </w:r>
      <w:r w:rsidR="005312BC" w:rsidRPr="008E5850">
        <w:t>e</w:t>
      </w:r>
      <w:r w:rsidR="00C346D1" w:rsidRPr="008E5850">
        <w:t>ral fund if</w:t>
      </w:r>
      <w:r w:rsidR="00FF14DC" w:rsidRPr="008E5850">
        <w:t xml:space="preserve"> the payments are</w:t>
      </w:r>
      <w:r w:rsidR="00C346D1" w:rsidRPr="008E5850">
        <w:t>—</w:t>
      </w:r>
    </w:p>
    <w:p w14:paraId="63D19BE8" w14:textId="77777777" w:rsidR="005312BC" w:rsidRPr="008E5850" w:rsidRDefault="001624E1" w:rsidP="001624E1">
      <w:pPr>
        <w:pStyle w:val="Apara"/>
      </w:pPr>
      <w:r>
        <w:tab/>
      </w:r>
      <w:r w:rsidR="00803E46" w:rsidRPr="008E5850">
        <w:t>(a)</w:t>
      </w:r>
      <w:r w:rsidR="00803E46" w:rsidRPr="008E5850">
        <w:tab/>
      </w:r>
      <w:r w:rsidR="001C030D" w:rsidRPr="008E5850">
        <w:t>approved in</w:t>
      </w:r>
      <w:r w:rsidR="005312BC" w:rsidRPr="008E5850">
        <w:t xml:space="preserve"> the </w:t>
      </w:r>
      <w:r w:rsidR="00E36580" w:rsidRPr="008E5850">
        <w:t>general fund budget</w:t>
      </w:r>
      <w:r w:rsidR="005312BC" w:rsidRPr="008E5850">
        <w:t>; or</w:t>
      </w:r>
    </w:p>
    <w:p w14:paraId="7B570086" w14:textId="77777777" w:rsidR="00E004C4" w:rsidRPr="008E5850" w:rsidRDefault="001624E1" w:rsidP="001624E1">
      <w:pPr>
        <w:pStyle w:val="Apara"/>
      </w:pPr>
      <w:r>
        <w:tab/>
      </w:r>
      <w:r w:rsidR="00803E46" w:rsidRPr="008E5850">
        <w:t>(b)</w:t>
      </w:r>
      <w:r w:rsidR="00803E46" w:rsidRPr="008E5850">
        <w:tab/>
      </w:r>
      <w:r w:rsidR="005312BC" w:rsidRPr="008E5850">
        <w:t>authorised</w:t>
      </w:r>
      <w:r w:rsidR="00AB2EA7" w:rsidRPr="008E5850">
        <w:t xml:space="preserve"> by </w:t>
      </w:r>
      <w:r w:rsidR="00820BA5" w:rsidRPr="008E5850">
        <w:t>ordinary</w:t>
      </w:r>
      <w:r w:rsidR="00AB2EA7" w:rsidRPr="008E5850">
        <w:t xml:space="preserve"> resolution.</w:t>
      </w:r>
      <w:r w:rsidR="005312BC" w:rsidRPr="008E5850">
        <w:t xml:space="preserve"> </w:t>
      </w:r>
      <w:r w:rsidR="00E004C4" w:rsidRPr="008E5850">
        <w:t xml:space="preserve"> </w:t>
      </w:r>
    </w:p>
    <w:p w14:paraId="53BC0E70" w14:textId="77777777" w:rsidR="009869E6" w:rsidRPr="008E5850" w:rsidRDefault="00803E46" w:rsidP="003A0ACD">
      <w:pPr>
        <w:pStyle w:val="AH5Sec"/>
      </w:pPr>
      <w:bookmarkStart w:id="104" w:name="_Toc111559647"/>
      <w:r w:rsidRPr="005E2B07">
        <w:rPr>
          <w:rStyle w:val="CharSectNo"/>
        </w:rPr>
        <w:t>78</w:t>
      </w:r>
      <w:r w:rsidRPr="008E5850">
        <w:tab/>
      </w:r>
      <w:r w:rsidR="0038030A" w:rsidRPr="008E5850">
        <w:t>General fund—contributions</w:t>
      </w:r>
      <w:bookmarkEnd w:id="104"/>
    </w:p>
    <w:p w14:paraId="7082BEF8" w14:textId="77777777" w:rsidR="008251D8" w:rsidRPr="008E5850" w:rsidRDefault="001624E1" w:rsidP="003A0ACD">
      <w:pPr>
        <w:pStyle w:val="Amain"/>
        <w:keepNext/>
      </w:pPr>
      <w:r>
        <w:tab/>
      </w:r>
      <w:r w:rsidR="00803E46" w:rsidRPr="008E5850">
        <w:t>(1)</w:t>
      </w:r>
      <w:r w:rsidR="00803E46" w:rsidRPr="008E5850">
        <w:tab/>
      </w:r>
      <w:r w:rsidR="008251D8" w:rsidRPr="008E5850">
        <w:t xml:space="preserve">An owners corporation for a units plan may, from time to time, determine a contribution (a </w:t>
      </w:r>
      <w:r w:rsidR="008660AE" w:rsidRPr="00AE568C">
        <w:rPr>
          <w:rStyle w:val="charBoldItals"/>
        </w:rPr>
        <w:t xml:space="preserve">general fund </w:t>
      </w:r>
      <w:r w:rsidR="008251D8" w:rsidRPr="00AE568C">
        <w:rPr>
          <w:rStyle w:val="charBoldItals"/>
        </w:rPr>
        <w:t>contribution</w:t>
      </w:r>
      <w:r w:rsidR="008251D8" w:rsidRPr="008E5850">
        <w:t>) required from its members for</w:t>
      </w:r>
      <w:r w:rsidR="00453DD3" w:rsidRPr="008E5850">
        <w:t xml:space="preserve"> the corporation’s general fund</w:t>
      </w:r>
      <w:r w:rsidR="008251D8" w:rsidRPr="008E5850">
        <w:t>.</w:t>
      </w:r>
    </w:p>
    <w:p w14:paraId="62E51997" w14:textId="77777777" w:rsidR="008251D8" w:rsidRPr="008E5850" w:rsidRDefault="001624E1" w:rsidP="003A0ACD">
      <w:pPr>
        <w:pStyle w:val="Amain"/>
        <w:keepNext/>
      </w:pPr>
      <w:r>
        <w:tab/>
      </w:r>
      <w:r w:rsidR="00803E46" w:rsidRPr="008E5850">
        <w:t>(2)</w:t>
      </w:r>
      <w:r w:rsidR="00803E46" w:rsidRPr="008E5850">
        <w:tab/>
      </w:r>
      <w:r w:rsidR="008251D8" w:rsidRPr="008E5850">
        <w:t xml:space="preserve">The </w:t>
      </w:r>
      <w:r w:rsidR="008660AE" w:rsidRPr="008E5850">
        <w:t xml:space="preserve">general fund </w:t>
      </w:r>
      <w:r w:rsidR="008251D8" w:rsidRPr="008E5850">
        <w:t>contribution payable for each unit is—</w:t>
      </w:r>
    </w:p>
    <w:p w14:paraId="0A13AC78" w14:textId="77777777" w:rsidR="008251D8" w:rsidRPr="008E5850" w:rsidRDefault="001624E1" w:rsidP="001624E1">
      <w:pPr>
        <w:pStyle w:val="Apara"/>
      </w:pPr>
      <w:r>
        <w:tab/>
      </w:r>
      <w:r w:rsidR="00803E46" w:rsidRPr="008E5850">
        <w:t>(a)</w:t>
      </w:r>
      <w:r w:rsidR="00803E46" w:rsidRPr="008E5850">
        <w:tab/>
      </w:r>
      <w:r w:rsidR="008251D8" w:rsidRPr="008E5850">
        <w:t xml:space="preserve">the proportional share for the unit of the total </w:t>
      </w:r>
      <w:r w:rsidR="008660AE" w:rsidRPr="008E5850">
        <w:t xml:space="preserve">general fund </w:t>
      </w:r>
      <w:r w:rsidR="008251D8" w:rsidRPr="008E5850">
        <w:t>contribution; or</w:t>
      </w:r>
    </w:p>
    <w:p w14:paraId="2FCC3FAD" w14:textId="69B75AA3" w:rsidR="008251D8" w:rsidRPr="008E5850" w:rsidRDefault="001624E1" w:rsidP="001624E1">
      <w:pPr>
        <w:pStyle w:val="Apara"/>
      </w:pPr>
      <w:r>
        <w:tab/>
      </w:r>
      <w:r w:rsidR="00803E46" w:rsidRPr="008E5850">
        <w:t>(b)</w:t>
      </w:r>
      <w:r w:rsidR="00803E46" w:rsidRPr="008E5850">
        <w:tab/>
      </w:r>
      <w:r w:rsidR="008251D8" w:rsidRPr="008E5850">
        <w:t xml:space="preserve">a proportion of the total </w:t>
      </w:r>
      <w:r w:rsidR="008660AE" w:rsidRPr="008E5850">
        <w:t xml:space="preserve">general fund </w:t>
      </w:r>
      <w:r w:rsidR="008251D8" w:rsidRPr="008E5850">
        <w:t xml:space="preserve">contribution worked out in accordance with a method set out </w:t>
      </w:r>
      <w:r w:rsidR="00A26EBE" w:rsidRPr="00445AD0">
        <w:t>by special resolution</w:t>
      </w:r>
      <w:r w:rsidR="008251D8" w:rsidRPr="008E5850">
        <w:t>.</w:t>
      </w:r>
    </w:p>
    <w:p w14:paraId="44B987E4" w14:textId="77777777" w:rsidR="00A26EBE" w:rsidRPr="00445AD0" w:rsidRDefault="00A26EBE" w:rsidP="00A26EBE">
      <w:pPr>
        <w:pStyle w:val="Amain"/>
      </w:pPr>
      <w:r w:rsidRPr="00445AD0">
        <w:tab/>
        <w:t>(3)</w:t>
      </w:r>
      <w:r w:rsidRPr="00445AD0">
        <w:tab/>
        <w:t>A resolution under subsection (2) (b)—</w:t>
      </w:r>
    </w:p>
    <w:p w14:paraId="1C9F19C9" w14:textId="77777777" w:rsidR="00A26EBE" w:rsidRPr="00445AD0" w:rsidRDefault="00A26EBE" w:rsidP="00A26EBE">
      <w:pPr>
        <w:pStyle w:val="Apara"/>
      </w:pPr>
      <w:r w:rsidRPr="00445AD0">
        <w:tab/>
        <w:t>(a)</w:t>
      </w:r>
      <w:r w:rsidRPr="00445AD0">
        <w:tab/>
        <w:t>must be fair, taking into account—</w:t>
      </w:r>
    </w:p>
    <w:p w14:paraId="1EACF356" w14:textId="77777777" w:rsidR="00A26EBE" w:rsidRPr="00445AD0" w:rsidRDefault="00A26EBE" w:rsidP="00A26EBE">
      <w:pPr>
        <w:pStyle w:val="Asubpara"/>
      </w:pPr>
      <w:r w:rsidRPr="00445AD0">
        <w:tab/>
        <w:t>(i)</w:t>
      </w:r>
      <w:r w:rsidRPr="00445AD0">
        <w:tab/>
        <w:t>the structure of the unit plan; and</w:t>
      </w:r>
    </w:p>
    <w:p w14:paraId="6BFFF05F" w14:textId="77777777" w:rsidR="00A26EBE" w:rsidRPr="00445AD0" w:rsidRDefault="00A26EBE" w:rsidP="00A26EBE">
      <w:pPr>
        <w:pStyle w:val="Asubpara"/>
      </w:pPr>
      <w:r w:rsidRPr="00445AD0">
        <w:tab/>
        <w:t>(ii)</w:t>
      </w:r>
      <w:r w:rsidRPr="00445AD0">
        <w:tab/>
        <w:t>the nature of the buildings that are part of the units or common property of the unit plan, including the features and character of the units and common property; and</w:t>
      </w:r>
    </w:p>
    <w:p w14:paraId="54B56D50" w14:textId="77777777" w:rsidR="00A26EBE" w:rsidRPr="00445AD0" w:rsidRDefault="00A26EBE" w:rsidP="00A26EBE">
      <w:pPr>
        <w:pStyle w:val="Asubpara"/>
      </w:pPr>
      <w:r w:rsidRPr="00445AD0">
        <w:tab/>
        <w:t>(iii)</w:t>
      </w:r>
      <w:r w:rsidRPr="00445AD0">
        <w:tab/>
        <w:t>the purposes for which units are used, including the likely impact of that use on the common property; and</w:t>
      </w:r>
    </w:p>
    <w:p w14:paraId="4F2F7931" w14:textId="77777777" w:rsidR="00A26EBE" w:rsidRPr="00445AD0" w:rsidRDefault="00A26EBE" w:rsidP="00A26EBE">
      <w:pPr>
        <w:pStyle w:val="Asubpara"/>
      </w:pPr>
      <w:r w:rsidRPr="00445AD0">
        <w:tab/>
        <w:t>(iv)</w:t>
      </w:r>
      <w:r w:rsidRPr="00445AD0">
        <w:tab/>
        <w:t xml:space="preserve">the extent to which the change imposes a burden on a unit that is commensurate with the use of that unit; and </w:t>
      </w:r>
    </w:p>
    <w:p w14:paraId="6B49328D" w14:textId="77777777" w:rsidR="00A26EBE" w:rsidRPr="00445AD0" w:rsidRDefault="00A26EBE" w:rsidP="00A26EBE">
      <w:pPr>
        <w:pStyle w:val="Apara"/>
      </w:pPr>
      <w:r w:rsidRPr="00445AD0">
        <w:tab/>
        <w:t>(b)</w:t>
      </w:r>
      <w:r w:rsidRPr="00445AD0">
        <w:tab/>
        <w:t>may provide that only stated unit owners, or unit owners in a stated class, are required to pay a particular contribution, or a contribution of a particular kind.</w:t>
      </w:r>
    </w:p>
    <w:p w14:paraId="72253EAF" w14:textId="77777777" w:rsidR="00A26EBE" w:rsidRPr="00445AD0" w:rsidRDefault="00A26EBE" w:rsidP="00A26EBE">
      <w:pPr>
        <w:pStyle w:val="Amain"/>
      </w:pPr>
      <w:r w:rsidRPr="00445AD0">
        <w:lastRenderedPageBreak/>
        <w:tab/>
        <w:t>(4)</w:t>
      </w:r>
      <w:r w:rsidRPr="00445AD0">
        <w:tab/>
        <w:t>A resolution under subsection (2) (b) may only be amended or revoked by—</w:t>
      </w:r>
    </w:p>
    <w:p w14:paraId="19E2BC55" w14:textId="77777777" w:rsidR="00A26EBE" w:rsidRPr="00445AD0" w:rsidRDefault="00A26EBE" w:rsidP="00A26EBE">
      <w:pPr>
        <w:pStyle w:val="Apara"/>
      </w:pPr>
      <w:r w:rsidRPr="00445AD0">
        <w:tab/>
        <w:t>(a)</w:t>
      </w:r>
      <w:r w:rsidRPr="00445AD0">
        <w:tab/>
        <w:t>a special resolution; or</w:t>
      </w:r>
    </w:p>
    <w:p w14:paraId="2A5FCCFE" w14:textId="77777777" w:rsidR="00A26EBE" w:rsidRPr="00445AD0" w:rsidRDefault="00A26EBE" w:rsidP="00A26EBE">
      <w:pPr>
        <w:pStyle w:val="Apara"/>
      </w:pPr>
      <w:r w:rsidRPr="00445AD0">
        <w:tab/>
        <w:t>(b)</w:t>
      </w:r>
      <w:r w:rsidRPr="00445AD0">
        <w:tab/>
        <w:t>an order of the ACAT.</w:t>
      </w:r>
    </w:p>
    <w:p w14:paraId="3847E405" w14:textId="77777777" w:rsidR="00A26EBE" w:rsidRPr="00445AD0" w:rsidRDefault="00A26EBE" w:rsidP="00A26EBE">
      <w:pPr>
        <w:pStyle w:val="aNote"/>
        <w:keepNext/>
      </w:pPr>
      <w:r w:rsidRPr="00445AD0">
        <w:rPr>
          <w:rStyle w:val="charItals"/>
        </w:rPr>
        <w:t>Note 1</w:t>
      </w:r>
      <w:r w:rsidRPr="00445AD0">
        <w:rPr>
          <w:rStyle w:val="charItals"/>
        </w:rPr>
        <w:tab/>
      </w:r>
      <w:r w:rsidRPr="00445AD0">
        <w:t>A unit owner may apply to the ACAT for review of a special resolution under subsection (2) (b) about a method for working out general fund contributions (see s 127).</w:t>
      </w:r>
    </w:p>
    <w:p w14:paraId="3903730D" w14:textId="77777777" w:rsidR="00A26EBE" w:rsidRPr="00445AD0" w:rsidRDefault="00A26EBE" w:rsidP="00A26EBE">
      <w:pPr>
        <w:pStyle w:val="aNote"/>
      </w:pPr>
      <w:r w:rsidRPr="00445AD0">
        <w:rPr>
          <w:rStyle w:val="charItals"/>
        </w:rPr>
        <w:t>Note 2</w:t>
      </w:r>
      <w:r w:rsidRPr="00445AD0">
        <w:rPr>
          <w:rStyle w:val="charItals"/>
        </w:rPr>
        <w:tab/>
      </w:r>
      <w:r w:rsidRPr="00445AD0">
        <w:t>A special resolution is taken to be an amendment to the rules of the owners corporation (see s 108 (5)).</w:t>
      </w:r>
    </w:p>
    <w:p w14:paraId="2B16EBF1" w14:textId="77777777" w:rsidR="009869E6" w:rsidRPr="008E5850" w:rsidRDefault="00803E46" w:rsidP="00803E46">
      <w:pPr>
        <w:pStyle w:val="AH5Sec"/>
      </w:pPr>
      <w:bookmarkStart w:id="105" w:name="_Toc111559648"/>
      <w:r w:rsidRPr="005E2B07">
        <w:rPr>
          <w:rStyle w:val="CharSectNo"/>
        </w:rPr>
        <w:t>79</w:t>
      </w:r>
      <w:r w:rsidRPr="008E5850">
        <w:tab/>
      </w:r>
      <w:r w:rsidR="0038030A" w:rsidRPr="008E5850">
        <w:t>General fund</w:t>
      </w:r>
      <w:r w:rsidR="008251D8" w:rsidRPr="008E5850">
        <w:t>—notice of contribution</w:t>
      </w:r>
      <w:r w:rsidR="0038030A" w:rsidRPr="008E5850">
        <w:t>s</w:t>
      </w:r>
      <w:bookmarkEnd w:id="105"/>
    </w:p>
    <w:p w14:paraId="2966477B" w14:textId="77777777" w:rsidR="008251D8" w:rsidRPr="008E5850" w:rsidRDefault="001624E1" w:rsidP="001624E1">
      <w:pPr>
        <w:pStyle w:val="Amain"/>
      </w:pPr>
      <w:r>
        <w:tab/>
      </w:r>
      <w:r w:rsidR="00803E46" w:rsidRPr="008E5850">
        <w:t>(1)</w:t>
      </w:r>
      <w:r w:rsidR="00803E46" w:rsidRPr="008E5850">
        <w:tab/>
      </w:r>
      <w:r w:rsidR="008251D8" w:rsidRPr="008E5850">
        <w:t xml:space="preserve">An owners corporation for a units plan must give notice of a determination of </w:t>
      </w:r>
      <w:r w:rsidR="008660AE" w:rsidRPr="008E5850">
        <w:t xml:space="preserve">general fund </w:t>
      </w:r>
      <w:r w:rsidR="008251D8" w:rsidRPr="008E5850">
        <w:t>contributions to each unit owner.</w:t>
      </w:r>
    </w:p>
    <w:p w14:paraId="53D105BC" w14:textId="77777777" w:rsidR="008251D8" w:rsidRPr="008E5850" w:rsidRDefault="001624E1" w:rsidP="001624E1">
      <w:pPr>
        <w:pStyle w:val="Amain"/>
        <w:keepNext/>
      </w:pPr>
      <w:r>
        <w:tab/>
      </w:r>
      <w:r w:rsidR="00803E46" w:rsidRPr="008E5850">
        <w:t>(2)</w:t>
      </w:r>
      <w:r w:rsidR="00803E46" w:rsidRPr="008E5850">
        <w:tab/>
      </w:r>
      <w:r w:rsidR="008251D8" w:rsidRPr="008E5850">
        <w:t>The notice must include the following information:</w:t>
      </w:r>
    </w:p>
    <w:p w14:paraId="14D5E527" w14:textId="77777777" w:rsidR="008251D8" w:rsidRPr="008E5850" w:rsidRDefault="001624E1" w:rsidP="001624E1">
      <w:pPr>
        <w:pStyle w:val="Apara"/>
      </w:pPr>
      <w:r>
        <w:tab/>
      </w:r>
      <w:r w:rsidR="00803E46" w:rsidRPr="008E5850">
        <w:t>(a)</w:t>
      </w:r>
      <w:r w:rsidR="00803E46" w:rsidRPr="008E5850">
        <w:tab/>
      </w:r>
      <w:r w:rsidR="008251D8" w:rsidRPr="008E5850">
        <w:t xml:space="preserve">the </w:t>
      </w:r>
      <w:r w:rsidR="008660AE" w:rsidRPr="008E5850">
        <w:t xml:space="preserve">general fund </w:t>
      </w:r>
      <w:r w:rsidR="008251D8" w:rsidRPr="008E5850">
        <w:t>contribution payable for the unit;</w:t>
      </w:r>
    </w:p>
    <w:p w14:paraId="6CC4B333" w14:textId="77777777" w:rsidR="008251D8" w:rsidRPr="008E5850" w:rsidRDefault="001624E1" w:rsidP="001624E1">
      <w:pPr>
        <w:pStyle w:val="Apara"/>
      </w:pPr>
      <w:r>
        <w:tab/>
      </w:r>
      <w:r w:rsidR="00803E46" w:rsidRPr="008E5850">
        <w:t>(b)</w:t>
      </w:r>
      <w:r w:rsidR="00803E46" w:rsidRPr="008E5850">
        <w:tab/>
      </w:r>
      <w:r w:rsidR="008251D8" w:rsidRPr="008E5850">
        <w:t xml:space="preserve">the </w:t>
      </w:r>
      <w:r w:rsidR="008660AE" w:rsidRPr="008E5850">
        <w:t xml:space="preserve">general fund </w:t>
      </w:r>
      <w:r w:rsidR="008251D8" w:rsidRPr="008E5850">
        <w:t>contributions payable for each other unit;</w:t>
      </w:r>
    </w:p>
    <w:p w14:paraId="511BA7E8" w14:textId="77777777" w:rsidR="008251D8" w:rsidRPr="008E5850" w:rsidRDefault="001624E1" w:rsidP="001624E1">
      <w:pPr>
        <w:pStyle w:val="Apara"/>
      </w:pPr>
      <w:r>
        <w:tab/>
      </w:r>
      <w:r w:rsidR="00803E46" w:rsidRPr="008E5850">
        <w:t>(c)</w:t>
      </w:r>
      <w:r w:rsidR="00803E46" w:rsidRPr="008E5850">
        <w:tab/>
      </w:r>
      <w:r w:rsidR="008251D8" w:rsidRPr="008E5850">
        <w:t xml:space="preserve">the </w:t>
      </w:r>
      <w:r w:rsidR="008660AE" w:rsidRPr="008E5850">
        <w:t xml:space="preserve">general fund </w:t>
      </w:r>
      <w:r w:rsidR="008251D8" w:rsidRPr="008E5850">
        <w:t>for which the contribution is required, the proportion of the contribution to be paid into each fund, and the total amount to be paid into each fund;</w:t>
      </w:r>
    </w:p>
    <w:p w14:paraId="2D055D34" w14:textId="77777777" w:rsidR="008251D8" w:rsidRPr="008E5850" w:rsidRDefault="001624E1" w:rsidP="001624E1">
      <w:pPr>
        <w:pStyle w:val="Apara"/>
      </w:pPr>
      <w:r>
        <w:tab/>
      </w:r>
      <w:r w:rsidR="00803E46" w:rsidRPr="008E5850">
        <w:t>(d)</w:t>
      </w:r>
      <w:r w:rsidR="00803E46" w:rsidRPr="008E5850">
        <w:tab/>
      </w:r>
      <w:r w:rsidR="008251D8" w:rsidRPr="008E5850">
        <w:t xml:space="preserve">the proportion of the total </w:t>
      </w:r>
      <w:r w:rsidR="008660AE" w:rsidRPr="008E5850">
        <w:t xml:space="preserve">general fund </w:t>
      </w:r>
      <w:r w:rsidR="008251D8" w:rsidRPr="008E5850">
        <w:t>contribution payable for the unit and how the proportion is worked out;</w:t>
      </w:r>
    </w:p>
    <w:p w14:paraId="41D55946" w14:textId="77777777" w:rsidR="008251D8" w:rsidRPr="008E5850" w:rsidRDefault="001624E1" w:rsidP="001624E1">
      <w:pPr>
        <w:pStyle w:val="Apara"/>
      </w:pPr>
      <w:r>
        <w:tab/>
      </w:r>
      <w:r w:rsidR="00803E46" w:rsidRPr="008E5850">
        <w:t>(e)</w:t>
      </w:r>
      <w:r w:rsidR="00803E46" w:rsidRPr="008E5850">
        <w:tab/>
      </w:r>
      <w:r w:rsidR="008251D8" w:rsidRPr="008E5850">
        <w:t>the date when the contribution is payable, if paid in full (which must be no</w:t>
      </w:r>
      <w:r w:rsidR="00101076" w:rsidRPr="008E5850">
        <w:t>t</w:t>
      </w:r>
      <w:r w:rsidR="008251D8" w:rsidRPr="008E5850">
        <w:t xml:space="preserve"> later than 28 days after the date of the notice);</w:t>
      </w:r>
    </w:p>
    <w:p w14:paraId="30CEB3EA" w14:textId="77777777" w:rsidR="008251D8" w:rsidRPr="008E5850" w:rsidRDefault="001624E1" w:rsidP="001624E1">
      <w:pPr>
        <w:pStyle w:val="Apara"/>
      </w:pPr>
      <w:r>
        <w:tab/>
      </w:r>
      <w:r w:rsidR="00803E46" w:rsidRPr="008E5850">
        <w:t>(f)</w:t>
      </w:r>
      <w:r w:rsidR="00803E46" w:rsidRPr="008E5850">
        <w:tab/>
      </w:r>
      <w:r w:rsidR="008251D8" w:rsidRPr="008E5850">
        <w:t>if the contribution is payable by instalments—the dates when the instalments are payable;</w:t>
      </w:r>
    </w:p>
    <w:p w14:paraId="04D8D78D" w14:textId="77777777" w:rsidR="008251D8" w:rsidRPr="008E5850" w:rsidRDefault="001624E1" w:rsidP="001624E1">
      <w:pPr>
        <w:pStyle w:val="Apara"/>
      </w:pPr>
      <w:r>
        <w:tab/>
      </w:r>
      <w:r w:rsidR="00803E46" w:rsidRPr="008E5850">
        <w:t>(g)</w:t>
      </w:r>
      <w:r w:rsidR="00803E46" w:rsidRPr="008E5850">
        <w:tab/>
      </w:r>
      <w:r w:rsidR="008251D8" w:rsidRPr="008E5850">
        <w:t>how the contribution may be paid;</w:t>
      </w:r>
    </w:p>
    <w:p w14:paraId="0DD1F0E7" w14:textId="77777777" w:rsidR="008251D8" w:rsidRPr="008E5850" w:rsidRDefault="001624E1" w:rsidP="001624E1">
      <w:pPr>
        <w:pStyle w:val="Apara"/>
      </w:pPr>
      <w:r>
        <w:tab/>
      </w:r>
      <w:r w:rsidR="00803E46" w:rsidRPr="008E5850">
        <w:t>(h)</w:t>
      </w:r>
      <w:r w:rsidR="00803E46" w:rsidRPr="008E5850">
        <w:tab/>
      </w:r>
      <w:r w:rsidR="008251D8" w:rsidRPr="008E5850">
        <w:t xml:space="preserve">details of any discount for early payment decided by the owners corporation under section </w:t>
      </w:r>
      <w:r w:rsidR="00101076" w:rsidRPr="008E5850">
        <w:t>93</w:t>
      </w:r>
      <w:r w:rsidR="008251D8" w:rsidRPr="008E5850">
        <w:t xml:space="preserve">; </w:t>
      </w:r>
    </w:p>
    <w:p w14:paraId="4A1375A1" w14:textId="77777777" w:rsidR="008251D8" w:rsidRPr="008E5850" w:rsidRDefault="001624E1" w:rsidP="001624E1">
      <w:pPr>
        <w:pStyle w:val="Apara"/>
      </w:pPr>
      <w:r>
        <w:tab/>
      </w:r>
      <w:r w:rsidR="00803E46" w:rsidRPr="008E5850">
        <w:t>(i)</w:t>
      </w:r>
      <w:r w:rsidR="00803E46" w:rsidRPr="008E5850">
        <w:tab/>
      </w:r>
      <w:r w:rsidR="008251D8" w:rsidRPr="008E5850">
        <w:t>details of interest payable for late payment under section</w:t>
      </w:r>
      <w:r w:rsidR="00101076" w:rsidRPr="008E5850">
        <w:t xml:space="preserve"> 94</w:t>
      </w:r>
      <w:r w:rsidR="008251D8" w:rsidRPr="008E5850">
        <w:t>.</w:t>
      </w:r>
    </w:p>
    <w:p w14:paraId="679485AA" w14:textId="77777777" w:rsidR="009869E6" w:rsidRPr="008E5850" w:rsidRDefault="00803E46" w:rsidP="00803E46">
      <w:pPr>
        <w:pStyle w:val="AH5Sec"/>
      </w:pPr>
      <w:bookmarkStart w:id="106" w:name="_Toc111559649"/>
      <w:r w:rsidRPr="005E2B07">
        <w:rPr>
          <w:rStyle w:val="CharSectNo"/>
        </w:rPr>
        <w:lastRenderedPageBreak/>
        <w:t>80</w:t>
      </w:r>
      <w:r w:rsidRPr="008E5850">
        <w:tab/>
      </w:r>
      <w:r w:rsidR="008251D8" w:rsidRPr="008E5850">
        <w:t>Genera</w:t>
      </w:r>
      <w:r w:rsidR="0038030A" w:rsidRPr="008E5850">
        <w:t>l fund</w:t>
      </w:r>
      <w:r w:rsidR="008251D8" w:rsidRPr="008E5850">
        <w:t>—when are contributions payable?</w:t>
      </w:r>
      <w:bookmarkEnd w:id="106"/>
    </w:p>
    <w:p w14:paraId="47D8C557" w14:textId="77777777" w:rsidR="008251D8" w:rsidRPr="008E5850" w:rsidRDefault="008251D8" w:rsidP="00C557E6">
      <w:pPr>
        <w:pStyle w:val="Amainreturn"/>
      </w:pPr>
      <w:r w:rsidRPr="008E5850">
        <w:t xml:space="preserve">A </w:t>
      </w:r>
      <w:r w:rsidR="008660AE" w:rsidRPr="008E5850">
        <w:t xml:space="preserve">general fund </w:t>
      </w:r>
      <w:r w:rsidRPr="008E5850">
        <w:t>contribution is payable by a unit owner—</w:t>
      </w:r>
    </w:p>
    <w:p w14:paraId="62177ABD" w14:textId="77777777" w:rsidR="008251D8" w:rsidRPr="008E5850" w:rsidRDefault="001624E1" w:rsidP="001624E1">
      <w:pPr>
        <w:pStyle w:val="Apara"/>
      </w:pPr>
      <w:r>
        <w:tab/>
      </w:r>
      <w:r w:rsidR="00803E46" w:rsidRPr="008E5850">
        <w:t>(a)</w:t>
      </w:r>
      <w:r w:rsidR="00803E46" w:rsidRPr="008E5850">
        <w:tab/>
      </w:r>
      <w:r w:rsidR="008251D8" w:rsidRPr="008E5850">
        <w:t>if paid in full—on the date stated in the notice; or</w:t>
      </w:r>
    </w:p>
    <w:p w14:paraId="39CC8039" w14:textId="77777777" w:rsidR="008251D8" w:rsidRPr="008E5850" w:rsidRDefault="001624E1" w:rsidP="001624E1">
      <w:pPr>
        <w:pStyle w:val="Apara"/>
      </w:pPr>
      <w:r>
        <w:tab/>
      </w:r>
      <w:r w:rsidR="00803E46" w:rsidRPr="008E5850">
        <w:t>(b)</w:t>
      </w:r>
      <w:r w:rsidR="00803E46" w:rsidRPr="008E5850">
        <w:tab/>
      </w:r>
      <w:r w:rsidR="008251D8" w:rsidRPr="008E5850">
        <w:t>if payable by instalments—on the dates stated in the notice.</w:t>
      </w:r>
    </w:p>
    <w:p w14:paraId="755FE332" w14:textId="77777777" w:rsidR="009869E6" w:rsidRPr="008E5850" w:rsidRDefault="00803E46" w:rsidP="00803E46">
      <w:pPr>
        <w:pStyle w:val="AH5Sec"/>
      </w:pPr>
      <w:bookmarkStart w:id="107" w:name="_Toc111559650"/>
      <w:r w:rsidRPr="005E2B07">
        <w:rPr>
          <w:rStyle w:val="CharSectNo"/>
        </w:rPr>
        <w:t>81</w:t>
      </w:r>
      <w:r w:rsidRPr="008E5850">
        <w:tab/>
      </w:r>
      <w:r w:rsidR="00CD7535" w:rsidRPr="008E5850">
        <w:t>Sinking fund</w:t>
      </w:r>
      <w:bookmarkEnd w:id="107"/>
    </w:p>
    <w:p w14:paraId="7A9BE2DB" w14:textId="77777777" w:rsidR="00CD7535" w:rsidRPr="008E5850" w:rsidRDefault="001624E1" w:rsidP="001624E1">
      <w:pPr>
        <w:pStyle w:val="Amain"/>
      </w:pPr>
      <w:r>
        <w:tab/>
      </w:r>
      <w:r w:rsidR="00803E46" w:rsidRPr="008E5850">
        <w:t>(1)</w:t>
      </w:r>
      <w:r w:rsidR="00803E46" w:rsidRPr="008E5850">
        <w:tab/>
      </w:r>
      <w:r w:rsidR="00CD7535" w:rsidRPr="008E5850">
        <w:t>This section applies if there are 4 or more units in a units plan.</w:t>
      </w:r>
    </w:p>
    <w:p w14:paraId="495AE8C3" w14:textId="77777777" w:rsidR="00CD7535" w:rsidRPr="008E5850" w:rsidRDefault="001624E1" w:rsidP="001624E1">
      <w:pPr>
        <w:pStyle w:val="Amain"/>
      </w:pPr>
      <w:r>
        <w:tab/>
      </w:r>
      <w:r w:rsidR="00803E46" w:rsidRPr="008E5850">
        <w:t>(2)</w:t>
      </w:r>
      <w:r w:rsidR="00803E46" w:rsidRPr="008E5850">
        <w:tab/>
      </w:r>
      <w:r w:rsidR="00CD7535" w:rsidRPr="008E5850">
        <w:t xml:space="preserve">An owners corporation for the units plan must establish and maintain a fund (the </w:t>
      </w:r>
      <w:r w:rsidR="00CD7535" w:rsidRPr="00AE568C">
        <w:rPr>
          <w:rStyle w:val="charBoldItals"/>
        </w:rPr>
        <w:t>sinking fund</w:t>
      </w:r>
      <w:r w:rsidR="00CD7535" w:rsidRPr="008E5850">
        <w:t>)</w:t>
      </w:r>
      <w:r w:rsidR="00E34F4A" w:rsidRPr="008E5850">
        <w:t>.</w:t>
      </w:r>
      <w:r w:rsidR="00CD7535" w:rsidRPr="008E5850">
        <w:t xml:space="preserve"> </w:t>
      </w:r>
    </w:p>
    <w:p w14:paraId="3FA06EC3" w14:textId="77777777" w:rsidR="009869E6" w:rsidRPr="008E5850" w:rsidRDefault="00803E46" w:rsidP="00803E46">
      <w:pPr>
        <w:pStyle w:val="AH5Sec"/>
      </w:pPr>
      <w:bookmarkStart w:id="108" w:name="_Toc111559651"/>
      <w:r w:rsidRPr="005E2B07">
        <w:rPr>
          <w:rStyle w:val="CharSectNo"/>
        </w:rPr>
        <w:t>82</w:t>
      </w:r>
      <w:r w:rsidRPr="008E5850">
        <w:tab/>
      </w:r>
      <w:r w:rsidR="00530102" w:rsidRPr="008E5850">
        <w:t>Sinking fund plan</w:t>
      </w:r>
      <w:bookmarkEnd w:id="108"/>
    </w:p>
    <w:p w14:paraId="08C5F43A" w14:textId="77777777" w:rsidR="00530102" w:rsidRPr="008E5850" w:rsidRDefault="001624E1" w:rsidP="001624E1">
      <w:pPr>
        <w:pStyle w:val="Amain"/>
      </w:pPr>
      <w:r>
        <w:tab/>
      </w:r>
      <w:r w:rsidR="00803E46" w:rsidRPr="008E5850">
        <w:t>(1)</w:t>
      </w:r>
      <w:r w:rsidR="00803E46" w:rsidRPr="008E5850">
        <w:tab/>
      </w:r>
      <w:r w:rsidR="00530102" w:rsidRPr="008E5850">
        <w:t>This section applies to an owners corporation for a units plan if the corporation is required to establish and maintain a sinking fund.</w:t>
      </w:r>
    </w:p>
    <w:p w14:paraId="2D371031" w14:textId="77777777" w:rsidR="003573F0" w:rsidRPr="002C3B74" w:rsidRDefault="003573F0" w:rsidP="003573F0">
      <w:pPr>
        <w:pStyle w:val="Amain"/>
      </w:pPr>
      <w:r w:rsidRPr="002C3B74">
        <w:tab/>
        <w:t>(2)</w:t>
      </w:r>
      <w:r w:rsidRPr="002C3B74">
        <w:tab/>
        <w:t xml:space="preserve">The owners corporation must approve, by ordinary resolution, a plan for the sinking fund (a </w:t>
      </w:r>
      <w:r w:rsidRPr="002E3E25">
        <w:rPr>
          <w:rStyle w:val="charBoldItals"/>
        </w:rPr>
        <w:t>sinking fund plan</w:t>
      </w:r>
      <w:r w:rsidRPr="002C3B74">
        <w:t>) for the 10-year period beginning on the first day of the financial year following the approval.</w:t>
      </w:r>
    </w:p>
    <w:p w14:paraId="3474E757" w14:textId="546B8CFB" w:rsidR="003573F0" w:rsidRPr="002C3B74" w:rsidRDefault="003573F0" w:rsidP="003573F0">
      <w:pPr>
        <w:pStyle w:val="aNote"/>
      </w:pPr>
      <w:r w:rsidRPr="002E3E25">
        <w:rPr>
          <w:rStyle w:val="charItals"/>
        </w:rPr>
        <w:t>Note</w:t>
      </w:r>
      <w:r w:rsidRPr="002E3E25">
        <w:rPr>
          <w:rStyle w:val="charItals"/>
        </w:rPr>
        <w:tab/>
      </w:r>
      <w:r w:rsidRPr="002C3B74">
        <w:t xml:space="preserve">A sinking fund plan of an existing owners corporation that was current immediately before the commencement of this division is taken to be a sinking fund plan under this Act (see s 157 (2)). The day the existing sinking fund plan is approved for this Act is the day the existing sinking fund plan was approved by the owners corporation for the </w:t>
      </w:r>
      <w:hyperlink r:id="rId65" w:tooltip="A2001-16" w:history="1">
        <w:r w:rsidRPr="002E3E25">
          <w:rPr>
            <w:rStyle w:val="charCitHyperlinkItal"/>
          </w:rPr>
          <w:t>Unit Titles Act 2001</w:t>
        </w:r>
      </w:hyperlink>
      <w:r w:rsidRPr="002E3E25">
        <w:rPr>
          <w:rStyle w:val="charItals"/>
        </w:rPr>
        <w:t xml:space="preserve"> </w:t>
      </w:r>
      <w:r w:rsidRPr="002C3B74">
        <w:t>(see s 157 (3) and (4)).</w:t>
      </w:r>
    </w:p>
    <w:p w14:paraId="03DBCFA6" w14:textId="77777777" w:rsidR="003573F0" w:rsidRPr="002C3B74" w:rsidRDefault="003573F0" w:rsidP="003573F0">
      <w:pPr>
        <w:pStyle w:val="Amain"/>
      </w:pPr>
      <w:r w:rsidRPr="002C3B74">
        <w:tab/>
        <w:t>(3)</w:t>
      </w:r>
      <w:r w:rsidRPr="002C3B74">
        <w:tab/>
        <w:t>The sinking fund plan must state—</w:t>
      </w:r>
    </w:p>
    <w:p w14:paraId="22B9BB05" w14:textId="77777777" w:rsidR="003573F0" w:rsidRPr="002C3B74" w:rsidRDefault="003573F0" w:rsidP="003573F0">
      <w:pPr>
        <w:pStyle w:val="Apara"/>
      </w:pPr>
      <w:r w:rsidRPr="002C3B74">
        <w:tab/>
        <w:t>(a)</w:t>
      </w:r>
      <w:r w:rsidRPr="002C3B74">
        <w:tab/>
        <w:t>the expected sinking fund expenditure for at least the 10-year period of the plan; and</w:t>
      </w:r>
    </w:p>
    <w:p w14:paraId="4A486CA2" w14:textId="77777777" w:rsidR="003573F0" w:rsidRPr="002C3B74" w:rsidRDefault="003573F0" w:rsidP="003573F0">
      <w:pPr>
        <w:pStyle w:val="Apara"/>
      </w:pPr>
      <w:r w:rsidRPr="002C3B74">
        <w:tab/>
        <w:t>(b)</w:t>
      </w:r>
      <w:r w:rsidRPr="002C3B74">
        <w:tab/>
        <w:t xml:space="preserve">for each financial year of the plan—the total contributions (the </w:t>
      </w:r>
      <w:r w:rsidRPr="002E3E25">
        <w:rPr>
          <w:rStyle w:val="charBoldItals"/>
        </w:rPr>
        <w:t>total sinking fund contribution</w:t>
      </w:r>
      <w:r w:rsidRPr="002C3B74">
        <w:t>) required from members of the owners corporation necessary to—</w:t>
      </w:r>
    </w:p>
    <w:p w14:paraId="577C5712" w14:textId="77777777" w:rsidR="003573F0" w:rsidRPr="002C3B74" w:rsidRDefault="003573F0" w:rsidP="003573F0">
      <w:pPr>
        <w:pStyle w:val="Asubpara"/>
      </w:pPr>
      <w:r w:rsidRPr="002C3B74">
        <w:tab/>
        <w:t>(i)</w:t>
      </w:r>
      <w:r w:rsidRPr="002C3B74">
        <w:tab/>
        <w:t>meet the expected sinking fund expenditure for the financial year; and</w:t>
      </w:r>
    </w:p>
    <w:p w14:paraId="58252DAC" w14:textId="4F8CDDDE" w:rsidR="003573F0" w:rsidRPr="002C3B74" w:rsidRDefault="003573F0" w:rsidP="003573F0">
      <w:pPr>
        <w:pStyle w:val="Asubpara"/>
      </w:pPr>
      <w:r w:rsidRPr="002C3B74">
        <w:lastRenderedPageBreak/>
        <w:tab/>
        <w:t>(ii)</w:t>
      </w:r>
      <w:r w:rsidRPr="002C3B74">
        <w:tab/>
      </w:r>
      <w:r w:rsidRPr="002C3B74">
        <w:rPr>
          <w:lang w:eastAsia="en-AU"/>
        </w:rPr>
        <w:t xml:space="preserve">reserve an appropriate amount necessary to be accumulated to meet </w:t>
      </w:r>
      <w:r w:rsidRPr="002C3B74">
        <w:t>expected sinking fund expenditure</w:t>
      </w:r>
      <w:r w:rsidRPr="002C3B74">
        <w:rPr>
          <w:lang w:eastAsia="en-AU"/>
        </w:rPr>
        <w:t xml:space="preserve"> over at least the remaining years of the plan</w:t>
      </w:r>
      <w:r w:rsidR="0030164D">
        <w:t>; and</w:t>
      </w:r>
    </w:p>
    <w:p w14:paraId="656D7C3D" w14:textId="77777777" w:rsidR="00A26EBE" w:rsidRPr="00445AD0" w:rsidRDefault="00A26EBE" w:rsidP="00A26EBE">
      <w:pPr>
        <w:pStyle w:val="Apara"/>
      </w:pPr>
      <w:r w:rsidRPr="00445AD0">
        <w:tab/>
        <w:t>(c)</w:t>
      </w:r>
      <w:r w:rsidRPr="00445AD0">
        <w:tab/>
        <w:t>if the owners corporation has made a special resolution under section 89 (2) (b)—the sinking fund contribution required from each unit owner, or unit owner in a particular class, for each financial year of the plan.</w:t>
      </w:r>
    </w:p>
    <w:p w14:paraId="2555FB0C" w14:textId="77777777" w:rsidR="003573F0" w:rsidRPr="002C3B74" w:rsidRDefault="003573F0" w:rsidP="003573F0">
      <w:pPr>
        <w:pStyle w:val="aExamHdgss"/>
      </w:pPr>
      <w:r w:rsidRPr="002C3B74">
        <w:t>Examples</w:t>
      </w:r>
    </w:p>
    <w:p w14:paraId="6E8CD3D9" w14:textId="77777777" w:rsidR="003573F0" w:rsidRPr="002C3B74" w:rsidRDefault="003573F0" w:rsidP="003A0ACD">
      <w:pPr>
        <w:pStyle w:val="aExamINumss"/>
        <w:rPr>
          <w:lang w:eastAsia="en-AU"/>
        </w:rPr>
      </w:pPr>
      <w:r w:rsidRPr="002C3B74">
        <w:rPr>
          <w:lang w:eastAsia="en-AU"/>
        </w:rPr>
        <w:t>1</w:t>
      </w:r>
      <w:r w:rsidRPr="002C3B74">
        <w:rPr>
          <w:lang w:eastAsia="en-AU"/>
        </w:rPr>
        <w:tab/>
        <w:t>An owners corporation for a units plan estimates that the expected sinking fund expenditure for the 10</w:t>
      </w:r>
      <w:r w:rsidRPr="002C3B74">
        <w:rPr>
          <w:lang w:eastAsia="en-AU"/>
        </w:rPr>
        <w:noBreakHyphen/>
        <w:t>year period of its sinking fund plan is $220 000.  The expenditure includes expenditure of $</w:t>
      </w:r>
      <w:r>
        <w:rPr>
          <w:lang w:eastAsia="en-AU"/>
        </w:rPr>
        <w:t>10 000 for each year and a ‘one</w:t>
      </w:r>
      <w:r>
        <w:rPr>
          <w:lang w:eastAsia="en-AU"/>
        </w:rPr>
        <w:noBreakHyphen/>
      </w:r>
      <w:r w:rsidRPr="002C3B74">
        <w:rPr>
          <w:lang w:eastAsia="en-AU"/>
        </w:rPr>
        <w:t>off’ amount of $120 000 in the 8th year of the plan. The owners corporation approves a total sinking fund contribution of $25 000 for each financial year of the plan to meet the expected sinking fund expenditure and to provide for a balance of $30 000 in the fund.</w:t>
      </w:r>
    </w:p>
    <w:p w14:paraId="2BA81987" w14:textId="77777777" w:rsidR="003573F0" w:rsidRPr="002C3B74" w:rsidRDefault="003573F0" w:rsidP="003A0ACD">
      <w:pPr>
        <w:pStyle w:val="aExamINumss"/>
        <w:keepLines/>
        <w:rPr>
          <w:lang w:eastAsia="en-AU"/>
        </w:rPr>
      </w:pPr>
      <w:r w:rsidRPr="002C3B74">
        <w:rPr>
          <w:lang w:eastAsia="en-AU"/>
        </w:rPr>
        <w:t>2</w:t>
      </w:r>
      <w:r w:rsidRPr="002C3B74">
        <w:rPr>
          <w:lang w:eastAsia="en-AU"/>
        </w:rPr>
        <w:tab/>
        <w:t>In preparing its first sinking fund plan, the owners corporation for a units plan of recently constructed townhouses estimates that the expected sinking fund expenditure for the units plan is $70 000 for the 10</w:t>
      </w:r>
      <w:r w:rsidRPr="002C3B74">
        <w:rPr>
          <w:lang w:eastAsia="en-AU"/>
        </w:rPr>
        <w:noBreakHyphen/>
        <w:t>year period of the plan, made up of $7 000 expected sinking fund expenditure for each financial year. Additionally, the owners corporation estimates that internal roads in the units plan will need resurfacing in 15 years time at an estimated cost of $120 000.  The owners corporation decides it is necessary, in the first 10</w:t>
      </w:r>
      <w:r w:rsidRPr="002C3B74">
        <w:rPr>
          <w:lang w:eastAsia="en-AU"/>
        </w:rPr>
        <w:noBreakHyphen/>
        <w:t xml:space="preserve">year plan, to accumulate $80 000 to meet the expected sinking fund expenditure for the resurfacing. The owners corporation approves a total sinking fund contribution of $15 000 each year of the plan, made up of $7 000 to meet the expected sinking fund expenditure for each financial year and $8 000 to meet the expected sinking fund expenditure for the resurfacing.  </w:t>
      </w:r>
    </w:p>
    <w:p w14:paraId="6AE826E2" w14:textId="77777777" w:rsidR="009869E6" w:rsidRPr="008E5850" w:rsidRDefault="00803E46" w:rsidP="00803E46">
      <w:pPr>
        <w:pStyle w:val="AH5Sec"/>
      </w:pPr>
      <w:bookmarkStart w:id="109" w:name="_Toc111559652"/>
      <w:r w:rsidRPr="005E2B07">
        <w:rPr>
          <w:rStyle w:val="CharSectNo"/>
        </w:rPr>
        <w:t>83</w:t>
      </w:r>
      <w:r w:rsidRPr="008E5850">
        <w:tab/>
      </w:r>
      <w:r w:rsidR="00530102" w:rsidRPr="008E5850">
        <w:t xml:space="preserve">Sinking fund plan—meaning of </w:t>
      </w:r>
      <w:r w:rsidR="00530102" w:rsidRPr="00AE568C">
        <w:rPr>
          <w:rStyle w:val="charItals"/>
        </w:rPr>
        <w:t>expected sinking fund expenditure</w:t>
      </w:r>
      <w:bookmarkEnd w:id="109"/>
    </w:p>
    <w:p w14:paraId="672899F2" w14:textId="77777777" w:rsidR="00530102" w:rsidRPr="008E5850" w:rsidRDefault="001624E1" w:rsidP="001624E1">
      <w:pPr>
        <w:pStyle w:val="Amain"/>
        <w:keepNext/>
      </w:pPr>
      <w:r>
        <w:tab/>
      </w:r>
      <w:r w:rsidR="00803E46" w:rsidRPr="008E5850">
        <w:t>(1)</w:t>
      </w:r>
      <w:r w:rsidR="00803E46" w:rsidRPr="008E5850">
        <w:tab/>
      </w:r>
      <w:r w:rsidR="00530102" w:rsidRPr="008E5850">
        <w:t xml:space="preserve">For this division, </w:t>
      </w:r>
      <w:r w:rsidR="00530102" w:rsidRPr="00AE568C">
        <w:rPr>
          <w:rStyle w:val="charBoldItals"/>
        </w:rPr>
        <w:t>expected sinking fund expenditure</w:t>
      </w:r>
      <w:r w:rsidR="00530102" w:rsidRPr="008E5850">
        <w:t xml:space="preserve"> means expenditure for the following purposes that the owners corporation reasonably expects will be necessary to maintain in good condition the common property and any other property it holds:</w:t>
      </w:r>
    </w:p>
    <w:p w14:paraId="1BA6BDD8" w14:textId="77777777" w:rsidR="00530102" w:rsidRPr="008E5850" w:rsidRDefault="001624E1" w:rsidP="001624E1">
      <w:pPr>
        <w:pStyle w:val="Apara"/>
      </w:pPr>
      <w:r>
        <w:tab/>
      </w:r>
      <w:r w:rsidR="00803E46" w:rsidRPr="008E5850">
        <w:t>(a)</w:t>
      </w:r>
      <w:r w:rsidR="00803E46" w:rsidRPr="008E5850">
        <w:tab/>
      </w:r>
      <w:r w:rsidR="00530102" w:rsidRPr="008E5850">
        <w:t>the painting or repainting of any building (or any part of a building) that forms part of the common property;</w:t>
      </w:r>
    </w:p>
    <w:p w14:paraId="66CDD4A5" w14:textId="77777777" w:rsidR="00530102" w:rsidRPr="008E5850" w:rsidRDefault="001624E1" w:rsidP="001624E1">
      <w:pPr>
        <w:pStyle w:val="Apara"/>
      </w:pPr>
      <w:r>
        <w:lastRenderedPageBreak/>
        <w:tab/>
      </w:r>
      <w:r w:rsidR="00803E46" w:rsidRPr="008E5850">
        <w:t>(b)</w:t>
      </w:r>
      <w:r w:rsidR="00803E46" w:rsidRPr="008E5850">
        <w:tab/>
      </w:r>
      <w:r w:rsidR="00530102" w:rsidRPr="008E5850">
        <w:t>the acquisition of new property or renewal or replacement of property that it holds;</w:t>
      </w:r>
    </w:p>
    <w:p w14:paraId="01639B3B" w14:textId="77777777" w:rsidR="00530102" w:rsidRPr="008E5850" w:rsidRDefault="001624E1" w:rsidP="001624E1">
      <w:pPr>
        <w:pStyle w:val="Apara"/>
      </w:pPr>
      <w:r>
        <w:tab/>
      </w:r>
      <w:r w:rsidR="00803E46" w:rsidRPr="008E5850">
        <w:t>(c)</w:t>
      </w:r>
      <w:r w:rsidR="00803E46" w:rsidRPr="008E5850">
        <w:tab/>
      </w:r>
      <w:r w:rsidR="00530102" w:rsidRPr="008E5850">
        <w:t>the renewal, replacement or repair of fixtures and fittings that are part of the common property;</w:t>
      </w:r>
    </w:p>
    <w:p w14:paraId="6546DF61" w14:textId="77777777" w:rsidR="00530102" w:rsidRPr="008E5850" w:rsidRDefault="001624E1" w:rsidP="001624E1">
      <w:pPr>
        <w:pStyle w:val="Apara"/>
      </w:pPr>
      <w:r>
        <w:tab/>
      </w:r>
      <w:r w:rsidR="00803E46" w:rsidRPr="008E5850">
        <w:t>(d)</w:t>
      </w:r>
      <w:r w:rsidR="00803E46" w:rsidRPr="008E5850">
        <w:tab/>
      </w:r>
      <w:r w:rsidR="00530102" w:rsidRPr="008E5850">
        <w:t>the renewal, replacement or repair of anything else on the common property;</w:t>
      </w:r>
    </w:p>
    <w:p w14:paraId="6AF467E0" w14:textId="77777777" w:rsidR="00530102" w:rsidRPr="008E5850" w:rsidRDefault="001624E1" w:rsidP="001624E1">
      <w:pPr>
        <w:pStyle w:val="Apara"/>
      </w:pPr>
      <w:r>
        <w:tab/>
      </w:r>
      <w:r w:rsidR="00803E46" w:rsidRPr="008E5850">
        <w:t>(e)</w:t>
      </w:r>
      <w:r w:rsidR="00803E46" w:rsidRPr="008E5850">
        <w:tab/>
      </w:r>
      <w:r w:rsidR="00530102" w:rsidRPr="008E5850">
        <w:t>for a building containing class A units—any purpose mentioned in paragraph (b), (c) or (d) that relates to defined parts of the building;</w:t>
      </w:r>
    </w:p>
    <w:p w14:paraId="3D41E74C" w14:textId="77777777" w:rsidR="00530102" w:rsidRPr="008E5850" w:rsidRDefault="001624E1" w:rsidP="001624E1">
      <w:pPr>
        <w:pStyle w:val="Apara"/>
      </w:pPr>
      <w:r>
        <w:tab/>
      </w:r>
      <w:r w:rsidR="00803E46" w:rsidRPr="008E5850">
        <w:t>(f)</w:t>
      </w:r>
      <w:r w:rsidR="00803E46" w:rsidRPr="008E5850">
        <w:tab/>
      </w:r>
      <w:r w:rsidR="00530102" w:rsidRPr="008E5850">
        <w:t>for a building on a class B unit—any maintenance mentioned in paragraph (b), (c) or (d) that is authorised by a special resolution under section 24 (1) (g);</w:t>
      </w:r>
    </w:p>
    <w:p w14:paraId="2453303E" w14:textId="77777777" w:rsidR="00530102" w:rsidRPr="008E5850" w:rsidRDefault="001624E1" w:rsidP="001624E1">
      <w:pPr>
        <w:pStyle w:val="Apara"/>
      </w:pPr>
      <w:r>
        <w:tab/>
      </w:r>
      <w:r w:rsidR="00803E46" w:rsidRPr="008E5850">
        <w:t>(g)</w:t>
      </w:r>
      <w:r w:rsidR="00803E46" w:rsidRPr="008E5850">
        <w:tab/>
      </w:r>
      <w:r w:rsidR="00530102" w:rsidRPr="008E5850">
        <w:t>any other capital expenses for which the corporation is responsible.</w:t>
      </w:r>
    </w:p>
    <w:p w14:paraId="266E8800" w14:textId="77777777" w:rsidR="00530102" w:rsidRPr="008E5850" w:rsidRDefault="001624E1" w:rsidP="001624E1">
      <w:pPr>
        <w:pStyle w:val="Amain"/>
        <w:keepNext/>
      </w:pPr>
      <w:r>
        <w:tab/>
      </w:r>
      <w:r w:rsidR="00803E46" w:rsidRPr="008E5850">
        <w:t>(2)</w:t>
      </w:r>
      <w:r w:rsidR="00803E46" w:rsidRPr="008E5850">
        <w:tab/>
      </w:r>
      <w:r w:rsidR="00530102" w:rsidRPr="008E5850">
        <w:t>In this section:</w:t>
      </w:r>
    </w:p>
    <w:p w14:paraId="79643ACB" w14:textId="7DC37C7E" w:rsidR="00530102" w:rsidRPr="008E5850" w:rsidRDefault="00530102" w:rsidP="00803E46">
      <w:pPr>
        <w:pStyle w:val="aDef"/>
      </w:pPr>
      <w:r w:rsidRPr="00AE568C">
        <w:rPr>
          <w:rStyle w:val="charBoldItals"/>
        </w:rPr>
        <w:t>defined parts</w:t>
      </w:r>
      <w:r w:rsidRPr="008E5850">
        <w:t>, of a building containing class A units—see section 24 (</w:t>
      </w:r>
      <w:r w:rsidR="00C767E2">
        <w:t>4</w:t>
      </w:r>
      <w:r w:rsidRPr="008E5850">
        <w:t>).</w:t>
      </w:r>
    </w:p>
    <w:p w14:paraId="153072F0" w14:textId="77777777" w:rsidR="00724FDC" w:rsidRPr="008E5850" w:rsidRDefault="00724FDC" w:rsidP="00803E46">
      <w:pPr>
        <w:pStyle w:val="aDef"/>
      </w:pPr>
      <w:r w:rsidRPr="00AE568C">
        <w:rPr>
          <w:rStyle w:val="charBoldItals"/>
        </w:rPr>
        <w:t>property</w:t>
      </w:r>
      <w:r w:rsidRPr="008E5850">
        <w:t xml:space="preserve"> includes</w:t>
      </w:r>
      <w:r w:rsidR="00C716DE" w:rsidRPr="008E5850">
        <w:t xml:space="preserve"> sustainability </w:t>
      </w:r>
      <w:r w:rsidR="00FD50DB" w:rsidRPr="008E5850">
        <w:t>or</w:t>
      </w:r>
      <w:r w:rsidR="00C716DE" w:rsidRPr="008E5850">
        <w:t xml:space="preserve"> utility infrastructure.</w:t>
      </w:r>
    </w:p>
    <w:p w14:paraId="7EB617F5" w14:textId="77777777" w:rsidR="00530102" w:rsidRPr="008E5850" w:rsidRDefault="00803E46" w:rsidP="00803E46">
      <w:pPr>
        <w:pStyle w:val="AH5Sec"/>
      </w:pPr>
      <w:bookmarkStart w:id="110" w:name="_Toc111559653"/>
      <w:r w:rsidRPr="005E2B07">
        <w:rPr>
          <w:rStyle w:val="CharSectNo"/>
        </w:rPr>
        <w:t>84</w:t>
      </w:r>
      <w:r w:rsidRPr="008E5850">
        <w:tab/>
      </w:r>
      <w:r w:rsidR="00530102" w:rsidRPr="008E5850">
        <w:t xml:space="preserve">Sinking fund </w:t>
      </w:r>
      <w:r w:rsidR="002B555C" w:rsidRPr="008E5850">
        <w:t>plan—when must it be approved</w:t>
      </w:r>
      <w:r w:rsidR="00530102" w:rsidRPr="008E5850">
        <w:t>?</w:t>
      </w:r>
      <w:bookmarkEnd w:id="110"/>
    </w:p>
    <w:p w14:paraId="2AC209BE" w14:textId="77777777" w:rsidR="00530102" w:rsidRPr="008E5850" w:rsidRDefault="001624E1" w:rsidP="001624E1">
      <w:pPr>
        <w:pStyle w:val="Amain"/>
      </w:pPr>
      <w:r>
        <w:tab/>
      </w:r>
      <w:r w:rsidR="00803E46" w:rsidRPr="008E5850">
        <w:t>(1)</w:t>
      </w:r>
      <w:r w:rsidR="00803E46" w:rsidRPr="008E5850">
        <w:tab/>
      </w:r>
      <w:r w:rsidR="00530102" w:rsidRPr="008E5850">
        <w:t xml:space="preserve">The owners corporation </w:t>
      </w:r>
      <w:r w:rsidR="00494D14" w:rsidRPr="008E5850">
        <w:t xml:space="preserve">for a units plan </w:t>
      </w:r>
      <w:r w:rsidR="00530102" w:rsidRPr="008E5850">
        <w:t>must approve a sinking fund plan not later than—</w:t>
      </w:r>
    </w:p>
    <w:p w14:paraId="70FC7BB0" w14:textId="77777777" w:rsidR="00530102" w:rsidRPr="008E5850" w:rsidRDefault="001624E1" w:rsidP="001624E1">
      <w:pPr>
        <w:pStyle w:val="Apara"/>
      </w:pPr>
      <w:r>
        <w:tab/>
      </w:r>
      <w:r w:rsidR="00803E46" w:rsidRPr="008E5850">
        <w:t>(a)</w:t>
      </w:r>
      <w:r w:rsidR="00803E46" w:rsidRPr="008E5850">
        <w:tab/>
      </w:r>
      <w:r w:rsidR="00530102" w:rsidRPr="008E5850">
        <w:t>if the corporation is established after the commencement of this division—12 months after t</w:t>
      </w:r>
      <w:r w:rsidR="004E3100" w:rsidRPr="008E5850">
        <w:t>he day of the corporation’s 1st </w:t>
      </w:r>
      <w:r w:rsidR="00530102" w:rsidRPr="008E5850">
        <w:t>annual general meeting; or</w:t>
      </w:r>
    </w:p>
    <w:p w14:paraId="2121FB96" w14:textId="77777777" w:rsidR="00530102" w:rsidRPr="008E5850" w:rsidRDefault="001624E1" w:rsidP="001624E1">
      <w:pPr>
        <w:pStyle w:val="Apara"/>
      </w:pPr>
      <w:r>
        <w:tab/>
      </w:r>
      <w:r w:rsidR="00803E46" w:rsidRPr="008E5850">
        <w:t>(b)</w:t>
      </w:r>
      <w:r w:rsidR="00803E46" w:rsidRPr="008E5850">
        <w:tab/>
      </w:r>
      <w:r w:rsidR="00530102" w:rsidRPr="008E5850">
        <w:t>in any other case—12 months after the day this division commences.</w:t>
      </w:r>
    </w:p>
    <w:p w14:paraId="2FBD6BA8" w14:textId="77777777" w:rsidR="00530102" w:rsidRPr="008E5850" w:rsidRDefault="001624E1" w:rsidP="00266715">
      <w:pPr>
        <w:pStyle w:val="Amain"/>
        <w:keepLines/>
      </w:pPr>
      <w:r>
        <w:lastRenderedPageBreak/>
        <w:tab/>
      </w:r>
      <w:r w:rsidR="00803E46" w:rsidRPr="008E5850">
        <w:t>(2)</w:t>
      </w:r>
      <w:r w:rsidR="00803E46" w:rsidRPr="008E5850">
        <w:tab/>
      </w:r>
      <w:r w:rsidR="00494D14" w:rsidRPr="008E5850">
        <w:t xml:space="preserve">If the owners corporation has approved a sinking fund </w:t>
      </w:r>
      <w:r w:rsidR="001B46B6" w:rsidRPr="008E5850">
        <w:t xml:space="preserve">plan </w:t>
      </w:r>
      <w:r w:rsidR="00494D14" w:rsidRPr="008E5850">
        <w:t>under this Act, t</w:t>
      </w:r>
      <w:r w:rsidR="00530102" w:rsidRPr="008E5850">
        <w:t xml:space="preserve">he corporation must approve a new sinking </w:t>
      </w:r>
      <w:r w:rsidR="001B46B6" w:rsidRPr="008E5850">
        <w:t xml:space="preserve">fund </w:t>
      </w:r>
      <w:r w:rsidR="00530102" w:rsidRPr="008E5850">
        <w:t xml:space="preserve">plan not later than 12 months before the end of </w:t>
      </w:r>
      <w:r w:rsidR="00494D14" w:rsidRPr="008E5850">
        <w:t>the</w:t>
      </w:r>
      <w:r w:rsidR="00530102" w:rsidRPr="008E5850">
        <w:t xml:space="preserve"> 10-year period to which </w:t>
      </w:r>
      <w:r w:rsidR="00494D14" w:rsidRPr="008E5850">
        <w:t>the</w:t>
      </w:r>
      <w:r w:rsidR="00530102" w:rsidRPr="008E5850">
        <w:t xml:space="preserve"> existing plan relates.</w:t>
      </w:r>
    </w:p>
    <w:p w14:paraId="10D7CE6C" w14:textId="77777777" w:rsidR="009869E6" w:rsidRPr="008E5850" w:rsidRDefault="00803E46" w:rsidP="00803E46">
      <w:pPr>
        <w:pStyle w:val="AH5Sec"/>
      </w:pPr>
      <w:bookmarkStart w:id="111" w:name="_Toc111559654"/>
      <w:r w:rsidRPr="005E2B07">
        <w:rPr>
          <w:rStyle w:val="CharSectNo"/>
        </w:rPr>
        <w:t>85</w:t>
      </w:r>
      <w:r w:rsidRPr="008E5850">
        <w:tab/>
      </w:r>
      <w:r w:rsidR="00530102" w:rsidRPr="008E5850">
        <w:t>Sinking fund plan—review</w:t>
      </w:r>
      <w:bookmarkEnd w:id="111"/>
    </w:p>
    <w:p w14:paraId="4216B62A" w14:textId="77777777" w:rsidR="00530102" w:rsidRPr="008E5850" w:rsidRDefault="00530102" w:rsidP="00543595">
      <w:pPr>
        <w:pStyle w:val="Amainreturn"/>
        <w:keepNext/>
      </w:pPr>
      <w:r w:rsidRPr="008E5850">
        <w:t>An owners corporation for a units plan must review its sinking fund plan—</w:t>
      </w:r>
    </w:p>
    <w:p w14:paraId="7C57342F" w14:textId="77777777" w:rsidR="00530102" w:rsidRPr="008E5850" w:rsidRDefault="001624E1" w:rsidP="001624E1">
      <w:pPr>
        <w:pStyle w:val="Apara"/>
      </w:pPr>
      <w:r>
        <w:tab/>
      </w:r>
      <w:r w:rsidR="00803E46" w:rsidRPr="008E5850">
        <w:t>(a)</w:t>
      </w:r>
      <w:r w:rsidR="00803E46" w:rsidRPr="008E5850">
        <w:tab/>
      </w:r>
      <w:r w:rsidR="00530102" w:rsidRPr="008E5850">
        <w:t>not later than 4 years after the plan is first approved by the owners corporation</w:t>
      </w:r>
      <w:r w:rsidR="00494D14" w:rsidRPr="008E5850">
        <w:t xml:space="preserve"> (the </w:t>
      </w:r>
      <w:r w:rsidR="00494D14" w:rsidRPr="00AE568C">
        <w:rPr>
          <w:rStyle w:val="charBoldItals"/>
        </w:rPr>
        <w:t>first</w:t>
      </w:r>
      <w:r w:rsidR="00494D14" w:rsidRPr="008E5850">
        <w:t xml:space="preserve"> </w:t>
      </w:r>
      <w:r w:rsidR="00494D14" w:rsidRPr="00AE568C">
        <w:rPr>
          <w:rStyle w:val="charBoldItals"/>
        </w:rPr>
        <w:t>review</w:t>
      </w:r>
      <w:r w:rsidR="008B7E4A" w:rsidRPr="008E5850">
        <w:t>)</w:t>
      </w:r>
      <w:r w:rsidR="00530102" w:rsidRPr="008E5850">
        <w:t>; and</w:t>
      </w:r>
    </w:p>
    <w:p w14:paraId="3879E17E" w14:textId="77777777" w:rsidR="00530102" w:rsidRPr="008E5850" w:rsidRDefault="001624E1" w:rsidP="003A0ACD">
      <w:pPr>
        <w:pStyle w:val="Apara"/>
      </w:pPr>
      <w:r>
        <w:tab/>
      </w:r>
      <w:r w:rsidR="00803E46" w:rsidRPr="008E5850">
        <w:t>(b)</w:t>
      </w:r>
      <w:r w:rsidR="00803E46" w:rsidRPr="008E5850">
        <w:tab/>
      </w:r>
      <w:r w:rsidR="00530102" w:rsidRPr="008E5850">
        <w:t>not later than the end of each 5-year period after the first review.</w:t>
      </w:r>
    </w:p>
    <w:p w14:paraId="36CC6056" w14:textId="77777777" w:rsidR="003573F0" w:rsidRPr="002C3B74" w:rsidRDefault="003573F0" w:rsidP="003A0ACD">
      <w:pPr>
        <w:pStyle w:val="AH5Sec"/>
        <w:keepLines/>
      </w:pPr>
      <w:bookmarkStart w:id="112" w:name="_Toc111559655"/>
      <w:r w:rsidRPr="005E2B07">
        <w:rPr>
          <w:rStyle w:val="CharSectNo"/>
        </w:rPr>
        <w:t>86</w:t>
      </w:r>
      <w:r w:rsidRPr="002C3B74">
        <w:tab/>
        <w:t>Sinking fund plan—amendment</w:t>
      </w:r>
      <w:bookmarkEnd w:id="112"/>
    </w:p>
    <w:p w14:paraId="59989A9B" w14:textId="77777777" w:rsidR="003573F0" w:rsidRPr="002C3B74" w:rsidRDefault="003573F0" w:rsidP="003A0ACD">
      <w:pPr>
        <w:pStyle w:val="Amainreturn"/>
        <w:keepNext/>
        <w:keepLines/>
      </w:pPr>
      <w:r w:rsidRPr="002C3B74">
        <w:t>An owners corporation for a units plan may at any time, by ordinary resolution, amend its sinking fund plan to ensure that—</w:t>
      </w:r>
    </w:p>
    <w:p w14:paraId="4E702491" w14:textId="77777777" w:rsidR="003573F0" w:rsidRPr="002C3B74" w:rsidRDefault="003573F0" w:rsidP="003A0ACD">
      <w:pPr>
        <w:pStyle w:val="Apara"/>
        <w:keepNext/>
        <w:keepLines/>
      </w:pPr>
      <w:r w:rsidRPr="002C3B74">
        <w:tab/>
        <w:t>(a)</w:t>
      </w:r>
      <w:r w:rsidRPr="002C3B74">
        <w:tab/>
        <w:t>the plan reflects expected sinking fund expenditure; and</w:t>
      </w:r>
    </w:p>
    <w:p w14:paraId="3F37BCF8" w14:textId="77777777" w:rsidR="003573F0" w:rsidRPr="002C3B74" w:rsidRDefault="003573F0" w:rsidP="003A0ACD">
      <w:pPr>
        <w:pStyle w:val="Apara"/>
        <w:keepNext/>
        <w:keepLines/>
      </w:pPr>
      <w:r w:rsidRPr="002C3B74">
        <w:tab/>
        <w:t>(b)</w:t>
      </w:r>
      <w:r w:rsidRPr="002C3B74">
        <w:tab/>
        <w:t>the total sinking fund contributions are sufficient to meet the expected sinking fund expenditure stated in the plan.</w:t>
      </w:r>
    </w:p>
    <w:p w14:paraId="58595E51" w14:textId="77777777" w:rsidR="003573F0" w:rsidRPr="002C3B74" w:rsidRDefault="003573F0" w:rsidP="003A0ACD">
      <w:pPr>
        <w:pStyle w:val="aExamHdgss"/>
        <w:keepLines/>
      </w:pPr>
      <w:r w:rsidRPr="002C3B74">
        <w:t>Example</w:t>
      </w:r>
    </w:p>
    <w:p w14:paraId="77843CAA" w14:textId="77777777" w:rsidR="003573F0" w:rsidRPr="002C3B74" w:rsidRDefault="003573F0" w:rsidP="003A0ACD">
      <w:pPr>
        <w:pStyle w:val="aExamss"/>
        <w:keepNext/>
        <w:keepLines/>
      </w:pPr>
      <w:r w:rsidRPr="002C3B74">
        <w:t xml:space="preserve">An owners corporation for a units plan approves a sinking fund plan that sets a </w:t>
      </w:r>
      <w:r w:rsidRPr="002C3B74">
        <w:rPr>
          <w:lang w:eastAsia="en-AU"/>
        </w:rPr>
        <w:t>total sinking fund contribution of</w:t>
      </w:r>
      <w:r w:rsidRPr="002C3B74">
        <w:t xml:space="preserve"> $15 000 for each year of the plan.  Three years after approving the plan, the owners corporation finds out that major work is required to water and sewerage pipes in the common property at an estimated cost of $60 000.  The owners corporation, by ordinary resolution, amend</w:t>
      </w:r>
      <w:r>
        <w:t>s</w:t>
      </w:r>
      <w:r w:rsidRPr="002C3B74">
        <w:t xml:space="preserve"> the sinking fund plan to include the additional expected sinking fund expenditure and require additional contributions of $10 000 a year for the remaining years in the plan.  The </w:t>
      </w:r>
      <w:r w:rsidRPr="002C3B74">
        <w:rPr>
          <w:lang w:eastAsia="en-AU"/>
        </w:rPr>
        <w:t xml:space="preserve">total sinking fund contribution </w:t>
      </w:r>
      <w:r w:rsidRPr="002C3B74">
        <w:t>for each financial year after the amendment is $25 000.</w:t>
      </w:r>
    </w:p>
    <w:p w14:paraId="27182D89" w14:textId="77777777" w:rsidR="00542BD7" w:rsidRPr="008E5850" w:rsidRDefault="00803E46" w:rsidP="00803E46">
      <w:pPr>
        <w:pStyle w:val="AH5Sec"/>
      </w:pPr>
      <w:bookmarkStart w:id="113" w:name="_Toc111559656"/>
      <w:r w:rsidRPr="005E2B07">
        <w:rPr>
          <w:rStyle w:val="CharSectNo"/>
        </w:rPr>
        <w:t>87</w:t>
      </w:r>
      <w:r w:rsidRPr="008E5850">
        <w:tab/>
      </w:r>
      <w:r w:rsidR="006A4F62" w:rsidRPr="008E5850">
        <w:t>Sinking fund—w</w:t>
      </w:r>
      <w:r w:rsidR="00FD7748" w:rsidRPr="008E5850">
        <w:t xml:space="preserve">hat </w:t>
      </w:r>
      <w:r w:rsidR="001923F5" w:rsidRPr="008E5850">
        <w:t>must</w:t>
      </w:r>
      <w:r w:rsidR="00FD7748" w:rsidRPr="008E5850">
        <w:t xml:space="preserve"> be paid into the fund</w:t>
      </w:r>
      <w:r w:rsidR="002A27AA" w:rsidRPr="008E5850">
        <w:t>?</w:t>
      </w:r>
      <w:bookmarkEnd w:id="113"/>
    </w:p>
    <w:p w14:paraId="6597AA46" w14:textId="77777777" w:rsidR="008902C4" w:rsidRPr="008E5850" w:rsidRDefault="008902C4" w:rsidP="001624E1">
      <w:pPr>
        <w:pStyle w:val="Amainreturn"/>
        <w:keepNext/>
      </w:pPr>
      <w:r w:rsidRPr="008E5850">
        <w:t xml:space="preserve">An owners corporation </w:t>
      </w:r>
      <w:r w:rsidR="00FF6EC9" w:rsidRPr="008E5850">
        <w:t xml:space="preserve">for a units plan </w:t>
      </w:r>
      <w:r w:rsidRPr="008E5850">
        <w:t>must pay the following amounts into its sinking fund</w:t>
      </w:r>
      <w:r w:rsidR="00C5362A" w:rsidRPr="008E5850">
        <w:t>:</w:t>
      </w:r>
    </w:p>
    <w:p w14:paraId="066C208A" w14:textId="77777777" w:rsidR="00427F75" w:rsidRPr="008E5850" w:rsidRDefault="001624E1" w:rsidP="001624E1">
      <w:pPr>
        <w:pStyle w:val="Apara"/>
      </w:pPr>
      <w:r>
        <w:tab/>
      </w:r>
      <w:r w:rsidR="00803E46" w:rsidRPr="008E5850">
        <w:t>(a)</w:t>
      </w:r>
      <w:r w:rsidR="00803E46" w:rsidRPr="008E5850">
        <w:tab/>
      </w:r>
      <w:r w:rsidR="00427F75" w:rsidRPr="008E5850">
        <w:t>sinking fund contributions</w:t>
      </w:r>
      <w:r w:rsidR="008902C4" w:rsidRPr="008E5850">
        <w:t xml:space="preserve"> paid to the owners corporation</w:t>
      </w:r>
      <w:r w:rsidR="008E348F" w:rsidRPr="008E5850">
        <w:t xml:space="preserve">; </w:t>
      </w:r>
    </w:p>
    <w:p w14:paraId="7D291131" w14:textId="77777777" w:rsidR="008E348F" w:rsidRPr="008E5850" w:rsidRDefault="001624E1" w:rsidP="001624E1">
      <w:pPr>
        <w:pStyle w:val="Apara"/>
      </w:pPr>
      <w:r>
        <w:lastRenderedPageBreak/>
        <w:tab/>
      </w:r>
      <w:r w:rsidR="00803E46" w:rsidRPr="008E5850">
        <w:t>(b)</w:t>
      </w:r>
      <w:r w:rsidR="00803E46" w:rsidRPr="008E5850">
        <w:tab/>
      </w:r>
      <w:r w:rsidR="008E348F" w:rsidRPr="008E5850">
        <w:t>any amount received by the owners corporation that is not requi</w:t>
      </w:r>
      <w:r w:rsidR="001923F5" w:rsidRPr="008E5850">
        <w:t>red or allowed to be paid into a general fund</w:t>
      </w:r>
      <w:r w:rsidR="00C5362A" w:rsidRPr="008E5850">
        <w:t>;</w:t>
      </w:r>
    </w:p>
    <w:p w14:paraId="2B857472" w14:textId="77777777" w:rsidR="00427F75" w:rsidRPr="008E5850" w:rsidRDefault="001624E1" w:rsidP="001624E1">
      <w:pPr>
        <w:pStyle w:val="Apara"/>
      </w:pPr>
      <w:r>
        <w:tab/>
      </w:r>
      <w:r w:rsidR="00803E46" w:rsidRPr="008E5850">
        <w:t>(c)</w:t>
      </w:r>
      <w:r w:rsidR="00803E46" w:rsidRPr="008E5850">
        <w:tab/>
      </w:r>
      <w:r w:rsidR="0027605D" w:rsidRPr="008E5850">
        <w:t>any</w:t>
      </w:r>
      <w:r w:rsidR="008E348F" w:rsidRPr="008E5850">
        <w:t xml:space="preserve"> amount authorised </w:t>
      </w:r>
      <w:r w:rsidR="0027605D" w:rsidRPr="008E5850">
        <w:t>by an</w:t>
      </w:r>
      <w:r w:rsidR="00427F75" w:rsidRPr="008E5850">
        <w:t xml:space="preserve"> ordinary resolution</w:t>
      </w:r>
      <w:r w:rsidR="0027605D" w:rsidRPr="008E5850">
        <w:t xml:space="preserve"> to be transferred </w:t>
      </w:r>
      <w:r w:rsidR="00375D01" w:rsidRPr="008E5850">
        <w:t xml:space="preserve">from the administrative fund </w:t>
      </w:r>
      <w:r w:rsidR="0027605D" w:rsidRPr="008E5850">
        <w:t>to the sinking fund</w:t>
      </w:r>
      <w:r w:rsidR="00C5362A" w:rsidRPr="008E5850">
        <w:t xml:space="preserve">; </w:t>
      </w:r>
    </w:p>
    <w:p w14:paraId="39D105C4" w14:textId="77777777" w:rsidR="00AA3816" w:rsidRPr="008E5850" w:rsidRDefault="001624E1" w:rsidP="00543595">
      <w:pPr>
        <w:pStyle w:val="Apara"/>
        <w:keepNext/>
      </w:pPr>
      <w:r>
        <w:tab/>
      </w:r>
      <w:r w:rsidR="00803E46" w:rsidRPr="008E5850">
        <w:t>(d)</w:t>
      </w:r>
      <w:r w:rsidR="00803E46" w:rsidRPr="008E5850">
        <w:tab/>
      </w:r>
      <w:r w:rsidR="00375D01" w:rsidRPr="008E5850">
        <w:t xml:space="preserve">any amount </w:t>
      </w:r>
      <w:r w:rsidR="00AA3816" w:rsidRPr="008E5850">
        <w:t>to be transferred from a special purpose fund to the sinking fund—</w:t>
      </w:r>
    </w:p>
    <w:p w14:paraId="22D70D91" w14:textId="77777777" w:rsidR="00AA3816" w:rsidRPr="008E5850" w:rsidRDefault="001624E1" w:rsidP="001624E1">
      <w:pPr>
        <w:pStyle w:val="Asubpara"/>
      </w:pPr>
      <w:r>
        <w:tab/>
      </w:r>
      <w:r w:rsidR="00803E46" w:rsidRPr="008E5850">
        <w:t>(i)</w:t>
      </w:r>
      <w:r w:rsidR="00803E46" w:rsidRPr="008E5850">
        <w:tab/>
      </w:r>
      <w:r w:rsidR="00AA3816" w:rsidRPr="008E5850">
        <w:t xml:space="preserve">in accordance with the purpose of the </w:t>
      </w:r>
      <w:r w:rsidR="00704745" w:rsidRPr="008E5850">
        <w:t xml:space="preserve">special purpose </w:t>
      </w:r>
      <w:r w:rsidR="00AA3816" w:rsidRPr="008E5850">
        <w:t>fund; or</w:t>
      </w:r>
    </w:p>
    <w:p w14:paraId="2F303397" w14:textId="77777777" w:rsidR="00427F75" w:rsidRPr="008E5850" w:rsidRDefault="001624E1" w:rsidP="001624E1">
      <w:pPr>
        <w:pStyle w:val="Asubpara"/>
      </w:pPr>
      <w:r>
        <w:tab/>
      </w:r>
      <w:r w:rsidR="00803E46" w:rsidRPr="008E5850">
        <w:t>(ii)</w:t>
      </w:r>
      <w:r w:rsidR="00803E46" w:rsidRPr="008E5850">
        <w:tab/>
      </w:r>
      <w:r w:rsidR="00AA3816" w:rsidRPr="008E5850">
        <w:t>that is authorised by a special resolution</w:t>
      </w:r>
      <w:r w:rsidR="00427F75" w:rsidRPr="008E5850">
        <w:t>.</w:t>
      </w:r>
    </w:p>
    <w:p w14:paraId="6737FF5F" w14:textId="77777777" w:rsidR="00FD7748" w:rsidRPr="008E5850" w:rsidRDefault="00803E46" w:rsidP="00803E46">
      <w:pPr>
        <w:pStyle w:val="AH5Sec"/>
      </w:pPr>
      <w:bookmarkStart w:id="114" w:name="_Toc111559657"/>
      <w:r w:rsidRPr="005E2B07">
        <w:rPr>
          <w:rStyle w:val="CharSectNo"/>
        </w:rPr>
        <w:t>88</w:t>
      </w:r>
      <w:r w:rsidRPr="008E5850">
        <w:tab/>
      </w:r>
      <w:r w:rsidR="006A4F62" w:rsidRPr="008E5850">
        <w:t>Sinking fund—w</w:t>
      </w:r>
      <w:r w:rsidR="002A27AA" w:rsidRPr="008E5850">
        <w:t xml:space="preserve">hat can </w:t>
      </w:r>
      <w:r w:rsidR="0038030A" w:rsidRPr="008E5850">
        <w:t>fund</w:t>
      </w:r>
      <w:r w:rsidR="002A27AA" w:rsidRPr="008E5850">
        <w:t xml:space="preserve"> be used for?</w:t>
      </w:r>
      <w:bookmarkEnd w:id="114"/>
    </w:p>
    <w:p w14:paraId="6A4CBF58" w14:textId="77777777" w:rsidR="00942401" w:rsidRPr="008E5850" w:rsidRDefault="00427F75" w:rsidP="001624E1">
      <w:pPr>
        <w:pStyle w:val="Amainreturn"/>
        <w:keepNext/>
      </w:pPr>
      <w:r w:rsidRPr="008E5850">
        <w:t xml:space="preserve">An owners corporation </w:t>
      </w:r>
      <w:r w:rsidR="00FF6EC9" w:rsidRPr="008E5850">
        <w:t xml:space="preserve">for a units plan </w:t>
      </w:r>
      <w:r w:rsidRPr="008E5850">
        <w:t xml:space="preserve">may only make payments from its sinking fund </w:t>
      </w:r>
      <w:r w:rsidR="00942401" w:rsidRPr="008E5850">
        <w:t>if</w:t>
      </w:r>
      <w:r w:rsidR="00C8211E" w:rsidRPr="008E5850">
        <w:t xml:space="preserve"> the payments</w:t>
      </w:r>
      <w:r w:rsidR="00610185" w:rsidRPr="008E5850">
        <w:t xml:space="preserve"> are</w:t>
      </w:r>
      <w:r w:rsidR="00772B21" w:rsidRPr="008E5850">
        <w:t xml:space="preserve"> </w:t>
      </w:r>
      <w:r w:rsidR="00D13AFF" w:rsidRPr="008E5850">
        <w:t>consistent with</w:t>
      </w:r>
      <w:r w:rsidR="00942401" w:rsidRPr="008E5850">
        <w:t xml:space="preserve"> the </w:t>
      </w:r>
      <w:r w:rsidR="00C8211E" w:rsidRPr="008E5850">
        <w:t>sinking fund plan</w:t>
      </w:r>
      <w:r w:rsidR="00772B21" w:rsidRPr="008E5850">
        <w:t>.</w:t>
      </w:r>
    </w:p>
    <w:p w14:paraId="1D557906" w14:textId="77777777" w:rsidR="003573F0" w:rsidRPr="002C3B74" w:rsidRDefault="003573F0" w:rsidP="003573F0">
      <w:pPr>
        <w:pStyle w:val="aNote"/>
      </w:pPr>
      <w:r w:rsidRPr="002E3E25">
        <w:rPr>
          <w:rStyle w:val="charItals"/>
        </w:rPr>
        <w:t>Note</w:t>
      </w:r>
      <w:r>
        <w:rPr>
          <w:rStyle w:val="charItals"/>
        </w:rPr>
        <w:t xml:space="preserve"> 1</w:t>
      </w:r>
      <w:r w:rsidRPr="002E3E25">
        <w:rPr>
          <w:rStyle w:val="charItals"/>
        </w:rPr>
        <w:tab/>
      </w:r>
      <w:r w:rsidRPr="002C3B74">
        <w:t>An owners corporation may at any time, by ordinary resolution, amend its sinking fund plan to ensure that the plan reflects expected sinking fund expenditure and the total sinking fund contributions are sufficient to meet the expected sinking fund expenditure stated in the plan.</w:t>
      </w:r>
    </w:p>
    <w:p w14:paraId="73109DCA" w14:textId="77777777" w:rsidR="00846E36" w:rsidRPr="008E5850" w:rsidRDefault="00846E36" w:rsidP="00846E36">
      <w:pPr>
        <w:pStyle w:val="aNote"/>
      </w:pPr>
      <w:r w:rsidRPr="00AE568C">
        <w:rPr>
          <w:rStyle w:val="charItals"/>
        </w:rPr>
        <w:t>Note</w:t>
      </w:r>
      <w:r w:rsidR="007258C4" w:rsidRPr="00AE568C">
        <w:rPr>
          <w:rStyle w:val="charItals"/>
        </w:rPr>
        <w:t xml:space="preserve"> 2</w:t>
      </w:r>
      <w:r w:rsidRPr="00AE568C">
        <w:rPr>
          <w:rStyle w:val="charItals"/>
        </w:rPr>
        <w:tab/>
      </w:r>
      <w:r w:rsidR="00D13AFF" w:rsidRPr="008E5850">
        <w:t xml:space="preserve">Expenditure </w:t>
      </w:r>
      <w:r w:rsidR="00FD50DB" w:rsidRPr="008E5850">
        <w:t xml:space="preserve">from the sinking fund </w:t>
      </w:r>
      <w:r w:rsidR="00D13AFF" w:rsidRPr="008E5850">
        <w:t xml:space="preserve">for the purpose of installing sustainability </w:t>
      </w:r>
      <w:r w:rsidR="007258C4" w:rsidRPr="008E5850">
        <w:t xml:space="preserve">or utility </w:t>
      </w:r>
      <w:r w:rsidR="00D13AFF" w:rsidRPr="008E5850">
        <w:t>infrastructure</w:t>
      </w:r>
      <w:r w:rsidR="00D13AFF" w:rsidRPr="00AE568C">
        <w:t xml:space="preserve"> </w:t>
      </w:r>
      <w:r w:rsidR="00FD50DB" w:rsidRPr="008E5850">
        <w:t>must be</w:t>
      </w:r>
      <w:r w:rsidR="00582ED2" w:rsidRPr="008E5850">
        <w:t xml:space="preserve"> provided for in the</w:t>
      </w:r>
      <w:r w:rsidR="00D13AFF" w:rsidRPr="008E5850">
        <w:t xml:space="preserve"> sinking fund plan</w:t>
      </w:r>
      <w:r w:rsidR="007258C4" w:rsidRPr="008E5850">
        <w:t xml:space="preserve"> </w:t>
      </w:r>
      <w:r w:rsidR="00D13AFF" w:rsidRPr="008E5850">
        <w:t xml:space="preserve">(see </w:t>
      </w:r>
      <w:r w:rsidR="00FF6EC9" w:rsidRPr="008E5850">
        <w:t>s 23</w:t>
      </w:r>
      <w:r w:rsidR="00D13AFF" w:rsidRPr="008E5850">
        <w:t>).</w:t>
      </w:r>
      <w:r w:rsidRPr="008E5850">
        <w:t xml:space="preserve"> </w:t>
      </w:r>
    </w:p>
    <w:p w14:paraId="5F823A94" w14:textId="77777777" w:rsidR="00542BD7" w:rsidRPr="008E5850" w:rsidRDefault="00803E46" w:rsidP="00803E46">
      <w:pPr>
        <w:pStyle w:val="AH5Sec"/>
      </w:pPr>
      <w:bookmarkStart w:id="115" w:name="_Toc111559658"/>
      <w:r w:rsidRPr="005E2B07">
        <w:rPr>
          <w:rStyle w:val="CharSectNo"/>
        </w:rPr>
        <w:t>89</w:t>
      </w:r>
      <w:r w:rsidRPr="008E5850">
        <w:tab/>
      </w:r>
      <w:r w:rsidR="0038030A" w:rsidRPr="008E5850">
        <w:t>Sinking fund</w:t>
      </w:r>
      <w:r w:rsidR="00427F75" w:rsidRPr="008E5850">
        <w:t>—</w:t>
      </w:r>
      <w:r w:rsidR="0038030A" w:rsidRPr="008E5850">
        <w:t>contributions</w:t>
      </w:r>
      <w:bookmarkEnd w:id="115"/>
    </w:p>
    <w:p w14:paraId="220E24B2" w14:textId="77777777" w:rsidR="00D96A9E" w:rsidRPr="008E5850" w:rsidRDefault="001624E1" w:rsidP="001624E1">
      <w:pPr>
        <w:pStyle w:val="Amain"/>
      </w:pPr>
      <w:r>
        <w:tab/>
      </w:r>
      <w:r w:rsidR="00803E46" w:rsidRPr="008E5850">
        <w:t>(1)</w:t>
      </w:r>
      <w:r w:rsidR="00803E46" w:rsidRPr="008E5850">
        <w:tab/>
      </w:r>
      <w:r w:rsidR="00D96A9E" w:rsidRPr="008E5850">
        <w:t xml:space="preserve">An owners corporation </w:t>
      </w:r>
      <w:r w:rsidR="006D2380" w:rsidRPr="008E5850">
        <w:t xml:space="preserve">for a units plan </w:t>
      </w:r>
      <w:r w:rsidR="00D96A9E" w:rsidRPr="008E5850">
        <w:t xml:space="preserve">may determine a contribution (a </w:t>
      </w:r>
      <w:r w:rsidR="00D96A9E" w:rsidRPr="00AE568C">
        <w:rPr>
          <w:rStyle w:val="charBoldItals"/>
        </w:rPr>
        <w:t>sinking fund contribution</w:t>
      </w:r>
      <w:r w:rsidR="00D96A9E" w:rsidRPr="008E5850">
        <w:t>) required from its members for the corporation’s sinking fund.</w:t>
      </w:r>
    </w:p>
    <w:p w14:paraId="13A28DD8" w14:textId="77777777" w:rsidR="00427F75" w:rsidRPr="008E5850" w:rsidRDefault="001624E1" w:rsidP="001624E1">
      <w:pPr>
        <w:pStyle w:val="Amain"/>
      </w:pPr>
      <w:r>
        <w:tab/>
      </w:r>
      <w:r w:rsidR="00803E46" w:rsidRPr="008E5850">
        <w:t>(2)</w:t>
      </w:r>
      <w:r w:rsidR="00803E46" w:rsidRPr="008E5850">
        <w:tab/>
      </w:r>
      <w:r w:rsidR="00427F75" w:rsidRPr="008E5850">
        <w:t>The sinking fund contribution payable for each unit for a financial year is—</w:t>
      </w:r>
    </w:p>
    <w:p w14:paraId="5E284E64" w14:textId="77777777" w:rsidR="00427F75" w:rsidRPr="008E5850" w:rsidRDefault="001624E1" w:rsidP="001624E1">
      <w:pPr>
        <w:pStyle w:val="Apara"/>
      </w:pPr>
      <w:r>
        <w:tab/>
      </w:r>
      <w:r w:rsidR="00803E46" w:rsidRPr="008E5850">
        <w:t>(a)</w:t>
      </w:r>
      <w:r w:rsidR="00803E46" w:rsidRPr="008E5850">
        <w:tab/>
      </w:r>
      <w:r w:rsidR="00427F75" w:rsidRPr="008E5850">
        <w:t xml:space="preserve">the proportional share for the unit of the </w:t>
      </w:r>
      <w:r w:rsidR="003573F0" w:rsidRPr="002C3B74">
        <w:t>total sinking fund contribution</w:t>
      </w:r>
      <w:r w:rsidR="00427F75" w:rsidRPr="008E5850">
        <w:t xml:space="preserve"> </w:t>
      </w:r>
      <w:r w:rsidR="0074350A" w:rsidRPr="008E5850">
        <w:t>for</w:t>
      </w:r>
      <w:r w:rsidR="00427F75" w:rsidRPr="008E5850">
        <w:t xml:space="preserve"> the financial year; or</w:t>
      </w:r>
    </w:p>
    <w:p w14:paraId="4B5431A3" w14:textId="202AECD3" w:rsidR="00427F75" w:rsidRPr="008E5850" w:rsidRDefault="001624E1" w:rsidP="00543595">
      <w:pPr>
        <w:pStyle w:val="Apara"/>
        <w:keepNext/>
        <w:keepLines/>
      </w:pPr>
      <w:r>
        <w:lastRenderedPageBreak/>
        <w:tab/>
      </w:r>
      <w:r w:rsidR="00803E46" w:rsidRPr="008E5850">
        <w:t>(b)</w:t>
      </w:r>
      <w:r w:rsidR="00803E46" w:rsidRPr="008E5850">
        <w:tab/>
      </w:r>
      <w:r w:rsidR="00427F75" w:rsidRPr="008E5850">
        <w:t xml:space="preserve">a proportion of the </w:t>
      </w:r>
      <w:r w:rsidR="003573F0" w:rsidRPr="002C3B74">
        <w:t>total sinking fund contribution</w:t>
      </w:r>
      <w:r w:rsidR="00427F75" w:rsidRPr="008E5850">
        <w:t xml:space="preserve"> worked out </w:t>
      </w:r>
      <w:r w:rsidR="00235D43" w:rsidRPr="008E5850">
        <w:t>using</w:t>
      </w:r>
      <w:r w:rsidR="00427F75" w:rsidRPr="008E5850">
        <w:t xml:space="preserve"> a method set out </w:t>
      </w:r>
      <w:r w:rsidR="00A26EBE" w:rsidRPr="00445AD0">
        <w:t>by special resolution</w:t>
      </w:r>
      <w:r w:rsidR="00427F75" w:rsidRPr="008E5850">
        <w:t>.</w:t>
      </w:r>
    </w:p>
    <w:p w14:paraId="780115D9" w14:textId="77777777" w:rsidR="003573F0" w:rsidRPr="002C3B74" w:rsidRDefault="003573F0" w:rsidP="003573F0">
      <w:pPr>
        <w:pStyle w:val="aNote"/>
      </w:pPr>
      <w:r w:rsidRPr="002E3E25">
        <w:rPr>
          <w:rStyle w:val="charItals"/>
        </w:rPr>
        <w:t>Note</w:t>
      </w:r>
      <w:r w:rsidRPr="002E3E25">
        <w:rPr>
          <w:rStyle w:val="charItals"/>
        </w:rPr>
        <w:tab/>
      </w:r>
      <w:r w:rsidRPr="002E3E25">
        <w:rPr>
          <w:rStyle w:val="charBoldItals"/>
        </w:rPr>
        <w:t>Total sinking fund contribution</w:t>
      </w:r>
      <w:r w:rsidRPr="002C3B74">
        <w:t>, for a financial year—</w:t>
      </w:r>
      <w:r w:rsidRPr="002C3B74">
        <w:br/>
        <w:t xml:space="preserve">see s 82 (3) (b).  </w:t>
      </w:r>
      <w:r w:rsidRPr="002E3E25">
        <w:rPr>
          <w:rStyle w:val="charBoldItals"/>
        </w:rPr>
        <w:t>Expected sinking fund expenditure</w:t>
      </w:r>
      <w:r w:rsidRPr="002C3B74">
        <w:t>—see s 83.</w:t>
      </w:r>
    </w:p>
    <w:p w14:paraId="35AC71AB" w14:textId="77777777" w:rsidR="00A26EBE" w:rsidRPr="00445AD0" w:rsidRDefault="00A26EBE" w:rsidP="00A26EBE">
      <w:pPr>
        <w:pStyle w:val="Amain"/>
      </w:pPr>
      <w:r w:rsidRPr="00445AD0">
        <w:tab/>
        <w:t>(3)</w:t>
      </w:r>
      <w:r w:rsidRPr="00445AD0">
        <w:tab/>
        <w:t>A resolution under subsection (2) (b)—</w:t>
      </w:r>
    </w:p>
    <w:p w14:paraId="33916F6F" w14:textId="77777777" w:rsidR="00A26EBE" w:rsidRPr="00445AD0" w:rsidRDefault="00A26EBE" w:rsidP="00A26EBE">
      <w:pPr>
        <w:pStyle w:val="Apara"/>
      </w:pPr>
      <w:r w:rsidRPr="00445AD0">
        <w:tab/>
        <w:t>(a)</w:t>
      </w:r>
      <w:r w:rsidRPr="00445AD0">
        <w:tab/>
        <w:t>must be fair, taking into account—</w:t>
      </w:r>
    </w:p>
    <w:p w14:paraId="6D6CC5A5" w14:textId="77777777" w:rsidR="00A26EBE" w:rsidRPr="00445AD0" w:rsidRDefault="00A26EBE" w:rsidP="00A26EBE">
      <w:pPr>
        <w:pStyle w:val="Asubpara"/>
      </w:pPr>
      <w:r w:rsidRPr="00445AD0">
        <w:tab/>
        <w:t>(i)</w:t>
      </w:r>
      <w:r w:rsidRPr="00445AD0">
        <w:tab/>
        <w:t>the structure of the unit plan; and</w:t>
      </w:r>
    </w:p>
    <w:p w14:paraId="00E7405C" w14:textId="77777777" w:rsidR="00A26EBE" w:rsidRPr="00445AD0" w:rsidRDefault="00A26EBE" w:rsidP="00A26EBE">
      <w:pPr>
        <w:pStyle w:val="Asubpara"/>
      </w:pPr>
      <w:r w:rsidRPr="00445AD0">
        <w:tab/>
        <w:t>(ii)</w:t>
      </w:r>
      <w:r w:rsidRPr="00445AD0">
        <w:tab/>
        <w:t>the nature of the buildings that are part of the units or common property of the unit plan, including the features and character of the units and common property; and</w:t>
      </w:r>
    </w:p>
    <w:p w14:paraId="429CAED0" w14:textId="77777777" w:rsidR="00A26EBE" w:rsidRPr="00445AD0" w:rsidRDefault="00A26EBE" w:rsidP="00A26EBE">
      <w:pPr>
        <w:pStyle w:val="Asubpara"/>
      </w:pPr>
      <w:r w:rsidRPr="00445AD0">
        <w:tab/>
        <w:t>(iii)</w:t>
      </w:r>
      <w:r w:rsidRPr="00445AD0">
        <w:tab/>
        <w:t>the purposes for which units are used, including the likely impact of that use on the common property; and</w:t>
      </w:r>
    </w:p>
    <w:p w14:paraId="0FEB2D8B" w14:textId="77777777" w:rsidR="00A26EBE" w:rsidRPr="00445AD0" w:rsidRDefault="00A26EBE" w:rsidP="00A26EBE">
      <w:pPr>
        <w:pStyle w:val="Asubpara"/>
      </w:pPr>
      <w:r w:rsidRPr="00445AD0">
        <w:tab/>
        <w:t>(iv)</w:t>
      </w:r>
      <w:r w:rsidRPr="00445AD0">
        <w:tab/>
        <w:t xml:space="preserve">the extent to which the change imposes a burden on a unit that is commensurate with the use of that unit; and </w:t>
      </w:r>
    </w:p>
    <w:p w14:paraId="4C3EF37B" w14:textId="77777777" w:rsidR="00A26EBE" w:rsidRPr="00445AD0" w:rsidRDefault="00A26EBE" w:rsidP="00A26EBE">
      <w:pPr>
        <w:pStyle w:val="Apara"/>
      </w:pPr>
      <w:r w:rsidRPr="00445AD0">
        <w:tab/>
        <w:t>(b)</w:t>
      </w:r>
      <w:r w:rsidRPr="00445AD0">
        <w:tab/>
        <w:t>may provide that only stated unit owners, or unit owners in a stated class, are required to pay a particular contribution, or a contribution of a particular kind.</w:t>
      </w:r>
    </w:p>
    <w:p w14:paraId="260F8230" w14:textId="77777777" w:rsidR="00A26EBE" w:rsidRPr="00445AD0" w:rsidRDefault="00A26EBE" w:rsidP="00A26EBE">
      <w:pPr>
        <w:pStyle w:val="Amain"/>
      </w:pPr>
      <w:r w:rsidRPr="00445AD0">
        <w:tab/>
        <w:t>(4)</w:t>
      </w:r>
      <w:r w:rsidRPr="00445AD0">
        <w:tab/>
        <w:t>A resolution under subsection (2) (b) may only be amended or revoked by—</w:t>
      </w:r>
    </w:p>
    <w:p w14:paraId="3C02305F" w14:textId="77777777" w:rsidR="00A26EBE" w:rsidRPr="00445AD0" w:rsidRDefault="00A26EBE" w:rsidP="00A26EBE">
      <w:pPr>
        <w:pStyle w:val="Apara"/>
      </w:pPr>
      <w:r w:rsidRPr="00445AD0">
        <w:tab/>
        <w:t>(a)</w:t>
      </w:r>
      <w:r w:rsidRPr="00445AD0">
        <w:tab/>
        <w:t>a special resolution; or</w:t>
      </w:r>
    </w:p>
    <w:p w14:paraId="3B068A8C" w14:textId="77777777" w:rsidR="00A26EBE" w:rsidRPr="00445AD0" w:rsidRDefault="00A26EBE" w:rsidP="00A26EBE">
      <w:pPr>
        <w:pStyle w:val="Apara"/>
      </w:pPr>
      <w:r w:rsidRPr="00445AD0">
        <w:tab/>
        <w:t>(b)</w:t>
      </w:r>
      <w:r w:rsidRPr="00445AD0">
        <w:tab/>
        <w:t>an order of the ACAT.</w:t>
      </w:r>
    </w:p>
    <w:p w14:paraId="04FDF521" w14:textId="77777777" w:rsidR="00A26EBE" w:rsidRPr="00445AD0" w:rsidRDefault="00A26EBE" w:rsidP="00A26EBE">
      <w:pPr>
        <w:pStyle w:val="aNotepar"/>
      </w:pPr>
      <w:r w:rsidRPr="00445AD0">
        <w:rPr>
          <w:rStyle w:val="charItals"/>
        </w:rPr>
        <w:t>Note 1</w:t>
      </w:r>
      <w:r w:rsidRPr="00445AD0">
        <w:rPr>
          <w:rStyle w:val="charItals"/>
        </w:rPr>
        <w:tab/>
      </w:r>
      <w:r w:rsidRPr="00445AD0">
        <w:t>A unit owner may apply to the ACAT for review of a special resolution under subsection (2) (b) about a method for working out sinking fund contributions (see s 127).</w:t>
      </w:r>
    </w:p>
    <w:p w14:paraId="1DB1A56B" w14:textId="77777777" w:rsidR="00A26EBE" w:rsidRPr="00445AD0" w:rsidRDefault="00A26EBE" w:rsidP="00A26EBE">
      <w:pPr>
        <w:pStyle w:val="aNotepar"/>
      </w:pPr>
      <w:r w:rsidRPr="00445AD0">
        <w:rPr>
          <w:rStyle w:val="charItals"/>
        </w:rPr>
        <w:t>Note 2</w:t>
      </w:r>
      <w:r w:rsidRPr="00445AD0">
        <w:rPr>
          <w:rStyle w:val="charItals"/>
        </w:rPr>
        <w:tab/>
      </w:r>
      <w:r w:rsidRPr="00445AD0">
        <w:t>A special resolution is taken to be an amendment to the rules of the owners corporation (see s 108 (5)).</w:t>
      </w:r>
    </w:p>
    <w:p w14:paraId="40CE73DE" w14:textId="77777777" w:rsidR="00542BD7" w:rsidRPr="008E5850" w:rsidRDefault="00803E46" w:rsidP="00803E46">
      <w:pPr>
        <w:pStyle w:val="AH5Sec"/>
      </w:pPr>
      <w:bookmarkStart w:id="116" w:name="_Toc111559659"/>
      <w:r w:rsidRPr="005E2B07">
        <w:rPr>
          <w:rStyle w:val="CharSectNo"/>
        </w:rPr>
        <w:lastRenderedPageBreak/>
        <w:t>90</w:t>
      </w:r>
      <w:r w:rsidRPr="008E5850">
        <w:tab/>
      </w:r>
      <w:r w:rsidR="00641D6F" w:rsidRPr="008E5850">
        <w:t>Sinking fund</w:t>
      </w:r>
      <w:r w:rsidR="000D0C6C" w:rsidRPr="008E5850">
        <w:t>—notice of contributions</w:t>
      </w:r>
      <w:bookmarkEnd w:id="116"/>
    </w:p>
    <w:p w14:paraId="4B3FE3D7" w14:textId="77777777" w:rsidR="00427F75" w:rsidRPr="008E5850" w:rsidRDefault="001624E1" w:rsidP="001624E1">
      <w:pPr>
        <w:pStyle w:val="Amain"/>
      </w:pPr>
      <w:r>
        <w:tab/>
      </w:r>
      <w:r w:rsidR="00803E46" w:rsidRPr="008E5850">
        <w:t>(1)</w:t>
      </w:r>
      <w:r w:rsidR="00803E46" w:rsidRPr="008E5850">
        <w:tab/>
      </w:r>
      <w:r w:rsidR="00427F75" w:rsidRPr="008E5850">
        <w:t xml:space="preserve">An owners corporation </w:t>
      </w:r>
      <w:r w:rsidR="006D2380" w:rsidRPr="008E5850">
        <w:t xml:space="preserve">for a units plan </w:t>
      </w:r>
      <w:r w:rsidR="00427F75" w:rsidRPr="008E5850">
        <w:t>must, within 1 month after an annual general meeting, give notice to each unit owner of the determination of sinking fund contributions for the financial year when the meeting takes place.</w:t>
      </w:r>
    </w:p>
    <w:p w14:paraId="6D1480ED" w14:textId="77777777" w:rsidR="00427F75" w:rsidRPr="008E5850" w:rsidRDefault="001624E1" w:rsidP="001624E1">
      <w:pPr>
        <w:pStyle w:val="Amain"/>
        <w:keepNext/>
      </w:pPr>
      <w:r>
        <w:tab/>
      </w:r>
      <w:r w:rsidR="00803E46" w:rsidRPr="008E5850">
        <w:t>(2)</w:t>
      </w:r>
      <w:r w:rsidR="00803E46" w:rsidRPr="008E5850">
        <w:tab/>
      </w:r>
      <w:r w:rsidR="00427F75" w:rsidRPr="008E5850">
        <w:t>The notice must include the following information:</w:t>
      </w:r>
    </w:p>
    <w:p w14:paraId="46A2EB6C" w14:textId="77777777" w:rsidR="00427F75" w:rsidRPr="008E5850" w:rsidRDefault="001624E1" w:rsidP="001624E1">
      <w:pPr>
        <w:pStyle w:val="Apara"/>
      </w:pPr>
      <w:r>
        <w:tab/>
      </w:r>
      <w:r w:rsidR="00803E46" w:rsidRPr="008E5850">
        <w:t>(a)</w:t>
      </w:r>
      <w:r w:rsidR="00803E46" w:rsidRPr="008E5850">
        <w:tab/>
      </w:r>
      <w:r w:rsidR="00427F75" w:rsidRPr="008E5850">
        <w:t>the sinking fund contribution payable for the unit;</w:t>
      </w:r>
    </w:p>
    <w:p w14:paraId="732E7AA7" w14:textId="77777777" w:rsidR="00427F75" w:rsidRPr="008E5850" w:rsidRDefault="001624E1" w:rsidP="001624E1">
      <w:pPr>
        <w:pStyle w:val="Apara"/>
      </w:pPr>
      <w:r>
        <w:tab/>
      </w:r>
      <w:r w:rsidR="00803E46" w:rsidRPr="008E5850">
        <w:t>(b)</w:t>
      </w:r>
      <w:r w:rsidR="00803E46" w:rsidRPr="008E5850">
        <w:tab/>
      </w:r>
      <w:r w:rsidR="00427F75" w:rsidRPr="008E5850">
        <w:t>the sinking fund contributions payable for each other unit;</w:t>
      </w:r>
    </w:p>
    <w:p w14:paraId="59245280" w14:textId="77777777" w:rsidR="00427F75" w:rsidRPr="008E5850" w:rsidRDefault="001624E1" w:rsidP="001624E1">
      <w:pPr>
        <w:pStyle w:val="Apara"/>
      </w:pPr>
      <w:r>
        <w:tab/>
      </w:r>
      <w:r w:rsidR="00803E46" w:rsidRPr="008E5850">
        <w:t>(c)</w:t>
      </w:r>
      <w:r w:rsidR="00803E46" w:rsidRPr="008E5850">
        <w:tab/>
      </w:r>
      <w:r w:rsidR="00427F75" w:rsidRPr="008E5850">
        <w:t xml:space="preserve">the </w:t>
      </w:r>
      <w:r w:rsidR="00E93CA5" w:rsidRPr="002C3B74">
        <w:t>total sinking fund contribution</w:t>
      </w:r>
      <w:r w:rsidR="0046122E" w:rsidRPr="008E5850">
        <w:t xml:space="preserve"> for the financial year</w:t>
      </w:r>
      <w:r w:rsidR="00427F75" w:rsidRPr="008E5850">
        <w:t>;</w:t>
      </w:r>
    </w:p>
    <w:p w14:paraId="617DDFD3" w14:textId="77777777" w:rsidR="00427F75" w:rsidRPr="008E5850" w:rsidRDefault="001624E1" w:rsidP="001624E1">
      <w:pPr>
        <w:pStyle w:val="Apara"/>
      </w:pPr>
      <w:r>
        <w:tab/>
      </w:r>
      <w:r w:rsidR="00803E46" w:rsidRPr="008E5850">
        <w:t>(d)</w:t>
      </w:r>
      <w:r w:rsidR="00803E46" w:rsidRPr="008E5850">
        <w:tab/>
      </w:r>
      <w:r w:rsidR="00427F75" w:rsidRPr="008E5850">
        <w:t xml:space="preserve">the proportion of the </w:t>
      </w:r>
      <w:r w:rsidR="00E93CA5" w:rsidRPr="002C3B74">
        <w:t>total sinking fund contribution</w:t>
      </w:r>
      <w:r w:rsidR="00427F75" w:rsidRPr="008E5850">
        <w:t xml:space="preserve"> payable for the unit and how the proportion is worked out;</w:t>
      </w:r>
    </w:p>
    <w:p w14:paraId="35008E00" w14:textId="77777777" w:rsidR="00427F75" w:rsidRPr="008E5850" w:rsidRDefault="001624E1" w:rsidP="001624E1">
      <w:pPr>
        <w:pStyle w:val="Apara"/>
      </w:pPr>
      <w:r>
        <w:tab/>
      </w:r>
      <w:r w:rsidR="00803E46" w:rsidRPr="008E5850">
        <w:t>(e)</w:t>
      </w:r>
      <w:r w:rsidR="00803E46" w:rsidRPr="008E5850">
        <w:tab/>
      </w:r>
      <w:r w:rsidR="00427F75" w:rsidRPr="008E5850">
        <w:t>the date when the contribution is payable, if paid in full (which must be no</w:t>
      </w:r>
      <w:r w:rsidR="00101076" w:rsidRPr="008E5850">
        <w:t>t</w:t>
      </w:r>
      <w:r w:rsidR="00427F75" w:rsidRPr="008E5850">
        <w:t xml:space="preserve"> later than 28 days after the date of the notice);</w:t>
      </w:r>
    </w:p>
    <w:p w14:paraId="71546280" w14:textId="77777777" w:rsidR="00427F75" w:rsidRPr="008E5850" w:rsidRDefault="001624E1" w:rsidP="001624E1">
      <w:pPr>
        <w:pStyle w:val="Apara"/>
      </w:pPr>
      <w:r>
        <w:tab/>
      </w:r>
      <w:r w:rsidR="00803E46" w:rsidRPr="008E5850">
        <w:t>(f)</w:t>
      </w:r>
      <w:r w:rsidR="00803E46" w:rsidRPr="008E5850">
        <w:tab/>
      </w:r>
      <w:r w:rsidR="00427F75" w:rsidRPr="008E5850">
        <w:t>if the contribution is payable by instalments—the dates when the instalments are payable;</w:t>
      </w:r>
    </w:p>
    <w:p w14:paraId="4D53B3CC" w14:textId="77777777" w:rsidR="00427F75" w:rsidRPr="008E5850" w:rsidRDefault="001624E1" w:rsidP="001624E1">
      <w:pPr>
        <w:pStyle w:val="Apara"/>
      </w:pPr>
      <w:r>
        <w:tab/>
      </w:r>
      <w:r w:rsidR="00803E46" w:rsidRPr="008E5850">
        <w:t>(g)</w:t>
      </w:r>
      <w:r w:rsidR="00803E46" w:rsidRPr="008E5850">
        <w:tab/>
      </w:r>
      <w:r w:rsidR="00427F75" w:rsidRPr="008E5850">
        <w:t>how the contribution may be paid;</w:t>
      </w:r>
    </w:p>
    <w:p w14:paraId="1F257726" w14:textId="77777777" w:rsidR="00427F75" w:rsidRPr="008E5850" w:rsidRDefault="001624E1" w:rsidP="001624E1">
      <w:pPr>
        <w:pStyle w:val="Apara"/>
      </w:pPr>
      <w:r>
        <w:tab/>
      </w:r>
      <w:r w:rsidR="00803E46" w:rsidRPr="008E5850">
        <w:t>(h)</w:t>
      </w:r>
      <w:r w:rsidR="00803E46" w:rsidRPr="008E5850">
        <w:tab/>
      </w:r>
      <w:r w:rsidR="00427F75" w:rsidRPr="008E5850">
        <w:t xml:space="preserve">details of </w:t>
      </w:r>
      <w:r w:rsidR="0046122E" w:rsidRPr="008E5850">
        <w:t>any discount for early payment</w:t>
      </w:r>
      <w:r w:rsidR="00FE1FFC" w:rsidRPr="008E5850">
        <w:t xml:space="preserve"> decided by the owners corporation under section </w:t>
      </w:r>
      <w:r w:rsidR="00101076" w:rsidRPr="008E5850">
        <w:t>93</w:t>
      </w:r>
      <w:r w:rsidR="0046122E" w:rsidRPr="008E5850">
        <w:t xml:space="preserve">; </w:t>
      </w:r>
    </w:p>
    <w:p w14:paraId="7B589EB4" w14:textId="77777777" w:rsidR="00427F75" w:rsidRPr="008E5850" w:rsidRDefault="001624E1" w:rsidP="001624E1">
      <w:pPr>
        <w:pStyle w:val="Apara"/>
      </w:pPr>
      <w:r>
        <w:tab/>
      </w:r>
      <w:r w:rsidR="00803E46" w:rsidRPr="008E5850">
        <w:t>(i)</w:t>
      </w:r>
      <w:r w:rsidR="00803E46" w:rsidRPr="008E5850">
        <w:tab/>
      </w:r>
      <w:r w:rsidR="00427F75" w:rsidRPr="008E5850">
        <w:t>details of int</w:t>
      </w:r>
      <w:r w:rsidR="0046122E" w:rsidRPr="008E5850">
        <w:t>erest payable for late payment</w:t>
      </w:r>
      <w:r w:rsidR="00FE1FFC" w:rsidRPr="008E5850">
        <w:t xml:space="preserve"> </w:t>
      </w:r>
      <w:r w:rsidR="00D7709A" w:rsidRPr="008E5850">
        <w:t xml:space="preserve">under section </w:t>
      </w:r>
      <w:r w:rsidR="00101076" w:rsidRPr="008E5850">
        <w:t>94</w:t>
      </w:r>
      <w:r w:rsidR="0046122E" w:rsidRPr="008E5850">
        <w:t xml:space="preserve">. </w:t>
      </w:r>
    </w:p>
    <w:p w14:paraId="11CD5E8C" w14:textId="77777777" w:rsidR="00542BD7" w:rsidRPr="008E5850" w:rsidRDefault="00803E46" w:rsidP="00803E46">
      <w:pPr>
        <w:pStyle w:val="AH5Sec"/>
      </w:pPr>
      <w:bookmarkStart w:id="117" w:name="_Toc111559660"/>
      <w:r w:rsidRPr="005E2B07">
        <w:rPr>
          <w:rStyle w:val="CharSectNo"/>
        </w:rPr>
        <w:t>91</w:t>
      </w:r>
      <w:r w:rsidRPr="008E5850">
        <w:tab/>
      </w:r>
      <w:r w:rsidR="00641D6F" w:rsidRPr="008E5850">
        <w:t>Sinking fund</w:t>
      </w:r>
      <w:r w:rsidR="00927B6D" w:rsidRPr="008E5850">
        <w:t>—</w:t>
      </w:r>
      <w:r w:rsidR="00D35FC6" w:rsidRPr="008E5850">
        <w:t xml:space="preserve">when are </w:t>
      </w:r>
      <w:r w:rsidR="00927B6D" w:rsidRPr="008E5850">
        <w:t xml:space="preserve">contributions </w:t>
      </w:r>
      <w:r w:rsidR="00D35FC6" w:rsidRPr="008E5850">
        <w:t>payable?</w:t>
      </w:r>
      <w:bookmarkEnd w:id="117"/>
    </w:p>
    <w:p w14:paraId="0EB0DDC8" w14:textId="77777777" w:rsidR="00427F75" w:rsidRPr="008E5850" w:rsidRDefault="00427F75" w:rsidP="00BE7647">
      <w:pPr>
        <w:pStyle w:val="Amainreturn"/>
      </w:pPr>
      <w:r w:rsidRPr="008E5850">
        <w:t>A sinking fund contribution is payable by a unit owner—</w:t>
      </w:r>
    </w:p>
    <w:p w14:paraId="3238E89F" w14:textId="77777777" w:rsidR="00427F75" w:rsidRPr="008E5850" w:rsidRDefault="001624E1" w:rsidP="001624E1">
      <w:pPr>
        <w:pStyle w:val="Apara"/>
      </w:pPr>
      <w:r>
        <w:tab/>
      </w:r>
      <w:r w:rsidR="00803E46" w:rsidRPr="008E5850">
        <w:t>(a)</w:t>
      </w:r>
      <w:r w:rsidR="00803E46" w:rsidRPr="008E5850">
        <w:tab/>
      </w:r>
      <w:r w:rsidR="00427F75" w:rsidRPr="008E5850">
        <w:t>if paid in full—on the date stated in the notice; or</w:t>
      </w:r>
    </w:p>
    <w:p w14:paraId="4C40E09F" w14:textId="77777777" w:rsidR="00427F75" w:rsidRPr="008E5850" w:rsidRDefault="001624E1" w:rsidP="001624E1">
      <w:pPr>
        <w:pStyle w:val="Apara"/>
      </w:pPr>
      <w:r>
        <w:tab/>
      </w:r>
      <w:r w:rsidR="00803E46" w:rsidRPr="008E5850">
        <w:t>(b)</w:t>
      </w:r>
      <w:r w:rsidR="00803E46" w:rsidRPr="008E5850">
        <w:tab/>
      </w:r>
      <w:r w:rsidR="00427F75" w:rsidRPr="008E5850">
        <w:t>if payable by instalments—on the dates stated in the notice.</w:t>
      </w:r>
    </w:p>
    <w:p w14:paraId="6FF60AD3" w14:textId="77777777" w:rsidR="00542BD7" w:rsidRPr="008E5850" w:rsidRDefault="00803E46" w:rsidP="00803E46">
      <w:pPr>
        <w:pStyle w:val="AH5Sec"/>
      </w:pPr>
      <w:bookmarkStart w:id="118" w:name="_Toc111559661"/>
      <w:r w:rsidRPr="005E2B07">
        <w:rPr>
          <w:rStyle w:val="CharSectNo"/>
        </w:rPr>
        <w:lastRenderedPageBreak/>
        <w:t>92</w:t>
      </w:r>
      <w:r w:rsidRPr="008E5850">
        <w:tab/>
      </w:r>
      <w:r w:rsidR="00427F75" w:rsidRPr="008E5850">
        <w:t>General and sinking funds in staged developments</w:t>
      </w:r>
      <w:bookmarkEnd w:id="118"/>
    </w:p>
    <w:p w14:paraId="4D0A4367" w14:textId="77777777" w:rsidR="00427F75" w:rsidRPr="008E5850" w:rsidRDefault="001624E1" w:rsidP="001624E1">
      <w:pPr>
        <w:pStyle w:val="Amain"/>
      </w:pPr>
      <w:r>
        <w:tab/>
      </w:r>
      <w:r w:rsidR="00803E46" w:rsidRPr="008E5850">
        <w:t>(1)</w:t>
      </w:r>
      <w:r w:rsidR="00803E46" w:rsidRPr="008E5850">
        <w:tab/>
      </w:r>
      <w:r w:rsidR="00427F75" w:rsidRPr="008E5850">
        <w:t>This section applies to a general fund or sinking fund established by an owners corporation for a staged development if the development has not been completed.</w:t>
      </w:r>
    </w:p>
    <w:p w14:paraId="1DC89EE9" w14:textId="77777777" w:rsidR="00427F75" w:rsidRPr="008E5850" w:rsidRDefault="001624E1" w:rsidP="001624E1">
      <w:pPr>
        <w:pStyle w:val="Amain"/>
      </w:pPr>
      <w:r>
        <w:tab/>
      </w:r>
      <w:r w:rsidR="00803E46" w:rsidRPr="008E5850">
        <w:t>(2)</w:t>
      </w:r>
      <w:r w:rsidR="00803E46" w:rsidRPr="008E5850">
        <w:tab/>
      </w:r>
      <w:r w:rsidR="00427F75" w:rsidRPr="008E5850">
        <w:t>A contribution to a fund is not payable by the owner of a unit if the unit is in an uncompleted stage of the development.</w:t>
      </w:r>
    </w:p>
    <w:p w14:paraId="348517FA" w14:textId="77777777" w:rsidR="00427F75" w:rsidRPr="008E5850" w:rsidRDefault="001624E1" w:rsidP="001624E1">
      <w:pPr>
        <w:pStyle w:val="Amain"/>
      </w:pPr>
      <w:r>
        <w:tab/>
      </w:r>
      <w:r w:rsidR="00803E46" w:rsidRPr="008E5850">
        <w:t>(3)</w:t>
      </w:r>
      <w:r w:rsidR="00803E46" w:rsidRPr="008E5850">
        <w:tab/>
      </w:r>
      <w:r w:rsidR="00427F75" w:rsidRPr="008E5850">
        <w:t>The owners corporation must not pay an amount from a fund in relation to an uncompleted stage of the development.</w:t>
      </w:r>
    </w:p>
    <w:p w14:paraId="70F5A8A9" w14:textId="77777777" w:rsidR="00AD18C0" w:rsidRPr="005E2B07" w:rsidRDefault="00803E46" w:rsidP="00803E46">
      <w:pPr>
        <w:pStyle w:val="AH3Div"/>
      </w:pPr>
      <w:bookmarkStart w:id="119" w:name="_Toc111559662"/>
      <w:r w:rsidRPr="005E2B07">
        <w:rPr>
          <w:rStyle w:val="CharDivNo"/>
        </w:rPr>
        <w:t>Division 5.3</w:t>
      </w:r>
      <w:r w:rsidRPr="008E5850">
        <w:tab/>
      </w:r>
      <w:r w:rsidR="00AD18C0" w:rsidRPr="005E2B07">
        <w:rPr>
          <w:rStyle w:val="CharDivText"/>
        </w:rPr>
        <w:t>Powers in relation to money owing to owners corporation</w:t>
      </w:r>
      <w:bookmarkEnd w:id="119"/>
    </w:p>
    <w:p w14:paraId="1B54493E" w14:textId="77777777" w:rsidR="00542BD7" w:rsidRPr="008E5850" w:rsidRDefault="00803E46" w:rsidP="00803E46">
      <w:pPr>
        <w:pStyle w:val="AH5Sec"/>
      </w:pPr>
      <w:bookmarkStart w:id="120" w:name="_Toc111559663"/>
      <w:r w:rsidRPr="005E2B07">
        <w:rPr>
          <w:rStyle w:val="CharSectNo"/>
        </w:rPr>
        <w:t>93</w:t>
      </w:r>
      <w:r w:rsidRPr="008E5850">
        <w:tab/>
      </w:r>
      <w:r w:rsidR="00427F75" w:rsidRPr="008E5850">
        <w:t>Discounts—amounts owing</w:t>
      </w:r>
      <w:bookmarkEnd w:id="120"/>
    </w:p>
    <w:p w14:paraId="0B8A8E18" w14:textId="77777777" w:rsidR="00427F75" w:rsidRPr="008E5850" w:rsidRDefault="001624E1" w:rsidP="001624E1">
      <w:pPr>
        <w:pStyle w:val="Amain"/>
      </w:pPr>
      <w:r>
        <w:tab/>
      </w:r>
      <w:r w:rsidR="00803E46" w:rsidRPr="008E5850">
        <w:t>(1)</w:t>
      </w:r>
      <w:r w:rsidR="00803E46" w:rsidRPr="008E5850">
        <w:tab/>
      </w:r>
      <w:r w:rsidR="00427F75" w:rsidRPr="008E5850">
        <w:t xml:space="preserve">An owners corporation </w:t>
      </w:r>
      <w:r w:rsidR="002E52EF" w:rsidRPr="008E5850">
        <w:t xml:space="preserve">for a units plan </w:t>
      </w:r>
      <w:r w:rsidR="00427F75" w:rsidRPr="008E5850">
        <w:t>may, by ordinary resolution, decide that a stated discount applies to an amount owing to the corporation by a unit owner if—</w:t>
      </w:r>
    </w:p>
    <w:p w14:paraId="5D79D588" w14:textId="77777777" w:rsidR="00427F75" w:rsidRPr="008E5850" w:rsidRDefault="001624E1" w:rsidP="001624E1">
      <w:pPr>
        <w:pStyle w:val="Apara"/>
      </w:pPr>
      <w:r>
        <w:tab/>
      </w:r>
      <w:r w:rsidR="00803E46" w:rsidRPr="008E5850">
        <w:t>(a)</w:t>
      </w:r>
      <w:r w:rsidR="00803E46" w:rsidRPr="008E5850">
        <w:tab/>
      </w:r>
      <w:r w:rsidR="00427F75" w:rsidRPr="008E5850">
        <w:t>the amount is paid to the corporation before the date it becomes payable; or</w:t>
      </w:r>
    </w:p>
    <w:p w14:paraId="26019FB2" w14:textId="77777777" w:rsidR="00D0166A" w:rsidRPr="008E5850" w:rsidRDefault="001624E1" w:rsidP="001624E1">
      <w:pPr>
        <w:pStyle w:val="Apara"/>
      </w:pPr>
      <w:r>
        <w:tab/>
      </w:r>
      <w:r w:rsidR="00803E46" w:rsidRPr="008E5850">
        <w:t>(b)</w:t>
      </w:r>
      <w:r w:rsidR="00803E46" w:rsidRPr="008E5850">
        <w:tab/>
      </w:r>
      <w:r w:rsidR="00427F75" w:rsidRPr="008E5850">
        <w:t>for contributions payable by instalme</w:t>
      </w:r>
      <w:r w:rsidR="00D0166A" w:rsidRPr="008E5850">
        <w:t>nts—if the contribution is paid—</w:t>
      </w:r>
    </w:p>
    <w:p w14:paraId="2758289D" w14:textId="77777777" w:rsidR="00016831" w:rsidRPr="008E5850" w:rsidRDefault="001624E1" w:rsidP="001624E1">
      <w:pPr>
        <w:pStyle w:val="Asubpara"/>
      </w:pPr>
      <w:r>
        <w:tab/>
      </w:r>
      <w:r w:rsidR="00803E46" w:rsidRPr="008E5850">
        <w:t>(i)</w:t>
      </w:r>
      <w:r w:rsidR="00803E46" w:rsidRPr="008E5850">
        <w:tab/>
      </w:r>
      <w:r w:rsidR="00D0166A" w:rsidRPr="008E5850">
        <w:t>in full</w:t>
      </w:r>
      <w:r w:rsidR="00016831" w:rsidRPr="008E5850">
        <w:t xml:space="preserve"> </w:t>
      </w:r>
      <w:r w:rsidR="00427F75" w:rsidRPr="008E5850">
        <w:t xml:space="preserve">on or before the date </w:t>
      </w:r>
      <w:r w:rsidR="00D0166A" w:rsidRPr="008E5850">
        <w:t>stated</w:t>
      </w:r>
      <w:r w:rsidR="00427F75" w:rsidRPr="008E5850">
        <w:t xml:space="preserve"> in</w:t>
      </w:r>
      <w:r w:rsidR="00016831" w:rsidRPr="008E5850">
        <w:t xml:space="preserve"> the notice </w:t>
      </w:r>
      <w:r w:rsidR="002E52EF" w:rsidRPr="008E5850">
        <w:t xml:space="preserve">of the contribution </w:t>
      </w:r>
      <w:r w:rsidR="00016831" w:rsidRPr="008E5850">
        <w:t>for payment in full;</w:t>
      </w:r>
      <w:r w:rsidR="00427F75" w:rsidRPr="008E5850">
        <w:t xml:space="preserve"> or </w:t>
      </w:r>
    </w:p>
    <w:p w14:paraId="7C1AC44E" w14:textId="77777777" w:rsidR="00427F75" w:rsidRPr="008E5850" w:rsidRDefault="001624E1" w:rsidP="001624E1">
      <w:pPr>
        <w:pStyle w:val="Asubpara"/>
      </w:pPr>
      <w:r>
        <w:tab/>
      </w:r>
      <w:r w:rsidR="00803E46" w:rsidRPr="008E5850">
        <w:t>(ii)</w:t>
      </w:r>
      <w:r w:rsidR="00803E46" w:rsidRPr="008E5850">
        <w:tab/>
      </w:r>
      <w:r w:rsidR="00427F75" w:rsidRPr="008E5850">
        <w:t>in another way stated in the resolution.</w:t>
      </w:r>
    </w:p>
    <w:p w14:paraId="29E9EA29" w14:textId="77777777" w:rsidR="00DB7D15" w:rsidRPr="008E5850" w:rsidRDefault="001624E1" w:rsidP="001624E1">
      <w:pPr>
        <w:pStyle w:val="Amain"/>
        <w:keepNext/>
      </w:pPr>
      <w:r>
        <w:tab/>
      </w:r>
      <w:r w:rsidR="00803E46" w:rsidRPr="008E5850">
        <w:t>(2)</w:t>
      </w:r>
      <w:r w:rsidR="00803E46" w:rsidRPr="008E5850">
        <w:tab/>
      </w:r>
      <w:r w:rsidR="00DB7D15" w:rsidRPr="008E5850">
        <w:t>In this section:</w:t>
      </w:r>
    </w:p>
    <w:p w14:paraId="0DC8EA42" w14:textId="77777777" w:rsidR="00DB7D15" w:rsidRPr="008E5850" w:rsidRDefault="00DB7D15" w:rsidP="00803E46">
      <w:pPr>
        <w:pStyle w:val="aDef"/>
      </w:pPr>
      <w:r w:rsidRPr="008E5850">
        <w:rPr>
          <w:rStyle w:val="charBoldItals"/>
        </w:rPr>
        <w:t>contribution</w:t>
      </w:r>
      <w:r w:rsidRPr="008E5850">
        <w:t xml:space="preserve"> means a </w:t>
      </w:r>
      <w:r w:rsidR="008660AE" w:rsidRPr="008E5850">
        <w:t xml:space="preserve">general fund </w:t>
      </w:r>
      <w:r w:rsidR="004D7715" w:rsidRPr="008E5850">
        <w:t>contribution</w:t>
      </w:r>
      <w:r w:rsidRPr="008E5850">
        <w:t xml:space="preserve"> or a sinking fund contribution.</w:t>
      </w:r>
    </w:p>
    <w:p w14:paraId="6FCFA4C4" w14:textId="77777777" w:rsidR="00542BD7" w:rsidRPr="008E5850" w:rsidRDefault="00803E46" w:rsidP="003A0ACD">
      <w:pPr>
        <w:pStyle w:val="AH5Sec"/>
        <w:keepLines/>
      </w:pPr>
      <w:bookmarkStart w:id="121" w:name="_Toc111559664"/>
      <w:r w:rsidRPr="005E2B07">
        <w:rPr>
          <w:rStyle w:val="CharSectNo"/>
        </w:rPr>
        <w:lastRenderedPageBreak/>
        <w:t>94</w:t>
      </w:r>
      <w:r w:rsidRPr="008E5850">
        <w:tab/>
      </w:r>
      <w:r w:rsidR="00BC35A4" w:rsidRPr="008E5850">
        <w:t>Interest—amounts owing</w:t>
      </w:r>
      <w:bookmarkEnd w:id="121"/>
    </w:p>
    <w:p w14:paraId="0BF0D54A" w14:textId="77777777" w:rsidR="00427F75" w:rsidRPr="008E5850" w:rsidRDefault="001624E1" w:rsidP="003A0ACD">
      <w:pPr>
        <w:pStyle w:val="Amain"/>
        <w:keepNext/>
        <w:keepLines/>
      </w:pPr>
      <w:r>
        <w:tab/>
      </w:r>
      <w:r w:rsidR="00803E46" w:rsidRPr="008E5850">
        <w:t>(1)</w:t>
      </w:r>
      <w:r w:rsidR="00803E46" w:rsidRPr="008E5850">
        <w:tab/>
      </w:r>
      <w:r w:rsidR="00427F75" w:rsidRPr="008E5850">
        <w:t>If an amount owing to an owners corporation by a unit owner is not paid on or before the date it becomes payable, unless otherwise decided by ordinary resolution, the amount bears simple interest until paid—</w:t>
      </w:r>
    </w:p>
    <w:p w14:paraId="31332285" w14:textId="77777777" w:rsidR="00427F75" w:rsidRPr="008E5850" w:rsidRDefault="001624E1" w:rsidP="001624E1">
      <w:pPr>
        <w:pStyle w:val="Apara"/>
      </w:pPr>
      <w:r>
        <w:tab/>
      </w:r>
      <w:r w:rsidR="00803E46" w:rsidRPr="008E5850">
        <w:t>(a)</w:t>
      </w:r>
      <w:r w:rsidR="00803E46" w:rsidRPr="008E5850">
        <w:tab/>
      </w:r>
      <w:r w:rsidR="00427F75" w:rsidRPr="008E5850">
        <w:t>at an annual rate of 10%; or</w:t>
      </w:r>
    </w:p>
    <w:p w14:paraId="11C0095B" w14:textId="77777777" w:rsidR="00427F75" w:rsidRPr="008E5850" w:rsidRDefault="001624E1" w:rsidP="001624E1">
      <w:pPr>
        <w:pStyle w:val="Apara"/>
      </w:pPr>
      <w:r>
        <w:tab/>
      </w:r>
      <w:r w:rsidR="00803E46" w:rsidRPr="008E5850">
        <w:t>(b)</w:t>
      </w:r>
      <w:r w:rsidR="00803E46" w:rsidRPr="008E5850">
        <w:tab/>
      </w:r>
      <w:r w:rsidR="00427F75" w:rsidRPr="008E5850">
        <w:t>at an annual rate of less than 10%, if decided by special resolution; or</w:t>
      </w:r>
    </w:p>
    <w:p w14:paraId="0F33B503" w14:textId="77777777" w:rsidR="00427F75" w:rsidRPr="008E5850" w:rsidRDefault="001624E1" w:rsidP="001624E1">
      <w:pPr>
        <w:pStyle w:val="Apara"/>
      </w:pPr>
      <w:r>
        <w:tab/>
      </w:r>
      <w:r w:rsidR="00803E46" w:rsidRPr="008E5850">
        <w:t>(c)</w:t>
      </w:r>
      <w:r w:rsidR="00803E46" w:rsidRPr="008E5850">
        <w:tab/>
      </w:r>
      <w:r w:rsidR="00427F75" w:rsidRPr="008E5850">
        <w:t>at an annual rate of more than 10% and not more than 20%, if decided by special resolution.</w:t>
      </w:r>
    </w:p>
    <w:p w14:paraId="4DB3FC78" w14:textId="77777777" w:rsidR="00427F75" w:rsidRPr="008E5850" w:rsidRDefault="001624E1" w:rsidP="001624E1">
      <w:pPr>
        <w:pStyle w:val="Amain"/>
      </w:pPr>
      <w:r>
        <w:tab/>
      </w:r>
      <w:r w:rsidR="00803E46" w:rsidRPr="008E5850">
        <w:t>(2)</w:t>
      </w:r>
      <w:r w:rsidR="00803E46" w:rsidRPr="008E5850">
        <w:tab/>
      </w:r>
      <w:r w:rsidR="00427F75" w:rsidRPr="008E5850">
        <w:t xml:space="preserve">Interest on an amount owing to the owners corporation </w:t>
      </w:r>
      <w:r w:rsidR="00402A8F" w:rsidRPr="008E5850">
        <w:t xml:space="preserve">is payable into </w:t>
      </w:r>
      <w:r w:rsidR="00427F75" w:rsidRPr="008E5850">
        <w:t xml:space="preserve">the fund into which the amount </w:t>
      </w:r>
      <w:r w:rsidR="00402A8F" w:rsidRPr="008E5850">
        <w:t xml:space="preserve">owing </w:t>
      </w:r>
      <w:r w:rsidR="00427F75" w:rsidRPr="008E5850">
        <w:t>is payable.</w:t>
      </w:r>
    </w:p>
    <w:p w14:paraId="0CE97345" w14:textId="77777777" w:rsidR="00542BD7" w:rsidRPr="008E5850" w:rsidRDefault="00803E46" w:rsidP="00803E46">
      <w:pPr>
        <w:pStyle w:val="AH5Sec"/>
      </w:pPr>
      <w:bookmarkStart w:id="122" w:name="_Toc111559665"/>
      <w:r w:rsidRPr="005E2B07">
        <w:rPr>
          <w:rStyle w:val="CharSectNo"/>
        </w:rPr>
        <w:t>95</w:t>
      </w:r>
      <w:r w:rsidRPr="008E5850">
        <w:tab/>
      </w:r>
      <w:r w:rsidR="00427F75" w:rsidRPr="008E5850">
        <w:t>Recovery of amounts owing</w:t>
      </w:r>
      <w:bookmarkEnd w:id="122"/>
    </w:p>
    <w:p w14:paraId="72F7D237" w14:textId="77777777" w:rsidR="00427F75" w:rsidRPr="008E5850" w:rsidRDefault="001624E1" w:rsidP="001624E1">
      <w:pPr>
        <w:pStyle w:val="Amain"/>
      </w:pPr>
      <w:r>
        <w:tab/>
      </w:r>
      <w:r w:rsidR="00803E46" w:rsidRPr="008E5850">
        <w:t>(1)</w:t>
      </w:r>
      <w:r w:rsidR="00803E46" w:rsidRPr="008E5850">
        <w:tab/>
      </w:r>
      <w:r w:rsidR="00427F75" w:rsidRPr="008E5850">
        <w:t>If an amount owing to an owners corporation is not paid on or before the date it is payable, the corporation may recover the amount as a debt from the unit</w:t>
      </w:r>
      <w:r w:rsidR="00042913" w:rsidRPr="008E5850">
        <w:t xml:space="preserve"> owner, together with interest under </w:t>
      </w:r>
      <w:r w:rsidR="00C7277B" w:rsidRPr="008E5850">
        <w:t>section</w:t>
      </w:r>
      <w:r w:rsidR="00770E72" w:rsidRPr="008E5850">
        <w:t> </w:t>
      </w:r>
      <w:r w:rsidR="00101076" w:rsidRPr="008E5850">
        <w:t>94</w:t>
      </w:r>
      <w:r w:rsidR="00427F75" w:rsidRPr="008E5850">
        <w:t>.</w:t>
      </w:r>
    </w:p>
    <w:p w14:paraId="28487201" w14:textId="77777777" w:rsidR="00427F75" w:rsidRPr="008E5850" w:rsidRDefault="001624E1" w:rsidP="001624E1">
      <w:pPr>
        <w:pStyle w:val="Amain"/>
      </w:pPr>
      <w:r>
        <w:tab/>
      </w:r>
      <w:r w:rsidR="00803E46" w:rsidRPr="008E5850">
        <w:t>(2)</w:t>
      </w:r>
      <w:r w:rsidR="00803E46" w:rsidRPr="008E5850">
        <w:tab/>
      </w:r>
      <w:r w:rsidR="00427F75" w:rsidRPr="008E5850">
        <w:t>If the ownership of a unit changes after an amount owing to the owners corporation becomes payable, the owner at the time the amount bec</w:t>
      </w:r>
      <w:r w:rsidR="002E52EF" w:rsidRPr="008E5850">
        <w:t>omes</w:t>
      </w:r>
      <w:r w:rsidR="00427F75" w:rsidRPr="008E5850">
        <w:t xml:space="preserve"> payable and each subsequent owner are liable both separately and together for the </w:t>
      </w:r>
      <w:r w:rsidR="00042913" w:rsidRPr="008E5850">
        <w:t xml:space="preserve">amount, together with interest </w:t>
      </w:r>
      <w:r w:rsidR="00427F75" w:rsidRPr="008E5850">
        <w:t xml:space="preserve">under </w:t>
      </w:r>
      <w:r w:rsidR="00C7277B" w:rsidRPr="008E5850">
        <w:t>section</w:t>
      </w:r>
      <w:r w:rsidR="00101076" w:rsidRPr="008E5850">
        <w:t xml:space="preserve"> 94</w:t>
      </w:r>
      <w:r w:rsidR="00427F75" w:rsidRPr="008E5850">
        <w:t>.</w:t>
      </w:r>
    </w:p>
    <w:p w14:paraId="7E4A6B19" w14:textId="77777777" w:rsidR="00542BD7" w:rsidRPr="008E5850" w:rsidRDefault="00803E46" w:rsidP="00803E46">
      <w:pPr>
        <w:pStyle w:val="AH5Sec"/>
      </w:pPr>
      <w:bookmarkStart w:id="123" w:name="_Toc111559666"/>
      <w:r w:rsidRPr="005E2B07">
        <w:rPr>
          <w:rStyle w:val="CharSectNo"/>
        </w:rPr>
        <w:t>96</w:t>
      </w:r>
      <w:r w:rsidRPr="008E5850">
        <w:tab/>
      </w:r>
      <w:r w:rsidR="00427F75" w:rsidRPr="008E5850">
        <w:t>Security for unpaid amounts—declaration of charge</w:t>
      </w:r>
      <w:bookmarkEnd w:id="123"/>
    </w:p>
    <w:p w14:paraId="07FB9D04" w14:textId="77777777" w:rsidR="00427F75" w:rsidRPr="008E5850" w:rsidRDefault="001624E1" w:rsidP="001624E1">
      <w:pPr>
        <w:pStyle w:val="Amain"/>
      </w:pPr>
      <w:r>
        <w:tab/>
      </w:r>
      <w:r w:rsidR="00803E46" w:rsidRPr="008E5850">
        <w:t>(1)</w:t>
      </w:r>
      <w:r w:rsidR="00803E46" w:rsidRPr="008E5850">
        <w:tab/>
      </w:r>
      <w:r w:rsidR="00427F75" w:rsidRPr="008E5850">
        <w:t>If an amount owing to the owners corporation is unpaid after it becomes payable, the corporation may declare that a charge is to be imposed over the lease of the unit to secure payment of the amount.</w:t>
      </w:r>
    </w:p>
    <w:p w14:paraId="5AC34A8A" w14:textId="77777777" w:rsidR="00427F75" w:rsidRPr="008E5850" w:rsidRDefault="001624E1" w:rsidP="001624E1">
      <w:pPr>
        <w:pStyle w:val="Amain"/>
      </w:pPr>
      <w:r>
        <w:tab/>
      </w:r>
      <w:r w:rsidR="00803E46" w:rsidRPr="008E5850">
        <w:t>(2)</w:t>
      </w:r>
      <w:r w:rsidR="00803E46" w:rsidRPr="008E5850">
        <w:tab/>
      </w:r>
      <w:r w:rsidR="00427F75" w:rsidRPr="008E5850">
        <w:t>The declaration must—</w:t>
      </w:r>
    </w:p>
    <w:p w14:paraId="110F70CB" w14:textId="77777777" w:rsidR="00427F75" w:rsidRPr="008E5850" w:rsidRDefault="001624E1" w:rsidP="001624E1">
      <w:pPr>
        <w:pStyle w:val="Apara"/>
      </w:pPr>
      <w:r>
        <w:tab/>
      </w:r>
      <w:r w:rsidR="00803E46" w:rsidRPr="008E5850">
        <w:t>(a)</w:t>
      </w:r>
      <w:r w:rsidR="00803E46" w:rsidRPr="008E5850">
        <w:tab/>
      </w:r>
      <w:r w:rsidR="00427F75" w:rsidRPr="008E5850">
        <w:t>give details of the lease of the unit to be charged; and</w:t>
      </w:r>
    </w:p>
    <w:p w14:paraId="1866DB5D" w14:textId="77777777" w:rsidR="00427F75" w:rsidRPr="008E5850" w:rsidRDefault="001624E1" w:rsidP="001624E1">
      <w:pPr>
        <w:pStyle w:val="Apara"/>
      </w:pPr>
      <w:r>
        <w:tab/>
      </w:r>
      <w:r w:rsidR="00803E46" w:rsidRPr="008E5850">
        <w:t>(b)</w:t>
      </w:r>
      <w:r w:rsidR="00803E46" w:rsidRPr="008E5850">
        <w:tab/>
      </w:r>
      <w:r w:rsidR="00427F75" w:rsidRPr="008E5850">
        <w:t>state the unpaid amount owing to the owners corporation.</w:t>
      </w:r>
    </w:p>
    <w:p w14:paraId="3CFA3A6E" w14:textId="77777777" w:rsidR="00427F75" w:rsidRPr="008E5850" w:rsidRDefault="001624E1" w:rsidP="001624E1">
      <w:pPr>
        <w:pStyle w:val="Amain"/>
      </w:pPr>
      <w:r>
        <w:lastRenderedPageBreak/>
        <w:tab/>
      </w:r>
      <w:r w:rsidR="00803E46" w:rsidRPr="008E5850">
        <w:t>(3)</w:t>
      </w:r>
      <w:r w:rsidR="00803E46" w:rsidRPr="008E5850">
        <w:tab/>
      </w:r>
      <w:r w:rsidR="00427F75" w:rsidRPr="008E5850">
        <w:t>After making the declaration, the owners corporation must—</w:t>
      </w:r>
    </w:p>
    <w:p w14:paraId="66A057EA" w14:textId="091A7934" w:rsidR="00427F75" w:rsidRPr="008E5850" w:rsidRDefault="001624E1" w:rsidP="001624E1">
      <w:pPr>
        <w:pStyle w:val="Apara"/>
      </w:pPr>
      <w:r>
        <w:tab/>
      </w:r>
      <w:r w:rsidR="00803E46" w:rsidRPr="008E5850">
        <w:t>(a)</w:t>
      </w:r>
      <w:r w:rsidR="00803E46" w:rsidRPr="008E5850">
        <w:tab/>
      </w:r>
      <w:r w:rsidR="00427F75" w:rsidRPr="008E5850">
        <w:t xml:space="preserve">lodge with the registrar-general a copy of the declaration, certified as a true copy </w:t>
      </w:r>
      <w:r w:rsidR="00A26EBE" w:rsidRPr="00445AD0">
        <w:t>by the executive committee</w:t>
      </w:r>
      <w:r w:rsidR="00427F75" w:rsidRPr="008E5850">
        <w:t>; and</w:t>
      </w:r>
    </w:p>
    <w:p w14:paraId="30599090" w14:textId="77777777" w:rsidR="00427F75" w:rsidRPr="008E5850" w:rsidRDefault="001624E1" w:rsidP="001624E1">
      <w:pPr>
        <w:pStyle w:val="Apara"/>
      </w:pPr>
      <w:r>
        <w:tab/>
      </w:r>
      <w:r w:rsidR="00803E46" w:rsidRPr="008E5850">
        <w:t>(b)</w:t>
      </w:r>
      <w:r w:rsidR="00803E46" w:rsidRPr="008E5850">
        <w:tab/>
      </w:r>
      <w:r w:rsidR="00427F75" w:rsidRPr="008E5850">
        <w:t>give a copy of the declaration to the unit owner and anyone else who has an interest in the unit.</w:t>
      </w:r>
    </w:p>
    <w:p w14:paraId="770BB502" w14:textId="77777777" w:rsidR="00427F75" w:rsidRPr="008E5850" w:rsidRDefault="001624E1" w:rsidP="001624E1">
      <w:pPr>
        <w:pStyle w:val="Amain"/>
      </w:pPr>
      <w:r>
        <w:tab/>
      </w:r>
      <w:r w:rsidR="00803E46" w:rsidRPr="008E5850">
        <w:t>(4)</w:t>
      </w:r>
      <w:r w:rsidR="00803E46" w:rsidRPr="008E5850">
        <w:tab/>
      </w:r>
      <w:r w:rsidR="00427F75" w:rsidRPr="008E5850">
        <w:t>On registration of the copy of the declaration, the amount stated in the de</w:t>
      </w:r>
      <w:r w:rsidR="00086E25" w:rsidRPr="008E5850">
        <w:t xml:space="preserve">claration, </w:t>
      </w:r>
      <w:r w:rsidR="00427F75" w:rsidRPr="008E5850">
        <w:t>together with interest</w:t>
      </w:r>
      <w:r w:rsidR="00086E25" w:rsidRPr="008E5850">
        <w:t xml:space="preserve"> on the amount under </w:t>
      </w:r>
      <w:r w:rsidR="004C6BF2" w:rsidRPr="008E5850">
        <w:t>section </w:t>
      </w:r>
      <w:r w:rsidR="00F12CFD" w:rsidRPr="008E5850">
        <w:t>94</w:t>
      </w:r>
      <w:r w:rsidR="00086E25" w:rsidRPr="008E5850">
        <w:t>,</w:t>
      </w:r>
      <w:r w:rsidR="00427F75" w:rsidRPr="008E5850">
        <w:t xml:space="preserve"> is a charge over the lease of the unit.</w:t>
      </w:r>
    </w:p>
    <w:p w14:paraId="172BFF9F" w14:textId="77777777" w:rsidR="00427F75" w:rsidRPr="008E5850" w:rsidRDefault="001624E1" w:rsidP="001624E1">
      <w:pPr>
        <w:pStyle w:val="Amain"/>
      </w:pPr>
      <w:r>
        <w:tab/>
      </w:r>
      <w:r w:rsidR="00803E46" w:rsidRPr="008E5850">
        <w:t>(5)</w:t>
      </w:r>
      <w:r w:rsidR="00803E46" w:rsidRPr="008E5850">
        <w:tab/>
      </w:r>
      <w:r w:rsidR="00427F75" w:rsidRPr="008E5850">
        <w:t>A registered charge under this section does not give a power of sale over the lease of the unit.</w:t>
      </w:r>
    </w:p>
    <w:p w14:paraId="0DFA2DD6" w14:textId="77777777" w:rsidR="00542BD7" w:rsidRPr="008E5850" w:rsidRDefault="00803E46" w:rsidP="00803E46">
      <w:pPr>
        <w:pStyle w:val="AH5Sec"/>
      </w:pPr>
      <w:bookmarkStart w:id="124" w:name="_Toc111559667"/>
      <w:r w:rsidRPr="005E2B07">
        <w:rPr>
          <w:rStyle w:val="CharSectNo"/>
        </w:rPr>
        <w:t>97</w:t>
      </w:r>
      <w:r w:rsidRPr="008E5850">
        <w:tab/>
      </w:r>
      <w:r w:rsidR="00427F75" w:rsidRPr="008E5850">
        <w:t>Security for unpaid amounts—discharge</w:t>
      </w:r>
      <w:bookmarkEnd w:id="124"/>
    </w:p>
    <w:p w14:paraId="51BD31A0" w14:textId="77777777" w:rsidR="00427F75" w:rsidRPr="008E5850" w:rsidRDefault="001624E1" w:rsidP="001624E1">
      <w:pPr>
        <w:pStyle w:val="Amain"/>
      </w:pPr>
      <w:r>
        <w:tab/>
      </w:r>
      <w:r w:rsidR="00803E46" w:rsidRPr="008E5850">
        <w:t>(1)</w:t>
      </w:r>
      <w:r w:rsidR="00803E46" w:rsidRPr="008E5850">
        <w:tab/>
      </w:r>
      <w:r w:rsidR="00427F75" w:rsidRPr="008E5850">
        <w:t xml:space="preserve">This section applies if a charge declared under section </w:t>
      </w:r>
      <w:r w:rsidR="00D7709A" w:rsidRPr="008E5850">
        <w:t>9</w:t>
      </w:r>
      <w:r w:rsidR="00F12CFD" w:rsidRPr="008E5850">
        <w:t>6</w:t>
      </w:r>
      <w:r w:rsidR="00427F75" w:rsidRPr="008E5850">
        <w:t xml:space="preserve"> has been registered, and—</w:t>
      </w:r>
    </w:p>
    <w:p w14:paraId="62259A85" w14:textId="77777777" w:rsidR="00427F75" w:rsidRPr="008E5850" w:rsidRDefault="001624E1" w:rsidP="001624E1">
      <w:pPr>
        <w:pStyle w:val="Apara"/>
      </w:pPr>
      <w:r>
        <w:tab/>
      </w:r>
      <w:r w:rsidR="00803E46" w:rsidRPr="008E5850">
        <w:t>(a)</w:t>
      </w:r>
      <w:r w:rsidR="00803E46" w:rsidRPr="008E5850">
        <w:tab/>
      </w:r>
      <w:r w:rsidR="00427F75" w:rsidRPr="008E5850">
        <w:t>the entire amount for which t</w:t>
      </w:r>
      <w:r w:rsidR="00FF2F3F" w:rsidRPr="008E5850">
        <w:t xml:space="preserve">he charge was declared is paid, </w:t>
      </w:r>
      <w:r w:rsidR="00427F75" w:rsidRPr="008E5850">
        <w:t>together with interest</w:t>
      </w:r>
      <w:r w:rsidR="00FF2F3F" w:rsidRPr="008E5850">
        <w:t xml:space="preserve"> on the amount under section </w:t>
      </w:r>
      <w:r w:rsidR="00F12CFD" w:rsidRPr="008E5850">
        <w:t>94</w:t>
      </w:r>
      <w:r w:rsidR="00427F75" w:rsidRPr="008E5850">
        <w:t>; or</w:t>
      </w:r>
    </w:p>
    <w:p w14:paraId="57A5C086" w14:textId="77777777" w:rsidR="00427F75" w:rsidRPr="008E5850" w:rsidRDefault="001624E1" w:rsidP="001624E1">
      <w:pPr>
        <w:pStyle w:val="Apara"/>
      </w:pPr>
      <w:r>
        <w:tab/>
      </w:r>
      <w:r w:rsidR="00803E46" w:rsidRPr="008E5850">
        <w:t>(b)</w:t>
      </w:r>
      <w:r w:rsidR="00803E46" w:rsidRPr="008E5850">
        <w:tab/>
      </w:r>
      <w:r w:rsidR="00427F75" w:rsidRPr="008E5850">
        <w:t>the owners corporation considers that the charge is no longer required.</w:t>
      </w:r>
    </w:p>
    <w:p w14:paraId="0CD7B737" w14:textId="77777777" w:rsidR="00427F75" w:rsidRPr="008E5850" w:rsidRDefault="001624E1" w:rsidP="001624E1">
      <w:pPr>
        <w:pStyle w:val="Amain"/>
      </w:pPr>
      <w:r>
        <w:tab/>
      </w:r>
      <w:r w:rsidR="00803E46" w:rsidRPr="008E5850">
        <w:t>(2)</w:t>
      </w:r>
      <w:r w:rsidR="00803E46" w:rsidRPr="008E5850">
        <w:tab/>
      </w:r>
      <w:r w:rsidR="00FF2F3F" w:rsidRPr="008E5850">
        <w:t>T</w:t>
      </w:r>
      <w:r w:rsidR="00427F75" w:rsidRPr="008E5850">
        <w:t>he owners corporation must—</w:t>
      </w:r>
    </w:p>
    <w:p w14:paraId="4A9C66FC" w14:textId="77777777" w:rsidR="00427F75" w:rsidRPr="008E5850" w:rsidRDefault="001624E1" w:rsidP="001624E1">
      <w:pPr>
        <w:pStyle w:val="Apara"/>
      </w:pPr>
      <w:r>
        <w:tab/>
      </w:r>
      <w:r w:rsidR="00803E46" w:rsidRPr="008E5850">
        <w:t>(a)</w:t>
      </w:r>
      <w:r w:rsidR="00803E46" w:rsidRPr="008E5850">
        <w:tab/>
      </w:r>
      <w:r w:rsidR="00427F75" w:rsidRPr="008E5850">
        <w:t>revoke the declaration of the charge; and</w:t>
      </w:r>
    </w:p>
    <w:p w14:paraId="6D27BF9D" w14:textId="5912DF47" w:rsidR="00427F75" w:rsidRPr="008E5850" w:rsidRDefault="001624E1" w:rsidP="001624E1">
      <w:pPr>
        <w:pStyle w:val="Apara"/>
      </w:pPr>
      <w:r>
        <w:tab/>
      </w:r>
      <w:r w:rsidR="00803E46" w:rsidRPr="008E5850">
        <w:t>(b)</w:t>
      </w:r>
      <w:r w:rsidR="00803E46" w:rsidRPr="008E5850">
        <w:tab/>
      </w:r>
      <w:r w:rsidR="00427F75" w:rsidRPr="008E5850">
        <w:t xml:space="preserve">lodge with the registrar-general a copy of the revocation, certified as a true copy </w:t>
      </w:r>
      <w:r w:rsidR="00A26EBE" w:rsidRPr="00445AD0">
        <w:t>by the executive committee</w:t>
      </w:r>
      <w:r w:rsidR="00427F75" w:rsidRPr="008E5850">
        <w:t>; and</w:t>
      </w:r>
    </w:p>
    <w:p w14:paraId="28EEE3B8" w14:textId="77777777" w:rsidR="00427F75" w:rsidRPr="008E5850" w:rsidRDefault="001624E1" w:rsidP="001624E1">
      <w:pPr>
        <w:pStyle w:val="Apara"/>
      </w:pPr>
      <w:r>
        <w:tab/>
      </w:r>
      <w:r w:rsidR="00803E46" w:rsidRPr="008E5850">
        <w:t>(c)</w:t>
      </w:r>
      <w:r w:rsidR="00803E46" w:rsidRPr="008E5850">
        <w:tab/>
      </w:r>
      <w:r w:rsidR="00427F75" w:rsidRPr="008E5850">
        <w:t>give a copy of the revocation to the unit owner and anyone else who has an interest in the unit.</w:t>
      </w:r>
    </w:p>
    <w:p w14:paraId="6FA2E315" w14:textId="77777777" w:rsidR="00427F75" w:rsidRPr="008E5850" w:rsidRDefault="001624E1" w:rsidP="001624E1">
      <w:pPr>
        <w:pStyle w:val="Amain"/>
      </w:pPr>
      <w:r>
        <w:tab/>
      </w:r>
      <w:r w:rsidR="00803E46" w:rsidRPr="008E5850">
        <w:t>(3)</w:t>
      </w:r>
      <w:r w:rsidR="00803E46" w:rsidRPr="008E5850">
        <w:tab/>
      </w:r>
      <w:r w:rsidR="00427F75" w:rsidRPr="008E5850">
        <w:t>The discharge under this section of a charge takes effect on the registration of the revocation of the charge.</w:t>
      </w:r>
    </w:p>
    <w:p w14:paraId="56EE8348" w14:textId="77777777" w:rsidR="00542BD7" w:rsidRPr="008E5850" w:rsidRDefault="00803E46" w:rsidP="003A0ACD">
      <w:pPr>
        <w:pStyle w:val="AH5Sec"/>
      </w:pPr>
      <w:bookmarkStart w:id="125" w:name="_Toc111559668"/>
      <w:r w:rsidRPr="005E2B07">
        <w:rPr>
          <w:rStyle w:val="CharSectNo"/>
        </w:rPr>
        <w:lastRenderedPageBreak/>
        <w:t>98</w:t>
      </w:r>
      <w:r w:rsidRPr="008E5850">
        <w:tab/>
      </w:r>
      <w:r w:rsidR="00940328" w:rsidRPr="008E5850">
        <w:t>Liability of part</w:t>
      </w:r>
      <w:r w:rsidR="00427F75" w:rsidRPr="008E5850">
        <w:t>-owners</w:t>
      </w:r>
      <w:bookmarkEnd w:id="125"/>
    </w:p>
    <w:p w14:paraId="172F354E" w14:textId="77777777" w:rsidR="00427F75" w:rsidRPr="008E5850" w:rsidRDefault="001624E1" w:rsidP="003A0ACD">
      <w:pPr>
        <w:pStyle w:val="Amain"/>
        <w:keepNext/>
      </w:pPr>
      <w:r>
        <w:tab/>
      </w:r>
      <w:r w:rsidR="00803E46" w:rsidRPr="008E5850">
        <w:t>(1)</w:t>
      </w:r>
      <w:r w:rsidR="00803E46" w:rsidRPr="008E5850">
        <w:tab/>
      </w:r>
      <w:r w:rsidR="00427F75" w:rsidRPr="008E5850">
        <w:t>This section applies if—</w:t>
      </w:r>
    </w:p>
    <w:p w14:paraId="091CA424" w14:textId="77777777" w:rsidR="00427F75" w:rsidRPr="008E5850" w:rsidRDefault="001624E1" w:rsidP="001624E1">
      <w:pPr>
        <w:pStyle w:val="Apara"/>
      </w:pPr>
      <w:r>
        <w:tab/>
      </w:r>
      <w:r w:rsidR="00803E46" w:rsidRPr="008E5850">
        <w:t>(a)</w:t>
      </w:r>
      <w:r w:rsidR="00803E46" w:rsidRPr="008E5850">
        <w:tab/>
      </w:r>
      <w:r w:rsidR="00427F75" w:rsidRPr="008E5850">
        <w:t xml:space="preserve">a unit is owned by 2 or more </w:t>
      </w:r>
      <w:r w:rsidR="00940328" w:rsidRPr="008E5850">
        <w:t>part-owners</w:t>
      </w:r>
      <w:r w:rsidR="00427F75" w:rsidRPr="008E5850">
        <w:t>; and</w:t>
      </w:r>
    </w:p>
    <w:p w14:paraId="2AD1B266" w14:textId="77777777" w:rsidR="00427F75" w:rsidRPr="008E5850" w:rsidRDefault="001624E1" w:rsidP="001624E1">
      <w:pPr>
        <w:pStyle w:val="Apara"/>
      </w:pPr>
      <w:r>
        <w:tab/>
      </w:r>
      <w:r w:rsidR="00803E46" w:rsidRPr="008E5850">
        <w:t>(b)</w:t>
      </w:r>
      <w:r w:rsidR="00803E46" w:rsidRPr="008E5850">
        <w:tab/>
      </w:r>
      <w:r w:rsidR="00427F75" w:rsidRPr="008E5850">
        <w:t xml:space="preserve">an amount is recoverable by </w:t>
      </w:r>
      <w:r w:rsidR="00940328" w:rsidRPr="008E5850">
        <w:t>the owners corporation from the</w:t>
      </w:r>
      <w:r w:rsidR="00427F75" w:rsidRPr="008E5850">
        <w:t xml:space="preserve"> owners.</w:t>
      </w:r>
    </w:p>
    <w:p w14:paraId="49B5CB2C" w14:textId="77777777" w:rsidR="00427F75" w:rsidRPr="008E5850" w:rsidRDefault="001624E1" w:rsidP="001624E1">
      <w:pPr>
        <w:pStyle w:val="Amain"/>
      </w:pPr>
      <w:r>
        <w:tab/>
      </w:r>
      <w:r w:rsidR="00803E46" w:rsidRPr="008E5850">
        <w:t>(2)</w:t>
      </w:r>
      <w:r w:rsidR="00803E46" w:rsidRPr="008E5850">
        <w:tab/>
      </w:r>
      <w:r w:rsidR="00427F75" w:rsidRPr="008E5850">
        <w:t xml:space="preserve">The </w:t>
      </w:r>
      <w:r w:rsidR="00940328" w:rsidRPr="008E5850">
        <w:t>part-</w:t>
      </w:r>
      <w:r w:rsidR="00427F75" w:rsidRPr="008E5850">
        <w:t>owners are liable separately and together for the payment of the amount.</w:t>
      </w:r>
    </w:p>
    <w:p w14:paraId="5E4021D6" w14:textId="77777777" w:rsidR="00427F75" w:rsidRPr="008E5850" w:rsidRDefault="001624E1" w:rsidP="001624E1">
      <w:pPr>
        <w:pStyle w:val="Amain"/>
      </w:pPr>
      <w:r>
        <w:tab/>
      </w:r>
      <w:r w:rsidR="00803E46" w:rsidRPr="008E5850">
        <w:t>(3)</w:t>
      </w:r>
      <w:r w:rsidR="00803E46" w:rsidRPr="008E5850">
        <w:tab/>
      </w:r>
      <w:r w:rsidR="00427F75" w:rsidRPr="008E5850">
        <w:t xml:space="preserve">As between themselves, each </w:t>
      </w:r>
      <w:r w:rsidR="00940328" w:rsidRPr="008E5850">
        <w:t>part-</w:t>
      </w:r>
      <w:r w:rsidR="00427F75" w:rsidRPr="008E5850">
        <w:t xml:space="preserve">owner is liable for a part of the amount proportional to the value of the </w:t>
      </w:r>
      <w:r w:rsidR="00940328" w:rsidRPr="008E5850">
        <w:t>part-</w:t>
      </w:r>
      <w:r w:rsidR="00427F75" w:rsidRPr="008E5850">
        <w:t>owner’s interest in the unit.</w:t>
      </w:r>
    </w:p>
    <w:p w14:paraId="5D5EFA30" w14:textId="77777777" w:rsidR="00427F75" w:rsidRPr="008E5850" w:rsidRDefault="001624E1" w:rsidP="001624E1">
      <w:pPr>
        <w:pStyle w:val="Amain"/>
      </w:pPr>
      <w:r>
        <w:tab/>
      </w:r>
      <w:r w:rsidR="00803E46" w:rsidRPr="008E5850">
        <w:t>(4)</w:t>
      </w:r>
      <w:r w:rsidR="00803E46" w:rsidRPr="008E5850">
        <w:tab/>
      </w:r>
      <w:r w:rsidR="00940328" w:rsidRPr="008E5850">
        <w:t>If a</w:t>
      </w:r>
      <w:r w:rsidR="00427F75" w:rsidRPr="008E5850">
        <w:t xml:space="preserve"> part-owner pays a part of the amount that is more than the </w:t>
      </w:r>
      <w:r w:rsidR="00E56239" w:rsidRPr="008E5850">
        <w:t>part</w:t>
      </w:r>
      <w:r w:rsidR="00E56239" w:rsidRPr="008E5850">
        <w:noBreakHyphen/>
      </w:r>
      <w:r w:rsidR="00427F75" w:rsidRPr="008E5850">
        <w:t xml:space="preserve">owner’s proportional liability, the </w:t>
      </w:r>
      <w:r w:rsidR="00940328" w:rsidRPr="008E5850">
        <w:t>part-</w:t>
      </w:r>
      <w:r w:rsidR="00427F75" w:rsidRPr="008E5850">
        <w:t xml:space="preserve">owner may recover the excess from the other </w:t>
      </w:r>
      <w:r w:rsidR="00940328" w:rsidRPr="008E5850">
        <w:t>part-</w:t>
      </w:r>
      <w:r w:rsidR="00427F75" w:rsidRPr="008E5850">
        <w:t>owners.</w:t>
      </w:r>
    </w:p>
    <w:p w14:paraId="1FB0EF69" w14:textId="77777777" w:rsidR="00DF3323" w:rsidRPr="005E2B07" w:rsidRDefault="00803E46" w:rsidP="00803E46">
      <w:pPr>
        <w:pStyle w:val="AH3Div"/>
      </w:pPr>
      <w:bookmarkStart w:id="126" w:name="_Toc111559669"/>
      <w:r w:rsidRPr="005E2B07">
        <w:rPr>
          <w:rStyle w:val="CharDivNo"/>
        </w:rPr>
        <w:t>Division 5.4</w:t>
      </w:r>
      <w:r w:rsidRPr="008E5850">
        <w:tab/>
      </w:r>
      <w:r w:rsidR="0032205D" w:rsidRPr="005E2B07">
        <w:rPr>
          <w:rStyle w:val="CharDivText"/>
        </w:rPr>
        <w:t>Insurance</w:t>
      </w:r>
      <w:bookmarkEnd w:id="126"/>
    </w:p>
    <w:p w14:paraId="61DD5F2B" w14:textId="77777777" w:rsidR="000B729E" w:rsidRPr="008E5850" w:rsidRDefault="00803E46" w:rsidP="00803E46">
      <w:pPr>
        <w:pStyle w:val="AH5Sec"/>
      </w:pPr>
      <w:bookmarkStart w:id="127" w:name="_Toc111559670"/>
      <w:r w:rsidRPr="005E2B07">
        <w:rPr>
          <w:rStyle w:val="CharSectNo"/>
        </w:rPr>
        <w:t>99</w:t>
      </w:r>
      <w:r w:rsidRPr="008E5850">
        <w:tab/>
      </w:r>
      <w:r w:rsidR="002B7B8E" w:rsidRPr="008E5850">
        <w:t xml:space="preserve">Meaning of </w:t>
      </w:r>
      <w:r w:rsidR="002B7B8E" w:rsidRPr="00AE568C">
        <w:rPr>
          <w:rStyle w:val="charItals"/>
        </w:rPr>
        <w:t>building</w:t>
      </w:r>
      <w:r w:rsidR="002B7B8E" w:rsidRPr="008E5850">
        <w:t xml:space="preserve"> and </w:t>
      </w:r>
      <w:r w:rsidR="002B7B8E" w:rsidRPr="00AE568C">
        <w:rPr>
          <w:rStyle w:val="charItals"/>
        </w:rPr>
        <w:t>land</w:t>
      </w:r>
      <w:r w:rsidR="00F12CFD" w:rsidRPr="008E5850">
        <w:t>—div 5</w:t>
      </w:r>
      <w:r w:rsidR="003A1451" w:rsidRPr="008E5850">
        <w:t>.4</w:t>
      </w:r>
      <w:bookmarkEnd w:id="127"/>
    </w:p>
    <w:p w14:paraId="0498CE2A" w14:textId="77777777" w:rsidR="00D77E16" w:rsidRPr="008E5850" w:rsidRDefault="00D77E16" w:rsidP="001624E1">
      <w:pPr>
        <w:pStyle w:val="Amainreturn"/>
        <w:keepNext/>
      </w:pPr>
      <w:r w:rsidRPr="008E5850">
        <w:t>In this division:</w:t>
      </w:r>
    </w:p>
    <w:p w14:paraId="7529D70E" w14:textId="77777777" w:rsidR="00BB779D" w:rsidRPr="008E5850" w:rsidRDefault="00D77E16" w:rsidP="001624E1">
      <w:pPr>
        <w:pStyle w:val="aDef"/>
        <w:keepNext/>
      </w:pPr>
      <w:r w:rsidRPr="00AE568C">
        <w:rPr>
          <w:rStyle w:val="charBoldItals"/>
        </w:rPr>
        <w:t>building</w:t>
      </w:r>
      <w:r w:rsidR="00940328" w:rsidRPr="008E5850">
        <w:t>, on the land</w:t>
      </w:r>
      <w:r w:rsidR="00BB779D" w:rsidRPr="008E5850">
        <w:t>—</w:t>
      </w:r>
    </w:p>
    <w:p w14:paraId="612C1DF5" w14:textId="77777777" w:rsidR="00D77E16" w:rsidRPr="008E5850" w:rsidRDefault="001624E1" w:rsidP="001624E1">
      <w:pPr>
        <w:pStyle w:val="aDefpara"/>
      </w:pPr>
      <w:r>
        <w:tab/>
      </w:r>
      <w:r w:rsidR="00803E46" w:rsidRPr="008E5850">
        <w:t>(a)</w:t>
      </w:r>
      <w:r w:rsidR="00803E46" w:rsidRPr="008E5850">
        <w:tab/>
      </w:r>
      <w:r w:rsidR="009E0280" w:rsidRPr="008E5850">
        <w:t>includes</w:t>
      </w:r>
      <w:r w:rsidR="003D5B5A" w:rsidRPr="008E5850">
        <w:t>—</w:t>
      </w:r>
    </w:p>
    <w:p w14:paraId="7486332A" w14:textId="77777777" w:rsidR="003D5B5A" w:rsidRPr="008E5850" w:rsidRDefault="001624E1" w:rsidP="001624E1">
      <w:pPr>
        <w:pStyle w:val="aDefsubpara"/>
      </w:pPr>
      <w:r>
        <w:tab/>
      </w:r>
      <w:r w:rsidR="00803E46" w:rsidRPr="008E5850">
        <w:t>(i)</w:t>
      </w:r>
      <w:r w:rsidR="00803E46" w:rsidRPr="008E5850">
        <w:tab/>
      </w:r>
      <w:r w:rsidR="000552FE" w:rsidRPr="008E5850">
        <w:t>any improvements and fixtur</w:t>
      </w:r>
      <w:r w:rsidR="00BB779D" w:rsidRPr="008E5850">
        <w:t>es forming part of the building</w:t>
      </w:r>
      <w:r w:rsidR="000552FE" w:rsidRPr="008E5850">
        <w:t>;</w:t>
      </w:r>
      <w:r w:rsidR="0060280F" w:rsidRPr="008E5850">
        <w:t xml:space="preserve"> and</w:t>
      </w:r>
    </w:p>
    <w:p w14:paraId="5B65D96D" w14:textId="77777777" w:rsidR="000552FE" w:rsidRPr="008E5850" w:rsidRDefault="001624E1" w:rsidP="001624E1">
      <w:pPr>
        <w:pStyle w:val="aDefsubpara"/>
      </w:pPr>
      <w:r>
        <w:tab/>
      </w:r>
      <w:r w:rsidR="00803E46" w:rsidRPr="008E5850">
        <w:t>(ii)</w:t>
      </w:r>
      <w:r w:rsidR="00803E46" w:rsidRPr="008E5850">
        <w:tab/>
      </w:r>
      <w:r w:rsidR="00530AEA" w:rsidRPr="008E5850">
        <w:t>any improvement</w:t>
      </w:r>
      <w:r w:rsidR="00F8675E" w:rsidRPr="008E5850">
        <w:t>s</w:t>
      </w:r>
      <w:r w:rsidR="00530AEA" w:rsidRPr="008E5850">
        <w:t xml:space="preserve"> and fixtures</w:t>
      </w:r>
      <w:r w:rsidR="007852B3" w:rsidRPr="008E5850">
        <w:t>, including site improvements,</w:t>
      </w:r>
      <w:r w:rsidR="00530AEA" w:rsidRPr="008E5850">
        <w:t xml:space="preserve"> consisting entirely of common property;</w:t>
      </w:r>
      <w:r w:rsidR="0060280F" w:rsidRPr="008E5850">
        <w:t xml:space="preserve"> and</w:t>
      </w:r>
    </w:p>
    <w:p w14:paraId="6D531E82" w14:textId="77777777" w:rsidR="00BB779D" w:rsidRPr="008E5850" w:rsidRDefault="001624E1" w:rsidP="001624E1">
      <w:pPr>
        <w:pStyle w:val="aDefsubpara"/>
      </w:pPr>
      <w:r>
        <w:tab/>
      </w:r>
      <w:r w:rsidR="00803E46" w:rsidRPr="008E5850">
        <w:t>(iii)</w:t>
      </w:r>
      <w:r w:rsidR="00803E46" w:rsidRPr="008E5850">
        <w:tab/>
      </w:r>
      <w:r w:rsidR="00BB779D" w:rsidRPr="008E5850">
        <w:t>anything prescribed by regulation as forming part of a building; but</w:t>
      </w:r>
    </w:p>
    <w:p w14:paraId="28C6615B" w14:textId="77777777" w:rsidR="00530AEA" w:rsidRPr="008E5850" w:rsidRDefault="00530AEA" w:rsidP="00602BB3">
      <w:pPr>
        <w:pStyle w:val="aExamHdgpar"/>
      </w:pPr>
      <w:r w:rsidRPr="008E5850">
        <w:t>Examples</w:t>
      </w:r>
      <w:r w:rsidR="00DF2CAB" w:rsidRPr="008E5850">
        <w:t>—</w:t>
      </w:r>
      <w:r w:rsidR="00665043" w:rsidRPr="008E5850">
        <w:t xml:space="preserve">site </w:t>
      </w:r>
      <w:r w:rsidRPr="008E5850">
        <w:t>improvement</w:t>
      </w:r>
      <w:r w:rsidR="00665043" w:rsidRPr="008E5850">
        <w:t>s</w:t>
      </w:r>
    </w:p>
    <w:p w14:paraId="5D91AAE9" w14:textId="77777777" w:rsidR="00530AEA" w:rsidRPr="008E5850" w:rsidRDefault="00665043" w:rsidP="00562883">
      <w:pPr>
        <w:pStyle w:val="aExampar"/>
      </w:pPr>
      <w:r w:rsidRPr="008E5850">
        <w:t xml:space="preserve">landscaping, paved </w:t>
      </w:r>
      <w:r w:rsidR="0060280F" w:rsidRPr="008E5850">
        <w:t>areas</w:t>
      </w:r>
    </w:p>
    <w:p w14:paraId="38569818" w14:textId="77777777" w:rsidR="00BB779D" w:rsidRPr="008E5850" w:rsidRDefault="001624E1" w:rsidP="001624E1">
      <w:pPr>
        <w:pStyle w:val="aDefpara"/>
      </w:pPr>
      <w:r>
        <w:lastRenderedPageBreak/>
        <w:tab/>
      </w:r>
      <w:r w:rsidR="00803E46" w:rsidRPr="008E5850">
        <w:t>(b)</w:t>
      </w:r>
      <w:r w:rsidR="00803E46" w:rsidRPr="008E5850">
        <w:tab/>
      </w:r>
      <w:r w:rsidR="00BB779D" w:rsidRPr="008E5850">
        <w:t>does not include—</w:t>
      </w:r>
    </w:p>
    <w:p w14:paraId="6D159653" w14:textId="77777777" w:rsidR="00BB779D" w:rsidRPr="008E5850" w:rsidRDefault="001624E1" w:rsidP="001624E1">
      <w:pPr>
        <w:pStyle w:val="aDefsubpara"/>
      </w:pPr>
      <w:r>
        <w:tab/>
      </w:r>
      <w:r w:rsidR="00803E46" w:rsidRPr="008E5850">
        <w:t>(i)</w:t>
      </w:r>
      <w:r w:rsidR="00803E46" w:rsidRPr="008E5850">
        <w:tab/>
      </w:r>
      <w:r w:rsidR="00BB779D" w:rsidRPr="008E5850">
        <w:t>paint, wallpaper and temporary wall, floor and ceiling coverings; or</w:t>
      </w:r>
    </w:p>
    <w:p w14:paraId="7034E489" w14:textId="77777777" w:rsidR="00BB779D" w:rsidRPr="008E5850" w:rsidRDefault="001624E1" w:rsidP="001624E1">
      <w:pPr>
        <w:pStyle w:val="aDefsubpara"/>
      </w:pPr>
      <w:r>
        <w:tab/>
      </w:r>
      <w:r w:rsidR="00803E46" w:rsidRPr="008E5850">
        <w:t>(ii)</w:t>
      </w:r>
      <w:r w:rsidR="00803E46" w:rsidRPr="008E5850">
        <w:tab/>
      </w:r>
      <w:r w:rsidR="00BB779D" w:rsidRPr="008E5850">
        <w:t xml:space="preserve">fixtures </w:t>
      </w:r>
      <w:r w:rsidR="00602BB3" w:rsidRPr="008E5850">
        <w:t>removable</w:t>
      </w:r>
      <w:r w:rsidR="00BB779D" w:rsidRPr="008E5850">
        <w:t xml:space="preserve"> by a lessee</w:t>
      </w:r>
      <w:r w:rsidR="00602BB3" w:rsidRPr="008E5850">
        <w:t xml:space="preserve"> or sublessee</w:t>
      </w:r>
      <w:r w:rsidR="00BB779D" w:rsidRPr="008E5850">
        <w:t xml:space="preserve"> </w:t>
      </w:r>
      <w:r w:rsidR="00602BB3" w:rsidRPr="008E5850">
        <w:t xml:space="preserve">of a unit </w:t>
      </w:r>
      <w:r w:rsidR="00BB779D" w:rsidRPr="008E5850">
        <w:t xml:space="preserve">at the end of </w:t>
      </w:r>
      <w:r w:rsidR="00602BB3" w:rsidRPr="008E5850">
        <w:t>a lease; or</w:t>
      </w:r>
    </w:p>
    <w:p w14:paraId="38305BAC" w14:textId="77777777" w:rsidR="00602BB3" w:rsidRPr="008E5850" w:rsidRDefault="001624E1" w:rsidP="001624E1">
      <w:pPr>
        <w:pStyle w:val="aDefsubpara"/>
      </w:pPr>
      <w:r>
        <w:tab/>
      </w:r>
      <w:r w:rsidR="00803E46" w:rsidRPr="008E5850">
        <w:t>(iii)</w:t>
      </w:r>
      <w:r w:rsidR="00803E46" w:rsidRPr="008E5850">
        <w:tab/>
      </w:r>
      <w:r w:rsidR="00602BB3" w:rsidRPr="008E5850">
        <w:t>anything prescribed by regulation as not forming part of a building.</w:t>
      </w:r>
    </w:p>
    <w:p w14:paraId="3239B1B9" w14:textId="77777777" w:rsidR="004350B9" w:rsidRPr="008E5850" w:rsidRDefault="004350B9" w:rsidP="001624E1">
      <w:pPr>
        <w:pStyle w:val="aDef"/>
        <w:keepNext/>
      </w:pPr>
      <w:r w:rsidRPr="00AE568C">
        <w:rPr>
          <w:rStyle w:val="charBoldItals"/>
        </w:rPr>
        <w:t>land</w:t>
      </w:r>
      <w:r w:rsidRPr="008E5850">
        <w:t xml:space="preserve"> means—</w:t>
      </w:r>
    </w:p>
    <w:p w14:paraId="6A63D0AF" w14:textId="77777777" w:rsidR="004350B9" w:rsidRPr="008E5850" w:rsidRDefault="001624E1" w:rsidP="001624E1">
      <w:pPr>
        <w:pStyle w:val="aDefpara"/>
      </w:pPr>
      <w:r>
        <w:tab/>
      </w:r>
      <w:r w:rsidR="00803E46" w:rsidRPr="008E5850">
        <w:t>(a)</w:t>
      </w:r>
      <w:r w:rsidR="00803E46" w:rsidRPr="008E5850">
        <w:tab/>
      </w:r>
      <w:r w:rsidR="004350B9" w:rsidRPr="008E5850">
        <w:t xml:space="preserve">land subdivided by </w:t>
      </w:r>
      <w:r w:rsidR="00175009" w:rsidRPr="008E5850">
        <w:t>a</w:t>
      </w:r>
      <w:r w:rsidR="004350B9" w:rsidRPr="008E5850">
        <w:t xml:space="preserve"> units plan; and</w:t>
      </w:r>
    </w:p>
    <w:p w14:paraId="1249B88C" w14:textId="77777777" w:rsidR="004350B9" w:rsidRPr="008E5850" w:rsidRDefault="001624E1" w:rsidP="001624E1">
      <w:pPr>
        <w:pStyle w:val="aDefpara"/>
      </w:pPr>
      <w:r>
        <w:tab/>
      </w:r>
      <w:r w:rsidR="00803E46" w:rsidRPr="008E5850">
        <w:t>(b)</w:t>
      </w:r>
      <w:r w:rsidR="00803E46" w:rsidRPr="008E5850">
        <w:tab/>
      </w:r>
      <w:r w:rsidR="004350B9" w:rsidRPr="008E5850">
        <w:t>for a staged development</w:t>
      </w:r>
      <w:r w:rsidR="00065186" w:rsidRPr="008E5850">
        <w:t>—</w:t>
      </w:r>
      <w:r w:rsidR="004350B9" w:rsidRPr="008E5850">
        <w:t>the whole of the land in the completed stages of the development.</w:t>
      </w:r>
    </w:p>
    <w:p w14:paraId="5916C365" w14:textId="77777777" w:rsidR="00BD4039" w:rsidRPr="00445AD0" w:rsidRDefault="00BD4039" w:rsidP="00BD4039">
      <w:pPr>
        <w:pStyle w:val="AH5Sec"/>
      </w:pPr>
      <w:bookmarkStart w:id="128" w:name="_Toc111559671"/>
      <w:r w:rsidRPr="005E2B07">
        <w:rPr>
          <w:rStyle w:val="CharSectNo"/>
        </w:rPr>
        <w:t>100</w:t>
      </w:r>
      <w:r w:rsidRPr="00445AD0">
        <w:tab/>
        <w:t>Building insurance requirements</w:t>
      </w:r>
      <w:bookmarkEnd w:id="128"/>
    </w:p>
    <w:p w14:paraId="5952E357" w14:textId="77777777" w:rsidR="00BD4039" w:rsidRPr="00445AD0" w:rsidRDefault="00BD4039" w:rsidP="00BD4039">
      <w:pPr>
        <w:pStyle w:val="Amain"/>
      </w:pPr>
      <w:r w:rsidRPr="00445AD0">
        <w:tab/>
        <w:t>(1)</w:t>
      </w:r>
      <w:r w:rsidRPr="00445AD0">
        <w:tab/>
        <w:t>The responsible entity for a units plan must insure and keep insured all buildings on the land for their replacement value from time to time against all of the following risks:</w:t>
      </w:r>
    </w:p>
    <w:p w14:paraId="5BE85ECA" w14:textId="77777777" w:rsidR="00BD4039" w:rsidRPr="00445AD0" w:rsidRDefault="00BD4039" w:rsidP="00BD4039">
      <w:pPr>
        <w:pStyle w:val="Apara"/>
      </w:pPr>
      <w:r w:rsidRPr="00445AD0">
        <w:tab/>
        <w:t>(a)</w:t>
      </w:r>
      <w:r w:rsidRPr="00445AD0">
        <w:tab/>
        <w:t>fire, lightning, tempest, earthquake and explosion;</w:t>
      </w:r>
    </w:p>
    <w:p w14:paraId="7C895195" w14:textId="77777777" w:rsidR="00BD4039" w:rsidRPr="00445AD0" w:rsidRDefault="00BD4039" w:rsidP="00BD4039">
      <w:pPr>
        <w:pStyle w:val="Apara"/>
      </w:pPr>
      <w:r w:rsidRPr="00445AD0">
        <w:tab/>
        <w:t>(b)</w:t>
      </w:r>
      <w:r w:rsidRPr="00445AD0">
        <w:tab/>
        <w:t>riot, civil commotion, strikes and labour disturbances;</w:t>
      </w:r>
    </w:p>
    <w:p w14:paraId="3B0BB80A" w14:textId="77777777" w:rsidR="00BD4039" w:rsidRPr="00445AD0" w:rsidRDefault="00BD4039" w:rsidP="00BD4039">
      <w:pPr>
        <w:pStyle w:val="Apara"/>
      </w:pPr>
      <w:r w:rsidRPr="00445AD0">
        <w:tab/>
        <w:t>(c)</w:t>
      </w:r>
      <w:r w:rsidRPr="00445AD0">
        <w:tab/>
        <w:t>malicious damage;</w:t>
      </w:r>
    </w:p>
    <w:p w14:paraId="4BA03BA9" w14:textId="77777777" w:rsidR="00BD4039" w:rsidRPr="00445AD0" w:rsidRDefault="00BD4039" w:rsidP="00BD4039">
      <w:pPr>
        <w:pStyle w:val="Apara"/>
      </w:pPr>
      <w:r w:rsidRPr="00445AD0">
        <w:tab/>
        <w:t>(d)</w:t>
      </w:r>
      <w:r w:rsidRPr="00445AD0">
        <w:tab/>
        <w:t>bursting, leaking and overflowing of boilers, water tanks, water pipes and associated apparatus;</w:t>
      </w:r>
    </w:p>
    <w:p w14:paraId="5D1DAF0A" w14:textId="77777777" w:rsidR="00BD4039" w:rsidRPr="00445AD0" w:rsidRDefault="00BD4039" w:rsidP="00BD4039">
      <w:pPr>
        <w:pStyle w:val="Apara"/>
      </w:pPr>
      <w:r w:rsidRPr="00445AD0">
        <w:tab/>
        <w:t>(e)</w:t>
      </w:r>
      <w:r w:rsidRPr="00445AD0">
        <w:tab/>
        <w:t>impact of aircraft (including parts of, and objects falling from, aircraft) and of road vehicles, horses and cattle;</w:t>
      </w:r>
    </w:p>
    <w:p w14:paraId="56D0FB02" w14:textId="77777777" w:rsidR="00BD4039" w:rsidRPr="00445AD0" w:rsidRDefault="00BD4039" w:rsidP="00BD4039">
      <w:pPr>
        <w:pStyle w:val="Apara"/>
      </w:pPr>
      <w:r w:rsidRPr="00445AD0">
        <w:tab/>
        <w:t>(f)</w:t>
      </w:r>
      <w:r w:rsidRPr="00445AD0">
        <w:tab/>
        <w:t>anything prescribed by regulation.</w:t>
      </w:r>
    </w:p>
    <w:p w14:paraId="2A3A568B" w14:textId="77777777" w:rsidR="00BD4039" w:rsidRPr="00445AD0" w:rsidRDefault="00BD4039" w:rsidP="00266715">
      <w:pPr>
        <w:pStyle w:val="Amain"/>
        <w:keepNext/>
        <w:keepLines/>
      </w:pPr>
      <w:r w:rsidRPr="00445AD0">
        <w:lastRenderedPageBreak/>
        <w:tab/>
        <w:t>(2)</w:t>
      </w:r>
      <w:r w:rsidRPr="00445AD0">
        <w:tab/>
        <w:t>The responsible entity must also insure against the costs incidental to the reinstatement or replacement of the insured building, including the cost of removing debris and the fees of architects and other professional advisers.</w:t>
      </w:r>
    </w:p>
    <w:p w14:paraId="1B16CBAB" w14:textId="77777777" w:rsidR="00BD4039" w:rsidRPr="00445AD0" w:rsidRDefault="00BD4039" w:rsidP="00BD4039">
      <w:pPr>
        <w:pStyle w:val="aNote"/>
        <w:keepLines/>
      </w:pPr>
      <w:r w:rsidRPr="00445AD0">
        <w:rPr>
          <w:rStyle w:val="charItals"/>
        </w:rPr>
        <w:t>Note</w:t>
      </w:r>
      <w:r w:rsidRPr="00445AD0">
        <w:rPr>
          <w:rStyle w:val="charItals"/>
        </w:rPr>
        <w:tab/>
      </w:r>
      <w:r w:rsidRPr="00445AD0">
        <w:t xml:space="preserve">If the responsible entity is an owners corporation and a developer is the only member of the owners corporation, the developer must on behalf of the owners corporation take out insurance under s (1), unless exempted under s 101. </w:t>
      </w:r>
    </w:p>
    <w:p w14:paraId="5490294D" w14:textId="77777777" w:rsidR="00BD4039" w:rsidRPr="00445AD0" w:rsidRDefault="00BD4039" w:rsidP="00BD4039">
      <w:pPr>
        <w:pStyle w:val="Amain"/>
      </w:pPr>
      <w:r w:rsidRPr="00445AD0">
        <w:tab/>
        <w:t>(3)</w:t>
      </w:r>
      <w:r w:rsidRPr="00445AD0">
        <w:tab/>
        <w:t>A regulation may make provision in relation to an insurance policy under this section including for the following:</w:t>
      </w:r>
    </w:p>
    <w:p w14:paraId="398D4212" w14:textId="77777777" w:rsidR="00BD4039" w:rsidRPr="00445AD0" w:rsidRDefault="00BD4039" w:rsidP="00BD4039">
      <w:pPr>
        <w:pStyle w:val="Apara"/>
      </w:pPr>
      <w:r w:rsidRPr="00445AD0">
        <w:tab/>
        <w:t>(a)</w:t>
      </w:r>
      <w:r w:rsidRPr="00445AD0">
        <w:tab/>
        <w:t>combining the policy with other insurance policies;</w:t>
      </w:r>
    </w:p>
    <w:p w14:paraId="7B2C70DF" w14:textId="77777777" w:rsidR="00BD4039" w:rsidRPr="00445AD0" w:rsidRDefault="00BD4039" w:rsidP="00BD4039">
      <w:pPr>
        <w:pStyle w:val="Apara"/>
      </w:pPr>
      <w:r w:rsidRPr="00445AD0">
        <w:tab/>
        <w:t>(b)</w:t>
      </w:r>
      <w:r w:rsidRPr="00445AD0">
        <w:tab/>
        <w:t>notification requirements by unit owners in relation to improvements made to units;</w:t>
      </w:r>
    </w:p>
    <w:p w14:paraId="72F30E06" w14:textId="77777777" w:rsidR="00BD4039" w:rsidRPr="00445AD0" w:rsidRDefault="00BD4039" w:rsidP="00BD4039">
      <w:pPr>
        <w:pStyle w:val="Apara"/>
      </w:pPr>
      <w:r w:rsidRPr="00445AD0">
        <w:tab/>
        <w:t>(c)</w:t>
      </w:r>
      <w:r w:rsidRPr="00445AD0">
        <w:tab/>
        <w:t>the proportion of the premium payable for the policy by particular unit owners by way of a general fund contribution;</w:t>
      </w:r>
    </w:p>
    <w:p w14:paraId="716DF57C" w14:textId="77777777" w:rsidR="00BD4039" w:rsidRPr="00445AD0" w:rsidRDefault="00BD4039" w:rsidP="00BD4039">
      <w:pPr>
        <w:pStyle w:val="Apara"/>
      </w:pPr>
      <w:r w:rsidRPr="00445AD0">
        <w:tab/>
        <w:t>(d)</w:t>
      </w:r>
      <w:r w:rsidRPr="00445AD0">
        <w:tab/>
        <w:t xml:space="preserve">valuation of the insured buildings. </w:t>
      </w:r>
    </w:p>
    <w:p w14:paraId="226F9940" w14:textId="77777777" w:rsidR="00BD4039" w:rsidRPr="00445AD0" w:rsidRDefault="00BD4039" w:rsidP="00BD4039">
      <w:pPr>
        <w:pStyle w:val="Amain"/>
      </w:pPr>
      <w:r w:rsidRPr="00445AD0">
        <w:tab/>
        <w:t>(4)</w:t>
      </w:r>
      <w:r w:rsidRPr="00445AD0">
        <w:tab/>
        <w:t>For all purposes related to any insurance taken out by it under this section, a responsible entity is taken to have an insurable interest in the buildings on the land to the extent of their replacement value.</w:t>
      </w:r>
    </w:p>
    <w:p w14:paraId="2E56E1D3" w14:textId="77777777" w:rsidR="00BD4039" w:rsidRPr="00445AD0" w:rsidRDefault="00BD4039" w:rsidP="00BD4039">
      <w:pPr>
        <w:pStyle w:val="aNote"/>
        <w:keepNext/>
      </w:pPr>
      <w:r w:rsidRPr="00445AD0">
        <w:rPr>
          <w:rStyle w:val="charItals"/>
        </w:rPr>
        <w:t>Note 1</w:t>
      </w:r>
      <w:r w:rsidRPr="00445AD0">
        <w:rPr>
          <w:rStyle w:val="charItals"/>
        </w:rPr>
        <w:tab/>
      </w:r>
      <w:r w:rsidRPr="00445AD0">
        <w:t>The owners corporation must produce its insurance policies for inspection at the request of an eligible person (see s 118).</w:t>
      </w:r>
    </w:p>
    <w:p w14:paraId="5622309F" w14:textId="77777777" w:rsidR="00BD4039" w:rsidRPr="00445AD0" w:rsidRDefault="00BD4039" w:rsidP="00BD4039">
      <w:pPr>
        <w:pStyle w:val="aNote"/>
      </w:pPr>
      <w:r w:rsidRPr="00445AD0">
        <w:rPr>
          <w:rStyle w:val="charItals"/>
        </w:rPr>
        <w:t>Note 2</w:t>
      </w:r>
      <w:r w:rsidRPr="00445AD0">
        <w:rPr>
          <w:rStyle w:val="charItals"/>
        </w:rPr>
        <w:tab/>
      </w:r>
      <w:r w:rsidRPr="00445AD0">
        <w:t>The executive committee of the owners corporation must give certain details about the corporation’s current insurance policies at each annual general meeting (see sch 2, s 2.3).</w:t>
      </w:r>
    </w:p>
    <w:p w14:paraId="78B01CD9" w14:textId="77777777" w:rsidR="00BD4039" w:rsidRPr="00445AD0" w:rsidRDefault="00BD4039" w:rsidP="00BD4039">
      <w:pPr>
        <w:pStyle w:val="Amain"/>
      </w:pPr>
      <w:r w:rsidRPr="00445AD0">
        <w:tab/>
        <w:t>(5)</w:t>
      </w:r>
      <w:r w:rsidRPr="00445AD0">
        <w:tab/>
        <w:t>In this section:</w:t>
      </w:r>
    </w:p>
    <w:p w14:paraId="174FAFEA" w14:textId="3D0C6C33" w:rsidR="00BD4039" w:rsidRPr="00445AD0" w:rsidRDefault="00BD4039" w:rsidP="00BD4039">
      <w:pPr>
        <w:pStyle w:val="aDef"/>
      </w:pPr>
      <w:r w:rsidRPr="00445AD0">
        <w:rPr>
          <w:rStyle w:val="charBoldItals"/>
        </w:rPr>
        <w:t>building management committee</w:t>
      </w:r>
      <w:r w:rsidRPr="00445AD0">
        <w:rPr>
          <w:bCs/>
          <w:iCs/>
        </w:rPr>
        <w:t xml:space="preserve">—see the </w:t>
      </w:r>
      <w:hyperlink r:id="rId66" w:tooltip="A1925-1" w:history="1">
        <w:r w:rsidRPr="00445AD0">
          <w:rPr>
            <w:rStyle w:val="charCitHyperlinkItal"/>
          </w:rPr>
          <w:t>Land Titles Act 1925</w:t>
        </w:r>
      </w:hyperlink>
      <w:r w:rsidRPr="00445AD0">
        <w:rPr>
          <w:bCs/>
          <w:iCs/>
        </w:rPr>
        <w:t>, section 123F (1) (a).</w:t>
      </w:r>
      <w:r w:rsidRPr="00445AD0">
        <w:t xml:space="preserve"> </w:t>
      </w:r>
    </w:p>
    <w:p w14:paraId="671C59E1" w14:textId="77777777" w:rsidR="00BD4039" w:rsidRPr="00445AD0" w:rsidRDefault="00BD4039" w:rsidP="00BD4039">
      <w:pPr>
        <w:pStyle w:val="aDef"/>
        <w:keepNext/>
      </w:pPr>
      <w:r w:rsidRPr="00445AD0">
        <w:rPr>
          <w:rStyle w:val="charBoldItals"/>
        </w:rPr>
        <w:lastRenderedPageBreak/>
        <w:t>responsible entity</w:t>
      </w:r>
      <w:r w:rsidRPr="00445AD0">
        <w:rPr>
          <w:bCs/>
          <w:iCs/>
        </w:rPr>
        <w:t xml:space="preserve"> means</w:t>
      </w:r>
      <w:r w:rsidRPr="00445AD0">
        <w:t>—</w:t>
      </w:r>
    </w:p>
    <w:p w14:paraId="45B0FD95" w14:textId="77777777" w:rsidR="00BD4039" w:rsidRPr="00445AD0" w:rsidRDefault="00BD4039" w:rsidP="00BD4039">
      <w:pPr>
        <w:pStyle w:val="aDefpara"/>
      </w:pPr>
      <w:r w:rsidRPr="00445AD0">
        <w:tab/>
        <w:t>(a)</w:t>
      </w:r>
      <w:r w:rsidRPr="00445AD0">
        <w:tab/>
        <w:t>if the units plan is part of a building the subject of a building management statement—the building management committee established under the statement; or</w:t>
      </w:r>
    </w:p>
    <w:p w14:paraId="31FD05BC" w14:textId="77777777" w:rsidR="00BD4039" w:rsidRPr="00445AD0" w:rsidRDefault="00BD4039" w:rsidP="00BD4039">
      <w:pPr>
        <w:pStyle w:val="aDefpara"/>
      </w:pPr>
      <w:r w:rsidRPr="00445AD0">
        <w:tab/>
        <w:t>(b)</w:t>
      </w:r>
      <w:r w:rsidRPr="00445AD0">
        <w:tab/>
        <w:t>in any other case—the owners corporation.</w:t>
      </w:r>
    </w:p>
    <w:p w14:paraId="098696A9" w14:textId="77777777" w:rsidR="00BD4039" w:rsidRPr="00445AD0" w:rsidRDefault="00BD4039" w:rsidP="00BD4039">
      <w:pPr>
        <w:pStyle w:val="AH5Sec"/>
      </w:pPr>
      <w:bookmarkStart w:id="129" w:name="_Toc111559672"/>
      <w:r w:rsidRPr="005E2B07">
        <w:rPr>
          <w:rStyle w:val="CharSectNo"/>
        </w:rPr>
        <w:t>100A</w:t>
      </w:r>
      <w:r w:rsidRPr="00445AD0">
        <w:tab/>
        <w:t>Lodgment of insurance claims</w:t>
      </w:r>
      <w:bookmarkEnd w:id="129"/>
    </w:p>
    <w:p w14:paraId="0B4E9210" w14:textId="77777777" w:rsidR="00BD4039" w:rsidRPr="00445AD0" w:rsidRDefault="00BD4039" w:rsidP="00BD4039">
      <w:pPr>
        <w:pStyle w:val="Amain"/>
      </w:pPr>
      <w:r w:rsidRPr="00445AD0">
        <w:tab/>
        <w:t>(1)</w:t>
      </w:r>
      <w:r w:rsidRPr="00445AD0">
        <w:tab/>
        <w:t>This section applies to an insurance claim made in relation to a building on the land in relation to a units plan.</w:t>
      </w:r>
    </w:p>
    <w:p w14:paraId="604619EC" w14:textId="77777777" w:rsidR="00BD4039" w:rsidRPr="00445AD0" w:rsidRDefault="00BD4039" w:rsidP="00BD4039">
      <w:pPr>
        <w:pStyle w:val="Amain"/>
      </w:pPr>
      <w:r w:rsidRPr="00445AD0">
        <w:tab/>
        <w:t>(2)</w:t>
      </w:r>
      <w:r w:rsidRPr="00445AD0">
        <w:tab/>
        <w:t>The responsible entity for the units plan must—</w:t>
      </w:r>
    </w:p>
    <w:p w14:paraId="7C5D4FB8" w14:textId="489DFE6B" w:rsidR="00BD4039" w:rsidRPr="00445AD0" w:rsidRDefault="00BD4039" w:rsidP="00BD4039">
      <w:pPr>
        <w:pStyle w:val="Apara"/>
      </w:pPr>
      <w:r>
        <w:tab/>
      </w:r>
      <w:r w:rsidRPr="00445AD0">
        <w:t>(a)</w:t>
      </w:r>
      <w:r w:rsidRPr="00445AD0">
        <w:tab/>
        <w:t>lodge the insurance claim; and</w:t>
      </w:r>
    </w:p>
    <w:p w14:paraId="22C82FA5" w14:textId="2A9878E7" w:rsidR="00BD4039" w:rsidRPr="00445AD0" w:rsidRDefault="00BD4039" w:rsidP="00BD4039">
      <w:pPr>
        <w:pStyle w:val="Apara"/>
      </w:pPr>
      <w:r>
        <w:tab/>
      </w:r>
      <w:r w:rsidRPr="00445AD0">
        <w:t>(b)</w:t>
      </w:r>
      <w:r w:rsidRPr="00445AD0">
        <w:tab/>
        <w:t xml:space="preserve">pay any excess payable in relation to the insurance claim. </w:t>
      </w:r>
    </w:p>
    <w:p w14:paraId="74D892B2" w14:textId="77777777" w:rsidR="00BD4039" w:rsidRPr="00445AD0" w:rsidRDefault="00BD4039" w:rsidP="00BD4039">
      <w:pPr>
        <w:pStyle w:val="Amain"/>
      </w:pPr>
      <w:r w:rsidRPr="00445AD0">
        <w:tab/>
        <w:t>(3)</w:t>
      </w:r>
      <w:r w:rsidRPr="00445AD0">
        <w:tab/>
        <w:t>In this section:</w:t>
      </w:r>
    </w:p>
    <w:p w14:paraId="3380BAFD" w14:textId="77777777" w:rsidR="00BD4039" w:rsidRPr="00445AD0" w:rsidRDefault="00BD4039" w:rsidP="00BD4039">
      <w:pPr>
        <w:pStyle w:val="aDef"/>
        <w:keepNext/>
        <w:keepLines/>
      </w:pPr>
      <w:r w:rsidRPr="00445AD0">
        <w:rPr>
          <w:b/>
          <w:i/>
        </w:rPr>
        <w:t>responsible entity</w:t>
      </w:r>
      <w:r w:rsidRPr="00445AD0">
        <w:t>—see section 100 (5).</w:t>
      </w:r>
    </w:p>
    <w:p w14:paraId="77DDE5FB" w14:textId="77777777" w:rsidR="00542BD7" w:rsidRPr="008E5850" w:rsidRDefault="00803E46" w:rsidP="003A0ACD">
      <w:pPr>
        <w:pStyle w:val="AH5Sec"/>
      </w:pPr>
      <w:bookmarkStart w:id="130" w:name="_Toc111559673"/>
      <w:r w:rsidRPr="005E2B07">
        <w:rPr>
          <w:rStyle w:val="CharSectNo"/>
        </w:rPr>
        <w:t>101</w:t>
      </w:r>
      <w:r w:rsidRPr="008E5850">
        <w:tab/>
      </w:r>
      <w:r w:rsidR="008720C9" w:rsidRPr="008E5850">
        <w:t>Exemption</w:t>
      </w:r>
      <w:r w:rsidR="00DF3323" w:rsidRPr="008E5850">
        <w:t xml:space="preserve"> from building insurance requirements</w:t>
      </w:r>
      <w:bookmarkEnd w:id="130"/>
    </w:p>
    <w:p w14:paraId="16CCD73B" w14:textId="77777777" w:rsidR="00DF3323" w:rsidRPr="008E5850" w:rsidRDefault="001624E1" w:rsidP="003A0ACD">
      <w:pPr>
        <w:pStyle w:val="Amain"/>
        <w:keepNext/>
        <w:keepLines/>
      </w:pPr>
      <w:r>
        <w:tab/>
      </w:r>
      <w:r w:rsidR="00803E46" w:rsidRPr="008E5850">
        <w:t>(1)</w:t>
      </w:r>
      <w:r w:rsidR="00803E46" w:rsidRPr="008E5850">
        <w:tab/>
      </w:r>
      <w:r w:rsidR="00DF3323" w:rsidRPr="008E5850">
        <w:t xml:space="preserve">If the replacement value of all common property buildings (or parts of buildings) on the </w:t>
      </w:r>
      <w:r w:rsidR="000F3AD1" w:rsidRPr="008E5850">
        <w:t>land</w:t>
      </w:r>
      <w:r w:rsidR="00DF3323" w:rsidRPr="008E5850">
        <w:t xml:space="preserve"> is less than an amount prescribed by regulation, the owners corporation may, by unanimous resolution, exempt itself from the requirement to take out building insurance under section </w:t>
      </w:r>
      <w:r w:rsidR="00F12CFD" w:rsidRPr="008E5850">
        <w:t>100</w:t>
      </w:r>
      <w:r w:rsidR="008720C9" w:rsidRPr="008E5850">
        <w:t xml:space="preserve"> (1)</w:t>
      </w:r>
      <w:r w:rsidR="00DF3323" w:rsidRPr="008E5850">
        <w:t xml:space="preserve"> for any risk stated in the exemption resolution.</w:t>
      </w:r>
    </w:p>
    <w:p w14:paraId="4B69AE73" w14:textId="77777777" w:rsidR="00DF3323" w:rsidRPr="008E5850" w:rsidRDefault="001624E1" w:rsidP="001624E1">
      <w:pPr>
        <w:pStyle w:val="Amain"/>
      </w:pPr>
      <w:r>
        <w:tab/>
      </w:r>
      <w:r w:rsidR="00803E46" w:rsidRPr="008E5850">
        <w:t>(2)</w:t>
      </w:r>
      <w:r w:rsidR="00803E46" w:rsidRPr="008E5850">
        <w:tab/>
      </w:r>
      <w:r w:rsidR="00DF3323" w:rsidRPr="008E5850">
        <w:t>An owners corporation for a units plan containing only class B units may, by unanimous resolution, exempt itself from the requirement to take out building insurance for any risk stated in the exemption resolution for all buildings (or parts of buildings) that are on the class B units.</w:t>
      </w:r>
    </w:p>
    <w:p w14:paraId="30565E93" w14:textId="77777777" w:rsidR="00DF3323" w:rsidRPr="008E5850" w:rsidRDefault="001624E1" w:rsidP="001624E1">
      <w:pPr>
        <w:pStyle w:val="Amain"/>
      </w:pPr>
      <w:r>
        <w:tab/>
      </w:r>
      <w:r w:rsidR="00803E46" w:rsidRPr="008E5850">
        <w:t>(3)</w:t>
      </w:r>
      <w:r w:rsidR="00803E46" w:rsidRPr="008E5850">
        <w:tab/>
      </w:r>
      <w:r w:rsidR="00DF3323" w:rsidRPr="008E5850">
        <w:t>An exemption resolution under this section has effect from the date of the annual general meeting when it is passed until the date of the next annual general meeting.</w:t>
      </w:r>
    </w:p>
    <w:p w14:paraId="7C76FD59" w14:textId="77777777" w:rsidR="00542BD7" w:rsidRPr="008E5850" w:rsidRDefault="00803E46" w:rsidP="00803E46">
      <w:pPr>
        <w:pStyle w:val="AH5Sec"/>
      </w:pPr>
      <w:bookmarkStart w:id="131" w:name="_Toc111559674"/>
      <w:r w:rsidRPr="005E2B07">
        <w:rPr>
          <w:rStyle w:val="CharSectNo"/>
        </w:rPr>
        <w:lastRenderedPageBreak/>
        <w:t>102</w:t>
      </w:r>
      <w:r w:rsidRPr="008E5850">
        <w:tab/>
      </w:r>
      <w:r w:rsidR="000B729E" w:rsidRPr="008E5850">
        <w:t>Public liability insurance</w:t>
      </w:r>
      <w:r w:rsidR="00290992" w:rsidRPr="008E5850">
        <w:t xml:space="preserve"> by owners corporation</w:t>
      </w:r>
      <w:bookmarkEnd w:id="131"/>
    </w:p>
    <w:p w14:paraId="7BE23843" w14:textId="77777777" w:rsidR="000B729E" w:rsidRPr="008E5850" w:rsidRDefault="001624E1" w:rsidP="001624E1">
      <w:pPr>
        <w:pStyle w:val="Amain"/>
        <w:keepNext/>
      </w:pPr>
      <w:r>
        <w:tab/>
      </w:r>
      <w:r w:rsidR="00803E46" w:rsidRPr="008E5850">
        <w:t>(1)</w:t>
      </w:r>
      <w:r w:rsidR="00803E46" w:rsidRPr="008E5850">
        <w:tab/>
      </w:r>
      <w:r w:rsidR="000B729E" w:rsidRPr="008E5850">
        <w:t xml:space="preserve">An owners corporation </w:t>
      </w:r>
      <w:r w:rsidR="00175009" w:rsidRPr="008E5850">
        <w:t xml:space="preserve">for a units plan </w:t>
      </w:r>
      <w:r w:rsidR="000B729E" w:rsidRPr="008E5850">
        <w:t>must take out and maintain public liability insurance in relation to all of the following events happening in relation to the common property:</w:t>
      </w:r>
    </w:p>
    <w:p w14:paraId="30956923" w14:textId="77777777" w:rsidR="000B729E" w:rsidRPr="008E5850" w:rsidRDefault="001624E1" w:rsidP="001624E1">
      <w:pPr>
        <w:pStyle w:val="Apara"/>
      </w:pPr>
      <w:r>
        <w:tab/>
      </w:r>
      <w:r w:rsidR="00803E46" w:rsidRPr="008E5850">
        <w:t>(a)</w:t>
      </w:r>
      <w:r w:rsidR="00803E46" w:rsidRPr="008E5850">
        <w:tab/>
      </w:r>
      <w:r w:rsidR="000B729E" w:rsidRPr="008E5850">
        <w:t>death, bodily injury or illness of anyone;</w:t>
      </w:r>
    </w:p>
    <w:p w14:paraId="6EEF34DC" w14:textId="77777777" w:rsidR="000B729E" w:rsidRPr="008E5850" w:rsidRDefault="001624E1" w:rsidP="001624E1">
      <w:pPr>
        <w:pStyle w:val="Apara"/>
      </w:pPr>
      <w:r>
        <w:tab/>
      </w:r>
      <w:r w:rsidR="00803E46" w:rsidRPr="008E5850">
        <w:t>(b)</w:t>
      </w:r>
      <w:r w:rsidR="00803E46" w:rsidRPr="008E5850">
        <w:tab/>
      </w:r>
      <w:r w:rsidR="000B729E" w:rsidRPr="008E5850">
        <w:t>loss of, or damage to, the property of anyone.</w:t>
      </w:r>
    </w:p>
    <w:p w14:paraId="69CBD142" w14:textId="77777777" w:rsidR="000B729E" w:rsidRPr="008E5850" w:rsidRDefault="001624E1" w:rsidP="001624E1">
      <w:pPr>
        <w:pStyle w:val="Amain"/>
        <w:keepNext/>
      </w:pPr>
      <w:r>
        <w:tab/>
      </w:r>
      <w:r w:rsidR="00803E46" w:rsidRPr="008E5850">
        <w:t>(2)</w:t>
      </w:r>
      <w:r w:rsidR="00803E46" w:rsidRPr="008E5850">
        <w:tab/>
      </w:r>
      <w:r w:rsidR="000B729E" w:rsidRPr="008E5850">
        <w:t>Public liability insurance under subsection (1) must be for a total amount of liability of not less than an amount prescribed by regulation.</w:t>
      </w:r>
    </w:p>
    <w:p w14:paraId="4B27BC33" w14:textId="77777777" w:rsidR="000B729E" w:rsidRPr="008E5850" w:rsidRDefault="000B729E" w:rsidP="001624E1">
      <w:pPr>
        <w:pStyle w:val="aNote"/>
        <w:keepNext/>
      </w:pPr>
      <w:r w:rsidRPr="008E5850">
        <w:rPr>
          <w:rStyle w:val="charItals"/>
        </w:rPr>
        <w:t>Note</w:t>
      </w:r>
      <w:r w:rsidR="008F1A1E" w:rsidRPr="008E5850">
        <w:rPr>
          <w:rStyle w:val="charItals"/>
        </w:rPr>
        <w:t xml:space="preserve"> 1</w:t>
      </w:r>
      <w:r w:rsidRPr="008E5850">
        <w:rPr>
          <w:rStyle w:val="charItals"/>
        </w:rPr>
        <w:tab/>
      </w:r>
      <w:r w:rsidRPr="008E5850">
        <w:t xml:space="preserve">The owners corporation must produce its insurance policies for inspection at the request of an eligible person (see s </w:t>
      </w:r>
      <w:r w:rsidR="00CE0C0B" w:rsidRPr="008E5850">
        <w:t>118</w:t>
      </w:r>
      <w:r w:rsidRPr="008E5850">
        <w:t>).</w:t>
      </w:r>
    </w:p>
    <w:p w14:paraId="4E6BC798" w14:textId="77777777" w:rsidR="008F1A1E" w:rsidRPr="008E5850" w:rsidRDefault="008F1A1E" w:rsidP="008F1A1E">
      <w:pPr>
        <w:pStyle w:val="aNote"/>
      </w:pPr>
      <w:r w:rsidRPr="00AE568C">
        <w:rPr>
          <w:rStyle w:val="charItals"/>
        </w:rPr>
        <w:t>Note 2</w:t>
      </w:r>
      <w:r w:rsidRPr="00AE568C">
        <w:rPr>
          <w:rStyle w:val="charItals"/>
        </w:rPr>
        <w:tab/>
      </w:r>
      <w:r w:rsidRPr="008E5850">
        <w:t>The executive committee of the owners corporation must give certain details about the corporation’s current insurance policies at each annual g</w:t>
      </w:r>
      <w:r w:rsidR="00CE0C0B" w:rsidRPr="008E5850">
        <w:t>eneral meeting (see sch 2, s 2.3</w:t>
      </w:r>
      <w:r w:rsidRPr="008E5850">
        <w:t>).</w:t>
      </w:r>
    </w:p>
    <w:p w14:paraId="1BA6514B" w14:textId="77777777" w:rsidR="00BD4039" w:rsidRPr="00445AD0" w:rsidRDefault="00BD4039" w:rsidP="00BD4039">
      <w:pPr>
        <w:pStyle w:val="Amain"/>
      </w:pPr>
      <w:r w:rsidRPr="00445AD0">
        <w:tab/>
        <w:t>(3)</w:t>
      </w:r>
      <w:r w:rsidRPr="00445AD0">
        <w:tab/>
        <w:t>However, the owners corporation need not comply with a requirement of this section if—</w:t>
      </w:r>
    </w:p>
    <w:p w14:paraId="5689789F" w14:textId="77777777" w:rsidR="00BD4039" w:rsidRPr="00445AD0" w:rsidRDefault="00BD4039" w:rsidP="00BD4039">
      <w:pPr>
        <w:pStyle w:val="Apara"/>
      </w:pPr>
      <w:r w:rsidRPr="00445AD0">
        <w:tab/>
        <w:t>(a)</w:t>
      </w:r>
      <w:r w:rsidRPr="00445AD0">
        <w:tab/>
        <w:t>the units plan is part of a building the subject of a building management statement; and</w:t>
      </w:r>
    </w:p>
    <w:p w14:paraId="72E54573" w14:textId="77777777" w:rsidR="00BD4039" w:rsidRPr="00445AD0" w:rsidRDefault="00BD4039" w:rsidP="00BD4039">
      <w:pPr>
        <w:pStyle w:val="Apara"/>
      </w:pPr>
      <w:r w:rsidRPr="00445AD0">
        <w:tab/>
        <w:t>(b)</w:t>
      </w:r>
      <w:r w:rsidRPr="00445AD0">
        <w:tab/>
        <w:t>the requirement is satisfied by insurance taken out and maintained under the building management statement.</w:t>
      </w:r>
    </w:p>
    <w:p w14:paraId="17D4EE9C" w14:textId="77777777" w:rsidR="00542BD7" w:rsidRPr="008E5850" w:rsidRDefault="00803E46" w:rsidP="00803E46">
      <w:pPr>
        <w:pStyle w:val="AH5Sec"/>
      </w:pPr>
      <w:bookmarkStart w:id="132" w:name="_Toc111559675"/>
      <w:r w:rsidRPr="005E2B07">
        <w:rPr>
          <w:rStyle w:val="CharSectNo"/>
        </w:rPr>
        <w:t>103</w:t>
      </w:r>
      <w:r w:rsidRPr="008E5850">
        <w:tab/>
      </w:r>
      <w:r w:rsidR="00290992" w:rsidRPr="008E5850">
        <w:t>Application of insurance money by owners corporation</w:t>
      </w:r>
      <w:bookmarkEnd w:id="132"/>
    </w:p>
    <w:p w14:paraId="5ED288B9" w14:textId="77777777" w:rsidR="00290992" w:rsidRPr="008E5850" w:rsidRDefault="001624E1" w:rsidP="001624E1">
      <w:pPr>
        <w:pStyle w:val="Amain"/>
      </w:pPr>
      <w:r>
        <w:tab/>
      </w:r>
      <w:r w:rsidR="00803E46" w:rsidRPr="008E5850">
        <w:t>(1)</w:t>
      </w:r>
      <w:r w:rsidR="00803E46" w:rsidRPr="008E5850">
        <w:tab/>
      </w:r>
      <w:r w:rsidR="00290992" w:rsidRPr="008E5850">
        <w:t xml:space="preserve">If an owners corporation </w:t>
      </w:r>
      <w:r w:rsidR="00175009" w:rsidRPr="008E5850">
        <w:t xml:space="preserve">for a units plan </w:t>
      </w:r>
      <w:r w:rsidR="00290992" w:rsidRPr="008E5850">
        <w:t>receives insurance money for damage to, or destruction of, any building on the land, the corporation must, without delay, apply the insurance money to rebuilding and reinstating the building.</w:t>
      </w:r>
    </w:p>
    <w:p w14:paraId="4DD407EF" w14:textId="77777777" w:rsidR="00290992" w:rsidRPr="008E5850" w:rsidRDefault="001624E1" w:rsidP="00266715">
      <w:pPr>
        <w:pStyle w:val="Amain"/>
        <w:keepNext/>
      </w:pPr>
      <w:r>
        <w:lastRenderedPageBreak/>
        <w:tab/>
      </w:r>
      <w:r w:rsidR="00803E46" w:rsidRPr="008E5850">
        <w:t>(2)</w:t>
      </w:r>
      <w:r w:rsidR="00803E46" w:rsidRPr="008E5850">
        <w:tab/>
      </w:r>
      <w:r w:rsidR="00290992" w:rsidRPr="008E5850">
        <w:t>Subsection (1) applies subject to this Act, other territory laws and any order of a court.</w:t>
      </w:r>
    </w:p>
    <w:p w14:paraId="5A4136C9" w14:textId="77777777" w:rsidR="00290992" w:rsidRPr="008E5850" w:rsidRDefault="00290992" w:rsidP="00290992">
      <w:pPr>
        <w:pStyle w:val="aExamHdgss"/>
      </w:pPr>
      <w:r w:rsidRPr="008E5850">
        <w:t>Example</w:t>
      </w:r>
      <w:r w:rsidR="00175009" w:rsidRPr="008E5850">
        <w:t>—other territory law</w:t>
      </w:r>
    </w:p>
    <w:p w14:paraId="12DFAA7E" w14:textId="209FB366" w:rsidR="00290992" w:rsidRPr="008E5850" w:rsidRDefault="00290992" w:rsidP="00290992">
      <w:pPr>
        <w:pStyle w:val="aExamss"/>
        <w:keepNext/>
      </w:pPr>
      <w:r w:rsidRPr="008E5850">
        <w:t xml:space="preserve">If it is necessary to obtain building damage orders from the ACAT approving a building damage scheme for rebuilding and reinstating the building (see </w:t>
      </w:r>
      <w:hyperlink r:id="rId67" w:tooltip="A2001-16" w:history="1">
        <w:r w:rsidR="007A0BEB" w:rsidRPr="007A0BEB">
          <w:rPr>
            <w:rStyle w:val="charCitHyperlinkItal"/>
          </w:rPr>
          <w:t>Unit Titles Act 2001</w:t>
        </w:r>
      </w:hyperlink>
      <w:r w:rsidRPr="008E5850">
        <w:t xml:space="preserve">, div </w:t>
      </w:r>
      <w:r w:rsidR="00654FAA" w:rsidRPr="008E5850">
        <w:t>10.3</w:t>
      </w:r>
      <w:r w:rsidRPr="008E5850">
        <w:t>), the owners corporation may not apply the insurance money to the rebuilding and reinstating before obtaining the orders.</w:t>
      </w:r>
    </w:p>
    <w:p w14:paraId="299C65B6" w14:textId="77777777" w:rsidR="00542BD7" w:rsidRPr="008E5850" w:rsidRDefault="00803E46" w:rsidP="00803E46">
      <w:pPr>
        <w:pStyle w:val="AH5Sec"/>
      </w:pPr>
      <w:bookmarkStart w:id="133" w:name="_Toc111559676"/>
      <w:r w:rsidRPr="005E2B07">
        <w:rPr>
          <w:rStyle w:val="CharSectNo"/>
        </w:rPr>
        <w:t>104</w:t>
      </w:r>
      <w:r w:rsidRPr="008E5850">
        <w:tab/>
      </w:r>
      <w:r w:rsidR="00290992" w:rsidRPr="008E5850">
        <w:t>Additional insurance—owners corporation</w:t>
      </w:r>
      <w:bookmarkEnd w:id="133"/>
    </w:p>
    <w:p w14:paraId="6FF6CAF6" w14:textId="77777777" w:rsidR="00290992" w:rsidRPr="008E5850" w:rsidRDefault="00290992" w:rsidP="00290992">
      <w:pPr>
        <w:pStyle w:val="Amainreturn"/>
      </w:pPr>
      <w:r w:rsidRPr="008E5850">
        <w:t>This division does not limit the right of an owners corporation to take out additional insurance.</w:t>
      </w:r>
    </w:p>
    <w:p w14:paraId="69D52305" w14:textId="77777777" w:rsidR="00542BD7" w:rsidRPr="008E5850" w:rsidRDefault="00803E46" w:rsidP="00803E46">
      <w:pPr>
        <w:pStyle w:val="AH5Sec"/>
      </w:pPr>
      <w:bookmarkStart w:id="134" w:name="_Toc111559677"/>
      <w:r w:rsidRPr="005E2B07">
        <w:rPr>
          <w:rStyle w:val="CharSectNo"/>
        </w:rPr>
        <w:t>105</w:t>
      </w:r>
      <w:r w:rsidRPr="008E5850">
        <w:tab/>
      </w:r>
      <w:r w:rsidR="00290992" w:rsidRPr="008E5850">
        <w:t>Additional insurance—unit owners</w:t>
      </w:r>
      <w:bookmarkEnd w:id="134"/>
    </w:p>
    <w:p w14:paraId="30AD6723" w14:textId="77777777" w:rsidR="00290992" w:rsidRPr="008E5850" w:rsidRDefault="00290992" w:rsidP="00290992">
      <w:pPr>
        <w:pStyle w:val="Amainreturn"/>
      </w:pPr>
      <w:r w:rsidRPr="008E5850">
        <w:t>This division does not limit the right of a unit owner to insure against damage to, or destruction of, the unit to the extent of its replacement value.</w:t>
      </w:r>
    </w:p>
    <w:p w14:paraId="075A67E9" w14:textId="77777777" w:rsidR="00AA393B" w:rsidRPr="008E5850" w:rsidRDefault="00AA393B" w:rsidP="006F2BAA">
      <w:pPr>
        <w:pStyle w:val="PageBreak"/>
        <w:suppressLineNumbers/>
      </w:pPr>
      <w:r w:rsidRPr="008E5850">
        <w:br w:type="page"/>
      </w:r>
    </w:p>
    <w:p w14:paraId="3250FFFB" w14:textId="77777777" w:rsidR="00D97CD2" w:rsidRPr="005E2B07" w:rsidRDefault="00803E46" w:rsidP="00803E46">
      <w:pPr>
        <w:pStyle w:val="AH2Part"/>
      </w:pPr>
      <w:bookmarkStart w:id="135" w:name="_Toc111559678"/>
      <w:r w:rsidRPr="005E2B07">
        <w:rPr>
          <w:rStyle w:val="CharPartNo"/>
        </w:rPr>
        <w:lastRenderedPageBreak/>
        <w:t>Part 6</w:t>
      </w:r>
      <w:r w:rsidRPr="008E5850">
        <w:tab/>
      </w:r>
      <w:r w:rsidR="00D97CD2" w:rsidRPr="005E2B07">
        <w:rPr>
          <w:rStyle w:val="CharPartText"/>
        </w:rPr>
        <w:t xml:space="preserve">Owners corporation </w:t>
      </w:r>
      <w:r w:rsidR="00CF4D65" w:rsidRPr="005E2B07">
        <w:rPr>
          <w:rStyle w:val="CharPartText"/>
        </w:rPr>
        <w:t>rules</w:t>
      </w:r>
      <w:bookmarkEnd w:id="135"/>
    </w:p>
    <w:p w14:paraId="6AEE1F36" w14:textId="77777777" w:rsidR="00BD4039" w:rsidRPr="005E2B07" w:rsidRDefault="00BD4039" w:rsidP="00BD4039">
      <w:pPr>
        <w:pStyle w:val="AH3Div"/>
      </w:pPr>
      <w:bookmarkStart w:id="136" w:name="_Toc111559679"/>
      <w:r w:rsidRPr="005E2B07">
        <w:rPr>
          <w:rStyle w:val="CharDivNo"/>
        </w:rPr>
        <w:t>Division 6.1</w:t>
      </w:r>
      <w:r w:rsidRPr="00445AD0">
        <w:tab/>
      </w:r>
      <w:r w:rsidRPr="005E2B07">
        <w:rPr>
          <w:rStyle w:val="CharDivText"/>
        </w:rPr>
        <w:t>Rules—generally</w:t>
      </w:r>
      <w:bookmarkEnd w:id="136"/>
    </w:p>
    <w:p w14:paraId="5426BDCD" w14:textId="77777777" w:rsidR="00BD4039" w:rsidRPr="00445AD0" w:rsidRDefault="00BD4039" w:rsidP="00BD4039">
      <w:pPr>
        <w:pStyle w:val="AH5Sec"/>
      </w:pPr>
      <w:bookmarkStart w:id="137" w:name="_Toc111559680"/>
      <w:r w:rsidRPr="005E2B07">
        <w:rPr>
          <w:rStyle w:val="CharSectNo"/>
        </w:rPr>
        <w:t>106</w:t>
      </w:r>
      <w:r w:rsidRPr="00445AD0">
        <w:tab/>
        <w:t>What are the rules of an owners corporation?</w:t>
      </w:r>
      <w:bookmarkEnd w:id="137"/>
    </w:p>
    <w:p w14:paraId="6D4C377D" w14:textId="29B225D9" w:rsidR="00BD4039" w:rsidRPr="00445AD0" w:rsidRDefault="00BD4039" w:rsidP="00BD4039">
      <w:pPr>
        <w:pStyle w:val="Amainreturn"/>
      </w:pPr>
      <w:r w:rsidRPr="00445AD0">
        <w:t xml:space="preserve">The rules of an owners corporation are the default rules as amended by the alternative rules, if any, registered under the </w:t>
      </w:r>
      <w:hyperlink r:id="rId68" w:tooltip="A1970-32" w:history="1">
        <w:r w:rsidRPr="00445AD0">
          <w:rPr>
            <w:rStyle w:val="charCitHyperlinkItal"/>
          </w:rPr>
          <w:t>Land Titles (Unit Titles) Act 1970</w:t>
        </w:r>
      </w:hyperlink>
      <w:r w:rsidRPr="00445AD0">
        <w:t>, section 27.</w:t>
      </w:r>
    </w:p>
    <w:p w14:paraId="1FF9A455" w14:textId="77777777" w:rsidR="00BD4039" w:rsidRPr="00445AD0" w:rsidRDefault="00BD4039" w:rsidP="00BD4039">
      <w:pPr>
        <w:pStyle w:val="aNote"/>
      </w:pPr>
      <w:r w:rsidRPr="00445AD0">
        <w:rPr>
          <w:rStyle w:val="charItals"/>
        </w:rPr>
        <w:t xml:space="preserve">Note </w:t>
      </w:r>
      <w:r w:rsidRPr="00445AD0">
        <w:rPr>
          <w:rStyle w:val="charItals"/>
        </w:rPr>
        <w:tab/>
      </w:r>
      <w:r w:rsidRPr="00445AD0">
        <w:t>The owners corporation may make alternative rules under s 108.</w:t>
      </w:r>
    </w:p>
    <w:p w14:paraId="066A481F" w14:textId="77777777" w:rsidR="00542BD7" w:rsidRPr="008E5850" w:rsidRDefault="00803E46" w:rsidP="00803E46">
      <w:pPr>
        <w:pStyle w:val="AH5Sec"/>
      </w:pPr>
      <w:bookmarkStart w:id="138" w:name="_Toc111559681"/>
      <w:r w:rsidRPr="005E2B07">
        <w:rPr>
          <w:rStyle w:val="CharSectNo"/>
        </w:rPr>
        <w:t>107</w:t>
      </w:r>
      <w:r w:rsidRPr="008E5850">
        <w:tab/>
      </w:r>
      <w:r w:rsidR="00D97CD2" w:rsidRPr="008E5850">
        <w:t xml:space="preserve">Effect of </w:t>
      </w:r>
      <w:r w:rsidR="00CF4D65" w:rsidRPr="008E5850">
        <w:t>rules</w:t>
      </w:r>
      <w:bookmarkEnd w:id="138"/>
    </w:p>
    <w:p w14:paraId="365D896E" w14:textId="77777777" w:rsidR="00D97CD2" w:rsidRPr="008E5850" w:rsidRDefault="001624E1" w:rsidP="001624E1">
      <w:pPr>
        <w:pStyle w:val="Amain"/>
      </w:pPr>
      <w:r>
        <w:tab/>
      </w:r>
      <w:r w:rsidR="00803E46" w:rsidRPr="008E5850">
        <w:t>(1)</w:t>
      </w:r>
      <w:r w:rsidR="00803E46" w:rsidRPr="008E5850">
        <w:tab/>
      </w:r>
      <w:r w:rsidR="00D97CD2" w:rsidRPr="008E5850">
        <w:t xml:space="preserve">There are taken to be agreements under seal between an owners corporation and each of its members, and between each member and each other member, under which the corporation and its members agree to be bound by the </w:t>
      </w:r>
      <w:r w:rsidR="00CF4D65" w:rsidRPr="008E5850">
        <w:t>rules</w:t>
      </w:r>
      <w:r w:rsidR="00D97CD2" w:rsidRPr="008E5850">
        <w:t xml:space="preserve"> of the corporation.</w:t>
      </w:r>
    </w:p>
    <w:p w14:paraId="43B54E4A" w14:textId="77777777" w:rsidR="003A6E17" w:rsidRPr="00445AD0" w:rsidRDefault="003A6E17" w:rsidP="003A6E17">
      <w:pPr>
        <w:pStyle w:val="Amain"/>
      </w:pPr>
      <w:r w:rsidRPr="00445AD0">
        <w:tab/>
        <w:t>(2)</w:t>
      </w:r>
      <w:r w:rsidRPr="00445AD0">
        <w:tab/>
        <w:t>An occupier of a unit (who is not the owner of the unit) is bound by each rule of the corporation as if the occupier were the owner of the unit except to the extent that—</w:t>
      </w:r>
    </w:p>
    <w:p w14:paraId="1D893AD0" w14:textId="77777777" w:rsidR="003A6E17" w:rsidRPr="00445AD0" w:rsidRDefault="003A6E17" w:rsidP="003A6E17">
      <w:pPr>
        <w:pStyle w:val="Apara"/>
      </w:pPr>
      <w:r w:rsidRPr="00445AD0">
        <w:tab/>
        <w:t>(a)</w:t>
      </w:r>
      <w:r w:rsidRPr="00445AD0">
        <w:tab/>
        <w:t>the rule requires payments to be made to the general fund or a sinking fund; or</w:t>
      </w:r>
    </w:p>
    <w:p w14:paraId="34A1ED71" w14:textId="77777777" w:rsidR="003A6E17" w:rsidRPr="00445AD0" w:rsidRDefault="003A6E17" w:rsidP="003A6E17">
      <w:pPr>
        <w:pStyle w:val="Apara"/>
      </w:pPr>
      <w:r w:rsidRPr="00445AD0">
        <w:tab/>
        <w:t>(b)</w:t>
      </w:r>
      <w:r w:rsidRPr="00445AD0">
        <w:tab/>
        <w:t>the rule provides otherwise.</w:t>
      </w:r>
    </w:p>
    <w:p w14:paraId="43352596" w14:textId="77777777" w:rsidR="00D97CD2" w:rsidRPr="008E5850" w:rsidRDefault="001624E1" w:rsidP="001624E1">
      <w:pPr>
        <w:pStyle w:val="Amain"/>
      </w:pPr>
      <w:r>
        <w:tab/>
      </w:r>
      <w:r w:rsidR="00803E46" w:rsidRPr="008E5850">
        <w:t>(3)</w:t>
      </w:r>
      <w:r w:rsidR="00803E46" w:rsidRPr="008E5850">
        <w:tab/>
      </w:r>
      <w:r w:rsidR="00D97CD2" w:rsidRPr="008E5850">
        <w:t xml:space="preserve">If the unit owner does not occupy the unit, the owner is liable separately and together with an occupier of the unit for any breach of the </w:t>
      </w:r>
      <w:r w:rsidR="00CF4D65" w:rsidRPr="008E5850">
        <w:t>rules</w:t>
      </w:r>
      <w:r w:rsidR="00D97CD2" w:rsidRPr="008E5850">
        <w:t xml:space="preserve"> of the owners corporation by the occupier, unless the owner </w:t>
      </w:r>
      <w:r w:rsidR="006571A4" w:rsidRPr="008E5850">
        <w:t>proves</w:t>
      </w:r>
      <w:r w:rsidR="00D97CD2" w:rsidRPr="008E5850">
        <w:t xml:space="preserve"> that the owner took reasonable precautions and exercised appropriate care to prevent the breach.</w:t>
      </w:r>
    </w:p>
    <w:p w14:paraId="4DD66557" w14:textId="77777777" w:rsidR="003A6E17" w:rsidRPr="00445AD0" w:rsidRDefault="003A6E17" w:rsidP="003A6E17">
      <w:pPr>
        <w:pStyle w:val="Amain"/>
      </w:pPr>
      <w:r w:rsidRPr="00445AD0">
        <w:tab/>
        <w:t>(4)</w:t>
      </w:r>
      <w:r w:rsidRPr="00445AD0">
        <w:tab/>
        <w:t>An occupier of a unit who occupies the unit under a residential tenancy agreement is not bound by any rule of the owners corporation to the extent that the rule is inconsistent with the standard residential tenancy terms, other than a pet friendly rule.</w:t>
      </w:r>
    </w:p>
    <w:p w14:paraId="34FA9BDD" w14:textId="77777777" w:rsidR="003A6E17" w:rsidRPr="00445AD0" w:rsidRDefault="003A6E17" w:rsidP="00266715">
      <w:pPr>
        <w:pStyle w:val="Amain"/>
        <w:keepNext/>
      </w:pPr>
      <w:r w:rsidRPr="00445AD0">
        <w:lastRenderedPageBreak/>
        <w:tab/>
        <w:t>(5)</w:t>
      </w:r>
      <w:r w:rsidRPr="00445AD0">
        <w:tab/>
        <w:t>In this section:</w:t>
      </w:r>
    </w:p>
    <w:p w14:paraId="0D3A3E49" w14:textId="3262CED9" w:rsidR="003A6E17" w:rsidRPr="00445AD0" w:rsidRDefault="003A6E17" w:rsidP="003A6E17">
      <w:pPr>
        <w:pStyle w:val="aDef"/>
      </w:pPr>
      <w:r w:rsidRPr="00445AD0">
        <w:rPr>
          <w:rStyle w:val="charBoldItals"/>
        </w:rPr>
        <w:t>residential tenancy agreement</w:t>
      </w:r>
      <w:r w:rsidRPr="00445AD0">
        <w:t xml:space="preserve"> means a residential tenancy agreement under the </w:t>
      </w:r>
      <w:hyperlink r:id="rId69" w:tooltip="A1997-84" w:history="1">
        <w:r w:rsidRPr="00445AD0">
          <w:rPr>
            <w:rStyle w:val="charCitHyperlinkItal"/>
          </w:rPr>
          <w:t>Residential Tenancies Act 1997</w:t>
        </w:r>
      </w:hyperlink>
      <w:r w:rsidRPr="00445AD0">
        <w:t>.</w:t>
      </w:r>
    </w:p>
    <w:p w14:paraId="0E743790" w14:textId="13A62C95" w:rsidR="003A6E17" w:rsidRPr="00445AD0" w:rsidRDefault="003A6E17" w:rsidP="003A6E17">
      <w:pPr>
        <w:pStyle w:val="aDef"/>
      </w:pPr>
      <w:r w:rsidRPr="00445AD0">
        <w:rPr>
          <w:rStyle w:val="charBoldItals"/>
        </w:rPr>
        <w:t>standard residential tenancy terms</w:t>
      </w:r>
      <w:r w:rsidRPr="00445AD0">
        <w:t xml:space="preserve">—see the </w:t>
      </w:r>
      <w:hyperlink r:id="rId70" w:tooltip="A1997-84" w:history="1">
        <w:r w:rsidRPr="00445AD0">
          <w:rPr>
            <w:rStyle w:val="charCitHyperlinkItal"/>
          </w:rPr>
          <w:t>Residential Tenancies Act 1997</w:t>
        </w:r>
      </w:hyperlink>
      <w:r w:rsidRPr="00445AD0">
        <w:t>, dictionary.</w:t>
      </w:r>
    </w:p>
    <w:p w14:paraId="35183425" w14:textId="77777777" w:rsidR="003A6E17" w:rsidRPr="00445AD0" w:rsidRDefault="003A6E17" w:rsidP="003A6E17">
      <w:pPr>
        <w:pStyle w:val="AH5Sec"/>
      </w:pPr>
      <w:bookmarkStart w:id="139" w:name="_Toc111559682"/>
      <w:r w:rsidRPr="005E2B07">
        <w:rPr>
          <w:rStyle w:val="CharSectNo"/>
        </w:rPr>
        <w:t>108</w:t>
      </w:r>
      <w:r w:rsidRPr="00445AD0">
        <w:tab/>
        <w:t>Owners corporation may make alternative rules</w:t>
      </w:r>
      <w:bookmarkEnd w:id="139"/>
    </w:p>
    <w:p w14:paraId="7C9542FC" w14:textId="77777777" w:rsidR="003A6E17" w:rsidRPr="00445AD0" w:rsidRDefault="003A6E17" w:rsidP="003A6E17">
      <w:pPr>
        <w:pStyle w:val="Amain"/>
      </w:pPr>
      <w:r w:rsidRPr="00445AD0">
        <w:tab/>
        <w:t>(1)</w:t>
      </w:r>
      <w:r w:rsidRPr="00445AD0">
        <w:tab/>
        <w:t>An owners corporation may, by special resolution, make alternative rules amending its rules.</w:t>
      </w:r>
    </w:p>
    <w:p w14:paraId="0537ABB2" w14:textId="77777777" w:rsidR="003A6E17" w:rsidRPr="00445AD0" w:rsidRDefault="003A6E17" w:rsidP="003A6E17">
      <w:pPr>
        <w:pStyle w:val="Amain"/>
      </w:pPr>
      <w:r w:rsidRPr="00445AD0">
        <w:rPr>
          <w:color w:val="000000"/>
        </w:rPr>
        <w:tab/>
        <w:t>(2)</w:t>
      </w:r>
      <w:r w:rsidRPr="00445AD0">
        <w:rPr>
          <w:color w:val="000000"/>
        </w:rPr>
        <w:tab/>
        <w:t>In particular, the owners corporation of a retirement village may make alternative rules to make provision in relation to any of the following:</w:t>
      </w:r>
    </w:p>
    <w:p w14:paraId="43C27FBD" w14:textId="77777777" w:rsidR="003A6E17" w:rsidRPr="00445AD0" w:rsidRDefault="003A6E17" w:rsidP="003A6E17">
      <w:pPr>
        <w:pStyle w:val="Apara"/>
      </w:pPr>
      <w:r w:rsidRPr="00445AD0">
        <w:rPr>
          <w:color w:val="000000"/>
        </w:rPr>
        <w:tab/>
        <w:t>(a)</w:t>
      </w:r>
      <w:r w:rsidRPr="00445AD0">
        <w:rPr>
          <w:color w:val="000000"/>
        </w:rPr>
        <w:tab/>
        <w:t>people other than residents or employees of the retirement village living in the village;</w:t>
      </w:r>
    </w:p>
    <w:p w14:paraId="17AB58B8" w14:textId="77777777" w:rsidR="003A6E17" w:rsidRPr="00445AD0" w:rsidRDefault="003A6E17" w:rsidP="003A6E17">
      <w:pPr>
        <w:pStyle w:val="Apara"/>
      </w:pPr>
      <w:r w:rsidRPr="00445AD0">
        <w:tab/>
        <w:t>(b)</w:t>
      </w:r>
      <w:r w:rsidRPr="00445AD0">
        <w:tab/>
        <w:t>visitors, including overnight or short-stay guests;</w:t>
      </w:r>
    </w:p>
    <w:p w14:paraId="23774344" w14:textId="77777777" w:rsidR="003A6E17" w:rsidRPr="00445AD0" w:rsidRDefault="003A6E17" w:rsidP="003A6E17">
      <w:pPr>
        <w:pStyle w:val="Apara"/>
      </w:pPr>
      <w:r w:rsidRPr="00445AD0">
        <w:tab/>
        <w:t>(c)</w:t>
      </w:r>
      <w:r w:rsidRPr="00445AD0">
        <w:tab/>
        <w:t>the making of noise;</w:t>
      </w:r>
    </w:p>
    <w:p w14:paraId="315C58ED" w14:textId="77777777" w:rsidR="003A6E17" w:rsidRPr="00445AD0" w:rsidRDefault="003A6E17" w:rsidP="003A6E17">
      <w:pPr>
        <w:pStyle w:val="Apara"/>
      </w:pPr>
      <w:r w:rsidRPr="00445AD0">
        <w:tab/>
        <w:t>(d)</w:t>
      </w:r>
      <w:r w:rsidRPr="00445AD0">
        <w:tab/>
        <w:t>the parking of motor vehicles;</w:t>
      </w:r>
    </w:p>
    <w:p w14:paraId="3ECC520A" w14:textId="77777777" w:rsidR="003A6E17" w:rsidRPr="00445AD0" w:rsidRDefault="003A6E17" w:rsidP="003A6E17">
      <w:pPr>
        <w:pStyle w:val="Apara"/>
      </w:pPr>
      <w:r w:rsidRPr="00445AD0">
        <w:tab/>
        <w:t>(e)</w:t>
      </w:r>
      <w:r w:rsidRPr="00445AD0">
        <w:tab/>
        <w:t>the disposal of garbage;</w:t>
      </w:r>
    </w:p>
    <w:p w14:paraId="3F743096" w14:textId="77777777" w:rsidR="003A6E17" w:rsidRPr="00445AD0" w:rsidRDefault="003A6E17" w:rsidP="003A6E17">
      <w:pPr>
        <w:pStyle w:val="Apara"/>
      </w:pPr>
      <w:r w:rsidRPr="00445AD0">
        <w:tab/>
        <w:t>(f)</w:t>
      </w:r>
      <w:r w:rsidRPr="00445AD0">
        <w:tab/>
        <w:t>the keeping of pets;</w:t>
      </w:r>
    </w:p>
    <w:p w14:paraId="6778B3FF" w14:textId="77777777" w:rsidR="003A6E17" w:rsidRPr="00445AD0" w:rsidRDefault="003A6E17" w:rsidP="003A6E17">
      <w:pPr>
        <w:pStyle w:val="Apara"/>
      </w:pPr>
      <w:r w:rsidRPr="00445AD0">
        <w:tab/>
        <w:t>(g)</w:t>
      </w:r>
      <w:r w:rsidRPr="00445AD0">
        <w:tab/>
        <w:t>gardening and landscaping;</w:t>
      </w:r>
    </w:p>
    <w:p w14:paraId="1C9E1EBF" w14:textId="77777777" w:rsidR="003A6E17" w:rsidRPr="00445AD0" w:rsidRDefault="003A6E17" w:rsidP="003A6E17">
      <w:pPr>
        <w:pStyle w:val="Apara"/>
      </w:pPr>
      <w:r w:rsidRPr="00445AD0">
        <w:tab/>
        <w:t>(h)</w:t>
      </w:r>
      <w:r w:rsidRPr="00445AD0">
        <w:tab/>
        <w:t>the use and operation of services or facilities (including restrictions on their use);</w:t>
      </w:r>
    </w:p>
    <w:p w14:paraId="790E4872" w14:textId="77777777" w:rsidR="003A6E17" w:rsidRPr="00445AD0" w:rsidRDefault="003A6E17" w:rsidP="003A6E17">
      <w:pPr>
        <w:pStyle w:val="Apara"/>
      </w:pPr>
      <w:r w:rsidRPr="00445AD0">
        <w:tab/>
        <w:t>(i)</w:t>
      </w:r>
      <w:r w:rsidRPr="00445AD0">
        <w:tab/>
        <w:t>security in the retirement village;</w:t>
      </w:r>
    </w:p>
    <w:p w14:paraId="33FE2D0F" w14:textId="77777777" w:rsidR="003A6E17" w:rsidRPr="00445AD0" w:rsidRDefault="003A6E17" w:rsidP="003A6E17">
      <w:pPr>
        <w:pStyle w:val="Apara"/>
      </w:pPr>
      <w:r w:rsidRPr="00445AD0">
        <w:tab/>
        <w:t>(j)</w:t>
      </w:r>
      <w:r w:rsidRPr="00445AD0">
        <w:tab/>
        <w:t>the external appearance of residents’ premises.</w:t>
      </w:r>
    </w:p>
    <w:p w14:paraId="391364CD" w14:textId="77777777" w:rsidR="003A6E17" w:rsidRPr="00445AD0" w:rsidRDefault="003A6E17" w:rsidP="003A6E17">
      <w:pPr>
        <w:pStyle w:val="Amain"/>
      </w:pPr>
      <w:r w:rsidRPr="00445AD0">
        <w:tab/>
        <w:t>(3)</w:t>
      </w:r>
      <w:r w:rsidRPr="00445AD0">
        <w:tab/>
        <w:t>An alternative rule is not valid to the extent that it results in the rules—</w:t>
      </w:r>
    </w:p>
    <w:p w14:paraId="380EE9D6" w14:textId="77777777" w:rsidR="003A6E17" w:rsidRPr="00445AD0" w:rsidRDefault="003A6E17" w:rsidP="003A6E17">
      <w:pPr>
        <w:pStyle w:val="Apara"/>
      </w:pPr>
      <w:r w:rsidRPr="00445AD0">
        <w:tab/>
        <w:t>(a)</w:t>
      </w:r>
      <w:r w:rsidRPr="00445AD0">
        <w:tab/>
        <w:t>being inconsistent with this Act or another territory law; or</w:t>
      </w:r>
    </w:p>
    <w:p w14:paraId="2F2D76A8" w14:textId="77777777" w:rsidR="003A6E17" w:rsidRPr="00445AD0" w:rsidRDefault="003A6E17" w:rsidP="003A6E17">
      <w:pPr>
        <w:pStyle w:val="Apara"/>
      </w:pPr>
      <w:r w:rsidRPr="00445AD0">
        <w:lastRenderedPageBreak/>
        <w:tab/>
        <w:t>(b)</w:t>
      </w:r>
      <w:r w:rsidRPr="00445AD0">
        <w:tab/>
        <w:t xml:space="preserve">being inconsistent with a building management statement that applies to the units plan; or </w:t>
      </w:r>
    </w:p>
    <w:p w14:paraId="7E2DE28B" w14:textId="69090A1F" w:rsidR="003A6E17" w:rsidRPr="00445AD0" w:rsidRDefault="003A6E17" w:rsidP="003A6E17">
      <w:pPr>
        <w:pStyle w:val="Apara"/>
      </w:pPr>
      <w:r w:rsidRPr="00445AD0">
        <w:tab/>
        <w:t>(c)</w:t>
      </w:r>
      <w:r w:rsidRPr="00445AD0">
        <w:tab/>
        <w:t xml:space="preserve">being incompatible with a human right under the </w:t>
      </w:r>
      <w:hyperlink r:id="rId71" w:tooltip="A2004-5" w:history="1">
        <w:r w:rsidRPr="00445AD0">
          <w:rPr>
            <w:rStyle w:val="charCitHyperlinkItal"/>
          </w:rPr>
          <w:t>Human Rights Act 2004</w:t>
        </w:r>
      </w:hyperlink>
      <w:r w:rsidRPr="00445AD0">
        <w:t>, or otherwise being harsh, unconscionable or oppressive; or</w:t>
      </w:r>
    </w:p>
    <w:p w14:paraId="4158F4B1" w14:textId="77777777" w:rsidR="003A6E17" w:rsidRPr="00445AD0" w:rsidRDefault="003A6E17" w:rsidP="003A6E17">
      <w:pPr>
        <w:pStyle w:val="Apara"/>
      </w:pPr>
      <w:r w:rsidRPr="00445AD0">
        <w:tab/>
        <w:t>(d)</w:t>
      </w:r>
      <w:r w:rsidRPr="00445AD0">
        <w:tab/>
        <w:t>giving a function to the corporation that is not incidental or ancillary to the exercise of its functions under this Act or under a building management statement; or</w:t>
      </w:r>
    </w:p>
    <w:p w14:paraId="0CB0106E" w14:textId="77777777" w:rsidR="003A6E17" w:rsidRPr="00445AD0" w:rsidRDefault="003A6E17" w:rsidP="003A6E17">
      <w:pPr>
        <w:pStyle w:val="Apara"/>
      </w:pPr>
      <w:r w:rsidRPr="00445AD0">
        <w:tab/>
        <w:t>(e)</w:t>
      </w:r>
      <w:r w:rsidRPr="00445AD0">
        <w:tab/>
        <w:t>prohibiting or restricting any dealing (including devolution, transfer, lease or mortgage) with—</w:t>
      </w:r>
    </w:p>
    <w:p w14:paraId="5973158A" w14:textId="77777777" w:rsidR="003A6E17" w:rsidRPr="00445AD0" w:rsidRDefault="003A6E17" w:rsidP="003A6E17">
      <w:pPr>
        <w:pStyle w:val="Asubpara"/>
      </w:pPr>
      <w:r w:rsidRPr="00445AD0">
        <w:tab/>
        <w:t>(i)</w:t>
      </w:r>
      <w:r w:rsidRPr="00445AD0">
        <w:tab/>
        <w:t>an interest in a unit; or</w:t>
      </w:r>
    </w:p>
    <w:p w14:paraId="2F0E3736" w14:textId="77777777" w:rsidR="003A6E17" w:rsidRPr="00445AD0" w:rsidRDefault="003A6E17" w:rsidP="003A6E17">
      <w:pPr>
        <w:pStyle w:val="Asubpara"/>
      </w:pPr>
      <w:r w:rsidRPr="00445AD0">
        <w:tab/>
        <w:t>(ii)</w:t>
      </w:r>
      <w:r w:rsidRPr="00445AD0">
        <w:tab/>
        <w:t>the equitable estate of a unit owner in the common property; or</w:t>
      </w:r>
    </w:p>
    <w:p w14:paraId="4F68D18E" w14:textId="77777777" w:rsidR="003A6E17" w:rsidRPr="00445AD0" w:rsidRDefault="003A6E17" w:rsidP="003A6E17">
      <w:pPr>
        <w:pStyle w:val="Apara"/>
      </w:pPr>
      <w:r w:rsidRPr="00445AD0">
        <w:tab/>
        <w:t>(f)</w:t>
      </w:r>
      <w:r w:rsidRPr="00445AD0">
        <w:tab/>
        <w:t>prohibiting or restricting the installation, operation or maintenance of sustainability infrastructure in or on the common property or a unit; or</w:t>
      </w:r>
    </w:p>
    <w:p w14:paraId="033C249C" w14:textId="77777777" w:rsidR="003A6E17" w:rsidRPr="00445AD0" w:rsidRDefault="003A6E17" w:rsidP="003A6E17">
      <w:pPr>
        <w:pStyle w:val="Apara"/>
      </w:pPr>
      <w:r w:rsidRPr="00445AD0">
        <w:tab/>
        <w:t>(g)</w:t>
      </w:r>
      <w:r w:rsidRPr="00445AD0">
        <w:tab/>
        <w:t xml:space="preserve">unless the alternative rule is made by unanimous resolution—being inconsistent with an order of the ACAT requiring the owners corporation to make or repeal an alternative rule; or </w:t>
      </w:r>
    </w:p>
    <w:p w14:paraId="355516FD" w14:textId="77777777" w:rsidR="003A6E17" w:rsidRPr="00445AD0" w:rsidRDefault="003A6E17" w:rsidP="003A6E17">
      <w:pPr>
        <w:pStyle w:val="Apara"/>
      </w:pPr>
      <w:r w:rsidRPr="00445AD0">
        <w:tab/>
        <w:t>(h)</w:t>
      </w:r>
      <w:r w:rsidRPr="00445AD0">
        <w:tab/>
        <w:t>prohibiting a unit owner from keeping an animal, or allowing an animal to be kept, within the unit or the common property in any circumstances.</w:t>
      </w:r>
    </w:p>
    <w:p w14:paraId="1C5FC919" w14:textId="77777777" w:rsidR="003A6E17" w:rsidRPr="00445AD0" w:rsidRDefault="003A6E17" w:rsidP="003A6E17">
      <w:pPr>
        <w:pStyle w:val="Amain"/>
      </w:pPr>
      <w:r w:rsidRPr="00445AD0">
        <w:tab/>
        <w:t>(4)</w:t>
      </w:r>
      <w:r w:rsidRPr="00445AD0">
        <w:tab/>
        <w:t>An alternative rule is not invalid under subsection (3) (a) only because it requires a person who keeps an assistance animal to produce evidence that the animal is an assistance animal.</w:t>
      </w:r>
    </w:p>
    <w:p w14:paraId="21B27EC1" w14:textId="77777777" w:rsidR="003A6E17" w:rsidRPr="00445AD0" w:rsidRDefault="003A6E17" w:rsidP="003A6E17">
      <w:pPr>
        <w:pStyle w:val="aNote"/>
      </w:pPr>
      <w:r w:rsidRPr="00445AD0">
        <w:rPr>
          <w:rStyle w:val="charItals"/>
        </w:rPr>
        <w:t>Note</w:t>
      </w:r>
      <w:r w:rsidRPr="00445AD0">
        <w:rPr>
          <w:rStyle w:val="charItals"/>
        </w:rPr>
        <w:tab/>
      </w:r>
      <w:r w:rsidRPr="00445AD0">
        <w:t>A unit owner or occupier is not required to obtain the consent of the owners corporation to keep an animal that is an assistance animal within the unit or common property (see s 32 (1) (a)).</w:t>
      </w:r>
    </w:p>
    <w:p w14:paraId="57B56E34" w14:textId="77777777" w:rsidR="003A6E17" w:rsidRPr="00445AD0" w:rsidRDefault="003A6E17" w:rsidP="003A6E17">
      <w:pPr>
        <w:pStyle w:val="Amain"/>
      </w:pPr>
      <w:r w:rsidRPr="00445AD0">
        <w:lastRenderedPageBreak/>
        <w:tab/>
        <w:t>(5)</w:t>
      </w:r>
      <w:r w:rsidRPr="00445AD0">
        <w:tab/>
        <w:t>A special resolution under section 78 (General fund—contributions) or section 89 (Sinking fund—contributions) is taken to be an alternative rule of the owners corporation made under this section.</w:t>
      </w:r>
    </w:p>
    <w:p w14:paraId="6651B4A7" w14:textId="77777777" w:rsidR="003A6E17" w:rsidRPr="00445AD0" w:rsidRDefault="003A6E17" w:rsidP="003A6E17">
      <w:pPr>
        <w:pStyle w:val="Amain"/>
      </w:pPr>
      <w:r w:rsidRPr="00445AD0">
        <w:tab/>
        <w:t>(6)</w:t>
      </w:r>
      <w:r w:rsidRPr="00445AD0">
        <w:tab/>
        <w:t>A regulation may prescribe requirements in relation to alternative rules.</w:t>
      </w:r>
    </w:p>
    <w:p w14:paraId="678C5CDB" w14:textId="77777777" w:rsidR="003A6E17" w:rsidRPr="00445AD0" w:rsidRDefault="003A6E17" w:rsidP="003A6E17">
      <w:pPr>
        <w:pStyle w:val="Amain"/>
      </w:pPr>
      <w:r w:rsidRPr="00445AD0">
        <w:tab/>
        <w:t>(7)</w:t>
      </w:r>
      <w:r w:rsidRPr="00445AD0">
        <w:tab/>
        <w:t>In this section:</w:t>
      </w:r>
    </w:p>
    <w:p w14:paraId="0ED336DF" w14:textId="77777777" w:rsidR="003A6E17" w:rsidRPr="00445AD0" w:rsidRDefault="003A6E17" w:rsidP="003A6E17">
      <w:pPr>
        <w:pStyle w:val="aDef"/>
      </w:pPr>
      <w:r w:rsidRPr="00445AD0">
        <w:rPr>
          <w:rStyle w:val="charBoldItals"/>
        </w:rPr>
        <w:t>amendment</w:t>
      </w:r>
      <w:r w:rsidRPr="00445AD0">
        <w:rPr>
          <w:bCs/>
          <w:iCs/>
        </w:rPr>
        <w:t>, of rules, includes variation, rescission, substitution or addition.</w:t>
      </w:r>
    </w:p>
    <w:p w14:paraId="57ECBF69" w14:textId="77777777" w:rsidR="003A6E17" w:rsidRPr="00445AD0" w:rsidRDefault="003A6E17" w:rsidP="003A6E17">
      <w:pPr>
        <w:pStyle w:val="AH5Sec"/>
      </w:pPr>
      <w:bookmarkStart w:id="140" w:name="_Toc111559683"/>
      <w:r w:rsidRPr="005E2B07">
        <w:rPr>
          <w:rStyle w:val="CharSectNo"/>
        </w:rPr>
        <w:t>108A</w:t>
      </w:r>
      <w:r w:rsidRPr="00445AD0">
        <w:tab/>
        <w:t>Effect of registration of alternative rule</w:t>
      </w:r>
      <w:bookmarkEnd w:id="140"/>
    </w:p>
    <w:p w14:paraId="3077F40A" w14:textId="77777777" w:rsidR="003A6E17" w:rsidRPr="00445AD0" w:rsidRDefault="003A6E17" w:rsidP="003A6E17">
      <w:pPr>
        <w:pStyle w:val="Amain"/>
      </w:pPr>
      <w:r w:rsidRPr="00445AD0">
        <w:tab/>
        <w:t>(1)</w:t>
      </w:r>
      <w:r w:rsidRPr="00445AD0">
        <w:tab/>
        <w:t>An alternative rule made by the owners corporation under section 108 takes effect—</w:t>
      </w:r>
    </w:p>
    <w:p w14:paraId="04D9F5C2" w14:textId="1AD637BB" w:rsidR="003A6E17" w:rsidRPr="00445AD0" w:rsidRDefault="003A6E17" w:rsidP="003A6E17">
      <w:pPr>
        <w:pStyle w:val="Apara"/>
      </w:pPr>
      <w:r w:rsidRPr="00445AD0">
        <w:tab/>
        <w:t>(a)</w:t>
      </w:r>
      <w:r w:rsidRPr="00445AD0">
        <w:tab/>
        <w:t xml:space="preserve">on registration under the </w:t>
      </w:r>
      <w:hyperlink r:id="rId72" w:tooltip="A1970-32" w:history="1">
        <w:r w:rsidRPr="00445AD0">
          <w:rPr>
            <w:rStyle w:val="charCitHyperlinkItal"/>
          </w:rPr>
          <w:t>Land Titles (Unit Titles) Act 1970</w:t>
        </w:r>
      </w:hyperlink>
      <w:r w:rsidRPr="00445AD0">
        <w:t xml:space="preserve">, section 27; or </w:t>
      </w:r>
    </w:p>
    <w:p w14:paraId="38B5C9F3" w14:textId="77777777" w:rsidR="003A6E17" w:rsidRPr="00445AD0" w:rsidRDefault="003A6E17" w:rsidP="003A6E17">
      <w:pPr>
        <w:pStyle w:val="Apara"/>
      </w:pPr>
      <w:r w:rsidRPr="00445AD0">
        <w:tab/>
        <w:t>(b)</w:t>
      </w:r>
      <w:r w:rsidRPr="00445AD0">
        <w:tab/>
        <w:t>from any later date stated in the special resolution making the rule.</w:t>
      </w:r>
    </w:p>
    <w:p w14:paraId="31114B24" w14:textId="77777777" w:rsidR="003A6E17" w:rsidRPr="00445AD0" w:rsidRDefault="003A6E17" w:rsidP="003A6E17">
      <w:pPr>
        <w:pStyle w:val="Amain"/>
      </w:pPr>
      <w:r w:rsidRPr="00445AD0">
        <w:tab/>
        <w:t>(2)</w:t>
      </w:r>
      <w:r w:rsidRPr="00445AD0">
        <w:tab/>
        <w:t>If the alternative rule is not registered within 3 months after the day the special resolution was passed the resolution is taken to have never been made.</w:t>
      </w:r>
    </w:p>
    <w:p w14:paraId="56FB2218" w14:textId="77777777" w:rsidR="00542BD7" w:rsidRPr="008E5850" w:rsidRDefault="00803E46" w:rsidP="00803E46">
      <w:pPr>
        <w:pStyle w:val="AH5Sec"/>
      </w:pPr>
      <w:bookmarkStart w:id="141" w:name="_Toc111559684"/>
      <w:r w:rsidRPr="005E2B07">
        <w:rPr>
          <w:rStyle w:val="CharSectNo"/>
        </w:rPr>
        <w:t>109</w:t>
      </w:r>
      <w:r w:rsidRPr="008E5850">
        <w:tab/>
      </w:r>
      <w:r w:rsidR="00D97CD2" w:rsidRPr="008E5850">
        <w:t xml:space="preserve">Breach of </w:t>
      </w:r>
      <w:r w:rsidR="00CF4D65" w:rsidRPr="008E5850">
        <w:t>rules</w:t>
      </w:r>
      <w:r w:rsidR="00D97CD2" w:rsidRPr="008E5850">
        <w:t>—</w:t>
      </w:r>
      <w:r w:rsidR="003B6975" w:rsidRPr="008E5850">
        <w:t>rule</w:t>
      </w:r>
      <w:r w:rsidR="00D97CD2" w:rsidRPr="008E5850">
        <w:t xml:space="preserve"> infringement notice</w:t>
      </w:r>
      <w:bookmarkEnd w:id="141"/>
    </w:p>
    <w:p w14:paraId="7B57E2A9" w14:textId="77777777" w:rsidR="00D97CD2" w:rsidRPr="008E5850" w:rsidRDefault="001624E1" w:rsidP="001624E1">
      <w:pPr>
        <w:pStyle w:val="Amain"/>
      </w:pPr>
      <w:r>
        <w:tab/>
      </w:r>
      <w:r w:rsidR="00803E46" w:rsidRPr="008E5850">
        <w:t>(1)</w:t>
      </w:r>
      <w:r w:rsidR="00803E46" w:rsidRPr="008E5850">
        <w:tab/>
      </w:r>
      <w:r w:rsidR="00D97CD2" w:rsidRPr="008E5850">
        <w:t>This section applies if the executive committee of an owners corporation reasonably believes that—</w:t>
      </w:r>
    </w:p>
    <w:p w14:paraId="759F5578" w14:textId="77777777" w:rsidR="00D97CD2" w:rsidRPr="008E5850" w:rsidRDefault="001624E1" w:rsidP="001624E1">
      <w:pPr>
        <w:pStyle w:val="Apara"/>
      </w:pPr>
      <w:r>
        <w:tab/>
      </w:r>
      <w:r w:rsidR="00803E46" w:rsidRPr="008E5850">
        <w:t>(a)</w:t>
      </w:r>
      <w:r w:rsidR="00803E46" w:rsidRPr="008E5850">
        <w:tab/>
      </w:r>
      <w:r w:rsidR="00D97CD2" w:rsidRPr="008E5850">
        <w:t xml:space="preserve">the owner or occupier (the </w:t>
      </w:r>
      <w:r w:rsidR="00D97CD2" w:rsidRPr="00AE568C">
        <w:rPr>
          <w:rStyle w:val="charBoldItals"/>
        </w:rPr>
        <w:t>person</w:t>
      </w:r>
      <w:r w:rsidR="00D97CD2" w:rsidRPr="008E5850">
        <w:t xml:space="preserve">) of a unit has contravened a provision of the corporation’s </w:t>
      </w:r>
      <w:r w:rsidR="00CF4D65" w:rsidRPr="008E5850">
        <w:t>rules</w:t>
      </w:r>
      <w:r w:rsidR="00D97CD2" w:rsidRPr="008E5850">
        <w:t>; and</w:t>
      </w:r>
    </w:p>
    <w:p w14:paraId="7C9EC1F8" w14:textId="77777777" w:rsidR="00D97CD2" w:rsidRPr="008E5850" w:rsidRDefault="001624E1" w:rsidP="001624E1">
      <w:pPr>
        <w:pStyle w:val="Apara"/>
      </w:pPr>
      <w:r>
        <w:tab/>
      </w:r>
      <w:r w:rsidR="00803E46" w:rsidRPr="008E5850">
        <w:t>(b)</w:t>
      </w:r>
      <w:r w:rsidR="00803E46" w:rsidRPr="008E5850">
        <w:tab/>
      </w:r>
      <w:r w:rsidR="00D97CD2" w:rsidRPr="008E5850">
        <w:t>the circumstances of the contravention make it likely that the contravention will continue or be repeated.</w:t>
      </w:r>
    </w:p>
    <w:p w14:paraId="71843E27" w14:textId="77777777" w:rsidR="00D97CD2" w:rsidRPr="008E5850" w:rsidRDefault="001624E1" w:rsidP="00266715">
      <w:pPr>
        <w:pStyle w:val="Amain"/>
        <w:keepNext/>
        <w:keepLines/>
      </w:pPr>
      <w:r>
        <w:lastRenderedPageBreak/>
        <w:tab/>
      </w:r>
      <w:r w:rsidR="00803E46" w:rsidRPr="008E5850">
        <w:t>(2)</w:t>
      </w:r>
      <w:r w:rsidR="00803E46" w:rsidRPr="008E5850">
        <w:tab/>
      </w:r>
      <w:r w:rsidR="00D97CD2" w:rsidRPr="008E5850">
        <w:t>The owners corporation may, if authorised by an ordinary resolution of the executive committee, give the person a notice (</w:t>
      </w:r>
      <w:r w:rsidR="0093462E" w:rsidRPr="008E5850">
        <w:t xml:space="preserve">a </w:t>
      </w:r>
      <w:r w:rsidR="0093462E" w:rsidRPr="00AE568C">
        <w:rPr>
          <w:rStyle w:val="charBoldItals"/>
        </w:rPr>
        <w:t>rule</w:t>
      </w:r>
      <w:r w:rsidR="00D97CD2" w:rsidRPr="00AE568C">
        <w:rPr>
          <w:rStyle w:val="charBoldItals"/>
        </w:rPr>
        <w:t xml:space="preserve"> infringement notice</w:t>
      </w:r>
      <w:r w:rsidR="00D97CD2" w:rsidRPr="008E5850">
        <w:t>) requiring the person to remedy the contravention.</w:t>
      </w:r>
    </w:p>
    <w:p w14:paraId="79515021" w14:textId="77777777" w:rsidR="00D97CD2" w:rsidRPr="008E5850" w:rsidRDefault="00D97CD2" w:rsidP="00D97CD2">
      <w:pPr>
        <w:pStyle w:val="aNote"/>
      </w:pPr>
      <w:r w:rsidRPr="00AE568C">
        <w:rPr>
          <w:rStyle w:val="charItals"/>
        </w:rPr>
        <w:t>Note</w:t>
      </w:r>
      <w:r w:rsidRPr="008E5850">
        <w:tab/>
        <w:t xml:space="preserve">If a form is approved under s </w:t>
      </w:r>
      <w:r w:rsidR="00D93C18" w:rsidRPr="008E5850">
        <w:t>146</w:t>
      </w:r>
      <w:r w:rsidRPr="008E5850">
        <w:t xml:space="preserve"> for this provision, the form must be used.</w:t>
      </w:r>
    </w:p>
    <w:p w14:paraId="3F7C0CD5" w14:textId="77777777" w:rsidR="00D97CD2" w:rsidRPr="008E5850" w:rsidRDefault="001624E1" w:rsidP="001624E1">
      <w:pPr>
        <w:pStyle w:val="Amain"/>
        <w:keepNext/>
      </w:pPr>
      <w:r>
        <w:tab/>
      </w:r>
      <w:r w:rsidR="00803E46" w:rsidRPr="008E5850">
        <w:t>(3)</w:t>
      </w:r>
      <w:r w:rsidR="00803E46" w:rsidRPr="008E5850">
        <w:tab/>
      </w:r>
      <w:r w:rsidR="0093462E" w:rsidRPr="008E5850">
        <w:t>A rule</w:t>
      </w:r>
      <w:r w:rsidR="00D97CD2" w:rsidRPr="008E5850">
        <w:t xml:space="preserve"> infringement notice must state the following:</w:t>
      </w:r>
    </w:p>
    <w:p w14:paraId="15051130" w14:textId="77777777" w:rsidR="00D97CD2" w:rsidRPr="008E5850" w:rsidRDefault="001624E1" w:rsidP="001624E1">
      <w:pPr>
        <w:pStyle w:val="Apara"/>
      </w:pPr>
      <w:r>
        <w:tab/>
      </w:r>
      <w:r w:rsidR="00803E46" w:rsidRPr="008E5850">
        <w:t>(a)</w:t>
      </w:r>
      <w:r w:rsidR="00803E46" w:rsidRPr="008E5850">
        <w:tab/>
      </w:r>
      <w:r w:rsidR="00D97CD2" w:rsidRPr="008E5850">
        <w:t xml:space="preserve">that the owners corporation believes the person is contravening, or has contravened, a provision of the </w:t>
      </w:r>
      <w:r w:rsidR="00CF4D65" w:rsidRPr="008E5850">
        <w:t>rules</w:t>
      </w:r>
      <w:r w:rsidR="00D97CD2" w:rsidRPr="008E5850">
        <w:t xml:space="preserve">; </w:t>
      </w:r>
    </w:p>
    <w:p w14:paraId="7E710EB0" w14:textId="77777777" w:rsidR="00D97CD2" w:rsidRPr="008E5850" w:rsidRDefault="001624E1" w:rsidP="001624E1">
      <w:pPr>
        <w:pStyle w:val="Apara"/>
      </w:pPr>
      <w:r>
        <w:tab/>
      </w:r>
      <w:r w:rsidR="00803E46" w:rsidRPr="008E5850">
        <w:t>(b)</w:t>
      </w:r>
      <w:r w:rsidR="00803E46" w:rsidRPr="008E5850">
        <w:tab/>
      </w:r>
      <w:r w:rsidR="00D97CD2" w:rsidRPr="008E5850">
        <w:t xml:space="preserve">the provision of the </w:t>
      </w:r>
      <w:r w:rsidR="00CF4D65" w:rsidRPr="008E5850">
        <w:t>rules</w:t>
      </w:r>
      <w:r w:rsidR="00D97CD2" w:rsidRPr="008E5850">
        <w:t xml:space="preserve"> the owners corporation believes is, or was, contravened;</w:t>
      </w:r>
    </w:p>
    <w:p w14:paraId="524D753D" w14:textId="77777777" w:rsidR="00D97CD2" w:rsidRPr="008E5850" w:rsidRDefault="001624E1" w:rsidP="001624E1">
      <w:pPr>
        <w:pStyle w:val="Apara"/>
      </w:pPr>
      <w:r>
        <w:tab/>
      </w:r>
      <w:r w:rsidR="00803E46" w:rsidRPr="008E5850">
        <w:t>(c)</w:t>
      </w:r>
      <w:r w:rsidR="00803E46" w:rsidRPr="008E5850">
        <w:tab/>
      </w:r>
      <w:r w:rsidR="00D97CD2" w:rsidRPr="008E5850">
        <w:t>details sufficient to identify the contravention;</w:t>
      </w:r>
    </w:p>
    <w:p w14:paraId="00979662" w14:textId="77777777" w:rsidR="00D97CD2" w:rsidRPr="008E5850" w:rsidRDefault="001624E1" w:rsidP="001624E1">
      <w:pPr>
        <w:pStyle w:val="Apara"/>
      </w:pPr>
      <w:r>
        <w:tab/>
      </w:r>
      <w:r w:rsidR="00803E46" w:rsidRPr="008E5850">
        <w:t>(d)</w:t>
      </w:r>
      <w:r w:rsidR="00803E46" w:rsidRPr="008E5850">
        <w:tab/>
      </w:r>
      <w:r w:rsidR="00D97CD2" w:rsidRPr="008E5850">
        <w:t>if the owners corporation believes the contravention is continuing—the period (which must be reasonable in the circumstances) within which the person must remedy the contravention;</w:t>
      </w:r>
    </w:p>
    <w:p w14:paraId="5270CC52" w14:textId="77777777" w:rsidR="00D97CD2" w:rsidRPr="008E5850" w:rsidRDefault="001624E1" w:rsidP="001624E1">
      <w:pPr>
        <w:pStyle w:val="Apara"/>
      </w:pPr>
      <w:r>
        <w:tab/>
      </w:r>
      <w:r w:rsidR="00803E46" w:rsidRPr="008E5850">
        <w:t>(e)</w:t>
      </w:r>
      <w:r w:rsidR="00803E46" w:rsidRPr="008E5850">
        <w:tab/>
      </w:r>
      <w:r w:rsidR="00D97CD2" w:rsidRPr="008E5850">
        <w:t>if the owners corporation believes the contravention is likely to be repeated—that the person must not repeat the contravention;</w:t>
      </w:r>
    </w:p>
    <w:p w14:paraId="4C5B51C3" w14:textId="77777777" w:rsidR="00D97CD2" w:rsidRPr="008E5850" w:rsidRDefault="001624E1" w:rsidP="001624E1">
      <w:pPr>
        <w:pStyle w:val="Apara"/>
      </w:pPr>
      <w:r>
        <w:tab/>
      </w:r>
      <w:r w:rsidR="00803E46" w:rsidRPr="008E5850">
        <w:t>(f)</w:t>
      </w:r>
      <w:r w:rsidR="00803E46" w:rsidRPr="008E5850">
        <w:tab/>
      </w:r>
      <w:r w:rsidR="00D97CD2" w:rsidRPr="008E5850">
        <w:t>if the person does not comply with the notice—</w:t>
      </w:r>
    </w:p>
    <w:p w14:paraId="665C8153" w14:textId="77777777" w:rsidR="00D97CD2" w:rsidRPr="008E5850" w:rsidRDefault="001624E1" w:rsidP="001624E1">
      <w:pPr>
        <w:pStyle w:val="Asubpara"/>
      </w:pPr>
      <w:r>
        <w:tab/>
      </w:r>
      <w:r w:rsidR="00803E46" w:rsidRPr="008E5850">
        <w:t>(i)</w:t>
      </w:r>
      <w:r w:rsidR="00803E46" w:rsidRPr="008E5850">
        <w:tab/>
      </w:r>
      <w:r w:rsidR="00733252" w:rsidRPr="008E5850">
        <w:tab/>
      </w:r>
      <w:r w:rsidR="00D97CD2" w:rsidRPr="008E5850">
        <w:t>the person commits an offence; and</w:t>
      </w:r>
    </w:p>
    <w:p w14:paraId="05DA450B" w14:textId="77777777" w:rsidR="00D97CD2" w:rsidRPr="008E5850" w:rsidRDefault="001624E1" w:rsidP="001624E1">
      <w:pPr>
        <w:pStyle w:val="Asubpara"/>
      </w:pPr>
      <w:r>
        <w:tab/>
      </w:r>
      <w:r w:rsidR="00803E46" w:rsidRPr="008E5850">
        <w:t>(ii)</w:t>
      </w:r>
      <w:r w:rsidR="00803E46" w:rsidRPr="008E5850">
        <w:tab/>
      </w:r>
      <w:r w:rsidR="00D97CD2" w:rsidRPr="008E5850">
        <w:t>the owners corporation may, without further notice, apply to the ACAT for an order in relation to the failure to comply with the notice.</w:t>
      </w:r>
    </w:p>
    <w:p w14:paraId="21975C16" w14:textId="77777777" w:rsidR="00D97CD2" w:rsidRPr="008E5850" w:rsidRDefault="001624E1" w:rsidP="001624E1">
      <w:pPr>
        <w:pStyle w:val="Amain"/>
      </w:pPr>
      <w:r>
        <w:tab/>
      </w:r>
      <w:r w:rsidR="00803E46" w:rsidRPr="008E5850">
        <w:t>(4)</w:t>
      </w:r>
      <w:r w:rsidR="00803E46" w:rsidRPr="008E5850">
        <w:tab/>
      </w:r>
      <w:r w:rsidR="00D97CD2" w:rsidRPr="008E5850">
        <w:t xml:space="preserve">If </w:t>
      </w:r>
      <w:r w:rsidR="0093462E" w:rsidRPr="008E5850">
        <w:t>a rule</w:t>
      </w:r>
      <w:r w:rsidR="00D97CD2" w:rsidRPr="008E5850">
        <w:t xml:space="preserve"> infringement notice is given to a person following a request under section </w:t>
      </w:r>
      <w:r w:rsidR="00E42D2B" w:rsidRPr="008E5850">
        <w:t>1</w:t>
      </w:r>
      <w:r w:rsidR="00CB052A" w:rsidRPr="008E5850">
        <w:t>11</w:t>
      </w:r>
      <w:r w:rsidR="00D97CD2" w:rsidRPr="008E5850">
        <w:t>, the owners corp</w:t>
      </w:r>
      <w:r w:rsidR="00621FD0" w:rsidRPr="008E5850">
        <w:t>oration must, not later than 14 </w:t>
      </w:r>
      <w:r w:rsidR="00D97CD2" w:rsidRPr="008E5850">
        <w:t>days after the day the request was received, tell the person who made the request that the notice has been given.</w:t>
      </w:r>
    </w:p>
    <w:p w14:paraId="46B48E76" w14:textId="77777777" w:rsidR="00542BD7" w:rsidRPr="008E5850" w:rsidRDefault="00803E46" w:rsidP="00803E46">
      <w:pPr>
        <w:pStyle w:val="AH5Sec"/>
      </w:pPr>
      <w:bookmarkStart w:id="142" w:name="_Toc111559685"/>
      <w:r w:rsidRPr="005E2B07">
        <w:rPr>
          <w:rStyle w:val="CharSectNo"/>
        </w:rPr>
        <w:lastRenderedPageBreak/>
        <w:t>110</w:t>
      </w:r>
      <w:r w:rsidRPr="008E5850">
        <w:tab/>
      </w:r>
      <w:r w:rsidR="00D97CD2" w:rsidRPr="008E5850">
        <w:t xml:space="preserve">Breach of </w:t>
      </w:r>
      <w:r w:rsidR="00CF4D65" w:rsidRPr="008E5850">
        <w:t>rules</w:t>
      </w:r>
      <w:r w:rsidR="00D97CD2" w:rsidRPr="008E5850">
        <w:t xml:space="preserve">—failure to comply with </w:t>
      </w:r>
      <w:r w:rsidR="003B6975" w:rsidRPr="008E5850">
        <w:t>rule</w:t>
      </w:r>
      <w:r w:rsidR="00D97CD2" w:rsidRPr="008E5850">
        <w:t xml:space="preserve"> infringement notice</w:t>
      </w:r>
      <w:bookmarkEnd w:id="142"/>
    </w:p>
    <w:p w14:paraId="17CA0FE0" w14:textId="77777777" w:rsidR="00D97CD2" w:rsidRPr="008E5850" w:rsidRDefault="001624E1" w:rsidP="001624E1">
      <w:pPr>
        <w:pStyle w:val="Amain"/>
      </w:pPr>
      <w:r>
        <w:tab/>
      </w:r>
      <w:r w:rsidR="00803E46" w:rsidRPr="008E5850">
        <w:t>(1)</w:t>
      </w:r>
      <w:r w:rsidR="00803E46" w:rsidRPr="008E5850">
        <w:tab/>
      </w:r>
      <w:r w:rsidR="00D97CD2" w:rsidRPr="008E5850">
        <w:t>A person commits an offence if the person—</w:t>
      </w:r>
    </w:p>
    <w:p w14:paraId="3DCFB108" w14:textId="77777777" w:rsidR="00D97CD2" w:rsidRPr="008E5850" w:rsidRDefault="001624E1" w:rsidP="001624E1">
      <w:pPr>
        <w:pStyle w:val="Apara"/>
      </w:pPr>
      <w:r>
        <w:tab/>
      </w:r>
      <w:r w:rsidR="00803E46" w:rsidRPr="008E5850">
        <w:t>(a)</w:t>
      </w:r>
      <w:r w:rsidR="00803E46" w:rsidRPr="008E5850">
        <w:tab/>
      </w:r>
      <w:r w:rsidR="00D97CD2" w:rsidRPr="008E5850">
        <w:t xml:space="preserve">is given </w:t>
      </w:r>
      <w:r w:rsidR="0093462E" w:rsidRPr="008E5850">
        <w:t>a rule</w:t>
      </w:r>
      <w:r w:rsidR="00D97CD2" w:rsidRPr="008E5850">
        <w:t xml:space="preserve"> infringement notice under section </w:t>
      </w:r>
      <w:r w:rsidR="00E42D2B" w:rsidRPr="008E5850">
        <w:t>10</w:t>
      </w:r>
      <w:r w:rsidR="00CB052A" w:rsidRPr="008E5850">
        <w:t>9</w:t>
      </w:r>
      <w:r w:rsidR="00D97CD2" w:rsidRPr="008E5850">
        <w:t>; and</w:t>
      </w:r>
    </w:p>
    <w:p w14:paraId="63C763A2" w14:textId="77777777" w:rsidR="00D97CD2" w:rsidRPr="008E5850" w:rsidRDefault="001624E1" w:rsidP="001624E1">
      <w:pPr>
        <w:pStyle w:val="Apara"/>
        <w:keepNext/>
      </w:pPr>
      <w:r>
        <w:tab/>
      </w:r>
      <w:r w:rsidR="00803E46" w:rsidRPr="008E5850">
        <w:t>(b)</w:t>
      </w:r>
      <w:r w:rsidR="00803E46" w:rsidRPr="008E5850">
        <w:tab/>
      </w:r>
      <w:r w:rsidR="00D97CD2" w:rsidRPr="008E5850">
        <w:t>does not comply with the notice.</w:t>
      </w:r>
    </w:p>
    <w:p w14:paraId="734634FC" w14:textId="77777777" w:rsidR="00D97CD2" w:rsidRPr="008E5850" w:rsidRDefault="00D97CD2" w:rsidP="00EB06E4">
      <w:pPr>
        <w:pStyle w:val="Penalty"/>
      </w:pPr>
      <w:r w:rsidRPr="008E5850">
        <w:t>Maximum penalty:  5 penalty units.</w:t>
      </w:r>
    </w:p>
    <w:p w14:paraId="676BA067" w14:textId="77777777" w:rsidR="00D97CD2" w:rsidRPr="008E5850" w:rsidRDefault="001624E1" w:rsidP="00EB06E4">
      <w:pPr>
        <w:pStyle w:val="Amain"/>
        <w:keepLines/>
      </w:pPr>
      <w:r>
        <w:tab/>
      </w:r>
      <w:r w:rsidR="00803E46" w:rsidRPr="008E5850">
        <w:t>(2)</w:t>
      </w:r>
      <w:r w:rsidR="00803E46" w:rsidRPr="008E5850">
        <w:tab/>
      </w:r>
      <w:r w:rsidR="00D97CD2" w:rsidRPr="008E5850">
        <w:t xml:space="preserve">However, the person does not commit an offence under this section if, when </w:t>
      </w:r>
      <w:r w:rsidR="0093462E" w:rsidRPr="008E5850">
        <w:t>the rule</w:t>
      </w:r>
      <w:r w:rsidR="00D97CD2" w:rsidRPr="008E5850">
        <w:t xml:space="preserve"> infringement notice is given to the person, the person is not contravening, or has not contravened, the provision mentioned in the notice in the way detailed for section 1</w:t>
      </w:r>
      <w:r w:rsidR="00CB052A" w:rsidRPr="008E5850">
        <w:t>09</w:t>
      </w:r>
      <w:r w:rsidR="00D97CD2" w:rsidRPr="008E5850">
        <w:t xml:space="preserve"> (3) (c).</w:t>
      </w:r>
    </w:p>
    <w:p w14:paraId="26F58F2C" w14:textId="77777777" w:rsidR="00542BD7" w:rsidRPr="008E5850" w:rsidRDefault="00803E46" w:rsidP="00803E46">
      <w:pPr>
        <w:pStyle w:val="AH5Sec"/>
      </w:pPr>
      <w:bookmarkStart w:id="143" w:name="_Toc111559686"/>
      <w:r w:rsidRPr="005E2B07">
        <w:rPr>
          <w:rStyle w:val="CharSectNo"/>
        </w:rPr>
        <w:t>111</w:t>
      </w:r>
      <w:r w:rsidRPr="008E5850">
        <w:tab/>
      </w:r>
      <w:r w:rsidR="00D97CD2" w:rsidRPr="008E5850">
        <w:t xml:space="preserve">Breach of </w:t>
      </w:r>
      <w:r w:rsidR="00CF4D65" w:rsidRPr="008E5850">
        <w:t>rules</w:t>
      </w:r>
      <w:r w:rsidR="00D97CD2" w:rsidRPr="008E5850">
        <w:t xml:space="preserve">—request for </w:t>
      </w:r>
      <w:r w:rsidR="003B6975" w:rsidRPr="008E5850">
        <w:t>rule</w:t>
      </w:r>
      <w:r w:rsidR="00D97CD2" w:rsidRPr="008E5850">
        <w:t xml:space="preserve"> infringement notice</w:t>
      </w:r>
      <w:bookmarkEnd w:id="143"/>
    </w:p>
    <w:p w14:paraId="35825936" w14:textId="77777777" w:rsidR="00D97CD2" w:rsidRPr="008E5850" w:rsidRDefault="001624E1" w:rsidP="001624E1">
      <w:pPr>
        <w:pStyle w:val="Amain"/>
      </w:pPr>
      <w:r>
        <w:tab/>
      </w:r>
      <w:r w:rsidR="00803E46" w:rsidRPr="008E5850">
        <w:t>(1)</w:t>
      </w:r>
      <w:r w:rsidR="00803E46" w:rsidRPr="008E5850">
        <w:tab/>
      </w:r>
      <w:r w:rsidR="00D97CD2" w:rsidRPr="008E5850">
        <w:t>This section applies if—</w:t>
      </w:r>
    </w:p>
    <w:p w14:paraId="64A5385E" w14:textId="77777777" w:rsidR="00D97CD2" w:rsidRPr="008E5850" w:rsidRDefault="001624E1" w:rsidP="001624E1">
      <w:pPr>
        <w:pStyle w:val="Apara"/>
      </w:pPr>
      <w:r>
        <w:tab/>
      </w:r>
      <w:r w:rsidR="00803E46" w:rsidRPr="008E5850">
        <w:t>(a)</w:t>
      </w:r>
      <w:r w:rsidR="00803E46" w:rsidRPr="008E5850">
        <w:tab/>
      </w:r>
      <w:r w:rsidR="00D97CD2" w:rsidRPr="008E5850">
        <w:t xml:space="preserve">a dispute exists between the owner or occupier of a unit in a units plan (the </w:t>
      </w:r>
      <w:r w:rsidR="00D97CD2" w:rsidRPr="00AE568C">
        <w:rPr>
          <w:rStyle w:val="charBoldItals"/>
        </w:rPr>
        <w:t>complainant</w:t>
      </w:r>
      <w:r w:rsidR="00D97CD2" w:rsidRPr="008E5850">
        <w:t xml:space="preserve">) and the owner or occupier of another unit in the units plan (the </w:t>
      </w:r>
      <w:r w:rsidR="00D97CD2" w:rsidRPr="00AE568C">
        <w:rPr>
          <w:rStyle w:val="charBoldItals"/>
        </w:rPr>
        <w:t>accused person</w:t>
      </w:r>
      <w:r w:rsidR="00D97CD2" w:rsidRPr="008E5850">
        <w:t>); and</w:t>
      </w:r>
    </w:p>
    <w:p w14:paraId="3170607D" w14:textId="77777777" w:rsidR="00D97CD2" w:rsidRPr="008E5850" w:rsidRDefault="001624E1" w:rsidP="001624E1">
      <w:pPr>
        <w:pStyle w:val="Apara"/>
      </w:pPr>
      <w:r>
        <w:tab/>
      </w:r>
      <w:r w:rsidR="00803E46" w:rsidRPr="008E5850">
        <w:t>(b)</w:t>
      </w:r>
      <w:r w:rsidR="00803E46" w:rsidRPr="008E5850">
        <w:tab/>
      </w:r>
      <w:r w:rsidR="00D97CD2" w:rsidRPr="008E5850">
        <w:t>the dispute arises because the complainant reasonably believes that—</w:t>
      </w:r>
    </w:p>
    <w:p w14:paraId="3F327C4B" w14:textId="77777777" w:rsidR="00D97CD2" w:rsidRPr="008E5850" w:rsidRDefault="001624E1" w:rsidP="001624E1">
      <w:pPr>
        <w:pStyle w:val="Asubpara"/>
      </w:pPr>
      <w:r>
        <w:tab/>
      </w:r>
      <w:r w:rsidR="00803E46" w:rsidRPr="008E5850">
        <w:t>(i)</w:t>
      </w:r>
      <w:r w:rsidR="00803E46" w:rsidRPr="008E5850">
        <w:tab/>
      </w:r>
      <w:r w:rsidR="00D97CD2" w:rsidRPr="008E5850">
        <w:t xml:space="preserve">the accused person has contravened a provision of the corporation’s </w:t>
      </w:r>
      <w:r w:rsidR="00CF4D65" w:rsidRPr="008E5850">
        <w:t>rules</w:t>
      </w:r>
      <w:r w:rsidR="00D97CD2" w:rsidRPr="008E5850">
        <w:t>; and</w:t>
      </w:r>
    </w:p>
    <w:p w14:paraId="0ED71DC5" w14:textId="77777777" w:rsidR="00D97CD2" w:rsidRPr="008E5850" w:rsidRDefault="001624E1" w:rsidP="001624E1">
      <w:pPr>
        <w:pStyle w:val="Asubpara"/>
      </w:pPr>
      <w:r>
        <w:tab/>
      </w:r>
      <w:r w:rsidR="00803E46" w:rsidRPr="008E5850">
        <w:t>(ii)</w:t>
      </w:r>
      <w:r w:rsidR="00803E46" w:rsidRPr="008E5850">
        <w:tab/>
      </w:r>
      <w:r w:rsidR="00D97CD2" w:rsidRPr="008E5850">
        <w:t>the circumstances of the contravention make it likely that contravention will continue or be repeated.</w:t>
      </w:r>
    </w:p>
    <w:p w14:paraId="6D9DBDD8" w14:textId="77777777" w:rsidR="00D97CD2" w:rsidRPr="008E5850" w:rsidRDefault="001624E1" w:rsidP="001624E1">
      <w:pPr>
        <w:pStyle w:val="Amain"/>
      </w:pPr>
      <w:r>
        <w:tab/>
      </w:r>
      <w:r w:rsidR="00803E46" w:rsidRPr="008E5850">
        <w:t>(2)</w:t>
      </w:r>
      <w:r w:rsidR="00803E46" w:rsidRPr="008E5850">
        <w:tab/>
      </w:r>
      <w:r w:rsidR="00D97CD2" w:rsidRPr="008E5850">
        <w:t xml:space="preserve">The complainant may ask the owners corporation to give the accused person </w:t>
      </w:r>
      <w:r w:rsidR="0093462E" w:rsidRPr="008E5850">
        <w:t>a rule</w:t>
      </w:r>
      <w:r w:rsidR="00D97CD2" w:rsidRPr="008E5850">
        <w:t xml:space="preserve"> infringement notice for the contravention.</w:t>
      </w:r>
    </w:p>
    <w:p w14:paraId="5788F8E9" w14:textId="77777777" w:rsidR="00542BD7" w:rsidRPr="008E5850" w:rsidRDefault="00803E46" w:rsidP="00803E46">
      <w:pPr>
        <w:pStyle w:val="AH5Sec"/>
      </w:pPr>
      <w:bookmarkStart w:id="144" w:name="_Toc111559687"/>
      <w:r w:rsidRPr="005E2B07">
        <w:rPr>
          <w:rStyle w:val="CharSectNo"/>
        </w:rPr>
        <w:lastRenderedPageBreak/>
        <w:t>112</w:t>
      </w:r>
      <w:r w:rsidRPr="008E5850">
        <w:tab/>
      </w:r>
      <w:r w:rsidR="00D97CD2" w:rsidRPr="008E5850">
        <w:t>Application of Legislation Act</w:t>
      </w:r>
      <w:bookmarkEnd w:id="144"/>
    </w:p>
    <w:p w14:paraId="3CC1DCC9" w14:textId="2724CD10" w:rsidR="00D97CD2" w:rsidRPr="008E5850" w:rsidRDefault="001624E1" w:rsidP="00266715">
      <w:pPr>
        <w:pStyle w:val="Amain"/>
        <w:keepNext/>
      </w:pPr>
      <w:r>
        <w:tab/>
      </w:r>
      <w:r w:rsidR="00803E46" w:rsidRPr="008E5850">
        <w:t>(1)</w:t>
      </w:r>
      <w:r w:rsidR="00803E46" w:rsidRPr="008E5850">
        <w:tab/>
      </w:r>
      <w:r w:rsidR="00D97CD2" w:rsidRPr="008E5850">
        <w:t xml:space="preserve">The </w:t>
      </w:r>
      <w:hyperlink r:id="rId73" w:tooltip="A2001-14" w:history="1">
        <w:r w:rsidR="007A0BEB" w:rsidRPr="007A0BEB">
          <w:rPr>
            <w:rStyle w:val="charCitHyperlinkAbbrev"/>
          </w:rPr>
          <w:t>Legislation Act</w:t>
        </w:r>
      </w:hyperlink>
      <w:r w:rsidR="00D97CD2" w:rsidRPr="008E5850">
        <w:t xml:space="preserve"> applies to the </w:t>
      </w:r>
      <w:r w:rsidR="00CF4D65" w:rsidRPr="008E5850">
        <w:t>rules</w:t>
      </w:r>
      <w:r w:rsidR="00D97CD2" w:rsidRPr="008E5850">
        <w:t xml:space="preserve"> of an owners corporation as if the </w:t>
      </w:r>
      <w:r w:rsidR="00CF4D65" w:rsidRPr="008E5850">
        <w:t>rules</w:t>
      </w:r>
      <w:r w:rsidR="00D97CD2" w:rsidRPr="008E5850">
        <w:t xml:space="preserve"> were an Act and as if each </w:t>
      </w:r>
      <w:r w:rsidR="003B6975" w:rsidRPr="008E5850">
        <w:t>rule</w:t>
      </w:r>
      <w:r w:rsidR="00D97CD2" w:rsidRPr="008E5850">
        <w:t xml:space="preserve"> were a section of an Act.</w:t>
      </w:r>
    </w:p>
    <w:p w14:paraId="743FD233" w14:textId="77777777" w:rsidR="00D97CD2" w:rsidRPr="008E5850" w:rsidRDefault="001624E1" w:rsidP="001624E1">
      <w:pPr>
        <w:pStyle w:val="Amain"/>
      </w:pPr>
      <w:r>
        <w:tab/>
      </w:r>
      <w:r w:rsidR="00803E46" w:rsidRPr="008E5850">
        <w:t>(2)</w:t>
      </w:r>
      <w:r w:rsidR="00803E46" w:rsidRPr="008E5850">
        <w:tab/>
      </w:r>
      <w:r w:rsidR="00D97CD2" w:rsidRPr="008E5850">
        <w:t xml:space="preserve">Terms used in the </w:t>
      </w:r>
      <w:r w:rsidR="00CF4D65" w:rsidRPr="008E5850">
        <w:t>rules</w:t>
      </w:r>
      <w:r w:rsidR="00D97CD2" w:rsidRPr="008E5850">
        <w:t xml:space="preserve"> of an owners corporation have the same meaning as in this Act, unless the contrary intention appears.</w:t>
      </w:r>
    </w:p>
    <w:p w14:paraId="62AF91D7" w14:textId="77777777" w:rsidR="003A6E17" w:rsidRPr="005E2B07" w:rsidRDefault="003A6E17" w:rsidP="00CA5DF4">
      <w:pPr>
        <w:pStyle w:val="AH3Div"/>
      </w:pPr>
      <w:bookmarkStart w:id="145" w:name="_Toc111559688"/>
      <w:r w:rsidRPr="005E2B07">
        <w:rPr>
          <w:rStyle w:val="CharDivNo"/>
        </w:rPr>
        <w:t>Division 6.2</w:t>
      </w:r>
      <w:r w:rsidRPr="00445AD0">
        <w:tab/>
      </w:r>
      <w:r w:rsidRPr="005E2B07">
        <w:rPr>
          <w:rStyle w:val="CharDivText"/>
        </w:rPr>
        <w:t>Rules—particular matters</w:t>
      </w:r>
      <w:bookmarkEnd w:id="145"/>
    </w:p>
    <w:p w14:paraId="047ABF40" w14:textId="77777777" w:rsidR="003A6E17" w:rsidRPr="00445AD0" w:rsidRDefault="003A6E17" w:rsidP="00CA5DF4">
      <w:pPr>
        <w:pStyle w:val="AH4SubDiv"/>
      </w:pPr>
      <w:bookmarkStart w:id="146" w:name="_Toc111559689"/>
      <w:r w:rsidRPr="00445AD0">
        <w:t>Subdivision 6.2.1</w:t>
      </w:r>
      <w:r w:rsidRPr="00445AD0">
        <w:tab/>
        <w:t>Special privileges in relation to common property</w:t>
      </w:r>
      <w:bookmarkEnd w:id="146"/>
    </w:p>
    <w:p w14:paraId="74079B11" w14:textId="77777777" w:rsidR="003A6E17" w:rsidRPr="00445AD0" w:rsidRDefault="003A6E17" w:rsidP="00CA5DF4">
      <w:pPr>
        <w:pStyle w:val="AH5Sec"/>
      </w:pPr>
      <w:bookmarkStart w:id="147" w:name="_Toc111559690"/>
      <w:r w:rsidRPr="005E2B07">
        <w:rPr>
          <w:rStyle w:val="CharSectNo"/>
        </w:rPr>
        <w:t>112A</w:t>
      </w:r>
      <w:r w:rsidRPr="00445AD0">
        <w:tab/>
        <w:t>Grant of special privileges in relation to common property</w:t>
      </w:r>
      <w:bookmarkEnd w:id="147"/>
    </w:p>
    <w:p w14:paraId="62D4CA71" w14:textId="77777777" w:rsidR="003A6E17" w:rsidRPr="00445AD0" w:rsidRDefault="003A6E17" w:rsidP="00CA5DF4">
      <w:pPr>
        <w:pStyle w:val="Amain"/>
      </w:pPr>
      <w:r w:rsidRPr="00445AD0">
        <w:tab/>
        <w:t>(1)</w:t>
      </w:r>
      <w:r w:rsidRPr="00445AD0">
        <w:tab/>
        <w:t xml:space="preserve">The owners corporation may, by special resolution, make a rule granting a special privilege for a period of 3 months or more (a </w:t>
      </w:r>
      <w:r w:rsidRPr="00445AD0">
        <w:rPr>
          <w:rStyle w:val="charBoldItals"/>
        </w:rPr>
        <w:t>special privilege rule</w:t>
      </w:r>
      <w:r w:rsidRPr="00445AD0">
        <w:t>) to—</w:t>
      </w:r>
    </w:p>
    <w:p w14:paraId="18674737" w14:textId="77777777" w:rsidR="003A6E17" w:rsidRPr="00445AD0" w:rsidRDefault="003A6E17" w:rsidP="00CA5DF4">
      <w:pPr>
        <w:pStyle w:val="Apara"/>
      </w:pPr>
      <w:r w:rsidRPr="00445AD0">
        <w:tab/>
        <w:t>(a)</w:t>
      </w:r>
      <w:r w:rsidRPr="00445AD0">
        <w:tab/>
        <w:t>a unit owner; or</w:t>
      </w:r>
    </w:p>
    <w:p w14:paraId="4D23CD9D" w14:textId="77777777" w:rsidR="003A6E17" w:rsidRPr="00445AD0" w:rsidRDefault="003A6E17" w:rsidP="00CA5DF4">
      <w:pPr>
        <w:pStyle w:val="Apara"/>
      </w:pPr>
      <w:r w:rsidRPr="00445AD0">
        <w:tab/>
        <w:t>(b)</w:t>
      </w:r>
      <w:r w:rsidRPr="00445AD0">
        <w:tab/>
        <w:t>someone else with an interest in a unit in the units plan.</w:t>
      </w:r>
    </w:p>
    <w:p w14:paraId="7193E88F" w14:textId="77777777" w:rsidR="003A6E17" w:rsidRPr="00445AD0" w:rsidRDefault="003A6E17" w:rsidP="00CA5DF4">
      <w:pPr>
        <w:pStyle w:val="Amain"/>
      </w:pPr>
      <w:r w:rsidRPr="00445AD0">
        <w:tab/>
        <w:t>(2)</w:t>
      </w:r>
      <w:r w:rsidRPr="00445AD0">
        <w:tab/>
        <w:t>A special privilege rule must—</w:t>
      </w:r>
    </w:p>
    <w:p w14:paraId="524D9EB3" w14:textId="77777777" w:rsidR="003A6E17" w:rsidRPr="00445AD0" w:rsidRDefault="003A6E17" w:rsidP="00CA5DF4">
      <w:pPr>
        <w:pStyle w:val="Apara"/>
      </w:pPr>
      <w:r w:rsidRPr="00445AD0">
        <w:tab/>
        <w:t>(a)</w:t>
      </w:r>
      <w:r w:rsidRPr="00445AD0">
        <w:tab/>
        <w:t>only be made with the grantee’s written consent; and</w:t>
      </w:r>
    </w:p>
    <w:p w14:paraId="06CE1079" w14:textId="77777777" w:rsidR="003A6E17" w:rsidRPr="00445AD0" w:rsidRDefault="003A6E17" w:rsidP="00CA5DF4">
      <w:pPr>
        <w:pStyle w:val="Apara"/>
      </w:pPr>
      <w:r w:rsidRPr="00445AD0">
        <w:tab/>
        <w:t>(b)</w:t>
      </w:r>
      <w:r w:rsidRPr="00445AD0">
        <w:tab/>
        <w:t xml:space="preserve">must include a provision that states the maintenance requirement is the responsibility of 1 of the following: </w:t>
      </w:r>
    </w:p>
    <w:p w14:paraId="2A5AA476" w14:textId="77777777" w:rsidR="003A6E17" w:rsidRPr="00445AD0" w:rsidRDefault="003A6E17" w:rsidP="00CA5DF4">
      <w:pPr>
        <w:pStyle w:val="Asubpara"/>
      </w:pPr>
      <w:r w:rsidRPr="00445AD0">
        <w:tab/>
        <w:t>(i)</w:t>
      </w:r>
      <w:r w:rsidRPr="00445AD0">
        <w:tab/>
        <w:t xml:space="preserve">the owners corporation; </w:t>
      </w:r>
    </w:p>
    <w:p w14:paraId="726406AD" w14:textId="77777777" w:rsidR="003A6E17" w:rsidRPr="00445AD0" w:rsidRDefault="003A6E17" w:rsidP="00CA5DF4">
      <w:pPr>
        <w:pStyle w:val="Asubpara"/>
      </w:pPr>
      <w:r w:rsidRPr="00445AD0">
        <w:tab/>
        <w:t>(ii)</w:t>
      </w:r>
      <w:r w:rsidRPr="00445AD0">
        <w:tab/>
        <w:t>the grantee.</w:t>
      </w:r>
    </w:p>
    <w:p w14:paraId="02610374" w14:textId="77777777" w:rsidR="003A6E17" w:rsidRPr="00445AD0" w:rsidRDefault="003A6E17" w:rsidP="00CA5DF4">
      <w:pPr>
        <w:pStyle w:val="Amain"/>
      </w:pPr>
      <w:r w:rsidRPr="00445AD0">
        <w:tab/>
        <w:t>(3)</w:t>
      </w:r>
      <w:r w:rsidRPr="00445AD0">
        <w:tab/>
        <w:t>A special privilege rule that states that the maintenance requirement is the responsibility of the grantee—</w:t>
      </w:r>
    </w:p>
    <w:p w14:paraId="5ECE1C21" w14:textId="77777777" w:rsidR="003A6E17" w:rsidRPr="00445AD0" w:rsidRDefault="003A6E17" w:rsidP="00CA5DF4">
      <w:pPr>
        <w:pStyle w:val="Apara"/>
      </w:pPr>
      <w:r w:rsidRPr="00445AD0">
        <w:tab/>
        <w:t>(a)</w:t>
      </w:r>
      <w:r w:rsidRPr="00445AD0">
        <w:tab/>
        <w:t>must state the type and frequency of maintenance the grantee must undertake; and</w:t>
      </w:r>
    </w:p>
    <w:p w14:paraId="241A1787" w14:textId="77777777" w:rsidR="003A6E17" w:rsidRPr="00445AD0" w:rsidRDefault="003A6E17" w:rsidP="00CA5DF4">
      <w:pPr>
        <w:pStyle w:val="Apara"/>
      </w:pPr>
      <w:r w:rsidRPr="00445AD0">
        <w:lastRenderedPageBreak/>
        <w:tab/>
        <w:t>(b)</w:t>
      </w:r>
      <w:r w:rsidRPr="00445AD0">
        <w:tab/>
        <w:t>relieves the owners corporation of its obligations under section 24 (Maintenance obligations) to the extent the rule places this obligation on the grantee.</w:t>
      </w:r>
    </w:p>
    <w:p w14:paraId="180551FD" w14:textId="77777777" w:rsidR="003A6E17" w:rsidRPr="00445AD0" w:rsidRDefault="003A6E17" w:rsidP="00CA5DF4">
      <w:pPr>
        <w:pStyle w:val="Amain"/>
      </w:pPr>
      <w:r w:rsidRPr="00445AD0">
        <w:tab/>
        <w:t>(4)</w:t>
      </w:r>
      <w:r w:rsidRPr="00445AD0">
        <w:tab/>
        <w:t>A special privilege rule may be made to have effect for a specific period.</w:t>
      </w:r>
    </w:p>
    <w:p w14:paraId="1F271660" w14:textId="77777777" w:rsidR="003A6E17" w:rsidRPr="00445AD0" w:rsidRDefault="003A6E17" w:rsidP="00CA5DF4">
      <w:pPr>
        <w:pStyle w:val="Amain"/>
      </w:pPr>
      <w:r w:rsidRPr="00445AD0">
        <w:tab/>
        <w:t>(5)</w:t>
      </w:r>
      <w:r w:rsidRPr="00445AD0">
        <w:tab/>
        <w:t>A grantee must not unreasonably withhold consent mentioned in subsection (2).</w:t>
      </w:r>
    </w:p>
    <w:p w14:paraId="399234F2" w14:textId="77777777" w:rsidR="003A6E17" w:rsidRPr="00445AD0" w:rsidRDefault="003A6E17" w:rsidP="00CA5DF4">
      <w:pPr>
        <w:pStyle w:val="Amain"/>
      </w:pPr>
      <w:r w:rsidRPr="00445AD0">
        <w:tab/>
        <w:t>(6)</w:t>
      </w:r>
      <w:r w:rsidRPr="00445AD0">
        <w:tab/>
        <w:t>A special privilege rule that is registered is taken to have been validly made after a period of 2 years from the day the rule was made, or purportedly made, despite any defect or irregularity in relation to making the rule.</w:t>
      </w:r>
    </w:p>
    <w:p w14:paraId="3905FA1C" w14:textId="49DBA745" w:rsidR="003A6E17" w:rsidRPr="00445AD0" w:rsidRDefault="003A6E17" w:rsidP="003A6E17">
      <w:pPr>
        <w:pStyle w:val="aNote"/>
      </w:pPr>
      <w:r w:rsidRPr="00445AD0">
        <w:rPr>
          <w:rStyle w:val="charItals"/>
        </w:rPr>
        <w:t>Note</w:t>
      </w:r>
      <w:r w:rsidRPr="00445AD0">
        <w:rPr>
          <w:rStyle w:val="charItals"/>
        </w:rPr>
        <w:tab/>
      </w:r>
      <w:r w:rsidRPr="00445AD0">
        <w:t xml:space="preserve">An amendment to the rules of the body corporate must be registered with the registrar-general under the </w:t>
      </w:r>
      <w:hyperlink r:id="rId74" w:tooltip="A1970-32" w:history="1">
        <w:r w:rsidRPr="00445AD0">
          <w:rPr>
            <w:rStyle w:val="charCitHyperlinkItal"/>
          </w:rPr>
          <w:t>Land Titles (Unit Titles) Act 1970</w:t>
        </w:r>
      </w:hyperlink>
      <w:r w:rsidRPr="00445AD0">
        <w:t>, s 27.</w:t>
      </w:r>
    </w:p>
    <w:p w14:paraId="3558E7FA" w14:textId="77777777" w:rsidR="003A6E17" w:rsidRPr="00445AD0" w:rsidRDefault="003A6E17" w:rsidP="00CA5DF4">
      <w:pPr>
        <w:pStyle w:val="AH5Sec"/>
      </w:pPr>
      <w:bookmarkStart w:id="148" w:name="_Toc111559691"/>
      <w:r w:rsidRPr="005E2B07">
        <w:rPr>
          <w:rStyle w:val="CharSectNo"/>
        </w:rPr>
        <w:t>112B</w:t>
      </w:r>
      <w:r w:rsidRPr="00445AD0">
        <w:tab/>
        <w:t>Amendment or revocation of special privilege rule</w:t>
      </w:r>
      <w:bookmarkEnd w:id="148"/>
    </w:p>
    <w:p w14:paraId="2EC83990" w14:textId="77777777" w:rsidR="003A6E17" w:rsidRPr="00445AD0" w:rsidRDefault="003A6E17" w:rsidP="00CA5DF4">
      <w:pPr>
        <w:pStyle w:val="Amain"/>
      </w:pPr>
      <w:r w:rsidRPr="00445AD0">
        <w:tab/>
        <w:t>(1)</w:t>
      </w:r>
      <w:r w:rsidRPr="00445AD0">
        <w:tab/>
        <w:t>A special privilege rule may only be amended or revoked—</w:t>
      </w:r>
    </w:p>
    <w:p w14:paraId="525517B0" w14:textId="77777777" w:rsidR="003A6E17" w:rsidRPr="00445AD0" w:rsidRDefault="003A6E17" w:rsidP="00CA5DF4">
      <w:pPr>
        <w:pStyle w:val="Apara"/>
      </w:pPr>
      <w:r w:rsidRPr="00445AD0">
        <w:tab/>
        <w:t>(a)</w:t>
      </w:r>
      <w:r w:rsidRPr="00445AD0">
        <w:tab/>
        <w:t>by special resolution of the owners corporation; and</w:t>
      </w:r>
    </w:p>
    <w:p w14:paraId="257A94A1" w14:textId="77777777" w:rsidR="003A6E17" w:rsidRPr="00445AD0" w:rsidRDefault="003A6E17" w:rsidP="00CA5DF4">
      <w:pPr>
        <w:pStyle w:val="Apara"/>
      </w:pPr>
      <w:r w:rsidRPr="00445AD0">
        <w:tab/>
        <w:t>(b)</w:t>
      </w:r>
      <w:r w:rsidRPr="00445AD0">
        <w:tab/>
        <w:t>with the consent of the grantee.</w:t>
      </w:r>
    </w:p>
    <w:p w14:paraId="6AA4A839" w14:textId="77777777" w:rsidR="003A6E17" w:rsidRPr="00445AD0" w:rsidRDefault="003A6E17" w:rsidP="003A6E17">
      <w:pPr>
        <w:pStyle w:val="aNote"/>
      </w:pPr>
      <w:r w:rsidRPr="00445AD0">
        <w:rPr>
          <w:rStyle w:val="charItals"/>
        </w:rPr>
        <w:t>Note</w:t>
      </w:r>
      <w:r w:rsidRPr="00445AD0">
        <w:rPr>
          <w:rStyle w:val="charItals"/>
        </w:rPr>
        <w:tab/>
      </w:r>
      <w:r w:rsidRPr="00445AD0">
        <w:t xml:space="preserve">A rule granting a special privilege may also be made for a specific period and expire according to its terms (see s 112A (4)). </w:t>
      </w:r>
    </w:p>
    <w:p w14:paraId="49D67457" w14:textId="77777777" w:rsidR="003A6E17" w:rsidRPr="00445AD0" w:rsidRDefault="003A6E17" w:rsidP="00CA5DF4">
      <w:pPr>
        <w:pStyle w:val="Amain"/>
      </w:pPr>
      <w:r w:rsidRPr="00445AD0">
        <w:tab/>
        <w:t>(2)</w:t>
      </w:r>
      <w:r w:rsidRPr="00445AD0">
        <w:tab/>
        <w:t>However, the grantee’s consent must not be unreasonably withheld.</w:t>
      </w:r>
    </w:p>
    <w:p w14:paraId="4339FB15" w14:textId="77777777" w:rsidR="003A6E17" w:rsidRPr="00445AD0" w:rsidRDefault="003A6E17" w:rsidP="00CA5DF4">
      <w:pPr>
        <w:pStyle w:val="AH4SubDiv"/>
      </w:pPr>
      <w:bookmarkStart w:id="149" w:name="_Toc111559692"/>
      <w:r w:rsidRPr="00445AD0">
        <w:t>Subdivision 6.2.2</w:t>
      </w:r>
      <w:r w:rsidRPr="00445AD0">
        <w:tab/>
        <w:t>Rules about animals</w:t>
      </w:r>
      <w:bookmarkEnd w:id="149"/>
    </w:p>
    <w:p w14:paraId="2262276D" w14:textId="77777777" w:rsidR="003A6E17" w:rsidRPr="00445AD0" w:rsidRDefault="003A6E17" w:rsidP="00CA5DF4">
      <w:pPr>
        <w:pStyle w:val="AH5Sec"/>
      </w:pPr>
      <w:bookmarkStart w:id="150" w:name="_Toc111559693"/>
      <w:r w:rsidRPr="005E2B07">
        <w:rPr>
          <w:rStyle w:val="CharSectNo"/>
        </w:rPr>
        <w:t>112C</w:t>
      </w:r>
      <w:r w:rsidRPr="00445AD0">
        <w:tab/>
        <w:t>Owners corporation may make pet friendly rule</w:t>
      </w:r>
      <w:bookmarkEnd w:id="150"/>
    </w:p>
    <w:p w14:paraId="2A8F4F6D" w14:textId="77777777" w:rsidR="003A6E17" w:rsidRPr="00445AD0" w:rsidRDefault="003A6E17" w:rsidP="00CA5DF4">
      <w:pPr>
        <w:pStyle w:val="Amain"/>
      </w:pPr>
      <w:r w:rsidRPr="00445AD0">
        <w:tab/>
        <w:t>(1)</w:t>
      </w:r>
      <w:r w:rsidRPr="00445AD0">
        <w:tab/>
        <w:t xml:space="preserve">The owners corporation may, by special resolution, make a rule allowing an owner or occupier to keep an animal, or allow an animal to be kept, within a unit or the common property without the consent of the owners corporation (a </w:t>
      </w:r>
      <w:r w:rsidRPr="00445AD0">
        <w:rPr>
          <w:rStyle w:val="charBoldItals"/>
        </w:rPr>
        <w:t>pet friendly rule</w:t>
      </w:r>
      <w:r w:rsidRPr="00445AD0">
        <w:t>).</w:t>
      </w:r>
    </w:p>
    <w:p w14:paraId="56E6BF5F" w14:textId="77777777" w:rsidR="003A6E17" w:rsidRPr="00445AD0" w:rsidRDefault="003A6E17" w:rsidP="00266715">
      <w:pPr>
        <w:pStyle w:val="Amain"/>
        <w:keepNext/>
      </w:pPr>
      <w:r w:rsidRPr="00445AD0">
        <w:lastRenderedPageBreak/>
        <w:tab/>
        <w:t>(2)</w:t>
      </w:r>
      <w:r w:rsidRPr="00445AD0">
        <w:tab/>
        <w:t>A pet friendly rule may include conditions about—</w:t>
      </w:r>
    </w:p>
    <w:p w14:paraId="6D4870E2" w14:textId="77777777" w:rsidR="003A6E17" w:rsidRPr="00445AD0" w:rsidRDefault="003A6E17" w:rsidP="00CA5DF4">
      <w:pPr>
        <w:pStyle w:val="Apara"/>
      </w:pPr>
      <w:r w:rsidRPr="00445AD0">
        <w:tab/>
        <w:t>(a)</w:t>
      </w:r>
      <w:r w:rsidRPr="00445AD0">
        <w:tab/>
        <w:t>the number and type of animals that may be kept by a unit owner or occupier under the rule; and</w:t>
      </w:r>
    </w:p>
    <w:p w14:paraId="0F1F71FC" w14:textId="77777777" w:rsidR="003A6E17" w:rsidRPr="00445AD0" w:rsidRDefault="003A6E17" w:rsidP="00CA5DF4">
      <w:pPr>
        <w:pStyle w:val="Apara"/>
      </w:pPr>
      <w:r w:rsidRPr="00445AD0">
        <w:tab/>
        <w:t>(b)</w:t>
      </w:r>
      <w:r w:rsidRPr="00445AD0">
        <w:tab/>
        <w:t>cleaning and maintenance requirements for keeping an animal under the rule; and</w:t>
      </w:r>
    </w:p>
    <w:p w14:paraId="446488F8" w14:textId="77777777" w:rsidR="003A6E17" w:rsidRPr="00445AD0" w:rsidRDefault="003A6E17" w:rsidP="00CA5DF4">
      <w:pPr>
        <w:pStyle w:val="Apara"/>
      </w:pPr>
      <w:r w:rsidRPr="00445AD0">
        <w:tab/>
        <w:t>(c)</w:t>
      </w:r>
      <w:r w:rsidRPr="00445AD0">
        <w:tab/>
        <w:t>providing written notice to the owners corporation about the keeping of an animal; and</w:t>
      </w:r>
    </w:p>
    <w:p w14:paraId="5FE76350" w14:textId="77777777" w:rsidR="003A6E17" w:rsidRPr="00445AD0" w:rsidRDefault="003A6E17" w:rsidP="00CA5DF4">
      <w:pPr>
        <w:pStyle w:val="Apara"/>
      </w:pPr>
      <w:r w:rsidRPr="00445AD0">
        <w:tab/>
        <w:t>(d)</w:t>
      </w:r>
      <w:r w:rsidRPr="00445AD0">
        <w:tab/>
        <w:t>supervision requirements when an animal is on the common property; and</w:t>
      </w:r>
    </w:p>
    <w:p w14:paraId="4AD9F05E" w14:textId="77777777" w:rsidR="003A6E17" w:rsidRPr="00445AD0" w:rsidRDefault="003A6E17" w:rsidP="00CA5DF4">
      <w:pPr>
        <w:pStyle w:val="Apara"/>
      </w:pPr>
      <w:r w:rsidRPr="00445AD0">
        <w:tab/>
        <w:t>(e)</w:t>
      </w:r>
      <w:r w:rsidRPr="00445AD0">
        <w:tab/>
        <w:t>requirements in relation to keeping an animal secure so that it does not escape a unit unsupervised; and</w:t>
      </w:r>
    </w:p>
    <w:p w14:paraId="25E72D1A" w14:textId="77777777" w:rsidR="003A6E17" w:rsidRPr="00445AD0" w:rsidRDefault="003A6E17" w:rsidP="00CA5DF4">
      <w:pPr>
        <w:pStyle w:val="Apara"/>
      </w:pPr>
      <w:r w:rsidRPr="00445AD0">
        <w:tab/>
        <w:t>(f)</w:t>
      </w:r>
      <w:r w:rsidRPr="00445AD0">
        <w:tab/>
        <w:t xml:space="preserve">any other matters that are reasonably necessary to ensure that an animal does not cause a nuisance or a risk to health or safety. </w:t>
      </w:r>
    </w:p>
    <w:p w14:paraId="4F6FDDCC" w14:textId="77777777" w:rsidR="00AA393B" w:rsidRPr="008E5850" w:rsidRDefault="00AA393B" w:rsidP="006F2BAA">
      <w:pPr>
        <w:pStyle w:val="PageBreak"/>
        <w:suppressLineNumbers/>
      </w:pPr>
      <w:r w:rsidRPr="008E5850">
        <w:br w:type="page"/>
      </w:r>
    </w:p>
    <w:p w14:paraId="119CAAE9" w14:textId="2CB17D3C" w:rsidR="007A302A" w:rsidRPr="005E2B07" w:rsidRDefault="00803E46" w:rsidP="00803E46">
      <w:pPr>
        <w:pStyle w:val="AH2Part"/>
      </w:pPr>
      <w:bookmarkStart w:id="151" w:name="_Toc111559694"/>
      <w:r w:rsidRPr="005E2B07">
        <w:rPr>
          <w:rStyle w:val="CharPartNo"/>
        </w:rPr>
        <w:lastRenderedPageBreak/>
        <w:t>Part 7</w:t>
      </w:r>
      <w:r w:rsidRPr="008E5850">
        <w:tab/>
      </w:r>
      <w:r w:rsidR="00522E58" w:rsidRPr="005E2B07">
        <w:rPr>
          <w:rStyle w:val="CharPartText"/>
        </w:rPr>
        <w:t>Owners corporation</w:t>
      </w:r>
      <w:r w:rsidR="00D97CD2" w:rsidRPr="005E2B07">
        <w:rPr>
          <w:rStyle w:val="CharPartText"/>
        </w:rPr>
        <w:t xml:space="preserve"> r</w:t>
      </w:r>
      <w:r w:rsidR="00677B86" w:rsidRPr="005E2B07">
        <w:rPr>
          <w:rStyle w:val="CharPartText"/>
        </w:rPr>
        <w:t>ecords</w:t>
      </w:r>
      <w:bookmarkEnd w:id="151"/>
    </w:p>
    <w:p w14:paraId="448BDF66" w14:textId="77777777" w:rsidR="00EA2105" w:rsidRDefault="00EA2105" w:rsidP="00DB23AE">
      <w:pPr>
        <w:pStyle w:val="Placeholder"/>
        <w:suppressLineNumbers/>
      </w:pPr>
      <w:r>
        <w:rPr>
          <w:rStyle w:val="CharDivNo"/>
        </w:rPr>
        <w:t xml:space="preserve">  </w:t>
      </w:r>
      <w:r>
        <w:rPr>
          <w:rStyle w:val="CharDivText"/>
        </w:rPr>
        <w:t xml:space="preserve">  </w:t>
      </w:r>
    </w:p>
    <w:p w14:paraId="42557147" w14:textId="77777777" w:rsidR="00542BD7" w:rsidRPr="008E5850" w:rsidRDefault="00803E46" w:rsidP="00803E46">
      <w:pPr>
        <w:pStyle w:val="AH5Sec"/>
      </w:pPr>
      <w:bookmarkStart w:id="152" w:name="_Toc111559695"/>
      <w:r w:rsidRPr="005E2B07">
        <w:rPr>
          <w:rStyle w:val="CharSectNo"/>
        </w:rPr>
        <w:t>113</w:t>
      </w:r>
      <w:r w:rsidRPr="008E5850">
        <w:tab/>
      </w:r>
      <w:r w:rsidR="007A302A" w:rsidRPr="008E5850">
        <w:t>Corporate register—establishment</w:t>
      </w:r>
      <w:bookmarkEnd w:id="152"/>
    </w:p>
    <w:p w14:paraId="62E79951" w14:textId="77777777" w:rsidR="007A302A" w:rsidRPr="008E5850" w:rsidRDefault="001624E1" w:rsidP="001624E1">
      <w:pPr>
        <w:pStyle w:val="Amain"/>
      </w:pPr>
      <w:r>
        <w:tab/>
      </w:r>
      <w:r w:rsidR="00803E46" w:rsidRPr="008E5850">
        <w:t>(1)</w:t>
      </w:r>
      <w:r w:rsidR="00803E46" w:rsidRPr="008E5850">
        <w:tab/>
      </w:r>
      <w:r w:rsidR="007A302A" w:rsidRPr="008E5850">
        <w:t xml:space="preserve">An owners corporation </w:t>
      </w:r>
      <w:r w:rsidR="00621FD0" w:rsidRPr="008E5850">
        <w:t xml:space="preserve">for a units plan </w:t>
      </w:r>
      <w:r w:rsidR="007A302A" w:rsidRPr="008E5850">
        <w:t xml:space="preserve">must establish and maintain a register (the </w:t>
      </w:r>
      <w:r w:rsidR="007A302A" w:rsidRPr="008E5850">
        <w:rPr>
          <w:rStyle w:val="charBoldItals"/>
        </w:rPr>
        <w:t>corporate register</w:t>
      </w:r>
      <w:r w:rsidR="007A302A" w:rsidRPr="008E5850">
        <w:t>) that includes—</w:t>
      </w:r>
    </w:p>
    <w:p w14:paraId="69F1A12C" w14:textId="77777777" w:rsidR="007A302A" w:rsidRPr="008E5850" w:rsidRDefault="001624E1" w:rsidP="001624E1">
      <w:pPr>
        <w:pStyle w:val="Apara"/>
      </w:pPr>
      <w:r>
        <w:tab/>
      </w:r>
      <w:r w:rsidR="00803E46" w:rsidRPr="008E5850">
        <w:t>(a)</w:t>
      </w:r>
      <w:r w:rsidR="00803E46" w:rsidRPr="008E5850">
        <w:tab/>
      </w:r>
      <w:r w:rsidR="00FF309E" w:rsidRPr="008E5850">
        <w:t xml:space="preserve">the information mentioned in </w:t>
      </w:r>
      <w:r w:rsidR="007A302A" w:rsidRPr="008E5850">
        <w:t xml:space="preserve">section </w:t>
      </w:r>
      <w:r w:rsidR="00CB052A" w:rsidRPr="008E5850">
        <w:t>114</w:t>
      </w:r>
      <w:r w:rsidR="00FF309E" w:rsidRPr="008E5850">
        <w:t xml:space="preserve"> (1</w:t>
      </w:r>
      <w:r w:rsidR="007A302A" w:rsidRPr="008E5850">
        <w:t>) for each unit; and</w:t>
      </w:r>
    </w:p>
    <w:p w14:paraId="75C112A3" w14:textId="77777777" w:rsidR="007A302A" w:rsidRPr="008E5850" w:rsidRDefault="001624E1" w:rsidP="001624E1">
      <w:pPr>
        <w:pStyle w:val="Apara"/>
      </w:pPr>
      <w:r>
        <w:tab/>
      </w:r>
      <w:r w:rsidR="00803E46" w:rsidRPr="008E5850">
        <w:t>(b)</w:t>
      </w:r>
      <w:r w:rsidR="00803E46" w:rsidRPr="008E5850">
        <w:tab/>
      </w:r>
      <w:r w:rsidR="007A302A" w:rsidRPr="008E5850">
        <w:t xml:space="preserve">the information mentioned in </w:t>
      </w:r>
      <w:r w:rsidR="00FF309E" w:rsidRPr="008E5850">
        <w:t xml:space="preserve">section </w:t>
      </w:r>
      <w:r w:rsidR="00CB052A" w:rsidRPr="008E5850">
        <w:t>114</w:t>
      </w:r>
      <w:r w:rsidR="00093CD7" w:rsidRPr="008E5850">
        <w:t xml:space="preserve"> </w:t>
      </w:r>
      <w:r w:rsidR="00FF309E" w:rsidRPr="008E5850">
        <w:t>(2</w:t>
      </w:r>
      <w:r w:rsidR="007A302A" w:rsidRPr="008E5850">
        <w:t>).</w:t>
      </w:r>
    </w:p>
    <w:p w14:paraId="0AF4E883" w14:textId="77777777" w:rsidR="006A47AA" w:rsidRPr="008E5850" w:rsidRDefault="001624E1" w:rsidP="001624E1">
      <w:pPr>
        <w:pStyle w:val="Amain"/>
        <w:keepNext/>
      </w:pPr>
      <w:r>
        <w:tab/>
      </w:r>
      <w:r w:rsidR="00803E46" w:rsidRPr="008E5850">
        <w:t>(2)</w:t>
      </w:r>
      <w:r w:rsidR="00803E46" w:rsidRPr="008E5850">
        <w:tab/>
      </w:r>
      <w:r w:rsidR="006A47AA" w:rsidRPr="008E5850">
        <w:t>The corporate register may be kept in electronic form.</w:t>
      </w:r>
    </w:p>
    <w:p w14:paraId="70888F47" w14:textId="0AACCE59" w:rsidR="00734A89" w:rsidRPr="008E5850" w:rsidRDefault="00734A89" w:rsidP="00734A89">
      <w:pPr>
        <w:pStyle w:val="aNote"/>
      </w:pPr>
      <w:r w:rsidRPr="00AE568C">
        <w:rPr>
          <w:rStyle w:val="charItals"/>
        </w:rPr>
        <w:t>Note</w:t>
      </w:r>
      <w:r w:rsidRPr="00AE568C">
        <w:rPr>
          <w:rStyle w:val="charItals"/>
        </w:rPr>
        <w:tab/>
      </w:r>
      <w:r w:rsidR="00362114" w:rsidRPr="008E5850">
        <w:t>The corporate register contain</w:t>
      </w:r>
      <w:r w:rsidR="008F5DDC" w:rsidRPr="008E5850">
        <w:t>s</w:t>
      </w:r>
      <w:r w:rsidR="00362114" w:rsidRPr="008E5850">
        <w:t xml:space="preserve"> personal information as defi</w:t>
      </w:r>
      <w:r w:rsidR="009D0F50" w:rsidRPr="008E5850">
        <w:t>n</w:t>
      </w:r>
      <w:r w:rsidR="00362114" w:rsidRPr="008E5850">
        <w:t xml:space="preserve">ed under the </w:t>
      </w:r>
      <w:hyperlink r:id="rId75" w:tooltip="Act 1988 No 119 (Cwlth)" w:history="1">
        <w:r w:rsidR="007A0BEB" w:rsidRPr="007A0BEB">
          <w:rPr>
            <w:rStyle w:val="charCitHyperlinkItal"/>
          </w:rPr>
          <w:t>Privacy Act 1988</w:t>
        </w:r>
      </w:hyperlink>
      <w:r w:rsidR="00362114" w:rsidRPr="008E5850">
        <w:t xml:space="preserve"> (Cwlth). </w:t>
      </w:r>
      <w:r w:rsidRPr="008E5850">
        <w:t xml:space="preserve">The </w:t>
      </w:r>
      <w:r w:rsidR="001750F3" w:rsidRPr="009D7A32">
        <w:t>Australian Privacy Principles</w:t>
      </w:r>
      <w:r w:rsidRPr="008E5850">
        <w:t xml:space="preserve"> under th</w:t>
      </w:r>
      <w:r w:rsidR="00362114" w:rsidRPr="008E5850">
        <w:t>at Act</w:t>
      </w:r>
      <w:r w:rsidRPr="008E5850">
        <w:t xml:space="preserve"> appl</w:t>
      </w:r>
      <w:r w:rsidR="00331E81" w:rsidRPr="008E5850">
        <w:t>y</w:t>
      </w:r>
      <w:r w:rsidRPr="008E5850">
        <w:t xml:space="preserve"> to the owners corporation </w:t>
      </w:r>
      <w:r w:rsidR="00362114" w:rsidRPr="008E5850">
        <w:t>in relation to the collection, use, disclosure and storage of</w:t>
      </w:r>
      <w:r w:rsidRPr="008E5850">
        <w:t xml:space="preserve"> personal information</w:t>
      </w:r>
      <w:r w:rsidR="009D0F50" w:rsidRPr="008E5850">
        <w:t>.</w:t>
      </w:r>
    </w:p>
    <w:p w14:paraId="41ED7EA5" w14:textId="77777777" w:rsidR="00542BD7" w:rsidRPr="008E5850" w:rsidRDefault="00803E46" w:rsidP="00803E46">
      <w:pPr>
        <w:pStyle w:val="AH5Sec"/>
      </w:pPr>
      <w:bookmarkStart w:id="153" w:name="_Toc111559696"/>
      <w:r w:rsidRPr="005E2B07">
        <w:rPr>
          <w:rStyle w:val="CharSectNo"/>
        </w:rPr>
        <w:t>114</w:t>
      </w:r>
      <w:r w:rsidRPr="008E5850">
        <w:tab/>
      </w:r>
      <w:r w:rsidR="003E074C" w:rsidRPr="008E5850">
        <w:t>Corporate register—</w:t>
      </w:r>
      <w:r w:rsidR="00FF309E" w:rsidRPr="008E5850">
        <w:t>information to be included</w:t>
      </w:r>
      <w:bookmarkEnd w:id="153"/>
    </w:p>
    <w:p w14:paraId="4F20507D" w14:textId="77777777" w:rsidR="007A302A" w:rsidRPr="008E5850" w:rsidRDefault="001624E1" w:rsidP="001624E1">
      <w:pPr>
        <w:pStyle w:val="Amain"/>
        <w:keepNext/>
      </w:pPr>
      <w:r>
        <w:tab/>
      </w:r>
      <w:r w:rsidR="00803E46" w:rsidRPr="008E5850">
        <w:t>(1)</w:t>
      </w:r>
      <w:r w:rsidR="00803E46" w:rsidRPr="008E5850">
        <w:tab/>
      </w:r>
      <w:r w:rsidR="007A302A" w:rsidRPr="008E5850">
        <w:t>The owners corporation</w:t>
      </w:r>
      <w:r w:rsidR="00621FD0" w:rsidRPr="008E5850">
        <w:t xml:space="preserve"> for a units plan</w:t>
      </w:r>
      <w:r w:rsidR="007A302A" w:rsidRPr="008E5850">
        <w:t xml:space="preserve"> must record on the corporate register the following information for each unit:</w:t>
      </w:r>
    </w:p>
    <w:p w14:paraId="25BCAF5E" w14:textId="77777777" w:rsidR="007A302A" w:rsidRPr="008E5850" w:rsidRDefault="001624E1" w:rsidP="001624E1">
      <w:pPr>
        <w:pStyle w:val="Apara"/>
      </w:pPr>
      <w:r>
        <w:tab/>
      </w:r>
      <w:r w:rsidR="00803E46" w:rsidRPr="008E5850">
        <w:t>(a)</w:t>
      </w:r>
      <w:r w:rsidR="00803E46" w:rsidRPr="008E5850">
        <w:tab/>
      </w:r>
      <w:r w:rsidR="007A302A" w:rsidRPr="008E5850">
        <w:t>if the unit is owned by 1 person—the full name and an address for correspondence of the unit owner;</w:t>
      </w:r>
    </w:p>
    <w:p w14:paraId="52A06876" w14:textId="77777777" w:rsidR="007A302A" w:rsidRPr="008E5850" w:rsidRDefault="001624E1" w:rsidP="001624E1">
      <w:pPr>
        <w:pStyle w:val="Apara"/>
      </w:pPr>
      <w:r>
        <w:tab/>
      </w:r>
      <w:r w:rsidR="00803E46" w:rsidRPr="008E5850">
        <w:t>(b)</w:t>
      </w:r>
      <w:r w:rsidR="00803E46" w:rsidRPr="008E5850">
        <w:tab/>
      </w:r>
      <w:r w:rsidR="007A302A" w:rsidRPr="008E5850">
        <w:t xml:space="preserve">if the unit is owned by 2 or more </w:t>
      </w:r>
      <w:r w:rsidR="00621FD0" w:rsidRPr="008E5850">
        <w:t>part-owners</w:t>
      </w:r>
      <w:r w:rsidR="007A302A" w:rsidRPr="008E5850">
        <w:t xml:space="preserve">—the full name and address for correspondence of the </w:t>
      </w:r>
      <w:r w:rsidR="00621FD0" w:rsidRPr="008E5850">
        <w:t>part-</w:t>
      </w:r>
      <w:r w:rsidR="007A302A" w:rsidRPr="008E5850">
        <w:t>owners’ representative and each other part-owner;</w:t>
      </w:r>
    </w:p>
    <w:p w14:paraId="6ED4635C" w14:textId="77777777" w:rsidR="007A302A" w:rsidRPr="008E5850" w:rsidRDefault="001624E1" w:rsidP="001624E1">
      <w:pPr>
        <w:pStyle w:val="Apara"/>
      </w:pPr>
      <w:r>
        <w:tab/>
      </w:r>
      <w:r w:rsidR="00803E46" w:rsidRPr="008E5850">
        <w:t>(c)</w:t>
      </w:r>
      <w:r w:rsidR="00803E46" w:rsidRPr="008E5850">
        <w:tab/>
      </w:r>
      <w:r w:rsidR="007A302A" w:rsidRPr="008E5850">
        <w:t>if the unit owner</w:t>
      </w:r>
      <w:r w:rsidR="00621FD0" w:rsidRPr="008E5850">
        <w:t xml:space="preserve"> </w:t>
      </w:r>
      <w:r w:rsidR="007A302A" w:rsidRPr="008E5850">
        <w:t>is a company—the full name and address for correspondence of the company’s representative;</w:t>
      </w:r>
    </w:p>
    <w:p w14:paraId="64F4C139" w14:textId="77777777" w:rsidR="007A302A" w:rsidRPr="008E5850" w:rsidRDefault="001624E1" w:rsidP="001624E1">
      <w:pPr>
        <w:pStyle w:val="Apara"/>
      </w:pPr>
      <w:r>
        <w:tab/>
      </w:r>
      <w:r w:rsidR="00803E46" w:rsidRPr="008E5850">
        <w:t>(d)</w:t>
      </w:r>
      <w:r w:rsidR="00803E46" w:rsidRPr="008E5850">
        <w:tab/>
      </w:r>
      <w:r w:rsidR="007A302A" w:rsidRPr="008E5850">
        <w:t>if a mortgagee voting notice has been given for the unit—the full name and address for correspondence of the mortgagee’s representative;</w:t>
      </w:r>
    </w:p>
    <w:p w14:paraId="1CA58AD7" w14:textId="77777777" w:rsidR="007A302A" w:rsidRPr="008E5850" w:rsidRDefault="001624E1" w:rsidP="001624E1">
      <w:pPr>
        <w:pStyle w:val="Apara"/>
      </w:pPr>
      <w:r>
        <w:tab/>
      </w:r>
      <w:r w:rsidR="00803E46" w:rsidRPr="008E5850">
        <w:t>(e)</w:t>
      </w:r>
      <w:r w:rsidR="00803E46" w:rsidRPr="008E5850">
        <w:tab/>
      </w:r>
      <w:r w:rsidR="007A302A" w:rsidRPr="008E5850">
        <w:t xml:space="preserve">if notified </w:t>
      </w:r>
      <w:r w:rsidR="00621FD0" w:rsidRPr="008E5850">
        <w:t xml:space="preserve">in writing </w:t>
      </w:r>
      <w:r w:rsidR="007A302A" w:rsidRPr="008E5850">
        <w:t xml:space="preserve">to the corporation—the full name and an address for correspondence of anyone else with an interest in the unit together with </w:t>
      </w:r>
      <w:r w:rsidR="00093CD7" w:rsidRPr="008E5850">
        <w:t>details</w:t>
      </w:r>
      <w:r w:rsidR="007A302A" w:rsidRPr="008E5850">
        <w:t xml:space="preserve"> of the interest;</w:t>
      </w:r>
    </w:p>
    <w:p w14:paraId="15CC197F" w14:textId="77777777" w:rsidR="007A302A" w:rsidRPr="008E5850" w:rsidRDefault="001624E1" w:rsidP="001624E1">
      <w:pPr>
        <w:pStyle w:val="Apara"/>
      </w:pPr>
      <w:r>
        <w:lastRenderedPageBreak/>
        <w:tab/>
      </w:r>
      <w:r w:rsidR="00803E46" w:rsidRPr="008E5850">
        <w:t>(f)</w:t>
      </w:r>
      <w:r w:rsidR="00803E46" w:rsidRPr="008E5850">
        <w:tab/>
      </w:r>
      <w:r w:rsidR="007A302A" w:rsidRPr="008E5850">
        <w:t>the full name of the occupier of the unit (including the owner if the owner</w:t>
      </w:r>
      <w:r w:rsidR="00621FD0" w:rsidRPr="008E5850">
        <w:t xml:space="preserve"> </w:t>
      </w:r>
      <w:r w:rsidR="007A302A" w:rsidRPr="008E5850">
        <w:t>occupies the unit).</w:t>
      </w:r>
    </w:p>
    <w:p w14:paraId="51FAEA3D" w14:textId="77777777" w:rsidR="007A302A" w:rsidRPr="008E5850" w:rsidRDefault="001624E1" w:rsidP="001624E1">
      <w:pPr>
        <w:pStyle w:val="Amain"/>
        <w:keepNext/>
      </w:pPr>
      <w:r>
        <w:tab/>
      </w:r>
      <w:r w:rsidR="00803E46" w:rsidRPr="008E5850">
        <w:t>(2)</w:t>
      </w:r>
      <w:r w:rsidR="00803E46" w:rsidRPr="008E5850">
        <w:tab/>
      </w:r>
      <w:r w:rsidR="003E074C" w:rsidRPr="008E5850">
        <w:t>Also</w:t>
      </w:r>
      <w:r w:rsidR="007A302A" w:rsidRPr="008E5850">
        <w:t>, the owners corporation must record on the corporate register the following information:</w:t>
      </w:r>
    </w:p>
    <w:p w14:paraId="21F8FC7B" w14:textId="77777777" w:rsidR="007A302A" w:rsidRPr="008E5850" w:rsidRDefault="001624E1" w:rsidP="001624E1">
      <w:pPr>
        <w:pStyle w:val="Apara"/>
      </w:pPr>
      <w:r>
        <w:tab/>
      </w:r>
      <w:r w:rsidR="00803E46" w:rsidRPr="008E5850">
        <w:t>(a)</w:t>
      </w:r>
      <w:r w:rsidR="00803E46" w:rsidRPr="008E5850">
        <w:tab/>
      </w:r>
      <w:r w:rsidR="007A302A" w:rsidRPr="008E5850">
        <w:t>the full names of the current executive members;</w:t>
      </w:r>
    </w:p>
    <w:p w14:paraId="67FAB7BF" w14:textId="77777777" w:rsidR="007A302A" w:rsidRDefault="001624E1" w:rsidP="001624E1">
      <w:pPr>
        <w:pStyle w:val="Apara"/>
      </w:pPr>
      <w:r>
        <w:tab/>
      </w:r>
      <w:r w:rsidR="00803E46" w:rsidRPr="008E5850">
        <w:t>(b)</w:t>
      </w:r>
      <w:r w:rsidR="00803E46" w:rsidRPr="008E5850">
        <w:tab/>
      </w:r>
      <w:r w:rsidR="007A302A" w:rsidRPr="008E5850">
        <w:t xml:space="preserve">if notified </w:t>
      </w:r>
      <w:r w:rsidR="00320DFE" w:rsidRPr="008E5850">
        <w:t xml:space="preserve">in writing </w:t>
      </w:r>
      <w:r w:rsidR="007A302A" w:rsidRPr="008E5850">
        <w:t xml:space="preserve">to the corporation—the full name and an address for correspondence of anyone with an easement over the common property together with </w:t>
      </w:r>
      <w:r w:rsidR="00093CD7" w:rsidRPr="008E5850">
        <w:t>details</w:t>
      </w:r>
      <w:r w:rsidR="004129C1">
        <w:t xml:space="preserve"> of the easement;</w:t>
      </w:r>
    </w:p>
    <w:p w14:paraId="18681C04" w14:textId="77777777" w:rsidR="004129C1" w:rsidRPr="00875704" w:rsidRDefault="004129C1" w:rsidP="004129C1">
      <w:pPr>
        <w:pStyle w:val="Apara"/>
      </w:pPr>
      <w:r w:rsidRPr="00875704">
        <w:tab/>
        <w:t>(c)</w:t>
      </w:r>
      <w:r w:rsidRPr="00875704">
        <w:tab/>
        <w:t>if the units plan subdivides a parcel of land under a declared land sublease—the full name and an address for correspondence of the Crown lessee.</w:t>
      </w:r>
    </w:p>
    <w:p w14:paraId="6D078211" w14:textId="77777777" w:rsidR="00542BD7" w:rsidRPr="008E5850" w:rsidRDefault="00803E46" w:rsidP="00803E46">
      <w:pPr>
        <w:pStyle w:val="AH5Sec"/>
      </w:pPr>
      <w:bookmarkStart w:id="154" w:name="_Toc111559697"/>
      <w:r w:rsidRPr="005E2B07">
        <w:rPr>
          <w:rStyle w:val="CharSectNo"/>
        </w:rPr>
        <w:t>115</w:t>
      </w:r>
      <w:r w:rsidRPr="008E5850">
        <w:tab/>
      </w:r>
      <w:r w:rsidR="007A302A" w:rsidRPr="008E5850">
        <w:t>Corporate register—</w:t>
      </w:r>
      <w:r w:rsidR="00D566CA" w:rsidRPr="008E5850">
        <w:t xml:space="preserve">provision of </w:t>
      </w:r>
      <w:r w:rsidR="007A302A" w:rsidRPr="008E5850">
        <w:t>information</w:t>
      </w:r>
      <w:bookmarkEnd w:id="154"/>
    </w:p>
    <w:p w14:paraId="5415C45B" w14:textId="77777777" w:rsidR="007A302A" w:rsidRPr="008E5850" w:rsidRDefault="001624E1" w:rsidP="001624E1">
      <w:pPr>
        <w:pStyle w:val="Amain"/>
        <w:keepNext/>
      </w:pPr>
      <w:r>
        <w:tab/>
      </w:r>
      <w:r w:rsidR="00803E46" w:rsidRPr="008E5850">
        <w:t>(1)</w:t>
      </w:r>
      <w:r w:rsidR="00803E46" w:rsidRPr="008E5850">
        <w:tab/>
      </w:r>
      <w:r w:rsidR="007A302A" w:rsidRPr="008E5850">
        <w:t xml:space="preserve">A unit owner must give the owners corporation </w:t>
      </w:r>
      <w:r w:rsidR="00320DFE" w:rsidRPr="008E5850">
        <w:t xml:space="preserve">for the units plan </w:t>
      </w:r>
      <w:r w:rsidR="007A302A" w:rsidRPr="008E5850">
        <w:t xml:space="preserve">written notice of the </w:t>
      </w:r>
      <w:r w:rsidR="00BA13BB" w:rsidRPr="008E5850">
        <w:t>details</w:t>
      </w:r>
      <w:r w:rsidR="007A302A" w:rsidRPr="008E5850">
        <w:t xml:space="preserve"> of any of</w:t>
      </w:r>
      <w:r w:rsidR="00CB052A" w:rsidRPr="008E5850">
        <w:t xml:space="preserve"> the following events within 14 </w:t>
      </w:r>
      <w:r w:rsidR="007A302A" w:rsidRPr="008E5850">
        <w:t>days after the event happens:</w:t>
      </w:r>
    </w:p>
    <w:p w14:paraId="621AAC66" w14:textId="77777777" w:rsidR="007A302A" w:rsidRPr="008E5850" w:rsidRDefault="001624E1" w:rsidP="001624E1">
      <w:pPr>
        <w:pStyle w:val="Apara"/>
      </w:pPr>
      <w:r>
        <w:tab/>
      </w:r>
      <w:r w:rsidR="00803E46" w:rsidRPr="008E5850">
        <w:t>(a)</w:t>
      </w:r>
      <w:r w:rsidR="00803E46" w:rsidRPr="008E5850">
        <w:tab/>
      </w:r>
      <w:r w:rsidR="007A302A" w:rsidRPr="008E5850">
        <w:t xml:space="preserve">the owner </w:t>
      </w:r>
      <w:r w:rsidR="004129C1" w:rsidRPr="00875704">
        <w:t>entering into an agreement</w:t>
      </w:r>
      <w:r w:rsidR="007A302A" w:rsidRPr="008E5850">
        <w:t xml:space="preserve"> to transfer the lease of the unit to someone else;</w:t>
      </w:r>
    </w:p>
    <w:p w14:paraId="3454C0FD" w14:textId="77777777" w:rsidR="007A302A" w:rsidRPr="008E5850" w:rsidRDefault="001624E1" w:rsidP="001624E1">
      <w:pPr>
        <w:pStyle w:val="Apara"/>
      </w:pPr>
      <w:r>
        <w:tab/>
      </w:r>
      <w:r w:rsidR="00803E46" w:rsidRPr="008E5850">
        <w:t>(b)</w:t>
      </w:r>
      <w:r w:rsidR="00803E46" w:rsidRPr="008E5850">
        <w:tab/>
      </w:r>
      <w:r w:rsidR="007A302A" w:rsidRPr="008E5850">
        <w:t>the lodgment for registration, by the unit owner, of the instrument under which the person became the owner;</w:t>
      </w:r>
    </w:p>
    <w:p w14:paraId="327C6E05" w14:textId="77777777" w:rsidR="007A302A" w:rsidRPr="008E5850" w:rsidRDefault="001624E1" w:rsidP="001624E1">
      <w:pPr>
        <w:pStyle w:val="Apara"/>
      </w:pPr>
      <w:r>
        <w:tab/>
      </w:r>
      <w:r w:rsidR="00803E46" w:rsidRPr="008E5850">
        <w:t>(c)</w:t>
      </w:r>
      <w:r w:rsidR="00803E46" w:rsidRPr="008E5850">
        <w:tab/>
      </w:r>
      <w:r w:rsidR="007A302A" w:rsidRPr="008E5850">
        <w:t>a change in the owner’s name or address for correspondence;</w:t>
      </w:r>
    </w:p>
    <w:p w14:paraId="6A9593ED" w14:textId="77777777" w:rsidR="007A302A" w:rsidRPr="008E5850" w:rsidRDefault="001624E1" w:rsidP="001624E1">
      <w:pPr>
        <w:pStyle w:val="Apara"/>
      </w:pPr>
      <w:r>
        <w:tab/>
      </w:r>
      <w:r w:rsidR="00803E46" w:rsidRPr="008E5850">
        <w:t>(d)</w:t>
      </w:r>
      <w:r w:rsidR="00803E46" w:rsidRPr="008E5850">
        <w:tab/>
      </w:r>
      <w:r w:rsidR="007A302A" w:rsidRPr="008E5850">
        <w:t>a change of occupancy of the unit;</w:t>
      </w:r>
    </w:p>
    <w:p w14:paraId="0758CA56" w14:textId="77777777" w:rsidR="007A302A" w:rsidRPr="008E5850" w:rsidRDefault="001624E1" w:rsidP="001624E1">
      <w:pPr>
        <w:pStyle w:val="Apara"/>
        <w:keepNext/>
      </w:pPr>
      <w:r>
        <w:tab/>
      </w:r>
      <w:r w:rsidR="00803E46" w:rsidRPr="008E5850">
        <w:t>(e)</w:t>
      </w:r>
      <w:r w:rsidR="00803E46" w:rsidRPr="008E5850">
        <w:tab/>
      </w:r>
      <w:r w:rsidR="007A302A" w:rsidRPr="008E5850">
        <w:t>a vacancy in occupancy of the unit that is expected to be longer than a continuous period of 30 days.</w:t>
      </w:r>
    </w:p>
    <w:p w14:paraId="7456F38C" w14:textId="77777777" w:rsidR="007A302A" w:rsidRPr="008E5850" w:rsidRDefault="007A302A" w:rsidP="001624E1">
      <w:pPr>
        <w:pStyle w:val="aNote"/>
        <w:keepNext/>
      </w:pPr>
      <w:r w:rsidRPr="008E5850">
        <w:rPr>
          <w:rStyle w:val="charItals"/>
        </w:rPr>
        <w:t>Note</w:t>
      </w:r>
      <w:r w:rsidRPr="008E5850">
        <w:rPr>
          <w:rStyle w:val="charItals"/>
        </w:rPr>
        <w:tab/>
      </w:r>
      <w:r w:rsidRPr="008E5850">
        <w:t xml:space="preserve">Information about representatives of units owned by 2 or more </w:t>
      </w:r>
      <w:r w:rsidR="00320DFE" w:rsidRPr="008E5850">
        <w:t>part</w:t>
      </w:r>
      <w:r w:rsidR="00320DFE" w:rsidRPr="008E5850">
        <w:noBreakHyphen/>
        <w:t>owners</w:t>
      </w:r>
      <w:r w:rsidRPr="008E5850">
        <w:t>, or by a company, must be provided to the owners corporation under the following sections:</w:t>
      </w:r>
    </w:p>
    <w:p w14:paraId="46CA2570" w14:textId="77777777" w:rsidR="007A302A" w:rsidRPr="008E5850" w:rsidRDefault="00803E46" w:rsidP="00803E46">
      <w:pPr>
        <w:pStyle w:val="aNoteBulletss"/>
        <w:keepNext/>
        <w:tabs>
          <w:tab w:val="left" w:pos="2300"/>
        </w:tabs>
      </w:pPr>
      <w:r w:rsidRPr="008E5850">
        <w:rPr>
          <w:rFonts w:ascii="Symbol" w:hAnsi="Symbol"/>
        </w:rPr>
        <w:t></w:t>
      </w:r>
      <w:r w:rsidRPr="008E5850">
        <w:rPr>
          <w:rFonts w:ascii="Symbol" w:hAnsi="Symbol"/>
        </w:rPr>
        <w:tab/>
      </w:r>
      <w:r w:rsidR="007A302A" w:rsidRPr="008E5850">
        <w:t xml:space="preserve">s </w:t>
      </w:r>
      <w:r w:rsidR="00BA13BB" w:rsidRPr="008E5850">
        <w:t>11</w:t>
      </w:r>
      <w:r w:rsidR="007A302A" w:rsidRPr="008E5850">
        <w:t xml:space="preserve"> (</w:t>
      </w:r>
      <w:r w:rsidR="00320DFE" w:rsidRPr="008E5850">
        <w:t>Part-</w:t>
      </w:r>
      <w:r w:rsidR="007A302A" w:rsidRPr="008E5850">
        <w:t>owners of units—authorisation of representatives)</w:t>
      </w:r>
    </w:p>
    <w:p w14:paraId="540B22F6" w14:textId="77777777" w:rsidR="007A302A" w:rsidRPr="008E5850" w:rsidRDefault="00803E46" w:rsidP="00803E46">
      <w:pPr>
        <w:pStyle w:val="aNoteBulletss"/>
        <w:tabs>
          <w:tab w:val="left" w:pos="2300"/>
        </w:tabs>
      </w:pPr>
      <w:r w:rsidRPr="008E5850">
        <w:rPr>
          <w:rFonts w:ascii="Symbol" w:hAnsi="Symbol"/>
        </w:rPr>
        <w:t></w:t>
      </w:r>
      <w:r w:rsidRPr="008E5850">
        <w:rPr>
          <w:rFonts w:ascii="Symbol" w:hAnsi="Symbol"/>
        </w:rPr>
        <w:tab/>
      </w:r>
      <w:r w:rsidR="00BA13BB" w:rsidRPr="008E5850">
        <w:t>s 1</w:t>
      </w:r>
      <w:r w:rsidR="007A302A" w:rsidRPr="008E5850">
        <w:t>3 (Company-owned units—authorisation of representatives).</w:t>
      </w:r>
    </w:p>
    <w:p w14:paraId="4A491913" w14:textId="77777777" w:rsidR="007A302A" w:rsidRDefault="001624E1" w:rsidP="001624E1">
      <w:pPr>
        <w:pStyle w:val="Amain"/>
      </w:pPr>
      <w:r>
        <w:lastRenderedPageBreak/>
        <w:tab/>
      </w:r>
      <w:r w:rsidR="00803E46" w:rsidRPr="008E5850">
        <w:t>(2)</w:t>
      </w:r>
      <w:r w:rsidR="00803E46" w:rsidRPr="008E5850">
        <w:tab/>
      </w:r>
      <w:r w:rsidR="007A302A" w:rsidRPr="008E5850">
        <w:t>Subsection (1) may be enforc</w:t>
      </w:r>
      <w:r w:rsidR="00F70B11" w:rsidRPr="008E5850">
        <w:t>ed in the same way as a rule</w:t>
      </w:r>
      <w:r w:rsidR="007A302A" w:rsidRPr="008E5850">
        <w:t xml:space="preserve"> of the owners corporation.</w:t>
      </w:r>
    </w:p>
    <w:p w14:paraId="7153C258" w14:textId="77777777" w:rsidR="004129C1" w:rsidRPr="00875704" w:rsidRDefault="004129C1" w:rsidP="004129C1">
      <w:pPr>
        <w:pStyle w:val="Amain"/>
      </w:pPr>
      <w:r>
        <w:tab/>
        <w:t>(3</w:t>
      </w:r>
      <w:r w:rsidRPr="00875704">
        <w:t>)</w:t>
      </w:r>
      <w:r w:rsidRPr="00875704">
        <w:tab/>
        <w:t>The Crown lessee for a declared land sublease must give the owners corporation for the units plan written notice of the details of any of the following events within 14 days after the event happens:</w:t>
      </w:r>
    </w:p>
    <w:p w14:paraId="35539F02" w14:textId="77777777" w:rsidR="004129C1" w:rsidRPr="00875704" w:rsidRDefault="004129C1" w:rsidP="004129C1">
      <w:pPr>
        <w:pStyle w:val="Apara"/>
      </w:pPr>
      <w:r w:rsidRPr="00875704">
        <w:tab/>
        <w:t>(a)</w:t>
      </w:r>
      <w:r w:rsidRPr="00875704">
        <w:tab/>
        <w:t xml:space="preserve">the Crown lessee entering into an agreement to transfer an interest in the Crown lease to someone else (the </w:t>
      </w:r>
      <w:r w:rsidRPr="00875704">
        <w:rPr>
          <w:rStyle w:val="charBoldItals"/>
        </w:rPr>
        <w:t>new owner</w:t>
      </w:r>
      <w:r w:rsidRPr="00875704">
        <w:t>);</w:t>
      </w:r>
    </w:p>
    <w:p w14:paraId="6407DF13" w14:textId="77777777" w:rsidR="004129C1" w:rsidRPr="00875704" w:rsidRDefault="004129C1" w:rsidP="004129C1">
      <w:pPr>
        <w:pStyle w:val="Apara"/>
      </w:pPr>
      <w:r w:rsidRPr="00875704">
        <w:tab/>
        <w:t>(b)</w:t>
      </w:r>
      <w:r w:rsidRPr="00875704">
        <w:tab/>
        <w:t>the lodgment for registration of the transfer;</w:t>
      </w:r>
    </w:p>
    <w:p w14:paraId="1D05C375" w14:textId="77777777" w:rsidR="004129C1" w:rsidRPr="00875704" w:rsidRDefault="004129C1" w:rsidP="004129C1">
      <w:pPr>
        <w:pStyle w:val="Apara"/>
      </w:pPr>
      <w:r w:rsidRPr="00875704">
        <w:tab/>
        <w:t>(c)</w:t>
      </w:r>
      <w:r w:rsidRPr="00875704">
        <w:tab/>
        <w:t>a change in the Crown lessee’s name or address for correspondence.</w:t>
      </w:r>
    </w:p>
    <w:p w14:paraId="01281408" w14:textId="77777777" w:rsidR="007A302A" w:rsidRPr="008E5850" w:rsidRDefault="001624E1" w:rsidP="001624E1">
      <w:pPr>
        <w:pStyle w:val="Amain"/>
        <w:keepNext/>
      </w:pPr>
      <w:r>
        <w:tab/>
      </w:r>
      <w:r w:rsidR="00803E46" w:rsidRPr="008E5850">
        <w:t>(</w:t>
      </w:r>
      <w:r w:rsidR="004129C1">
        <w:t>4</w:t>
      </w:r>
      <w:r w:rsidR="00803E46" w:rsidRPr="008E5850">
        <w:t>)</w:t>
      </w:r>
      <w:r w:rsidR="00803E46" w:rsidRPr="008E5850">
        <w:tab/>
      </w:r>
      <w:r w:rsidR="00BA13BB" w:rsidRPr="008E5850">
        <w:t>A person, other than a unit owner,</w:t>
      </w:r>
      <w:r w:rsidR="007A302A" w:rsidRPr="008E5850">
        <w:t xml:space="preserve"> may give the owners corporation written notice of the </w:t>
      </w:r>
      <w:r w:rsidR="00BA13BB" w:rsidRPr="008E5850">
        <w:t>details</w:t>
      </w:r>
      <w:r w:rsidR="007A302A" w:rsidRPr="008E5850">
        <w:t xml:space="preserve"> of the following events:</w:t>
      </w:r>
    </w:p>
    <w:p w14:paraId="7995370B" w14:textId="77777777" w:rsidR="007A302A" w:rsidRPr="008E5850" w:rsidRDefault="001624E1" w:rsidP="001624E1">
      <w:pPr>
        <w:pStyle w:val="Apara"/>
      </w:pPr>
      <w:r>
        <w:tab/>
      </w:r>
      <w:r w:rsidR="00803E46" w:rsidRPr="008E5850">
        <w:t>(a)</w:t>
      </w:r>
      <w:r w:rsidR="00803E46" w:rsidRPr="008E5850">
        <w:tab/>
      </w:r>
      <w:r w:rsidR="007A302A" w:rsidRPr="008E5850">
        <w:t>the person agreeing to transfer an interest in the lease of a unit or the common property to someone else;</w:t>
      </w:r>
    </w:p>
    <w:p w14:paraId="6C6D8D6B" w14:textId="77777777" w:rsidR="007A302A" w:rsidRPr="008E5850" w:rsidRDefault="001624E1" w:rsidP="001624E1">
      <w:pPr>
        <w:pStyle w:val="Apara"/>
      </w:pPr>
      <w:r>
        <w:tab/>
      </w:r>
      <w:r w:rsidR="00803E46" w:rsidRPr="008E5850">
        <w:t>(b)</w:t>
      </w:r>
      <w:r w:rsidR="00803E46" w:rsidRPr="008E5850">
        <w:tab/>
      </w:r>
      <w:r w:rsidR="007A302A" w:rsidRPr="008E5850">
        <w:t>the lodgment for registration, by the person, of an instrument under which the person acquires an interest in a unit or the common property;</w:t>
      </w:r>
    </w:p>
    <w:p w14:paraId="41D720F5" w14:textId="77777777" w:rsidR="007A302A" w:rsidRPr="008E5850" w:rsidRDefault="001624E1" w:rsidP="001624E1">
      <w:pPr>
        <w:pStyle w:val="Apara"/>
      </w:pPr>
      <w:r>
        <w:tab/>
      </w:r>
      <w:r w:rsidR="00803E46" w:rsidRPr="008E5850">
        <w:t>(c)</w:t>
      </w:r>
      <w:r w:rsidR="00803E46" w:rsidRPr="008E5850">
        <w:tab/>
      </w:r>
      <w:r w:rsidR="007A302A" w:rsidRPr="008E5850">
        <w:t>the person acquiring an interest in a unit or the common property other than a registered interest;</w:t>
      </w:r>
    </w:p>
    <w:p w14:paraId="75181DCF" w14:textId="77777777" w:rsidR="007A302A" w:rsidRPr="008E5850" w:rsidRDefault="001624E1" w:rsidP="001624E1">
      <w:pPr>
        <w:pStyle w:val="Apara"/>
      </w:pPr>
      <w:r>
        <w:tab/>
      </w:r>
      <w:r w:rsidR="00803E46" w:rsidRPr="008E5850">
        <w:t>(d)</w:t>
      </w:r>
      <w:r w:rsidR="00803E46" w:rsidRPr="008E5850">
        <w:tab/>
      </w:r>
      <w:r w:rsidR="007A302A" w:rsidRPr="008E5850">
        <w:t>if the person has an interest in a unit or the common property—a change in the full name or address for correspondence of the person;</w:t>
      </w:r>
    </w:p>
    <w:p w14:paraId="393C80FD" w14:textId="77777777" w:rsidR="007A302A" w:rsidRPr="008E5850" w:rsidRDefault="001624E1" w:rsidP="001624E1">
      <w:pPr>
        <w:pStyle w:val="Apara"/>
        <w:keepNext/>
      </w:pPr>
      <w:r>
        <w:tab/>
      </w:r>
      <w:r w:rsidR="00803E46" w:rsidRPr="008E5850">
        <w:t>(e)</w:t>
      </w:r>
      <w:r w:rsidR="00803E46" w:rsidRPr="008E5850">
        <w:tab/>
      </w:r>
      <w:r w:rsidR="007A302A" w:rsidRPr="008E5850">
        <w:t>a change in the nature of an interest held by the person in a unit or the common property, including the person’s ceasing to have the interest.</w:t>
      </w:r>
    </w:p>
    <w:p w14:paraId="612D4E3D" w14:textId="77777777" w:rsidR="007A302A" w:rsidRPr="008E5850" w:rsidRDefault="007A302A" w:rsidP="001624E1">
      <w:pPr>
        <w:pStyle w:val="aNote"/>
        <w:keepNext/>
      </w:pPr>
      <w:r w:rsidRPr="008E5850">
        <w:rPr>
          <w:rStyle w:val="charItals"/>
        </w:rPr>
        <w:t>Note</w:t>
      </w:r>
      <w:r w:rsidRPr="008E5850">
        <w:rPr>
          <w:rStyle w:val="charItals"/>
        </w:rPr>
        <w:tab/>
      </w:r>
      <w:r w:rsidRPr="008E5850">
        <w:t>Information about mortgagees’ representatives must be provided to the owners corporation under the following sections:</w:t>
      </w:r>
    </w:p>
    <w:p w14:paraId="221F5C52" w14:textId="77777777" w:rsidR="007A302A" w:rsidRPr="008E5850" w:rsidRDefault="00803E46" w:rsidP="00803E46">
      <w:pPr>
        <w:pStyle w:val="aNoteBulletss"/>
        <w:tabs>
          <w:tab w:val="left" w:pos="2300"/>
        </w:tabs>
        <w:ind w:left="2160" w:hanging="260"/>
      </w:pPr>
      <w:r w:rsidRPr="008E5850">
        <w:rPr>
          <w:rFonts w:ascii="Symbol" w:hAnsi="Symbol"/>
        </w:rPr>
        <w:t></w:t>
      </w:r>
      <w:r w:rsidRPr="008E5850">
        <w:rPr>
          <w:rFonts w:ascii="Symbol" w:hAnsi="Symbol"/>
        </w:rPr>
        <w:tab/>
      </w:r>
      <w:r w:rsidR="007A302A" w:rsidRPr="008E5850">
        <w:t>s</w:t>
      </w:r>
      <w:r w:rsidR="00CB052A" w:rsidRPr="008E5850">
        <w:t>ch 3, s 3.23</w:t>
      </w:r>
      <w:r w:rsidR="007A302A" w:rsidRPr="008E5850">
        <w:t xml:space="preserve"> (Voting by mortgagees)</w:t>
      </w:r>
    </w:p>
    <w:p w14:paraId="28256752" w14:textId="77777777" w:rsidR="007A302A" w:rsidRPr="008E5850" w:rsidRDefault="00803E46" w:rsidP="00803E46">
      <w:pPr>
        <w:pStyle w:val="aNoteBulletss"/>
        <w:tabs>
          <w:tab w:val="left" w:pos="2300"/>
        </w:tabs>
        <w:ind w:left="2160" w:hanging="260"/>
      </w:pPr>
      <w:r w:rsidRPr="008E5850">
        <w:rPr>
          <w:rFonts w:ascii="Symbol" w:hAnsi="Symbol"/>
        </w:rPr>
        <w:t></w:t>
      </w:r>
      <w:r w:rsidRPr="008E5850">
        <w:rPr>
          <w:rFonts w:ascii="Symbol" w:hAnsi="Symbol"/>
        </w:rPr>
        <w:tab/>
      </w:r>
      <w:r w:rsidR="007A302A" w:rsidRPr="008E5850">
        <w:t>s</w:t>
      </w:r>
      <w:r w:rsidR="00CB052A" w:rsidRPr="008E5850">
        <w:t>ch 3, s 3.24</w:t>
      </w:r>
      <w:r w:rsidR="007A302A" w:rsidRPr="008E5850">
        <w:t xml:space="preserve"> (Mortgagee voting notices—amendment and revocation).</w:t>
      </w:r>
    </w:p>
    <w:p w14:paraId="3DF96ABD" w14:textId="77777777" w:rsidR="00542BD7" w:rsidRPr="008E5850" w:rsidRDefault="00803E46" w:rsidP="00803E46">
      <w:pPr>
        <w:pStyle w:val="AH5Sec"/>
      </w:pPr>
      <w:bookmarkStart w:id="155" w:name="_Toc111559698"/>
      <w:r w:rsidRPr="005E2B07">
        <w:rPr>
          <w:rStyle w:val="CharSectNo"/>
        </w:rPr>
        <w:lastRenderedPageBreak/>
        <w:t>116</w:t>
      </w:r>
      <w:r w:rsidRPr="008E5850">
        <w:tab/>
      </w:r>
      <w:r w:rsidR="007A302A" w:rsidRPr="008E5850">
        <w:t>Corporate register—access</w:t>
      </w:r>
      <w:bookmarkEnd w:id="155"/>
    </w:p>
    <w:p w14:paraId="2480A61C" w14:textId="77777777" w:rsidR="007A302A" w:rsidRPr="008E5850" w:rsidRDefault="001624E1" w:rsidP="00EB06E4">
      <w:pPr>
        <w:pStyle w:val="Amain"/>
        <w:keepNext/>
      </w:pPr>
      <w:r>
        <w:tab/>
      </w:r>
      <w:r w:rsidR="00803E46" w:rsidRPr="008E5850">
        <w:t>(1)</w:t>
      </w:r>
      <w:r w:rsidR="00803E46" w:rsidRPr="008E5850">
        <w:tab/>
      </w:r>
      <w:r w:rsidR="007A302A" w:rsidRPr="008E5850">
        <w:t>On request by an eligible person for a unit or the common property, the owners corporation</w:t>
      </w:r>
      <w:r w:rsidR="00320DFE" w:rsidRPr="008E5850">
        <w:t xml:space="preserve"> for the units plan</w:t>
      </w:r>
      <w:r w:rsidR="007A302A" w:rsidRPr="008E5850">
        <w:t xml:space="preserve"> must allow the person, within 14 days after the request is received, to inspect, and take a copy of—</w:t>
      </w:r>
    </w:p>
    <w:p w14:paraId="767144A7" w14:textId="77777777" w:rsidR="007A302A" w:rsidRPr="008E5850" w:rsidRDefault="001624E1" w:rsidP="001624E1">
      <w:pPr>
        <w:pStyle w:val="Apara"/>
      </w:pPr>
      <w:r>
        <w:tab/>
      </w:r>
      <w:r w:rsidR="00803E46" w:rsidRPr="008E5850">
        <w:t>(a)</w:t>
      </w:r>
      <w:r w:rsidR="00803E46" w:rsidRPr="008E5850">
        <w:tab/>
      </w:r>
      <w:r w:rsidR="007A302A" w:rsidRPr="008E5850">
        <w:t>for a request by an eligible person for a unit—the information on the corporate register about the unit and any easements with which the common property is benefited or burdened; or</w:t>
      </w:r>
    </w:p>
    <w:p w14:paraId="7263BB9E" w14:textId="77777777" w:rsidR="007A302A" w:rsidRPr="008E5850" w:rsidRDefault="001624E1" w:rsidP="001624E1">
      <w:pPr>
        <w:pStyle w:val="Apara"/>
      </w:pPr>
      <w:r>
        <w:tab/>
      </w:r>
      <w:r w:rsidR="00803E46" w:rsidRPr="008E5850">
        <w:t>(b)</w:t>
      </w:r>
      <w:r w:rsidR="00803E46" w:rsidRPr="008E5850">
        <w:tab/>
      </w:r>
      <w:r w:rsidR="007A302A" w:rsidRPr="008E5850">
        <w:t>for a request by an eligible person for the common property—the information on the corporate register about any easements with which the common property is benefited or burdened.</w:t>
      </w:r>
    </w:p>
    <w:p w14:paraId="77218D76" w14:textId="77777777" w:rsidR="007A302A" w:rsidRPr="008E5850" w:rsidRDefault="001624E1" w:rsidP="001624E1">
      <w:pPr>
        <w:pStyle w:val="Amain"/>
        <w:keepNext/>
      </w:pPr>
      <w:r>
        <w:tab/>
      </w:r>
      <w:r w:rsidR="00803E46" w:rsidRPr="008E5850">
        <w:t>(2)</w:t>
      </w:r>
      <w:r w:rsidR="00803E46" w:rsidRPr="008E5850">
        <w:tab/>
      </w:r>
      <w:r w:rsidR="007A302A" w:rsidRPr="008E5850">
        <w:t>On request by an applicant for a court order under this Act, the owners corporation must allow the applicant to inspect, and take a copy of, the names and addresses for correspondence recorded on the corporate register of each unit owner and anyone else with an interest in a unit, or the common property, that is recorded on the register.</w:t>
      </w:r>
    </w:p>
    <w:p w14:paraId="5D3CEBD1" w14:textId="77777777" w:rsidR="007A302A" w:rsidRPr="008E5850" w:rsidRDefault="007A302A" w:rsidP="007A302A">
      <w:pPr>
        <w:pStyle w:val="aNote"/>
      </w:pPr>
      <w:r w:rsidRPr="008E5850">
        <w:rPr>
          <w:rStyle w:val="charItals"/>
        </w:rPr>
        <w:t>Note</w:t>
      </w:r>
      <w:r w:rsidRPr="008E5850">
        <w:rPr>
          <w:rStyle w:val="charItals"/>
        </w:rPr>
        <w:tab/>
      </w:r>
      <w:r w:rsidRPr="008E5850">
        <w:t>This is to enable the applicant for the order to comply with the requirements for service under this Act.</w:t>
      </w:r>
    </w:p>
    <w:p w14:paraId="052F85D3" w14:textId="77777777" w:rsidR="007A302A" w:rsidRPr="008E5850" w:rsidRDefault="001624E1" w:rsidP="001624E1">
      <w:pPr>
        <w:pStyle w:val="Amain"/>
      </w:pPr>
      <w:r>
        <w:tab/>
      </w:r>
      <w:r w:rsidR="00803E46" w:rsidRPr="008E5850">
        <w:t>(3)</w:t>
      </w:r>
      <w:r w:rsidR="00803E46" w:rsidRPr="008E5850">
        <w:tab/>
      </w:r>
      <w:r w:rsidR="007A302A" w:rsidRPr="008E5850">
        <w:t>A request must be in writing accompanied by a fee fixed by the owners corporation of not more than an amount prescribed by regulation</w:t>
      </w:r>
      <w:r w:rsidR="0075669D" w:rsidRPr="008E5850">
        <w:t>.</w:t>
      </w:r>
    </w:p>
    <w:p w14:paraId="0B2D9B6A" w14:textId="77777777" w:rsidR="007A302A" w:rsidRPr="008E5850" w:rsidRDefault="001624E1" w:rsidP="003A0ACD">
      <w:pPr>
        <w:pStyle w:val="Amain"/>
        <w:keepNext/>
        <w:keepLines/>
      </w:pPr>
      <w:r>
        <w:lastRenderedPageBreak/>
        <w:tab/>
      </w:r>
      <w:r w:rsidR="00803E46" w:rsidRPr="008E5850">
        <w:t>(4)</w:t>
      </w:r>
      <w:r w:rsidR="00803E46" w:rsidRPr="008E5850">
        <w:tab/>
      </w:r>
      <w:r w:rsidR="007A302A" w:rsidRPr="008E5850">
        <w:t>The corporate register must be kept in a way that ensures that a person who is entitled to inspect the register does not have access to any information the person is not entitled to inspect.</w:t>
      </w:r>
    </w:p>
    <w:p w14:paraId="6FAFE7FA" w14:textId="77777777" w:rsidR="007A302A" w:rsidRPr="008E5850" w:rsidRDefault="001D5322" w:rsidP="003A0ACD">
      <w:pPr>
        <w:pStyle w:val="aExamHdgss"/>
        <w:keepLines/>
      </w:pPr>
      <w:r w:rsidRPr="008E5850">
        <w:t>Examples—</w:t>
      </w:r>
      <w:r w:rsidR="007A302A" w:rsidRPr="008E5850">
        <w:t>how to restrict access</w:t>
      </w:r>
    </w:p>
    <w:p w14:paraId="4A63640C" w14:textId="77777777" w:rsidR="007A302A" w:rsidRPr="008E5850" w:rsidRDefault="007A302A" w:rsidP="003A0ACD">
      <w:pPr>
        <w:pStyle w:val="aExamINumss"/>
        <w:keepNext/>
        <w:keepLines/>
      </w:pPr>
      <w:r w:rsidRPr="008E5850">
        <w:t>1</w:t>
      </w:r>
      <w:r w:rsidRPr="008E5850">
        <w:tab/>
      </w:r>
      <w:r w:rsidR="00AB4642" w:rsidRPr="008E5850">
        <w:t>i</w:t>
      </w:r>
      <w:r w:rsidRPr="008E5850">
        <w:t>f the register is kept in a book, the information could be kept on a separate page for each unit and for the common property</w:t>
      </w:r>
    </w:p>
    <w:p w14:paraId="6201EE82" w14:textId="77777777" w:rsidR="007A302A" w:rsidRPr="008E5850" w:rsidRDefault="007A302A" w:rsidP="003A0ACD">
      <w:pPr>
        <w:pStyle w:val="aExamINumss"/>
        <w:keepNext/>
        <w:keepLines/>
      </w:pPr>
      <w:r w:rsidRPr="008E5850">
        <w:t>2</w:t>
      </w:r>
      <w:r w:rsidRPr="008E5850">
        <w:tab/>
      </w:r>
      <w:r w:rsidR="00AB4642" w:rsidRPr="008E5850">
        <w:t>i</w:t>
      </w:r>
      <w:r w:rsidRPr="008E5850">
        <w:t>f the register is kept in a computer database, the information could be stored so that information for each unit and the common property can be separately displayed, printed out or emailed</w:t>
      </w:r>
    </w:p>
    <w:p w14:paraId="7F27DC5F" w14:textId="2274DC5D" w:rsidR="009D0F50" w:rsidRPr="008E5850" w:rsidRDefault="009D0F50" w:rsidP="003A0ACD">
      <w:pPr>
        <w:pStyle w:val="aNote"/>
        <w:keepNext/>
        <w:keepLines/>
      </w:pPr>
      <w:r w:rsidRPr="00AE568C">
        <w:rPr>
          <w:rStyle w:val="charItals"/>
        </w:rPr>
        <w:t>Note</w:t>
      </w:r>
      <w:r w:rsidRPr="00AE568C">
        <w:rPr>
          <w:rStyle w:val="charItals"/>
        </w:rPr>
        <w:tab/>
      </w:r>
      <w:r w:rsidRPr="008E5850">
        <w:t>The corporate register contain</w:t>
      </w:r>
      <w:r w:rsidR="008F5DDC" w:rsidRPr="008E5850">
        <w:t>s</w:t>
      </w:r>
      <w:r w:rsidRPr="008E5850">
        <w:t xml:space="preserve"> personal information as defined under the </w:t>
      </w:r>
      <w:hyperlink r:id="rId76" w:tooltip="Act 1988 No 119 (Cwlth)" w:history="1">
        <w:r w:rsidR="007A0BEB" w:rsidRPr="007A0BEB">
          <w:rPr>
            <w:rStyle w:val="charCitHyperlinkItal"/>
          </w:rPr>
          <w:t>Privacy Act 1988</w:t>
        </w:r>
      </w:hyperlink>
      <w:r w:rsidRPr="008E5850">
        <w:t xml:space="preserve"> (Cwlth). </w:t>
      </w:r>
      <w:r w:rsidR="00D15957" w:rsidRPr="008E5850">
        <w:t xml:space="preserve"> </w:t>
      </w:r>
      <w:r w:rsidRPr="008E5850">
        <w:t xml:space="preserve">The </w:t>
      </w:r>
      <w:r w:rsidR="001750F3" w:rsidRPr="009D7A32">
        <w:t>Australian Privacy Principles</w:t>
      </w:r>
      <w:r w:rsidRPr="008E5850">
        <w:t xml:space="preserve"> under that Act appl</w:t>
      </w:r>
      <w:r w:rsidR="00331E81" w:rsidRPr="008E5850">
        <w:t>y</w:t>
      </w:r>
      <w:r w:rsidRPr="008E5850">
        <w:t xml:space="preserve"> to the owners corporation in relation to the collection, use, disclosure and storage of personal information.</w:t>
      </w:r>
    </w:p>
    <w:p w14:paraId="373E1EF9" w14:textId="77777777" w:rsidR="00542BD7" w:rsidRPr="008E5850" w:rsidRDefault="00803E46" w:rsidP="00803E46">
      <w:pPr>
        <w:pStyle w:val="AH5Sec"/>
      </w:pPr>
      <w:bookmarkStart w:id="156" w:name="_Toc111559699"/>
      <w:r w:rsidRPr="005E2B07">
        <w:rPr>
          <w:rStyle w:val="CharSectNo"/>
        </w:rPr>
        <w:t>117</w:t>
      </w:r>
      <w:r w:rsidRPr="008E5850">
        <w:tab/>
      </w:r>
      <w:r w:rsidR="00E83D2C" w:rsidRPr="008E5850">
        <w:t>N</w:t>
      </w:r>
      <w:r w:rsidR="007A302A" w:rsidRPr="008E5850">
        <w:t>ames and addresses of executive members</w:t>
      </w:r>
      <w:bookmarkEnd w:id="156"/>
    </w:p>
    <w:p w14:paraId="6537170A" w14:textId="77777777" w:rsidR="007A302A" w:rsidRPr="008E5850" w:rsidRDefault="007A302A" w:rsidP="007A302A">
      <w:pPr>
        <w:pStyle w:val="Amainreturn"/>
      </w:pPr>
      <w:r w:rsidRPr="008E5850">
        <w:t>On request by an eligible person for a unit or the common property, the owners corporation must, free of charge, give the person the full names and addresses of its curr</w:t>
      </w:r>
      <w:r w:rsidR="00320DFE" w:rsidRPr="008E5850">
        <w:t>ent executive members within 14 </w:t>
      </w:r>
      <w:r w:rsidRPr="008E5850">
        <w:t>days after the request is received.</w:t>
      </w:r>
    </w:p>
    <w:p w14:paraId="0D7BB9A5" w14:textId="77777777" w:rsidR="00542BD7" w:rsidRPr="008E5850" w:rsidRDefault="00803E46" w:rsidP="00803E46">
      <w:pPr>
        <w:pStyle w:val="AH5Sec"/>
      </w:pPr>
      <w:bookmarkStart w:id="157" w:name="_Toc111559700"/>
      <w:r w:rsidRPr="005E2B07">
        <w:rPr>
          <w:rStyle w:val="CharSectNo"/>
        </w:rPr>
        <w:t>118</w:t>
      </w:r>
      <w:r w:rsidRPr="008E5850">
        <w:tab/>
      </w:r>
      <w:r w:rsidR="00E83D2C" w:rsidRPr="008E5850">
        <w:t>I</w:t>
      </w:r>
      <w:r w:rsidR="007A302A" w:rsidRPr="008E5850">
        <w:t>nsurance information</w:t>
      </w:r>
      <w:bookmarkEnd w:id="157"/>
    </w:p>
    <w:p w14:paraId="5E8DAEB4" w14:textId="77777777" w:rsidR="007A302A" w:rsidRPr="008E5850" w:rsidRDefault="007A302A" w:rsidP="001624E1">
      <w:pPr>
        <w:pStyle w:val="Amainreturn"/>
        <w:keepNext/>
        <w:keepLines/>
      </w:pPr>
      <w:r w:rsidRPr="008E5850">
        <w:t>On request by an eligible person for a unit or the common property, the owners corporation must, free of charge, allow the person to inspect, and take a copy of, the following documents within 14 days after the request is received:</w:t>
      </w:r>
    </w:p>
    <w:p w14:paraId="72051F6B" w14:textId="77777777" w:rsidR="00CA5DF4" w:rsidRPr="00445AD0" w:rsidRDefault="00CA5DF4" w:rsidP="00CA5DF4">
      <w:pPr>
        <w:pStyle w:val="Apara"/>
      </w:pPr>
      <w:r w:rsidRPr="00445AD0">
        <w:tab/>
        <w:t>(a)</w:t>
      </w:r>
      <w:r w:rsidRPr="00445AD0">
        <w:tab/>
        <w:t>any current insurance policy or policies taken out—</w:t>
      </w:r>
    </w:p>
    <w:p w14:paraId="49934495" w14:textId="77777777" w:rsidR="00CA5DF4" w:rsidRPr="00445AD0" w:rsidRDefault="00CA5DF4" w:rsidP="00CA5DF4">
      <w:pPr>
        <w:pStyle w:val="Asubpara"/>
      </w:pPr>
      <w:r w:rsidRPr="00445AD0">
        <w:tab/>
        <w:t>(i)</w:t>
      </w:r>
      <w:r w:rsidRPr="00445AD0">
        <w:tab/>
        <w:t>by the owners corporation; or</w:t>
      </w:r>
    </w:p>
    <w:p w14:paraId="31BAD395" w14:textId="77777777" w:rsidR="00CA5DF4" w:rsidRPr="00445AD0" w:rsidRDefault="00CA5DF4" w:rsidP="00CA5DF4">
      <w:pPr>
        <w:pStyle w:val="Asubpara"/>
      </w:pPr>
      <w:r w:rsidRPr="00445AD0">
        <w:tab/>
        <w:t>(ii)</w:t>
      </w:r>
      <w:r w:rsidRPr="00445AD0">
        <w:tab/>
        <w:t>if the units plan is part of a building the subject of a building management statement—the building management committee established under the statement;</w:t>
      </w:r>
    </w:p>
    <w:p w14:paraId="0DE2E7F5" w14:textId="77777777" w:rsidR="007A302A" w:rsidRPr="008E5850" w:rsidRDefault="001624E1" w:rsidP="001624E1">
      <w:pPr>
        <w:pStyle w:val="Apara"/>
      </w:pPr>
      <w:r>
        <w:tab/>
      </w:r>
      <w:r w:rsidR="00803E46" w:rsidRPr="008E5850">
        <w:t>(b)</w:t>
      </w:r>
      <w:r w:rsidR="00803E46" w:rsidRPr="008E5850">
        <w:tab/>
      </w:r>
      <w:r w:rsidR="007A302A" w:rsidRPr="008E5850">
        <w:t xml:space="preserve">the receipts for all premiums paid under current policies taken out by the corporation; </w:t>
      </w:r>
    </w:p>
    <w:p w14:paraId="54E96105" w14:textId="77777777" w:rsidR="007A302A" w:rsidRPr="008E5850" w:rsidRDefault="001624E1" w:rsidP="001624E1">
      <w:pPr>
        <w:pStyle w:val="Apara"/>
      </w:pPr>
      <w:r>
        <w:lastRenderedPageBreak/>
        <w:tab/>
      </w:r>
      <w:r w:rsidR="00803E46" w:rsidRPr="008E5850">
        <w:t>(c)</w:t>
      </w:r>
      <w:r w:rsidR="00803E46" w:rsidRPr="008E5850">
        <w:tab/>
      </w:r>
      <w:r w:rsidR="007A302A" w:rsidRPr="008E5850">
        <w:t xml:space="preserve">the part of the minutes of any annual general meeting of the corporation that records any exemption resolution under section </w:t>
      </w:r>
      <w:r w:rsidR="00CB052A" w:rsidRPr="008E5850">
        <w:t>101</w:t>
      </w:r>
      <w:r w:rsidR="007A302A" w:rsidRPr="008E5850">
        <w:t xml:space="preserve"> (Exemptions from building insurance requirements).</w:t>
      </w:r>
    </w:p>
    <w:p w14:paraId="183BCD71" w14:textId="77777777" w:rsidR="00542BD7" w:rsidRPr="008E5850" w:rsidRDefault="00803E46" w:rsidP="00803E46">
      <w:pPr>
        <w:pStyle w:val="AH5Sec"/>
      </w:pPr>
      <w:bookmarkStart w:id="158" w:name="_Toc111559701"/>
      <w:r w:rsidRPr="005E2B07">
        <w:rPr>
          <w:rStyle w:val="CharSectNo"/>
        </w:rPr>
        <w:t>119</w:t>
      </w:r>
      <w:r w:rsidRPr="008E5850">
        <w:tab/>
      </w:r>
      <w:r w:rsidR="007A302A" w:rsidRPr="008E5850">
        <w:t>Unit title certificate and access to owners corporation records</w:t>
      </w:r>
      <w:bookmarkEnd w:id="158"/>
    </w:p>
    <w:p w14:paraId="16671F5D" w14:textId="77777777" w:rsidR="00CA5DF4" w:rsidRPr="00445AD0" w:rsidRDefault="00CA5DF4" w:rsidP="00CA5DF4">
      <w:pPr>
        <w:pStyle w:val="Amain"/>
      </w:pPr>
      <w:r w:rsidRPr="00445AD0">
        <w:tab/>
        <w:t>(1)</w:t>
      </w:r>
      <w:r w:rsidRPr="00445AD0">
        <w:tab/>
        <w:t>An eligible person for a unit or the common property in a units plan may request the owners corporation give the person—</w:t>
      </w:r>
    </w:p>
    <w:p w14:paraId="0D2AF1A7" w14:textId="77777777" w:rsidR="00CA5DF4" w:rsidRPr="00445AD0" w:rsidRDefault="00CA5DF4" w:rsidP="00CA5DF4">
      <w:pPr>
        <w:pStyle w:val="Apara"/>
      </w:pPr>
      <w:r w:rsidRPr="00445AD0">
        <w:tab/>
        <w:t>(a)</w:t>
      </w:r>
      <w:r w:rsidRPr="00445AD0">
        <w:tab/>
        <w:t xml:space="preserve">a certificate stating information about the unit or the common property suitable for disclosure to a potential buyer (a </w:t>
      </w:r>
      <w:r w:rsidRPr="00445AD0">
        <w:rPr>
          <w:rStyle w:val="charBoldItals"/>
        </w:rPr>
        <w:t>unit title certificate</w:t>
      </w:r>
      <w:r w:rsidRPr="00445AD0">
        <w:t>); or</w:t>
      </w:r>
    </w:p>
    <w:p w14:paraId="4385565B" w14:textId="77777777" w:rsidR="00CA5DF4" w:rsidRPr="00445AD0" w:rsidRDefault="00CA5DF4" w:rsidP="00CA5DF4">
      <w:pPr>
        <w:pStyle w:val="Apara"/>
        <w:rPr>
          <w:b/>
        </w:rPr>
      </w:pPr>
      <w:r w:rsidRPr="00445AD0">
        <w:tab/>
        <w:t>(b)</w:t>
      </w:r>
      <w:r w:rsidRPr="00445AD0">
        <w:tab/>
        <w:t xml:space="preserve">a certificate updating information in the unit title certificate (a </w:t>
      </w:r>
      <w:r w:rsidRPr="00445AD0">
        <w:rPr>
          <w:rStyle w:val="charBoldItals"/>
        </w:rPr>
        <w:t>unit title update certificate</w:t>
      </w:r>
      <w:r w:rsidRPr="00445AD0">
        <w:rPr>
          <w:bCs/>
        </w:rPr>
        <w:t>).</w:t>
      </w:r>
    </w:p>
    <w:p w14:paraId="6D4EADDC" w14:textId="766C15A1" w:rsidR="00CA5DF4" w:rsidRPr="00445AD0" w:rsidRDefault="00CA5DF4" w:rsidP="00CA5DF4">
      <w:pPr>
        <w:pStyle w:val="Amain"/>
      </w:pPr>
      <w:r w:rsidRPr="00445AD0">
        <w:tab/>
        <w:t>(</w:t>
      </w:r>
      <w:r>
        <w:t>2</w:t>
      </w:r>
      <w:r w:rsidRPr="00445AD0">
        <w:t>)</w:t>
      </w:r>
      <w:r w:rsidRPr="00445AD0">
        <w:tab/>
        <w:t xml:space="preserve">The owners corporation must, within 14 days after receiving a request under subsection (1), give the person the requested certificate. </w:t>
      </w:r>
    </w:p>
    <w:p w14:paraId="7E70B1BA" w14:textId="77FDDA82" w:rsidR="00CA5DF4" w:rsidRPr="00445AD0" w:rsidRDefault="00CA5DF4" w:rsidP="00CA5DF4">
      <w:pPr>
        <w:pStyle w:val="Amain"/>
      </w:pPr>
      <w:r w:rsidRPr="00445AD0">
        <w:tab/>
        <w:t>(</w:t>
      </w:r>
      <w:r>
        <w:t>3</w:t>
      </w:r>
      <w:r w:rsidRPr="00445AD0">
        <w:t>)</w:t>
      </w:r>
      <w:r w:rsidRPr="00445AD0">
        <w:tab/>
        <w:t>The Minister may determine the information that must be included in a unit title certificate or a unit title update certificate.</w:t>
      </w:r>
    </w:p>
    <w:p w14:paraId="3644AB8B" w14:textId="42166F81" w:rsidR="007A302A" w:rsidRPr="008E5850" w:rsidRDefault="001624E1" w:rsidP="001624E1">
      <w:pPr>
        <w:pStyle w:val="Amain"/>
      </w:pPr>
      <w:r>
        <w:tab/>
      </w:r>
      <w:r w:rsidR="00803E46" w:rsidRPr="008E5850">
        <w:t>(</w:t>
      </w:r>
      <w:r w:rsidR="00CA5DF4">
        <w:t>4</w:t>
      </w:r>
      <w:r w:rsidR="00803E46" w:rsidRPr="008E5850">
        <w:t>)</w:t>
      </w:r>
      <w:r w:rsidR="00803E46" w:rsidRPr="008E5850">
        <w:tab/>
      </w:r>
      <w:r w:rsidR="007A302A" w:rsidRPr="008E5850">
        <w:t>On request by an eligible person for a unit or the common property to inspect the records of an owners corporation, the corporation must, within 14 days after the day the request is received, allow the person—</w:t>
      </w:r>
    </w:p>
    <w:p w14:paraId="0375C8EB" w14:textId="77777777" w:rsidR="007A302A" w:rsidRPr="008E5850" w:rsidRDefault="001624E1" w:rsidP="001624E1">
      <w:pPr>
        <w:pStyle w:val="Apara"/>
      </w:pPr>
      <w:r>
        <w:tab/>
      </w:r>
      <w:r w:rsidR="00803E46" w:rsidRPr="008E5850">
        <w:t>(a)</w:t>
      </w:r>
      <w:r w:rsidR="00803E46" w:rsidRPr="008E5850">
        <w:tab/>
      </w:r>
      <w:r w:rsidR="007A302A" w:rsidRPr="008E5850">
        <w:t>to inspect—</w:t>
      </w:r>
    </w:p>
    <w:p w14:paraId="58A9958B" w14:textId="77777777" w:rsidR="007A302A" w:rsidRPr="008E5850" w:rsidRDefault="001624E1" w:rsidP="001624E1">
      <w:pPr>
        <w:pStyle w:val="Asubpara"/>
      </w:pPr>
      <w:r>
        <w:tab/>
      </w:r>
      <w:r w:rsidR="00803E46" w:rsidRPr="008E5850">
        <w:t>(i)</w:t>
      </w:r>
      <w:r w:rsidR="00803E46" w:rsidRPr="008E5850">
        <w:tab/>
      </w:r>
      <w:r w:rsidR="007A302A" w:rsidRPr="008E5850">
        <w:t>the information on the corporate register; and</w:t>
      </w:r>
    </w:p>
    <w:p w14:paraId="7CDADBD8" w14:textId="77777777" w:rsidR="007A302A" w:rsidRPr="008E5850" w:rsidRDefault="001624E1" w:rsidP="001624E1">
      <w:pPr>
        <w:pStyle w:val="Asubpara"/>
      </w:pPr>
      <w:r>
        <w:tab/>
      </w:r>
      <w:r w:rsidR="00803E46" w:rsidRPr="008E5850">
        <w:t>(ii)</w:t>
      </w:r>
      <w:r w:rsidR="00803E46" w:rsidRPr="008E5850">
        <w:tab/>
      </w:r>
      <w:r w:rsidR="007A302A" w:rsidRPr="008E5850">
        <w:t>any other records held by the corporation; and</w:t>
      </w:r>
    </w:p>
    <w:p w14:paraId="7330F250" w14:textId="77777777" w:rsidR="007A302A" w:rsidRPr="008E5850" w:rsidRDefault="001624E1" w:rsidP="001624E1">
      <w:pPr>
        <w:pStyle w:val="Apara"/>
      </w:pPr>
      <w:r>
        <w:tab/>
      </w:r>
      <w:r w:rsidR="00803E46" w:rsidRPr="008E5850">
        <w:t>(b)</w:t>
      </w:r>
      <w:r w:rsidR="00803E46" w:rsidRPr="008E5850">
        <w:tab/>
      </w:r>
      <w:r w:rsidR="007A302A" w:rsidRPr="008E5850">
        <w:t>to take copies of any document inspected.</w:t>
      </w:r>
    </w:p>
    <w:p w14:paraId="37CCE937" w14:textId="2ECDFF8D" w:rsidR="007A302A" w:rsidRPr="008E5850" w:rsidRDefault="001624E1" w:rsidP="001624E1">
      <w:pPr>
        <w:pStyle w:val="Amain"/>
      </w:pPr>
      <w:r>
        <w:tab/>
      </w:r>
      <w:r w:rsidR="00803E46" w:rsidRPr="008E5850">
        <w:t>(</w:t>
      </w:r>
      <w:r w:rsidR="00CA5DF4">
        <w:t>5</w:t>
      </w:r>
      <w:r w:rsidR="00803E46" w:rsidRPr="008E5850">
        <w:t>)</w:t>
      </w:r>
      <w:r w:rsidR="00803E46" w:rsidRPr="008E5850">
        <w:tab/>
      </w:r>
      <w:r w:rsidR="007A302A" w:rsidRPr="008E5850">
        <w:t>If a dispute exists, the owners corporation may withhold from inspection documents subject to legal professional privilege in relation to the dispute.</w:t>
      </w:r>
    </w:p>
    <w:p w14:paraId="4B1BAA16" w14:textId="10A82A12" w:rsidR="007A302A" w:rsidRPr="008E5850" w:rsidRDefault="001624E1" w:rsidP="001624E1">
      <w:pPr>
        <w:pStyle w:val="Amain"/>
      </w:pPr>
      <w:r>
        <w:lastRenderedPageBreak/>
        <w:tab/>
      </w:r>
      <w:r w:rsidR="00803E46" w:rsidRPr="008E5850">
        <w:t>(</w:t>
      </w:r>
      <w:r w:rsidR="00CA5DF4">
        <w:t>6</w:t>
      </w:r>
      <w:r w:rsidR="00803E46" w:rsidRPr="008E5850">
        <w:t>)</w:t>
      </w:r>
      <w:r w:rsidR="00803E46" w:rsidRPr="008E5850">
        <w:tab/>
      </w:r>
      <w:r w:rsidR="007A302A" w:rsidRPr="008E5850">
        <w:t xml:space="preserve">A request under this section must be in writing accompanied by a fee fixed by the owners corporation of not more than an amount </w:t>
      </w:r>
      <w:r w:rsidR="002368B2" w:rsidRPr="008E5850">
        <w:t>determined by the Minister.</w:t>
      </w:r>
    </w:p>
    <w:p w14:paraId="692D90F3" w14:textId="2B67A955" w:rsidR="00CA5DF4" w:rsidRPr="00445AD0" w:rsidRDefault="00CA5DF4" w:rsidP="00CA5DF4">
      <w:pPr>
        <w:pStyle w:val="Amain"/>
      </w:pPr>
      <w:r w:rsidRPr="00445AD0">
        <w:tab/>
        <w:t>(</w:t>
      </w:r>
      <w:r>
        <w:t>7</w:t>
      </w:r>
      <w:r w:rsidRPr="00445AD0">
        <w:t>)</w:t>
      </w:r>
      <w:r w:rsidRPr="00445AD0">
        <w:tab/>
        <w:t>A determination under subsection (</w:t>
      </w:r>
      <w:r w:rsidR="00003983">
        <w:t>3</w:t>
      </w:r>
      <w:r w:rsidRPr="00445AD0">
        <w:t>) or (</w:t>
      </w:r>
      <w:r w:rsidR="00003983">
        <w:t>6</w:t>
      </w:r>
      <w:r w:rsidRPr="00445AD0">
        <w:t>) is a disallowable instrument.</w:t>
      </w:r>
    </w:p>
    <w:p w14:paraId="12ED6F18" w14:textId="78369FD1" w:rsidR="002368B2" w:rsidRPr="008E5850" w:rsidRDefault="002368B2" w:rsidP="002368B2">
      <w:pPr>
        <w:pStyle w:val="aNote"/>
      </w:pPr>
      <w:r w:rsidRPr="00AE568C">
        <w:rPr>
          <w:rStyle w:val="charItals"/>
        </w:rPr>
        <w:t>Note</w:t>
      </w:r>
      <w:r w:rsidRPr="00AE568C">
        <w:rPr>
          <w:rStyle w:val="charItals"/>
        </w:rPr>
        <w:tab/>
      </w:r>
      <w:r w:rsidRPr="008E5850">
        <w:t xml:space="preserve">A disallowable instrument must be notified, and presented to the Legislative Assembly, under the </w:t>
      </w:r>
      <w:hyperlink r:id="rId77" w:tooltip="A2001-14" w:history="1">
        <w:r w:rsidR="007A0BEB" w:rsidRPr="007A0BEB">
          <w:rPr>
            <w:rStyle w:val="charCitHyperlinkAbbrev"/>
          </w:rPr>
          <w:t>Legislation Act</w:t>
        </w:r>
      </w:hyperlink>
      <w:r w:rsidRPr="008E5850">
        <w:t>.</w:t>
      </w:r>
    </w:p>
    <w:p w14:paraId="217A8E16" w14:textId="4846727D" w:rsidR="00CD6DE6" w:rsidRPr="00554500" w:rsidRDefault="00CD6DE6" w:rsidP="00CD6DE6">
      <w:pPr>
        <w:pStyle w:val="Amain"/>
      </w:pPr>
      <w:r w:rsidRPr="00554500">
        <w:tab/>
        <w:t>(</w:t>
      </w:r>
      <w:r w:rsidR="00630A84">
        <w:t>8</w:t>
      </w:r>
      <w:r w:rsidRPr="00554500">
        <w:t>)</w:t>
      </w:r>
      <w:r w:rsidRPr="00554500">
        <w:tab/>
        <w:t>In this section:</w:t>
      </w:r>
    </w:p>
    <w:p w14:paraId="75A9AA98" w14:textId="77777777" w:rsidR="00CD6DE6" w:rsidRPr="00554500" w:rsidRDefault="00CD6DE6" w:rsidP="00CD6DE6">
      <w:pPr>
        <w:pStyle w:val="aDef"/>
      </w:pPr>
      <w:r w:rsidRPr="00554500">
        <w:rPr>
          <w:rStyle w:val="charBoldItals"/>
        </w:rPr>
        <w:t>eligible person</w:t>
      </w:r>
      <w:r w:rsidRPr="00554500">
        <w:t xml:space="preserve"> includes a person who enters into a contract for sale of the unit in relation to which access to information is required.</w:t>
      </w:r>
    </w:p>
    <w:p w14:paraId="39CBA916" w14:textId="77777777" w:rsidR="00542BD7" w:rsidRPr="008E5850" w:rsidRDefault="00803E46" w:rsidP="00803E46">
      <w:pPr>
        <w:pStyle w:val="AH5Sec"/>
      </w:pPr>
      <w:bookmarkStart w:id="159" w:name="_Toc111559702"/>
      <w:r w:rsidRPr="005E2B07">
        <w:rPr>
          <w:rStyle w:val="CharSectNo"/>
        </w:rPr>
        <w:t>120</w:t>
      </w:r>
      <w:r w:rsidRPr="008E5850">
        <w:tab/>
      </w:r>
      <w:r w:rsidR="007A302A" w:rsidRPr="008E5850">
        <w:t>Acting on information in unit title certificate</w:t>
      </w:r>
      <w:bookmarkEnd w:id="159"/>
    </w:p>
    <w:p w14:paraId="552281C4" w14:textId="77777777" w:rsidR="007A302A" w:rsidRPr="008E5850" w:rsidRDefault="007A302A" w:rsidP="007A302A">
      <w:pPr>
        <w:pStyle w:val="Amainreturn"/>
      </w:pPr>
      <w:r w:rsidRPr="008E5850">
        <w:t>If a person acts honestly on a matter stated in a unit title certificate, then, in an action by or against the owners corporation, the corporation is estopped, as against that person, from denying the truth of that or any other matter stated in the certificate.</w:t>
      </w:r>
    </w:p>
    <w:p w14:paraId="27D90EB3" w14:textId="77777777" w:rsidR="00542BD7" w:rsidRPr="008E5850" w:rsidRDefault="00803E46" w:rsidP="00803E46">
      <w:pPr>
        <w:pStyle w:val="AH5Sec"/>
      </w:pPr>
      <w:bookmarkStart w:id="160" w:name="_Toc111559703"/>
      <w:r w:rsidRPr="005E2B07">
        <w:rPr>
          <w:rStyle w:val="CharSectNo"/>
        </w:rPr>
        <w:t>121</w:t>
      </w:r>
      <w:r w:rsidRPr="008E5850">
        <w:tab/>
      </w:r>
      <w:r w:rsidR="007A302A" w:rsidRPr="008E5850">
        <w:t>Failure to provide infor</w:t>
      </w:r>
      <w:r w:rsidR="002E7CEF" w:rsidRPr="008E5850">
        <w:t>mation or certificate</w:t>
      </w:r>
      <w:r w:rsidR="007A302A" w:rsidRPr="008E5850">
        <w:t>—offence</w:t>
      </w:r>
      <w:bookmarkEnd w:id="160"/>
    </w:p>
    <w:p w14:paraId="4D15C257" w14:textId="77777777" w:rsidR="007A302A" w:rsidRPr="008E5850" w:rsidRDefault="001624E1" w:rsidP="001624E1">
      <w:pPr>
        <w:pStyle w:val="Amain"/>
        <w:keepNext/>
      </w:pPr>
      <w:r>
        <w:tab/>
      </w:r>
      <w:r w:rsidR="00803E46" w:rsidRPr="008E5850">
        <w:t>(1)</w:t>
      </w:r>
      <w:r w:rsidR="00803E46" w:rsidRPr="008E5850">
        <w:tab/>
      </w:r>
      <w:r w:rsidR="007A302A" w:rsidRPr="008E5850">
        <w:t xml:space="preserve">If an owners corporation </w:t>
      </w:r>
      <w:r w:rsidR="002E7CEF" w:rsidRPr="008E5850">
        <w:t xml:space="preserve">for a units plan </w:t>
      </w:r>
      <w:r w:rsidR="007A302A" w:rsidRPr="008E5850">
        <w:t xml:space="preserve">fails to comply with a request under this </w:t>
      </w:r>
      <w:r w:rsidR="000B5338" w:rsidRPr="008E5850">
        <w:t>part</w:t>
      </w:r>
      <w:r w:rsidR="007A302A" w:rsidRPr="008E5850">
        <w:t xml:space="preserve"> for information or a unit title certificate, each executive member of the corporation at the time of the failure commits an offence.</w:t>
      </w:r>
    </w:p>
    <w:p w14:paraId="56CD7139" w14:textId="77777777" w:rsidR="007A302A" w:rsidRPr="008E5850" w:rsidRDefault="007A302A" w:rsidP="001624E1">
      <w:pPr>
        <w:pStyle w:val="Penalty"/>
        <w:keepNext/>
      </w:pPr>
      <w:r w:rsidRPr="008E5850">
        <w:t>Maximum penalty:  50 penalty units.</w:t>
      </w:r>
    </w:p>
    <w:p w14:paraId="227D8DF2" w14:textId="77777777" w:rsidR="007A302A" w:rsidRPr="008E5850" w:rsidRDefault="001624E1" w:rsidP="001624E1">
      <w:pPr>
        <w:pStyle w:val="Amain"/>
      </w:pPr>
      <w:r>
        <w:tab/>
      </w:r>
      <w:r w:rsidR="00803E46" w:rsidRPr="008E5850">
        <w:t>(2)</w:t>
      </w:r>
      <w:r w:rsidR="00803E46" w:rsidRPr="008E5850">
        <w:tab/>
      </w:r>
      <w:r w:rsidR="007A302A" w:rsidRPr="008E5850">
        <w:t>It is a defence to a prosecution for an offence against subsection (1) if the defendant proves that—</w:t>
      </w:r>
    </w:p>
    <w:p w14:paraId="45BB4884" w14:textId="77777777" w:rsidR="007A302A" w:rsidRPr="008E5850" w:rsidRDefault="001624E1" w:rsidP="001624E1">
      <w:pPr>
        <w:pStyle w:val="Apara"/>
      </w:pPr>
      <w:r>
        <w:tab/>
      </w:r>
      <w:r w:rsidR="00803E46" w:rsidRPr="008E5850">
        <w:t>(a)</w:t>
      </w:r>
      <w:r w:rsidR="00803E46" w:rsidRPr="008E5850">
        <w:tab/>
      </w:r>
      <w:r w:rsidR="007A302A" w:rsidRPr="008E5850">
        <w:t>the person requesting the information, when asked by someone acting for the owners corporation, did not give the corporation reasonable grounds to believe that the person was an eligible person; or</w:t>
      </w:r>
    </w:p>
    <w:p w14:paraId="3CD9D45C" w14:textId="77777777" w:rsidR="007A302A" w:rsidRPr="008E5850" w:rsidRDefault="001624E1" w:rsidP="001624E1">
      <w:pPr>
        <w:pStyle w:val="Apara"/>
      </w:pPr>
      <w:r>
        <w:tab/>
      </w:r>
      <w:r w:rsidR="00803E46" w:rsidRPr="008E5850">
        <w:t>(b)</w:t>
      </w:r>
      <w:r w:rsidR="00803E46" w:rsidRPr="008E5850">
        <w:tab/>
      </w:r>
      <w:r w:rsidR="007A302A" w:rsidRPr="008E5850">
        <w:t>the defendant took reasonable steps to ensure that the request was complied with; or</w:t>
      </w:r>
    </w:p>
    <w:p w14:paraId="0BB49030" w14:textId="77777777" w:rsidR="007A302A" w:rsidRPr="008E5850" w:rsidRDefault="001624E1" w:rsidP="001624E1">
      <w:pPr>
        <w:pStyle w:val="Apara"/>
      </w:pPr>
      <w:r>
        <w:lastRenderedPageBreak/>
        <w:tab/>
      </w:r>
      <w:r w:rsidR="00803E46" w:rsidRPr="008E5850">
        <w:t>(c)</w:t>
      </w:r>
      <w:r w:rsidR="00803E46" w:rsidRPr="008E5850">
        <w:tab/>
      </w:r>
      <w:r w:rsidR="007A302A" w:rsidRPr="008E5850">
        <w:t>the failure to comply with the request happened without the defendant’s knowledge.</w:t>
      </w:r>
    </w:p>
    <w:p w14:paraId="290C2ED9" w14:textId="77777777" w:rsidR="00542BD7" w:rsidRPr="008E5850" w:rsidRDefault="00803E46" w:rsidP="00803E46">
      <w:pPr>
        <w:pStyle w:val="AH5Sec"/>
      </w:pPr>
      <w:bookmarkStart w:id="161" w:name="_Toc111559704"/>
      <w:r w:rsidRPr="005E2B07">
        <w:rPr>
          <w:rStyle w:val="CharSectNo"/>
        </w:rPr>
        <w:t>122</w:t>
      </w:r>
      <w:r w:rsidRPr="008E5850">
        <w:tab/>
      </w:r>
      <w:r w:rsidR="007A302A" w:rsidRPr="008E5850">
        <w:t>Owners corporation name, address and letterbox</w:t>
      </w:r>
      <w:bookmarkEnd w:id="161"/>
    </w:p>
    <w:p w14:paraId="536DF127" w14:textId="77777777" w:rsidR="007A302A" w:rsidRPr="008E5850" w:rsidRDefault="001624E1" w:rsidP="00EB06E4">
      <w:pPr>
        <w:pStyle w:val="Amain"/>
        <w:keepNext/>
      </w:pPr>
      <w:r>
        <w:tab/>
      </w:r>
      <w:r w:rsidR="00803E46" w:rsidRPr="008E5850">
        <w:t>(1)</w:t>
      </w:r>
      <w:r w:rsidR="00803E46" w:rsidRPr="008E5850">
        <w:tab/>
      </w:r>
      <w:r w:rsidR="007A302A" w:rsidRPr="008E5850">
        <w:t xml:space="preserve">An owners corporation </w:t>
      </w:r>
      <w:r w:rsidR="002E7CEF" w:rsidRPr="008E5850">
        <w:t xml:space="preserve">for a units plan </w:t>
      </w:r>
      <w:r w:rsidR="007A302A" w:rsidRPr="008E5850">
        <w:t xml:space="preserve">must ensure that a notice showing the name of the corporation, and the address shown on the units plan for the service of documents, is continuously displayed in a conspicuous place on the </w:t>
      </w:r>
      <w:r w:rsidR="00A227A5" w:rsidRPr="008E5850">
        <w:t>land</w:t>
      </w:r>
      <w:r w:rsidR="007A302A" w:rsidRPr="008E5850">
        <w:t>, unless—</w:t>
      </w:r>
    </w:p>
    <w:p w14:paraId="3BC95975" w14:textId="77777777" w:rsidR="007A302A" w:rsidRPr="008E5850" w:rsidRDefault="001624E1" w:rsidP="001624E1">
      <w:pPr>
        <w:pStyle w:val="Apara"/>
      </w:pPr>
      <w:r>
        <w:tab/>
      </w:r>
      <w:r w:rsidR="00803E46" w:rsidRPr="008E5850">
        <w:t>(a)</w:t>
      </w:r>
      <w:r w:rsidR="00803E46" w:rsidRPr="008E5850">
        <w:tab/>
      </w:r>
      <w:r w:rsidR="007A302A" w:rsidRPr="008E5850">
        <w:t xml:space="preserve">the address shown on the units plan for the service of documents is the postal address of a building on the </w:t>
      </w:r>
      <w:r w:rsidR="00A227A5" w:rsidRPr="008E5850">
        <w:t>land</w:t>
      </w:r>
      <w:r w:rsidR="007A302A" w:rsidRPr="008E5850">
        <w:t>; and</w:t>
      </w:r>
    </w:p>
    <w:p w14:paraId="3679B3BF" w14:textId="77777777" w:rsidR="007A302A" w:rsidRPr="008E5850" w:rsidRDefault="001624E1" w:rsidP="001624E1">
      <w:pPr>
        <w:pStyle w:val="Apara"/>
        <w:keepNext/>
      </w:pPr>
      <w:r>
        <w:tab/>
      </w:r>
      <w:r w:rsidR="00803E46" w:rsidRPr="008E5850">
        <w:t>(b)</w:t>
      </w:r>
      <w:r w:rsidR="00803E46" w:rsidRPr="008E5850">
        <w:tab/>
      </w:r>
      <w:r w:rsidR="007A302A" w:rsidRPr="008E5850">
        <w:t xml:space="preserve">the corporation provides a letterbox on the </w:t>
      </w:r>
      <w:r w:rsidR="00A227A5" w:rsidRPr="008E5850">
        <w:t>land</w:t>
      </w:r>
      <w:r w:rsidR="007A302A" w:rsidRPr="008E5850">
        <w:t xml:space="preserve"> under subsection (2).</w:t>
      </w:r>
    </w:p>
    <w:p w14:paraId="75F182D8" w14:textId="77777777" w:rsidR="007A302A" w:rsidRPr="008E5850" w:rsidRDefault="007A302A" w:rsidP="001624E1">
      <w:pPr>
        <w:pStyle w:val="Penalty"/>
        <w:keepNext/>
      </w:pPr>
      <w:r w:rsidRPr="008E5850">
        <w:t>Maximum penalty:  1 penalty unit.</w:t>
      </w:r>
    </w:p>
    <w:p w14:paraId="4D359E37" w14:textId="77777777" w:rsidR="007A302A" w:rsidRPr="008E5850" w:rsidRDefault="001624E1" w:rsidP="001624E1">
      <w:pPr>
        <w:pStyle w:val="Amain"/>
        <w:keepNext/>
      </w:pPr>
      <w:r>
        <w:tab/>
      </w:r>
      <w:r w:rsidR="00803E46" w:rsidRPr="008E5850">
        <w:t>(2)</w:t>
      </w:r>
      <w:r w:rsidR="00803E46" w:rsidRPr="008E5850">
        <w:tab/>
      </w:r>
      <w:r w:rsidR="007A302A" w:rsidRPr="008E5850">
        <w:t xml:space="preserve">If the address shown on the units plan for the service of documents is the postal address of a building on a </w:t>
      </w:r>
      <w:r w:rsidR="00A227A5" w:rsidRPr="008E5850">
        <w:t>land</w:t>
      </w:r>
      <w:r w:rsidR="007A302A" w:rsidRPr="008E5850">
        <w:t xml:space="preserve">, the owners corporation must ensure that a letterbox suitable for postal delivery, showing the name of the corporation in clear and legible characters, is continuously available in a conspicuous and accessible place on the </w:t>
      </w:r>
      <w:r w:rsidR="00A227A5" w:rsidRPr="008E5850">
        <w:t>land</w:t>
      </w:r>
      <w:r w:rsidR="007A302A" w:rsidRPr="008E5850">
        <w:t>.</w:t>
      </w:r>
    </w:p>
    <w:p w14:paraId="1D0386AA" w14:textId="77777777" w:rsidR="007A302A" w:rsidRPr="008E5850" w:rsidRDefault="007A302A" w:rsidP="001624E1">
      <w:pPr>
        <w:pStyle w:val="Penalty"/>
        <w:keepNext/>
      </w:pPr>
      <w:r w:rsidRPr="008E5850">
        <w:t>Maximum penalty:  1 penalty unit.</w:t>
      </w:r>
    </w:p>
    <w:p w14:paraId="2B51E3B4" w14:textId="629E126E" w:rsidR="007A302A" w:rsidRPr="008E5850" w:rsidRDefault="001624E1" w:rsidP="001624E1">
      <w:pPr>
        <w:pStyle w:val="Amain"/>
        <w:keepNext/>
      </w:pPr>
      <w:r>
        <w:tab/>
      </w:r>
      <w:r w:rsidR="00803E46" w:rsidRPr="008E5850">
        <w:t>(3)</w:t>
      </w:r>
      <w:r w:rsidR="00803E46" w:rsidRPr="008E5850">
        <w:tab/>
      </w:r>
      <w:r w:rsidR="007A302A" w:rsidRPr="008E5850">
        <w:t>If an owners corporation changes its address for service of documents, it must lodge notice of the change with the registrar</w:t>
      </w:r>
      <w:r w:rsidR="007A302A" w:rsidRPr="008E5850">
        <w:noBreakHyphen/>
        <w:t xml:space="preserve">general in a form approved by the registrar-general under the </w:t>
      </w:r>
      <w:hyperlink r:id="rId78" w:tooltip="A1925-1" w:history="1">
        <w:r w:rsidR="007A0BEB" w:rsidRPr="007A0BEB">
          <w:rPr>
            <w:rStyle w:val="charCitHyperlinkItal"/>
          </w:rPr>
          <w:t>Land Titles Act 1925</w:t>
        </w:r>
      </w:hyperlink>
      <w:r w:rsidR="007A302A" w:rsidRPr="008E5850">
        <w:t>.</w:t>
      </w:r>
    </w:p>
    <w:p w14:paraId="7F992FDA" w14:textId="77777777" w:rsidR="007A302A" w:rsidRPr="008E5850" w:rsidRDefault="007A302A" w:rsidP="00EB06E4">
      <w:pPr>
        <w:pStyle w:val="Penalty"/>
      </w:pPr>
      <w:r w:rsidRPr="008E5850">
        <w:t>Maximum penalty:  5 penalty units.</w:t>
      </w:r>
    </w:p>
    <w:p w14:paraId="32CDB8A1" w14:textId="77777777" w:rsidR="00542BD7" w:rsidRPr="008E5850" w:rsidRDefault="00803E46" w:rsidP="00803E46">
      <w:pPr>
        <w:pStyle w:val="AH5Sec"/>
      </w:pPr>
      <w:bookmarkStart w:id="162" w:name="_Toc111559705"/>
      <w:r w:rsidRPr="005E2B07">
        <w:rPr>
          <w:rStyle w:val="CharSectNo"/>
        </w:rPr>
        <w:lastRenderedPageBreak/>
        <w:t>123</w:t>
      </w:r>
      <w:r w:rsidRPr="008E5850">
        <w:tab/>
      </w:r>
      <w:r w:rsidR="007A302A" w:rsidRPr="008E5850">
        <w:t>Service of documents on owners corporation</w:t>
      </w:r>
      <w:bookmarkEnd w:id="162"/>
    </w:p>
    <w:p w14:paraId="1930CAD6" w14:textId="6535E964" w:rsidR="007A302A" w:rsidRPr="008E5850" w:rsidRDefault="007A302A" w:rsidP="00EB06E4">
      <w:pPr>
        <w:pStyle w:val="Amainreturn"/>
        <w:keepNext/>
      </w:pPr>
      <w:r w:rsidRPr="008E5850">
        <w:t xml:space="preserve">For this Act </w:t>
      </w:r>
      <w:r w:rsidR="002E7CEF" w:rsidRPr="008E5850">
        <w:t xml:space="preserve">and the </w:t>
      </w:r>
      <w:hyperlink r:id="rId79" w:tooltip="A2001-16" w:history="1">
        <w:r w:rsidR="007A0BEB" w:rsidRPr="007A0BEB">
          <w:rPr>
            <w:rStyle w:val="charCitHyperlinkItal"/>
          </w:rPr>
          <w:t>Unit Titles Act 2001</w:t>
        </w:r>
      </w:hyperlink>
      <w:r w:rsidR="002E7CEF" w:rsidRPr="008E5850">
        <w:t xml:space="preserve"> </w:t>
      </w:r>
      <w:r w:rsidRPr="008E5850">
        <w:t xml:space="preserve">(including an application for a court order under </w:t>
      </w:r>
      <w:r w:rsidR="002E7CEF" w:rsidRPr="008E5850">
        <w:t>either</w:t>
      </w:r>
      <w:r w:rsidRPr="008E5850">
        <w:t xml:space="preserve"> Act) a document may be served on an owners corporation by—</w:t>
      </w:r>
    </w:p>
    <w:p w14:paraId="7FE23F1E" w14:textId="77777777" w:rsidR="007A302A" w:rsidRPr="008E5850" w:rsidRDefault="001624E1" w:rsidP="001624E1">
      <w:pPr>
        <w:pStyle w:val="Apara"/>
      </w:pPr>
      <w:r>
        <w:tab/>
      </w:r>
      <w:r w:rsidR="00803E46" w:rsidRPr="008E5850">
        <w:t>(a)</w:t>
      </w:r>
      <w:r w:rsidR="00803E46" w:rsidRPr="008E5850">
        <w:tab/>
      </w:r>
      <w:r w:rsidR="007A302A" w:rsidRPr="008E5850">
        <w:t xml:space="preserve">if the address for service is the postal address of a building on the </w:t>
      </w:r>
      <w:r w:rsidR="00A227A5" w:rsidRPr="008E5850">
        <w:t>land</w:t>
      </w:r>
      <w:r w:rsidR="007A302A" w:rsidRPr="008E5850">
        <w:t xml:space="preserve">—placing it in the letterbox mentioned in </w:t>
      </w:r>
      <w:r w:rsidR="00E02162" w:rsidRPr="008E5850">
        <w:t>section 12</w:t>
      </w:r>
      <w:r w:rsidR="00AB4642" w:rsidRPr="008E5850">
        <w:t>2 </w:t>
      </w:r>
      <w:r w:rsidR="007A302A" w:rsidRPr="008E5850">
        <w:t>(2); or</w:t>
      </w:r>
    </w:p>
    <w:p w14:paraId="259C57C3" w14:textId="77777777" w:rsidR="007A302A" w:rsidRPr="008E5850" w:rsidRDefault="001624E1" w:rsidP="001624E1">
      <w:pPr>
        <w:pStyle w:val="Apara"/>
        <w:keepNext/>
      </w:pPr>
      <w:r>
        <w:tab/>
      </w:r>
      <w:r w:rsidR="00803E46" w:rsidRPr="008E5850">
        <w:t>(b)</w:t>
      </w:r>
      <w:r w:rsidR="00803E46" w:rsidRPr="008E5850">
        <w:tab/>
      </w:r>
      <w:r w:rsidR="007A302A" w:rsidRPr="008E5850">
        <w:t>serving it in another way approved by the corporation by ordinary resolution.</w:t>
      </w:r>
    </w:p>
    <w:p w14:paraId="79DFA309" w14:textId="60477C97" w:rsidR="007A302A" w:rsidRPr="008E5850" w:rsidRDefault="007A302A" w:rsidP="007A302A">
      <w:pPr>
        <w:pStyle w:val="aNote"/>
      </w:pPr>
      <w:r w:rsidRPr="008E5850">
        <w:rPr>
          <w:rStyle w:val="charItals"/>
        </w:rPr>
        <w:t>Note</w:t>
      </w:r>
      <w:r w:rsidRPr="008E5850">
        <w:rPr>
          <w:rStyle w:val="charItals"/>
        </w:rPr>
        <w:tab/>
      </w:r>
      <w:r w:rsidRPr="00AE568C">
        <w:t xml:space="preserve">The methods of service provided for in this section are in addition to methods of service </w:t>
      </w:r>
      <w:r w:rsidRPr="008E5850">
        <w:t xml:space="preserve">provided for in the </w:t>
      </w:r>
      <w:hyperlink r:id="rId80" w:tooltip="A2001-14" w:history="1">
        <w:r w:rsidR="007A0BEB" w:rsidRPr="007A0BEB">
          <w:rPr>
            <w:rStyle w:val="charCitHyperlinkAbbrev"/>
          </w:rPr>
          <w:t>Legislation Act</w:t>
        </w:r>
      </w:hyperlink>
      <w:r w:rsidRPr="008E5850">
        <w:t>, pt 19.5.</w:t>
      </w:r>
    </w:p>
    <w:p w14:paraId="137E9040" w14:textId="77777777" w:rsidR="00542BD7" w:rsidRPr="008E5850" w:rsidRDefault="00803E46" w:rsidP="00803E46">
      <w:pPr>
        <w:pStyle w:val="AH5Sec"/>
      </w:pPr>
      <w:bookmarkStart w:id="163" w:name="_Toc111559706"/>
      <w:r w:rsidRPr="005E2B07">
        <w:rPr>
          <w:rStyle w:val="CharSectNo"/>
        </w:rPr>
        <w:t>124</w:t>
      </w:r>
      <w:r w:rsidRPr="008E5850">
        <w:tab/>
      </w:r>
      <w:r w:rsidR="007A302A" w:rsidRPr="008E5850">
        <w:t>Service of documents on members, interested people and occupiers</w:t>
      </w:r>
      <w:bookmarkEnd w:id="163"/>
    </w:p>
    <w:p w14:paraId="7970A403" w14:textId="31838FD6" w:rsidR="007A302A" w:rsidRPr="008E5850" w:rsidRDefault="001624E1" w:rsidP="001624E1">
      <w:pPr>
        <w:pStyle w:val="Amain"/>
      </w:pPr>
      <w:r>
        <w:tab/>
      </w:r>
      <w:r w:rsidR="00803E46" w:rsidRPr="008E5850">
        <w:t>(1)</w:t>
      </w:r>
      <w:r w:rsidR="00803E46" w:rsidRPr="008E5850">
        <w:tab/>
      </w:r>
      <w:r w:rsidR="007A302A" w:rsidRPr="008E5850">
        <w:t xml:space="preserve">For this Act </w:t>
      </w:r>
      <w:r w:rsidR="00216ABF" w:rsidRPr="008E5850">
        <w:t xml:space="preserve">and the </w:t>
      </w:r>
      <w:hyperlink r:id="rId81" w:tooltip="A2001-16" w:history="1">
        <w:r w:rsidR="007A0BEB" w:rsidRPr="007A0BEB">
          <w:rPr>
            <w:rStyle w:val="charCitHyperlinkItal"/>
          </w:rPr>
          <w:t>Unit Titles Act 2001</w:t>
        </w:r>
      </w:hyperlink>
      <w:r w:rsidR="00216ABF" w:rsidRPr="008E5850">
        <w:t xml:space="preserve"> </w:t>
      </w:r>
      <w:r w:rsidR="007A302A" w:rsidRPr="008E5850">
        <w:t xml:space="preserve">(including an application for a court order under </w:t>
      </w:r>
      <w:r w:rsidR="00216ABF" w:rsidRPr="008E5850">
        <w:t>either</w:t>
      </w:r>
      <w:r w:rsidR="007A302A" w:rsidRPr="008E5850">
        <w:t xml:space="preserve"> Act) a document may be served on a unit owner</w:t>
      </w:r>
      <w:r w:rsidR="00216ABF" w:rsidRPr="008E5850">
        <w:t xml:space="preserve"> </w:t>
      </w:r>
      <w:r w:rsidR="007A302A" w:rsidRPr="008E5850">
        <w:t>or anyone else with an interest in a unit or the common property on a units plan</w:t>
      </w:r>
      <w:r w:rsidR="00AB4642" w:rsidRPr="008E5850">
        <w:t xml:space="preserve"> by</w:t>
      </w:r>
      <w:r w:rsidR="007A302A" w:rsidRPr="008E5850">
        <w:t>—</w:t>
      </w:r>
    </w:p>
    <w:p w14:paraId="71511334" w14:textId="77777777" w:rsidR="007A302A" w:rsidRPr="008E5850" w:rsidRDefault="001624E1" w:rsidP="001624E1">
      <w:pPr>
        <w:pStyle w:val="Apara"/>
      </w:pPr>
      <w:r>
        <w:tab/>
      </w:r>
      <w:r w:rsidR="00803E46" w:rsidRPr="008E5850">
        <w:t>(a)</w:t>
      </w:r>
      <w:r w:rsidR="00803E46" w:rsidRPr="008E5850">
        <w:tab/>
      </w:r>
      <w:r w:rsidR="007A302A" w:rsidRPr="008E5850">
        <w:t>sending it by prepaid post as a letter to the relevant address for correspondence recorded on the corporate register; or</w:t>
      </w:r>
    </w:p>
    <w:p w14:paraId="4E5AA581" w14:textId="77777777" w:rsidR="007A302A" w:rsidRPr="008E5850" w:rsidRDefault="001624E1" w:rsidP="001624E1">
      <w:pPr>
        <w:pStyle w:val="Apara"/>
      </w:pPr>
      <w:r>
        <w:tab/>
      </w:r>
      <w:r w:rsidR="00803E46" w:rsidRPr="008E5850">
        <w:t>(b)</w:t>
      </w:r>
      <w:r w:rsidR="00803E46" w:rsidRPr="008E5850">
        <w:tab/>
      </w:r>
      <w:r w:rsidR="007A302A" w:rsidRPr="008E5850">
        <w:t xml:space="preserve">if the latest address for correspondence recorded in the corporate register is the postal address of a building or unit on the </w:t>
      </w:r>
      <w:r w:rsidR="00A227A5" w:rsidRPr="008E5850">
        <w:t>land</w:t>
      </w:r>
      <w:r w:rsidR="007A302A" w:rsidRPr="008E5850">
        <w:t>—placing it in a letterbox for mail addressed to the building or unit; or</w:t>
      </w:r>
    </w:p>
    <w:p w14:paraId="068C2A32" w14:textId="77777777" w:rsidR="007A302A" w:rsidRPr="008E5850" w:rsidRDefault="001624E1" w:rsidP="001624E1">
      <w:pPr>
        <w:pStyle w:val="Apara"/>
        <w:keepNext/>
      </w:pPr>
      <w:r>
        <w:tab/>
      </w:r>
      <w:r w:rsidR="00803E46" w:rsidRPr="008E5850">
        <w:t>(c)</w:t>
      </w:r>
      <w:r w:rsidR="00803E46" w:rsidRPr="008E5850">
        <w:tab/>
      </w:r>
      <w:r w:rsidR="007A302A" w:rsidRPr="008E5850">
        <w:t>serving it in another way directed by the person to be served.</w:t>
      </w:r>
    </w:p>
    <w:p w14:paraId="4A3B7BF5" w14:textId="1F31DC8F" w:rsidR="007A302A" w:rsidRPr="008E5850" w:rsidRDefault="007A302A" w:rsidP="007A302A">
      <w:pPr>
        <w:pStyle w:val="aNote"/>
      </w:pPr>
      <w:r w:rsidRPr="008E5850">
        <w:rPr>
          <w:rStyle w:val="charItals"/>
        </w:rPr>
        <w:t>Note</w:t>
      </w:r>
      <w:r w:rsidRPr="008E5850">
        <w:rPr>
          <w:rStyle w:val="charItals"/>
        </w:rPr>
        <w:tab/>
      </w:r>
      <w:r w:rsidRPr="00AE568C">
        <w:t xml:space="preserve">The methods of service provided for in this section are in addition to methods of service </w:t>
      </w:r>
      <w:r w:rsidRPr="008E5850">
        <w:t xml:space="preserve">provided for in the </w:t>
      </w:r>
      <w:hyperlink r:id="rId82" w:tooltip="A2001-14" w:history="1">
        <w:r w:rsidR="007A0BEB" w:rsidRPr="007A0BEB">
          <w:rPr>
            <w:rStyle w:val="charCitHyperlinkAbbrev"/>
          </w:rPr>
          <w:t>Legislation Act</w:t>
        </w:r>
      </w:hyperlink>
      <w:r w:rsidRPr="008E5850">
        <w:t>, pt 19.5.</w:t>
      </w:r>
    </w:p>
    <w:p w14:paraId="670F3DE5" w14:textId="77777777" w:rsidR="007A302A" w:rsidRPr="008E5850" w:rsidRDefault="001624E1" w:rsidP="00EB06E4">
      <w:pPr>
        <w:pStyle w:val="Amain"/>
        <w:keepLines/>
      </w:pPr>
      <w:r>
        <w:tab/>
      </w:r>
      <w:r w:rsidR="00803E46" w:rsidRPr="008E5850">
        <w:t>(2)</w:t>
      </w:r>
      <w:r w:rsidR="00803E46" w:rsidRPr="008E5850">
        <w:tab/>
      </w:r>
      <w:r w:rsidR="007A302A" w:rsidRPr="008E5850">
        <w:t xml:space="preserve">If a unit is owned by 2 or more </w:t>
      </w:r>
      <w:r w:rsidR="0074537D" w:rsidRPr="008E5850">
        <w:t>part-owners</w:t>
      </w:r>
      <w:r w:rsidR="007A302A" w:rsidRPr="008E5850">
        <w:t>, and a document is required or permitted to be served on the</w:t>
      </w:r>
      <w:r w:rsidR="0074537D" w:rsidRPr="008E5850">
        <w:t xml:space="preserve"> </w:t>
      </w:r>
      <w:r w:rsidR="00533509" w:rsidRPr="008E5850">
        <w:t>owner, service of the document under this section</w:t>
      </w:r>
      <w:r w:rsidR="007A302A" w:rsidRPr="008E5850">
        <w:t xml:space="preserve"> on the </w:t>
      </w:r>
      <w:r w:rsidR="0074537D" w:rsidRPr="008E5850">
        <w:t>part-</w:t>
      </w:r>
      <w:r w:rsidR="007A302A" w:rsidRPr="008E5850">
        <w:t>owners’ representative is sufficient.</w:t>
      </w:r>
    </w:p>
    <w:p w14:paraId="4EC65681" w14:textId="77777777" w:rsidR="007A302A" w:rsidRPr="008E5850" w:rsidRDefault="001624E1" w:rsidP="001624E1">
      <w:pPr>
        <w:pStyle w:val="Amain"/>
      </w:pPr>
      <w:r>
        <w:lastRenderedPageBreak/>
        <w:tab/>
      </w:r>
      <w:r w:rsidR="00803E46" w:rsidRPr="008E5850">
        <w:t>(3)</w:t>
      </w:r>
      <w:r w:rsidR="00803E46" w:rsidRPr="008E5850">
        <w:tab/>
      </w:r>
      <w:r w:rsidR="007A302A" w:rsidRPr="008E5850">
        <w:t>If an owner</w:t>
      </w:r>
      <w:r w:rsidR="0074537D" w:rsidRPr="008E5850">
        <w:t xml:space="preserve"> </w:t>
      </w:r>
      <w:r w:rsidR="007A302A" w:rsidRPr="008E5850">
        <w:t>of a unit is a company, and a document is required or permitted to be served on the co</w:t>
      </w:r>
      <w:r w:rsidR="00533509" w:rsidRPr="008E5850">
        <w:t>mpany, service of the document under this section</w:t>
      </w:r>
      <w:r w:rsidR="007A302A" w:rsidRPr="008E5850">
        <w:t xml:space="preserve"> on the company’s representative is sufficient.</w:t>
      </w:r>
    </w:p>
    <w:p w14:paraId="29F16450" w14:textId="77777777" w:rsidR="007A302A" w:rsidRPr="008E5850" w:rsidRDefault="001624E1" w:rsidP="001624E1">
      <w:pPr>
        <w:pStyle w:val="Amain"/>
      </w:pPr>
      <w:r>
        <w:tab/>
      </w:r>
      <w:r w:rsidR="00803E46" w:rsidRPr="008E5850">
        <w:t>(4)</w:t>
      </w:r>
      <w:r w:rsidR="00803E46" w:rsidRPr="008E5850">
        <w:tab/>
      </w:r>
      <w:r w:rsidR="007A302A" w:rsidRPr="008E5850">
        <w:t>If a mortgagee voting notice is current for a unit, and a document is required or permitted to be served on the mort</w:t>
      </w:r>
      <w:r w:rsidR="00533509" w:rsidRPr="008E5850">
        <w:t>gagee, service of the document under this section</w:t>
      </w:r>
      <w:r w:rsidR="007A302A" w:rsidRPr="008E5850">
        <w:t xml:space="preserve"> on the mortgagee’s representative is sufficient.</w:t>
      </w:r>
    </w:p>
    <w:p w14:paraId="2CA2158C" w14:textId="77777777" w:rsidR="007A302A" w:rsidRPr="008E5850" w:rsidRDefault="001624E1" w:rsidP="003A0ACD">
      <w:pPr>
        <w:pStyle w:val="Amain"/>
        <w:keepNext/>
      </w:pPr>
      <w:r>
        <w:tab/>
      </w:r>
      <w:r w:rsidR="00803E46" w:rsidRPr="008E5850">
        <w:t>(5)</w:t>
      </w:r>
      <w:r w:rsidR="00803E46" w:rsidRPr="008E5850">
        <w:tab/>
      </w:r>
      <w:r w:rsidR="007A302A" w:rsidRPr="008E5850">
        <w:t>If a unit has an occupier who is not an owner</w:t>
      </w:r>
      <w:r w:rsidR="0074537D" w:rsidRPr="008E5850">
        <w:t xml:space="preserve"> </w:t>
      </w:r>
      <w:r w:rsidR="007A302A" w:rsidRPr="008E5850">
        <w:t>of the unit, and a document is required or permitted to be served on the occupier, the document may be served on the occupier—</w:t>
      </w:r>
    </w:p>
    <w:p w14:paraId="61217672" w14:textId="77777777" w:rsidR="007A302A" w:rsidRPr="008E5850" w:rsidRDefault="001624E1" w:rsidP="003A0ACD">
      <w:pPr>
        <w:pStyle w:val="Apara"/>
        <w:keepNext/>
      </w:pPr>
      <w:r>
        <w:tab/>
      </w:r>
      <w:r w:rsidR="00803E46" w:rsidRPr="008E5850">
        <w:t>(a)</w:t>
      </w:r>
      <w:r w:rsidR="00803E46" w:rsidRPr="008E5850">
        <w:tab/>
      </w:r>
      <w:r w:rsidR="007A302A" w:rsidRPr="008E5850">
        <w:t xml:space="preserve">by </w:t>
      </w:r>
      <w:r w:rsidR="00D16DAD" w:rsidRPr="008E5850">
        <w:t>putting</w:t>
      </w:r>
      <w:r w:rsidR="007A302A" w:rsidRPr="008E5850">
        <w:t xml:space="preserve"> it in a letterbox for mail addressed to the unit; or</w:t>
      </w:r>
    </w:p>
    <w:p w14:paraId="5BC9E468" w14:textId="77777777" w:rsidR="007A302A" w:rsidRPr="008E5850" w:rsidRDefault="001624E1" w:rsidP="001624E1">
      <w:pPr>
        <w:pStyle w:val="Apara"/>
      </w:pPr>
      <w:r>
        <w:tab/>
      </w:r>
      <w:r w:rsidR="00803E46" w:rsidRPr="008E5850">
        <w:t>(b)</w:t>
      </w:r>
      <w:r w:rsidR="00803E46" w:rsidRPr="008E5850">
        <w:tab/>
      </w:r>
      <w:r w:rsidR="007A302A" w:rsidRPr="008E5850">
        <w:t>by giving it personally to the occupier; or</w:t>
      </w:r>
    </w:p>
    <w:p w14:paraId="6B4C4052" w14:textId="77777777" w:rsidR="007A302A" w:rsidRPr="008E5850" w:rsidRDefault="001624E1" w:rsidP="001624E1">
      <w:pPr>
        <w:pStyle w:val="Apara"/>
      </w:pPr>
      <w:r>
        <w:tab/>
      </w:r>
      <w:r w:rsidR="00803E46" w:rsidRPr="008E5850">
        <w:t>(c)</w:t>
      </w:r>
      <w:r w:rsidR="00803E46" w:rsidRPr="008E5850">
        <w:tab/>
      </w:r>
      <w:r w:rsidR="007A302A" w:rsidRPr="008E5850">
        <w:t>by serving it in another way directed by the occupier.</w:t>
      </w:r>
    </w:p>
    <w:p w14:paraId="674C821F" w14:textId="77777777" w:rsidR="00542BD7" w:rsidRPr="008E5850" w:rsidRDefault="00542BD7" w:rsidP="006F2BAA">
      <w:pPr>
        <w:pStyle w:val="PageBreak"/>
        <w:suppressLineNumbers/>
      </w:pPr>
      <w:r w:rsidRPr="008E5850">
        <w:br w:type="page"/>
      </w:r>
    </w:p>
    <w:p w14:paraId="7D28D4AC" w14:textId="77777777" w:rsidR="007A302A" w:rsidRPr="005E2B07" w:rsidRDefault="00803E46" w:rsidP="00803E46">
      <w:pPr>
        <w:pStyle w:val="AH2Part"/>
      </w:pPr>
      <w:bookmarkStart w:id="164" w:name="_Toc111559707"/>
      <w:r w:rsidRPr="005E2B07">
        <w:rPr>
          <w:rStyle w:val="CharPartNo"/>
        </w:rPr>
        <w:lastRenderedPageBreak/>
        <w:t>Part 8</w:t>
      </w:r>
      <w:r w:rsidRPr="008E5850">
        <w:tab/>
      </w:r>
      <w:r w:rsidR="002550E4" w:rsidRPr="005E2B07">
        <w:rPr>
          <w:rStyle w:val="CharPartText"/>
        </w:rPr>
        <w:t>Dispute resolution</w:t>
      </w:r>
      <w:bookmarkEnd w:id="164"/>
    </w:p>
    <w:p w14:paraId="6465B56A" w14:textId="77777777" w:rsidR="00003983" w:rsidRPr="00445AD0" w:rsidRDefault="00003983" w:rsidP="00003983">
      <w:pPr>
        <w:pStyle w:val="AH5Sec"/>
      </w:pPr>
      <w:bookmarkStart w:id="165" w:name="_Toc111559708"/>
      <w:r w:rsidRPr="005E2B07">
        <w:rPr>
          <w:rStyle w:val="CharSectNo"/>
        </w:rPr>
        <w:t>125</w:t>
      </w:r>
      <w:r w:rsidRPr="00445AD0">
        <w:tab/>
        <w:t>Disputes—generally</w:t>
      </w:r>
      <w:bookmarkEnd w:id="165"/>
    </w:p>
    <w:p w14:paraId="2CED7D20" w14:textId="77777777" w:rsidR="00003983" w:rsidRPr="00445AD0" w:rsidRDefault="00003983" w:rsidP="00003983">
      <w:pPr>
        <w:pStyle w:val="Amain"/>
      </w:pPr>
      <w:r w:rsidRPr="00445AD0">
        <w:tab/>
        <w:t>(1)</w:t>
      </w:r>
      <w:r w:rsidRPr="00445AD0">
        <w:tab/>
        <w:t>This section applies to a dispute between 2 or more of the following:</w:t>
      </w:r>
    </w:p>
    <w:p w14:paraId="2DE5F165" w14:textId="77777777" w:rsidR="00003983" w:rsidRPr="00445AD0" w:rsidRDefault="00003983" w:rsidP="00003983">
      <w:pPr>
        <w:pStyle w:val="Apara"/>
      </w:pPr>
      <w:r w:rsidRPr="00445AD0">
        <w:tab/>
        <w:t>(a)</w:t>
      </w:r>
      <w:r w:rsidRPr="00445AD0">
        <w:tab/>
        <w:t>the owners corporation for a units plan;</w:t>
      </w:r>
    </w:p>
    <w:p w14:paraId="696A6F14" w14:textId="77777777" w:rsidR="00003983" w:rsidRPr="00445AD0" w:rsidRDefault="00003983" w:rsidP="00003983">
      <w:pPr>
        <w:pStyle w:val="Apara"/>
      </w:pPr>
      <w:r w:rsidRPr="00445AD0">
        <w:tab/>
        <w:t>(b)</w:t>
      </w:r>
      <w:r w:rsidRPr="00445AD0">
        <w:tab/>
        <w:t>the executive committee;</w:t>
      </w:r>
    </w:p>
    <w:p w14:paraId="333445BB" w14:textId="77777777" w:rsidR="00003983" w:rsidRPr="00445AD0" w:rsidRDefault="00003983" w:rsidP="00003983">
      <w:pPr>
        <w:pStyle w:val="Apara"/>
      </w:pPr>
      <w:r w:rsidRPr="00445AD0">
        <w:tab/>
        <w:t>(c)</w:t>
      </w:r>
      <w:r w:rsidRPr="00445AD0">
        <w:tab/>
        <w:t>an owner or occupier of a unit in the units plan;</w:t>
      </w:r>
    </w:p>
    <w:p w14:paraId="7763ED3F" w14:textId="77777777" w:rsidR="00003983" w:rsidRPr="00445AD0" w:rsidRDefault="00003983" w:rsidP="00003983">
      <w:pPr>
        <w:pStyle w:val="Apara"/>
      </w:pPr>
      <w:r w:rsidRPr="00445AD0">
        <w:tab/>
        <w:t>(d)</w:t>
      </w:r>
      <w:r w:rsidRPr="00445AD0">
        <w:tab/>
        <w:t>the manager (if any) for the owners corporation;</w:t>
      </w:r>
    </w:p>
    <w:p w14:paraId="4F9193AE" w14:textId="77777777" w:rsidR="00003983" w:rsidRPr="00445AD0" w:rsidRDefault="00003983" w:rsidP="00003983">
      <w:pPr>
        <w:pStyle w:val="Apara"/>
      </w:pPr>
      <w:r w:rsidRPr="00445AD0">
        <w:tab/>
        <w:t>(e)</w:t>
      </w:r>
      <w:r w:rsidRPr="00445AD0">
        <w:tab/>
        <w:t>a service contractor for the owners corporation;</w:t>
      </w:r>
    </w:p>
    <w:p w14:paraId="1EDB558D" w14:textId="77777777" w:rsidR="00003983" w:rsidRPr="00445AD0" w:rsidRDefault="00003983" w:rsidP="00003983">
      <w:pPr>
        <w:pStyle w:val="Apara"/>
      </w:pPr>
      <w:r w:rsidRPr="00445AD0">
        <w:tab/>
        <w:t>(f)</w:t>
      </w:r>
      <w:r w:rsidRPr="00445AD0">
        <w:tab/>
        <w:t>an executive member.</w:t>
      </w:r>
    </w:p>
    <w:p w14:paraId="5F6DC5CE" w14:textId="77777777" w:rsidR="00003983" w:rsidRPr="00445AD0" w:rsidRDefault="00003983" w:rsidP="00003983">
      <w:pPr>
        <w:pStyle w:val="Amain"/>
      </w:pPr>
      <w:r w:rsidRPr="00445AD0">
        <w:tab/>
        <w:t>(2)</w:t>
      </w:r>
      <w:r w:rsidRPr="00445AD0">
        <w:tab/>
        <w:t>A party to the dispute may apply to the ACAT for an order in relation to another party if the application relates to the dispute.</w:t>
      </w:r>
    </w:p>
    <w:p w14:paraId="7C92F3AF" w14:textId="77777777" w:rsidR="00542BD7" w:rsidRPr="008E5850" w:rsidRDefault="00803E46" w:rsidP="00803E46">
      <w:pPr>
        <w:pStyle w:val="AH5Sec"/>
      </w:pPr>
      <w:bookmarkStart w:id="166" w:name="_Toc111559709"/>
      <w:r w:rsidRPr="005E2B07">
        <w:rPr>
          <w:rStyle w:val="CharSectNo"/>
        </w:rPr>
        <w:t>126</w:t>
      </w:r>
      <w:r w:rsidRPr="008E5850">
        <w:tab/>
      </w:r>
      <w:r w:rsidR="00AE586B" w:rsidRPr="008E5850">
        <w:t>Disputes involving the owners corporation—</w:t>
      </w:r>
      <w:r w:rsidR="007C61E3" w:rsidRPr="008E5850">
        <w:t>particular</w:t>
      </w:r>
      <w:r w:rsidR="00AE586B" w:rsidRPr="008E5850">
        <w:t xml:space="preserve"> matters</w:t>
      </w:r>
      <w:bookmarkEnd w:id="166"/>
    </w:p>
    <w:p w14:paraId="2C9B6F2B" w14:textId="77777777" w:rsidR="005626F0" w:rsidRPr="008E5850" w:rsidRDefault="001624E1" w:rsidP="001624E1">
      <w:pPr>
        <w:pStyle w:val="Amain"/>
        <w:keepNext/>
      </w:pPr>
      <w:r>
        <w:tab/>
      </w:r>
      <w:r w:rsidR="00803E46" w:rsidRPr="008E5850">
        <w:t>(1)</w:t>
      </w:r>
      <w:r w:rsidR="00803E46" w:rsidRPr="008E5850">
        <w:tab/>
      </w:r>
      <w:r w:rsidR="00C02E28" w:rsidRPr="008E5850">
        <w:t xml:space="preserve">This section applies to </w:t>
      </w:r>
      <w:r w:rsidR="007E38A5" w:rsidRPr="008E5850">
        <w:t>the following</w:t>
      </w:r>
      <w:r w:rsidR="00E24E29" w:rsidRPr="008E5850">
        <w:t xml:space="preserve"> dispute</w:t>
      </w:r>
      <w:r w:rsidR="007E38A5" w:rsidRPr="008E5850">
        <w:t>s</w:t>
      </w:r>
      <w:r w:rsidR="00A1748A" w:rsidRPr="008E5850">
        <w:t xml:space="preserve"> </w:t>
      </w:r>
      <w:r w:rsidR="005626F0" w:rsidRPr="008E5850">
        <w:t>between</w:t>
      </w:r>
      <w:r w:rsidR="00C02E28" w:rsidRPr="008E5850">
        <w:t xml:space="preserve"> the people </w:t>
      </w:r>
      <w:r w:rsidR="00C70503" w:rsidRPr="008E5850">
        <w:t>menti</w:t>
      </w:r>
      <w:r w:rsidR="002F5B0A" w:rsidRPr="008E5850">
        <w:t>oned in relation to the dispute</w:t>
      </w:r>
      <w:r w:rsidR="00AB4642" w:rsidRPr="008E5850">
        <w:t>:</w:t>
      </w:r>
    </w:p>
    <w:p w14:paraId="6204A25B" w14:textId="77777777" w:rsidR="00E24E29" w:rsidRPr="008E5850" w:rsidRDefault="001624E1" w:rsidP="001624E1">
      <w:pPr>
        <w:pStyle w:val="Apara"/>
      </w:pPr>
      <w:r>
        <w:tab/>
      </w:r>
      <w:r w:rsidR="00803E46" w:rsidRPr="008E5850">
        <w:t>(a)</w:t>
      </w:r>
      <w:r w:rsidR="00803E46" w:rsidRPr="008E5850">
        <w:tab/>
      </w:r>
      <w:r w:rsidR="008C423F" w:rsidRPr="008E5850">
        <w:t xml:space="preserve">a dispute relating to </w:t>
      </w:r>
      <w:r w:rsidR="00E24E29" w:rsidRPr="008E5850">
        <w:t>keeping an animal or allowing</w:t>
      </w:r>
      <w:r w:rsidR="00A1748A" w:rsidRPr="008E5850">
        <w:t xml:space="preserve"> an animal to be kept in a unit</w:t>
      </w:r>
      <w:r w:rsidR="008C423F" w:rsidRPr="008E5850">
        <w:t xml:space="preserve"> between</w:t>
      </w:r>
      <w:r w:rsidR="00AB4642" w:rsidRPr="008E5850">
        <w:t>—</w:t>
      </w:r>
    </w:p>
    <w:p w14:paraId="66D55FD0" w14:textId="77777777" w:rsidR="00A1748A" w:rsidRPr="008E5850" w:rsidRDefault="001624E1" w:rsidP="001624E1">
      <w:pPr>
        <w:pStyle w:val="Asubpara"/>
      </w:pPr>
      <w:r>
        <w:tab/>
      </w:r>
      <w:r w:rsidR="00803E46" w:rsidRPr="008E5850">
        <w:t>(i)</w:t>
      </w:r>
      <w:r w:rsidR="00803E46" w:rsidRPr="008E5850">
        <w:tab/>
      </w:r>
      <w:r w:rsidR="007C61E3" w:rsidRPr="008E5850">
        <w:t>the</w:t>
      </w:r>
      <w:r w:rsidR="00A1748A" w:rsidRPr="008E5850">
        <w:t xml:space="preserve"> owners corporation; and </w:t>
      </w:r>
    </w:p>
    <w:p w14:paraId="22C997D7" w14:textId="77777777" w:rsidR="00A1748A" w:rsidRPr="008E5850" w:rsidRDefault="001624E1" w:rsidP="001624E1">
      <w:pPr>
        <w:pStyle w:val="Asubpara"/>
      </w:pPr>
      <w:r>
        <w:tab/>
      </w:r>
      <w:r w:rsidR="00803E46" w:rsidRPr="008E5850">
        <w:t>(ii)</w:t>
      </w:r>
      <w:r w:rsidR="00803E46" w:rsidRPr="008E5850">
        <w:tab/>
      </w:r>
      <w:r w:rsidR="007C61E3" w:rsidRPr="008E5850">
        <w:t>an</w:t>
      </w:r>
      <w:r w:rsidR="00C02E28" w:rsidRPr="008E5850">
        <w:t xml:space="preserve"> owner or occupier of a unit;</w:t>
      </w:r>
      <w:r w:rsidR="00A1748A" w:rsidRPr="008E5850">
        <w:t xml:space="preserve"> </w:t>
      </w:r>
    </w:p>
    <w:p w14:paraId="2AD2CE73" w14:textId="77777777" w:rsidR="00A1748A" w:rsidRPr="008E5850" w:rsidRDefault="001624E1" w:rsidP="001624E1">
      <w:pPr>
        <w:pStyle w:val="Apara"/>
      </w:pPr>
      <w:r>
        <w:tab/>
      </w:r>
      <w:r w:rsidR="00803E46" w:rsidRPr="008E5850">
        <w:t>(b)</w:t>
      </w:r>
      <w:r w:rsidR="00803E46" w:rsidRPr="008E5850">
        <w:tab/>
      </w:r>
      <w:r w:rsidR="008C423F" w:rsidRPr="008E5850">
        <w:t xml:space="preserve">a dispute relating to </w:t>
      </w:r>
      <w:r w:rsidR="00A1748A" w:rsidRPr="008E5850">
        <w:t xml:space="preserve">the return by a </w:t>
      </w:r>
      <w:r w:rsidR="00CD640C" w:rsidRPr="008E5850">
        <w:t>former manager</w:t>
      </w:r>
      <w:r w:rsidR="00A1748A" w:rsidRPr="008E5850">
        <w:t xml:space="preserve"> of owners corporation property</w:t>
      </w:r>
      <w:r w:rsidR="008C423F" w:rsidRPr="008E5850">
        <w:t xml:space="preserve"> between</w:t>
      </w:r>
      <w:r w:rsidR="00AB4642" w:rsidRPr="008E5850">
        <w:t>—</w:t>
      </w:r>
    </w:p>
    <w:p w14:paraId="7446E638" w14:textId="77777777" w:rsidR="00A1748A" w:rsidRPr="008E5850" w:rsidRDefault="001624E1" w:rsidP="001624E1">
      <w:pPr>
        <w:pStyle w:val="Asubpara"/>
      </w:pPr>
      <w:r>
        <w:tab/>
      </w:r>
      <w:r w:rsidR="00803E46" w:rsidRPr="008E5850">
        <w:t>(i)</w:t>
      </w:r>
      <w:r w:rsidR="00803E46" w:rsidRPr="008E5850">
        <w:tab/>
      </w:r>
      <w:r w:rsidR="007C61E3" w:rsidRPr="008E5850">
        <w:t>the</w:t>
      </w:r>
      <w:r w:rsidR="00A1748A" w:rsidRPr="008E5850">
        <w:t xml:space="preserve"> owners corporation; and </w:t>
      </w:r>
    </w:p>
    <w:p w14:paraId="5EFAE761" w14:textId="77777777" w:rsidR="00A1748A" w:rsidRPr="008E5850" w:rsidRDefault="001624E1" w:rsidP="001624E1">
      <w:pPr>
        <w:pStyle w:val="Asubpara"/>
      </w:pPr>
      <w:r>
        <w:tab/>
      </w:r>
      <w:r w:rsidR="00803E46" w:rsidRPr="008E5850">
        <w:t>(ii)</w:t>
      </w:r>
      <w:r w:rsidR="00803E46" w:rsidRPr="008E5850">
        <w:tab/>
      </w:r>
      <w:r w:rsidR="00CD640C" w:rsidRPr="008E5850">
        <w:t>the former manager</w:t>
      </w:r>
      <w:r w:rsidR="00A1748A" w:rsidRPr="008E5850">
        <w:t xml:space="preserve">. </w:t>
      </w:r>
    </w:p>
    <w:p w14:paraId="5A8B69F3" w14:textId="77777777" w:rsidR="00446564" w:rsidRPr="008E5850" w:rsidRDefault="001624E1" w:rsidP="0024290E">
      <w:pPr>
        <w:pStyle w:val="Amain"/>
        <w:keepNext/>
      </w:pPr>
      <w:r>
        <w:lastRenderedPageBreak/>
        <w:tab/>
      </w:r>
      <w:r w:rsidR="00803E46" w:rsidRPr="008E5850">
        <w:t>(2)</w:t>
      </w:r>
      <w:r w:rsidR="00803E46" w:rsidRPr="008E5850">
        <w:tab/>
      </w:r>
      <w:r w:rsidR="00A1748A" w:rsidRPr="008E5850">
        <w:t>A party</w:t>
      </w:r>
      <w:r w:rsidR="008C423F" w:rsidRPr="008E5850">
        <w:t xml:space="preserve"> to the dispute</w:t>
      </w:r>
      <w:r w:rsidR="00A1748A" w:rsidRPr="008E5850">
        <w:t xml:space="preserve"> may apply to the ACAT for an order in relation to the other party if the application relates to the dispute.</w:t>
      </w:r>
    </w:p>
    <w:p w14:paraId="316C76D4" w14:textId="77777777" w:rsidR="00446564" w:rsidRPr="008E5850" w:rsidRDefault="001624E1" w:rsidP="003A0ACD">
      <w:pPr>
        <w:pStyle w:val="Amain"/>
        <w:keepNext/>
      </w:pPr>
      <w:r>
        <w:tab/>
      </w:r>
      <w:r w:rsidR="00803E46" w:rsidRPr="008E5850">
        <w:t>(3)</w:t>
      </w:r>
      <w:r w:rsidR="00803E46" w:rsidRPr="008E5850">
        <w:tab/>
      </w:r>
      <w:r w:rsidR="00446564" w:rsidRPr="008E5850">
        <w:t xml:space="preserve">To avoid doubt, only a party mentioned in this section in relation to a particular dispute may apply </w:t>
      </w:r>
      <w:r w:rsidR="008A6551" w:rsidRPr="008E5850">
        <w:t xml:space="preserve">to the ACAT </w:t>
      </w:r>
      <w:r w:rsidR="00446564" w:rsidRPr="008E5850">
        <w:t>in relation to the dispute.</w:t>
      </w:r>
    </w:p>
    <w:p w14:paraId="29177DE8" w14:textId="77777777" w:rsidR="008A6551" w:rsidRPr="008E5850" w:rsidRDefault="008A6551" w:rsidP="008A6551">
      <w:pPr>
        <w:pStyle w:val="aExamHdgss"/>
      </w:pPr>
      <w:r w:rsidRPr="008E5850">
        <w:t>Example</w:t>
      </w:r>
    </w:p>
    <w:p w14:paraId="0545ED6C" w14:textId="77777777" w:rsidR="008A6551" w:rsidRPr="008E5850" w:rsidRDefault="00B039DA" w:rsidP="001624E1">
      <w:pPr>
        <w:pStyle w:val="aExamss"/>
        <w:keepNext/>
      </w:pPr>
      <w:r w:rsidRPr="008E5850">
        <w:t xml:space="preserve">Tony is in </w:t>
      </w:r>
      <w:r w:rsidR="008D289B" w:rsidRPr="008E5850">
        <w:t xml:space="preserve">dispute </w:t>
      </w:r>
      <w:r w:rsidRPr="008E5850">
        <w:t>with his</w:t>
      </w:r>
      <w:r w:rsidR="008A6551" w:rsidRPr="008E5850">
        <w:t xml:space="preserve"> neighbour, </w:t>
      </w:r>
      <w:r w:rsidR="00F7023D" w:rsidRPr="008E5850">
        <w:t>Fabian,</w:t>
      </w:r>
      <w:r w:rsidRPr="008E5850">
        <w:t xml:space="preserve"> about the </w:t>
      </w:r>
      <w:r w:rsidR="00BB02FD" w:rsidRPr="008E5850">
        <w:t>pets</w:t>
      </w:r>
      <w:r w:rsidR="00F7023D" w:rsidRPr="008E5850">
        <w:t xml:space="preserve"> </w:t>
      </w:r>
      <w:r w:rsidRPr="008E5850">
        <w:t xml:space="preserve">Fabian keeps in his unit.  </w:t>
      </w:r>
      <w:r w:rsidR="00977E76" w:rsidRPr="008E5850">
        <w:t xml:space="preserve">The owners corporation is also in dispute with Fabian about the pets.  </w:t>
      </w:r>
      <w:r w:rsidR="008D289B" w:rsidRPr="008E5850">
        <w:t>O</w:t>
      </w:r>
      <w:r w:rsidRPr="008E5850">
        <w:t xml:space="preserve">nly the owners corporation can apply to the ACAT for an order </w:t>
      </w:r>
      <w:r w:rsidR="008D289B" w:rsidRPr="008E5850">
        <w:t xml:space="preserve">against Fabian in relation to the </w:t>
      </w:r>
      <w:r w:rsidR="00977E76" w:rsidRPr="008E5850">
        <w:t>dispute</w:t>
      </w:r>
      <w:r w:rsidR="00BB02FD" w:rsidRPr="008E5850">
        <w:t>.</w:t>
      </w:r>
    </w:p>
    <w:p w14:paraId="66B20E4A" w14:textId="77777777" w:rsidR="007D73DA" w:rsidRPr="008E5850" w:rsidRDefault="001624E1" w:rsidP="001624E1">
      <w:pPr>
        <w:pStyle w:val="Amain"/>
        <w:keepNext/>
      </w:pPr>
      <w:r>
        <w:tab/>
      </w:r>
      <w:r w:rsidR="00803E46" w:rsidRPr="008E5850">
        <w:t>(4)</w:t>
      </w:r>
      <w:r w:rsidR="00803E46" w:rsidRPr="008E5850">
        <w:tab/>
      </w:r>
      <w:r w:rsidR="00CD640C" w:rsidRPr="008E5850">
        <w:t>In this section:</w:t>
      </w:r>
    </w:p>
    <w:p w14:paraId="57DB26B7" w14:textId="77777777" w:rsidR="00CD640C" w:rsidRPr="008E5850" w:rsidRDefault="00CD640C" w:rsidP="00803E46">
      <w:pPr>
        <w:pStyle w:val="aDef"/>
      </w:pPr>
      <w:r w:rsidRPr="00AE568C">
        <w:rPr>
          <w:rStyle w:val="charBoldItals"/>
        </w:rPr>
        <w:t>former manager</w:t>
      </w:r>
      <w:r w:rsidRPr="008E5850">
        <w:t xml:space="preserve"> means a person who was the manager for the owners corporation.</w:t>
      </w:r>
    </w:p>
    <w:p w14:paraId="05CE95AD" w14:textId="77777777" w:rsidR="004B255C" w:rsidRPr="00445AD0" w:rsidRDefault="004B255C" w:rsidP="004B255C">
      <w:pPr>
        <w:pStyle w:val="AH5Sec"/>
      </w:pPr>
      <w:bookmarkStart w:id="167" w:name="_Toc111559710"/>
      <w:r w:rsidRPr="005E2B07">
        <w:rPr>
          <w:rStyle w:val="CharSectNo"/>
        </w:rPr>
        <w:t>127</w:t>
      </w:r>
      <w:r w:rsidRPr="00445AD0">
        <w:tab/>
        <w:t>Disputes about rules—general</w:t>
      </w:r>
      <w:bookmarkEnd w:id="167"/>
    </w:p>
    <w:p w14:paraId="6150C106" w14:textId="77777777" w:rsidR="004B255C" w:rsidRPr="00445AD0" w:rsidRDefault="004B255C" w:rsidP="004B255C">
      <w:pPr>
        <w:pStyle w:val="Amain"/>
      </w:pPr>
      <w:r w:rsidRPr="00445AD0">
        <w:tab/>
        <w:t>(1)</w:t>
      </w:r>
      <w:r w:rsidRPr="00445AD0">
        <w:tab/>
        <w:t>A unit owner may apply to the ACAT for an order declaring that an alternative rule is invalid on the grounds that—</w:t>
      </w:r>
    </w:p>
    <w:p w14:paraId="7209DF57" w14:textId="77777777" w:rsidR="004B255C" w:rsidRPr="00445AD0" w:rsidRDefault="004B255C" w:rsidP="004B255C">
      <w:pPr>
        <w:pStyle w:val="Apara"/>
      </w:pPr>
      <w:r w:rsidRPr="00445AD0">
        <w:tab/>
        <w:t>(a)</w:t>
      </w:r>
      <w:r w:rsidRPr="00445AD0">
        <w:tab/>
        <w:t>the owners corporation does not have the power to make the rule; or</w:t>
      </w:r>
    </w:p>
    <w:p w14:paraId="7FC9F67A" w14:textId="77777777" w:rsidR="004B255C" w:rsidRPr="00445AD0" w:rsidRDefault="004B255C" w:rsidP="004B255C">
      <w:pPr>
        <w:pStyle w:val="Apara"/>
      </w:pPr>
      <w:r w:rsidRPr="00445AD0">
        <w:tab/>
        <w:t>(b)</w:t>
      </w:r>
      <w:r w:rsidRPr="00445AD0">
        <w:tab/>
        <w:t>the rule contravenes section 108 (3); or</w:t>
      </w:r>
    </w:p>
    <w:p w14:paraId="0201997D" w14:textId="77777777" w:rsidR="004B255C" w:rsidRPr="00445AD0" w:rsidRDefault="004B255C" w:rsidP="004B255C">
      <w:pPr>
        <w:pStyle w:val="Apara"/>
      </w:pPr>
      <w:r w:rsidRPr="00445AD0">
        <w:tab/>
        <w:t>(c)</w:t>
      </w:r>
      <w:r w:rsidRPr="00445AD0">
        <w:tab/>
        <w:t>there was irregularity in the process for making the rule; or</w:t>
      </w:r>
    </w:p>
    <w:p w14:paraId="126A0AEF" w14:textId="77777777" w:rsidR="004B255C" w:rsidRPr="00445AD0" w:rsidRDefault="004B255C" w:rsidP="004B255C">
      <w:pPr>
        <w:pStyle w:val="Apara"/>
      </w:pPr>
      <w:r w:rsidRPr="00445AD0">
        <w:tab/>
        <w:t>(d)</w:t>
      </w:r>
      <w:r w:rsidRPr="00445AD0">
        <w:tab/>
        <w:t>for an alternative rule about the method used to work out the proportion payable by the unit owner of the total general fund contribution under section 78 or the total sinking fund contribution under section 89—the rule is not fair; or</w:t>
      </w:r>
    </w:p>
    <w:p w14:paraId="093220FC" w14:textId="77777777" w:rsidR="004B255C" w:rsidRPr="00445AD0" w:rsidRDefault="004B255C" w:rsidP="0024290E">
      <w:pPr>
        <w:pStyle w:val="Apara"/>
        <w:keepNext/>
        <w:keepLines/>
      </w:pPr>
      <w:r w:rsidRPr="00445AD0">
        <w:lastRenderedPageBreak/>
        <w:tab/>
        <w:t>(e)</w:t>
      </w:r>
      <w:r w:rsidRPr="00445AD0">
        <w:tab/>
        <w:t>for an alternative rule about the method used to work out the proportion payable by the unit owner of the total general fund contribution under section 78 or the total sinking fund contribution under section 89—the rule is no longer fair due to a change in circumstances related to the use of the unit or the common property.</w:t>
      </w:r>
    </w:p>
    <w:p w14:paraId="632829D4" w14:textId="77777777" w:rsidR="004B255C" w:rsidRPr="00445AD0" w:rsidRDefault="004B255C" w:rsidP="004B255C">
      <w:pPr>
        <w:pStyle w:val="aExamHdgpar"/>
      </w:pPr>
      <w:r w:rsidRPr="00445AD0">
        <w:t>Examples—change in circumstances of use</w:t>
      </w:r>
    </w:p>
    <w:p w14:paraId="16D99265" w14:textId="77777777" w:rsidR="004B255C" w:rsidRPr="00445AD0" w:rsidRDefault="004B255C" w:rsidP="004B255C">
      <w:pPr>
        <w:pStyle w:val="aExamINumpar"/>
      </w:pPr>
      <w:r w:rsidRPr="00445AD0">
        <w:t>1</w:t>
      </w:r>
      <w:r w:rsidRPr="00445AD0">
        <w:tab/>
        <w:t>change in use of a unit from laundromat to office with the result that the unit now uses significantly less water</w:t>
      </w:r>
    </w:p>
    <w:p w14:paraId="33D1E124" w14:textId="77777777" w:rsidR="004B255C" w:rsidRPr="00445AD0" w:rsidRDefault="004B255C" w:rsidP="004B255C">
      <w:pPr>
        <w:pStyle w:val="aExamINumpar"/>
      </w:pPr>
      <w:r w:rsidRPr="00445AD0">
        <w:t>2</w:t>
      </w:r>
      <w:r w:rsidRPr="00445AD0">
        <w:tab/>
        <w:t>new restrictions on access to, or use of, common property such as restricting access to a swimming pool to specified unit owners only</w:t>
      </w:r>
    </w:p>
    <w:p w14:paraId="15B7019D" w14:textId="77777777" w:rsidR="004B255C" w:rsidRPr="00445AD0" w:rsidRDefault="004B255C" w:rsidP="004B255C">
      <w:pPr>
        <w:pStyle w:val="Amain"/>
      </w:pPr>
      <w:r w:rsidRPr="00445AD0">
        <w:tab/>
        <w:t>(2)</w:t>
      </w:r>
      <w:r w:rsidRPr="00445AD0">
        <w:tab/>
        <w:t>An application under subsection (1) (c) or (d) must be made within—</w:t>
      </w:r>
    </w:p>
    <w:p w14:paraId="28C5AE37" w14:textId="77777777" w:rsidR="004B255C" w:rsidRPr="00445AD0" w:rsidRDefault="004B255C" w:rsidP="004B255C">
      <w:pPr>
        <w:pStyle w:val="Apara"/>
      </w:pPr>
      <w:r w:rsidRPr="00445AD0">
        <w:tab/>
        <w:t>(a)</w:t>
      </w:r>
      <w:r w:rsidRPr="00445AD0">
        <w:tab/>
        <w:t xml:space="preserve">3 months after the day the special resolution making the alternative rule is passed by the owners corporation; or </w:t>
      </w:r>
    </w:p>
    <w:p w14:paraId="42B94713" w14:textId="77777777" w:rsidR="004B255C" w:rsidRPr="00445AD0" w:rsidRDefault="004B255C" w:rsidP="004B255C">
      <w:pPr>
        <w:pStyle w:val="Apara"/>
      </w:pPr>
      <w:r w:rsidRPr="00445AD0">
        <w:tab/>
        <w:t>(b)</w:t>
      </w:r>
      <w:r w:rsidRPr="00445AD0">
        <w:tab/>
        <w:t xml:space="preserve">any longer period the ACAT considers reasonable in the circumstances, provided the period is not more than 12 months after the day the special resolution making the rule is passed by the owners corporation. </w:t>
      </w:r>
    </w:p>
    <w:p w14:paraId="58E88E99" w14:textId="77777777" w:rsidR="004B255C" w:rsidRPr="00445AD0" w:rsidRDefault="004B255C" w:rsidP="004B255C">
      <w:pPr>
        <w:pStyle w:val="AH5Sec"/>
      </w:pPr>
      <w:bookmarkStart w:id="168" w:name="_Toc111559711"/>
      <w:r w:rsidRPr="005E2B07">
        <w:rPr>
          <w:rStyle w:val="CharSectNo"/>
        </w:rPr>
        <w:t>128</w:t>
      </w:r>
      <w:r w:rsidRPr="00445AD0">
        <w:tab/>
        <w:t>Disputes about rules—special privilege rules</w:t>
      </w:r>
      <w:bookmarkEnd w:id="168"/>
    </w:p>
    <w:p w14:paraId="6CB37698" w14:textId="77777777" w:rsidR="004B255C" w:rsidRPr="00445AD0" w:rsidRDefault="004B255C" w:rsidP="004B255C">
      <w:pPr>
        <w:pStyle w:val="Amain"/>
      </w:pPr>
      <w:r w:rsidRPr="00445AD0">
        <w:tab/>
        <w:t>(1)</w:t>
      </w:r>
      <w:r w:rsidRPr="00445AD0">
        <w:tab/>
        <w:t>An owners corporation may apply to the ACAT for an order declaring that a grantee has unreasonably withheld consent—</w:t>
      </w:r>
    </w:p>
    <w:p w14:paraId="3BD99E74" w14:textId="77777777" w:rsidR="004B255C" w:rsidRPr="00445AD0" w:rsidRDefault="004B255C" w:rsidP="004B255C">
      <w:pPr>
        <w:pStyle w:val="Apara"/>
      </w:pPr>
      <w:r w:rsidRPr="00445AD0">
        <w:tab/>
        <w:t>(a)</w:t>
      </w:r>
      <w:r w:rsidRPr="00445AD0">
        <w:tab/>
        <w:t>to making a special privilege rule under section 112A; or</w:t>
      </w:r>
    </w:p>
    <w:p w14:paraId="26A09E16" w14:textId="77777777" w:rsidR="004B255C" w:rsidRPr="00445AD0" w:rsidRDefault="004B255C" w:rsidP="004B255C">
      <w:pPr>
        <w:pStyle w:val="Apara"/>
      </w:pPr>
      <w:r w:rsidRPr="00445AD0">
        <w:tab/>
        <w:t>(b)</w:t>
      </w:r>
      <w:r w:rsidRPr="00445AD0">
        <w:tab/>
        <w:t>to amending or revoking a special privilege rule under section 112B.</w:t>
      </w:r>
    </w:p>
    <w:p w14:paraId="7ADD7294" w14:textId="77777777" w:rsidR="004B255C" w:rsidRPr="00445AD0" w:rsidRDefault="004B255C" w:rsidP="004B255C">
      <w:pPr>
        <w:pStyle w:val="Amain"/>
      </w:pPr>
      <w:r w:rsidRPr="00445AD0">
        <w:tab/>
        <w:t>(2)</w:t>
      </w:r>
      <w:r w:rsidRPr="00445AD0">
        <w:tab/>
        <w:t>A grantee may apply to the ACAT for an order declaring that the owners corporation—</w:t>
      </w:r>
    </w:p>
    <w:p w14:paraId="1C8187A3" w14:textId="77777777" w:rsidR="004B255C" w:rsidRPr="00445AD0" w:rsidRDefault="004B255C" w:rsidP="004B255C">
      <w:pPr>
        <w:pStyle w:val="Apara"/>
      </w:pPr>
      <w:r w:rsidRPr="00445AD0">
        <w:tab/>
        <w:t>(a)</w:t>
      </w:r>
      <w:r w:rsidRPr="00445AD0">
        <w:tab/>
        <w:t>has unreasonably refused to make a special privilege rule under section 112A; or</w:t>
      </w:r>
    </w:p>
    <w:p w14:paraId="303D3309" w14:textId="77777777" w:rsidR="004B255C" w:rsidRPr="00445AD0" w:rsidRDefault="004B255C" w:rsidP="004B255C">
      <w:pPr>
        <w:pStyle w:val="Apara"/>
      </w:pPr>
      <w:r w:rsidRPr="00445AD0">
        <w:tab/>
        <w:t>(b)</w:t>
      </w:r>
      <w:r w:rsidRPr="00445AD0">
        <w:tab/>
        <w:t>has imposed unreasonable maintenance obligations on the grantee under section 112A (3) (a); or</w:t>
      </w:r>
    </w:p>
    <w:p w14:paraId="36DBAA4D" w14:textId="77777777" w:rsidR="004B255C" w:rsidRPr="00445AD0" w:rsidRDefault="004B255C" w:rsidP="004B255C">
      <w:pPr>
        <w:pStyle w:val="Apara"/>
      </w:pPr>
      <w:r w:rsidRPr="00445AD0">
        <w:lastRenderedPageBreak/>
        <w:tab/>
        <w:t>(c)</w:t>
      </w:r>
      <w:r w:rsidRPr="00445AD0">
        <w:tab/>
        <w:t>has unreasonably refused to amend or revoke a special privilege rule under section 112B.</w:t>
      </w:r>
    </w:p>
    <w:p w14:paraId="24211122" w14:textId="77777777" w:rsidR="004B255C" w:rsidRPr="00445AD0" w:rsidRDefault="004B255C" w:rsidP="004B255C">
      <w:pPr>
        <w:pStyle w:val="Amain"/>
      </w:pPr>
      <w:r w:rsidRPr="00445AD0">
        <w:tab/>
        <w:t>(3)</w:t>
      </w:r>
      <w:r w:rsidRPr="00445AD0">
        <w:tab/>
        <w:t>In this section:</w:t>
      </w:r>
    </w:p>
    <w:p w14:paraId="239B11EE" w14:textId="77777777" w:rsidR="004B255C" w:rsidRPr="00445AD0" w:rsidRDefault="004B255C" w:rsidP="004B255C">
      <w:pPr>
        <w:pStyle w:val="aDef"/>
      </w:pPr>
      <w:r w:rsidRPr="00445AD0">
        <w:rPr>
          <w:rStyle w:val="charBoldItals"/>
        </w:rPr>
        <w:t>grantee</w:t>
      </w:r>
      <w:r w:rsidRPr="00445AD0">
        <w:t xml:space="preserve"> includes a prospective grantee.</w:t>
      </w:r>
    </w:p>
    <w:p w14:paraId="56A03FBF" w14:textId="77777777" w:rsidR="00542BD7" w:rsidRPr="008E5850" w:rsidRDefault="00803E46" w:rsidP="00803E46">
      <w:pPr>
        <w:pStyle w:val="AH5Sec"/>
      </w:pPr>
      <w:bookmarkStart w:id="169" w:name="_Toc111559712"/>
      <w:r w:rsidRPr="005E2B07">
        <w:rPr>
          <w:rStyle w:val="CharSectNo"/>
        </w:rPr>
        <w:t>129</w:t>
      </w:r>
      <w:r w:rsidRPr="008E5850">
        <w:tab/>
      </w:r>
      <w:r w:rsidR="00450B3A" w:rsidRPr="008E5850">
        <w:t>Kinds of ACAT orders</w:t>
      </w:r>
      <w:bookmarkEnd w:id="169"/>
    </w:p>
    <w:p w14:paraId="5CBA6285" w14:textId="77777777" w:rsidR="00450B3A" w:rsidRPr="008E5850" w:rsidRDefault="001624E1" w:rsidP="001624E1">
      <w:pPr>
        <w:pStyle w:val="Amain"/>
        <w:keepNext/>
      </w:pPr>
      <w:r>
        <w:tab/>
      </w:r>
      <w:r w:rsidR="00803E46" w:rsidRPr="008E5850">
        <w:t>(1)</w:t>
      </w:r>
      <w:r w:rsidR="00803E46" w:rsidRPr="008E5850">
        <w:tab/>
      </w:r>
      <w:r w:rsidR="00450B3A" w:rsidRPr="008E5850">
        <w:t>The ACAT may make the following orders:</w:t>
      </w:r>
    </w:p>
    <w:p w14:paraId="756263E0" w14:textId="77777777" w:rsidR="00450B3A" w:rsidRPr="008E5850" w:rsidRDefault="001624E1" w:rsidP="001624E1">
      <w:pPr>
        <w:pStyle w:val="Apara"/>
      </w:pPr>
      <w:r>
        <w:tab/>
      </w:r>
      <w:r w:rsidR="00803E46" w:rsidRPr="008E5850">
        <w:t>(a)</w:t>
      </w:r>
      <w:r w:rsidR="00803E46" w:rsidRPr="008E5850">
        <w:tab/>
      </w:r>
      <w:r w:rsidR="00450B3A" w:rsidRPr="008E5850">
        <w:t>an order requiring a party to do, or refrain from doing, a stated thing;</w:t>
      </w:r>
    </w:p>
    <w:p w14:paraId="5A9E873A" w14:textId="77777777" w:rsidR="00450B3A" w:rsidRPr="008E5850" w:rsidRDefault="001624E1" w:rsidP="001624E1">
      <w:pPr>
        <w:pStyle w:val="Apara"/>
      </w:pPr>
      <w:r>
        <w:tab/>
      </w:r>
      <w:r w:rsidR="00803E46" w:rsidRPr="008E5850">
        <w:t>(b)</w:t>
      </w:r>
      <w:r w:rsidR="00803E46" w:rsidRPr="008E5850">
        <w:tab/>
      </w:r>
      <w:r w:rsidR="00450B3A" w:rsidRPr="008E5850">
        <w:t>an order requiring a party to exercise a function under this Act;</w:t>
      </w:r>
    </w:p>
    <w:p w14:paraId="0EB6A9D8" w14:textId="77777777" w:rsidR="00450B3A" w:rsidRPr="008E5850" w:rsidRDefault="001624E1" w:rsidP="001624E1">
      <w:pPr>
        <w:pStyle w:val="Apara"/>
      </w:pPr>
      <w:r>
        <w:tab/>
      </w:r>
      <w:r w:rsidR="00803E46" w:rsidRPr="008E5850">
        <w:t>(c)</w:t>
      </w:r>
      <w:r w:rsidR="00803E46" w:rsidRPr="008E5850">
        <w:tab/>
      </w:r>
      <w:r w:rsidR="00450B3A" w:rsidRPr="008E5850">
        <w:t>an order requiring an owners corporation to do a stated thing that is ancillary to a function of the corporation under this Act;</w:t>
      </w:r>
    </w:p>
    <w:p w14:paraId="109E7AEB" w14:textId="77777777" w:rsidR="00450B3A" w:rsidRPr="008E5850" w:rsidRDefault="001624E1" w:rsidP="001624E1">
      <w:pPr>
        <w:pStyle w:val="Apara"/>
      </w:pPr>
      <w:r>
        <w:tab/>
      </w:r>
      <w:r w:rsidR="00803E46" w:rsidRPr="008E5850">
        <w:t>(d)</w:t>
      </w:r>
      <w:r w:rsidR="00803E46" w:rsidRPr="008E5850">
        <w:tab/>
      </w:r>
      <w:r w:rsidR="00450B3A" w:rsidRPr="008E5850">
        <w:t>an order requiring a person to pay to the Territory or someone else an amount of not more than $1 000;</w:t>
      </w:r>
    </w:p>
    <w:p w14:paraId="2ADE4CBC" w14:textId="77777777" w:rsidR="00450B3A" w:rsidRPr="008E5850" w:rsidRDefault="001624E1" w:rsidP="001624E1">
      <w:pPr>
        <w:pStyle w:val="Apara"/>
      </w:pPr>
      <w:r>
        <w:tab/>
      </w:r>
      <w:r w:rsidR="00803E46" w:rsidRPr="008E5850">
        <w:t>(e)</w:t>
      </w:r>
      <w:r w:rsidR="00803E46" w:rsidRPr="008E5850">
        <w:tab/>
      </w:r>
      <w:r w:rsidR="00450B3A" w:rsidRPr="008E5850">
        <w:t>a declaration—</w:t>
      </w:r>
    </w:p>
    <w:p w14:paraId="2D328717" w14:textId="77777777" w:rsidR="00450B3A" w:rsidRPr="008E5850" w:rsidRDefault="001624E1" w:rsidP="001624E1">
      <w:pPr>
        <w:pStyle w:val="Asubpara"/>
      </w:pPr>
      <w:r>
        <w:tab/>
      </w:r>
      <w:r w:rsidR="00803E46" w:rsidRPr="008E5850">
        <w:t>(i)</w:t>
      </w:r>
      <w:r w:rsidR="00803E46" w:rsidRPr="008E5850">
        <w:tab/>
      </w:r>
      <w:r w:rsidR="00450B3A" w:rsidRPr="008E5850">
        <w:t>that a general meeting or executive committee meeting is void for irregularity; or</w:t>
      </w:r>
    </w:p>
    <w:p w14:paraId="06753914" w14:textId="77777777" w:rsidR="00450B3A" w:rsidRPr="008E5850" w:rsidRDefault="001624E1" w:rsidP="001624E1">
      <w:pPr>
        <w:pStyle w:val="Asubpara"/>
      </w:pPr>
      <w:r>
        <w:tab/>
      </w:r>
      <w:r w:rsidR="00803E46" w:rsidRPr="008E5850">
        <w:t>(ii)</w:t>
      </w:r>
      <w:r w:rsidR="00803E46" w:rsidRPr="008E5850">
        <w:tab/>
      </w:r>
      <w:r w:rsidR="00450B3A" w:rsidRPr="008E5850">
        <w:t>that a resolution of a general meeting or executive committee meeting is void for irregularity; or</w:t>
      </w:r>
    </w:p>
    <w:p w14:paraId="00352FE4" w14:textId="77777777" w:rsidR="004B255C" w:rsidRPr="00445AD0" w:rsidRDefault="004B255C" w:rsidP="004B255C">
      <w:pPr>
        <w:pStyle w:val="Asubpara"/>
      </w:pPr>
      <w:r w:rsidRPr="00445AD0">
        <w:tab/>
        <w:t>(iii)</w:t>
      </w:r>
      <w:r w:rsidRPr="00445AD0">
        <w:tab/>
        <w:t>that a rule of the owners corporation is invalid—</w:t>
      </w:r>
    </w:p>
    <w:p w14:paraId="137AEB9D" w14:textId="77777777" w:rsidR="004B255C" w:rsidRPr="00445AD0" w:rsidRDefault="004B255C" w:rsidP="004B255C">
      <w:pPr>
        <w:pStyle w:val="Asubsubpara"/>
      </w:pPr>
      <w:r w:rsidRPr="00445AD0">
        <w:tab/>
        <w:t>(A)</w:t>
      </w:r>
      <w:r w:rsidRPr="00445AD0">
        <w:tab/>
        <w:t>because the owners corporation does not have the power to make the rule; or</w:t>
      </w:r>
    </w:p>
    <w:p w14:paraId="6DAD98D6" w14:textId="77777777" w:rsidR="004B255C" w:rsidRPr="00445AD0" w:rsidRDefault="004B255C" w:rsidP="004B255C">
      <w:pPr>
        <w:pStyle w:val="Asubsubpara"/>
      </w:pPr>
      <w:r w:rsidRPr="00445AD0">
        <w:tab/>
        <w:t>(B)</w:t>
      </w:r>
      <w:r w:rsidRPr="00445AD0">
        <w:tab/>
        <w:t>under section 108 (3); or</w:t>
      </w:r>
    </w:p>
    <w:p w14:paraId="37CD37CB" w14:textId="77777777" w:rsidR="004B255C" w:rsidRPr="00445AD0" w:rsidRDefault="004B255C" w:rsidP="004B255C">
      <w:pPr>
        <w:pStyle w:val="Asubsubpara"/>
      </w:pPr>
      <w:r w:rsidRPr="00445AD0">
        <w:tab/>
        <w:t>(C)</w:t>
      </w:r>
      <w:r w:rsidRPr="00445AD0">
        <w:tab/>
        <w:t>for irregularity; or</w:t>
      </w:r>
    </w:p>
    <w:p w14:paraId="56E241EF" w14:textId="77777777" w:rsidR="004B255C" w:rsidRPr="00445AD0" w:rsidRDefault="004B255C" w:rsidP="004B255C">
      <w:pPr>
        <w:pStyle w:val="Asubpara"/>
      </w:pPr>
      <w:r w:rsidRPr="00445AD0">
        <w:tab/>
        <w:t>(iv)</w:t>
      </w:r>
      <w:r w:rsidRPr="00445AD0">
        <w:tab/>
        <w:t>for an application made under section 127 (1) (d)—that the rule is invalid on the ground that the method in the resolution used to work out the proportion of fund contributions to be paid by each unit owner is not fair;</w:t>
      </w:r>
    </w:p>
    <w:p w14:paraId="6711A515" w14:textId="77777777" w:rsidR="00450B3A" w:rsidRPr="008E5850" w:rsidRDefault="001624E1" w:rsidP="001624E1">
      <w:pPr>
        <w:pStyle w:val="Apara"/>
      </w:pPr>
      <w:r>
        <w:lastRenderedPageBreak/>
        <w:tab/>
      </w:r>
      <w:r w:rsidR="00803E46" w:rsidRPr="008E5850">
        <w:t>(f)</w:t>
      </w:r>
      <w:r w:rsidR="00803E46" w:rsidRPr="008E5850">
        <w:tab/>
      </w:r>
      <w:r w:rsidR="00450B3A" w:rsidRPr="008E5850">
        <w:t>an order repealing or amending a resolution of a general meeting or executive committee based on a merits review of the resolution by the ACAT;</w:t>
      </w:r>
    </w:p>
    <w:p w14:paraId="2AF70E11" w14:textId="77777777" w:rsidR="00450B3A" w:rsidRPr="008E5850" w:rsidRDefault="001624E1" w:rsidP="001624E1">
      <w:pPr>
        <w:pStyle w:val="Apara"/>
      </w:pPr>
      <w:r>
        <w:tab/>
      </w:r>
      <w:r w:rsidR="00803E46" w:rsidRPr="008E5850">
        <w:t>(g)</w:t>
      </w:r>
      <w:r w:rsidR="00803E46" w:rsidRPr="008E5850">
        <w:tab/>
      </w:r>
      <w:r w:rsidR="00450B3A" w:rsidRPr="008E5850">
        <w:t>an order giving effect to an unsuccessful motion for a resolution of a general meeting (either as originally proposed or as amended by the ACAT) if the ACAT is satisfied after a merits review of the motion that opposition to the motion was unreasonable;</w:t>
      </w:r>
    </w:p>
    <w:p w14:paraId="62E36A2E" w14:textId="77777777" w:rsidR="00450B3A" w:rsidRPr="008E5850" w:rsidRDefault="001624E1" w:rsidP="001624E1">
      <w:pPr>
        <w:pStyle w:val="Apara"/>
      </w:pPr>
      <w:r>
        <w:tab/>
      </w:r>
      <w:r w:rsidR="00803E46" w:rsidRPr="008E5850">
        <w:t>(h)</w:t>
      </w:r>
      <w:r w:rsidR="00803E46" w:rsidRPr="008E5850">
        <w:tab/>
      </w:r>
      <w:r w:rsidR="00450B3A" w:rsidRPr="008E5850">
        <w:t>an order requiring stated accounts of an owners corporation to be audited, whether by a stated person or a person of a stated kind;</w:t>
      </w:r>
    </w:p>
    <w:p w14:paraId="496D55E7" w14:textId="77777777" w:rsidR="00450B3A" w:rsidRPr="008E5850" w:rsidRDefault="001624E1" w:rsidP="001624E1">
      <w:pPr>
        <w:pStyle w:val="Apara"/>
      </w:pPr>
      <w:r>
        <w:tab/>
      </w:r>
      <w:r w:rsidR="00803E46" w:rsidRPr="008E5850">
        <w:t>(i)</w:t>
      </w:r>
      <w:r w:rsidR="00803E46" w:rsidRPr="008E5850">
        <w:tab/>
      </w:r>
      <w:r w:rsidR="00450B3A" w:rsidRPr="008E5850">
        <w:t>an order allowing an applicant to examine records of the owners corporation;</w:t>
      </w:r>
    </w:p>
    <w:p w14:paraId="02856E0A" w14:textId="77777777" w:rsidR="00450B3A" w:rsidRPr="008E5850" w:rsidRDefault="001624E1" w:rsidP="001624E1">
      <w:pPr>
        <w:pStyle w:val="Apara"/>
      </w:pPr>
      <w:r>
        <w:tab/>
      </w:r>
      <w:r w:rsidR="00803E46" w:rsidRPr="008E5850">
        <w:t>(j)</w:t>
      </w:r>
      <w:r w:rsidR="00803E46" w:rsidRPr="008E5850">
        <w:tab/>
      </w:r>
      <w:r w:rsidR="00450B3A" w:rsidRPr="008E5850">
        <w:t>an order requiring an owners corporat</w:t>
      </w:r>
      <w:r w:rsidR="00F70B11" w:rsidRPr="008E5850">
        <w:t>ion to make or repeal a rule a</w:t>
      </w:r>
      <w:r w:rsidR="00450B3A" w:rsidRPr="008E5850">
        <w:t xml:space="preserve">nd register a copy of the resolution making or repealing the </w:t>
      </w:r>
      <w:r w:rsidR="00F70B11" w:rsidRPr="008E5850">
        <w:t>rule</w:t>
      </w:r>
      <w:r w:rsidR="00450B3A" w:rsidRPr="008E5850">
        <w:t>;</w:t>
      </w:r>
    </w:p>
    <w:p w14:paraId="53DB376B" w14:textId="77777777" w:rsidR="00450B3A" w:rsidRPr="008E5850" w:rsidRDefault="001624E1" w:rsidP="001624E1">
      <w:pPr>
        <w:pStyle w:val="Apara"/>
      </w:pPr>
      <w:r>
        <w:tab/>
      </w:r>
      <w:r w:rsidR="00803E46" w:rsidRPr="008E5850">
        <w:t>(k)</w:t>
      </w:r>
      <w:r w:rsidR="00803E46" w:rsidRPr="008E5850">
        <w:tab/>
      </w:r>
      <w:r w:rsidR="00450B3A" w:rsidRPr="008E5850">
        <w:t>an order appointing an administrator to exercise all or stated functions of the owners corporation,</w:t>
      </w:r>
      <w:r w:rsidR="003B79A8" w:rsidRPr="008E5850">
        <w:t xml:space="preserve"> the executive committee or an office-holder in the committee</w:t>
      </w:r>
      <w:r w:rsidR="00450B3A" w:rsidRPr="008E5850">
        <w:t>;</w:t>
      </w:r>
    </w:p>
    <w:p w14:paraId="3F1DB8CF" w14:textId="77777777" w:rsidR="00A73145" w:rsidRPr="00445AD0" w:rsidRDefault="00A73145" w:rsidP="00A73145">
      <w:pPr>
        <w:pStyle w:val="Apara"/>
      </w:pPr>
      <w:r w:rsidRPr="00445AD0">
        <w:tab/>
        <w:t>(l)</w:t>
      </w:r>
      <w:r w:rsidRPr="00445AD0">
        <w:tab/>
        <w:t>if the dispute relates to a unit owner or occupier keeping an animal, or allowing an animal to be kept, within the unit and the ACAT considers that the animal causes a nuisance to the owner or occupier of another unit, or unreasonably interferes with the use or enjoyment of another unit or of the common property—</w:t>
      </w:r>
    </w:p>
    <w:p w14:paraId="7247C592" w14:textId="77777777" w:rsidR="00A73145" w:rsidRPr="00445AD0" w:rsidRDefault="00A73145" w:rsidP="00A73145">
      <w:pPr>
        <w:pStyle w:val="Asubpara"/>
      </w:pPr>
      <w:r w:rsidRPr="00445AD0">
        <w:tab/>
        <w:t>(i)</w:t>
      </w:r>
      <w:r w:rsidRPr="00445AD0">
        <w:tab/>
        <w:t>an order to remove the animal from the premises within a stated time; or</w:t>
      </w:r>
    </w:p>
    <w:p w14:paraId="46737337" w14:textId="77777777" w:rsidR="00A73145" w:rsidRPr="00445AD0" w:rsidRDefault="00A73145" w:rsidP="00A73145">
      <w:pPr>
        <w:pStyle w:val="Asubpara"/>
      </w:pPr>
      <w:r w:rsidRPr="00445AD0">
        <w:tab/>
        <w:t>(ii)</w:t>
      </w:r>
      <w:r w:rsidRPr="00445AD0">
        <w:tab/>
        <w:t>any other order the ACAT considers will end the nuisance or the unreasonable interference with use or enjoyment.</w:t>
      </w:r>
    </w:p>
    <w:p w14:paraId="45BCCE9E" w14:textId="77777777" w:rsidR="00450B3A" w:rsidRPr="008E5850" w:rsidRDefault="001624E1" w:rsidP="001624E1">
      <w:pPr>
        <w:pStyle w:val="Amain"/>
      </w:pPr>
      <w:r>
        <w:tab/>
      </w:r>
      <w:r w:rsidR="00803E46" w:rsidRPr="008E5850">
        <w:t>(2)</w:t>
      </w:r>
      <w:r w:rsidR="00803E46" w:rsidRPr="008E5850">
        <w:tab/>
      </w:r>
      <w:r w:rsidR="00450B3A" w:rsidRPr="008E5850">
        <w:t>The ACAT may make any other order it considers reasonably necessary or convenient to resolve a</w:t>
      </w:r>
      <w:r w:rsidR="009C3767" w:rsidRPr="008E5850">
        <w:t xml:space="preserve"> </w:t>
      </w:r>
      <w:r w:rsidR="00450B3A" w:rsidRPr="008E5850">
        <w:t>dispute</w:t>
      </w:r>
      <w:r w:rsidR="009C3767" w:rsidRPr="008E5850">
        <w:t xml:space="preserve"> under this part</w:t>
      </w:r>
      <w:r w:rsidR="00450B3A" w:rsidRPr="008E5850">
        <w:t>.</w:t>
      </w:r>
    </w:p>
    <w:p w14:paraId="39048C91" w14:textId="1E32D4A7" w:rsidR="003B192B" w:rsidRPr="00445AD0" w:rsidRDefault="003B192B" w:rsidP="003B192B">
      <w:pPr>
        <w:pStyle w:val="Amain"/>
      </w:pPr>
      <w:r w:rsidRPr="00445AD0">
        <w:lastRenderedPageBreak/>
        <w:tab/>
        <w:t>(</w:t>
      </w:r>
      <w:r w:rsidR="004F238D">
        <w:t>3</w:t>
      </w:r>
      <w:r w:rsidRPr="00445AD0">
        <w:t>)</w:t>
      </w:r>
      <w:r w:rsidRPr="00445AD0">
        <w:tab/>
        <w:t>A declaration by the ACAT under subsection (1) (e) (iii) or (iv) that a rule is invalid—</w:t>
      </w:r>
    </w:p>
    <w:p w14:paraId="7E915AA2" w14:textId="77777777" w:rsidR="003B192B" w:rsidRPr="00445AD0" w:rsidRDefault="003B192B" w:rsidP="003B192B">
      <w:pPr>
        <w:pStyle w:val="Apara"/>
      </w:pPr>
      <w:r w:rsidRPr="00445AD0">
        <w:tab/>
        <w:t>(a)</w:t>
      </w:r>
      <w:r w:rsidRPr="00445AD0">
        <w:tab/>
        <w:t>has effect as if the rule were repealed by special resolution of the owners corporation on the day the declaration is made; and</w:t>
      </w:r>
    </w:p>
    <w:p w14:paraId="294EEF64" w14:textId="56E72F4B" w:rsidR="003B192B" w:rsidRPr="00445AD0" w:rsidRDefault="003B192B" w:rsidP="003B192B">
      <w:pPr>
        <w:pStyle w:val="Apara"/>
      </w:pPr>
      <w:r w:rsidRPr="00445AD0">
        <w:tab/>
        <w:t>(b)</w:t>
      </w:r>
      <w:r w:rsidRPr="00445AD0">
        <w:tab/>
        <w:t>must be lodged by the owners corporation with the registrar</w:t>
      </w:r>
      <w:r w:rsidRPr="00445AD0">
        <w:noBreakHyphen/>
        <w:t xml:space="preserve">general for registration under the </w:t>
      </w:r>
      <w:hyperlink r:id="rId83" w:tooltip="A1970-32" w:history="1">
        <w:r w:rsidRPr="00445AD0">
          <w:rPr>
            <w:rStyle w:val="charCitHyperlinkItal"/>
          </w:rPr>
          <w:t>Land Titles (Unit Titles) Act 1970</w:t>
        </w:r>
      </w:hyperlink>
      <w:r w:rsidRPr="00445AD0">
        <w:t>, section 27.</w:t>
      </w:r>
    </w:p>
    <w:p w14:paraId="54429097" w14:textId="6C23E180" w:rsidR="003B192B" w:rsidRPr="00445AD0" w:rsidRDefault="003B192B" w:rsidP="003B192B">
      <w:pPr>
        <w:pStyle w:val="Amain"/>
      </w:pPr>
      <w:r w:rsidRPr="00445AD0">
        <w:tab/>
        <w:t>(</w:t>
      </w:r>
      <w:r w:rsidR="004F238D">
        <w:t>4</w:t>
      </w:r>
      <w:r w:rsidRPr="00445AD0">
        <w:t>)</w:t>
      </w:r>
      <w:r w:rsidRPr="00445AD0">
        <w:tab/>
        <w:t>In considering whether to make an order in relation to a special privilege in relation to common property, the ACAT must have regard to—</w:t>
      </w:r>
    </w:p>
    <w:p w14:paraId="18B1D2B7" w14:textId="77777777" w:rsidR="003B192B" w:rsidRPr="00445AD0" w:rsidRDefault="003B192B" w:rsidP="003B192B">
      <w:pPr>
        <w:pStyle w:val="Apara"/>
      </w:pPr>
      <w:r w:rsidRPr="00445AD0">
        <w:tab/>
        <w:t>(a)</w:t>
      </w:r>
      <w:r w:rsidRPr="00445AD0">
        <w:tab/>
        <w:t>the interests of all unit owners in the use and enjoyment of their unit and the common property; and</w:t>
      </w:r>
    </w:p>
    <w:p w14:paraId="78ED727F" w14:textId="77777777" w:rsidR="003B192B" w:rsidRPr="00445AD0" w:rsidRDefault="003B192B" w:rsidP="003B192B">
      <w:pPr>
        <w:pStyle w:val="Apara"/>
      </w:pPr>
      <w:r w:rsidRPr="00445AD0">
        <w:tab/>
        <w:t>(b)</w:t>
      </w:r>
      <w:r w:rsidRPr="00445AD0">
        <w:tab/>
        <w:t>the rights and reasonable expectations of a person deriving or anticipating a benefit under a special privilege in relation to the common property.</w:t>
      </w:r>
    </w:p>
    <w:p w14:paraId="774F6D0B" w14:textId="2BBB12F3" w:rsidR="00450B3A" w:rsidRPr="008E5850" w:rsidRDefault="001624E1" w:rsidP="001624E1">
      <w:pPr>
        <w:pStyle w:val="Amain"/>
      </w:pPr>
      <w:r>
        <w:tab/>
      </w:r>
      <w:r w:rsidR="00803E46" w:rsidRPr="008E5850">
        <w:t>(</w:t>
      </w:r>
      <w:r w:rsidR="004F238D">
        <w:t>5</w:t>
      </w:r>
      <w:r w:rsidR="00803E46" w:rsidRPr="008E5850">
        <w:t>)</w:t>
      </w:r>
      <w:r w:rsidR="00803E46" w:rsidRPr="008E5850">
        <w:tab/>
      </w:r>
      <w:r w:rsidR="00450B3A" w:rsidRPr="008E5850">
        <w:t>This section does not limit the orders the</w:t>
      </w:r>
      <w:r w:rsidR="009C3767" w:rsidRPr="008E5850">
        <w:t xml:space="preserve"> ACAT may make in relation to a</w:t>
      </w:r>
      <w:r w:rsidR="00450B3A" w:rsidRPr="008E5850">
        <w:t xml:space="preserve"> dispute</w:t>
      </w:r>
      <w:r w:rsidR="009C3767" w:rsidRPr="008E5850">
        <w:t xml:space="preserve"> under this part</w:t>
      </w:r>
      <w:r w:rsidR="00450B3A" w:rsidRPr="008E5850">
        <w:t>.</w:t>
      </w:r>
    </w:p>
    <w:p w14:paraId="3D17438B" w14:textId="77777777" w:rsidR="00675116" w:rsidRPr="008E5850" w:rsidRDefault="00675116" w:rsidP="006F2BAA">
      <w:pPr>
        <w:pStyle w:val="PageBreak"/>
        <w:suppressLineNumbers/>
      </w:pPr>
      <w:r w:rsidRPr="008E5850">
        <w:br w:type="page"/>
      </w:r>
    </w:p>
    <w:p w14:paraId="408711C6" w14:textId="77777777" w:rsidR="00B22182" w:rsidRPr="005E2B07" w:rsidRDefault="00803E46" w:rsidP="00803E46">
      <w:pPr>
        <w:pStyle w:val="AH2Part"/>
      </w:pPr>
      <w:bookmarkStart w:id="170" w:name="_Toc111559713"/>
      <w:r w:rsidRPr="005E2B07">
        <w:rPr>
          <w:rStyle w:val="CharPartNo"/>
        </w:rPr>
        <w:lastRenderedPageBreak/>
        <w:t>Part 9</w:t>
      </w:r>
      <w:r w:rsidRPr="008E5850">
        <w:tab/>
      </w:r>
      <w:r w:rsidR="00B22182" w:rsidRPr="005E2B07">
        <w:rPr>
          <w:rStyle w:val="CharPartText"/>
        </w:rPr>
        <w:t>Protection of financiers for service contracts</w:t>
      </w:r>
      <w:bookmarkEnd w:id="170"/>
    </w:p>
    <w:p w14:paraId="18C1B073" w14:textId="77777777" w:rsidR="00542BD7" w:rsidRPr="008E5850" w:rsidRDefault="00803E46" w:rsidP="00803E46">
      <w:pPr>
        <w:pStyle w:val="AH5Sec"/>
      </w:pPr>
      <w:bookmarkStart w:id="171" w:name="_Toc111559714"/>
      <w:r w:rsidRPr="005E2B07">
        <w:rPr>
          <w:rStyle w:val="CharSectNo"/>
        </w:rPr>
        <w:t>130</w:t>
      </w:r>
      <w:r w:rsidRPr="008E5850">
        <w:tab/>
      </w:r>
      <w:r w:rsidR="00B22182" w:rsidRPr="008E5850">
        <w:t xml:space="preserve">Meaning of </w:t>
      </w:r>
      <w:r w:rsidR="00B22182" w:rsidRPr="008E5850">
        <w:rPr>
          <w:rStyle w:val="charItals"/>
        </w:rPr>
        <w:t xml:space="preserve">financed service contract </w:t>
      </w:r>
      <w:r w:rsidR="00B22182" w:rsidRPr="008E5850">
        <w:t xml:space="preserve">and </w:t>
      </w:r>
      <w:r w:rsidR="00B22182" w:rsidRPr="00AE568C">
        <w:rPr>
          <w:rStyle w:val="charItals"/>
        </w:rPr>
        <w:t>financier</w:t>
      </w:r>
      <w:r w:rsidR="00B22182" w:rsidRPr="008E5850">
        <w:t xml:space="preserve">—pt </w:t>
      </w:r>
      <w:r w:rsidR="00E90C3E" w:rsidRPr="008E5850">
        <w:t>9</w:t>
      </w:r>
      <w:bookmarkEnd w:id="171"/>
    </w:p>
    <w:p w14:paraId="599AE53F" w14:textId="77777777" w:rsidR="00B22182" w:rsidRPr="008E5850" w:rsidRDefault="00B22182" w:rsidP="001624E1">
      <w:pPr>
        <w:pStyle w:val="Amainreturn"/>
        <w:keepNext/>
      </w:pPr>
      <w:r w:rsidRPr="008E5850">
        <w:t>In this part:</w:t>
      </w:r>
    </w:p>
    <w:p w14:paraId="265987F1" w14:textId="77777777" w:rsidR="00B22182" w:rsidRPr="008E5850" w:rsidRDefault="00B22182" w:rsidP="00803E46">
      <w:pPr>
        <w:pStyle w:val="aDef"/>
      </w:pPr>
      <w:r w:rsidRPr="00AE568C">
        <w:rPr>
          <w:rStyle w:val="charBoldItals"/>
        </w:rPr>
        <w:t>financed service contract</w:t>
      </w:r>
      <w:r w:rsidRPr="008E5850">
        <w:t xml:space="preserve"> means a service contract financed by a financier under section</w:t>
      </w:r>
      <w:r w:rsidR="00E02162" w:rsidRPr="008E5850">
        <w:t xml:space="preserve"> 131</w:t>
      </w:r>
      <w:r w:rsidRPr="008E5850">
        <w:t>.</w:t>
      </w:r>
    </w:p>
    <w:p w14:paraId="53C0EB29" w14:textId="77777777" w:rsidR="00B22182" w:rsidRPr="008E5850" w:rsidRDefault="00B22182" w:rsidP="00803E46">
      <w:pPr>
        <w:pStyle w:val="aDef"/>
      </w:pPr>
      <w:r w:rsidRPr="00AE568C">
        <w:rPr>
          <w:rStyle w:val="charBoldItals"/>
        </w:rPr>
        <w:t>financier</w:t>
      </w:r>
      <w:r w:rsidRPr="008E5850">
        <w:t>—see section</w:t>
      </w:r>
      <w:r w:rsidR="00BD5586" w:rsidRPr="008E5850">
        <w:t xml:space="preserve"> </w:t>
      </w:r>
      <w:r w:rsidR="00E02162" w:rsidRPr="008E5850">
        <w:t>131</w:t>
      </w:r>
      <w:r w:rsidRPr="008E5850">
        <w:t>.</w:t>
      </w:r>
    </w:p>
    <w:p w14:paraId="2B0A7018" w14:textId="77777777" w:rsidR="00542BD7" w:rsidRPr="008E5850" w:rsidRDefault="00803E46" w:rsidP="00803E46">
      <w:pPr>
        <w:pStyle w:val="AH5Sec"/>
      </w:pPr>
      <w:bookmarkStart w:id="172" w:name="_Toc111559715"/>
      <w:r w:rsidRPr="005E2B07">
        <w:rPr>
          <w:rStyle w:val="CharSectNo"/>
        </w:rPr>
        <w:t>131</w:t>
      </w:r>
      <w:r w:rsidRPr="008E5850">
        <w:tab/>
      </w:r>
      <w:r w:rsidR="00B22182" w:rsidRPr="008E5850">
        <w:t xml:space="preserve">Who is a </w:t>
      </w:r>
      <w:r w:rsidR="00B22182" w:rsidRPr="00AE568C">
        <w:rPr>
          <w:rStyle w:val="charItals"/>
        </w:rPr>
        <w:t>financier</w:t>
      </w:r>
      <w:r w:rsidR="00B22182" w:rsidRPr="008E5850">
        <w:t xml:space="preserve"> for a service contract?</w:t>
      </w:r>
      <w:bookmarkEnd w:id="172"/>
    </w:p>
    <w:p w14:paraId="4A7B0749" w14:textId="77777777" w:rsidR="00B22182" w:rsidRPr="008E5850" w:rsidRDefault="001624E1" w:rsidP="001624E1">
      <w:pPr>
        <w:pStyle w:val="Amain"/>
      </w:pPr>
      <w:r>
        <w:tab/>
      </w:r>
      <w:r w:rsidR="00803E46" w:rsidRPr="008E5850">
        <w:t>(1)</w:t>
      </w:r>
      <w:r w:rsidR="00803E46" w:rsidRPr="008E5850">
        <w:tab/>
      </w:r>
      <w:r w:rsidR="00B22182" w:rsidRPr="008E5850">
        <w:t xml:space="preserve">A person is a </w:t>
      </w:r>
      <w:r w:rsidR="00B22182" w:rsidRPr="00AE568C">
        <w:rPr>
          <w:rStyle w:val="charBoldItals"/>
        </w:rPr>
        <w:t>financier</w:t>
      </w:r>
      <w:r w:rsidR="00B22182" w:rsidRPr="008E5850">
        <w:t xml:space="preserve"> for a service contract if—</w:t>
      </w:r>
    </w:p>
    <w:p w14:paraId="6CD348B1" w14:textId="77777777" w:rsidR="00B22182" w:rsidRPr="008E5850" w:rsidRDefault="001624E1" w:rsidP="001624E1">
      <w:pPr>
        <w:pStyle w:val="Apara"/>
      </w:pPr>
      <w:r>
        <w:tab/>
      </w:r>
      <w:r w:rsidR="00803E46" w:rsidRPr="008E5850">
        <w:t>(a)</w:t>
      </w:r>
      <w:r w:rsidR="00803E46" w:rsidRPr="008E5850">
        <w:tab/>
      </w:r>
      <w:r w:rsidR="00B22182" w:rsidRPr="008E5850">
        <w:t>the person—</w:t>
      </w:r>
    </w:p>
    <w:p w14:paraId="0098B1F4" w14:textId="77777777" w:rsidR="00B22182" w:rsidRPr="008E5850" w:rsidRDefault="001624E1" w:rsidP="001624E1">
      <w:pPr>
        <w:pStyle w:val="Asubpara"/>
      </w:pPr>
      <w:r>
        <w:tab/>
      </w:r>
      <w:r w:rsidR="00803E46" w:rsidRPr="008E5850">
        <w:t>(i)</w:t>
      </w:r>
      <w:r w:rsidR="00803E46" w:rsidRPr="008E5850">
        <w:tab/>
      </w:r>
      <w:r w:rsidR="00B22182" w:rsidRPr="008E5850">
        <w:t>is a financial institution; or</w:t>
      </w:r>
    </w:p>
    <w:p w14:paraId="7CEF96A8" w14:textId="77777777" w:rsidR="00B22182" w:rsidRPr="008E5850" w:rsidRDefault="001624E1" w:rsidP="001624E1">
      <w:pPr>
        <w:pStyle w:val="Asubpara"/>
      </w:pPr>
      <w:r>
        <w:tab/>
      </w:r>
      <w:r w:rsidR="00803E46" w:rsidRPr="008E5850">
        <w:t>(ii)</w:t>
      </w:r>
      <w:r w:rsidR="00803E46" w:rsidRPr="008E5850">
        <w:tab/>
      </w:r>
      <w:r w:rsidR="00B22182" w:rsidRPr="008E5850">
        <w:t>in the ordinary course of the person’s business, supplies, or might reasonably be expected to supply, finance for business acquisitions, using charges over contracts for security; or</w:t>
      </w:r>
    </w:p>
    <w:p w14:paraId="0E73B401" w14:textId="77777777" w:rsidR="00B22182" w:rsidRPr="008E5850" w:rsidRDefault="001624E1" w:rsidP="001624E1">
      <w:pPr>
        <w:pStyle w:val="Asubpara"/>
      </w:pPr>
      <w:r>
        <w:tab/>
      </w:r>
      <w:r w:rsidR="00803E46" w:rsidRPr="008E5850">
        <w:t>(iii)</w:t>
      </w:r>
      <w:r w:rsidR="00803E46" w:rsidRPr="008E5850">
        <w:tab/>
      </w:r>
      <w:r w:rsidR="00B22182" w:rsidRPr="008E5850">
        <w:t>if the contract exists immediately before the commencement of this part—at the time the finance was supplied for a business acquisition using a charge over the contract for security, was a person mentioned in subparagraph (ii); and</w:t>
      </w:r>
    </w:p>
    <w:p w14:paraId="07CD4AE1" w14:textId="77777777" w:rsidR="00B22182" w:rsidRPr="008E5850" w:rsidRDefault="001624E1" w:rsidP="001624E1">
      <w:pPr>
        <w:pStyle w:val="Apara"/>
      </w:pPr>
      <w:r>
        <w:tab/>
      </w:r>
      <w:r w:rsidR="00803E46" w:rsidRPr="008E5850">
        <w:t>(b)</w:t>
      </w:r>
      <w:r w:rsidR="00803E46" w:rsidRPr="008E5850">
        <w:tab/>
      </w:r>
      <w:r w:rsidR="00B22182" w:rsidRPr="008E5850">
        <w:t>a service contractor for the contract and the person give written notice signed by each of them to the owners corporation that the person is a financier for the contract.</w:t>
      </w:r>
    </w:p>
    <w:p w14:paraId="69BE5C46" w14:textId="77777777" w:rsidR="00B22182" w:rsidRPr="008E5850" w:rsidRDefault="001624E1" w:rsidP="00B60659">
      <w:pPr>
        <w:pStyle w:val="Amain"/>
        <w:keepNext/>
      </w:pPr>
      <w:r>
        <w:lastRenderedPageBreak/>
        <w:tab/>
      </w:r>
      <w:r w:rsidR="00803E46" w:rsidRPr="008E5850">
        <w:t>(2)</w:t>
      </w:r>
      <w:r w:rsidR="00803E46" w:rsidRPr="008E5850">
        <w:tab/>
      </w:r>
      <w:r w:rsidR="00B22182" w:rsidRPr="008E5850">
        <w:t>A person stops being a financier for a service contract if the person gives the owners corporation written notice withdrawing the notice given under subsection (1).</w:t>
      </w:r>
    </w:p>
    <w:p w14:paraId="46E6CEA8" w14:textId="77777777" w:rsidR="00B22182" w:rsidRPr="008E5850" w:rsidRDefault="001624E1" w:rsidP="001624E1">
      <w:pPr>
        <w:pStyle w:val="Amain"/>
      </w:pPr>
      <w:r>
        <w:tab/>
      </w:r>
      <w:r w:rsidR="00803E46" w:rsidRPr="008E5850">
        <w:t>(3)</w:t>
      </w:r>
      <w:r w:rsidR="00803E46" w:rsidRPr="008E5850">
        <w:tab/>
      </w:r>
      <w:r w:rsidR="00B22182" w:rsidRPr="008E5850">
        <w:t>A notice under subsection (2) may be given without the service contractor’s agreement.</w:t>
      </w:r>
    </w:p>
    <w:p w14:paraId="1F92EC15" w14:textId="77777777" w:rsidR="00542BD7" w:rsidRPr="008E5850" w:rsidRDefault="00803E46" w:rsidP="00803E46">
      <w:pPr>
        <w:pStyle w:val="AH5Sec"/>
      </w:pPr>
      <w:bookmarkStart w:id="173" w:name="_Toc111559716"/>
      <w:r w:rsidRPr="005E2B07">
        <w:rPr>
          <w:rStyle w:val="CharSectNo"/>
        </w:rPr>
        <w:t>132</w:t>
      </w:r>
      <w:r w:rsidRPr="008E5850">
        <w:tab/>
      </w:r>
      <w:r w:rsidR="00B22182" w:rsidRPr="008E5850">
        <w:t>Financed service contract—notice of change</w:t>
      </w:r>
      <w:bookmarkEnd w:id="173"/>
    </w:p>
    <w:p w14:paraId="6277AE6E" w14:textId="77777777" w:rsidR="00B22182" w:rsidRPr="008E5850" w:rsidRDefault="00B22182" w:rsidP="00B22182">
      <w:pPr>
        <w:pStyle w:val="Amainreturn"/>
      </w:pPr>
      <w:r w:rsidRPr="008E5850">
        <w:t xml:space="preserve">The owners corporation </w:t>
      </w:r>
      <w:r w:rsidR="00E90C3E" w:rsidRPr="008E5850">
        <w:t xml:space="preserve">for a units plan </w:t>
      </w:r>
      <w:r w:rsidRPr="008E5850">
        <w:t>must give the financier for a financed service contract written notice of—</w:t>
      </w:r>
    </w:p>
    <w:p w14:paraId="246B92C5" w14:textId="77777777" w:rsidR="00B22182" w:rsidRPr="008E5850" w:rsidRDefault="001624E1" w:rsidP="001624E1">
      <w:pPr>
        <w:pStyle w:val="Apara"/>
      </w:pPr>
      <w:r>
        <w:tab/>
      </w:r>
      <w:r w:rsidR="00803E46" w:rsidRPr="008E5850">
        <w:t>(a)</w:t>
      </w:r>
      <w:r w:rsidR="00803E46" w:rsidRPr="008E5850">
        <w:tab/>
      </w:r>
      <w:r w:rsidR="00B22182" w:rsidRPr="008E5850">
        <w:t>any change made to the contract by the corporation and the service contractor; or</w:t>
      </w:r>
    </w:p>
    <w:p w14:paraId="4DEA5D1E" w14:textId="77777777" w:rsidR="00B22182" w:rsidRPr="008E5850" w:rsidRDefault="001624E1" w:rsidP="001624E1">
      <w:pPr>
        <w:pStyle w:val="Apara"/>
      </w:pPr>
      <w:r>
        <w:tab/>
      </w:r>
      <w:r w:rsidR="00803E46" w:rsidRPr="008E5850">
        <w:t>(b)</w:t>
      </w:r>
      <w:r w:rsidR="00803E46" w:rsidRPr="008E5850">
        <w:tab/>
      </w:r>
      <w:r w:rsidR="00B22182" w:rsidRPr="008E5850">
        <w:t>any arrangement entered into by the corporation and the service contractor that affects the contract.</w:t>
      </w:r>
    </w:p>
    <w:p w14:paraId="330321AA" w14:textId="77777777" w:rsidR="00542BD7" w:rsidRPr="008E5850" w:rsidRDefault="00803E46" w:rsidP="00803E46">
      <w:pPr>
        <w:pStyle w:val="AH5Sec"/>
      </w:pPr>
      <w:bookmarkStart w:id="174" w:name="_Toc111559717"/>
      <w:r w:rsidRPr="005E2B07">
        <w:rPr>
          <w:rStyle w:val="CharSectNo"/>
        </w:rPr>
        <w:t>133</w:t>
      </w:r>
      <w:r w:rsidRPr="008E5850">
        <w:tab/>
      </w:r>
      <w:r w:rsidR="00B22182" w:rsidRPr="008E5850">
        <w:t>Financed service contract—limitation on ending</w:t>
      </w:r>
      <w:bookmarkEnd w:id="174"/>
    </w:p>
    <w:p w14:paraId="1A2F4177" w14:textId="77777777" w:rsidR="00B22182" w:rsidRPr="008E5850" w:rsidRDefault="001624E1" w:rsidP="001624E1">
      <w:pPr>
        <w:pStyle w:val="Amain"/>
      </w:pPr>
      <w:r>
        <w:tab/>
      </w:r>
      <w:r w:rsidR="00803E46" w:rsidRPr="008E5850">
        <w:t>(1)</w:t>
      </w:r>
      <w:r w:rsidR="00803E46" w:rsidRPr="008E5850">
        <w:tab/>
      </w:r>
      <w:r w:rsidR="00B22182" w:rsidRPr="008E5850">
        <w:t xml:space="preserve">The owners corporation </w:t>
      </w:r>
      <w:r w:rsidR="00E90C3E" w:rsidRPr="008E5850">
        <w:t xml:space="preserve">for a units plan </w:t>
      </w:r>
      <w:r w:rsidR="00B22182" w:rsidRPr="008E5850">
        <w:t>may end a financed service contract only if—</w:t>
      </w:r>
    </w:p>
    <w:p w14:paraId="21EF2961" w14:textId="77777777" w:rsidR="00B22182" w:rsidRPr="008E5850" w:rsidRDefault="001624E1" w:rsidP="001624E1">
      <w:pPr>
        <w:pStyle w:val="Apara"/>
      </w:pPr>
      <w:r>
        <w:tab/>
      </w:r>
      <w:r w:rsidR="00803E46" w:rsidRPr="008E5850">
        <w:t>(a)</w:t>
      </w:r>
      <w:r w:rsidR="00803E46" w:rsidRPr="008E5850">
        <w:tab/>
      </w:r>
      <w:r w:rsidR="00B22182" w:rsidRPr="008E5850">
        <w:t>the corporation gives the financier written notice that the corporation has the right to end the contract; and</w:t>
      </w:r>
    </w:p>
    <w:p w14:paraId="6F133C16" w14:textId="77777777" w:rsidR="00B22182" w:rsidRPr="008E5850" w:rsidRDefault="001624E1" w:rsidP="001624E1">
      <w:pPr>
        <w:pStyle w:val="Apara"/>
      </w:pPr>
      <w:r>
        <w:tab/>
      </w:r>
      <w:r w:rsidR="00803E46" w:rsidRPr="008E5850">
        <w:t>(b)</w:t>
      </w:r>
      <w:r w:rsidR="00803E46" w:rsidRPr="008E5850">
        <w:tab/>
      </w:r>
      <w:r w:rsidR="00B22182" w:rsidRPr="008E5850">
        <w:t>when the notice is given to the financier, the corporation has the right to end the contract; and</w:t>
      </w:r>
    </w:p>
    <w:p w14:paraId="4FF50DA1" w14:textId="77777777" w:rsidR="00B22182" w:rsidRPr="008E5850" w:rsidRDefault="001624E1" w:rsidP="001624E1">
      <w:pPr>
        <w:pStyle w:val="Apara"/>
      </w:pPr>
      <w:r>
        <w:tab/>
      </w:r>
      <w:r w:rsidR="00803E46" w:rsidRPr="008E5850">
        <w:t>(c)</w:t>
      </w:r>
      <w:r w:rsidR="00803E46" w:rsidRPr="008E5850">
        <w:tab/>
      </w:r>
      <w:r w:rsidR="00B22182" w:rsidRPr="008E5850">
        <w:t>the corporation gives the notice to the financier not less than 21 days before the day the contract is ended.</w:t>
      </w:r>
    </w:p>
    <w:p w14:paraId="0718BA39" w14:textId="77777777" w:rsidR="00B22182" w:rsidRPr="008E5850" w:rsidRDefault="001624E1" w:rsidP="001624E1">
      <w:pPr>
        <w:pStyle w:val="Amain"/>
      </w:pPr>
      <w:r>
        <w:tab/>
      </w:r>
      <w:r w:rsidR="00803E46" w:rsidRPr="008E5850">
        <w:t>(2)</w:t>
      </w:r>
      <w:r w:rsidR="00803E46" w:rsidRPr="008E5850">
        <w:tab/>
      </w:r>
      <w:r w:rsidR="00B22182" w:rsidRPr="008E5850">
        <w:t xml:space="preserve">However, the owners corporation may not end the financed service contract if, under an arrangement between the financier and the service contractor, the financier has given the corporation notice under section </w:t>
      </w:r>
      <w:r w:rsidR="00E02162" w:rsidRPr="008E5850">
        <w:t>134</w:t>
      </w:r>
      <w:r w:rsidR="00B22182" w:rsidRPr="008E5850">
        <w:t>.</w:t>
      </w:r>
    </w:p>
    <w:p w14:paraId="5AACE34A" w14:textId="77777777" w:rsidR="00B22182" w:rsidRPr="008E5850" w:rsidRDefault="001624E1" w:rsidP="001624E1">
      <w:pPr>
        <w:pStyle w:val="Amain"/>
      </w:pPr>
      <w:r>
        <w:tab/>
      </w:r>
      <w:r w:rsidR="00803E46" w:rsidRPr="008E5850">
        <w:t>(3)</w:t>
      </w:r>
      <w:r w:rsidR="00803E46" w:rsidRPr="008E5850">
        <w:tab/>
      </w:r>
      <w:r w:rsidR="00B22182" w:rsidRPr="008E5850">
        <w:t>Subsection (2) does not stop the owners corporation ending a service contract for something done or not done after the financier started to act under the contract.</w:t>
      </w:r>
    </w:p>
    <w:p w14:paraId="35986BC5" w14:textId="77777777" w:rsidR="00B22182" w:rsidRPr="008E5850" w:rsidRDefault="001624E1" w:rsidP="001624E1">
      <w:pPr>
        <w:pStyle w:val="Amain"/>
      </w:pPr>
      <w:r>
        <w:lastRenderedPageBreak/>
        <w:tab/>
      </w:r>
      <w:r w:rsidR="00803E46" w:rsidRPr="008E5850">
        <w:t>(4)</w:t>
      </w:r>
      <w:r w:rsidR="00803E46" w:rsidRPr="008E5850">
        <w:tab/>
      </w:r>
      <w:r w:rsidR="00B22182" w:rsidRPr="008E5850">
        <w:t>This section does not stop a financed service contract ending by agreement between the owners corporation, service contractor and financier.</w:t>
      </w:r>
    </w:p>
    <w:p w14:paraId="336B2EE5" w14:textId="77777777" w:rsidR="00542BD7" w:rsidRPr="008E5850" w:rsidRDefault="00803E46" w:rsidP="00803E46">
      <w:pPr>
        <w:pStyle w:val="AH5Sec"/>
      </w:pPr>
      <w:bookmarkStart w:id="175" w:name="_Toc111559718"/>
      <w:r w:rsidRPr="005E2B07">
        <w:rPr>
          <w:rStyle w:val="CharSectNo"/>
        </w:rPr>
        <w:t>134</w:t>
      </w:r>
      <w:r w:rsidRPr="008E5850">
        <w:tab/>
      </w:r>
      <w:r w:rsidR="00B22182" w:rsidRPr="008E5850">
        <w:t>Financed service contract—person authorised to act for financier</w:t>
      </w:r>
      <w:bookmarkEnd w:id="175"/>
    </w:p>
    <w:p w14:paraId="31F2E83A" w14:textId="77777777" w:rsidR="00B22182" w:rsidRPr="008E5850" w:rsidRDefault="001624E1" w:rsidP="001624E1">
      <w:pPr>
        <w:pStyle w:val="Amain"/>
        <w:keepNext/>
      </w:pPr>
      <w:r>
        <w:tab/>
      </w:r>
      <w:r w:rsidR="00803E46" w:rsidRPr="008E5850">
        <w:t>(1)</w:t>
      </w:r>
      <w:r w:rsidR="00803E46" w:rsidRPr="008E5850">
        <w:tab/>
      </w:r>
      <w:r w:rsidR="00B22182" w:rsidRPr="008E5850">
        <w:t>The financier for a financed service contract may take the following action:</w:t>
      </w:r>
    </w:p>
    <w:p w14:paraId="4EC3B52A" w14:textId="77777777" w:rsidR="00B22182" w:rsidRPr="008E5850" w:rsidRDefault="001624E1" w:rsidP="001624E1">
      <w:pPr>
        <w:pStyle w:val="Apara"/>
      </w:pPr>
      <w:r>
        <w:tab/>
      </w:r>
      <w:r w:rsidR="00803E46" w:rsidRPr="008E5850">
        <w:t>(a)</w:t>
      </w:r>
      <w:r w:rsidR="00803E46" w:rsidRPr="008E5850">
        <w:tab/>
      </w:r>
      <w:r w:rsidR="00B22182" w:rsidRPr="008E5850">
        <w:t xml:space="preserve">act under the contract in place of the contractor; </w:t>
      </w:r>
    </w:p>
    <w:p w14:paraId="4509D9A9" w14:textId="77777777" w:rsidR="00B22182" w:rsidRPr="008E5850" w:rsidRDefault="001624E1" w:rsidP="001624E1">
      <w:pPr>
        <w:pStyle w:val="Apara"/>
      </w:pPr>
      <w:r>
        <w:tab/>
      </w:r>
      <w:r w:rsidR="00803E46" w:rsidRPr="008E5850">
        <w:t>(b)</w:t>
      </w:r>
      <w:r w:rsidR="00803E46" w:rsidRPr="008E5850">
        <w:tab/>
      </w:r>
      <w:r w:rsidR="00B22182" w:rsidRPr="008E5850">
        <w:t>appoint a receiver, or a receiver and manager, for the contract.</w:t>
      </w:r>
    </w:p>
    <w:p w14:paraId="25EFF439" w14:textId="77777777" w:rsidR="00B22182" w:rsidRPr="008E5850" w:rsidRDefault="001624E1" w:rsidP="001624E1">
      <w:pPr>
        <w:pStyle w:val="Amain"/>
      </w:pPr>
      <w:r>
        <w:tab/>
      </w:r>
      <w:r w:rsidR="00803E46" w:rsidRPr="008E5850">
        <w:t>(2)</w:t>
      </w:r>
      <w:r w:rsidR="00803E46" w:rsidRPr="008E5850">
        <w:tab/>
      </w:r>
      <w:r w:rsidR="00B22182" w:rsidRPr="008E5850">
        <w:t>However, the financier may only take action under subsection (1) if—</w:t>
      </w:r>
    </w:p>
    <w:p w14:paraId="017901A8" w14:textId="77777777" w:rsidR="00B22182" w:rsidRPr="008E5850" w:rsidRDefault="001624E1" w:rsidP="001624E1">
      <w:pPr>
        <w:pStyle w:val="Apara"/>
      </w:pPr>
      <w:r>
        <w:tab/>
      </w:r>
      <w:r w:rsidR="00803E46" w:rsidRPr="008E5850">
        <w:t>(a)</w:t>
      </w:r>
      <w:r w:rsidR="00803E46" w:rsidRPr="008E5850">
        <w:tab/>
      </w:r>
      <w:r w:rsidR="00B22182" w:rsidRPr="008E5850">
        <w:t>the financier has given written notice to the owners corporation of the financier’s intention to take the action; and</w:t>
      </w:r>
    </w:p>
    <w:p w14:paraId="1A41406F" w14:textId="77777777" w:rsidR="00B22182" w:rsidRPr="008E5850" w:rsidRDefault="001624E1" w:rsidP="001624E1">
      <w:pPr>
        <w:pStyle w:val="Apara"/>
      </w:pPr>
      <w:r>
        <w:tab/>
      </w:r>
      <w:r w:rsidR="00803E46" w:rsidRPr="008E5850">
        <w:t>(b)</w:t>
      </w:r>
      <w:r w:rsidR="00803E46" w:rsidRPr="008E5850">
        <w:tab/>
      </w:r>
      <w:r w:rsidR="00B22182" w:rsidRPr="008E5850">
        <w:t>at the time the notice is given to the owners corporation, the corporation—</w:t>
      </w:r>
    </w:p>
    <w:p w14:paraId="545190DB" w14:textId="77777777" w:rsidR="00B22182" w:rsidRPr="008E5850" w:rsidRDefault="001624E1" w:rsidP="001624E1">
      <w:pPr>
        <w:pStyle w:val="Asubpara"/>
      </w:pPr>
      <w:r>
        <w:tab/>
      </w:r>
      <w:r w:rsidR="00803E46" w:rsidRPr="008E5850">
        <w:t>(i)</w:t>
      </w:r>
      <w:r w:rsidR="00803E46" w:rsidRPr="008E5850">
        <w:tab/>
      </w:r>
      <w:r w:rsidR="00B22182" w:rsidRPr="008E5850">
        <w:t>has not given the financier notice under section </w:t>
      </w:r>
      <w:r w:rsidR="007C5605" w:rsidRPr="008E5850">
        <w:t>13</w:t>
      </w:r>
      <w:r w:rsidR="00E02162" w:rsidRPr="008E5850">
        <w:t>3</w:t>
      </w:r>
      <w:r w:rsidR="00B22182" w:rsidRPr="008E5850">
        <w:t> (1) (c); or</w:t>
      </w:r>
    </w:p>
    <w:p w14:paraId="582EFF2E" w14:textId="77777777" w:rsidR="00B22182" w:rsidRPr="008E5850" w:rsidRDefault="001624E1" w:rsidP="001624E1">
      <w:pPr>
        <w:pStyle w:val="Asubpara"/>
      </w:pPr>
      <w:r>
        <w:tab/>
      </w:r>
      <w:r w:rsidR="00803E46" w:rsidRPr="008E5850">
        <w:t>(ii)</w:t>
      </w:r>
      <w:r w:rsidR="00803E46" w:rsidRPr="008E5850">
        <w:tab/>
      </w:r>
      <w:r w:rsidR="00B22182" w:rsidRPr="008E5850">
        <w:t>has given and withdrawn the notice to the financier.</w:t>
      </w:r>
    </w:p>
    <w:p w14:paraId="1E007329" w14:textId="77777777" w:rsidR="00B22182" w:rsidRPr="008E5850" w:rsidRDefault="001624E1" w:rsidP="001624E1">
      <w:pPr>
        <w:pStyle w:val="Amain"/>
      </w:pPr>
      <w:r>
        <w:tab/>
      </w:r>
      <w:r w:rsidR="00803E46" w:rsidRPr="008E5850">
        <w:t>(3)</w:t>
      </w:r>
      <w:r w:rsidR="00803E46" w:rsidRPr="008E5850">
        <w:tab/>
      </w:r>
      <w:r w:rsidR="00B22182" w:rsidRPr="008E5850">
        <w:t>The financier may authorise a person to act for the financier for subsection (1) (a) if—</w:t>
      </w:r>
    </w:p>
    <w:p w14:paraId="124EB182" w14:textId="77777777" w:rsidR="00B22182" w:rsidRPr="008E5850" w:rsidRDefault="001624E1" w:rsidP="001624E1">
      <w:pPr>
        <w:pStyle w:val="Apara"/>
      </w:pPr>
      <w:r>
        <w:tab/>
      </w:r>
      <w:r w:rsidR="00803E46" w:rsidRPr="008E5850">
        <w:t>(a)</w:t>
      </w:r>
      <w:r w:rsidR="00803E46" w:rsidRPr="008E5850">
        <w:tab/>
      </w:r>
      <w:r w:rsidR="00B22182" w:rsidRPr="008E5850">
        <w:t>the person is not the service contractor or an associate of the contractor; and</w:t>
      </w:r>
    </w:p>
    <w:p w14:paraId="6FFC71E2" w14:textId="77777777" w:rsidR="00B22182" w:rsidRPr="008E5850" w:rsidRDefault="001624E1" w:rsidP="001624E1">
      <w:pPr>
        <w:pStyle w:val="Apara"/>
      </w:pPr>
      <w:r>
        <w:tab/>
      </w:r>
      <w:r w:rsidR="00803E46" w:rsidRPr="008E5850">
        <w:t>(b)</w:t>
      </w:r>
      <w:r w:rsidR="00803E46" w:rsidRPr="008E5850">
        <w:tab/>
      </w:r>
      <w:r w:rsidR="00B22182" w:rsidRPr="008E5850">
        <w:t>the owners corporation approves the person.</w:t>
      </w:r>
    </w:p>
    <w:p w14:paraId="42A9EB01" w14:textId="77777777" w:rsidR="00B22182" w:rsidRPr="008E5850" w:rsidRDefault="001624E1" w:rsidP="001624E1">
      <w:pPr>
        <w:pStyle w:val="Amain"/>
      </w:pPr>
      <w:r>
        <w:tab/>
      </w:r>
      <w:r w:rsidR="00803E46" w:rsidRPr="008E5850">
        <w:t>(4)</w:t>
      </w:r>
      <w:r w:rsidR="00803E46" w:rsidRPr="008E5850">
        <w:tab/>
      </w:r>
      <w:r w:rsidR="00B22182" w:rsidRPr="008E5850">
        <w:t>In deciding whether to approve a person under subsection (3), the owners corporation—</w:t>
      </w:r>
    </w:p>
    <w:p w14:paraId="0BA9619B" w14:textId="77777777" w:rsidR="00B22182" w:rsidRPr="008E5850" w:rsidRDefault="001624E1" w:rsidP="001624E1">
      <w:pPr>
        <w:pStyle w:val="Apara"/>
      </w:pPr>
      <w:r>
        <w:tab/>
      </w:r>
      <w:r w:rsidR="00803E46" w:rsidRPr="008E5850">
        <w:t>(a)</w:t>
      </w:r>
      <w:r w:rsidR="00803E46" w:rsidRPr="008E5850">
        <w:tab/>
      </w:r>
      <w:r w:rsidR="00B22182" w:rsidRPr="008E5850">
        <w:t>must act reasonably in the circumstances and decide as soon as practicable; and</w:t>
      </w:r>
    </w:p>
    <w:p w14:paraId="7C121B6C" w14:textId="77777777" w:rsidR="00B22182" w:rsidRPr="008E5850" w:rsidRDefault="001624E1" w:rsidP="009972B7">
      <w:pPr>
        <w:pStyle w:val="Apara"/>
        <w:keepNext/>
      </w:pPr>
      <w:r>
        <w:lastRenderedPageBreak/>
        <w:tab/>
      </w:r>
      <w:r w:rsidR="00803E46" w:rsidRPr="008E5850">
        <w:t>(b)</w:t>
      </w:r>
      <w:r w:rsidR="00803E46" w:rsidRPr="008E5850">
        <w:tab/>
      </w:r>
      <w:r w:rsidR="00B22182" w:rsidRPr="008E5850">
        <w:t>may only consider—</w:t>
      </w:r>
    </w:p>
    <w:p w14:paraId="5DB2ED34" w14:textId="77777777" w:rsidR="00B22182" w:rsidRPr="008E5850" w:rsidRDefault="001624E1" w:rsidP="001624E1">
      <w:pPr>
        <w:pStyle w:val="Asubpara"/>
      </w:pPr>
      <w:r>
        <w:tab/>
      </w:r>
      <w:r w:rsidR="00803E46" w:rsidRPr="008E5850">
        <w:t>(i)</w:t>
      </w:r>
      <w:r w:rsidR="00803E46" w:rsidRPr="008E5850">
        <w:tab/>
      </w:r>
      <w:r w:rsidR="00B22182" w:rsidRPr="008E5850">
        <w:t>the person’s character; and</w:t>
      </w:r>
    </w:p>
    <w:p w14:paraId="3442BE2E" w14:textId="77777777" w:rsidR="00B22182" w:rsidRPr="008E5850" w:rsidRDefault="001624E1" w:rsidP="001624E1">
      <w:pPr>
        <w:pStyle w:val="Asubpara"/>
      </w:pPr>
      <w:r>
        <w:tab/>
      </w:r>
      <w:r w:rsidR="00803E46" w:rsidRPr="008E5850">
        <w:t>(ii)</w:t>
      </w:r>
      <w:r w:rsidR="00803E46" w:rsidRPr="008E5850">
        <w:tab/>
      </w:r>
      <w:r w:rsidR="00B22182" w:rsidRPr="008E5850">
        <w:t>the person’s competence, qualifications and experience.</w:t>
      </w:r>
    </w:p>
    <w:p w14:paraId="7F86BFD3" w14:textId="77777777" w:rsidR="00B22182" w:rsidRPr="008E5850" w:rsidRDefault="001624E1" w:rsidP="001624E1">
      <w:pPr>
        <w:pStyle w:val="Amain"/>
      </w:pPr>
      <w:r>
        <w:tab/>
      </w:r>
      <w:r w:rsidR="00803E46" w:rsidRPr="008E5850">
        <w:t>(5)</w:t>
      </w:r>
      <w:r w:rsidR="00803E46" w:rsidRPr="008E5850">
        <w:tab/>
      </w:r>
      <w:r w:rsidR="00B22182" w:rsidRPr="008E5850">
        <w:t>However, the owners corporation must not—</w:t>
      </w:r>
    </w:p>
    <w:p w14:paraId="6F7A0F0A" w14:textId="77777777" w:rsidR="00B22182" w:rsidRPr="008E5850" w:rsidRDefault="001624E1" w:rsidP="001624E1">
      <w:pPr>
        <w:pStyle w:val="Apara"/>
      </w:pPr>
      <w:r>
        <w:tab/>
      </w:r>
      <w:r w:rsidR="00803E46" w:rsidRPr="008E5850">
        <w:t>(a)</w:t>
      </w:r>
      <w:r w:rsidR="00803E46" w:rsidRPr="008E5850">
        <w:tab/>
      </w:r>
      <w:r w:rsidR="00B22182" w:rsidRPr="008E5850">
        <w:t>unreasonably withhold the person’s approval; or</w:t>
      </w:r>
    </w:p>
    <w:p w14:paraId="389FE98B" w14:textId="77777777" w:rsidR="00B22182" w:rsidRPr="008E5850" w:rsidRDefault="001624E1" w:rsidP="001624E1">
      <w:pPr>
        <w:pStyle w:val="Apara"/>
      </w:pPr>
      <w:r>
        <w:tab/>
      </w:r>
      <w:r w:rsidR="00803E46" w:rsidRPr="008E5850">
        <w:t>(b)</w:t>
      </w:r>
      <w:r w:rsidR="00803E46" w:rsidRPr="008E5850">
        <w:tab/>
      </w:r>
      <w:r w:rsidR="00B22182" w:rsidRPr="008E5850">
        <w:t>require or receive a fee or other consideration for approving the person, other than reimbursement of legal or administrative expenses reasonably incurred by the corporation for the approval.</w:t>
      </w:r>
    </w:p>
    <w:p w14:paraId="69CF5D86" w14:textId="77777777" w:rsidR="00542BD7" w:rsidRPr="008E5850" w:rsidRDefault="00803E46" w:rsidP="00803E46">
      <w:pPr>
        <w:pStyle w:val="AH5Sec"/>
      </w:pPr>
      <w:bookmarkStart w:id="176" w:name="_Toc111559719"/>
      <w:r w:rsidRPr="005E2B07">
        <w:rPr>
          <w:rStyle w:val="CharSectNo"/>
        </w:rPr>
        <w:t>135</w:t>
      </w:r>
      <w:r w:rsidRPr="008E5850">
        <w:tab/>
      </w:r>
      <w:r w:rsidR="00B22182" w:rsidRPr="008E5850">
        <w:t>Financed service contract—agreement between owners corporation and financier prohibited</w:t>
      </w:r>
      <w:bookmarkEnd w:id="176"/>
    </w:p>
    <w:p w14:paraId="5343CA53" w14:textId="77777777" w:rsidR="00B22182" w:rsidRPr="008E5850" w:rsidRDefault="001624E1" w:rsidP="001624E1">
      <w:pPr>
        <w:pStyle w:val="Amain"/>
      </w:pPr>
      <w:r>
        <w:tab/>
      </w:r>
      <w:r w:rsidR="00803E46" w:rsidRPr="008E5850">
        <w:t>(1)</w:t>
      </w:r>
      <w:r w:rsidR="00803E46" w:rsidRPr="008E5850">
        <w:tab/>
      </w:r>
      <w:r w:rsidR="00B22182" w:rsidRPr="008E5850">
        <w:t>A financier for a financed service contract must not enter into an agreement or other arrangement with the owners corporation under the contract for a matter relating to—</w:t>
      </w:r>
    </w:p>
    <w:p w14:paraId="6AB5BA86" w14:textId="77777777" w:rsidR="00B22182" w:rsidRPr="008E5850" w:rsidRDefault="001624E1" w:rsidP="001624E1">
      <w:pPr>
        <w:pStyle w:val="Apara"/>
      </w:pPr>
      <w:r>
        <w:tab/>
      </w:r>
      <w:r w:rsidR="00803E46" w:rsidRPr="008E5850">
        <w:t>(a)</w:t>
      </w:r>
      <w:r w:rsidR="00803E46" w:rsidRPr="008E5850">
        <w:tab/>
      </w:r>
      <w:r w:rsidR="00B22182" w:rsidRPr="008E5850">
        <w:t>the financier’s role for the contract; or</w:t>
      </w:r>
    </w:p>
    <w:p w14:paraId="58C1A7DB" w14:textId="77777777" w:rsidR="00B22182" w:rsidRPr="008E5850" w:rsidRDefault="001624E1" w:rsidP="001624E1">
      <w:pPr>
        <w:pStyle w:val="Apara"/>
      </w:pPr>
      <w:r>
        <w:tab/>
      </w:r>
      <w:r w:rsidR="00803E46" w:rsidRPr="008E5850">
        <w:t>(b)</w:t>
      </w:r>
      <w:r w:rsidR="00803E46" w:rsidRPr="008E5850">
        <w:tab/>
      </w:r>
      <w:r w:rsidR="00B22182" w:rsidRPr="008E5850">
        <w:t>arrangements between the financier and service contractor under which the financier is acting, or may act, under the contract in the contractor’s place; or</w:t>
      </w:r>
    </w:p>
    <w:p w14:paraId="18515C18" w14:textId="77777777" w:rsidR="00B22182" w:rsidRPr="008E5850" w:rsidRDefault="001624E1" w:rsidP="001624E1">
      <w:pPr>
        <w:pStyle w:val="Apara"/>
      </w:pPr>
      <w:r>
        <w:tab/>
      </w:r>
      <w:r w:rsidR="00803E46" w:rsidRPr="008E5850">
        <w:t>(c)</w:t>
      </w:r>
      <w:r w:rsidR="00803E46" w:rsidRPr="008E5850">
        <w:tab/>
      </w:r>
      <w:r w:rsidR="00B22182" w:rsidRPr="008E5850">
        <w:t>the operation of this part in relation to the contract.</w:t>
      </w:r>
    </w:p>
    <w:p w14:paraId="0446CEE7" w14:textId="77777777" w:rsidR="00B22182" w:rsidRPr="008E5850" w:rsidRDefault="001624E1" w:rsidP="001624E1">
      <w:pPr>
        <w:pStyle w:val="Amain"/>
      </w:pPr>
      <w:r>
        <w:tab/>
      </w:r>
      <w:r w:rsidR="00803E46" w:rsidRPr="008E5850">
        <w:t>(2)</w:t>
      </w:r>
      <w:r w:rsidR="00803E46" w:rsidRPr="008E5850">
        <w:tab/>
      </w:r>
      <w:r w:rsidR="00B22182" w:rsidRPr="008E5850">
        <w:t>An agreement or arrangement to which this section applies is void to the extent it contravenes this section.</w:t>
      </w:r>
    </w:p>
    <w:p w14:paraId="2B7C20A7" w14:textId="77777777" w:rsidR="00AA393B" w:rsidRPr="008E5850" w:rsidRDefault="00AA393B" w:rsidP="006F2BAA">
      <w:pPr>
        <w:pStyle w:val="PageBreak"/>
        <w:suppressLineNumbers/>
      </w:pPr>
      <w:r w:rsidRPr="008E5850">
        <w:br w:type="page"/>
      </w:r>
    </w:p>
    <w:p w14:paraId="53FD6B00" w14:textId="77777777" w:rsidR="00450B3A" w:rsidRPr="005E2B07" w:rsidRDefault="00803E46" w:rsidP="00803E46">
      <w:pPr>
        <w:pStyle w:val="AH2Part"/>
      </w:pPr>
      <w:bookmarkStart w:id="177" w:name="_Toc111559720"/>
      <w:r w:rsidRPr="005E2B07">
        <w:rPr>
          <w:rStyle w:val="CharPartNo"/>
        </w:rPr>
        <w:lastRenderedPageBreak/>
        <w:t>Part 10</w:t>
      </w:r>
      <w:r w:rsidRPr="008E5850">
        <w:tab/>
      </w:r>
      <w:r w:rsidR="00450B3A" w:rsidRPr="005E2B07">
        <w:rPr>
          <w:rStyle w:val="CharPartText"/>
        </w:rPr>
        <w:t>Administrators</w:t>
      </w:r>
      <w:bookmarkEnd w:id="177"/>
    </w:p>
    <w:p w14:paraId="3BFED204" w14:textId="77777777" w:rsidR="00450B3A" w:rsidRPr="005E2B07" w:rsidRDefault="00803E46" w:rsidP="00803E46">
      <w:pPr>
        <w:pStyle w:val="AH3Div"/>
      </w:pPr>
      <w:bookmarkStart w:id="178" w:name="_Toc111559721"/>
      <w:r w:rsidRPr="005E2B07">
        <w:rPr>
          <w:rStyle w:val="CharDivNo"/>
        </w:rPr>
        <w:t>Division 10.1</w:t>
      </w:r>
      <w:r w:rsidRPr="008E5850">
        <w:tab/>
      </w:r>
      <w:r w:rsidR="00450B3A" w:rsidRPr="005E2B07">
        <w:rPr>
          <w:rStyle w:val="CharDivText"/>
        </w:rPr>
        <w:t>Interested parties</w:t>
      </w:r>
      <w:bookmarkEnd w:id="178"/>
    </w:p>
    <w:p w14:paraId="39CBB653" w14:textId="77777777" w:rsidR="00542BD7" w:rsidRPr="008E5850" w:rsidRDefault="00803E46" w:rsidP="00803E46">
      <w:pPr>
        <w:pStyle w:val="AH5Sec"/>
      </w:pPr>
      <w:bookmarkStart w:id="179" w:name="_Toc111559722"/>
      <w:r w:rsidRPr="005E2B07">
        <w:rPr>
          <w:rStyle w:val="CharSectNo"/>
        </w:rPr>
        <w:t>136</w:t>
      </w:r>
      <w:r w:rsidRPr="008E5850">
        <w:tab/>
      </w:r>
      <w:r w:rsidR="00450B3A" w:rsidRPr="008E5850">
        <w:t>Who may apply for an administration order?</w:t>
      </w:r>
      <w:bookmarkEnd w:id="179"/>
    </w:p>
    <w:p w14:paraId="571E63F2" w14:textId="77777777" w:rsidR="00450B3A" w:rsidRPr="008E5850" w:rsidRDefault="00450B3A" w:rsidP="001624E1">
      <w:pPr>
        <w:pStyle w:val="Amainreturn"/>
        <w:keepNext/>
      </w:pPr>
      <w:r w:rsidRPr="008E5850">
        <w:t xml:space="preserve">Any of the following people (an </w:t>
      </w:r>
      <w:r w:rsidRPr="008E5850">
        <w:rPr>
          <w:rStyle w:val="charBoldItals"/>
        </w:rPr>
        <w:t>interested party</w:t>
      </w:r>
      <w:r w:rsidRPr="008E5850">
        <w:t>) may apply to the AC</w:t>
      </w:r>
      <w:r w:rsidR="004534A8" w:rsidRPr="008E5850">
        <w:t xml:space="preserve">AT for an order under </w:t>
      </w:r>
      <w:r w:rsidR="007D486B" w:rsidRPr="008E5850">
        <w:t>division 10</w:t>
      </w:r>
      <w:r w:rsidRPr="008E5850">
        <w:t xml:space="preserve">.2 (an </w:t>
      </w:r>
      <w:r w:rsidRPr="008E5850">
        <w:rPr>
          <w:rStyle w:val="charBoldItals"/>
        </w:rPr>
        <w:t>administration order</w:t>
      </w:r>
      <w:r w:rsidRPr="008E5850">
        <w:t>) in relation to the administration of an owners corporation:</w:t>
      </w:r>
    </w:p>
    <w:p w14:paraId="43ED13EE" w14:textId="77777777" w:rsidR="00450B3A" w:rsidRPr="008E5850" w:rsidRDefault="001624E1" w:rsidP="001624E1">
      <w:pPr>
        <w:pStyle w:val="Apara"/>
      </w:pPr>
      <w:r>
        <w:tab/>
      </w:r>
      <w:r w:rsidR="00803E46" w:rsidRPr="008E5850">
        <w:t>(a)</w:t>
      </w:r>
      <w:r w:rsidR="00803E46" w:rsidRPr="008E5850">
        <w:tab/>
      </w:r>
      <w:r w:rsidR="00450B3A" w:rsidRPr="008E5850">
        <w:t>the corporation;</w:t>
      </w:r>
    </w:p>
    <w:p w14:paraId="79226334" w14:textId="77777777" w:rsidR="00450B3A" w:rsidRPr="008E5850" w:rsidRDefault="001624E1" w:rsidP="001624E1">
      <w:pPr>
        <w:pStyle w:val="Apara"/>
      </w:pPr>
      <w:r>
        <w:tab/>
      </w:r>
      <w:r w:rsidR="00803E46" w:rsidRPr="008E5850">
        <w:t>(b)</w:t>
      </w:r>
      <w:r w:rsidR="00803E46" w:rsidRPr="008E5850">
        <w:tab/>
      </w:r>
      <w:r w:rsidR="00450B3A" w:rsidRPr="008E5850">
        <w:t>a creditor of the corporation;</w:t>
      </w:r>
    </w:p>
    <w:p w14:paraId="3744C89D" w14:textId="77777777" w:rsidR="00450B3A" w:rsidRPr="008E5850" w:rsidRDefault="001624E1" w:rsidP="001624E1">
      <w:pPr>
        <w:pStyle w:val="Apara"/>
      </w:pPr>
      <w:r>
        <w:tab/>
      </w:r>
      <w:r w:rsidR="00803E46" w:rsidRPr="008E5850">
        <w:t>(c)</w:t>
      </w:r>
      <w:r w:rsidR="00803E46" w:rsidRPr="008E5850">
        <w:tab/>
      </w:r>
      <w:r w:rsidR="00450B3A" w:rsidRPr="008E5850">
        <w:t>a unit owner, or anyone else with an interest in a unit, or the common property, that is recorded in the corporate register;</w:t>
      </w:r>
    </w:p>
    <w:p w14:paraId="64D0F94A" w14:textId="77777777" w:rsidR="00450B3A" w:rsidRPr="008E5850" w:rsidRDefault="001624E1" w:rsidP="001624E1">
      <w:pPr>
        <w:pStyle w:val="Apara"/>
      </w:pPr>
      <w:r>
        <w:tab/>
      </w:r>
      <w:r w:rsidR="00803E46" w:rsidRPr="008E5850">
        <w:t>(d)</w:t>
      </w:r>
      <w:r w:rsidR="00803E46" w:rsidRPr="008E5850">
        <w:tab/>
      </w:r>
      <w:r w:rsidR="00450B3A" w:rsidRPr="008E5850">
        <w:t xml:space="preserve">the </w:t>
      </w:r>
      <w:r w:rsidR="004F3CF5" w:rsidRPr="008E5850">
        <w:t>director-general</w:t>
      </w:r>
      <w:r w:rsidR="00450B3A" w:rsidRPr="008E5850">
        <w:t>, on behalf of the Territory.</w:t>
      </w:r>
    </w:p>
    <w:p w14:paraId="3FF865F2" w14:textId="77777777" w:rsidR="00542BD7" w:rsidRPr="008E5850" w:rsidRDefault="00803E46" w:rsidP="00803E46">
      <w:pPr>
        <w:pStyle w:val="AH5Sec"/>
      </w:pPr>
      <w:bookmarkStart w:id="180" w:name="_Toc111559723"/>
      <w:r w:rsidRPr="005E2B07">
        <w:rPr>
          <w:rStyle w:val="CharSectNo"/>
        </w:rPr>
        <w:t>137</w:t>
      </w:r>
      <w:r w:rsidRPr="008E5850">
        <w:tab/>
      </w:r>
      <w:r w:rsidR="00450B3A" w:rsidRPr="008E5850">
        <w:t>ACAT appearances and service of applications</w:t>
      </w:r>
      <w:bookmarkEnd w:id="180"/>
    </w:p>
    <w:p w14:paraId="376BDB7E" w14:textId="77777777" w:rsidR="00450B3A" w:rsidRPr="008E5850" w:rsidRDefault="001624E1" w:rsidP="001624E1">
      <w:pPr>
        <w:pStyle w:val="Amain"/>
      </w:pPr>
      <w:r>
        <w:tab/>
      </w:r>
      <w:r w:rsidR="00803E46" w:rsidRPr="008E5850">
        <w:t>(1)</w:t>
      </w:r>
      <w:r w:rsidR="00803E46" w:rsidRPr="008E5850">
        <w:tab/>
      </w:r>
      <w:r w:rsidR="00450B3A" w:rsidRPr="008E5850">
        <w:t>An interested party has a right to appear on an application by another interested party for an administration order.</w:t>
      </w:r>
    </w:p>
    <w:p w14:paraId="3FD03DCD" w14:textId="77777777" w:rsidR="00450B3A" w:rsidRPr="008E5850" w:rsidRDefault="001624E1" w:rsidP="001624E1">
      <w:pPr>
        <w:pStyle w:val="Amain"/>
        <w:keepNext/>
      </w:pPr>
      <w:r>
        <w:tab/>
      </w:r>
      <w:r w:rsidR="00803E46" w:rsidRPr="008E5850">
        <w:t>(2)</w:t>
      </w:r>
      <w:r w:rsidR="00803E46" w:rsidRPr="008E5850">
        <w:tab/>
      </w:r>
      <w:r w:rsidR="00450B3A" w:rsidRPr="008E5850">
        <w:t xml:space="preserve">The applicant must serve a copy of the application on every other interested party, except the creditors (or the other creditors) of the owners corporation and the </w:t>
      </w:r>
      <w:r w:rsidR="004F3CF5" w:rsidRPr="008E5850">
        <w:t>director-general</w:t>
      </w:r>
      <w:r w:rsidR="00450B3A" w:rsidRPr="008E5850">
        <w:t>.</w:t>
      </w:r>
    </w:p>
    <w:p w14:paraId="32DFB0D3" w14:textId="77777777" w:rsidR="00450B3A" w:rsidRPr="008E5850" w:rsidRDefault="00450B3A" w:rsidP="00450B3A">
      <w:pPr>
        <w:pStyle w:val="aNote"/>
      </w:pPr>
      <w:r w:rsidRPr="008E5850">
        <w:rPr>
          <w:rStyle w:val="charItals"/>
        </w:rPr>
        <w:t>Note</w:t>
      </w:r>
      <w:r w:rsidRPr="008E5850">
        <w:rPr>
          <w:rStyle w:val="charItals"/>
        </w:rPr>
        <w:tab/>
      </w:r>
      <w:r w:rsidRPr="008E5850">
        <w:t xml:space="preserve">The applicant may serve the application on an interested person at the person’s address for correspondence shown on the corporate register.  Other forms of service are also permitted.  See s </w:t>
      </w:r>
      <w:r w:rsidR="00586FDB" w:rsidRPr="008E5850">
        <w:t>124</w:t>
      </w:r>
      <w:r w:rsidRPr="008E5850">
        <w:t>.</w:t>
      </w:r>
    </w:p>
    <w:p w14:paraId="4A8F4FD7" w14:textId="77777777" w:rsidR="00450B3A" w:rsidRPr="008E5850" w:rsidRDefault="001624E1" w:rsidP="001624E1">
      <w:pPr>
        <w:pStyle w:val="Amain"/>
      </w:pPr>
      <w:r>
        <w:tab/>
      </w:r>
      <w:r w:rsidR="00803E46" w:rsidRPr="008E5850">
        <w:t>(3)</w:t>
      </w:r>
      <w:r w:rsidR="00803E46" w:rsidRPr="008E5850">
        <w:tab/>
      </w:r>
      <w:r w:rsidR="00450B3A" w:rsidRPr="008E5850">
        <w:t>The owners corporation must serve all its creditors with a copy of the application—</w:t>
      </w:r>
    </w:p>
    <w:p w14:paraId="76F6C5FE" w14:textId="77777777" w:rsidR="00450B3A" w:rsidRPr="008E5850" w:rsidRDefault="001624E1" w:rsidP="001624E1">
      <w:pPr>
        <w:pStyle w:val="Apara"/>
      </w:pPr>
      <w:r>
        <w:tab/>
      </w:r>
      <w:r w:rsidR="00803E46" w:rsidRPr="008E5850">
        <w:t>(a)</w:t>
      </w:r>
      <w:r w:rsidR="00803E46" w:rsidRPr="008E5850">
        <w:tab/>
      </w:r>
      <w:r w:rsidR="00450B3A" w:rsidRPr="008E5850">
        <w:t>if the owners corporation is the applicant—after making the application; or</w:t>
      </w:r>
    </w:p>
    <w:p w14:paraId="741687C6" w14:textId="77777777" w:rsidR="00450B3A" w:rsidRPr="008E5850" w:rsidRDefault="001624E1" w:rsidP="001624E1">
      <w:pPr>
        <w:pStyle w:val="Apara"/>
      </w:pPr>
      <w:r>
        <w:tab/>
      </w:r>
      <w:r w:rsidR="00803E46" w:rsidRPr="008E5850">
        <w:t>(b)</w:t>
      </w:r>
      <w:r w:rsidR="00803E46" w:rsidRPr="008E5850">
        <w:tab/>
      </w:r>
      <w:r w:rsidR="00450B3A" w:rsidRPr="008E5850">
        <w:t>in any other case—on being served with a copy of the application.</w:t>
      </w:r>
    </w:p>
    <w:p w14:paraId="1F63A35A" w14:textId="77777777" w:rsidR="00450B3A" w:rsidRPr="008E5850" w:rsidRDefault="001624E1" w:rsidP="001624E1">
      <w:pPr>
        <w:pStyle w:val="Amain"/>
      </w:pPr>
      <w:r>
        <w:tab/>
      </w:r>
      <w:r w:rsidR="00803E46" w:rsidRPr="008E5850">
        <w:t>(4)</w:t>
      </w:r>
      <w:r w:rsidR="00803E46" w:rsidRPr="008E5850">
        <w:tab/>
      </w:r>
      <w:r w:rsidR="00450B3A" w:rsidRPr="008E5850">
        <w:t>An interested party may be represented by a lawyer or someone else.</w:t>
      </w:r>
    </w:p>
    <w:p w14:paraId="4C7E873D" w14:textId="77777777" w:rsidR="00450B3A" w:rsidRPr="008E5850" w:rsidRDefault="001624E1" w:rsidP="001624E1">
      <w:pPr>
        <w:pStyle w:val="Amain"/>
      </w:pPr>
      <w:r>
        <w:lastRenderedPageBreak/>
        <w:tab/>
      </w:r>
      <w:r w:rsidR="00803E46" w:rsidRPr="008E5850">
        <w:t>(5)</w:t>
      </w:r>
      <w:r w:rsidR="00803E46" w:rsidRPr="008E5850">
        <w:tab/>
      </w:r>
      <w:r w:rsidR="00450B3A" w:rsidRPr="008E5850">
        <w:t xml:space="preserve">The registrar of the ACAT must give a copy of an application to the </w:t>
      </w:r>
      <w:r w:rsidR="004F3CF5" w:rsidRPr="008E5850">
        <w:t>director-general</w:t>
      </w:r>
      <w:r w:rsidR="00450B3A" w:rsidRPr="008E5850">
        <w:t xml:space="preserve">, unless the </w:t>
      </w:r>
      <w:r w:rsidR="004F3CF5" w:rsidRPr="008E5850">
        <w:t>director-general</w:t>
      </w:r>
      <w:r w:rsidR="00450B3A" w:rsidRPr="008E5850">
        <w:t xml:space="preserve"> is the applicant.</w:t>
      </w:r>
    </w:p>
    <w:p w14:paraId="2D171D4E" w14:textId="77777777" w:rsidR="00450B3A" w:rsidRPr="005E2B07" w:rsidRDefault="00803E46" w:rsidP="00803E46">
      <w:pPr>
        <w:pStyle w:val="AH3Div"/>
      </w:pPr>
      <w:bookmarkStart w:id="181" w:name="_Toc111559724"/>
      <w:r w:rsidRPr="005E2B07">
        <w:rPr>
          <w:rStyle w:val="CharDivNo"/>
        </w:rPr>
        <w:t>Division 10.2</w:t>
      </w:r>
      <w:r w:rsidRPr="008E5850">
        <w:tab/>
      </w:r>
      <w:r w:rsidR="00450B3A" w:rsidRPr="005E2B07">
        <w:rPr>
          <w:rStyle w:val="CharDivText"/>
        </w:rPr>
        <w:t>Appointment, removal and functions</w:t>
      </w:r>
      <w:bookmarkEnd w:id="181"/>
      <w:r w:rsidR="00450B3A" w:rsidRPr="005E2B07">
        <w:rPr>
          <w:rStyle w:val="CharDivText"/>
        </w:rPr>
        <w:t xml:space="preserve"> </w:t>
      </w:r>
    </w:p>
    <w:p w14:paraId="6ACC139F" w14:textId="77777777" w:rsidR="00D55B89" w:rsidRPr="008E5850" w:rsidRDefault="00803E46" w:rsidP="00803E46">
      <w:pPr>
        <w:pStyle w:val="AH5Sec"/>
      </w:pPr>
      <w:bookmarkStart w:id="182" w:name="_Toc111559725"/>
      <w:r w:rsidRPr="005E2B07">
        <w:rPr>
          <w:rStyle w:val="CharSectNo"/>
        </w:rPr>
        <w:t>138</w:t>
      </w:r>
      <w:r w:rsidRPr="008E5850">
        <w:tab/>
      </w:r>
      <w:r w:rsidR="00450B3A" w:rsidRPr="008E5850">
        <w:t>Appointment of administrator</w:t>
      </w:r>
      <w:bookmarkEnd w:id="182"/>
    </w:p>
    <w:p w14:paraId="3219B63F" w14:textId="77777777" w:rsidR="00450B3A" w:rsidRPr="008E5850" w:rsidRDefault="001624E1" w:rsidP="001624E1">
      <w:pPr>
        <w:pStyle w:val="Amain"/>
        <w:keepNext/>
      </w:pPr>
      <w:r>
        <w:tab/>
      </w:r>
      <w:r w:rsidR="00803E46" w:rsidRPr="008E5850">
        <w:t>(1)</w:t>
      </w:r>
      <w:r w:rsidR="00803E46" w:rsidRPr="008E5850">
        <w:tab/>
      </w:r>
      <w:r w:rsidR="00450B3A" w:rsidRPr="008E5850">
        <w:t>On an application by an interested party, the ACAT may, by order, appoint the person named in the application to be administrator of the owners corporation on the terms about remuneration and anything else it considers appropriate.</w:t>
      </w:r>
    </w:p>
    <w:p w14:paraId="1F714F8D" w14:textId="7E0E25D0" w:rsidR="00450B3A" w:rsidRPr="008E5850" w:rsidRDefault="00586FDB" w:rsidP="00586FDB">
      <w:pPr>
        <w:pStyle w:val="aNote"/>
      </w:pPr>
      <w:r w:rsidRPr="008E5850">
        <w:rPr>
          <w:rStyle w:val="charItals"/>
        </w:rPr>
        <w:t>Note</w:t>
      </w:r>
      <w:r w:rsidRPr="008E5850">
        <w:rPr>
          <w:rStyle w:val="charItals"/>
        </w:rPr>
        <w:tab/>
      </w:r>
      <w:r w:rsidR="00450B3A" w:rsidRPr="008E5850">
        <w:t xml:space="preserve">For the making of appointments (including acting appointments), see the </w:t>
      </w:r>
      <w:hyperlink r:id="rId84" w:tooltip="A2001-14" w:history="1">
        <w:r w:rsidR="007A0BEB" w:rsidRPr="007A0BEB">
          <w:rPr>
            <w:rStyle w:val="charCitHyperlinkAbbrev"/>
          </w:rPr>
          <w:t>Legislation Act</w:t>
        </w:r>
      </w:hyperlink>
      <w:r w:rsidR="00450B3A" w:rsidRPr="008E5850">
        <w:t xml:space="preserve">, pt 19.3. </w:t>
      </w:r>
    </w:p>
    <w:p w14:paraId="5905A4B2" w14:textId="77777777" w:rsidR="00450B3A" w:rsidRPr="008E5850" w:rsidRDefault="001624E1" w:rsidP="001624E1">
      <w:pPr>
        <w:pStyle w:val="Amain"/>
      </w:pPr>
      <w:r>
        <w:tab/>
      </w:r>
      <w:r w:rsidR="00803E46" w:rsidRPr="008E5850">
        <w:t>(2)</w:t>
      </w:r>
      <w:r w:rsidR="00803E46" w:rsidRPr="008E5850">
        <w:tab/>
      </w:r>
      <w:r w:rsidR="00450B3A" w:rsidRPr="008E5850">
        <w:t>The ACAT may make an order appointing an administrator only if satisfied that the administrator consents to the order.</w:t>
      </w:r>
    </w:p>
    <w:p w14:paraId="488C1DA6" w14:textId="77777777" w:rsidR="00450B3A" w:rsidRPr="008E5850" w:rsidRDefault="001624E1" w:rsidP="001624E1">
      <w:pPr>
        <w:pStyle w:val="Amain"/>
      </w:pPr>
      <w:r>
        <w:tab/>
      </w:r>
      <w:r w:rsidR="00803E46" w:rsidRPr="008E5850">
        <w:t>(3)</w:t>
      </w:r>
      <w:r w:rsidR="00803E46" w:rsidRPr="008E5850">
        <w:tab/>
      </w:r>
      <w:r w:rsidR="00450B3A" w:rsidRPr="008E5850">
        <w:t>In an order appointing an administrator, the ACAT may give any directions it considers appropriate for giving notice of the order to the administrator, the registrar-general and the owners corporation.</w:t>
      </w:r>
    </w:p>
    <w:p w14:paraId="425A531B" w14:textId="77777777" w:rsidR="00450B3A" w:rsidRPr="008E5850" w:rsidRDefault="001624E1" w:rsidP="001624E1">
      <w:pPr>
        <w:pStyle w:val="Amain"/>
      </w:pPr>
      <w:r>
        <w:tab/>
      </w:r>
      <w:r w:rsidR="00803E46" w:rsidRPr="008E5850">
        <w:t>(4)</w:t>
      </w:r>
      <w:r w:rsidR="00803E46" w:rsidRPr="008E5850">
        <w:tab/>
      </w:r>
      <w:r w:rsidR="00450B3A" w:rsidRPr="008E5850">
        <w:t>The remuneration of an administrator of an owners corporation and the expenses incurred in the exercise of the administrator’s functions under this Act are taken to be expenditure incurred by the corporation.</w:t>
      </w:r>
    </w:p>
    <w:p w14:paraId="1E32F892" w14:textId="77777777" w:rsidR="00D55B89" w:rsidRPr="008E5850" w:rsidRDefault="00803E46" w:rsidP="00803E46">
      <w:pPr>
        <w:pStyle w:val="AH5Sec"/>
      </w:pPr>
      <w:bookmarkStart w:id="183" w:name="_Toc111559726"/>
      <w:r w:rsidRPr="005E2B07">
        <w:rPr>
          <w:rStyle w:val="CharSectNo"/>
        </w:rPr>
        <w:t>139</w:t>
      </w:r>
      <w:r w:rsidRPr="008E5850">
        <w:tab/>
      </w:r>
      <w:r w:rsidR="00450B3A" w:rsidRPr="008E5850">
        <w:t>Removal or replacement of administrator</w:t>
      </w:r>
      <w:bookmarkEnd w:id="183"/>
    </w:p>
    <w:p w14:paraId="2476B0A3" w14:textId="77777777" w:rsidR="00450B3A" w:rsidRPr="008E5850" w:rsidRDefault="001624E1" w:rsidP="001624E1">
      <w:pPr>
        <w:pStyle w:val="Amain"/>
      </w:pPr>
      <w:r>
        <w:tab/>
      </w:r>
      <w:r w:rsidR="00803E46" w:rsidRPr="008E5850">
        <w:t>(1)</w:t>
      </w:r>
      <w:r w:rsidR="00803E46" w:rsidRPr="008E5850">
        <w:tab/>
      </w:r>
      <w:r w:rsidR="00450B3A" w:rsidRPr="008E5850">
        <w:t>On an application by an interested party, the ACAT may, by order, remove or replace an administrator.</w:t>
      </w:r>
    </w:p>
    <w:p w14:paraId="78632E82" w14:textId="77777777" w:rsidR="00450B3A" w:rsidRPr="008E5850" w:rsidRDefault="001624E1" w:rsidP="001624E1">
      <w:pPr>
        <w:pStyle w:val="Amain"/>
      </w:pPr>
      <w:r>
        <w:tab/>
      </w:r>
      <w:r w:rsidR="00803E46" w:rsidRPr="008E5850">
        <w:t>(2)</w:t>
      </w:r>
      <w:r w:rsidR="00803E46" w:rsidRPr="008E5850">
        <w:tab/>
      </w:r>
      <w:r w:rsidR="00450B3A" w:rsidRPr="008E5850">
        <w:t>In an order removing or replacing an administrator, the ACAT may give any directions it considers appropriate for giving notice of the order to the registrar-general and the owners corporation.</w:t>
      </w:r>
    </w:p>
    <w:p w14:paraId="0FFC3481" w14:textId="77777777" w:rsidR="00D55B89" w:rsidRPr="008E5850" w:rsidRDefault="00803E46" w:rsidP="003A0ACD">
      <w:pPr>
        <w:pStyle w:val="AH5Sec"/>
      </w:pPr>
      <w:bookmarkStart w:id="184" w:name="_Toc111559727"/>
      <w:r w:rsidRPr="005E2B07">
        <w:rPr>
          <w:rStyle w:val="CharSectNo"/>
        </w:rPr>
        <w:lastRenderedPageBreak/>
        <w:t>140</w:t>
      </w:r>
      <w:r w:rsidRPr="008E5850">
        <w:tab/>
      </w:r>
      <w:r w:rsidR="00450B3A" w:rsidRPr="008E5850">
        <w:t>Functions of administrator</w:t>
      </w:r>
      <w:bookmarkEnd w:id="184"/>
    </w:p>
    <w:p w14:paraId="5976F554" w14:textId="77777777" w:rsidR="00450B3A" w:rsidRPr="008E5850" w:rsidRDefault="001624E1" w:rsidP="003A0ACD">
      <w:pPr>
        <w:pStyle w:val="Amain"/>
        <w:keepNext/>
      </w:pPr>
      <w:r>
        <w:tab/>
      </w:r>
      <w:r w:rsidR="00803E46" w:rsidRPr="008E5850">
        <w:t>(1)</w:t>
      </w:r>
      <w:r w:rsidR="00803E46" w:rsidRPr="008E5850">
        <w:tab/>
      </w:r>
      <w:r w:rsidR="00450B3A" w:rsidRPr="008E5850">
        <w:t>The administrator of an owners corporation has all the functions of the corporation to the exclusion of the corporation and its executive committee.</w:t>
      </w:r>
    </w:p>
    <w:p w14:paraId="43AE87C2" w14:textId="77777777" w:rsidR="00450B3A" w:rsidRPr="008E5850" w:rsidRDefault="001624E1" w:rsidP="001624E1">
      <w:pPr>
        <w:pStyle w:val="Amain"/>
      </w:pPr>
      <w:r>
        <w:tab/>
      </w:r>
      <w:r w:rsidR="00803E46" w:rsidRPr="008E5850">
        <w:t>(2)</w:t>
      </w:r>
      <w:r w:rsidR="00803E46" w:rsidRPr="008E5850">
        <w:tab/>
      </w:r>
      <w:r w:rsidR="00450B3A" w:rsidRPr="008E5850">
        <w:t>However, an order of the ACAT under subsection (3) is required for an administrator to do anything that is required by this Act to be authorised by an unopposed or unanimous resolution.</w:t>
      </w:r>
    </w:p>
    <w:p w14:paraId="199AFB11" w14:textId="77777777" w:rsidR="00450B3A" w:rsidRPr="008E5850" w:rsidRDefault="001624E1" w:rsidP="001624E1">
      <w:pPr>
        <w:pStyle w:val="Amain"/>
        <w:keepNext/>
      </w:pPr>
      <w:r>
        <w:tab/>
      </w:r>
      <w:r w:rsidR="00803E46" w:rsidRPr="008E5850">
        <w:t>(3)</w:t>
      </w:r>
      <w:r w:rsidR="00803E46" w:rsidRPr="008E5850">
        <w:tab/>
      </w:r>
      <w:r w:rsidR="00450B3A" w:rsidRPr="008E5850">
        <w:t>On application by an interested party, the ACAT may make any order it considers appropriate about the exercise of</w:t>
      </w:r>
      <w:r w:rsidR="001C3263" w:rsidRPr="008E5850">
        <w:t xml:space="preserve"> the administrator’s functions, </w:t>
      </w:r>
      <w:r w:rsidR="00450B3A" w:rsidRPr="008E5850">
        <w:t>including, for example, an or</w:t>
      </w:r>
      <w:r w:rsidR="001C3263" w:rsidRPr="008E5850">
        <w:t>der mentioned in subsection (2)</w:t>
      </w:r>
      <w:r w:rsidR="00450B3A" w:rsidRPr="008E5850">
        <w:t>.</w:t>
      </w:r>
    </w:p>
    <w:p w14:paraId="699E69A1" w14:textId="77777777" w:rsidR="00D55B89" w:rsidRPr="008E5850" w:rsidRDefault="00803E46" w:rsidP="00803E46">
      <w:pPr>
        <w:pStyle w:val="AH5Sec"/>
      </w:pPr>
      <w:bookmarkStart w:id="185" w:name="_Toc111559728"/>
      <w:r w:rsidRPr="005E2B07">
        <w:rPr>
          <w:rStyle w:val="CharSectNo"/>
        </w:rPr>
        <w:t>141</w:t>
      </w:r>
      <w:r w:rsidRPr="008E5850">
        <w:tab/>
      </w:r>
      <w:r w:rsidR="00450B3A" w:rsidRPr="008E5850">
        <w:t>Delegation by administrator</w:t>
      </w:r>
      <w:bookmarkEnd w:id="185"/>
    </w:p>
    <w:p w14:paraId="7D473700" w14:textId="77777777" w:rsidR="00450B3A" w:rsidRPr="008E5850" w:rsidRDefault="00450B3A" w:rsidP="00450B3A">
      <w:pPr>
        <w:pStyle w:val="Amainreturn"/>
        <w:keepNext/>
      </w:pPr>
      <w:r w:rsidRPr="008E5850">
        <w:t>The administrator of an owners corporation may delegate the administrator’s functions to anyone else.</w:t>
      </w:r>
    </w:p>
    <w:p w14:paraId="30160252" w14:textId="0AC24275" w:rsidR="00B56C45" w:rsidRPr="008E5850" w:rsidRDefault="00B56C45" w:rsidP="00B56C45">
      <w:pPr>
        <w:pStyle w:val="aNote"/>
      </w:pPr>
      <w:r w:rsidRPr="008E5850">
        <w:rPr>
          <w:rStyle w:val="charItals"/>
        </w:rPr>
        <w:t>Note</w:t>
      </w:r>
      <w:r w:rsidRPr="008E5850">
        <w:rPr>
          <w:rStyle w:val="charItals"/>
        </w:rPr>
        <w:tab/>
      </w:r>
      <w:r w:rsidRPr="00AE568C">
        <w:t xml:space="preserve">A function that has been delegated by the administrator may, despite the delegation, be exercised by the administrator (see </w:t>
      </w:r>
      <w:hyperlink r:id="rId85" w:tooltip="A2001-14" w:history="1">
        <w:r w:rsidR="007A0BEB" w:rsidRPr="007A0BEB">
          <w:rPr>
            <w:rStyle w:val="charCitHyperlinkAbbrev"/>
          </w:rPr>
          <w:t>Legislation Act</w:t>
        </w:r>
      </w:hyperlink>
      <w:r w:rsidR="007D486B" w:rsidRPr="008E5850">
        <w:t>, s </w:t>
      </w:r>
      <w:r w:rsidRPr="008E5850">
        <w:t xml:space="preserve">240). For the making of delegations and the exercise of delegated functions generally, see the </w:t>
      </w:r>
      <w:hyperlink r:id="rId86" w:tooltip="A2001-14" w:history="1">
        <w:r w:rsidR="007A0BEB" w:rsidRPr="007A0BEB">
          <w:rPr>
            <w:rStyle w:val="charCitHyperlinkAbbrev"/>
          </w:rPr>
          <w:t>Legislation Act</w:t>
        </w:r>
      </w:hyperlink>
      <w:r w:rsidRPr="008E5850">
        <w:t>, pt 19.4.</w:t>
      </w:r>
    </w:p>
    <w:p w14:paraId="5763DF6D" w14:textId="77777777" w:rsidR="00D55B89" w:rsidRPr="008E5850" w:rsidRDefault="00D55B89" w:rsidP="006F2BAA">
      <w:pPr>
        <w:pStyle w:val="PageBreak"/>
        <w:suppressLineNumbers/>
      </w:pPr>
      <w:r w:rsidRPr="008E5850">
        <w:br w:type="page"/>
      </w:r>
    </w:p>
    <w:p w14:paraId="2D7F380F" w14:textId="77777777" w:rsidR="002550E4" w:rsidRPr="005E2B07" w:rsidRDefault="00803E46" w:rsidP="00803E46">
      <w:pPr>
        <w:pStyle w:val="AH2Part"/>
      </w:pPr>
      <w:bookmarkStart w:id="186" w:name="_Toc111559729"/>
      <w:r w:rsidRPr="005E2B07">
        <w:rPr>
          <w:rStyle w:val="CharPartNo"/>
        </w:rPr>
        <w:lastRenderedPageBreak/>
        <w:t>Part 11</w:t>
      </w:r>
      <w:r w:rsidRPr="008E5850">
        <w:tab/>
      </w:r>
      <w:r w:rsidR="002550E4" w:rsidRPr="005E2B07">
        <w:rPr>
          <w:rStyle w:val="CharPartText"/>
        </w:rPr>
        <w:t>Miscellaneous</w:t>
      </w:r>
      <w:bookmarkEnd w:id="186"/>
    </w:p>
    <w:p w14:paraId="04965AAA" w14:textId="77777777" w:rsidR="00175009" w:rsidRPr="005E2B07" w:rsidRDefault="00803E46" w:rsidP="00803E46">
      <w:pPr>
        <w:pStyle w:val="AH3Div"/>
      </w:pPr>
      <w:bookmarkStart w:id="187" w:name="_Toc111559730"/>
      <w:r w:rsidRPr="005E2B07">
        <w:rPr>
          <w:rStyle w:val="CharDivNo"/>
        </w:rPr>
        <w:t>Division 11.1</w:t>
      </w:r>
      <w:r w:rsidRPr="008E5850">
        <w:tab/>
      </w:r>
      <w:r w:rsidR="00175009" w:rsidRPr="005E2B07">
        <w:rPr>
          <w:rStyle w:val="CharDivText"/>
        </w:rPr>
        <w:t>Mortgage insurance</w:t>
      </w:r>
      <w:bookmarkEnd w:id="187"/>
    </w:p>
    <w:p w14:paraId="1720DC9D" w14:textId="77777777" w:rsidR="00D55B89" w:rsidRPr="008E5850" w:rsidRDefault="00803E46" w:rsidP="00803E46">
      <w:pPr>
        <w:pStyle w:val="AH5Sec"/>
      </w:pPr>
      <w:bookmarkStart w:id="188" w:name="_Toc111559731"/>
      <w:r w:rsidRPr="005E2B07">
        <w:rPr>
          <w:rStyle w:val="CharSectNo"/>
        </w:rPr>
        <w:t>142</w:t>
      </w:r>
      <w:r w:rsidRPr="008E5850">
        <w:tab/>
      </w:r>
      <w:r w:rsidR="00175009" w:rsidRPr="008E5850">
        <w:t>Mortgage insurance of unit</w:t>
      </w:r>
      <w:bookmarkEnd w:id="188"/>
    </w:p>
    <w:p w14:paraId="62BC36FE" w14:textId="77777777" w:rsidR="00175009" w:rsidRPr="008E5850" w:rsidRDefault="00175009" w:rsidP="00175009">
      <w:pPr>
        <w:pStyle w:val="Amainreturn"/>
      </w:pPr>
      <w:r w:rsidRPr="008E5850">
        <w:t xml:space="preserve">If the interest of a unit owner is subject to a mortgage, the owner may take out 1 or more policies of insurance (a </w:t>
      </w:r>
      <w:r w:rsidRPr="008E5850">
        <w:rPr>
          <w:rStyle w:val="charBoldItals"/>
        </w:rPr>
        <w:t>mortgage insurance policy</w:t>
      </w:r>
      <w:r w:rsidRPr="008E5850">
        <w:t>) for indemnity against liability under the mortgage arising out of damage to, or destruction of, the unit.</w:t>
      </w:r>
    </w:p>
    <w:p w14:paraId="6996A4CF" w14:textId="77777777" w:rsidR="00D55B89" w:rsidRPr="008E5850" w:rsidRDefault="00803E46" w:rsidP="00803E46">
      <w:pPr>
        <w:pStyle w:val="AH5Sec"/>
      </w:pPr>
      <w:bookmarkStart w:id="189" w:name="_Toc111559732"/>
      <w:r w:rsidRPr="005E2B07">
        <w:rPr>
          <w:rStyle w:val="CharSectNo"/>
        </w:rPr>
        <w:t>143</w:t>
      </w:r>
      <w:r w:rsidRPr="008E5850">
        <w:tab/>
      </w:r>
      <w:r w:rsidR="00175009" w:rsidRPr="008E5850">
        <w:t>Payment under mortgage insurance policies</w:t>
      </w:r>
      <w:bookmarkEnd w:id="189"/>
    </w:p>
    <w:p w14:paraId="533D80AD" w14:textId="77777777" w:rsidR="00175009" w:rsidRPr="008E5850" w:rsidRDefault="001624E1" w:rsidP="001624E1">
      <w:pPr>
        <w:pStyle w:val="Amain"/>
        <w:keepNext/>
      </w:pPr>
      <w:r>
        <w:tab/>
      </w:r>
      <w:r w:rsidR="00803E46" w:rsidRPr="008E5850">
        <w:t>(1)</w:t>
      </w:r>
      <w:r w:rsidR="00803E46" w:rsidRPr="008E5850">
        <w:tab/>
      </w:r>
      <w:r w:rsidR="00175009" w:rsidRPr="008E5850">
        <w:t>If a mortgage insurance policy is in force for a unit, the insurer is liable to pay to a mortgagee whose interest is noted on the policy the least of the following amounts:</w:t>
      </w:r>
    </w:p>
    <w:p w14:paraId="797E40C4" w14:textId="77777777" w:rsidR="00175009" w:rsidRPr="008E5850" w:rsidRDefault="001624E1" w:rsidP="001624E1">
      <w:pPr>
        <w:pStyle w:val="Apara"/>
      </w:pPr>
      <w:r>
        <w:tab/>
      </w:r>
      <w:r w:rsidR="00803E46" w:rsidRPr="008E5850">
        <w:t>(a)</w:t>
      </w:r>
      <w:r w:rsidR="00803E46" w:rsidRPr="008E5850">
        <w:tab/>
      </w:r>
      <w:r w:rsidR="00175009" w:rsidRPr="008E5850">
        <w:t>the amount insured as stated in the policy;</w:t>
      </w:r>
    </w:p>
    <w:p w14:paraId="7B8789D3" w14:textId="77777777" w:rsidR="00175009" w:rsidRPr="008E5850" w:rsidRDefault="001624E1" w:rsidP="001624E1">
      <w:pPr>
        <w:pStyle w:val="Apara"/>
      </w:pPr>
      <w:r>
        <w:tab/>
      </w:r>
      <w:r w:rsidR="00803E46" w:rsidRPr="008E5850">
        <w:t>(b)</w:t>
      </w:r>
      <w:r w:rsidR="00803E46" w:rsidRPr="008E5850">
        <w:tab/>
      </w:r>
      <w:r w:rsidR="00175009" w:rsidRPr="008E5850">
        <w:t>the amount of the loss;</w:t>
      </w:r>
    </w:p>
    <w:p w14:paraId="19BF4FC7" w14:textId="77777777" w:rsidR="00175009" w:rsidRPr="008E5850" w:rsidRDefault="001624E1" w:rsidP="001624E1">
      <w:pPr>
        <w:pStyle w:val="Apara"/>
      </w:pPr>
      <w:r>
        <w:tab/>
      </w:r>
      <w:r w:rsidR="00803E46" w:rsidRPr="008E5850">
        <w:t>(c)</w:t>
      </w:r>
      <w:r w:rsidR="00803E46" w:rsidRPr="008E5850">
        <w:tab/>
      </w:r>
      <w:r w:rsidR="00175009" w:rsidRPr="008E5850">
        <w:t>the amount sufficient, at the date of the loss, to discharge the mortgage noted on the policy.</w:t>
      </w:r>
    </w:p>
    <w:p w14:paraId="5B643CF7" w14:textId="77777777" w:rsidR="00175009" w:rsidRPr="008E5850" w:rsidRDefault="001624E1" w:rsidP="001624E1">
      <w:pPr>
        <w:pStyle w:val="Amain"/>
      </w:pPr>
      <w:r>
        <w:tab/>
      </w:r>
      <w:r w:rsidR="00803E46" w:rsidRPr="008E5850">
        <w:t>(2)</w:t>
      </w:r>
      <w:r w:rsidR="00803E46" w:rsidRPr="008E5850">
        <w:tab/>
      </w:r>
      <w:r w:rsidR="00175009" w:rsidRPr="008E5850">
        <w:t>If the interests of 2 or more mortgagees are noted on the policy, subsection (1) applies to the mortgagees in their order of registered priority.</w:t>
      </w:r>
    </w:p>
    <w:p w14:paraId="2F83A7FF" w14:textId="77777777" w:rsidR="00D55B89" w:rsidRPr="008E5850" w:rsidRDefault="00803E46" w:rsidP="00803E46">
      <w:pPr>
        <w:pStyle w:val="AH5Sec"/>
      </w:pPr>
      <w:bookmarkStart w:id="190" w:name="_Toc111559733"/>
      <w:r w:rsidRPr="005E2B07">
        <w:rPr>
          <w:rStyle w:val="CharSectNo"/>
        </w:rPr>
        <w:t>144</w:t>
      </w:r>
      <w:r w:rsidRPr="008E5850">
        <w:tab/>
      </w:r>
      <w:r w:rsidR="00175009" w:rsidRPr="008E5850">
        <w:t>Transfer of mortgagee’s interest to insurer</w:t>
      </w:r>
      <w:bookmarkEnd w:id="190"/>
    </w:p>
    <w:p w14:paraId="68D0BA6D" w14:textId="77777777" w:rsidR="00175009" w:rsidRPr="008E5850" w:rsidRDefault="001624E1" w:rsidP="00EB06E4">
      <w:pPr>
        <w:pStyle w:val="Amain"/>
        <w:keepNext/>
      </w:pPr>
      <w:r>
        <w:tab/>
      </w:r>
      <w:r w:rsidR="00803E46" w:rsidRPr="008E5850">
        <w:t>(1)</w:t>
      </w:r>
      <w:r w:rsidR="00803E46" w:rsidRPr="008E5850">
        <w:tab/>
      </w:r>
      <w:r w:rsidR="00175009" w:rsidRPr="008E5850">
        <w:t>Payment by the insurer to a mortgagee under section 1</w:t>
      </w:r>
      <w:r w:rsidR="00586FDB" w:rsidRPr="008E5850">
        <w:t>43</w:t>
      </w:r>
      <w:r w:rsidR="00175009" w:rsidRPr="008E5850">
        <w:t xml:space="preserve"> does not entitle the unit owner to a discharge of the mortgage.</w:t>
      </w:r>
    </w:p>
    <w:p w14:paraId="2A8CCACE" w14:textId="77777777" w:rsidR="00175009" w:rsidRPr="008E5850" w:rsidRDefault="001624E1" w:rsidP="00EB06E4">
      <w:pPr>
        <w:pStyle w:val="Amain"/>
        <w:keepNext/>
      </w:pPr>
      <w:r>
        <w:tab/>
      </w:r>
      <w:r w:rsidR="00803E46" w:rsidRPr="008E5850">
        <w:t>(2)</w:t>
      </w:r>
      <w:r w:rsidR="00803E46" w:rsidRPr="008E5850">
        <w:tab/>
      </w:r>
      <w:r w:rsidR="00175009" w:rsidRPr="008E5850">
        <w:t>On payment by the insurer to a mortgagee under section 1</w:t>
      </w:r>
      <w:r w:rsidR="00586FDB" w:rsidRPr="008E5850">
        <w:t>43</w:t>
      </w:r>
      <w:r w:rsidR="00175009" w:rsidRPr="008E5850">
        <w:t>—</w:t>
      </w:r>
    </w:p>
    <w:p w14:paraId="764D0731" w14:textId="77777777" w:rsidR="00175009" w:rsidRPr="008E5850" w:rsidRDefault="001624E1" w:rsidP="001624E1">
      <w:pPr>
        <w:pStyle w:val="Apara"/>
      </w:pPr>
      <w:r>
        <w:tab/>
      </w:r>
      <w:r w:rsidR="00803E46" w:rsidRPr="008E5850">
        <w:t>(a)</w:t>
      </w:r>
      <w:r w:rsidR="00803E46" w:rsidRPr="008E5850">
        <w:tab/>
      </w:r>
      <w:r w:rsidR="00175009" w:rsidRPr="008E5850">
        <w:t>if the amount paid equals the amount necessary to discharge the mortgage—the insurer is entitled to obtain from the mortgagee a transfer of the mortgage; or</w:t>
      </w:r>
    </w:p>
    <w:p w14:paraId="0419D226" w14:textId="77777777" w:rsidR="00175009" w:rsidRPr="008E5850" w:rsidRDefault="001624E1" w:rsidP="001624E1">
      <w:pPr>
        <w:pStyle w:val="Apara"/>
      </w:pPr>
      <w:r>
        <w:lastRenderedPageBreak/>
        <w:tab/>
      </w:r>
      <w:r w:rsidR="00803E46" w:rsidRPr="008E5850">
        <w:t>(b)</w:t>
      </w:r>
      <w:r w:rsidR="00803E46" w:rsidRPr="008E5850">
        <w:tab/>
      </w:r>
      <w:r w:rsidR="00175009" w:rsidRPr="008E5850">
        <w:t>if the amount paid is less than the amount necessary to discharge the mortgage—the insurer is entitled to obtain from the mortgagee a transfer of an undivided share of the mortgagee’s interest in the mortgage that bears to that interest the same proportion as the amount paid bears to the amount that was owing under the mortgage immediately before the payment.</w:t>
      </w:r>
    </w:p>
    <w:p w14:paraId="6D9FAC48" w14:textId="77777777" w:rsidR="00714F67" w:rsidRPr="005E2B07" w:rsidRDefault="00803E46" w:rsidP="00803E46">
      <w:pPr>
        <w:pStyle w:val="AH3Div"/>
      </w:pPr>
      <w:bookmarkStart w:id="191" w:name="_Toc111559734"/>
      <w:r w:rsidRPr="005E2B07">
        <w:rPr>
          <w:rStyle w:val="CharDivNo"/>
        </w:rPr>
        <w:t>Division 11.2</w:t>
      </w:r>
      <w:r w:rsidRPr="008E5850">
        <w:tab/>
      </w:r>
      <w:r w:rsidR="00714F67" w:rsidRPr="005E2B07">
        <w:rPr>
          <w:rStyle w:val="CharDivText"/>
        </w:rPr>
        <w:t>Miscellaneous</w:t>
      </w:r>
      <w:bookmarkEnd w:id="191"/>
    </w:p>
    <w:p w14:paraId="21A13401" w14:textId="77777777" w:rsidR="00D55B89" w:rsidRPr="008E5850" w:rsidRDefault="00803E46" w:rsidP="00803E46">
      <w:pPr>
        <w:pStyle w:val="AH5Sec"/>
      </w:pPr>
      <w:bookmarkStart w:id="192" w:name="_Toc111559735"/>
      <w:r w:rsidRPr="005E2B07">
        <w:rPr>
          <w:rStyle w:val="CharSectNo"/>
        </w:rPr>
        <w:t>145</w:t>
      </w:r>
      <w:r w:rsidRPr="008E5850">
        <w:tab/>
      </w:r>
      <w:r w:rsidR="00EA54A0" w:rsidRPr="008E5850">
        <w:t>Determination of fees</w:t>
      </w:r>
      <w:bookmarkEnd w:id="192"/>
    </w:p>
    <w:p w14:paraId="4054C8EE" w14:textId="77777777" w:rsidR="00EA54A0" w:rsidRPr="008E5850" w:rsidRDefault="001624E1" w:rsidP="001624E1">
      <w:pPr>
        <w:pStyle w:val="Amain"/>
        <w:keepNext/>
      </w:pPr>
      <w:r>
        <w:tab/>
      </w:r>
      <w:r w:rsidR="00803E46" w:rsidRPr="008E5850">
        <w:t>(1)</w:t>
      </w:r>
      <w:r w:rsidR="00803E46" w:rsidRPr="008E5850">
        <w:tab/>
      </w:r>
      <w:r w:rsidR="00EA54A0" w:rsidRPr="008E5850">
        <w:t xml:space="preserve">The Minister may determine fees for this Act (other than fees that this Act provides are to be fixed by </w:t>
      </w:r>
      <w:r w:rsidR="00507A91" w:rsidRPr="008E5850">
        <w:t>an owners corporation</w:t>
      </w:r>
      <w:r w:rsidR="00EA54A0" w:rsidRPr="008E5850">
        <w:t>).</w:t>
      </w:r>
    </w:p>
    <w:p w14:paraId="0FAD1FA4" w14:textId="597C426B" w:rsidR="00EA54A0" w:rsidRPr="008E5850" w:rsidRDefault="00EA54A0" w:rsidP="00EA54A0">
      <w:pPr>
        <w:pStyle w:val="aNote"/>
      </w:pPr>
      <w:r w:rsidRPr="00AE568C">
        <w:rPr>
          <w:rStyle w:val="charItals"/>
        </w:rPr>
        <w:t>Note</w:t>
      </w:r>
      <w:r w:rsidRPr="008E5850">
        <w:tab/>
        <w:t xml:space="preserve">The </w:t>
      </w:r>
      <w:hyperlink r:id="rId87" w:tooltip="A2001-14" w:history="1">
        <w:r w:rsidR="007A0BEB" w:rsidRPr="007A0BEB">
          <w:rPr>
            <w:rStyle w:val="charCitHyperlinkAbbrev"/>
          </w:rPr>
          <w:t>Legislation Act</w:t>
        </w:r>
      </w:hyperlink>
      <w:r w:rsidRPr="008E5850">
        <w:t xml:space="preserve"> contains provisions about the making of determinations and regulations relating to fees (see pt 6.3)</w:t>
      </w:r>
    </w:p>
    <w:p w14:paraId="7FA38D7F" w14:textId="77777777" w:rsidR="00EA54A0" w:rsidRPr="008E5850" w:rsidRDefault="001624E1" w:rsidP="001624E1">
      <w:pPr>
        <w:pStyle w:val="Amain"/>
        <w:keepNext/>
      </w:pPr>
      <w:r>
        <w:tab/>
      </w:r>
      <w:r w:rsidR="00803E46" w:rsidRPr="008E5850">
        <w:t>(2)</w:t>
      </w:r>
      <w:r w:rsidR="00803E46" w:rsidRPr="008E5850">
        <w:tab/>
      </w:r>
      <w:r w:rsidR="00EA54A0" w:rsidRPr="008E5850">
        <w:t>A determination is a disallowable instrument.</w:t>
      </w:r>
    </w:p>
    <w:p w14:paraId="407846CF" w14:textId="0F0CDA64" w:rsidR="00EA54A0" w:rsidRPr="008E5850" w:rsidRDefault="00EA54A0" w:rsidP="00EA54A0">
      <w:pPr>
        <w:pStyle w:val="aNote"/>
      </w:pPr>
      <w:r w:rsidRPr="00AE568C">
        <w:rPr>
          <w:rStyle w:val="charItals"/>
        </w:rPr>
        <w:t>Note</w:t>
      </w:r>
      <w:r w:rsidRPr="008E5850">
        <w:tab/>
        <w:t xml:space="preserve">A disallowable instrument must be notified, and presented to the Legislative Assembly, under the </w:t>
      </w:r>
      <w:hyperlink r:id="rId88" w:tooltip="A2001-14" w:history="1">
        <w:r w:rsidR="007A0BEB" w:rsidRPr="007A0BEB">
          <w:rPr>
            <w:rStyle w:val="charCitHyperlinkAbbrev"/>
          </w:rPr>
          <w:t>Legislation Act</w:t>
        </w:r>
      </w:hyperlink>
      <w:r w:rsidRPr="008E5850">
        <w:t>.</w:t>
      </w:r>
    </w:p>
    <w:p w14:paraId="61414ED6" w14:textId="77777777" w:rsidR="00D55B89" w:rsidRPr="008E5850" w:rsidRDefault="00803E46" w:rsidP="00803E46">
      <w:pPr>
        <w:pStyle w:val="AH5Sec"/>
      </w:pPr>
      <w:bookmarkStart w:id="193" w:name="_Toc111559736"/>
      <w:r w:rsidRPr="005E2B07">
        <w:rPr>
          <w:rStyle w:val="CharSectNo"/>
        </w:rPr>
        <w:t>146</w:t>
      </w:r>
      <w:r w:rsidRPr="008E5850">
        <w:tab/>
      </w:r>
      <w:r w:rsidR="00EA54A0" w:rsidRPr="008E5850">
        <w:t>Approved forms</w:t>
      </w:r>
      <w:bookmarkEnd w:id="193"/>
    </w:p>
    <w:p w14:paraId="217A4734" w14:textId="77777777" w:rsidR="00EA54A0" w:rsidRPr="008E5850" w:rsidRDefault="001624E1" w:rsidP="00EB06E4">
      <w:pPr>
        <w:pStyle w:val="Amain"/>
        <w:keepNext/>
      </w:pPr>
      <w:r>
        <w:tab/>
      </w:r>
      <w:r w:rsidR="00803E46" w:rsidRPr="008E5850">
        <w:t>(1)</w:t>
      </w:r>
      <w:r w:rsidR="00803E46" w:rsidRPr="008E5850">
        <w:tab/>
      </w:r>
      <w:r w:rsidR="00EA54A0" w:rsidRPr="008E5850">
        <w:t xml:space="preserve">The </w:t>
      </w:r>
      <w:r w:rsidR="009D650E" w:rsidRPr="008E5850">
        <w:t>Minister</w:t>
      </w:r>
      <w:r w:rsidR="00EA54A0" w:rsidRPr="008E5850">
        <w:t xml:space="preserve"> may approve forms for this Act.</w:t>
      </w:r>
    </w:p>
    <w:p w14:paraId="6B0A5919" w14:textId="77777777" w:rsidR="00EA54A0" w:rsidRPr="008E5850" w:rsidRDefault="001624E1" w:rsidP="001624E1">
      <w:pPr>
        <w:pStyle w:val="Amain"/>
        <w:keepNext/>
      </w:pPr>
      <w:r>
        <w:tab/>
      </w:r>
      <w:r w:rsidR="00803E46" w:rsidRPr="008E5850">
        <w:t>(2)</w:t>
      </w:r>
      <w:r w:rsidR="00803E46" w:rsidRPr="008E5850">
        <w:tab/>
      </w:r>
      <w:r w:rsidR="00EA54A0" w:rsidRPr="008E5850">
        <w:t xml:space="preserve">If the </w:t>
      </w:r>
      <w:r w:rsidR="009D650E" w:rsidRPr="008E5850">
        <w:t>Minister</w:t>
      </w:r>
      <w:r w:rsidR="00EA54A0" w:rsidRPr="008E5850">
        <w:t xml:space="preserve"> approves a form for a particular purpose, the approved form must be used for that purpose.</w:t>
      </w:r>
    </w:p>
    <w:p w14:paraId="070911AA" w14:textId="7B22E7CB" w:rsidR="00EA54A0" w:rsidRPr="008E5850" w:rsidRDefault="00EA54A0" w:rsidP="00EA54A0">
      <w:pPr>
        <w:pStyle w:val="aNote"/>
      </w:pPr>
      <w:r w:rsidRPr="008E5850">
        <w:rPr>
          <w:rStyle w:val="charItals"/>
        </w:rPr>
        <w:t>Note</w:t>
      </w:r>
      <w:r w:rsidRPr="008E5850">
        <w:rPr>
          <w:rStyle w:val="charItals"/>
        </w:rPr>
        <w:tab/>
      </w:r>
      <w:r w:rsidRPr="008E5850">
        <w:t xml:space="preserve">For other provisions about forms, see the </w:t>
      </w:r>
      <w:hyperlink r:id="rId89" w:tooltip="A2001-14" w:history="1">
        <w:r w:rsidR="007A0BEB" w:rsidRPr="007A0BEB">
          <w:rPr>
            <w:rStyle w:val="charCitHyperlinkAbbrev"/>
          </w:rPr>
          <w:t>Legislation Act</w:t>
        </w:r>
      </w:hyperlink>
      <w:r w:rsidRPr="008E5850">
        <w:t>, s 255.</w:t>
      </w:r>
    </w:p>
    <w:p w14:paraId="01F76AB9" w14:textId="77777777" w:rsidR="00EA54A0" w:rsidRPr="008E5850" w:rsidRDefault="001624E1" w:rsidP="001624E1">
      <w:pPr>
        <w:pStyle w:val="Amain"/>
        <w:keepNext/>
      </w:pPr>
      <w:r>
        <w:tab/>
      </w:r>
      <w:r w:rsidR="00803E46" w:rsidRPr="008E5850">
        <w:t>(3)</w:t>
      </w:r>
      <w:r w:rsidR="00803E46" w:rsidRPr="008E5850">
        <w:tab/>
      </w:r>
      <w:r w:rsidR="00EA54A0" w:rsidRPr="008E5850">
        <w:t>An approved form is a notifiable instrument.</w:t>
      </w:r>
    </w:p>
    <w:p w14:paraId="0BC5E505" w14:textId="0523632A" w:rsidR="00EA54A0" w:rsidRPr="008E5850" w:rsidRDefault="00EA54A0" w:rsidP="00EA54A0">
      <w:pPr>
        <w:pStyle w:val="aNote"/>
      </w:pPr>
      <w:r w:rsidRPr="00AE568C">
        <w:rPr>
          <w:rStyle w:val="charItals"/>
        </w:rPr>
        <w:t>Note</w:t>
      </w:r>
      <w:r w:rsidRPr="00AE568C">
        <w:rPr>
          <w:rStyle w:val="charItals"/>
        </w:rPr>
        <w:tab/>
      </w:r>
      <w:r w:rsidRPr="008E5850">
        <w:t xml:space="preserve">A notifiable instrument must be notified under the </w:t>
      </w:r>
      <w:hyperlink r:id="rId90" w:tooltip="A2001-14" w:history="1">
        <w:r w:rsidR="007A0BEB" w:rsidRPr="007A0BEB">
          <w:rPr>
            <w:rStyle w:val="charCitHyperlinkAbbrev"/>
          </w:rPr>
          <w:t>Legislation Act</w:t>
        </w:r>
      </w:hyperlink>
      <w:r w:rsidRPr="008E5850">
        <w:t>.</w:t>
      </w:r>
    </w:p>
    <w:p w14:paraId="41EFB1EF" w14:textId="77777777" w:rsidR="00D55B89" w:rsidRPr="008E5850" w:rsidRDefault="00803E46" w:rsidP="003A0ACD">
      <w:pPr>
        <w:pStyle w:val="AH5Sec"/>
      </w:pPr>
      <w:bookmarkStart w:id="194" w:name="_Toc111559737"/>
      <w:r w:rsidRPr="005E2B07">
        <w:rPr>
          <w:rStyle w:val="CharSectNo"/>
        </w:rPr>
        <w:lastRenderedPageBreak/>
        <w:t>147</w:t>
      </w:r>
      <w:r w:rsidRPr="008E5850">
        <w:tab/>
      </w:r>
      <w:r w:rsidR="00EA54A0" w:rsidRPr="008E5850">
        <w:t>Regulation-making power</w:t>
      </w:r>
      <w:bookmarkEnd w:id="194"/>
    </w:p>
    <w:p w14:paraId="2389E260" w14:textId="77777777" w:rsidR="00EA54A0" w:rsidRDefault="001624E1" w:rsidP="0024290E">
      <w:pPr>
        <w:pStyle w:val="Amain"/>
        <w:keepNext/>
      </w:pPr>
      <w:r>
        <w:tab/>
      </w:r>
      <w:r w:rsidR="00803E46" w:rsidRPr="008E5850">
        <w:t>(1)</w:t>
      </w:r>
      <w:r w:rsidR="00803E46" w:rsidRPr="008E5850">
        <w:tab/>
      </w:r>
      <w:r w:rsidR="00EA54A0" w:rsidRPr="008E5850">
        <w:t>The Executive may make regulations for this Act.</w:t>
      </w:r>
    </w:p>
    <w:p w14:paraId="2C56EFD6" w14:textId="0FFC11D5" w:rsidR="004F238D" w:rsidRPr="00445AD0" w:rsidRDefault="004F238D" w:rsidP="0024290E">
      <w:pPr>
        <w:pStyle w:val="Amain"/>
        <w:keepNext/>
      </w:pPr>
      <w:r w:rsidRPr="00445AD0">
        <w:tab/>
        <w:t>(</w:t>
      </w:r>
      <w:r>
        <w:t>2</w:t>
      </w:r>
      <w:r w:rsidRPr="00445AD0">
        <w:t>)</w:t>
      </w:r>
      <w:r w:rsidRPr="00445AD0">
        <w:tab/>
        <w:t>A regulation may—</w:t>
      </w:r>
    </w:p>
    <w:p w14:paraId="1E3BA6FB" w14:textId="77777777" w:rsidR="004F238D" w:rsidRPr="00445AD0" w:rsidRDefault="004F238D" w:rsidP="004F238D">
      <w:pPr>
        <w:pStyle w:val="Apara"/>
      </w:pPr>
      <w:r w:rsidRPr="00445AD0">
        <w:tab/>
        <w:t>(a)</w:t>
      </w:r>
      <w:r w:rsidRPr="00445AD0">
        <w:tab/>
        <w:t>exempt a units plan from the application of a provision of this Act; or</w:t>
      </w:r>
    </w:p>
    <w:p w14:paraId="7181B489" w14:textId="77777777" w:rsidR="004F238D" w:rsidRPr="00445AD0" w:rsidRDefault="004F238D" w:rsidP="004F238D">
      <w:pPr>
        <w:pStyle w:val="Apara"/>
      </w:pPr>
      <w:r w:rsidRPr="00445AD0">
        <w:tab/>
        <w:t>(b)</w:t>
      </w:r>
      <w:r w:rsidRPr="00445AD0">
        <w:tab/>
        <w:t>for schedule 3, section 3.31A (Alternative voting mechanism)—</w:t>
      </w:r>
      <w:r w:rsidRPr="00445AD0">
        <w:rPr>
          <w:lang w:eastAsia="en-AU"/>
        </w:rPr>
        <w:t xml:space="preserve">prescribe or prohibit a method or process that may be agreed by an owners corporation for voting on a matter. </w:t>
      </w:r>
    </w:p>
    <w:p w14:paraId="17F7E54E" w14:textId="39A00505" w:rsidR="004F238D" w:rsidRPr="00445AD0" w:rsidRDefault="004F238D" w:rsidP="004F238D">
      <w:pPr>
        <w:pStyle w:val="aNote"/>
      </w:pPr>
      <w:r w:rsidRPr="00445AD0">
        <w:rPr>
          <w:rStyle w:val="charItals"/>
        </w:rPr>
        <w:t>Note</w:t>
      </w:r>
      <w:r w:rsidRPr="00445AD0">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91" w:tooltip="A2001-14" w:history="1">
        <w:r w:rsidRPr="00445AD0">
          <w:rPr>
            <w:rStyle w:val="charCitHyperlinkAbbrev"/>
          </w:rPr>
          <w:t>Legislation Act</w:t>
        </w:r>
      </w:hyperlink>
      <w:r w:rsidRPr="00445AD0">
        <w:t>, s 48).</w:t>
      </w:r>
    </w:p>
    <w:p w14:paraId="66CE2CB8" w14:textId="1A9387FC" w:rsidR="00EA54A0" w:rsidRPr="008E5850" w:rsidRDefault="001624E1" w:rsidP="001624E1">
      <w:pPr>
        <w:pStyle w:val="Amain"/>
        <w:keepNext/>
      </w:pPr>
      <w:r>
        <w:tab/>
      </w:r>
      <w:r w:rsidR="00803E46" w:rsidRPr="008E5850">
        <w:t>(</w:t>
      </w:r>
      <w:r w:rsidR="009A4B06">
        <w:t>3</w:t>
      </w:r>
      <w:r w:rsidR="00803E46" w:rsidRPr="008E5850">
        <w:t>)</w:t>
      </w:r>
      <w:r w:rsidR="00803E46" w:rsidRPr="008E5850">
        <w:tab/>
      </w:r>
      <w:r w:rsidR="00EA54A0" w:rsidRPr="008E5850">
        <w:rPr>
          <w:lang w:eastAsia="en-AU"/>
        </w:rPr>
        <w:t xml:space="preserve">A regulation may create offences and fix maximum penalties of not </w:t>
      </w:r>
      <w:r w:rsidR="00EA54A0" w:rsidRPr="008E5850">
        <w:rPr>
          <w:szCs w:val="24"/>
          <w:lang w:eastAsia="en-AU"/>
        </w:rPr>
        <w:t>more than 60 penalty units for the offences.</w:t>
      </w:r>
    </w:p>
    <w:p w14:paraId="0E968B14" w14:textId="4AED6496" w:rsidR="00714F67" w:rsidRPr="008E5850" w:rsidRDefault="00EA54A0" w:rsidP="00EA54A0">
      <w:pPr>
        <w:pStyle w:val="aNote"/>
      </w:pPr>
      <w:r w:rsidRPr="00AE568C">
        <w:rPr>
          <w:rStyle w:val="charItals"/>
        </w:rPr>
        <w:t>Note</w:t>
      </w:r>
      <w:r w:rsidRPr="00AE568C">
        <w:rPr>
          <w:rStyle w:val="charItals"/>
        </w:rPr>
        <w:tab/>
      </w:r>
      <w:r w:rsidRPr="008E5850">
        <w:t xml:space="preserve">A regulation must be notified, and presented to the Legislative Assembly, under the </w:t>
      </w:r>
      <w:hyperlink r:id="rId92" w:tooltip="A2001-14" w:history="1">
        <w:r w:rsidR="007A0BEB" w:rsidRPr="007A0BEB">
          <w:rPr>
            <w:rStyle w:val="charCitHyperlinkAbbrev"/>
          </w:rPr>
          <w:t>Legislation Act</w:t>
        </w:r>
      </w:hyperlink>
      <w:r w:rsidRPr="008E5850">
        <w:t>.</w:t>
      </w:r>
    </w:p>
    <w:p w14:paraId="45C5F24E" w14:textId="77777777" w:rsidR="004F238D" w:rsidRPr="004F238D" w:rsidRDefault="004F238D" w:rsidP="004F238D">
      <w:pPr>
        <w:pStyle w:val="PageBreak"/>
      </w:pPr>
      <w:r w:rsidRPr="004F238D">
        <w:br w:type="page"/>
      </w:r>
    </w:p>
    <w:p w14:paraId="1C762D70" w14:textId="5648E6AA" w:rsidR="004F238D" w:rsidRPr="005E2B07" w:rsidRDefault="004F238D" w:rsidP="00774D8E">
      <w:pPr>
        <w:pStyle w:val="AH2Part"/>
      </w:pPr>
      <w:bookmarkStart w:id="195" w:name="_Toc111559738"/>
      <w:r w:rsidRPr="005E2B07">
        <w:rPr>
          <w:rStyle w:val="CharPartNo"/>
        </w:rPr>
        <w:lastRenderedPageBreak/>
        <w:t>Part 13</w:t>
      </w:r>
      <w:r w:rsidRPr="00445AD0">
        <w:tab/>
      </w:r>
      <w:r w:rsidRPr="005E2B07">
        <w:rPr>
          <w:rStyle w:val="CharPartText"/>
        </w:rPr>
        <w:t>Transitional—Unit Titles Legislation Amendment Act 2020</w:t>
      </w:r>
      <w:bookmarkEnd w:id="195"/>
    </w:p>
    <w:p w14:paraId="73046578" w14:textId="77777777" w:rsidR="00774D8E" w:rsidRDefault="00774D8E" w:rsidP="00774D8E">
      <w:pPr>
        <w:pStyle w:val="Placeholder"/>
        <w:suppressLineNumbers/>
      </w:pPr>
      <w:r>
        <w:rPr>
          <w:rStyle w:val="CharDivNo"/>
        </w:rPr>
        <w:t xml:space="preserve">  </w:t>
      </w:r>
      <w:r>
        <w:rPr>
          <w:rStyle w:val="CharDivText"/>
        </w:rPr>
        <w:t xml:space="preserve">  </w:t>
      </w:r>
    </w:p>
    <w:p w14:paraId="7CB9F5FA" w14:textId="77777777" w:rsidR="004F238D" w:rsidRPr="00445AD0" w:rsidRDefault="004F238D" w:rsidP="00774D8E">
      <w:pPr>
        <w:pStyle w:val="AH5Sec"/>
      </w:pPr>
      <w:bookmarkStart w:id="196" w:name="_Toc111559739"/>
      <w:r w:rsidRPr="005E2B07">
        <w:rPr>
          <w:rStyle w:val="CharSectNo"/>
        </w:rPr>
        <w:t>166</w:t>
      </w:r>
      <w:r w:rsidRPr="00445AD0">
        <w:tab/>
        <w:t xml:space="preserve">Meaning of </w:t>
      </w:r>
      <w:r w:rsidRPr="00445AD0">
        <w:rPr>
          <w:rStyle w:val="charItals"/>
        </w:rPr>
        <w:t>commencement day</w:t>
      </w:r>
      <w:r w:rsidRPr="00445AD0">
        <w:t>—pt 13</w:t>
      </w:r>
      <w:bookmarkEnd w:id="196"/>
    </w:p>
    <w:p w14:paraId="051E854A" w14:textId="77777777" w:rsidR="004F238D" w:rsidRPr="00445AD0" w:rsidRDefault="004F238D" w:rsidP="004F238D">
      <w:pPr>
        <w:pStyle w:val="Amainreturn"/>
      </w:pPr>
      <w:r w:rsidRPr="00445AD0">
        <w:t>In this part:</w:t>
      </w:r>
    </w:p>
    <w:p w14:paraId="7EEC18F5" w14:textId="1038AB2F" w:rsidR="004F238D" w:rsidRPr="00445AD0" w:rsidRDefault="004F238D" w:rsidP="004F238D">
      <w:pPr>
        <w:pStyle w:val="aDef"/>
      </w:pPr>
      <w:r w:rsidRPr="00445AD0">
        <w:rPr>
          <w:rStyle w:val="charBoldItals"/>
        </w:rPr>
        <w:t>commencement day</w:t>
      </w:r>
      <w:r w:rsidRPr="00445AD0">
        <w:t xml:space="preserve"> means the day that the </w:t>
      </w:r>
      <w:hyperlink r:id="rId93" w:tooltip="A2020-4" w:history="1">
        <w:r w:rsidR="009A4B06" w:rsidRPr="009A4B06">
          <w:rPr>
            <w:rStyle w:val="charCitHyperlinkItal"/>
          </w:rPr>
          <w:t>Unit Titles Legislation Amendment Act 2020</w:t>
        </w:r>
      </w:hyperlink>
      <w:r w:rsidRPr="00445AD0">
        <w:t>, section 104 commences.</w:t>
      </w:r>
    </w:p>
    <w:p w14:paraId="42866E3B" w14:textId="77777777" w:rsidR="004F238D" w:rsidRPr="00445AD0" w:rsidRDefault="004F238D" w:rsidP="00774D8E">
      <w:pPr>
        <w:pStyle w:val="AH5Sec"/>
      </w:pPr>
      <w:bookmarkStart w:id="197" w:name="_Toc111559740"/>
      <w:r w:rsidRPr="005E2B07">
        <w:rPr>
          <w:rStyle w:val="CharSectNo"/>
        </w:rPr>
        <w:t>167</w:t>
      </w:r>
      <w:r w:rsidRPr="00445AD0">
        <w:tab/>
        <w:t>Special privileges relating to common property</w:t>
      </w:r>
      <w:bookmarkEnd w:id="197"/>
    </w:p>
    <w:p w14:paraId="3A3FB7C2" w14:textId="77777777" w:rsidR="004F238D" w:rsidRPr="00445AD0" w:rsidRDefault="004F238D" w:rsidP="00774D8E">
      <w:pPr>
        <w:pStyle w:val="Amain"/>
      </w:pPr>
      <w:r w:rsidRPr="00445AD0">
        <w:tab/>
        <w:t>(1)</w:t>
      </w:r>
      <w:r w:rsidRPr="00445AD0">
        <w:tab/>
        <w:t>This section applies if, under this Act as in force immediately before the commencement day, the owners corporation—</w:t>
      </w:r>
    </w:p>
    <w:p w14:paraId="39795DA7" w14:textId="77777777" w:rsidR="004F238D" w:rsidRPr="00445AD0" w:rsidRDefault="004F238D" w:rsidP="00774D8E">
      <w:pPr>
        <w:pStyle w:val="Apara"/>
      </w:pPr>
      <w:r w:rsidRPr="00445AD0">
        <w:tab/>
        <w:t>(a)</w:t>
      </w:r>
      <w:r w:rsidRPr="00445AD0">
        <w:tab/>
        <w:t>granted a special privilege for the enjoyment of the common property, or any part of the common property, to—</w:t>
      </w:r>
    </w:p>
    <w:p w14:paraId="000A90C9" w14:textId="77777777" w:rsidR="004F238D" w:rsidRPr="00445AD0" w:rsidRDefault="004F238D" w:rsidP="00774D8E">
      <w:pPr>
        <w:pStyle w:val="Asubpara"/>
      </w:pPr>
      <w:r w:rsidRPr="00445AD0">
        <w:tab/>
        <w:t>(i)</w:t>
      </w:r>
      <w:r w:rsidRPr="00445AD0">
        <w:tab/>
        <w:t xml:space="preserve">a unit owner; or </w:t>
      </w:r>
    </w:p>
    <w:p w14:paraId="30611C94" w14:textId="77777777" w:rsidR="004F238D" w:rsidRPr="00445AD0" w:rsidRDefault="004F238D" w:rsidP="00774D8E">
      <w:pPr>
        <w:pStyle w:val="Asubpara"/>
      </w:pPr>
      <w:r w:rsidRPr="00445AD0">
        <w:tab/>
        <w:t>(ii)</w:t>
      </w:r>
      <w:r w:rsidRPr="00445AD0">
        <w:tab/>
        <w:t>someone else with an interest in a unit; and</w:t>
      </w:r>
    </w:p>
    <w:p w14:paraId="18921E08" w14:textId="77777777" w:rsidR="004F238D" w:rsidRPr="00445AD0" w:rsidRDefault="004F238D" w:rsidP="00774D8E">
      <w:pPr>
        <w:pStyle w:val="Apara"/>
      </w:pPr>
      <w:r w:rsidRPr="00445AD0">
        <w:tab/>
        <w:t>(b)</w:t>
      </w:r>
      <w:r w:rsidRPr="00445AD0">
        <w:tab/>
        <w:t>the special privilege has not been terminated on or after the commencement day.</w:t>
      </w:r>
    </w:p>
    <w:p w14:paraId="3896C5DD" w14:textId="77777777" w:rsidR="004F238D" w:rsidRPr="00445AD0" w:rsidRDefault="004F238D" w:rsidP="00774D8E">
      <w:pPr>
        <w:pStyle w:val="Amain"/>
      </w:pPr>
      <w:r w:rsidRPr="00445AD0">
        <w:tab/>
        <w:t>(2)</w:t>
      </w:r>
      <w:r w:rsidRPr="00445AD0">
        <w:tab/>
        <w:t>A special privilege to which subsection (1) applies—</w:t>
      </w:r>
    </w:p>
    <w:p w14:paraId="0B318887" w14:textId="77777777" w:rsidR="004F238D" w:rsidRPr="00445AD0" w:rsidRDefault="004F238D" w:rsidP="00774D8E">
      <w:pPr>
        <w:pStyle w:val="Apara"/>
      </w:pPr>
      <w:r w:rsidRPr="00445AD0">
        <w:tab/>
        <w:t>(a)</w:t>
      </w:r>
      <w:r w:rsidRPr="00445AD0">
        <w:tab/>
        <w:t>is taken to have been validly granted; and</w:t>
      </w:r>
    </w:p>
    <w:p w14:paraId="064F6356" w14:textId="77777777" w:rsidR="004F238D" w:rsidRPr="00445AD0" w:rsidRDefault="004F238D" w:rsidP="00774D8E">
      <w:pPr>
        <w:pStyle w:val="Apara"/>
      </w:pPr>
      <w:r w:rsidRPr="00445AD0">
        <w:tab/>
        <w:t>(b)</w:t>
      </w:r>
      <w:r w:rsidRPr="00445AD0">
        <w:tab/>
        <w:t>continues in effect according to the terms on which the grant of the special privilege was made; and</w:t>
      </w:r>
    </w:p>
    <w:p w14:paraId="2EA287E0" w14:textId="77777777" w:rsidR="004F238D" w:rsidRPr="00445AD0" w:rsidRDefault="004F238D" w:rsidP="00774D8E">
      <w:pPr>
        <w:pStyle w:val="Apara"/>
      </w:pPr>
      <w:r w:rsidRPr="00445AD0">
        <w:tab/>
        <w:t>(c)</w:t>
      </w:r>
      <w:r w:rsidRPr="00445AD0">
        <w:tab/>
        <w:t>may be terminated, in accordance with a special resolution, by written notice given by the owners corporation to the person to whom the grant was made; and</w:t>
      </w:r>
    </w:p>
    <w:p w14:paraId="2C43679B" w14:textId="77777777" w:rsidR="004F238D" w:rsidRPr="00445AD0" w:rsidRDefault="004F238D" w:rsidP="00774D8E">
      <w:pPr>
        <w:pStyle w:val="Apara"/>
      </w:pPr>
      <w:r w:rsidRPr="00445AD0">
        <w:tab/>
        <w:t>(d)</w:t>
      </w:r>
      <w:r w:rsidRPr="00445AD0">
        <w:tab/>
        <w:t>unless terminated earlier under paragraph (c)—terminates on 1 July 2021.</w:t>
      </w:r>
    </w:p>
    <w:p w14:paraId="30EA66DF" w14:textId="77777777" w:rsidR="004F238D" w:rsidRPr="00445AD0" w:rsidRDefault="004F238D" w:rsidP="00774D8E">
      <w:pPr>
        <w:pStyle w:val="AH5Sec"/>
      </w:pPr>
      <w:bookmarkStart w:id="198" w:name="_Toc111559741"/>
      <w:r w:rsidRPr="005E2B07">
        <w:rPr>
          <w:rStyle w:val="CharSectNo"/>
        </w:rPr>
        <w:lastRenderedPageBreak/>
        <w:t>168</w:t>
      </w:r>
      <w:r w:rsidRPr="00445AD0">
        <w:tab/>
        <w:t>Obligations in relation to maintenance schedule</w:t>
      </w:r>
      <w:bookmarkEnd w:id="198"/>
    </w:p>
    <w:p w14:paraId="2B795061" w14:textId="77777777" w:rsidR="004F238D" w:rsidRPr="00445AD0" w:rsidRDefault="004F238D" w:rsidP="00774D8E">
      <w:pPr>
        <w:pStyle w:val="Amain"/>
      </w:pPr>
      <w:r w:rsidRPr="00445AD0">
        <w:tab/>
        <w:t>(1)</w:t>
      </w:r>
      <w:r w:rsidRPr="00445AD0">
        <w:tab/>
        <w:t xml:space="preserve">This section applies to a units plan registered before 1 July 2021.  </w:t>
      </w:r>
    </w:p>
    <w:p w14:paraId="680D6B22" w14:textId="77777777" w:rsidR="004F238D" w:rsidRPr="00445AD0" w:rsidRDefault="004F238D" w:rsidP="00774D8E">
      <w:pPr>
        <w:pStyle w:val="Amain"/>
      </w:pPr>
      <w:r w:rsidRPr="00445AD0">
        <w:tab/>
        <w:t>(2)</w:t>
      </w:r>
      <w:r w:rsidRPr="00445AD0">
        <w:tab/>
        <w:t>The following provisions do not apply:</w:t>
      </w:r>
    </w:p>
    <w:p w14:paraId="65D3E5A5" w14:textId="77777777" w:rsidR="004F238D" w:rsidRPr="00445AD0" w:rsidRDefault="004F238D" w:rsidP="00774D8E">
      <w:pPr>
        <w:pStyle w:val="Apara"/>
      </w:pPr>
      <w:r w:rsidRPr="00445AD0">
        <w:tab/>
        <w:t>(a)</w:t>
      </w:r>
      <w:r w:rsidRPr="00445AD0">
        <w:tab/>
        <w:t>section 25 (Developer to prepare maintenance schedule);</w:t>
      </w:r>
    </w:p>
    <w:p w14:paraId="0D1DD32C" w14:textId="1A741EB3" w:rsidR="004F238D" w:rsidRPr="00445AD0" w:rsidRDefault="004F238D" w:rsidP="00774D8E">
      <w:pPr>
        <w:pStyle w:val="Apara"/>
      </w:pPr>
      <w:r w:rsidRPr="00445AD0">
        <w:tab/>
        <w:t>(b)</w:t>
      </w:r>
      <w:r w:rsidRPr="00445AD0">
        <w:tab/>
        <w:t>schedule 3, section 3.4 (</w:t>
      </w:r>
      <w:r w:rsidR="0092398D">
        <w:t>d</w:t>
      </w:r>
      <w:r w:rsidRPr="00445AD0">
        <w:t>).</w:t>
      </w:r>
    </w:p>
    <w:p w14:paraId="4C3AE57F" w14:textId="76624658" w:rsidR="004F238D" w:rsidRPr="00445AD0" w:rsidRDefault="004F238D" w:rsidP="00774D8E">
      <w:pPr>
        <w:pStyle w:val="Amain"/>
      </w:pPr>
      <w:r w:rsidRPr="00445AD0">
        <w:tab/>
        <w:t>(3)</w:t>
      </w:r>
      <w:r w:rsidRPr="00445AD0">
        <w:tab/>
        <w:t>Section 24 (</w:t>
      </w:r>
      <w:r w:rsidR="00DB617A">
        <w:t>2</w:t>
      </w:r>
      <w:r w:rsidRPr="00445AD0">
        <w:t>) (Maintenance obligations) does not apply to the owners corporation until after the second annual general meeting of the owners corporation after the commencement day.</w:t>
      </w:r>
    </w:p>
    <w:p w14:paraId="0A8320EA" w14:textId="77777777" w:rsidR="004F238D" w:rsidRPr="00445AD0" w:rsidRDefault="004F238D" w:rsidP="00774D8E">
      <w:pPr>
        <w:pStyle w:val="AH5Sec"/>
      </w:pPr>
      <w:bookmarkStart w:id="199" w:name="_Toc111559742"/>
      <w:r w:rsidRPr="005E2B07">
        <w:rPr>
          <w:rStyle w:val="CharSectNo"/>
        </w:rPr>
        <w:t>169</w:t>
      </w:r>
      <w:r w:rsidRPr="00445AD0">
        <w:tab/>
        <w:t>Rules</w:t>
      </w:r>
      <w:bookmarkEnd w:id="199"/>
    </w:p>
    <w:p w14:paraId="63927A70" w14:textId="77777777" w:rsidR="004F238D" w:rsidRPr="00445AD0" w:rsidRDefault="004F238D" w:rsidP="00774D8E">
      <w:pPr>
        <w:pStyle w:val="Amain"/>
      </w:pPr>
      <w:r w:rsidRPr="00445AD0">
        <w:tab/>
        <w:t>(1)</w:t>
      </w:r>
      <w:r w:rsidRPr="00445AD0">
        <w:tab/>
        <w:t>This section applies to an owners corporation established before the commencement day.</w:t>
      </w:r>
    </w:p>
    <w:p w14:paraId="056FF4D5" w14:textId="77777777" w:rsidR="004F238D" w:rsidRPr="00445AD0" w:rsidRDefault="004F238D" w:rsidP="00774D8E">
      <w:pPr>
        <w:pStyle w:val="Amain"/>
      </w:pPr>
      <w:r w:rsidRPr="00445AD0">
        <w:tab/>
        <w:t>(2)</w:t>
      </w:r>
      <w:r w:rsidRPr="00445AD0">
        <w:tab/>
        <w:t>On the commencement day—</w:t>
      </w:r>
    </w:p>
    <w:p w14:paraId="33103033" w14:textId="77777777" w:rsidR="004F238D" w:rsidRPr="00445AD0" w:rsidRDefault="004F238D" w:rsidP="00774D8E">
      <w:pPr>
        <w:pStyle w:val="Apara"/>
      </w:pPr>
      <w:r w:rsidRPr="00445AD0">
        <w:tab/>
        <w:t>(a)</w:t>
      </w:r>
      <w:r w:rsidRPr="00445AD0">
        <w:tab/>
        <w:t>the articles or rules of the owners corporation—</w:t>
      </w:r>
    </w:p>
    <w:p w14:paraId="0F15DD70" w14:textId="690BD1A2" w:rsidR="004F238D" w:rsidRPr="00445AD0" w:rsidRDefault="004F238D" w:rsidP="00774D8E">
      <w:pPr>
        <w:pStyle w:val="Asubpara"/>
      </w:pPr>
      <w:r w:rsidRPr="00445AD0">
        <w:tab/>
        <w:t>(i)</w:t>
      </w:r>
      <w:r w:rsidRPr="00445AD0">
        <w:tab/>
        <w:t xml:space="preserve">are the default rules under the </w:t>
      </w:r>
      <w:hyperlink r:id="rId94" w:tooltip="SL2011-39" w:history="1">
        <w:r w:rsidRPr="00445AD0">
          <w:rPr>
            <w:rStyle w:val="charCitHyperlinkItal"/>
          </w:rPr>
          <w:t>Unit Titles (Management) Regulation 2011</w:t>
        </w:r>
      </w:hyperlink>
      <w:r w:rsidRPr="00445AD0">
        <w:t>, schedule 1; and</w:t>
      </w:r>
    </w:p>
    <w:p w14:paraId="54DCBB0C" w14:textId="77777777" w:rsidR="004F238D" w:rsidRPr="00445AD0" w:rsidRDefault="004F238D" w:rsidP="00774D8E">
      <w:pPr>
        <w:pStyle w:val="Asubpara"/>
      </w:pPr>
      <w:r w:rsidRPr="00445AD0">
        <w:tab/>
        <w:t>(ii)</w:t>
      </w:r>
      <w:r w:rsidRPr="00445AD0">
        <w:tab/>
        <w:t>are taken to be rules for the owners corporation under this Act; and</w:t>
      </w:r>
    </w:p>
    <w:p w14:paraId="33009F64" w14:textId="77777777" w:rsidR="004F238D" w:rsidRPr="00445AD0" w:rsidRDefault="004F238D" w:rsidP="00774D8E">
      <w:pPr>
        <w:pStyle w:val="Apara"/>
      </w:pPr>
      <w:r w:rsidRPr="00445AD0">
        <w:tab/>
        <w:t>(b)</w:t>
      </w:r>
      <w:r w:rsidRPr="00445AD0">
        <w:tab/>
        <w:t>if immediately before the commencement day non-standard rules are in force for the owners corporation—the default rules mentioned in paragraph (a) (i) apply as amended by the non</w:t>
      </w:r>
      <w:r w:rsidRPr="00445AD0">
        <w:noBreakHyphen/>
        <w:t>standard rules.</w:t>
      </w:r>
    </w:p>
    <w:p w14:paraId="39EF859D" w14:textId="77777777" w:rsidR="004F238D" w:rsidRPr="00445AD0" w:rsidRDefault="004F238D" w:rsidP="00774D8E">
      <w:pPr>
        <w:pStyle w:val="Amain"/>
      </w:pPr>
      <w:r w:rsidRPr="00445AD0">
        <w:tab/>
        <w:t>(3)</w:t>
      </w:r>
      <w:r w:rsidRPr="00445AD0">
        <w:tab/>
        <w:t>A non-standard rule mentioned in subsection  (2) (b) that is inconsistent with this Act or another territory law has no effect to the extent of the inconsistency.</w:t>
      </w:r>
    </w:p>
    <w:p w14:paraId="34E59A0C" w14:textId="77777777" w:rsidR="004F238D" w:rsidRPr="00445AD0" w:rsidRDefault="004F238D" w:rsidP="00774D8E">
      <w:pPr>
        <w:pStyle w:val="Amain"/>
      </w:pPr>
      <w:r w:rsidRPr="00445AD0">
        <w:tab/>
        <w:t>(4)</w:t>
      </w:r>
      <w:r w:rsidRPr="00445AD0">
        <w:tab/>
        <w:t>A unit owner may only apply to the ACAT for a declaration under section 127 (1) in relation to a non-standard rule if, after the second annual general meeting of the owners corporation after the commencement day, the non-standard rule is still in force.</w:t>
      </w:r>
    </w:p>
    <w:p w14:paraId="6753992C" w14:textId="05763076" w:rsidR="004F238D" w:rsidRPr="00445AD0" w:rsidRDefault="004F238D" w:rsidP="00774D8E">
      <w:pPr>
        <w:pStyle w:val="Amain"/>
      </w:pPr>
      <w:r w:rsidRPr="00445AD0">
        <w:lastRenderedPageBreak/>
        <w:tab/>
        <w:t>(5)</w:t>
      </w:r>
      <w:r w:rsidRPr="00445AD0">
        <w:tab/>
        <w:t xml:space="preserve">This section applies even if the non-standard rule was not registered under the </w:t>
      </w:r>
      <w:hyperlink r:id="rId95" w:tooltip="A1970-32" w:history="1">
        <w:r w:rsidRPr="00445AD0">
          <w:rPr>
            <w:rStyle w:val="charCitHyperlinkItal"/>
          </w:rPr>
          <w:t>Land Titles (Unit Titles) Act 1970</w:t>
        </w:r>
      </w:hyperlink>
      <w:r w:rsidRPr="00445AD0">
        <w:t>, section 27 before the commencement day.</w:t>
      </w:r>
    </w:p>
    <w:p w14:paraId="0D280C85" w14:textId="77777777" w:rsidR="004F238D" w:rsidRPr="00445AD0" w:rsidRDefault="004F238D" w:rsidP="00774D8E">
      <w:pPr>
        <w:pStyle w:val="Amain"/>
      </w:pPr>
      <w:r w:rsidRPr="00445AD0">
        <w:tab/>
        <w:t>(6)</w:t>
      </w:r>
      <w:r w:rsidRPr="00445AD0">
        <w:tab/>
        <w:t>This section is subject to section 170.</w:t>
      </w:r>
    </w:p>
    <w:p w14:paraId="5475147F" w14:textId="77777777" w:rsidR="004F238D" w:rsidRPr="00445AD0" w:rsidRDefault="004F238D" w:rsidP="00774D8E">
      <w:pPr>
        <w:pStyle w:val="Amain"/>
      </w:pPr>
      <w:r w:rsidRPr="00445AD0">
        <w:tab/>
        <w:t>(7)</w:t>
      </w:r>
      <w:r w:rsidRPr="00445AD0">
        <w:tab/>
        <w:t>In this section:</w:t>
      </w:r>
    </w:p>
    <w:p w14:paraId="2AA01F3C" w14:textId="77777777" w:rsidR="004F238D" w:rsidRPr="00445AD0" w:rsidRDefault="004F238D" w:rsidP="004F238D">
      <w:pPr>
        <w:pStyle w:val="aDef"/>
      </w:pPr>
      <w:r w:rsidRPr="00445AD0">
        <w:rPr>
          <w:b/>
          <w:i/>
        </w:rPr>
        <w:t>non-standard rule</w:t>
      </w:r>
      <w:r w:rsidRPr="00445AD0">
        <w:rPr>
          <w:bCs/>
          <w:iCs/>
        </w:rPr>
        <w:t xml:space="preserve"> means </w:t>
      </w:r>
      <w:r w:rsidRPr="00445AD0">
        <w:t>an article or rule of the owners corporation other than the default rules as in force immediately before the commencement day.</w:t>
      </w:r>
    </w:p>
    <w:p w14:paraId="5BDB0521" w14:textId="77777777" w:rsidR="004F238D" w:rsidRPr="00445AD0" w:rsidRDefault="004F238D" w:rsidP="00774D8E">
      <w:pPr>
        <w:pStyle w:val="AH5Sec"/>
      </w:pPr>
      <w:bookmarkStart w:id="200" w:name="_Toc111559743"/>
      <w:r w:rsidRPr="005E2B07">
        <w:rPr>
          <w:rStyle w:val="CharSectNo"/>
        </w:rPr>
        <w:t>170</w:t>
      </w:r>
      <w:r w:rsidRPr="00445AD0">
        <w:tab/>
        <w:t>Rules—pets in units</w:t>
      </w:r>
      <w:bookmarkEnd w:id="200"/>
    </w:p>
    <w:p w14:paraId="7C60B600" w14:textId="77777777" w:rsidR="004F238D" w:rsidRPr="00445AD0" w:rsidRDefault="004F238D" w:rsidP="00774D8E">
      <w:pPr>
        <w:pStyle w:val="Amain"/>
      </w:pPr>
      <w:r w:rsidRPr="00445AD0">
        <w:tab/>
        <w:t>(1)</w:t>
      </w:r>
      <w:r w:rsidRPr="00445AD0">
        <w:tab/>
        <w:t>This section applies to an owners corporation established before the commencement day.</w:t>
      </w:r>
    </w:p>
    <w:p w14:paraId="2533173C" w14:textId="77777777" w:rsidR="004F238D" w:rsidRPr="00445AD0" w:rsidRDefault="004F238D" w:rsidP="00774D8E">
      <w:pPr>
        <w:pStyle w:val="Amain"/>
      </w:pPr>
      <w:r w:rsidRPr="00445AD0">
        <w:tab/>
        <w:t>(2)</w:t>
      </w:r>
      <w:r w:rsidRPr="00445AD0">
        <w:tab/>
        <w:t xml:space="preserve">The owners corporation rules in relation to keeping an animal in a unit are as follows: </w:t>
      </w:r>
    </w:p>
    <w:p w14:paraId="340F2EBE" w14:textId="77777777" w:rsidR="004F238D" w:rsidRPr="00445AD0" w:rsidRDefault="004F238D" w:rsidP="00774D8E">
      <w:pPr>
        <w:pStyle w:val="Apara"/>
      </w:pPr>
      <w:r w:rsidRPr="00445AD0">
        <w:tab/>
        <w:t>(a)</w:t>
      </w:r>
      <w:r w:rsidRPr="00445AD0">
        <w:tab/>
        <w:t>during the transition period only the current pet rule applies;</w:t>
      </w:r>
    </w:p>
    <w:p w14:paraId="4580EF9D" w14:textId="77777777" w:rsidR="004F238D" w:rsidRPr="00445AD0" w:rsidRDefault="004F238D" w:rsidP="00774D8E">
      <w:pPr>
        <w:pStyle w:val="Apara"/>
      </w:pPr>
      <w:r w:rsidRPr="00445AD0">
        <w:tab/>
        <w:t>(b)</w:t>
      </w:r>
      <w:r w:rsidRPr="00445AD0">
        <w:tab/>
        <w:t>for the period beginning on the day after the transition period ends only the default pet rule applies;</w:t>
      </w:r>
    </w:p>
    <w:p w14:paraId="7E752389" w14:textId="77777777" w:rsidR="004F238D" w:rsidRPr="00445AD0" w:rsidRDefault="004F238D" w:rsidP="00774D8E">
      <w:pPr>
        <w:pStyle w:val="Apara"/>
      </w:pPr>
      <w:r w:rsidRPr="00445AD0">
        <w:tab/>
        <w:t>(c)</w:t>
      </w:r>
      <w:r w:rsidRPr="00445AD0">
        <w:tab/>
        <w:t xml:space="preserve">despite paragraphs (a) or (b), if at any time beginning on or after the commencement day the owners corporation makes an alternative rule in relation to keeping an animal in a unit—the alternative rule applies.  </w:t>
      </w:r>
    </w:p>
    <w:p w14:paraId="6EE1463D" w14:textId="77777777" w:rsidR="004F238D" w:rsidRPr="00445AD0" w:rsidRDefault="004F238D" w:rsidP="00774D8E">
      <w:pPr>
        <w:pStyle w:val="Amain"/>
      </w:pPr>
      <w:r w:rsidRPr="00445AD0">
        <w:tab/>
        <w:t>(3)</w:t>
      </w:r>
      <w:r w:rsidRPr="00445AD0">
        <w:tab/>
        <w:t>In this section:</w:t>
      </w:r>
    </w:p>
    <w:p w14:paraId="53507B95" w14:textId="77777777" w:rsidR="004F238D" w:rsidRPr="00445AD0" w:rsidRDefault="004F238D" w:rsidP="004F238D">
      <w:pPr>
        <w:pStyle w:val="aDef"/>
      </w:pPr>
      <w:r w:rsidRPr="00445AD0">
        <w:rPr>
          <w:rStyle w:val="charBoldItals"/>
        </w:rPr>
        <w:t>current pet rule</w:t>
      </w:r>
      <w:r w:rsidRPr="00445AD0">
        <w:t xml:space="preserve"> means a rule (if any) of the owners corporation in relation to keeping an animal in a unit that is in force immediately before the commencement day.  </w:t>
      </w:r>
    </w:p>
    <w:p w14:paraId="51A1F2D9" w14:textId="222DD4F8" w:rsidR="004F238D" w:rsidRPr="00445AD0" w:rsidRDefault="004F238D" w:rsidP="004F238D">
      <w:pPr>
        <w:pStyle w:val="aDef"/>
      </w:pPr>
      <w:r w:rsidRPr="00445AD0">
        <w:rPr>
          <w:rStyle w:val="charBoldItals"/>
        </w:rPr>
        <w:t>default pet rule</w:t>
      </w:r>
      <w:r w:rsidRPr="00445AD0">
        <w:t xml:space="preserve"> means the default rule under the </w:t>
      </w:r>
      <w:hyperlink r:id="rId96" w:tooltip="SL2011-39" w:history="1">
        <w:r w:rsidRPr="00445AD0">
          <w:rPr>
            <w:rStyle w:val="charCitHyperlinkItal"/>
          </w:rPr>
          <w:t>Unit Titles (Management) Regulation 2011</w:t>
        </w:r>
      </w:hyperlink>
      <w:r w:rsidRPr="00445AD0">
        <w:t>, schedule 1, rule 1.5 (Pets in units).</w:t>
      </w:r>
    </w:p>
    <w:p w14:paraId="4CEE4201" w14:textId="77777777" w:rsidR="004F238D" w:rsidRPr="00445AD0" w:rsidRDefault="004F238D" w:rsidP="0024290E">
      <w:pPr>
        <w:pStyle w:val="aDef"/>
        <w:keepLines/>
      </w:pPr>
      <w:r w:rsidRPr="00445AD0">
        <w:rPr>
          <w:rStyle w:val="charBoldItals"/>
        </w:rPr>
        <w:lastRenderedPageBreak/>
        <w:t>transition period</w:t>
      </w:r>
      <w:r w:rsidRPr="00445AD0">
        <w:t xml:space="preserve">, for an owners corporation, means the period beginning on the commencement day and ending on the day after the second annual general meeting of the owners corporation after the commencement day is held. </w:t>
      </w:r>
    </w:p>
    <w:p w14:paraId="6B66EBAA" w14:textId="77777777" w:rsidR="004F238D" w:rsidRPr="00445AD0" w:rsidRDefault="004F238D" w:rsidP="00774D8E">
      <w:pPr>
        <w:pStyle w:val="AH5Sec"/>
      </w:pPr>
      <w:bookmarkStart w:id="201" w:name="_Toc111559744"/>
      <w:r w:rsidRPr="005E2B07">
        <w:rPr>
          <w:rStyle w:val="CharSectNo"/>
        </w:rPr>
        <w:t>171</w:t>
      </w:r>
      <w:r w:rsidRPr="00445AD0">
        <w:tab/>
        <w:t>Executive committee’s audit obligations</w:t>
      </w:r>
      <w:bookmarkEnd w:id="201"/>
    </w:p>
    <w:p w14:paraId="666BC7A6" w14:textId="77777777" w:rsidR="004F238D" w:rsidRPr="00445AD0" w:rsidRDefault="004F238D" w:rsidP="004F238D">
      <w:pPr>
        <w:pStyle w:val="Amainreturn"/>
      </w:pPr>
      <w:r w:rsidRPr="00445AD0">
        <w:t>The following provisions do not apply to an executive committee in relation to the first annual general meeting held on or after the commencement day:</w:t>
      </w:r>
    </w:p>
    <w:p w14:paraId="4FD724EA" w14:textId="77777777" w:rsidR="004F238D" w:rsidRPr="00445AD0" w:rsidRDefault="004F238D" w:rsidP="00774D8E">
      <w:pPr>
        <w:pStyle w:val="Apara"/>
      </w:pPr>
      <w:r w:rsidRPr="00445AD0">
        <w:tab/>
        <w:t>(a)</w:t>
      </w:r>
      <w:r w:rsidRPr="00445AD0">
        <w:tab/>
        <w:t xml:space="preserve">schedule 2, section 2.1 (1) (g); </w:t>
      </w:r>
    </w:p>
    <w:p w14:paraId="0BAFF748" w14:textId="77777777" w:rsidR="004F238D" w:rsidRPr="00445AD0" w:rsidRDefault="004F238D" w:rsidP="00774D8E">
      <w:pPr>
        <w:pStyle w:val="Apara"/>
      </w:pPr>
      <w:r w:rsidRPr="00445AD0">
        <w:tab/>
        <w:t>(b)</w:t>
      </w:r>
      <w:r w:rsidRPr="00445AD0">
        <w:tab/>
        <w:t>schedule 2, section 2.2 (1) (b).</w:t>
      </w:r>
    </w:p>
    <w:p w14:paraId="78AE4990" w14:textId="77777777" w:rsidR="004F238D" w:rsidRPr="00445AD0" w:rsidRDefault="004F238D" w:rsidP="00774D8E">
      <w:pPr>
        <w:pStyle w:val="AH5Sec"/>
      </w:pPr>
      <w:bookmarkStart w:id="202" w:name="_Toc111559745"/>
      <w:r w:rsidRPr="005E2B07">
        <w:rPr>
          <w:rStyle w:val="CharSectNo"/>
        </w:rPr>
        <w:t>172</w:t>
      </w:r>
      <w:r w:rsidRPr="00445AD0">
        <w:tab/>
        <w:t>Expiry—pt 13</w:t>
      </w:r>
      <w:bookmarkEnd w:id="202"/>
    </w:p>
    <w:p w14:paraId="5149134C" w14:textId="77777777" w:rsidR="004F238D" w:rsidRPr="00445AD0" w:rsidRDefault="004F238D" w:rsidP="004F238D">
      <w:pPr>
        <w:pStyle w:val="Amainreturn"/>
        <w:keepNext/>
      </w:pPr>
      <w:r w:rsidRPr="00445AD0">
        <w:t>This part expires 2 years after the day it commences.</w:t>
      </w:r>
    </w:p>
    <w:p w14:paraId="7B76195B" w14:textId="534FE71D" w:rsidR="004F238D" w:rsidRPr="00445AD0" w:rsidRDefault="004F238D" w:rsidP="004F238D">
      <w:pPr>
        <w:pStyle w:val="aNote"/>
      </w:pPr>
      <w:r w:rsidRPr="00445AD0">
        <w:rPr>
          <w:rStyle w:val="charItals"/>
        </w:rPr>
        <w:t>Note</w:t>
      </w:r>
      <w:r w:rsidRPr="00445AD0">
        <w:tab/>
        <w:t>Transitional provisions are kept in the Act</w:t>
      </w:r>
      <w:r w:rsidRPr="00445AD0">
        <w:rPr>
          <w:color w:val="FF0000"/>
        </w:rPr>
        <w:t xml:space="preserve"> </w:t>
      </w:r>
      <w:r w:rsidRPr="00445AD0">
        <w:t xml:space="preserve">for a limited time.  A transitional provision is repealed on its expiry but continues to have effect after its repeal (see </w:t>
      </w:r>
      <w:hyperlink r:id="rId97" w:tooltip="A2001-14" w:history="1">
        <w:r w:rsidRPr="00445AD0">
          <w:rPr>
            <w:rStyle w:val="charCitHyperlinkAbbrev"/>
          </w:rPr>
          <w:t>Legislation Act</w:t>
        </w:r>
      </w:hyperlink>
      <w:r w:rsidRPr="00445AD0">
        <w:t>, s 88).</w:t>
      </w:r>
    </w:p>
    <w:p w14:paraId="37F63286" w14:textId="77777777" w:rsidR="00D83537" w:rsidRDefault="00D83537">
      <w:pPr>
        <w:pStyle w:val="02Text"/>
        <w:sectPr w:rsidR="00D83537">
          <w:headerReference w:type="even" r:id="rId98"/>
          <w:headerReference w:type="default" r:id="rId99"/>
          <w:footerReference w:type="even" r:id="rId100"/>
          <w:footerReference w:type="default" r:id="rId101"/>
          <w:footerReference w:type="first" r:id="rId102"/>
          <w:pgSz w:w="11907" w:h="16839" w:code="9"/>
          <w:pgMar w:top="3880" w:right="1900" w:bottom="3100" w:left="2300" w:header="2280" w:footer="1760" w:gutter="0"/>
          <w:pgNumType w:start="1"/>
          <w:cols w:space="720"/>
          <w:titlePg/>
          <w:docGrid w:linePitch="254"/>
        </w:sectPr>
      </w:pPr>
    </w:p>
    <w:p w14:paraId="1306CD18" w14:textId="77777777" w:rsidR="00315D9F" w:rsidRPr="008E5850" w:rsidRDefault="00315D9F" w:rsidP="006F2BAA">
      <w:pPr>
        <w:pStyle w:val="PageBreak"/>
        <w:suppressLineNumbers/>
      </w:pPr>
      <w:r w:rsidRPr="008E5850">
        <w:br w:type="page"/>
      </w:r>
    </w:p>
    <w:p w14:paraId="06F6CC17" w14:textId="77777777" w:rsidR="004435D6" w:rsidRPr="005E2B07" w:rsidRDefault="00803E46" w:rsidP="00803E46">
      <w:pPr>
        <w:pStyle w:val="Sched-heading"/>
      </w:pPr>
      <w:bookmarkStart w:id="203" w:name="_Toc111559746"/>
      <w:r w:rsidRPr="005E2B07">
        <w:rPr>
          <w:rStyle w:val="CharChapNo"/>
        </w:rPr>
        <w:lastRenderedPageBreak/>
        <w:t>Schedule 1</w:t>
      </w:r>
      <w:r w:rsidRPr="008E5850">
        <w:tab/>
      </w:r>
      <w:r w:rsidR="004435D6" w:rsidRPr="005E2B07">
        <w:rPr>
          <w:rStyle w:val="CharChapText"/>
        </w:rPr>
        <w:t>Codes of conduct</w:t>
      </w:r>
      <w:bookmarkEnd w:id="203"/>
    </w:p>
    <w:p w14:paraId="450054F0" w14:textId="77777777" w:rsidR="004435D6" w:rsidRPr="008E5850" w:rsidRDefault="004435D6">
      <w:pPr>
        <w:pStyle w:val="ref"/>
      </w:pPr>
      <w:r w:rsidRPr="008E5850">
        <w:t>(see s</w:t>
      </w:r>
      <w:r w:rsidR="0074575E" w:rsidRPr="008E5850">
        <w:t xml:space="preserve"> 46 and s 56</w:t>
      </w:r>
      <w:r w:rsidRPr="008E5850">
        <w:t>)</w:t>
      </w:r>
    </w:p>
    <w:p w14:paraId="38C75913" w14:textId="77777777" w:rsidR="004435D6" w:rsidRPr="005E2B07" w:rsidRDefault="00803E46" w:rsidP="00803E46">
      <w:pPr>
        <w:pStyle w:val="Sched-Part"/>
      </w:pPr>
      <w:bookmarkStart w:id="204" w:name="_Toc111559747"/>
      <w:r w:rsidRPr="005E2B07">
        <w:rPr>
          <w:rStyle w:val="CharPartNo"/>
        </w:rPr>
        <w:t>Part 1.1</w:t>
      </w:r>
      <w:r w:rsidRPr="008E5850">
        <w:tab/>
      </w:r>
      <w:r w:rsidR="00723408" w:rsidRPr="005E2B07">
        <w:rPr>
          <w:rStyle w:val="CharPartText"/>
        </w:rPr>
        <w:t>Executive committees</w:t>
      </w:r>
      <w:r w:rsidR="00522E58" w:rsidRPr="005E2B07">
        <w:rPr>
          <w:rStyle w:val="CharPartText"/>
        </w:rPr>
        <w:t>—</w:t>
      </w:r>
      <w:r w:rsidR="004435D6" w:rsidRPr="005E2B07">
        <w:rPr>
          <w:rStyle w:val="CharPartText"/>
        </w:rPr>
        <w:t>code of conduct</w:t>
      </w:r>
      <w:bookmarkEnd w:id="204"/>
    </w:p>
    <w:p w14:paraId="52B0F83B" w14:textId="77777777" w:rsidR="00723408" w:rsidRPr="008E5850" w:rsidRDefault="005E3A6D" w:rsidP="00404DCE">
      <w:pPr>
        <w:pStyle w:val="Schclauseheading"/>
      </w:pPr>
      <w:bookmarkStart w:id="205" w:name="_Toc111559748"/>
      <w:r w:rsidRPr="005E2B07">
        <w:rPr>
          <w:rStyle w:val="CharSectNo"/>
        </w:rPr>
        <w:t>1</w:t>
      </w:r>
      <w:r w:rsidRPr="008E5850">
        <w:tab/>
      </w:r>
      <w:r w:rsidR="00F172AD" w:rsidRPr="008E5850">
        <w:t>U</w:t>
      </w:r>
      <w:r w:rsidR="00723408" w:rsidRPr="008E5850">
        <w:t>nderstanding of Act</w:t>
      </w:r>
      <w:r w:rsidR="00F172AD" w:rsidRPr="008E5850">
        <w:t xml:space="preserve"> and code</w:t>
      </w:r>
      <w:bookmarkEnd w:id="205"/>
    </w:p>
    <w:p w14:paraId="6A2FD077" w14:textId="77777777" w:rsidR="00F172AD" w:rsidRPr="008E5850" w:rsidRDefault="00F172AD" w:rsidP="00B822AD">
      <w:pPr>
        <w:pStyle w:val="Amainreturn"/>
      </w:pPr>
      <w:r w:rsidRPr="008E5850">
        <w:t>An executive member must</w:t>
      </w:r>
      <w:r w:rsidR="00D474EE" w:rsidRPr="008E5850">
        <w:t xml:space="preserve"> have</w:t>
      </w:r>
      <w:r w:rsidRPr="008E5850">
        <w:t>—</w:t>
      </w:r>
    </w:p>
    <w:p w14:paraId="475D47B0" w14:textId="77777777" w:rsidR="00F172AD" w:rsidRPr="008E5850" w:rsidRDefault="0024780E" w:rsidP="00404DCE">
      <w:pPr>
        <w:pStyle w:val="Apara"/>
      </w:pPr>
      <w:r w:rsidRPr="008E5850">
        <w:tab/>
        <w:t>(a)</w:t>
      </w:r>
      <w:r w:rsidRPr="008E5850">
        <w:tab/>
      </w:r>
      <w:r w:rsidR="00F172AD" w:rsidRPr="008E5850">
        <w:t>a commitment to ac</w:t>
      </w:r>
      <w:r w:rsidR="00D946E0" w:rsidRPr="008E5850">
        <w:t>quiring an understanding of the</w:t>
      </w:r>
      <w:r w:rsidR="00F172AD" w:rsidRPr="008E5850">
        <w:t xml:space="preserve"> Act</w:t>
      </w:r>
      <w:r w:rsidR="00D32BD9" w:rsidRPr="008E5850">
        <w:t xml:space="preserve">, as relevant to the </w:t>
      </w:r>
      <w:r w:rsidR="003D0A56" w:rsidRPr="008E5850">
        <w:t>member’s role on the executive committee</w:t>
      </w:r>
      <w:r w:rsidR="00F172AD" w:rsidRPr="008E5850">
        <w:t>; and</w:t>
      </w:r>
    </w:p>
    <w:p w14:paraId="6093F856" w14:textId="77777777" w:rsidR="00F172AD" w:rsidRPr="008E5850" w:rsidRDefault="0024780E" w:rsidP="00404DCE">
      <w:pPr>
        <w:pStyle w:val="Apara"/>
      </w:pPr>
      <w:r w:rsidRPr="008E5850">
        <w:tab/>
        <w:t>(b)</w:t>
      </w:r>
      <w:r w:rsidRPr="008E5850">
        <w:tab/>
      </w:r>
      <w:r w:rsidR="00F172AD" w:rsidRPr="008E5850">
        <w:t xml:space="preserve">a good </w:t>
      </w:r>
      <w:r w:rsidR="00D32BD9" w:rsidRPr="008E5850">
        <w:t xml:space="preserve">understanding of this code. </w:t>
      </w:r>
    </w:p>
    <w:p w14:paraId="27AAED6F" w14:textId="77777777" w:rsidR="003D0A56" w:rsidRPr="008E5850" w:rsidRDefault="005E3A6D" w:rsidP="00404DCE">
      <w:pPr>
        <w:pStyle w:val="Schclauseheading"/>
      </w:pPr>
      <w:bookmarkStart w:id="206" w:name="_Toc111559749"/>
      <w:r w:rsidRPr="005E2B07">
        <w:rPr>
          <w:rStyle w:val="CharSectNo"/>
        </w:rPr>
        <w:t>2</w:t>
      </w:r>
      <w:r w:rsidRPr="008E5850">
        <w:tab/>
      </w:r>
      <w:r w:rsidR="00D474EE" w:rsidRPr="008E5850">
        <w:t>Honesty and</w:t>
      </w:r>
      <w:r w:rsidR="003D0A56" w:rsidRPr="008E5850">
        <w:t xml:space="preserve"> fairness</w:t>
      </w:r>
      <w:bookmarkEnd w:id="206"/>
    </w:p>
    <w:p w14:paraId="63638E45" w14:textId="77777777" w:rsidR="003D0A56" w:rsidRPr="008E5850" w:rsidRDefault="003D0A56" w:rsidP="00D474EE">
      <w:pPr>
        <w:pStyle w:val="Amainreturn"/>
      </w:pPr>
      <w:r w:rsidRPr="008E5850">
        <w:t>An executive member must act honestly and fairly</w:t>
      </w:r>
      <w:r w:rsidR="0098251E" w:rsidRPr="008E5850">
        <w:t xml:space="preserve"> in exercising the member’s functions as an executive member</w:t>
      </w:r>
      <w:r w:rsidRPr="008E5850">
        <w:t>.</w:t>
      </w:r>
    </w:p>
    <w:p w14:paraId="7D55C9D3" w14:textId="77777777" w:rsidR="00623101" w:rsidRPr="008E5850" w:rsidRDefault="00936D27" w:rsidP="00404DCE">
      <w:pPr>
        <w:pStyle w:val="Schclauseheading"/>
      </w:pPr>
      <w:bookmarkStart w:id="207" w:name="_Toc111559750"/>
      <w:r w:rsidRPr="005E2B07">
        <w:rPr>
          <w:rStyle w:val="CharSectNo"/>
        </w:rPr>
        <w:t>3</w:t>
      </w:r>
      <w:r w:rsidRPr="008E5850">
        <w:tab/>
      </w:r>
      <w:r w:rsidR="00623101" w:rsidRPr="008E5850">
        <w:t>Care and diligence</w:t>
      </w:r>
      <w:bookmarkEnd w:id="207"/>
    </w:p>
    <w:p w14:paraId="5F2C9EE8" w14:textId="77777777" w:rsidR="00623101" w:rsidRPr="008E5850" w:rsidRDefault="00623101" w:rsidP="00623101">
      <w:pPr>
        <w:pStyle w:val="Amainreturn"/>
      </w:pPr>
      <w:r w:rsidRPr="008E5850">
        <w:t xml:space="preserve">An executive member must exercise reasonable care and diligence </w:t>
      </w:r>
      <w:r w:rsidR="0098251E" w:rsidRPr="008E5850">
        <w:t>in exercising the member’s functions as an executive member</w:t>
      </w:r>
      <w:r w:rsidRPr="008E5850">
        <w:t>.</w:t>
      </w:r>
    </w:p>
    <w:p w14:paraId="4DD922D7" w14:textId="77777777" w:rsidR="00FF12D5" w:rsidRPr="008E5850" w:rsidRDefault="00936D27" w:rsidP="00404DCE">
      <w:pPr>
        <w:pStyle w:val="Schclauseheading"/>
      </w:pPr>
      <w:bookmarkStart w:id="208" w:name="_Toc111559751"/>
      <w:r w:rsidRPr="005E2B07">
        <w:rPr>
          <w:rStyle w:val="CharSectNo"/>
        </w:rPr>
        <w:t>4</w:t>
      </w:r>
      <w:r w:rsidRPr="008E5850">
        <w:tab/>
      </w:r>
      <w:r w:rsidR="00FF12D5" w:rsidRPr="008E5850">
        <w:t>Acting in owners corporation’s best interests</w:t>
      </w:r>
      <w:bookmarkEnd w:id="208"/>
    </w:p>
    <w:p w14:paraId="1E1A75EA" w14:textId="77777777" w:rsidR="00FF12D5" w:rsidRPr="008E5850" w:rsidRDefault="00FF12D5" w:rsidP="00FF12D5">
      <w:pPr>
        <w:pStyle w:val="Amainreturn"/>
      </w:pPr>
      <w:r w:rsidRPr="008E5850">
        <w:t>An executive member must act in the best interests of the owners corporation in exercising the member’s functions as an executive member, unless it is unlawful to do so.</w:t>
      </w:r>
    </w:p>
    <w:p w14:paraId="782A4362" w14:textId="77777777" w:rsidR="00D946E0" w:rsidRPr="008E5850" w:rsidRDefault="00936D27" w:rsidP="00404DCE">
      <w:pPr>
        <w:pStyle w:val="Schclauseheading"/>
      </w:pPr>
      <w:bookmarkStart w:id="209" w:name="_Toc111559752"/>
      <w:r w:rsidRPr="005E2B07">
        <w:rPr>
          <w:rStyle w:val="CharSectNo"/>
        </w:rPr>
        <w:t>5</w:t>
      </w:r>
      <w:r w:rsidRPr="008E5850">
        <w:tab/>
      </w:r>
      <w:r w:rsidR="00D946E0" w:rsidRPr="008E5850">
        <w:t>Complying with Act and code</w:t>
      </w:r>
      <w:bookmarkEnd w:id="209"/>
    </w:p>
    <w:p w14:paraId="0867FB58" w14:textId="77777777" w:rsidR="00D946E0" w:rsidRPr="008E5850" w:rsidRDefault="00D946E0" w:rsidP="00D946E0">
      <w:pPr>
        <w:pStyle w:val="Amainreturn"/>
      </w:pPr>
      <w:r w:rsidRPr="008E5850">
        <w:t>An executive member must take reasonable steps to ensure that the member complies with the Act, including this code, when exercising the member’s functions as an executive member.</w:t>
      </w:r>
    </w:p>
    <w:p w14:paraId="18221272" w14:textId="77777777" w:rsidR="00FF12D5" w:rsidRPr="008E5850" w:rsidRDefault="00936D27" w:rsidP="00404DCE">
      <w:pPr>
        <w:pStyle w:val="Schclauseheading"/>
      </w:pPr>
      <w:bookmarkStart w:id="210" w:name="_Toc111559753"/>
      <w:r w:rsidRPr="005E2B07">
        <w:rPr>
          <w:rStyle w:val="CharSectNo"/>
        </w:rPr>
        <w:lastRenderedPageBreak/>
        <w:t>6</w:t>
      </w:r>
      <w:r w:rsidRPr="008E5850">
        <w:tab/>
      </w:r>
      <w:r w:rsidR="00D946E0" w:rsidRPr="008E5850">
        <w:t>Nuisance</w:t>
      </w:r>
      <w:bookmarkEnd w:id="210"/>
    </w:p>
    <w:p w14:paraId="6E2A7115" w14:textId="77777777" w:rsidR="00D946E0" w:rsidRPr="008E5850" w:rsidRDefault="00D946E0" w:rsidP="00B60659">
      <w:pPr>
        <w:pStyle w:val="Amainreturn"/>
        <w:keepNext/>
      </w:pPr>
      <w:r w:rsidRPr="008E5850">
        <w:t>An executive member must not—</w:t>
      </w:r>
    </w:p>
    <w:p w14:paraId="6D413261" w14:textId="77777777" w:rsidR="00D946E0" w:rsidRPr="008E5850" w:rsidRDefault="0024780E" w:rsidP="00404DCE">
      <w:pPr>
        <w:pStyle w:val="Apara"/>
      </w:pPr>
      <w:r w:rsidRPr="008E5850">
        <w:tab/>
        <w:t>(a)</w:t>
      </w:r>
      <w:r w:rsidRPr="008E5850">
        <w:tab/>
      </w:r>
      <w:r w:rsidR="00F47C5E" w:rsidRPr="008E5850">
        <w:t>cause a nuisance on the land; and</w:t>
      </w:r>
    </w:p>
    <w:p w14:paraId="7936A7E6" w14:textId="77777777" w:rsidR="00F47C5E" w:rsidRPr="008E5850" w:rsidRDefault="0024780E" w:rsidP="00404DCE">
      <w:pPr>
        <w:pStyle w:val="Apara"/>
      </w:pPr>
      <w:r w:rsidRPr="008E5850">
        <w:tab/>
        <w:t>(b)</w:t>
      </w:r>
      <w:r w:rsidRPr="008E5850">
        <w:tab/>
      </w:r>
      <w:r w:rsidR="00F47C5E" w:rsidRPr="008E5850">
        <w:t>otherwise behave in a way that unreasonably affects a person’s lawful use or enjoyment of a unit or the common property.</w:t>
      </w:r>
    </w:p>
    <w:p w14:paraId="40D41BB7" w14:textId="77777777" w:rsidR="00976973" w:rsidRPr="008E5850" w:rsidRDefault="00936D27" w:rsidP="00404DCE">
      <w:pPr>
        <w:pStyle w:val="Schclauseheading"/>
      </w:pPr>
      <w:bookmarkStart w:id="211" w:name="_Toc111559754"/>
      <w:r w:rsidRPr="005E2B07">
        <w:rPr>
          <w:rStyle w:val="CharSectNo"/>
        </w:rPr>
        <w:t>7</w:t>
      </w:r>
      <w:r w:rsidRPr="008E5850">
        <w:tab/>
      </w:r>
      <w:r w:rsidR="00976973" w:rsidRPr="008E5850">
        <w:t>Unconscionable conduct</w:t>
      </w:r>
      <w:bookmarkEnd w:id="211"/>
    </w:p>
    <w:p w14:paraId="24380A62" w14:textId="77777777" w:rsidR="00976973" w:rsidRPr="008E5850" w:rsidRDefault="00976973" w:rsidP="00976973">
      <w:pPr>
        <w:pStyle w:val="Amainreturn"/>
      </w:pPr>
      <w:r w:rsidRPr="008E5850">
        <w:t>An executive member must not engage in unconscionable conduct in exercising the member’s functions as an executive member.</w:t>
      </w:r>
    </w:p>
    <w:p w14:paraId="14F30F58" w14:textId="77777777" w:rsidR="00976973" w:rsidRPr="008E5850" w:rsidRDefault="00976973" w:rsidP="00976973">
      <w:pPr>
        <w:pStyle w:val="aExamHdgss"/>
      </w:pPr>
      <w:r w:rsidRPr="008E5850">
        <w:t>Examples</w:t>
      </w:r>
    </w:p>
    <w:p w14:paraId="4BA07038" w14:textId="77777777" w:rsidR="00976973" w:rsidRPr="008E5850" w:rsidRDefault="00976973" w:rsidP="00976973">
      <w:pPr>
        <w:pStyle w:val="aExamINumss"/>
      </w:pPr>
      <w:r w:rsidRPr="008E5850">
        <w:t>1</w:t>
      </w:r>
      <w:r w:rsidRPr="008E5850">
        <w:tab/>
        <w:t>improperly using the executive member’s position on the executive committee to gain, directly or indirectly, an advantage personally or for someone else</w:t>
      </w:r>
    </w:p>
    <w:p w14:paraId="64FDF899" w14:textId="77777777" w:rsidR="00976973" w:rsidRPr="008E5850" w:rsidRDefault="00976973" w:rsidP="001624E1">
      <w:pPr>
        <w:pStyle w:val="aExamINumss"/>
        <w:keepNext/>
      </w:pPr>
      <w:r w:rsidRPr="008E5850">
        <w:t>2</w:t>
      </w:r>
      <w:r w:rsidRPr="008E5850">
        <w:tab/>
        <w:t>exerting undue influence on, or using unfair tactics against, the owner of a unit in the units plan</w:t>
      </w:r>
    </w:p>
    <w:p w14:paraId="7E36E0C4" w14:textId="77777777" w:rsidR="00F47C5E" w:rsidRPr="008E5850" w:rsidRDefault="00936D27" w:rsidP="00404DCE">
      <w:pPr>
        <w:pStyle w:val="Schclauseheading"/>
      </w:pPr>
      <w:bookmarkStart w:id="212" w:name="_Toc111559755"/>
      <w:r w:rsidRPr="005E2B07">
        <w:rPr>
          <w:rStyle w:val="CharSectNo"/>
        </w:rPr>
        <w:t>8</w:t>
      </w:r>
      <w:r w:rsidRPr="008E5850">
        <w:tab/>
      </w:r>
      <w:r w:rsidR="00F47C5E" w:rsidRPr="008E5850">
        <w:t>Conflict of interest</w:t>
      </w:r>
      <w:bookmarkEnd w:id="212"/>
    </w:p>
    <w:p w14:paraId="1A59C195" w14:textId="77777777" w:rsidR="00F47C5E" w:rsidRPr="008E5850" w:rsidRDefault="00F47C5E" w:rsidP="00B822AD">
      <w:pPr>
        <w:pStyle w:val="Amainreturn"/>
      </w:pPr>
      <w:r w:rsidRPr="008E5850">
        <w:t>An executive member must disclose to the executive committee any conflict of interest the member may have in a matter before</w:t>
      </w:r>
      <w:r w:rsidR="00044758" w:rsidRPr="008E5850">
        <w:t xml:space="preserve"> the committee.</w:t>
      </w:r>
    </w:p>
    <w:p w14:paraId="006426B5" w14:textId="77777777" w:rsidR="00044758" w:rsidRPr="008E5850" w:rsidRDefault="00044758" w:rsidP="006F2BAA">
      <w:pPr>
        <w:pStyle w:val="PageBreak"/>
        <w:suppressLineNumbers/>
      </w:pPr>
      <w:r w:rsidRPr="008E5850">
        <w:br w:type="page"/>
      </w:r>
    </w:p>
    <w:p w14:paraId="1D2D9C5D" w14:textId="77777777" w:rsidR="004435D6" w:rsidRPr="005E2B07" w:rsidRDefault="00803E46" w:rsidP="00803E46">
      <w:pPr>
        <w:pStyle w:val="Sched-Part"/>
      </w:pPr>
      <w:bookmarkStart w:id="213" w:name="_Toc111559756"/>
      <w:r w:rsidRPr="005E2B07">
        <w:rPr>
          <w:rStyle w:val="CharPartNo"/>
        </w:rPr>
        <w:lastRenderedPageBreak/>
        <w:t>Part 1.2</w:t>
      </w:r>
      <w:r w:rsidRPr="008E5850">
        <w:tab/>
      </w:r>
      <w:r w:rsidR="004435D6" w:rsidRPr="005E2B07">
        <w:rPr>
          <w:rStyle w:val="CharPartText"/>
        </w:rPr>
        <w:t>Managers</w:t>
      </w:r>
      <w:r w:rsidR="00522E58" w:rsidRPr="005E2B07">
        <w:rPr>
          <w:rStyle w:val="CharPartText"/>
        </w:rPr>
        <w:t>—</w:t>
      </w:r>
      <w:r w:rsidR="004435D6" w:rsidRPr="005E2B07">
        <w:rPr>
          <w:rStyle w:val="CharPartText"/>
        </w:rPr>
        <w:t>code of conduct</w:t>
      </w:r>
      <w:bookmarkEnd w:id="213"/>
    </w:p>
    <w:p w14:paraId="79D44E83" w14:textId="77777777" w:rsidR="00B12192" w:rsidRPr="008E5850" w:rsidRDefault="00936D27" w:rsidP="00404DCE">
      <w:pPr>
        <w:pStyle w:val="Schclauseheading"/>
      </w:pPr>
      <w:bookmarkStart w:id="214" w:name="_Toc111559757"/>
      <w:r w:rsidRPr="005E2B07">
        <w:rPr>
          <w:rStyle w:val="CharSectNo"/>
        </w:rPr>
        <w:t>1</w:t>
      </w:r>
      <w:r w:rsidRPr="008E5850">
        <w:tab/>
      </w:r>
      <w:r w:rsidR="00B12192" w:rsidRPr="008E5850">
        <w:t>Knowledge of Act and code</w:t>
      </w:r>
      <w:bookmarkEnd w:id="214"/>
    </w:p>
    <w:p w14:paraId="60D4DEB1" w14:textId="77777777" w:rsidR="00B12192" w:rsidRPr="008E5850" w:rsidRDefault="00B12192" w:rsidP="00B12192">
      <w:pPr>
        <w:pStyle w:val="Amainreturn"/>
      </w:pPr>
      <w:r w:rsidRPr="008E5850">
        <w:t>A manager must have a good working knowledge and understanding of the Act, including this code, as relevant to the manager’s functions.</w:t>
      </w:r>
    </w:p>
    <w:p w14:paraId="617003BE" w14:textId="77777777" w:rsidR="00B12192" w:rsidRPr="008E5850" w:rsidRDefault="00936D27" w:rsidP="00404DCE">
      <w:pPr>
        <w:pStyle w:val="Schclauseheading"/>
      </w:pPr>
      <w:bookmarkStart w:id="215" w:name="_Toc111559758"/>
      <w:r w:rsidRPr="005E2B07">
        <w:rPr>
          <w:rStyle w:val="CharSectNo"/>
        </w:rPr>
        <w:t>2</w:t>
      </w:r>
      <w:r w:rsidRPr="008E5850">
        <w:tab/>
      </w:r>
      <w:r w:rsidR="00B12192" w:rsidRPr="008E5850">
        <w:t>Honesty, fairness and professionalism</w:t>
      </w:r>
      <w:bookmarkEnd w:id="215"/>
    </w:p>
    <w:p w14:paraId="214C68E4" w14:textId="77777777" w:rsidR="00B12192" w:rsidRPr="008E5850" w:rsidRDefault="00B15FD7" w:rsidP="00404DCE">
      <w:pPr>
        <w:pStyle w:val="Amain"/>
      </w:pPr>
      <w:r w:rsidRPr="008E5850">
        <w:tab/>
        <w:t>(1)</w:t>
      </w:r>
      <w:r w:rsidRPr="008E5850">
        <w:tab/>
      </w:r>
      <w:r w:rsidR="00B12192" w:rsidRPr="008E5850">
        <w:t>A manager must act honestly, fairly and professionally in exercising the manager’s functions.</w:t>
      </w:r>
    </w:p>
    <w:p w14:paraId="0B60B6A4" w14:textId="77777777" w:rsidR="00B12192" w:rsidRPr="008E5850" w:rsidRDefault="00B15FD7" w:rsidP="00404DCE">
      <w:pPr>
        <w:pStyle w:val="Amain"/>
      </w:pPr>
      <w:r w:rsidRPr="008E5850">
        <w:tab/>
        <w:t>(2)</w:t>
      </w:r>
      <w:r w:rsidRPr="008E5850">
        <w:tab/>
      </w:r>
      <w:r w:rsidR="00B12192" w:rsidRPr="008E5850">
        <w:t>A manager must not try to unfairly influence the outcome of an election for the owners corporation executive committee.</w:t>
      </w:r>
    </w:p>
    <w:p w14:paraId="184B73D1" w14:textId="77777777" w:rsidR="00B12192" w:rsidRPr="008E5850" w:rsidRDefault="00936D27" w:rsidP="00404DCE">
      <w:pPr>
        <w:pStyle w:val="Schclauseheading"/>
      </w:pPr>
      <w:bookmarkStart w:id="216" w:name="_Toc111559759"/>
      <w:r w:rsidRPr="005E2B07">
        <w:rPr>
          <w:rStyle w:val="CharSectNo"/>
        </w:rPr>
        <w:t>3</w:t>
      </w:r>
      <w:r w:rsidRPr="008E5850">
        <w:tab/>
      </w:r>
      <w:r w:rsidR="00B12192" w:rsidRPr="008E5850">
        <w:t>Skill, care and diligence</w:t>
      </w:r>
      <w:bookmarkEnd w:id="216"/>
    </w:p>
    <w:p w14:paraId="21A6E248" w14:textId="77777777" w:rsidR="00B12192" w:rsidRPr="008E5850" w:rsidRDefault="00B12192" w:rsidP="00B12192">
      <w:pPr>
        <w:pStyle w:val="Amainreturn"/>
      </w:pPr>
      <w:r w:rsidRPr="008E5850">
        <w:t>A manager must exercise reasonable skill, care and diligence in exercising the manager’s functions.</w:t>
      </w:r>
    </w:p>
    <w:p w14:paraId="1A43B754" w14:textId="77777777" w:rsidR="00B12192" w:rsidRPr="008E5850" w:rsidRDefault="00936D27" w:rsidP="00404DCE">
      <w:pPr>
        <w:pStyle w:val="Schclauseheading"/>
      </w:pPr>
      <w:bookmarkStart w:id="217" w:name="_Toc111559760"/>
      <w:r w:rsidRPr="005E2B07">
        <w:rPr>
          <w:rStyle w:val="CharSectNo"/>
        </w:rPr>
        <w:t>4</w:t>
      </w:r>
      <w:r w:rsidRPr="008E5850">
        <w:tab/>
      </w:r>
      <w:r w:rsidR="00B12192" w:rsidRPr="008E5850">
        <w:t>Acting in owners corporation’s best interests</w:t>
      </w:r>
      <w:bookmarkEnd w:id="217"/>
    </w:p>
    <w:p w14:paraId="32DCDCD2" w14:textId="77777777" w:rsidR="00B12192" w:rsidRPr="008E5850" w:rsidRDefault="00B12192" w:rsidP="00B12192">
      <w:pPr>
        <w:pStyle w:val="Amainreturn"/>
      </w:pPr>
      <w:r w:rsidRPr="008E5850">
        <w:t>A manager must act in the best interests of the owners corporation unless it is unlawful to do so.</w:t>
      </w:r>
    </w:p>
    <w:p w14:paraId="5E102CD1" w14:textId="77777777" w:rsidR="00B12192" w:rsidRPr="008E5850" w:rsidRDefault="00315D9F" w:rsidP="00404DCE">
      <w:pPr>
        <w:pStyle w:val="Schclauseheading"/>
      </w:pPr>
      <w:bookmarkStart w:id="218" w:name="_Toc111559761"/>
      <w:r w:rsidRPr="005E2B07">
        <w:rPr>
          <w:rStyle w:val="CharSectNo"/>
        </w:rPr>
        <w:t>5</w:t>
      </w:r>
      <w:r w:rsidRPr="008E5850">
        <w:tab/>
      </w:r>
      <w:r w:rsidR="00B12192" w:rsidRPr="008E5850">
        <w:t>Keeping owners corporation informed of developments</w:t>
      </w:r>
      <w:bookmarkEnd w:id="218"/>
    </w:p>
    <w:p w14:paraId="2D944789" w14:textId="77777777" w:rsidR="00B12192" w:rsidRPr="008E5850" w:rsidRDefault="00B12192" w:rsidP="00B12192">
      <w:pPr>
        <w:pStyle w:val="Amainreturn"/>
      </w:pPr>
      <w:r w:rsidRPr="008E5850">
        <w:t>A manager must keep the owners corporation informed of any significant development or issue about an activity carried out for the owners corporation.</w:t>
      </w:r>
    </w:p>
    <w:p w14:paraId="2C89250B" w14:textId="77777777" w:rsidR="00B12192" w:rsidRPr="008E5850" w:rsidRDefault="00315D9F" w:rsidP="00404DCE">
      <w:pPr>
        <w:pStyle w:val="Schclauseheading"/>
      </w:pPr>
      <w:bookmarkStart w:id="219" w:name="_Toc111559762"/>
      <w:r w:rsidRPr="005E2B07">
        <w:rPr>
          <w:rStyle w:val="CharSectNo"/>
        </w:rPr>
        <w:t>6</w:t>
      </w:r>
      <w:r w:rsidRPr="008E5850">
        <w:tab/>
      </w:r>
      <w:r w:rsidR="00B12192" w:rsidRPr="008E5850">
        <w:t>Ensuring employees comply with Act and code</w:t>
      </w:r>
      <w:bookmarkEnd w:id="219"/>
    </w:p>
    <w:p w14:paraId="245EDB68" w14:textId="77777777" w:rsidR="00B12192" w:rsidRPr="008E5850" w:rsidRDefault="00B12192" w:rsidP="00B12192">
      <w:pPr>
        <w:pStyle w:val="Amainreturn"/>
      </w:pPr>
      <w:r w:rsidRPr="008E5850">
        <w:t>A manager must take reasonable steps to ensure that the manager’s employees comply with the Act, including this code, when exercising the manager’s functions.</w:t>
      </w:r>
    </w:p>
    <w:p w14:paraId="6613F866" w14:textId="77777777" w:rsidR="00B12192" w:rsidRPr="008E5850" w:rsidRDefault="00315D9F" w:rsidP="00404DCE">
      <w:pPr>
        <w:pStyle w:val="Schclauseheading"/>
      </w:pPr>
      <w:bookmarkStart w:id="220" w:name="_Toc111559763"/>
      <w:r w:rsidRPr="005E2B07">
        <w:rPr>
          <w:rStyle w:val="CharSectNo"/>
        </w:rPr>
        <w:lastRenderedPageBreak/>
        <w:t>7</w:t>
      </w:r>
      <w:r w:rsidRPr="008E5850">
        <w:tab/>
      </w:r>
      <w:r w:rsidR="00B12192" w:rsidRPr="008E5850">
        <w:t>Fraudulent or misleading conduct</w:t>
      </w:r>
      <w:bookmarkEnd w:id="220"/>
    </w:p>
    <w:p w14:paraId="272D562B" w14:textId="77777777" w:rsidR="00B12192" w:rsidRPr="008E5850" w:rsidRDefault="00B12192" w:rsidP="00B60659">
      <w:pPr>
        <w:pStyle w:val="Amainreturn"/>
        <w:keepNext/>
      </w:pPr>
      <w:r w:rsidRPr="008E5850">
        <w:t>A manager must not engage in fraudulent or misleading conduct in exercising the manager’s functions.</w:t>
      </w:r>
    </w:p>
    <w:p w14:paraId="114F85CB" w14:textId="77777777" w:rsidR="00B12192" w:rsidRPr="008E5850" w:rsidRDefault="00315D9F" w:rsidP="00404DCE">
      <w:pPr>
        <w:pStyle w:val="Schclauseheading"/>
      </w:pPr>
      <w:bookmarkStart w:id="221" w:name="_Toc111559764"/>
      <w:r w:rsidRPr="005E2B07">
        <w:rPr>
          <w:rStyle w:val="CharSectNo"/>
        </w:rPr>
        <w:t>8</w:t>
      </w:r>
      <w:r w:rsidRPr="008E5850">
        <w:tab/>
      </w:r>
      <w:r w:rsidR="00B12192" w:rsidRPr="008E5850">
        <w:t>Unconscionable conduct</w:t>
      </w:r>
      <w:bookmarkEnd w:id="221"/>
    </w:p>
    <w:p w14:paraId="32CC6BE1" w14:textId="77777777" w:rsidR="00B12192" w:rsidRPr="008E5850" w:rsidRDefault="00B12192" w:rsidP="00B12192">
      <w:pPr>
        <w:pStyle w:val="Amainreturn"/>
      </w:pPr>
      <w:r w:rsidRPr="008E5850">
        <w:t>A manager must not engage in unconscionable conduct in carrying out the manager’s functions.</w:t>
      </w:r>
    </w:p>
    <w:p w14:paraId="675353E1" w14:textId="77777777" w:rsidR="00B12192" w:rsidRPr="008E5850" w:rsidRDefault="00B12192" w:rsidP="00B12192">
      <w:pPr>
        <w:pStyle w:val="aExamHdgss"/>
      </w:pPr>
      <w:r w:rsidRPr="008E5850">
        <w:t>Examples</w:t>
      </w:r>
    </w:p>
    <w:p w14:paraId="02C5C0F9" w14:textId="77777777" w:rsidR="00B12192" w:rsidRPr="008E5850" w:rsidRDefault="00B12192" w:rsidP="00B12192">
      <w:pPr>
        <w:pStyle w:val="aExamINumss"/>
      </w:pPr>
      <w:r w:rsidRPr="008E5850">
        <w:t>1</w:t>
      </w:r>
      <w:r w:rsidRPr="008E5850">
        <w:tab/>
        <w:t>taking unfair advantage of the manager’s superior knowledge relative to the owners corporation</w:t>
      </w:r>
    </w:p>
    <w:p w14:paraId="7788C8F3" w14:textId="77777777" w:rsidR="00B12192" w:rsidRPr="008E5850" w:rsidRDefault="00B12192" w:rsidP="00B12192">
      <w:pPr>
        <w:pStyle w:val="aExamINumss"/>
      </w:pPr>
      <w:r w:rsidRPr="008E5850">
        <w:t>2</w:t>
      </w:r>
      <w:r w:rsidRPr="008E5850">
        <w:tab/>
        <w:t>requiring the owners corporation to comply with conditions that are unlawful or not reasonably necessary</w:t>
      </w:r>
    </w:p>
    <w:p w14:paraId="559210D5" w14:textId="77777777" w:rsidR="00153CC3" w:rsidRPr="008E5850" w:rsidRDefault="00153CC3" w:rsidP="00153CC3">
      <w:pPr>
        <w:pStyle w:val="aExamINumss"/>
      </w:pPr>
      <w:r w:rsidRPr="008E5850">
        <w:t>3</w:t>
      </w:r>
      <w:r w:rsidRPr="008E5850">
        <w:tab/>
        <w:t>improperly using the executive member’s position on the executive committee to gain, directly or indirectly, an advantage personally or for someone else</w:t>
      </w:r>
    </w:p>
    <w:p w14:paraId="5F9CA434" w14:textId="77777777" w:rsidR="00B12192" w:rsidRPr="008E5850" w:rsidRDefault="00153CC3" w:rsidP="00B12192">
      <w:pPr>
        <w:pStyle w:val="aExamINumss"/>
        <w:keepNext/>
      </w:pPr>
      <w:r w:rsidRPr="008E5850">
        <w:t>4</w:t>
      </w:r>
      <w:r w:rsidR="00B12192" w:rsidRPr="008E5850">
        <w:tab/>
        <w:t>exerting undue influence on, or using unfair tactics against, the owners corporation or the owner of a unit in the units plan</w:t>
      </w:r>
    </w:p>
    <w:p w14:paraId="17543D27" w14:textId="77777777" w:rsidR="00B12192" w:rsidRPr="008E5850" w:rsidRDefault="00315D9F" w:rsidP="00404DCE">
      <w:pPr>
        <w:pStyle w:val="Schclauseheading"/>
      </w:pPr>
      <w:bookmarkStart w:id="222" w:name="_Toc111559765"/>
      <w:r w:rsidRPr="005E2B07">
        <w:rPr>
          <w:rStyle w:val="CharSectNo"/>
        </w:rPr>
        <w:t>9</w:t>
      </w:r>
      <w:r w:rsidRPr="008E5850">
        <w:tab/>
      </w:r>
      <w:r w:rsidR="00B12192" w:rsidRPr="008E5850">
        <w:t>Conflict of duty or interest</w:t>
      </w:r>
      <w:bookmarkEnd w:id="222"/>
    </w:p>
    <w:p w14:paraId="15BAC7FA" w14:textId="77777777" w:rsidR="00B12192" w:rsidRPr="008E5850" w:rsidRDefault="00B12192" w:rsidP="00B12192">
      <w:pPr>
        <w:pStyle w:val="Amainreturn"/>
      </w:pPr>
      <w:r w:rsidRPr="008E5850">
        <w:t xml:space="preserve">A manager for an owners corporation (the </w:t>
      </w:r>
      <w:r w:rsidRPr="00AE568C">
        <w:rPr>
          <w:rStyle w:val="charBoldItals"/>
        </w:rPr>
        <w:t>first corporation</w:t>
      </w:r>
      <w:r w:rsidRPr="008E5850">
        <w:t>) must not accept an engagement for another owners corporation if accepting the engagement may place the manager’s duty to, or the interests of, the first corporation in conflict with the manager’s duty to, or the interests of, the other owners corporation.</w:t>
      </w:r>
    </w:p>
    <w:p w14:paraId="39968E3F" w14:textId="77777777" w:rsidR="00B12192" w:rsidRPr="008E5850" w:rsidRDefault="00315D9F" w:rsidP="00404DCE">
      <w:pPr>
        <w:pStyle w:val="Schclauseheading"/>
      </w:pPr>
      <w:bookmarkStart w:id="223" w:name="_Toc111559766"/>
      <w:r w:rsidRPr="005E2B07">
        <w:rPr>
          <w:rStyle w:val="CharSectNo"/>
        </w:rPr>
        <w:t>10</w:t>
      </w:r>
      <w:r w:rsidRPr="008E5850">
        <w:tab/>
      </w:r>
      <w:r w:rsidR="00B12192" w:rsidRPr="008E5850">
        <w:t>Goods and services to be supplied at competitive prices</w:t>
      </w:r>
      <w:bookmarkEnd w:id="223"/>
    </w:p>
    <w:p w14:paraId="5FDBEB37" w14:textId="77777777" w:rsidR="00B12192" w:rsidRPr="008E5850" w:rsidRDefault="00B12192" w:rsidP="00B12192">
      <w:pPr>
        <w:pStyle w:val="Amainreturn"/>
      </w:pPr>
      <w:r w:rsidRPr="008E5850">
        <w:t>A manager must take reasonable steps to ensure the goods and services the manager gets for, or supplies to, the owners corporation are obtained or supplied at competitive prices.</w:t>
      </w:r>
    </w:p>
    <w:p w14:paraId="12DB7F24" w14:textId="77777777" w:rsidR="00B12192" w:rsidRPr="008E5850" w:rsidRDefault="00315D9F" w:rsidP="003A0ACD">
      <w:pPr>
        <w:pStyle w:val="Schclauseheading"/>
        <w:keepLines/>
      </w:pPr>
      <w:bookmarkStart w:id="224" w:name="_Toc111559767"/>
      <w:r w:rsidRPr="005E2B07">
        <w:rPr>
          <w:rStyle w:val="CharSectNo"/>
        </w:rPr>
        <w:lastRenderedPageBreak/>
        <w:t>11</w:t>
      </w:r>
      <w:r w:rsidRPr="008E5850">
        <w:tab/>
      </w:r>
      <w:r w:rsidR="00B12192" w:rsidRPr="008E5850">
        <w:t>Manager to demonstrate keeping of particular records</w:t>
      </w:r>
      <w:bookmarkEnd w:id="224"/>
    </w:p>
    <w:p w14:paraId="09A9399C" w14:textId="77777777" w:rsidR="0043733F" w:rsidRPr="008E5850" w:rsidRDefault="00B12192" w:rsidP="003A0ACD">
      <w:pPr>
        <w:pStyle w:val="Amainreturn"/>
        <w:keepNext/>
        <w:keepLines/>
      </w:pPr>
      <w:r w:rsidRPr="008E5850">
        <w:t xml:space="preserve">If an owners corporation or its executive committee asks the manager, in writing, to show that the manager has kept the owners corporation’s records as required under the Act, the manager must comply with the request within a reasonable time. </w:t>
      </w:r>
    </w:p>
    <w:p w14:paraId="0E4C0555" w14:textId="77777777" w:rsidR="00432094" w:rsidRDefault="00432094">
      <w:pPr>
        <w:pStyle w:val="03Schedule"/>
        <w:sectPr w:rsidR="00432094">
          <w:headerReference w:type="even" r:id="rId103"/>
          <w:headerReference w:type="default" r:id="rId104"/>
          <w:footerReference w:type="even" r:id="rId105"/>
          <w:footerReference w:type="default" r:id="rId106"/>
          <w:type w:val="continuous"/>
          <w:pgSz w:w="11907" w:h="16839" w:code="9"/>
          <w:pgMar w:top="3880" w:right="1900" w:bottom="3100" w:left="2300" w:header="2280" w:footer="1760" w:gutter="0"/>
          <w:cols w:space="720"/>
        </w:sectPr>
      </w:pPr>
    </w:p>
    <w:p w14:paraId="5E776435" w14:textId="77777777" w:rsidR="00B63744" w:rsidRPr="005E2B07" w:rsidRDefault="00803E46" w:rsidP="00803E46">
      <w:pPr>
        <w:pStyle w:val="Sched-heading"/>
      </w:pPr>
      <w:bookmarkStart w:id="225" w:name="_Toc111559768"/>
      <w:r w:rsidRPr="005E2B07">
        <w:rPr>
          <w:rStyle w:val="CharChapNo"/>
        </w:rPr>
        <w:t>Schedule 2</w:t>
      </w:r>
      <w:r w:rsidRPr="008E5850">
        <w:tab/>
      </w:r>
      <w:r w:rsidR="007B7803" w:rsidRPr="005E2B07">
        <w:rPr>
          <w:rStyle w:val="CharChapText"/>
        </w:rPr>
        <w:t>E</w:t>
      </w:r>
      <w:r w:rsidR="005D09FA" w:rsidRPr="005E2B07">
        <w:rPr>
          <w:rStyle w:val="CharChapText"/>
        </w:rPr>
        <w:t>xecutive committees</w:t>
      </w:r>
      <w:bookmarkEnd w:id="225"/>
    </w:p>
    <w:p w14:paraId="254C301B" w14:textId="77777777" w:rsidR="00B63744" w:rsidRPr="008E5850" w:rsidRDefault="00B63744" w:rsidP="001624E1">
      <w:pPr>
        <w:pStyle w:val="ref"/>
        <w:keepNext/>
      </w:pPr>
      <w:r w:rsidRPr="008E5850">
        <w:t xml:space="preserve">(see s </w:t>
      </w:r>
      <w:r w:rsidR="00D474EE" w:rsidRPr="008E5850">
        <w:t>36 and s 37</w:t>
      </w:r>
      <w:r w:rsidRPr="008E5850">
        <w:t>)</w:t>
      </w:r>
    </w:p>
    <w:p w14:paraId="76DE3008" w14:textId="77777777" w:rsidR="00C716C4" w:rsidRPr="008E5850" w:rsidRDefault="00C716C4" w:rsidP="00C716C4">
      <w:pPr>
        <w:pStyle w:val="aNote"/>
      </w:pPr>
      <w:r w:rsidRPr="00AE568C">
        <w:rPr>
          <w:rStyle w:val="charItals"/>
        </w:rPr>
        <w:t>Note</w:t>
      </w:r>
      <w:r w:rsidRPr="00AE568C">
        <w:rPr>
          <w:rStyle w:val="charItals"/>
        </w:rPr>
        <w:tab/>
      </w:r>
      <w:r w:rsidRPr="008E5850">
        <w:t>The executive committee exercises the functions of the owners corporation (see</w:t>
      </w:r>
      <w:r w:rsidR="00740F5E" w:rsidRPr="008E5850">
        <w:t xml:space="preserve"> s</w:t>
      </w:r>
      <w:r w:rsidRPr="008E5850">
        <w:t xml:space="preserve"> 35 (1)). </w:t>
      </w:r>
    </w:p>
    <w:p w14:paraId="44E593E6" w14:textId="77777777" w:rsidR="00C716C4" w:rsidRPr="008E5850" w:rsidRDefault="00C716C4" w:rsidP="00C716C4">
      <w:pPr>
        <w:pStyle w:val="aNote"/>
        <w:ind w:firstLine="20"/>
      </w:pPr>
      <w:r w:rsidRPr="008E5850">
        <w:t>Who are the members of the executive committee and how many members there must be depends on whether the owners corporation has had its first annual general meeting and how many members of the owners corporation there are (see s 38 and s 39).</w:t>
      </w:r>
    </w:p>
    <w:p w14:paraId="3667B519" w14:textId="77777777" w:rsidR="00C716C4" w:rsidRPr="008E5850" w:rsidRDefault="00C716C4" w:rsidP="00C716C4">
      <w:pPr>
        <w:pStyle w:val="aNote"/>
        <w:ind w:firstLine="20"/>
      </w:pPr>
      <w:r w:rsidRPr="008E5850">
        <w:t>The executive commi</w:t>
      </w:r>
      <w:r w:rsidR="00E235BF" w:rsidRPr="008E5850">
        <w:t>ttee must elect a chairperson,</w:t>
      </w:r>
      <w:r w:rsidRPr="008E5850">
        <w:t xml:space="preserve"> </w:t>
      </w:r>
      <w:r w:rsidR="00E235BF" w:rsidRPr="008E5850">
        <w:t xml:space="preserve">secretary and </w:t>
      </w:r>
      <w:r w:rsidRPr="008E5850">
        <w:t>treasurer (see s 40).  The functions of those office-holders are set out in s</w:t>
      </w:r>
      <w:r w:rsidR="00740F5E" w:rsidRPr="008E5850">
        <w:t>s</w:t>
      </w:r>
      <w:r w:rsidRPr="008E5850">
        <w:t xml:space="preserve"> 41 to 43.</w:t>
      </w:r>
    </w:p>
    <w:p w14:paraId="439B520E" w14:textId="77777777" w:rsidR="00C716C4" w:rsidRPr="008E5850" w:rsidRDefault="00C716C4" w:rsidP="00C716C4">
      <w:pPr>
        <w:pStyle w:val="aNote"/>
        <w:ind w:firstLine="20"/>
      </w:pPr>
      <w:r w:rsidRPr="008E5850">
        <w:t>The executive committee may—</w:t>
      </w:r>
    </w:p>
    <w:p w14:paraId="38A7B1FC" w14:textId="77777777" w:rsidR="00C716C4" w:rsidRPr="008E5850" w:rsidRDefault="00803E46" w:rsidP="00803E46">
      <w:pPr>
        <w:pStyle w:val="aNoteBulletss"/>
        <w:tabs>
          <w:tab w:val="left" w:pos="2300"/>
        </w:tabs>
      </w:pPr>
      <w:r w:rsidRPr="008E5850">
        <w:rPr>
          <w:rFonts w:ascii="Symbol" w:hAnsi="Symbol"/>
        </w:rPr>
        <w:t></w:t>
      </w:r>
      <w:r w:rsidRPr="008E5850">
        <w:rPr>
          <w:rFonts w:ascii="Symbol" w:hAnsi="Symbol"/>
        </w:rPr>
        <w:tab/>
      </w:r>
      <w:r w:rsidR="00C716C4" w:rsidRPr="008E5850">
        <w:t>be helped in the</w:t>
      </w:r>
      <w:r w:rsidR="00631B48" w:rsidRPr="008E5850">
        <w:t xml:space="preserve"> exercise of its functions by a person employed</w:t>
      </w:r>
      <w:r w:rsidR="00C716C4" w:rsidRPr="008E5850">
        <w:t xml:space="preserve"> or engaged under s 45; </w:t>
      </w:r>
      <w:r w:rsidR="00864A73" w:rsidRPr="008E5850">
        <w:t>and</w:t>
      </w:r>
    </w:p>
    <w:p w14:paraId="1463F4A7" w14:textId="77777777" w:rsidR="00C716C4" w:rsidRPr="008E5850" w:rsidRDefault="00803E46" w:rsidP="001624E1">
      <w:pPr>
        <w:pStyle w:val="aNoteBulletss"/>
        <w:keepNext/>
        <w:tabs>
          <w:tab w:val="left" w:pos="2300"/>
        </w:tabs>
      </w:pPr>
      <w:r w:rsidRPr="008E5850">
        <w:rPr>
          <w:rFonts w:ascii="Symbol" w:hAnsi="Symbol"/>
        </w:rPr>
        <w:t></w:t>
      </w:r>
      <w:r w:rsidRPr="008E5850">
        <w:rPr>
          <w:rFonts w:ascii="Symbol" w:hAnsi="Symbol"/>
        </w:rPr>
        <w:tab/>
      </w:r>
      <w:r w:rsidR="00C716C4" w:rsidRPr="008E5850">
        <w:t>delegate its functions to 1 or more executive members (see s 44 (1) or a manager (see s 58 (2)).</w:t>
      </w:r>
    </w:p>
    <w:p w14:paraId="59AD77EB" w14:textId="77777777" w:rsidR="00C716C4" w:rsidRPr="008E5850" w:rsidRDefault="00C716C4" w:rsidP="00C716C4">
      <w:pPr>
        <w:pStyle w:val="aNote"/>
        <w:ind w:firstLine="20"/>
      </w:pPr>
      <w:r w:rsidRPr="008E5850">
        <w:t xml:space="preserve">An executive committee member is protected from civil liability in relation to the exercise of the member’s functions if the member acts honestly and without recklessness (see s 47).  </w:t>
      </w:r>
    </w:p>
    <w:p w14:paraId="6EDE569F" w14:textId="77777777" w:rsidR="00B63744" w:rsidRPr="005E2B07" w:rsidRDefault="00803E46" w:rsidP="00803E46">
      <w:pPr>
        <w:pStyle w:val="Sched-Part"/>
      </w:pPr>
      <w:bookmarkStart w:id="226" w:name="_Toc111559769"/>
      <w:r w:rsidRPr="005E2B07">
        <w:rPr>
          <w:rStyle w:val="CharPartNo"/>
        </w:rPr>
        <w:t>Part 2.1</w:t>
      </w:r>
      <w:r w:rsidRPr="008E5850">
        <w:tab/>
      </w:r>
      <w:r w:rsidR="00FE4D80" w:rsidRPr="005E2B07">
        <w:rPr>
          <w:rStyle w:val="CharPartText"/>
        </w:rPr>
        <w:t>What</w:t>
      </w:r>
      <w:r w:rsidR="007B7803" w:rsidRPr="005E2B07">
        <w:rPr>
          <w:rStyle w:val="CharPartText"/>
        </w:rPr>
        <w:t xml:space="preserve"> the executive committee must, </w:t>
      </w:r>
      <w:r w:rsidR="00311463" w:rsidRPr="005E2B07">
        <w:rPr>
          <w:rStyle w:val="CharPartText"/>
        </w:rPr>
        <w:t>may</w:t>
      </w:r>
      <w:r w:rsidR="007B7803" w:rsidRPr="005E2B07">
        <w:rPr>
          <w:rStyle w:val="CharPartText"/>
        </w:rPr>
        <w:t xml:space="preserve"> </w:t>
      </w:r>
      <w:r w:rsidR="00383822" w:rsidRPr="005E2B07">
        <w:rPr>
          <w:rStyle w:val="CharPartText"/>
        </w:rPr>
        <w:t>and</w:t>
      </w:r>
      <w:r w:rsidR="007B7803" w:rsidRPr="005E2B07">
        <w:rPr>
          <w:rStyle w:val="CharPartText"/>
        </w:rPr>
        <w:t xml:space="preserve"> ca</w:t>
      </w:r>
      <w:r w:rsidR="007624B8" w:rsidRPr="005E2B07">
        <w:rPr>
          <w:rStyle w:val="CharPartText"/>
        </w:rPr>
        <w:t>nnot</w:t>
      </w:r>
      <w:r w:rsidR="007B7803" w:rsidRPr="005E2B07">
        <w:rPr>
          <w:rStyle w:val="CharPartText"/>
        </w:rPr>
        <w:t xml:space="preserve"> do</w:t>
      </w:r>
      <w:bookmarkEnd w:id="226"/>
    </w:p>
    <w:p w14:paraId="62AE1350" w14:textId="77777777" w:rsidR="00D55B89" w:rsidRPr="008E5850" w:rsidRDefault="00803E46" w:rsidP="00803E46">
      <w:pPr>
        <w:pStyle w:val="Schclauseheading"/>
      </w:pPr>
      <w:bookmarkStart w:id="227" w:name="_Toc111559770"/>
      <w:r w:rsidRPr="005E2B07">
        <w:rPr>
          <w:rStyle w:val="CharSectNo"/>
        </w:rPr>
        <w:t>2.1</w:t>
      </w:r>
      <w:r w:rsidRPr="008E5850">
        <w:tab/>
      </w:r>
      <w:r w:rsidR="00311463" w:rsidRPr="008E5850">
        <w:t>Executive committee must keep minutes, and records and accounts</w:t>
      </w:r>
      <w:bookmarkEnd w:id="227"/>
    </w:p>
    <w:p w14:paraId="4B27C026" w14:textId="77777777" w:rsidR="00311463" w:rsidRPr="008E5850" w:rsidRDefault="001624E1" w:rsidP="001624E1">
      <w:pPr>
        <w:pStyle w:val="SchAmain"/>
      </w:pPr>
      <w:r>
        <w:tab/>
      </w:r>
      <w:r w:rsidR="00803E46" w:rsidRPr="008E5850">
        <w:t>(1)</w:t>
      </w:r>
      <w:r w:rsidR="00803E46" w:rsidRPr="008E5850">
        <w:tab/>
      </w:r>
      <w:r w:rsidR="00311463" w:rsidRPr="008E5850">
        <w:t>The executive committee of an owners corporation must—</w:t>
      </w:r>
    </w:p>
    <w:p w14:paraId="4F0354B6" w14:textId="77777777" w:rsidR="00311463" w:rsidRPr="008E5850" w:rsidRDefault="001624E1" w:rsidP="001624E1">
      <w:pPr>
        <w:pStyle w:val="SchApara"/>
      </w:pPr>
      <w:r>
        <w:lastRenderedPageBreak/>
        <w:tab/>
      </w:r>
      <w:r w:rsidR="00803E46" w:rsidRPr="008E5850">
        <w:t>(a)</w:t>
      </w:r>
      <w:r w:rsidR="00803E46" w:rsidRPr="008E5850">
        <w:tab/>
      </w:r>
      <w:r w:rsidR="00311463" w:rsidRPr="008E5850">
        <w:t>keep minutes of its proceedings; and</w:t>
      </w:r>
    </w:p>
    <w:p w14:paraId="4DD59AF7" w14:textId="77777777" w:rsidR="00311463" w:rsidRPr="008E5850" w:rsidRDefault="001624E1" w:rsidP="001624E1">
      <w:pPr>
        <w:pStyle w:val="SchApara"/>
      </w:pPr>
      <w:r>
        <w:tab/>
      </w:r>
      <w:r w:rsidR="00803E46" w:rsidRPr="008E5850">
        <w:t>(b)</w:t>
      </w:r>
      <w:r w:rsidR="00803E46" w:rsidRPr="008E5850">
        <w:tab/>
      </w:r>
      <w:r w:rsidR="00311463" w:rsidRPr="008E5850">
        <w:t>keep minutes of proceedings at general meetings of the corporation; and</w:t>
      </w:r>
    </w:p>
    <w:p w14:paraId="4C4CF7D7" w14:textId="77777777" w:rsidR="00774D8E" w:rsidRPr="00445AD0" w:rsidRDefault="00774D8E" w:rsidP="00774D8E">
      <w:pPr>
        <w:pStyle w:val="SchApara"/>
      </w:pPr>
      <w:r w:rsidRPr="00445AD0">
        <w:tab/>
        <w:t>(c)</w:t>
      </w:r>
      <w:r w:rsidRPr="00445AD0">
        <w:tab/>
        <w:t>include in the minutes of proceedings kept under paragraphs (a) and (b) the following:</w:t>
      </w:r>
    </w:p>
    <w:p w14:paraId="3FCCDDE1" w14:textId="77777777" w:rsidR="00774D8E" w:rsidRPr="00445AD0" w:rsidRDefault="00774D8E" w:rsidP="00774D8E">
      <w:pPr>
        <w:pStyle w:val="SchAsubpara"/>
      </w:pPr>
      <w:r w:rsidRPr="00445AD0">
        <w:tab/>
        <w:t>(i)</w:t>
      </w:r>
      <w:r w:rsidRPr="00445AD0">
        <w:tab/>
        <w:t>the date, time and place of the meeting;</w:t>
      </w:r>
    </w:p>
    <w:p w14:paraId="3168D45C" w14:textId="77777777" w:rsidR="00774D8E" w:rsidRPr="00445AD0" w:rsidRDefault="00774D8E" w:rsidP="00774D8E">
      <w:pPr>
        <w:pStyle w:val="SchAsubpara"/>
      </w:pPr>
      <w:r w:rsidRPr="00445AD0">
        <w:tab/>
        <w:t>(ii)</w:t>
      </w:r>
      <w:r w:rsidRPr="00445AD0">
        <w:tab/>
        <w:t xml:space="preserve">the names of members present at the meeting, including (if authorised) those members taking part using a method to hear or otherwise know what each other member taking part says without the members being in each other’s presence; </w:t>
      </w:r>
    </w:p>
    <w:p w14:paraId="1DA79C2D" w14:textId="77777777" w:rsidR="00774D8E" w:rsidRPr="00445AD0" w:rsidRDefault="00774D8E" w:rsidP="00774D8E">
      <w:pPr>
        <w:pStyle w:val="SchAsubpara"/>
      </w:pPr>
      <w:r w:rsidRPr="00445AD0">
        <w:tab/>
        <w:t>(iii)</w:t>
      </w:r>
      <w:r w:rsidRPr="00445AD0">
        <w:tab/>
        <w:t>details of proxy and absentee votes for the meeting;</w:t>
      </w:r>
    </w:p>
    <w:p w14:paraId="421F1A27" w14:textId="77777777" w:rsidR="00774D8E" w:rsidRPr="00445AD0" w:rsidRDefault="00774D8E" w:rsidP="00774D8E">
      <w:pPr>
        <w:pStyle w:val="SchAsubpara"/>
      </w:pPr>
      <w:r w:rsidRPr="00445AD0">
        <w:tab/>
        <w:t>(iv)</w:t>
      </w:r>
      <w:r w:rsidRPr="00445AD0">
        <w:tab/>
        <w:t>details of resolutions passed including, for special, unopposed and unanimous resolutions, details of the kind of resolution; and</w:t>
      </w:r>
    </w:p>
    <w:p w14:paraId="1867865C" w14:textId="77777777" w:rsidR="00311463" w:rsidRPr="008E5850" w:rsidRDefault="001624E1" w:rsidP="001624E1">
      <w:pPr>
        <w:pStyle w:val="SchApara"/>
      </w:pPr>
      <w:r>
        <w:tab/>
      </w:r>
      <w:r w:rsidR="00803E46" w:rsidRPr="008E5850">
        <w:t>(d)</w:t>
      </w:r>
      <w:r w:rsidR="00803E46" w:rsidRPr="008E5850">
        <w:tab/>
      </w:r>
      <w:r w:rsidR="00311463" w:rsidRPr="008E5850">
        <w:t>keep a copy of any court order given to the owners corporation;</w:t>
      </w:r>
      <w:r w:rsidR="00864A73" w:rsidRPr="008E5850">
        <w:t xml:space="preserve"> and</w:t>
      </w:r>
    </w:p>
    <w:p w14:paraId="569A3F0D" w14:textId="77777777" w:rsidR="00311463" w:rsidRPr="008E5850" w:rsidRDefault="001624E1" w:rsidP="001624E1">
      <w:pPr>
        <w:pStyle w:val="SchApara"/>
      </w:pPr>
      <w:r>
        <w:tab/>
      </w:r>
      <w:r w:rsidR="00803E46" w:rsidRPr="008E5850">
        <w:t>(e)</w:t>
      </w:r>
      <w:r w:rsidR="00803E46" w:rsidRPr="008E5850">
        <w:tab/>
      </w:r>
      <w:r w:rsidR="00311463" w:rsidRPr="008E5850">
        <w:t>keep any authorisation by the planning and land authority given to the owners corporation; and</w:t>
      </w:r>
    </w:p>
    <w:p w14:paraId="7671C86F" w14:textId="77777777" w:rsidR="00311463" w:rsidRPr="008E5850" w:rsidRDefault="001624E1" w:rsidP="001624E1">
      <w:pPr>
        <w:pStyle w:val="SchApara"/>
      </w:pPr>
      <w:r>
        <w:tab/>
      </w:r>
      <w:r w:rsidR="00803E46" w:rsidRPr="008E5850">
        <w:t>(f)</w:t>
      </w:r>
      <w:r w:rsidR="00803E46" w:rsidRPr="008E5850">
        <w:tab/>
      </w:r>
      <w:r w:rsidR="00311463" w:rsidRPr="008E5850">
        <w:t>keep proper records and books of account in relation to—</w:t>
      </w:r>
    </w:p>
    <w:p w14:paraId="06234E0D" w14:textId="77777777" w:rsidR="00311463" w:rsidRPr="008E5850" w:rsidRDefault="001624E1" w:rsidP="001624E1">
      <w:pPr>
        <w:pStyle w:val="Asubpara"/>
      </w:pPr>
      <w:r>
        <w:tab/>
      </w:r>
      <w:r w:rsidR="00803E46" w:rsidRPr="008E5850">
        <w:t>(i)</w:t>
      </w:r>
      <w:r w:rsidR="00803E46" w:rsidRPr="008E5850">
        <w:tab/>
      </w:r>
      <w:r w:rsidR="00311463" w:rsidRPr="008E5850">
        <w:t>the corporation’s assets and liabilities (including all amounts owing to and by the corporation); and</w:t>
      </w:r>
    </w:p>
    <w:p w14:paraId="137608CA" w14:textId="4CF98C6A" w:rsidR="00311463" w:rsidRDefault="001624E1" w:rsidP="001624E1">
      <w:pPr>
        <w:pStyle w:val="Asubpara"/>
        <w:keepNext/>
      </w:pPr>
      <w:r>
        <w:tab/>
      </w:r>
      <w:r w:rsidR="00803E46" w:rsidRPr="008E5850">
        <w:t>(ii)</w:t>
      </w:r>
      <w:r w:rsidR="00803E46" w:rsidRPr="008E5850">
        <w:tab/>
      </w:r>
      <w:r w:rsidR="00311463" w:rsidRPr="008E5850">
        <w:t>all amounts received and paid by the corporation</w:t>
      </w:r>
      <w:r w:rsidR="009019D4">
        <w:t>; and</w:t>
      </w:r>
    </w:p>
    <w:p w14:paraId="14DA9DB3" w14:textId="0204A6C8" w:rsidR="00CA7ECC" w:rsidRPr="00445AD0" w:rsidRDefault="00CA7ECC" w:rsidP="00CA7ECC">
      <w:pPr>
        <w:pStyle w:val="SchApara"/>
      </w:pPr>
      <w:r w:rsidRPr="00445AD0">
        <w:tab/>
        <w:t>(g)</w:t>
      </w:r>
      <w:r w:rsidRPr="00445AD0">
        <w:tab/>
        <w:t>arrange for the financial records of the units plan to be audited before the annual general meeting if either—</w:t>
      </w:r>
    </w:p>
    <w:p w14:paraId="21E0AA7B" w14:textId="77777777" w:rsidR="00CA7ECC" w:rsidRPr="00445AD0" w:rsidRDefault="00CA7ECC" w:rsidP="00CA7ECC">
      <w:pPr>
        <w:pStyle w:val="SchAsubpara"/>
      </w:pPr>
      <w:r w:rsidRPr="00445AD0">
        <w:tab/>
        <w:t>(i)</w:t>
      </w:r>
      <w:r w:rsidRPr="00445AD0">
        <w:tab/>
        <w:t xml:space="preserve">the number of units in the units plan is more than 100, or another number prescribed by regulation; or </w:t>
      </w:r>
    </w:p>
    <w:p w14:paraId="42F8EAFA" w14:textId="77777777" w:rsidR="00CA7ECC" w:rsidRPr="00445AD0" w:rsidRDefault="00CA7ECC" w:rsidP="00CA7ECC">
      <w:pPr>
        <w:pStyle w:val="SchAsubpara"/>
      </w:pPr>
      <w:r w:rsidRPr="00445AD0">
        <w:lastRenderedPageBreak/>
        <w:tab/>
        <w:t>(ii)</w:t>
      </w:r>
      <w:r w:rsidRPr="00445AD0">
        <w:tab/>
        <w:t>the annual budget of the owners corporation is more than $250 000, or another amount prescribed by regulation; and</w:t>
      </w:r>
    </w:p>
    <w:p w14:paraId="625B5ECC" w14:textId="77777777" w:rsidR="00CA7ECC" w:rsidRPr="00445AD0" w:rsidRDefault="00CA7ECC" w:rsidP="00FC1E46">
      <w:pPr>
        <w:pStyle w:val="Apara"/>
        <w:keepNext/>
      </w:pPr>
      <w:r w:rsidRPr="00445AD0">
        <w:tab/>
        <w:t>(h)</w:t>
      </w:r>
      <w:r w:rsidRPr="00445AD0">
        <w:tab/>
        <w:t>maintain an up-to-date consolidated version of the rules of the owners corporation.</w:t>
      </w:r>
    </w:p>
    <w:p w14:paraId="323BEC79" w14:textId="3B622624" w:rsidR="009D0F50" w:rsidRPr="008E5850" w:rsidRDefault="009D0F50" w:rsidP="009D0F50">
      <w:pPr>
        <w:pStyle w:val="aNote"/>
      </w:pPr>
      <w:r w:rsidRPr="00AE568C">
        <w:rPr>
          <w:rStyle w:val="charItals"/>
        </w:rPr>
        <w:t>Note</w:t>
      </w:r>
      <w:r w:rsidRPr="00AE568C">
        <w:rPr>
          <w:rStyle w:val="charItals"/>
        </w:rPr>
        <w:tab/>
      </w:r>
      <w:r w:rsidR="00331E81" w:rsidRPr="008E5850">
        <w:t xml:space="preserve">If minutes or other records kept by the executive committee contain personal information, the executive committee must comply with </w:t>
      </w:r>
      <w:r w:rsidR="00E235BF" w:rsidRPr="008E5850">
        <w:t xml:space="preserve">the </w:t>
      </w:r>
      <w:r w:rsidR="001750F3" w:rsidRPr="009D7A32">
        <w:t>Australian Privacy Principles</w:t>
      </w:r>
      <w:r w:rsidR="00697DC6" w:rsidRPr="008E5850">
        <w:t xml:space="preserve"> under </w:t>
      </w:r>
      <w:r w:rsidRPr="008E5850">
        <w:t xml:space="preserve">the </w:t>
      </w:r>
      <w:hyperlink r:id="rId107" w:tooltip="Act 1988 No 119 (Cwlth)" w:history="1">
        <w:r w:rsidR="007A0BEB" w:rsidRPr="007A0BEB">
          <w:rPr>
            <w:rStyle w:val="charCitHyperlinkItal"/>
          </w:rPr>
          <w:t>Privacy Act 1988</w:t>
        </w:r>
      </w:hyperlink>
      <w:r w:rsidRPr="008E5850">
        <w:t xml:space="preserve"> (Cwlth)</w:t>
      </w:r>
      <w:r w:rsidR="00697DC6" w:rsidRPr="008E5850">
        <w:t xml:space="preserve"> in relation to that information</w:t>
      </w:r>
      <w:r w:rsidRPr="008E5850">
        <w:t>.</w:t>
      </w:r>
    </w:p>
    <w:p w14:paraId="3BB97323" w14:textId="62BF8004" w:rsidR="009019D4" w:rsidRPr="00445AD0" w:rsidRDefault="009019D4" w:rsidP="009019D4">
      <w:pPr>
        <w:pStyle w:val="SchAmain"/>
      </w:pPr>
      <w:r w:rsidRPr="00445AD0">
        <w:tab/>
        <w:t>(</w:t>
      </w:r>
      <w:r>
        <w:t>2</w:t>
      </w:r>
      <w:r w:rsidRPr="00445AD0">
        <w:t>)</w:t>
      </w:r>
      <w:r w:rsidRPr="00445AD0">
        <w:tab/>
        <w:t>The executive committee must give a copy of the minutes of proceedings required under subsection (1) to each member of the owners corporation within 14 days after the day the meeting was held.</w:t>
      </w:r>
    </w:p>
    <w:p w14:paraId="4AD5208D" w14:textId="181C6397" w:rsidR="009019D4" w:rsidRPr="00445AD0" w:rsidRDefault="009019D4" w:rsidP="009019D4">
      <w:pPr>
        <w:pStyle w:val="SchAmain"/>
      </w:pPr>
      <w:r w:rsidRPr="00445AD0">
        <w:tab/>
        <w:t>(</w:t>
      </w:r>
      <w:r>
        <w:t>3</w:t>
      </w:r>
      <w:r w:rsidRPr="00445AD0">
        <w:t>)</w:t>
      </w:r>
      <w:r w:rsidRPr="00445AD0">
        <w:tab/>
        <w:t>The executive committee must keep the documents, records and books of account for at least 7 years and make copies available for inspection on request by any member of the owners corporation.</w:t>
      </w:r>
    </w:p>
    <w:p w14:paraId="50A0A2A9" w14:textId="6F67CA1D" w:rsidR="00311463" w:rsidRPr="008E5850" w:rsidRDefault="001624E1" w:rsidP="001624E1">
      <w:pPr>
        <w:pStyle w:val="SchAmain"/>
      </w:pPr>
      <w:r>
        <w:tab/>
      </w:r>
      <w:r w:rsidR="00803E46" w:rsidRPr="008E5850">
        <w:t>(</w:t>
      </w:r>
      <w:r w:rsidR="009019D4">
        <w:t>4</w:t>
      </w:r>
      <w:r w:rsidR="00803E46" w:rsidRPr="008E5850">
        <w:t>)</w:t>
      </w:r>
      <w:r w:rsidR="00803E46" w:rsidRPr="008E5850">
        <w:tab/>
      </w:r>
      <w:r w:rsidR="00311463" w:rsidRPr="008E5850">
        <w:t xml:space="preserve">The executive committee may keep </w:t>
      </w:r>
      <w:r w:rsidR="009019D4" w:rsidRPr="00445AD0">
        <w:t>and distribute</w:t>
      </w:r>
      <w:r w:rsidR="009019D4">
        <w:t xml:space="preserve"> </w:t>
      </w:r>
      <w:r w:rsidR="00311463" w:rsidRPr="008E5850">
        <w:t>the minutes, records or books of account in an electronic form.</w:t>
      </w:r>
    </w:p>
    <w:p w14:paraId="3D8D0F54" w14:textId="74CE432E" w:rsidR="00311463" w:rsidRPr="008E5850" w:rsidRDefault="001624E1" w:rsidP="001624E1">
      <w:pPr>
        <w:pStyle w:val="SchAmain"/>
      </w:pPr>
      <w:r>
        <w:tab/>
      </w:r>
      <w:r w:rsidR="00803E46" w:rsidRPr="008E5850">
        <w:t>(</w:t>
      </w:r>
      <w:r w:rsidR="009019D4">
        <w:t>5</w:t>
      </w:r>
      <w:r w:rsidR="00803E46" w:rsidRPr="008E5850">
        <w:t>)</w:t>
      </w:r>
      <w:r w:rsidR="00803E46" w:rsidRPr="008E5850">
        <w:tab/>
      </w:r>
      <w:r w:rsidR="00311463" w:rsidRPr="008E5850">
        <w:t>If an owners corporation fails to comply with this section, each executive member of the corporation at the time of the failure commits an offence.</w:t>
      </w:r>
    </w:p>
    <w:p w14:paraId="6791CC80" w14:textId="7E8EBB66" w:rsidR="00311463" w:rsidRPr="008E5850" w:rsidRDefault="001624E1" w:rsidP="001624E1">
      <w:pPr>
        <w:pStyle w:val="SchAmain"/>
      </w:pPr>
      <w:r>
        <w:tab/>
      </w:r>
      <w:r w:rsidR="00803E46" w:rsidRPr="008E5850">
        <w:t>(</w:t>
      </w:r>
      <w:r w:rsidR="009019D4">
        <w:t>6</w:t>
      </w:r>
      <w:r w:rsidR="00803E46" w:rsidRPr="008E5850">
        <w:t>)</w:t>
      </w:r>
      <w:r w:rsidR="00803E46" w:rsidRPr="008E5850">
        <w:tab/>
      </w:r>
      <w:r w:rsidR="00311463" w:rsidRPr="008E5850">
        <w:t>It is a defence to a prosecution for an offence against this section if the defendant proves that—</w:t>
      </w:r>
    </w:p>
    <w:p w14:paraId="5F5F332C" w14:textId="77777777" w:rsidR="00311463" w:rsidRPr="008E5850" w:rsidRDefault="001624E1" w:rsidP="001624E1">
      <w:pPr>
        <w:pStyle w:val="SchApara"/>
      </w:pPr>
      <w:r>
        <w:tab/>
      </w:r>
      <w:r w:rsidR="00803E46" w:rsidRPr="008E5850">
        <w:t>(a)</w:t>
      </w:r>
      <w:r w:rsidR="00803E46" w:rsidRPr="008E5850">
        <w:tab/>
      </w:r>
      <w:r w:rsidR="00311463" w:rsidRPr="008E5850">
        <w:t>the defendant took reasonable steps to ensure that the section was complied with; or</w:t>
      </w:r>
    </w:p>
    <w:p w14:paraId="623B15AB" w14:textId="77777777" w:rsidR="00311463" w:rsidRPr="008E5850" w:rsidRDefault="001624E1" w:rsidP="001624E1">
      <w:pPr>
        <w:pStyle w:val="SchApara"/>
        <w:keepNext/>
      </w:pPr>
      <w:r>
        <w:tab/>
      </w:r>
      <w:r w:rsidR="00803E46" w:rsidRPr="008E5850">
        <w:t>(b)</w:t>
      </w:r>
      <w:r w:rsidR="00803E46" w:rsidRPr="008E5850">
        <w:tab/>
      </w:r>
      <w:r w:rsidR="00311463" w:rsidRPr="008E5850">
        <w:t>the failure to comply happened without the defendant’s knowledge.</w:t>
      </w:r>
    </w:p>
    <w:p w14:paraId="0FBB3689" w14:textId="77777777" w:rsidR="00311463" w:rsidRPr="008E5850" w:rsidRDefault="00311463" w:rsidP="00FC1E46">
      <w:pPr>
        <w:pStyle w:val="Penalty"/>
        <w:spacing w:before="120"/>
      </w:pPr>
      <w:r w:rsidRPr="008E5850">
        <w:t>Maximum penalty:  20 penalty units.</w:t>
      </w:r>
    </w:p>
    <w:p w14:paraId="1C27F173" w14:textId="77777777" w:rsidR="00D55B89" w:rsidRPr="008E5850" w:rsidRDefault="00803E46" w:rsidP="00803E46">
      <w:pPr>
        <w:pStyle w:val="Schclauseheading"/>
      </w:pPr>
      <w:bookmarkStart w:id="228" w:name="_Toc111559771"/>
      <w:r w:rsidRPr="005E2B07">
        <w:rPr>
          <w:rStyle w:val="CharSectNo"/>
        </w:rPr>
        <w:lastRenderedPageBreak/>
        <w:t>2.2</w:t>
      </w:r>
      <w:r w:rsidRPr="008E5850">
        <w:tab/>
      </w:r>
      <w:r w:rsidR="00311463" w:rsidRPr="008E5850">
        <w:t>Executive committee must present financial statements at annual general meeting</w:t>
      </w:r>
      <w:bookmarkEnd w:id="228"/>
    </w:p>
    <w:p w14:paraId="31BA2721" w14:textId="77777777" w:rsidR="00774915" w:rsidRPr="00445AD0" w:rsidRDefault="00774915" w:rsidP="00FC1E46">
      <w:pPr>
        <w:pStyle w:val="SchAmain"/>
        <w:keepNext/>
      </w:pPr>
      <w:r w:rsidRPr="00445AD0">
        <w:tab/>
        <w:t>(1)</w:t>
      </w:r>
      <w:r w:rsidRPr="00445AD0">
        <w:tab/>
        <w:t>At each annual general meeting of an owners corporation, the executive committee must present to the corporation—</w:t>
      </w:r>
    </w:p>
    <w:p w14:paraId="4D7BDC14" w14:textId="77777777" w:rsidR="00774915" w:rsidRPr="00445AD0" w:rsidRDefault="00774915" w:rsidP="00774915">
      <w:pPr>
        <w:pStyle w:val="SchApara"/>
      </w:pPr>
      <w:r w:rsidRPr="00445AD0">
        <w:tab/>
        <w:t>(a)</w:t>
      </w:r>
      <w:r w:rsidRPr="00445AD0">
        <w:tab/>
        <w:t>annual financial statements in relation to the matters mentioned in section 2.1 (1) (f); and</w:t>
      </w:r>
    </w:p>
    <w:p w14:paraId="23B6C2DC" w14:textId="77777777" w:rsidR="00774915" w:rsidRPr="00445AD0" w:rsidRDefault="00774915" w:rsidP="00774915">
      <w:pPr>
        <w:pStyle w:val="SchApara"/>
      </w:pPr>
      <w:r w:rsidRPr="00445AD0">
        <w:tab/>
        <w:t>(b)</w:t>
      </w:r>
      <w:r w:rsidRPr="00445AD0">
        <w:tab/>
        <w:t xml:space="preserve">the audit opinion (if any) in relation to the annual financial statements. </w:t>
      </w:r>
    </w:p>
    <w:p w14:paraId="505A3D06" w14:textId="77777777" w:rsidR="00311463" w:rsidRPr="008E5850" w:rsidRDefault="001624E1" w:rsidP="001624E1">
      <w:pPr>
        <w:pStyle w:val="SchAmain"/>
      </w:pPr>
      <w:r>
        <w:tab/>
      </w:r>
      <w:r w:rsidR="00803E46" w:rsidRPr="008E5850">
        <w:t>(2)</w:t>
      </w:r>
      <w:r w:rsidR="00803E46" w:rsidRPr="008E5850">
        <w:tab/>
      </w:r>
      <w:r w:rsidR="00311463" w:rsidRPr="008E5850">
        <w:t xml:space="preserve">Annual financial statements must cover the period from the </w:t>
      </w:r>
      <w:r w:rsidR="00D474EE" w:rsidRPr="008E5850">
        <w:t xml:space="preserve">end of the </w:t>
      </w:r>
      <w:r w:rsidR="00311463" w:rsidRPr="008E5850">
        <w:t>period for which the last statements were prepared (or, for the first annual general meeting, since the r</w:t>
      </w:r>
      <w:r w:rsidR="002E6C7A" w:rsidRPr="008E5850">
        <w:t xml:space="preserve">egistration of the units plan), </w:t>
      </w:r>
      <w:r w:rsidR="00311463" w:rsidRPr="008E5850">
        <w:t xml:space="preserve">to a </w:t>
      </w:r>
      <w:r w:rsidR="00681CBA" w:rsidRPr="008E5850">
        <w:t xml:space="preserve">stated </w:t>
      </w:r>
      <w:r w:rsidR="00311463" w:rsidRPr="008E5850">
        <w:t>da</w:t>
      </w:r>
      <w:r w:rsidR="002E3CA7" w:rsidRPr="008E5850">
        <w:t>y</w:t>
      </w:r>
      <w:r w:rsidR="00311463" w:rsidRPr="008E5850">
        <w:t xml:space="preserve"> </w:t>
      </w:r>
      <w:r w:rsidR="002E3CA7" w:rsidRPr="008E5850">
        <w:t xml:space="preserve">(the </w:t>
      </w:r>
      <w:r w:rsidR="002E3CA7" w:rsidRPr="00AE568C">
        <w:rPr>
          <w:rStyle w:val="charBoldItals"/>
        </w:rPr>
        <w:t>stated day</w:t>
      </w:r>
      <w:r w:rsidR="002E3CA7" w:rsidRPr="008E5850">
        <w:t xml:space="preserve">) </w:t>
      </w:r>
      <w:r w:rsidR="00311463" w:rsidRPr="008E5850">
        <w:t>before the annual general meeting at which they are to be presented.</w:t>
      </w:r>
    </w:p>
    <w:p w14:paraId="30E3E353" w14:textId="77777777" w:rsidR="00681CBA" w:rsidRPr="008E5850" w:rsidRDefault="001624E1" w:rsidP="001624E1">
      <w:pPr>
        <w:pStyle w:val="SchAmain"/>
      </w:pPr>
      <w:r>
        <w:tab/>
      </w:r>
      <w:r w:rsidR="00803E46" w:rsidRPr="008E5850">
        <w:t>(3)</w:t>
      </w:r>
      <w:r w:rsidR="00803E46" w:rsidRPr="008E5850">
        <w:tab/>
      </w:r>
      <w:r w:rsidR="002E3CA7" w:rsidRPr="008E5850">
        <w:t>The annual financial statements must be presented to the annual general meeting within 3 months from the stated day</w:t>
      </w:r>
      <w:r w:rsidR="00D474EE" w:rsidRPr="008E5850">
        <w:t>.</w:t>
      </w:r>
      <w:r w:rsidR="002E3CA7" w:rsidRPr="008E5850">
        <w:t xml:space="preserve"> </w:t>
      </w:r>
    </w:p>
    <w:p w14:paraId="3194C051" w14:textId="77777777" w:rsidR="00311463" w:rsidRPr="008E5850" w:rsidRDefault="001624E1" w:rsidP="001624E1">
      <w:pPr>
        <w:pStyle w:val="SchAmain"/>
        <w:keepNext/>
      </w:pPr>
      <w:r>
        <w:tab/>
      </w:r>
      <w:r w:rsidR="00803E46" w:rsidRPr="008E5850">
        <w:t>(4)</w:t>
      </w:r>
      <w:r w:rsidR="00803E46" w:rsidRPr="008E5850">
        <w:tab/>
      </w:r>
      <w:r w:rsidR="00311463" w:rsidRPr="008E5850">
        <w:t>If an owners corporation fails to comply with this section, each executive member of the corporation at the time of the failure commits an offence.</w:t>
      </w:r>
    </w:p>
    <w:p w14:paraId="32A2C31C" w14:textId="77777777" w:rsidR="00311463" w:rsidRPr="008E5850" w:rsidRDefault="00311463" w:rsidP="001624E1">
      <w:pPr>
        <w:pStyle w:val="Penalty"/>
        <w:keepNext/>
      </w:pPr>
      <w:r w:rsidRPr="008E5850">
        <w:t>Maximum penalty:  20 penalty units.</w:t>
      </w:r>
    </w:p>
    <w:p w14:paraId="2923E14A" w14:textId="77777777" w:rsidR="00311463" w:rsidRPr="008E5850" w:rsidRDefault="001624E1" w:rsidP="001624E1">
      <w:pPr>
        <w:pStyle w:val="SchAmain"/>
      </w:pPr>
      <w:r>
        <w:tab/>
      </w:r>
      <w:r w:rsidR="00803E46" w:rsidRPr="008E5850">
        <w:t>(5)</w:t>
      </w:r>
      <w:r w:rsidR="00803E46" w:rsidRPr="008E5850">
        <w:tab/>
      </w:r>
      <w:r w:rsidR="00311463" w:rsidRPr="008E5850">
        <w:t>It is a defence to a prosecution for an offence against this section if the defendant proves that—</w:t>
      </w:r>
    </w:p>
    <w:p w14:paraId="60869EBC" w14:textId="77777777" w:rsidR="00311463" w:rsidRPr="008E5850" w:rsidRDefault="001624E1" w:rsidP="001624E1">
      <w:pPr>
        <w:pStyle w:val="SchApara"/>
      </w:pPr>
      <w:r>
        <w:tab/>
      </w:r>
      <w:r w:rsidR="00803E46" w:rsidRPr="008E5850">
        <w:t>(a)</w:t>
      </w:r>
      <w:r w:rsidR="00803E46" w:rsidRPr="008E5850">
        <w:tab/>
      </w:r>
      <w:r w:rsidR="00311463" w:rsidRPr="008E5850">
        <w:t>the defendant took reasonable steps to ensure that the section was complied with; or</w:t>
      </w:r>
    </w:p>
    <w:p w14:paraId="27847DBF" w14:textId="77777777" w:rsidR="00311463" w:rsidRPr="008E5850" w:rsidRDefault="001624E1" w:rsidP="001624E1">
      <w:pPr>
        <w:pStyle w:val="SchApara"/>
      </w:pPr>
      <w:r>
        <w:tab/>
      </w:r>
      <w:r w:rsidR="00803E46" w:rsidRPr="008E5850">
        <w:t>(b)</w:t>
      </w:r>
      <w:r w:rsidR="00803E46" w:rsidRPr="008E5850">
        <w:tab/>
      </w:r>
      <w:r w:rsidR="00311463" w:rsidRPr="008E5850">
        <w:t>the failure to comply happened without the defendant’s knowledge.</w:t>
      </w:r>
    </w:p>
    <w:p w14:paraId="20D8CDFF" w14:textId="77777777" w:rsidR="003B0240" w:rsidRPr="008E5850" w:rsidRDefault="00803E46" w:rsidP="00803E46">
      <w:pPr>
        <w:pStyle w:val="Schclauseheading"/>
      </w:pPr>
      <w:bookmarkStart w:id="229" w:name="_Toc111559772"/>
      <w:r w:rsidRPr="005E2B07">
        <w:rPr>
          <w:rStyle w:val="CharSectNo"/>
        </w:rPr>
        <w:lastRenderedPageBreak/>
        <w:t>2.3</w:t>
      </w:r>
      <w:r w:rsidRPr="008E5850">
        <w:tab/>
      </w:r>
      <w:r w:rsidR="003B0240" w:rsidRPr="008E5850">
        <w:t>Executive committee must present insurance details at annual general meeting</w:t>
      </w:r>
      <w:bookmarkEnd w:id="229"/>
    </w:p>
    <w:p w14:paraId="38637FA9" w14:textId="77777777" w:rsidR="003B0240" w:rsidRPr="008E5850" w:rsidRDefault="001624E1" w:rsidP="00FC1E46">
      <w:pPr>
        <w:pStyle w:val="SchAmain"/>
        <w:keepNext/>
        <w:keepLines/>
      </w:pPr>
      <w:r>
        <w:tab/>
      </w:r>
      <w:r w:rsidR="00803E46" w:rsidRPr="008E5850">
        <w:t>(1)</w:t>
      </w:r>
      <w:r w:rsidR="00803E46" w:rsidRPr="008E5850">
        <w:tab/>
      </w:r>
      <w:r w:rsidR="00F8544D" w:rsidRPr="008E5850">
        <w:t xml:space="preserve">At each annual general meeting of an owners corporation, the executive committee must </w:t>
      </w:r>
      <w:r w:rsidR="000703CE" w:rsidRPr="008E5850">
        <w:t>give</w:t>
      </w:r>
      <w:r w:rsidR="00F8544D" w:rsidRPr="008E5850">
        <w:t xml:space="preserve"> to the corporation the following details about each insurance policy held by the corporation under this Act that is current at the time of the meeting</w:t>
      </w:r>
      <w:r w:rsidR="000703CE" w:rsidRPr="008E5850">
        <w:t>:</w:t>
      </w:r>
    </w:p>
    <w:p w14:paraId="5C254FEF" w14:textId="77777777" w:rsidR="000703CE" w:rsidRPr="008E5850" w:rsidRDefault="001624E1" w:rsidP="001624E1">
      <w:pPr>
        <w:pStyle w:val="SchApara"/>
      </w:pPr>
      <w:r>
        <w:tab/>
      </w:r>
      <w:r w:rsidR="00803E46" w:rsidRPr="008E5850">
        <w:t>(a)</w:t>
      </w:r>
      <w:r w:rsidR="00803E46" w:rsidRPr="008E5850">
        <w:tab/>
      </w:r>
      <w:r w:rsidR="000703CE" w:rsidRPr="008E5850">
        <w:t>the name of the insurer;</w:t>
      </w:r>
    </w:p>
    <w:p w14:paraId="1E785FFD" w14:textId="77777777" w:rsidR="000703CE" w:rsidRPr="008E5850" w:rsidRDefault="001624E1" w:rsidP="001624E1">
      <w:pPr>
        <w:pStyle w:val="SchApara"/>
      </w:pPr>
      <w:r>
        <w:tab/>
      </w:r>
      <w:r w:rsidR="00803E46" w:rsidRPr="008E5850">
        <w:t>(b)</w:t>
      </w:r>
      <w:r w:rsidR="00803E46" w:rsidRPr="008E5850">
        <w:tab/>
      </w:r>
      <w:r w:rsidR="000703CE" w:rsidRPr="008E5850">
        <w:t>the amount of cover under the policy;</w:t>
      </w:r>
    </w:p>
    <w:p w14:paraId="0B07306D" w14:textId="77777777" w:rsidR="00D82F26" w:rsidRPr="008E5850" w:rsidRDefault="001624E1" w:rsidP="001624E1">
      <w:pPr>
        <w:pStyle w:val="SchApara"/>
      </w:pPr>
      <w:r>
        <w:tab/>
      </w:r>
      <w:r w:rsidR="00803E46" w:rsidRPr="008E5850">
        <w:t>(c)</w:t>
      </w:r>
      <w:r w:rsidR="00803E46" w:rsidRPr="008E5850">
        <w:tab/>
      </w:r>
      <w:r w:rsidR="00D82F26" w:rsidRPr="008E5850">
        <w:t>for a building insurance policy—details of any recent valuation of the insured buildings;</w:t>
      </w:r>
    </w:p>
    <w:p w14:paraId="2DD96BF6" w14:textId="77777777" w:rsidR="000703CE" w:rsidRPr="008E5850" w:rsidRDefault="001624E1" w:rsidP="001624E1">
      <w:pPr>
        <w:pStyle w:val="SchApara"/>
      </w:pPr>
      <w:r>
        <w:tab/>
      </w:r>
      <w:r w:rsidR="00803E46" w:rsidRPr="008E5850">
        <w:t>(d)</w:t>
      </w:r>
      <w:r w:rsidR="00803E46" w:rsidRPr="008E5850">
        <w:tab/>
      </w:r>
      <w:r w:rsidR="000703CE" w:rsidRPr="008E5850">
        <w:t>a summary of the type of cover under the policy;</w:t>
      </w:r>
    </w:p>
    <w:p w14:paraId="090F9636" w14:textId="77777777" w:rsidR="000703CE" w:rsidRPr="008E5850" w:rsidRDefault="000703CE" w:rsidP="000703CE">
      <w:pPr>
        <w:pStyle w:val="aExamHdgpar"/>
      </w:pPr>
      <w:r w:rsidRPr="008E5850">
        <w:t>Examples</w:t>
      </w:r>
    </w:p>
    <w:p w14:paraId="360240ED" w14:textId="77777777" w:rsidR="000703CE" w:rsidRPr="008E5850" w:rsidRDefault="000703CE" w:rsidP="000703CE">
      <w:pPr>
        <w:pStyle w:val="aExampar"/>
      </w:pPr>
      <w:r w:rsidRPr="008E5850">
        <w:t>public liability insurance, building insurance, personal property insurance</w:t>
      </w:r>
    </w:p>
    <w:p w14:paraId="0F819D7E" w14:textId="77777777" w:rsidR="000703CE" w:rsidRPr="008E5850" w:rsidRDefault="001624E1" w:rsidP="001624E1">
      <w:pPr>
        <w:pStyle w:val="SchApara"/>
      </w:pPr>
      <w:r>
        <w:tab/>
      </w:r>
      <w:r w:rsidR="00803E46" w:rsidRPr="008E5850">
        <w:t>(e)</w:t>
      </w:r>
      <w:r w:rsidR="00803E46" w:rsidRPr="008E5850">
        <w:tab/>
      </w:r>
      <w:r w:rsidR="00D82F26" w:rsidRPr="008E5850">
        <w:t>the</w:t>
      </w:r>
      <w:r w:rsidR="009A4EF3" w:rsidRPr="008E5850">
        <w:t xml:space="preserve"> </w:t>
      </w:r>
      <w:r w:rsidR="00D82F26" w:rsidRPr="008E5850">
        <w:t>a</w:t>
      </w:r>
      <w:r w:rsidR="009A4EF3" w:rsidRPr="008E5850">
        <w:t>mount of the premium;</w:t>
      </w:r>
    </w:p>
    <w:p w14:paraId="7A8392A2" w14:textId="77777777" w:rsidR="009A4EF3" w:rsidRPr="008E5850" w:rsidRDefault="001624E1" w:rsidP="001624E1">
      <w:pPr>
        <w:pStyle w:val="SchApara"/>
      </w:pPr>
      <w:r>
        <w:tab/>
      </w:r>
      <w:r w:rsidR="00803E46" w:rsidRPr="008E5850">
        <w:t>(f)</w:t>
      </w:r>
      <w:r w:rsidR="00803E46" w:rsidRPr="008E5850">
        <w:tab/>
      </w:r>
      <w:r w:rsidR="009A4EF3" w:rsidRPr="008E5850">
        <w:t xml:space="preserve">the amount of any excess payable on the happening of an event for which </w:t>
      </w:r>
      <w:r w:rsidR="00D82F26" w:rsidRPr="008E5850">
        <w:t xml:space="preserve">the </w:t>
      </w:r>
      <w:r w:rsidR="009A4EF3" w:rsidRPr="008E5850">
        <w:t>insurance give</w:t>
      </w:r>
      <w:r w:rsidR="00D82F26" w:rsidRPr="008E5850">
        <w:t>s</w:t>
      </w:r>
      <w:r w:rsidR="009A4EF3" w:rsidRPr="008E5850">
        <w:t xml:space="preserve"> cover;</w:t>
      </w:r>
    </w:p>
    <w:p w14:paraId="249D42F8" w14:textId="77777777" w:rsidR="009A4EF3" w:rsidRPr="008E5850" w:rsidRDefault="001624E1" w:rsidP="001624E1">
      <w:pPr>
        <w:pStyle w:val="SchApara"/>
      </w:pPr>
      <w:r>
        <w:tab/>
      </w:r>
      <w:r w:rsidR="00803E46" w:rsidRPr="008E5850">
        <w:t>(g)</w:t>
      </w:r>
      <w:r w:rsidR="00803E46" w:rsidRPr="008E5850">
        <w:tab/>
      </w:r>
      <w:r w:rsidR="009A4EF3" w:rsidRPr="008E5850">
        <w:t>the date the cover expires;</w:t>
      </w:r>
    </w:p>
    <w:p w14:paraId="401EF025" w14:textId="77777777" w:rsidR="009A4EF3" w:rsidRPr="008E5850" w:rsidRDefault="001624E1" w:rsidP="001624E1">
      <w:pPr>
        <w:pStyle w:val="SchApara"/>
      </w:pPr>
      <w:r>
        <w:tab/>
      </w:r>
      <w:r w:rsidR="00803E46" w:rsidRPr="008E5850">
        <w:t>(h)</w:t>
      </w:r>
      <w:r w:rsidR="00803E46" w:rsidRPr="008E5850">
        <w:tab/>
      </w:r>
      <w:r w:rsidR="009A4EF3" w:rsidRPr="008E5850">
        <w:t xml:space="preserve">the amount and type of any financial or other </w:t>
      </w:r>
      <w:r w:rsidR="00107B5F" w:rsidRPr="008E5850">
        <w:t>benefit</w:t>
      </w:r>
      <w:r w:rsidR="009A4EF3" w:rsidRPr="008E5850">
        <w:t xml:space="preserve"> given, or to be given, by the insurer, for the insurance being taken out, to any </w:t>
      </w:r>
      <w:r w:rsidR="0075677D" w:rsidRPr="008E5850">
        <w:t>person.</w:t>
      </w:r>
    </w:p>
    <w:p w14:paraId="7DEFA34A" w14:textId="77777777" w:rsidR="00AC34DD" w:rsidRPr="008E5850" w:rsidRDefault="00AC34DD" w:rsidP="00AC34DD">
      <w:pPr>
        <w:pStyle w:val="aExamHdgpar"/>
      </w:pPr>
      <w:r w:rsidRPr="008E5850">
        <w:t>Example</w:t>
      </w:r>
      <w:r w:rsidR="00107B5F" w:rsidRPr="008E5850">
        <w:t>—financial or other benefit</w:t>
      </w:r>
    </w:p>
    <w:p w14:paraId="6D5844A4" w14:textId="77777777" w:rsidR="00E12F3D" w:rsidRPr="008E5850" w:rsidRDefault="00107B5F" w:rsidP="00AC34DD">
      <w:pPr>
        <w:pStyle w:val="aExampar"/>
      </w:pPr>
      <w:r w:rsidRPr="008E5850">
        <w:t>commissions, discounts</w:t>
      </w:r>
    </w:p>
    <w:p w14:paraId="6E4E4408" w14:textId="77777777" w:rsidR="004F0BA6" w:rsidRPr="008E5850" w:rsidRDefault="001624E1" w:rsidP="001624E1">
      <w:pPr>
        <w:pStyle w:val="SchAmain"/>
        <w:keepNext/>
      </w:pPr>
      <w:r>
        <w:tab/>
      </w:r>
      <w:r w:rsidR="00803E46" w:rsidRPr="008E5850">
        <w:t>(2)</w:t>
      </w:r>
      <w:r w:rsidR="00803E46" w:rsidRPr="008E5850">
        <w:tab/>
      </w:r>
      <w:r w:rsidR="004F0BA6" w:rsidRPr="008E5850">
        <w:t>If an owners corporation fails to comply with this section, each executive member of the corporation at the time of the failure commits an offence.</w:t>
      </w:r>
    </w:p>
    <w:p w14:paraId="4B94DBDE" w14:textId="77777777" w:rsidR="004F0BA6" w:rsidRPr="008E5850" w:rsidRDefault="004F0BA6" w:rsidP="00FC1E46">
      <w:pPr>
        <w:pStyle w:val="Penalty"/>
      </w:pPr>
      <w:r w:rsidRPr="008E5850">
        <w:t>Maximum penalty:  20 penalty units.</w:t>
      </w:r>
    </w:p>
    <w:p w14:paraId="28C3C252" w14:textId="77777777" w:rsidR="004F0BA6" w:rsidRPr="008E5850" w:rsidRDefault="001624E1" w:rsidP="003A0ACD">
      <w:pPr>
        <w:pStyle w:val="SchAmain"/>
        <w:keepNext/>
      </w:pPr>
      <w:r>
        <w:lastRenderedPageBreak/>
        <w:tab/>
      </w:r>
      <w:r w:rsidR="00803E46" w:rsidRPr="008E5850">
        <w:t>(3)</w:t>
      </w:r>
      <w:r w:rsidR="00803E46" w:rsidRPr="008E5850">
        <w:tab/>
      </w:r>
      <w:r w:rsidR="004F0BA6" w:rsidRPr="008E5850">
        <w:t>It is a defence to a prosecution for an offence against this section if the defendant proves that—</w:t>
      </w:r>
    </w:p>
    <w:p w14:paraId="79028220" w14:textId="77777777" w:rsidR="004F0BA6" w:rsidRPr="008E5850" w:rsidRDefault="001624E1" w:rsidP="001624E1">
      <w:pPr>
        <w:pStyle w:val="SchApara"/>
      </w:pPr>
      <w:r>
        <w:tab/>
      </w:r>
      <w:r w:rsidR="00803E46" w:rsidRPr="008E5850">
        <w:t>(a)</w:t>
      </w:r>
      <w:r w:rsidR="00803E46" w:rsidRPr="008E5850">
        <w:tab/>
      </w:r>
      <w:r w:rsidR="004F0BA6" w:rsidRPr="008E5850">
        <w:t>the defendant took reasonable steps to ensure that the section was complied with; or</w:t>
      </w:r>
    </w:p>
    <w:p w14:paraId="70470A9F" w14:textId="77777777" w:rsidR="004F0BA6" w:rsidRPr="008E5850" w:rsidRDefault="001624E1" w:rsidP="001624E1">
      <w:pPr>
        <w:pStyle w:val="SchApara"/>
      </w:pPr>
      <w:r>
        <w:tab/>
      </w:r>
      <w:r w:rsidR="00803E46" w:rsidRPr="008E5850">
        <w:t>(b)</w:t>
      </w:r>
      <w:r w:rsidR="00803E46" w:rsidRPr="008E5850">
        <w:tab/>
      </w:r>
      <w:r w:rsidR="004F0BA6" w:rsidRPr="008E5850">
        <w:t>the failure to comply happened without the defendant’s knowledge.</w:t>
      </w:r>
    </w:p>
    <w:p w14:paraId="706F5F7C" w14:textId="77777777" w:rsidR="00D55B89" w:rsidRPr="008E5850" w:rsidRDefault="00803E46" w:rsidP="00803E46">
      <w:pPr>
        <w:pStyle w:val="Schclauseheading"/>
      </w:pPr>
      <w:bookmarkStart w:id="230" w:name="_Toc111559773"/>
      <w:r w:rsidRPr="005E2B07">
        <w:rPr>
          <w:rStyle w:val="CharSectNo"/>
        </w:rPr>
        <w:t>2.4</w:t>
      </w:r>
      <w:r w:rsidRPr="008E5850">
        <w:tab/>
      </w:r>
      <w:r w:rsidR="001D6E32" w:rsidRPr="008E5850">
        <w:t>Approving</w:t>
      </w:r>
      <w:r w:rsidR="00311463" w:rsidRPr="008E5850">
        <w:t xml:space="preserve"> </w:t>
      </w:r>
      <w:r w:rsidR="00B62310" w:rsidRPr="008E5850">
        <w:t>use of common property</w:t>
      </w:r>
      <w:bookmarkEnd w:id="230"/>
    </w:p>
    <w:p w14:paraId="7BAEFD46" w14:textId="77777777" w:rsidR="00B62310" w:rsidRPr="008E5850" w:rsidRDefault="00B62310" w:rsidP="00B62310">
      <w:pPr>
        <w:pStyle w:val="Amainreturn"/>
      </w:pPr>
      <w:r w:rsidRPr="008E5850">
        <w:t xml:space="preserve">The executive committee of an owners corporation may </w:t>
      </w:r>
      <w:r w:rsidR="00311463" w:rsidRPr="008E5850">
        <w:t>approve</w:t>
      </w:r>
      <w:r w:rsidRPr="008E5850">
        <w:t xml:space="preserve"> an application by a member of the corporation to use the common property if—</w:t>
      </w:r>
    </w:p>
    <w:p w14:paraId="03374F8F" w14:textId="77777777" w:rsidR="00B62310" w:rsidRPr="008E5850" w:rsidRDefault="001624E1" w:rsidP="001624E1">
      <w:pPr>
        <w:pStyle w:val="SchApara"/>
      </w:pPr>
      <w:r>
        <w:tab/>
      </w:r>
      <w:r w:rsidR="00803E46" w:rsidRPr="008E5850">
        <w:t>(a)</w:t>
      </w:r>
      <w:r w:rsidR="00803E46" w:rsidRPr="008E5850">
        <w:tab/>
      </w:r>
      <w:r w:rsidR="00B62310" w:rsidRPr="008E5850">
        <w:t>the use applied for is minor; and</w:t>
      </w:r>
    </w:p>
    <w:p w14:paraId="7BF3CE6D" w14:textId="77777777" w:rsidR="00B62310" w:rsidRPr="008E5850" w:rsidRDefault="001624E1" w:rsidP="001624E1">
      <w:pPr>
        <w:pStyle w:val="SchApara"/>
      </w:pPr>
      <w:r>
        <w:tab/>
      </w:r>
      <w:r w:rsidR="00803E46" w:rsidRPr="008E5850">
        <w:t>(b)</w:t>
      </w:r>
      <w:r w:rsidR="00803E46" w:rsidRPr="008E5850">
        <w:tab/>
      </w:r>
      <w:r w:rsidR="00B62310" w:rsidRPr="008E5850">
        <w:t>the use will not unreasonably interfere with the reasonable use and enjoyment of the common property by other members of the corporation.</w:t>
      </w:r>
    </w:p>
    <w:p w14:paraId="5343359E" w14:textId="77777777" w:rsidR="00B62310" w:rsidRPr="008E5850" w:rsidRDefault="00B62310" w:rsidP="00B62310">
      <w:pPr>
        <w:pStyle w:val="aExamHdgss"/>
      </w:pPr>
      <w:r w:rsidRPr="008E5850">
        <w:t>Example—minor use</w:t>
      </w:r>
    </w:p>
    <w:p w14:paraId="546CCF48" w14:textId="77777777" w:rsidR="00B62310" w:rsidRPr="008E5850" w:rsidRDefault="00B62310" w:rsidP="00FC1E46">
      <w:pPr>
        <w:pStyle w:val="aExamss"/>
      </w:pPr>
      <w:r w:rsidRPr="008E5850">
        <w:t>installation of airconditioner or awning on unit that extends over common property</w:t>
      </w:r>
    </w:p>
    <w:p w14:paraId="6D58D1AC" w14:textId="77777777" w:rsidR="00D55B89" w:rsidRPr="008E5850" w:rsidRDefault="00803E46" w:rsidP="00803E46">
      <w:pPr>
        <w:pStyle w:val="Schclauseheading"/>
      </w:pPr>
      <w:bookmarkStart w:id="231" w:name="_Toc111559774"/>
      <w:r w:rsidRPr="005E2B07">
        <w:rPr>
          <w:rStyle w:val="CharSectNo"/>
        </w:rPr>
        <w:t>2.5</w:t>
      </w:r>
      <w:r w:rsidRPr="008E5850">
        <w:tab/>
      </w:r>
      <w:r w:rsidR="00B62310" w:rsidRPr="008E5850">
        <w:t>Decisions about taking legal action</w:t>
      </w:r>
      <w:bookmarkEnd w:id="231"/>
    </w:p>
    <w:p w14:paraId="0370AF7F" w14:textId="77777777" w:rsidR="00B62310" w:rsidRPr="008E5850" w:rsidRDefault="001624E1" w:rsidP="001624E1">
      <w:pPr>
        <w:pStyle w:val="SchAmain"/>
      </w:pPr>
      <w:r>
        <w:tab/>
      </w:r>
      <w:r w:rsidR="00803E46" w:rsidRPr="008E5850">
        <w:t>(1)</w:t>
      </w:r>
      <w:r w:rsidR="00803E46" w:rsidRPr="008E5850">
        <w:tab/>
      </w:r>
      <w:r w:rsidR="00B62310" w:rsidRPr="008E5850">
        <w:t>This section applies if the executive committee proposes to take legal action.</w:t>
      </w:r>
    </w:p>
    <w:p w14:paraId="15093FEE" w14:textId="77777777" w:rsidR="00B62310" w:rsidRPr="008E5850" w:rsidRDefault="001624E1" w:rsidP="001624E1">
      <w:pPr>
        <w:pStyle w:val="SchAmain"/>
      </w:pPr>
      <w:r>
        <w:tab/>
      </w:r>
      <w:r w:rsidR="00803E46" w:rsidRPr="008E5850">
        <w:t>(2)</w:t>
      </w:r>
      <w:r w:rsidR="00803E46" w:rsidRPr="008E5850">
        <w:tab/>
      </w:r>
      <w:r w:rsidR="00B62310" w:rsidRPr="008E5850">
        <w:t>The executive committee of an owners corporation must not take legal action on behalf of the owners corporation unless—</w:t>
      </w:r>
    </w:p>
    <w:p w14:paraId="1EE6480F" w14:textId="77777777" w:rsidR="00B62310" w:rsidRPr="008E5850" w:rsidRDefault="001624E1" w:rsidP="001624E1">
      <w:pPr>
        <w:pStyle w:val="SchApara"/>
      </w:pPr>
      <w:r>
        <w:tab/>
      </w:r>
      <w:r w:rsidR="00803E46" w:rsidRPr="008E5850">
        <w:t>(a)</w:t>
      </w:r>
      <w:r w:rsidR="00803E46" w:rsidRPr="008E5850">
        <w:tab/>
      </w:r>
      <w:r w:rsidR="00B62310" w:rsidRPr="008E5850">
        <w:t>the legal action relates to the payment of a contribution under the Act by a member of the corporation to the corporation; or</w:t>
      </w:r>
    </w:p>
    <w:p w14:paraId="03671C94" w14:textId="77777777" w:rsidR="00B62310" w:rsidRPr="008E5850" w:rsidRDefault="001624E1" w:rsidP="001624E1">
      <w:pPr>
        <w:pStyle w:val="SchApara"/>
      </w:pPr>
      <w:r>
        <w:tab/>
      </w:r>
      <w:r w:rsidR="00803E46" w:rsidRPr="008E5850">
        <w:t>(b)</w:t>
      </w:r>
      <w:r w:rsidR="00803E46" w:rsidRPr="008E5850">
        <w:tab/>
      </w:r>
      <w:r w:rsidR="00B62310" w:rsidRPr="008E5850">
        <w:t>the costs of taking the legal action are reasonably estimated by the corporation’s legal representative to be not more than the amount prescribed by regulation; or</w:t>
      </w:r>
    </w:p>
    <w:p w14:paraId="25C004ED" w14:textId="77777777" w:rsidR="00B62310" w:rsidRPr="008E5850" w:rsidRDefault="001624E1" w:rsidP="001624E1">
      <w:pPr>
        <w:pStyle w:val="SchApara"/>
        <w:keepNext/>
      </w:pPr>
      <w:r>
        <w:lastRenderedPageBreak/>
        <w:tab/>
      </w:r>
      <w:r w:rsidR="00803E46" w:rsidRPr="008E5850">
        <w:t>(c)</w:t>
      </w:r>
      <w:r w:rsidR="00803E46" w:rsidRPr="008E5850">
        <w:tab/>
      </w:r>
      <w:r w:rsidR="00B62310" w:rsidRPr="008E5850">
        <w:t>the corporation approves taking the legal action by ordinary resolution.</w:t>
      </w:r>
    </w:p>
    <w:p w14:paraId="5289C38D" w14:textId="77777777" w:rsidR="00B62310" w:rsidRPr="008E5850" w:rsidRDefault="00B62310" w:rsidP="00B62310">
      <w:pPr>
        <w:pStyle w:val="aNote"/>
      </w:pPr>
      <w:r w:rsidRPr="00AE568C">
        <w:rPr>
          <w:rStyle w:val="charItals"/>
        </w:rPr>
        <w:t>Note</w:t>
      </w:r>
      <w:r w:rsidRPr="00AE568C">
        <w:rPr>
          <w:rStyle w:val="charItals"/>
        </w:rPr>
        <w:tab/>
      </w:r>
      <w:r w:rsidRPr="008E5850">
        <w:t xml:space="preserve">Section </w:t>
      </w:r>
      <w:r w:rsidR="00D474EE" w:rsidRPr="008E5850">
        <w:t>2.</w:t>
      </w:r>
      <w:r w:rsidR="00516F71" w:rsidRPr="008E5850">
        <w:t>6</w:t>
      </w:r>
      <w:r w:rsidRPr="008E5850">
        <w:t xml:space="preserve"> allows urgent legal action to be taken.</w:t>
      </w:r>
    </w:p>
    <w:p w14:paraId="0A1FCEB2" w14:textId="77777777" w:rsidR="00B62310" w:rsidRPr="008E5850" w:rsidRDefault="001624E1" w:rsidP="001624E1">
      <w:pPr>
        <w:pStyle w:val="SchAmain"/>
      </w:pPr>
      <w:r>
        <w:tab/>
      </w:r>
      <w:r w:rsidR="00803E46" w:rsidRPr="008E5850">
        <w:t>(3)</w:t>
      </w:r>
      <w:r w:rsidR="00803E46" w:rsidRPr="008E5850">
        <w:tab/>
      </w:r>
      <w:r w:rsidR="00B62310" w:rsidRPr="008E5850">
        <w:t xml:space="preserve">For this section, the executive committee of an owners corporation </w:t>
      </w:r>
      <w:r w:rsidR="00B62310" w:rsidRPr="00AE568C">
        <w:rPr>
          <w:rStyle w:val="charBoldItals"/>
        </w:rPr>
        <w:t>takes legal action</w:t>
      </w:r>
      <w:r w:rsidR="00B62310" w:rsidRPr="008E5850">
        <w:t xml:space="preserve"> if the committee—</w:t>
      </w:r>
    </w:p>
    <w:p w14:paraId="0149274F" w14:textId="77777777" w:rsidR="00B62310" w:rsidRPr="008E5850" w:rsidRDefault="001624E1" w:rsidP="001624E1">
      <w:pPr>
        <w:pStyle w:val="SchApara"/>
      </w:pPr>
      <w:r>
        <w:tab/>
      </w:r>
      <w:r w:rsidR="00803E46" w:rsidRPr="008E5850">
        <w:t>(a)</w:t>
      </w:r>
      <w:r w:rsidR="00803E46" w:rsidRPr="008E5850">
        <w:tab/>
      </w:r>
      <w:r w:rsidR="00B62310" w:rsidRPr="008E5850">
        <w:t>begins a proceeding; or</w:t>
      </w:r>
    </w:p>
    <w:p w14:paraId="6E75AE5B" w14:textId="77777777" w:rsidR="00B62310" w:rsidRPr="008E5850" w:rsidRDefault="001624E1" w:rsidP="001624E1">
      <w:pPr>
        <w:pStyle w:val="SchApara"/>
      </w:pPr>
      <w:r>
        <w:tab/>
      </w:r>
      <w:r w:rsidR="00803E46" w:rsidRPr="008E5850">
        <w:t>(b)</w:t>
      </w:r>
      <w:r w:rsidR="00803E46" w:rsidRPr="008E5850">
        <w:tab/>
      </w:r>
      <w:r w:rsidR="00B62310" w:rsidRPr="008E5850">
        <w:t>begins to defend a proceeding; or</w:t>
      </w:r>
    </w:p>
    <w:p w14:paraId="33AEBCCA" w14:textId="77777777" w:rsidR="00B62310" w:rsidRPr="008E5850" w:rsidRDefault="001624E1" w:rsidP="001624E1">
      <w:pPr>
        <w:pStyle w:val="SchApara"/>
      </w:pPr>
      <w:r>
        <w:tab/>
      </w:r>
      <w:r w:rsidR="00803E46" w:rsidRPr="008E5850">
        <w:t>(c)</w:t>
      </w:r>
      <w:r w:rsidR="00803E46" w:rsidRPr="008E5850">
        <w:tab/>
      </w:r>
      <w:r w:rsidR="00B62310" w:rsidRPr="008E5850">
        <w:t>continues, or continues to defend, a proceeding.</w:t>
      </w:r>
    </w:p>
    <w:p w14:paraId="518D6DC5" w14:textId="77777777" w:rsidR="00B62310" w:rsidRPr="008E5850" w:rsidRDefault="001624E1" w:rsidP="001624E1">
      <w:pPr>
        <w:pStyle w:val="SchAmain"/>
        <w:keepNext/>
      </w:pPr>
      <w:r>
        <w:tab/>
      </w:r>
      <w:r w:rsidR="00803E46" w:rsidRPr="008E5850">
        <w:t>(4)</w:t>
      </w:r>
      <w:r w:rsidR="00803E46" w:rsidRPr="008E5850">
        <w:tab/>
      </w:r>
      <w:r w:rsidR="00B62310" w:rsidRPr="008E5850">
        <w:t>In this section:</w:t>
      </w:r>
    </w:p>
    <w:p w14:paraId="39B8F6FC" w14:textId="77777777" w:rsidR="00B62310" w:rsidRPr="008E5850" w:rsidRDefault="00B62310" w:rsidP="00803E46">
      <w:pPr>
        <w:pStyle w:val="aDef"/>
      </w:pPr>
      <w:r w:rsidRPr="00AE568C">
        <w:rPr>
          <w:rStyle w:val="charBoldItals"/>
        </w:rPr>
        <w:t>costs</w:t>
      </w:r>
      <w:r w:rsidRPr="008E5850">
        <w:t>, of taking legal action, means the legal costs and disbursements incurred by the owners corporation for its legal representation for the legal action.</w:t>
      </w:r>
    </w:p>
    <w:p w14:paraId="07E7E1EA" w14:textId="77777777" w:rsidR="00D55B89" w:rsidRPr="008E5850" w:rsidRDefault="00803E46" w:rsidP="00803E46">
      <w:pPr>
        <w:pStyle w:val="Schclauseheading"/>
      </w:pPr>
      <w:bookmarkStart w:id="232" w:name="_Toc111559775"/>
      <w:r w:rsidRPr="005E2B07">
        <w:rPr>
          <w:rStyle w:val="CharSectNo"/>
        </w:rPr>
        <w:t>2.6</w:t>
      </w:r>
      <w:r w:rsidRPr="008E5850">
        <w:tab/>
      </w:r>
      <w:r w:rsidR="00B62310" w:rsidRPr="008E5850">
        <w:t>Taking urgent legal action</w:t>
      </w:r>
      <w:bookmarkEnd w:id="232"/>
    </w:p>
    <w:p w14:paraId="65D2829B" w14:textId="77777777" w:rsidR="00B62310" w:rsidRPr="008E5850" w:rsidRDefault="001624E1" w:rsidP="001624E1">
      <w:pPr>
        <w:pStyle w:val="SchAmain"/>
      </w:pPr>
      <w:r>
        <w:tab/>
      </w:r>
      <w:r w:rsidR="00803E46" w:rsidRPr="008E5850">
        <w:t>(1)</w:t>
      </w:r>
      <w:r w:rsidR="00803E46" w:rsidRPr="008E5850">
        <w:tab/>
      </w:r>
      <w:r w:rsidR="00B62310" w:rsidRPr="008E5850">
        <w:t>This section applies if—</w:t>
      </w:r>
    </w:p>
    <w:p w14:paraId="57E961C7" w14:textId="77777777" w:rsidR="00B62310" w:rsidRPr="008E5850" w:rsidRDefault="001624E1" w:rsidP="001624E1">
      <w:pPr>
        <w:pStyle w:val="SchApara"/>
      </w:pPr>
      <w:r>
        <w:tab/>
      </w:r>
      <w:r w:rsidR="00803E46" w:rsidRPr="008E5850">
        <w:t>(a)</w:t>
      </w:r>
      <w:r w:rsidR="00803E46" w:rsidRPr="008E5850">
        <w:tab/>
      </w:r>
      <w:r w:rsidR="00B62310" w:rsidRPr="008E5850">
        <w:t>the executive committee of an owners corporation is satisfied on reasonable grounds that it is necessary to take legal action urgently on behalf of the corporation; and</w:t>
      </w:r>
    </w:p>
    <w:p w14:paraId="2F58F798" w14:textId="77777777" w:rsidR="00B62310" w:rsidRPr="008E5850" w:rsidRDefault="001624E1" w:rsidP="001624E1">
      <w:pPr>
        <w:pStyle w:val="SchApara"/>
      </w:pPr>
      <w:r>
        <w:tab/>
      </w:r>
      <w:r w:rsidR="00803E46" w:rsidRPr="008E5850">
        <w:t>(b)</w:t>
      </w:r>
      <w:r w:rsidR="00803E46" w:rsidRPr="008E5850">
        <w:tab/>
      </w:r>
      <w:r w:rsidR="00B62310" w:rsidRPr="008E5850">
        <w:t>the executive committee cannot reasonably get the corporation’s approval before taking the legal action.</w:t>
      </w:r>
    </w:p>
    <w:p w14:paraId="031F5611" w14:textId="77777777" w:rsidR="00B62310" w:rsidRPr="008E5850" w:rsidRDefault="001624E1" w:rsidP="001624E1">
      <w:pPr>
        <w:pStyle w:val="SchAmain"/>
      </w:pPr>
      <w:r>
        <w:tab/>
      </w:r>
      <w:r w:rsidR="00803E46" w:rsidRPr="008E5850">
        <w:t>(2)</w:t>
      </w:r>
      <w:r w:rsidR="00803E46" w:rsidRPr="008E5850">
        <w:tab/>
      </w:r>
      <w:r w:rsidR="00B62310" w:rsidRPr="008E5850">
        <w:t>The executive committee may take the legal action.</w:t>
      </w:r>
    </w:p>
    <w:p w14:paraId="64358777" w14:textId="77777777" w:rsidR="00B62310" w:rsidRPr="008E5850" w:rsidRDefault="001624E1" w:rsidP="001624E1">
      <w:pPr>
        <w:pStyle w:val="SchAmain"/>
      </w:pPr>
      <w:r>
        <w:tab/>
      </w:r>
      <w:r w:rsidR="00803E46" w:rsidRPr="008E5850">
        <w:t>(3)</w:t>
      </w:r>
      <w:r w:rsidR="00803E46" w:rsidRPr="008E5850">
        <w:tab/>
      </w:r>
      <w:r w:rsidR="00B62310" w:rsidRPr="008E5850">
        <w:t>However, the executive committee must—</w:t>
      </w:r>
    </w:p>
    <w:p w14:paraId="749AD066" w14:textId="77777777" w:rsidR="00B62310" w:rsidRPr="008E5850" w:rsidRDefault="001624E1" w:rsidP="001624E1">
      <w:pPr>
        <w:pStyle w:val="SchApara"/>
      </w:pPr>
      <w:r>
        <w:tab/>
      </w:r>
      <w:r w:rsidR="00803E46" w:rsidRPr="008E5850">
        <w:t>(a)</w:t>
      </w:r>
      <w:r w:rsidR="00803E46" w:rsidRPr="008E5850">
        <w:tab/>
      </w:r>
      <w:r w:rsidR="00B62310" w:rsidRPr="008E5850">
        <w:t>seek the approval of the owners corporation as soon as practicable after beginning the legal action; and</w:t>
      </w:r>
    </w:p>
    <w:p w14:paraId="7239C6AC" w14:textId="77777777" w:rsidR="00B62310" w:rsidRPr="008E5850" w:rsidRDefault="001624E1" w:rsidP="001624E1">
      <w:pPr>
        <w:pStyle w:val="SchApara"/>
      </w:pPr>
      <w:r>
        <w:tab/>
      </w:r>
      <w:r w:rsidR="00803E46" w:rsidRPr="008E5850">
        <w:t>(b)</w:t>
      </w:r>
      <w:r w:rsidR="00803E46" w:rsidRPr="008E5850">
        <w:tab/>
      </w:r>
      <w:r w:rsidR="00B62310" w:rsidRPr="008E5850">
        <w:t>if the owners corporation does not approve taking the legal action, the executive committee must discontinue the proceeding or withdraw the defence.</w:t>
      </w:r>
    </w:p>
    <w:p w14:paraId="2D87AACC" w14:textId="77777777" w:rsidR="00B62310" w:rsidRPr="008E5850" w:rsidRDefault="001624E1" w:rsidP="001624E1">
      <w:pPr>
        <w:pStyle w:val="SchAmain"/>
      </w:pPr>
      <w:r>
        <w:lastRenderedPageBreak/>
        <w:tab/>
      </w:r>
      <w:r w:rsidR="00803E46" w:rsidRPr="008E5850">
        <w:t>(4)</w:t>
      </w:r>
      <w:r w:rsidR="00803E46" w:rsidRPr="008E5850">
        <w:tab/>
      </w:r>
      <w:r w:rsidR="00B62310" w:rsidRPr="008E5850">
        <w:t xml:space="preserve">For this section, the executive committee of an owners corporation </w:t>
      </w:r>
      <w:r w:rsidR="00B62310" w:rsidRPr="00AE568C">
        <w:rPr>
          <w:rStyle w:val="charBoldItals"/>
        </w:rPr>
        <w:t>takes legal action</w:t>
      </w:r>
      <w:r w:rsidR="00B62310" w:rsidRPr="008E5850">
        <w:t xml:space="preserve"> if the committee—</w:t>
      </w:r>
    </w:p>
    <w:p w14:paraId="48B026C1" w14:textId="77777777" w:rsidR="00B62310" w:rsidRPr="008E5850" w:rsidRDefault="001624E1" w:rsidP="001624E1">
      <w:pPr>
        <w:pStyle w:val="SchApara"/>
      </w:pPr>
      <w:r>
        <w:tab/>
      </w:r>
      <w:r w:rsidR="00803E46" w:rsidRPr="008E5850">
        <w:t>(a)</w:t>
      </w:r>
      <w:r w:rsidR="00803E46" w:rsidRPr="008E5850">
        <w:tab/>
      </w:r>
      <w:r w:rsidR="00B62310" w:rsidRPr="008E5850">
        <w:t>begins a proceeding; or</w:t>
      </w:r>
    </w:p>
    <w:p w14:paraId="28CBA15E" w14:textId="77777777" w:rsidR="00B62310" w:rsidRPr="008E5850" w:rsidRDefault="001624E1" w:rsidP="001624E1">
      <w:pPr>
        <w:pStyle w:val="SchApara"/>
      </w:pPr>
      <w:r>
        <w:tab/>
      </w:r>
      <w:r w:rsidR="00803E46" w:rsidRPr="008E5850">
        <w:t>(b)</w:t>
      </w:r>
      <w:r w:rsidR="00803E46" w:rsidRPr="008E5850">
        <w:tab/>
      </w:r>
      <w:r w:rsidR="00B62310" w:rsidRPr="008E5850">
        <w:t>begins to defend a proceeding.</w:t>
      </w:r>
    </w:p>
    <w:p w14:paraId="26FA522A" w14:textId="77777777" w:rsidR="00D55B89" w:rsidRPr="008E5850" w:rsidRDefault="00803E46" w:rsidP="00803E46">
      <w:pPr>
        <w:pStyle w:val="Schclauseheading"/>
      </w:pPr>
      <w:bookmarkStart w:id="233" w:name="_Toc111559776"/>
      <w:r w:rsidRPr="005E2B07">
        <w:rPr>
          <w:rStyle w:val="CharSectNo"/>
        </w:rPr>
        <w:t>2.7</w:t>
      </w:r>
      <w:r w:rsidRPr="008E5850">
        <w:tab/>
      </w:r>
      <w:r w:rsidR="00035B89" w:rsidRPr="008E5850">
        <w:t>Decisions about staged development</w:t>
      </w:r>
      <w:bookmarkEnd w:id="233"/>
    </w:p>
    <w:p w14:paraId="6C2EE5E1" w14:textId="77777777" w:rsidR="00035B89" w:rsidRPr="008E5850" w:rsidRDefault="001624E1" w:rsidP="001624E1">
      <w:pPr>
        <w:pStyle w:val="SchAmain"/>
      </w:pPr>
      <w:r>
        <w:tab/>
      </w:r>
      <w:r w:rsidR="00803E46" w:rsidRPr="008E5850">
        <w:t>(1)</w:t>
      </w:r>
      <w:r w:rsidR="00803E46" w:rsidRPr="008E5850">
        <w:tab/>
      </w:r>
      <w:r w:rsidR="00035B89" w:rsidRPr="008E5850">
        <w:t>This section applies to a meeting of an executive committee of an owners corporation for a staged development if the development has not been completed.</w:t>
      </w:r>
    </w:p>
    <w:p w14:paraId="5E35D3A9" w14:textId="77777777" w:rsidR="00035B89" w:rsidRPr="008E5850" w:rsidRDefault="001624E1" w:rsidP="001624E1">
      <w:pPr>
        <w:pStyle w:val="SchAmain"/>
      </w:pPr>
      <w:r>
        <w:tab/>
      </w:r>
      <w:r w:rsidR="00803E46" w:rsidRPr="008E5850">
        <w:t>(2)</w:t>
      </w:r>
      <w:r w:rsidR="00803E46" w:rsidRPr="008E5850">
        <w:tab/>
      </w:r>
      <w:r w:rsidR="00035B89" w:rsidRPr="008E5850">
        <w:t>The executive committee must not decide a matter about the uncompleted stages of the development.</w:t>
      </w:r>
    </w:p>
    <w:p w14:paraId="5205DC06" w14:textId="77777777" w:rsidR="008524DC" w:rsidRPr="008E5850" w:rsidRDefault="008524DC" w:rsidP="006F2BAA">
      <w:pPr>
        <w:pStyle w:val="PageBreak"/>
        <w:suppressLineNumbers/>
      </w:pPr>
      <w:r w:rsidRPr="008E5850">
        <w:br w:type="page"/>
      </w:r>
    </w:p>
    <w:p w14:paraId="45D6C605" w14:textId="77777777" w:rsidR="00B62310" w:rsidRPr="005E2B07" w:rsidRDefault="00803E46" w:rsidP="00803E46">
      <w:pPr>
        <w:pStyle w:val="Sched-Part"/>
      </w:pPr>
      <w:bookmarkStart w:id="234" w:name="_Toc111559777"/>
      <w:r w:rsidRPr="005E2B07">
        <w:rPr>
          <w:rStyle w:val="CharPartNo"/>
        </w:rPr>
        <w:lastRenderedPageBreak/>
        <w:t>Part 2.2</w:t>
      </w:r>
      <w:r w:rsidRPr="008E5850">
        <w:tab/>
      </w:r>
      <w:r w:rsidR="005D09FA" w:rsidRPr="005E2B07">
        <w:rPr>
          <w:rStyle w:val="CharPartText"/>
        </w:rPr>
        <w:t>Executive committee—</w:t>
      </w:r>
      <w:r w:rsidR="00B62310" w:rsidRPr="005E2B07">
        <w:rPr>
          <w:rStyle w:val="CharPartText"/>
        </w:rPr>
        <w:t>meeting</w:t>
      </w:r>
      <w:r w:rsidR="005D09FA" w:rsidRPr="005E2B07">
        <w:rPr>
          <w:rStyle w:val="CharPartText"/>
        </w:rPr>
        <w:t>s and</w:t>
      </w:r>
      <w:r w:rsidR="00B62310" w:rsidRPr="005E2B07">
        <w:rPr>
          <w:rStyle w:val="CharPartText"/>
        </w:rPr>
        <w:t xml:space="preserve"> procedures</w:t>
      </w:r>
      <w:bookmarkEnd w:id="234"/>
    </w:p>
    <w:p w14:paraId="5B77809C" w14:textId="77777777" w:rsidR="00D55B89" w:rsidRPr="008E5850" w:rsidRDefault="00803E46" w:rsidP="00803E46">
      <w:pPr>
        <w:pStyle w:val="Schclauseheading"/>
      </w:pPr>
      <w:bookmarkStart w:id="235" w:name="_Toc111559778"/>
      <w:r w:rsidRPr="005E2B07">
        <w:rPr>
          <w:rStyle w:val="CharSectNo"/>
        </w:rPr>
        <w:t>2.8</w:t>
      </w:r>
      <w:r w:rsidRPr="008E5850">
        <w:tab/>
      </w:r>
      <w:r w:rsidR="001C0032" w:rsidRPr="008E5850">
        <w:t>Meetings of executive committee</w:t>
      </w:r>
      <w:bookmarkEnd w:id="235"/>
    </w:p>
    <w:p w14:paraId="128DD5DD" w14:textId="77777777" w:rsidR="001C0032" w:rsidRPr="008E5850" w:rsidRDefault="001624E1" w:rsidP="001624E1">
      <w:pPr>
        <w:pStyle w:val="SchAmain"/>
      </w:pPr>
      <w:r>
        <w:tab/>
      </w:r>
      <w:r w:rsidR="00803E46" w:rsidRPr="008E5850">
        <w:t>(1)</w:t>
      </w:r>
      <w:r w:rsidR="00803E46" w:rsidRPr="008E5850">
        <w:tab/>
      </w:r>
      <w:r w:rsidR="001C0032" w:rsidRPr="008E5850">
        <w:t>An executive committee may meet for the conduct of business when it decides, and may adjourn and otherwise regulate its meetings as it considers appropriate.</w:t>
      </w:r>
    </w:p>
    <w:p w14:paraId="6652360E" w14:textId="77777777" w:rsidR="001C0032" w:rsidRPr="008E5850" w:rsidRDefault="001624E1" w:rsidP="001624E1">
      <w:pPr>
        <w:pStyle w:val="SchAmain"/>
      </w:pPr>
      <w:r>
        <w:tab/>
      </w:r>
      <w:r w:rsidR="00803E46" w:rsidRPr="008E5850">
        <w:t>(2)</w:t>
      </w:r>
      <w:r w:rsidR="00803E46" w:rsidRPr="008E5850">
        <w:tab/>
      </w:r>
      <w:r w:rsidR="001C0032" w:rsidRPr="008E5850">
        <w:t>An executive member may call a meeting of the committee by giving to each other executive member not less than 7 days written notice stating the business that the member proposes to bring before the meeting and the time and place of the meeting.</w:t>
      </w:r>
    </w:p>
    <w:p w14:paraId="5CB7E8FE" w14:textId="77777777" w:rsidR="00774915" w:rsidRPr="00445AD0" w:rsidRDefault="00774915" w:rsidP="00774915">
      <w:pPr>
        <w:pStyle w:val="SchAmain"/>
      </w:pPr>
      <w:r w:rsidRPr="00445AD0">
        <w:tab/>
        <w:t>(3)</w:t>
      </w:r>
      <w:r w:rsidRPr="00445AD0">
        <w:tab/>
        <w:t>The executive committee may authorise a meeting to be held using a method of communication, or a combination of methods of communication, that allows a member taking part to hear or otherwise know what each other member taking part says without the members being in each other’s presence.</w:t>
      </w:r>
    </w:p>
    <w:p w14:paraId="16724020" w14:textId="77777777" w:rsidR="00774915" w:rsidRPr="00445AD0" w:rsidRDefault="00774915" w:rsidP="00774915">
      <w:pPr>
        <w:pStyle w:val="aExamHdgss"/>
      </w:pPr>
      <w:r w:rsidRPr="00445AD0">
        <w:t>Examples</w:t>
      </w:r>
    </w:p>
    <w:p w14:paraId="3812DC06" w14:textId="77777777" w:rsidR="00774915" w:rsidRPr="00445AD0" w:rsidRDefault="00774915" w:rsidP="00774915">
      <w:pPr>
        <w:pStyle w:val="aExamss"/>
      </w:pPr>
      <w:r w:rsidRPr="00445AD0">
        <w:t>a phone link, a satellite link, an internet or intranet link</w:t>
      </w:r>
    </w:p>
    <w:p w14:paraId="468FA833" w14:textId="77777777" w:rsidR="00774915" w:rsidRPr="00445AD0" w:rsidRDefault="00774915" w:rsidP="00774915">
      <w:pPr>
        <w:pStyle w:val="SchAmain"/>
      </w:pPr>
      <w:r w:rsidRPr="00445AD0">
        <w:tab/>
        <w:t>(4)</w:t>
      </w:r>
      <w:r w:rsidRPr="00445AD0">
        <w:tab/>
        <w:t>A member who takes part in a meeting conducted under subsection (3) is taken, for all purposes, to be present at the meeting.</w:t>
      </w:r>
    </w:p>
    <w:p w14:paraId="7AF0AED1" w14:textId="77777777" w:rsidR="00D55B89" w:rsidRPr="008E5850" w:rsidRDefault="00803E46" w:rsidP="00803E46">
      <w:pPr>
        <w:pStyle w:val="Schclauseheading"/>
      </w:pPr>
      <w:bookmarkStart w:id="236" w:name="_Toc111559779"/>
      <w:r w:rsidRPr="005E2B07">
        <w:rPr>
          <w:rStyle w:val="CharSectNo"/>
        </w:rPr>
        <w:t>2.9</w:t>
      </w:r>
      <w:r w:rsidRPr="008E5850">
        <w:tab/>
      </w:r>
      <w:r w:rsidR="001C0032" w:rsidRPr="008E5850">
        <w:t>Quorum of executive committee</w:t>
      </w:r>
      <w:bookmarkEnd w:id="236"/>
    </w:p>
    <w:p w14:paraId="7E6F922A" w14:textId="77777777" w:rsidR="001C0032" w:rsidRPr="008E5850" w:rsidRDefault="001624E1" w:rsidP="001624E1">
      <w:pPr>
        <w:pStyle w:val="SchAmain"/>
      </w:pPr>
      <w:r>
        <w:tab/>
      </w:r>
      <w:r w:rsidR="00803E46" w:rsidRPr="008E5850">
        <w:t>(1)</w:t>
      </w:r>
      <w:r w:rsidR="00803E46" w:rsidRPr="008E5850">
        <w:tab/>
      </w:r>
      <w:r w:rsidR="001C0032" w:rsidRPr="008E5850">
        <w:t>Business may be transacted at a meeting of an executive committee only if a quorum is present at the relevant time.</w:t>
      </w:r>
    </w:p>
    <w:p w14:paraId="19475A68" w14:textId="77777777" w:rsidR="001C0032" w:rsidRPr="008E5850" w:rsidRDefault="001624E1" w:rsidP="001624E1">
      <w:pPr>
        <w:pStyle w:val="SchAmain"/>
        <w:keepNext/>
      </w:pPr>
      <w:r>
        <w:tab/>
      </w:r>
      <w:r w:rsidR="00803E46" w:rsidRPr="008E5850">
        <w:t>(2)</w:t>
      </w:r>
      <w:r w:rsidR="00803E46" w:rsidRPr="008E5850">
        <w:tab/>
      </w:r>
      <w:r w:rsidR="001C0032" w:rsidRPr="008E5850">
        <w:t>A quorum is worked out as follows:</w:t>
      </w:r>
    </w:p>
    <w:p w14:paraId="61641914" w14:textId="77777777" w:rsidR="001C0032" w:rsidRPr="008E5850" w:rsidRDefault="001624E1" w:rsidP="001624E1">
      <w:pPr>
        <w:pStyle w:val="SchApara"/>
      </w:pPr>
      <w:r>
        <w:tab/>
      </w:r>
      <w:r w:rsidR="00803E46" w:rsidRPr="008E5850">
        <w:t>(a)</w:t>
      </w:r>
      <w:r w:rsidR="00803E46" w:rsidRPr="008E5850">
        <w:tab/>
      </w:r>
      <w:r w:rsidR="001C0032" w:rsidRPr="008E5850">
        <w:t>if the total number of executive members is an odd number—</w:t>
      </w:r>
    </w:p>
    <w:p w14:paraId="5822F12D" w14:textId="77777777" w:rsidR="001C0032" w:rsidRPr="008E5850" w:rsidRDefault="001C0032" w:rsidP="001C0032">
      <w:pPr>
        <w:pStyle w:val="Formula"/>
      </w:pPr>
      <w:r w:rsidRPr="008E5850">
        <w:rPr>
          <w:noProof/>
          <w:sz w:val="20"/>
          <w:lang w:eastAsia="en-AU"/>
        </w:rPr>
        <w:drawing>
          <wp:inline distT="0" distB="0" distL="0" distR="0" wp14:anchorId="42DED8F1" wp14:editId="7A35601A">
            <wp:extent cx="2019300" cy="333375"/>
            <wp:effectExtent l="1905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8" cstate="print"/>
                    <a:srcRect/>
                    <a:stretch>
                      <a:fillRect/>
                    </a:stretch>
                  </pic:blipFill>
                  <pic:spPr bwMode="auto">
                    <a:xfrm>
                      <a:off x="0" y="0"/>
                      <a:ext cx="2019300" cy="333375"/>
                    </a:xfrm>
                    <a:prstGeom prst="rect">
                      <a:avLst/>
                    </a:prstGeom>
                    <a:noFill/>
                    <a:ln w="9525">
                      <a:noFill/>
                      <a:miter lim="800000"/>
                      <a:headEnd/>
                      <a:tailEnd/>
                    </a:ln>
                  </pic:spPr>
                </pic:pic>
              </a:graphicData>
            </a:graphic>
          </wp:inline>
        </w:drawing>
      </w:r>
    </w:p>
    <w:p w14:paraId="4F8B2E2D" w14:textId="77777777" w:rsidR="001C0032" w:rsidRPr="008E5850" w:rsidRDefault="001624E1" w:rsidP="0024290E">
      <w:pPr>
        <w:pStyle w:val="SchApara"/>
        <w:keepNext/>
      </w:pPr>
      <w:r>
        <w:lastRenderedPageBreak/>
        <w:tab/>
      </w:r>
      <w:r w:rsidR="00803E46" w:rsidRPr="008E5850">
        <w:t>(b)</w:t>
      </w:r>
      <w:r w:rsidR="00803E46" w:rsidRPr="008E5850">
        <w:tab/>
      </w:r>
      <w:r w:rsidR="001C0032" w:rsidRPr="008E5850">
        <w:t>if the total number of executive members is an even number—</w:t>
      </w:r>
    </w:p>
    <w:p w14:paraId="29776498" w14:textId="77777777" w:rsidR="001C0032" w:rsidRPr="008E5850" w:rsidRDefault="001C0032" w:rsidP="001C0032">
      <w:pPr>
        <w:pStyle w:val="Formula"/>
      </w:pPr>
      <w:r w:rsidRPr="008E5850">
        <w:rPr>
          <w:noProof/>
          <w:sz w:val="20"/>
          <w:lang w:eastAsia="en-AU"/>
        </w:rPr>
        <w:drawing>
          <wp:inline distT="0" distB="0" distL="0" distR="0" wp14:anchorId="6CB4BB61" wp14:editId="6C8574D7">
            <wp:extent cx="2133600" cy="37147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9" cstate="print"/>
                    <a:srcRect/>
                    <a:stretch>
                      <a:fillRect/>
                    </a:stretch>
                  </pic:blipFill>
                  <pic:spPr bwMode="auto">
                    <a:xfrm>
                      <a:off x="0" y="0"/>
                      <a:ext cx="2133600" cy="371475"/>
                    </a:xfrm>
                    <a:prstGeom prst="rect">
                      <a:avLst/>
                    </a:prstGeom>
                    <a:noFill/>
                    <a:ln w="9525">
                      <a:noFill/>
                      <a:miter lim="800000"/>
                      <a:headEnd/>
                      <a:tailEnd/>
                    </a:ln>
                  </pic:spPr>
                </pic:pic>
              </a:graphicData>
            </a:graphic>
          </wp:inline>
        </w:drawing>
      </w:r>
    </w:p>
    <w:p w14:paraId="645AD270" w14:textId="77777777" w:rsidR="00D55B89" w:rsidRPr="008E5850" w:rsidRDefault="00803E46" w:rsidP="00803E46">
      <w:pPr>
        <w:pStyle w:val="Schclauseheading"/>
      </w:pPr>
      <w:bookmarkStart w:id="237" w:name="_Toc111559780"/>
      <w:r w:rsidRPr="005E2B07">
        <w:rPr>
          <w:rStyle w:val="CharSectNo"/>
        </w:rPr>
        <w:t>2.10</w:t>
      </w:r>
      <w:r w:rsidRPr="008E5850">
        <w:tab/>
      </w:r>
      <w:r w:rsidR="001C0032" w:rsidRPr="008E5850">
        <w:t>Voting of executive committee</w:t>
      </w:r>
      <w:bookmarkEnd w:id="237"/>
    </w:p>
    <w:p w14:paraId="0B480DE0" w14:textId="77777777" w:rsidR="00BA6E17" w:rsidRPr="008E5850" w:rsidRDefault="001624E1" w:rsidP="001624E1">
      <w:pPr>
        <w:pStyle w:val="SchAmain"/>
      </w:pPr>
      <w:r>
        <w:tab/>
      </w:r>
      <w:r w:rsidR="00803E46" w:rsidRPr="008E5850">
        <w:t>(1)</w:t>
      </w:r>
      <w:r w:rsidR="00803E46" w:rsidRPr="008E5850">
        <w:tab/>
      </w:r>
      <w:r w:rsidR="00BA6E17" w:rsidRPr="008E5850">
        <w:t>At meetings of an executive committee, all matters must be decided by a majority of the votes of the executive members present and voting.</w:t>
      </w:r>
    </w:p>
    <w:p w14:paraId="6648EF2A" w14:textId="77777777" w:rsidR="001C0032" w:rsidRPr="008E5850" w:rsidRDefault="001624E1" w:rsidP="001624E1">
      <w:pPr>
        <w:pStyle w:val="SchAmain"/>
      </w:pPr>
      <w:r>
        <w:tab/>
      </w:r>
      <w:r w:rsidR="00803E46" w:rsidRPr="008E5850">
        <w:t>(2)</w:t>
      </w:r>
      <w:r w:rsidR="00803E46" w:rsidRPr="008E5850">
        <w:tab/>
      </w:r>
      <w:r w:rsidR="001C0032" w:rsidRPr="008E5850">
        <w:t xml:space="preserve">If an executive committee has </w:t>
      </w:r>
      <w:r w:rsidR="00DB355D" w:rsidRPr="008E5850">
        <w:t xml:space="preserve">only </w:t>
      </w:r>
      <w:r w:rsidR="001C0032" w:rsidRPr="008E5850">
        <w:t>2 members, all matters must be decided by unanimous vote.</w:t>
      </w:r>
    </w:p>
    <w:p w14:paraId="170BFF38" w14:textId="77777777" w:rsidR="00D55B89" w:rsidRPr="008E5850" w:rsidRDefault="00803E46" w:rsidP="00803E46">
      <w:pPr>
        <w:pStyle w:val="Schclauseheading"/>
      </w:pPr>
      <w:bookmarkStart w:id="238" w:name="_Toc111559781"/>
      <w:r w:rsidRPr="005E2B07">
        <w:rPr>
          <w:rStyle w:val="CharSectNo"/>
        </w:rPr>
        <w:t>2.11</w:t>
      </w:r>
      <w:r w:rsidRPr="008E5850">
        <w:tab/>
      </w:r>
      <w:r w:rsidR="0093337B" w:rsidRPr="008E5850">
        <w:t>Chairperson—meetings</w:t>
      </w:r>
      <w:bookmarkEnd w:id="238"/>
    </w:p>
    <w:p w14:paraId="424ABC78" w14:textId="77777777" w:rsidR="0093337B" w:rsidRPr="008E5850" w:rsidRDefault="001624E1" w:rsidP="001624E1">
      <w:pPr>
        <w:pStyle w:val="SchAmain"/>
      </w:pPr>
      <w:r>
        <w:tab/>
      </w:r>
      <w:r w:rsidR="00803E46" w:rsidRPr="008E5850">
        <w:t>(1)</w:t>
      </w:r>
      <w:r w:rsidR="00803E46" w:rsidRPr="008E5850">
        <w:tab/>
      </w:r>
      <w:r w:rsidR="0093337B" w:rsidRPr="008E5850">
        <w:t>At a meeting of the executive committee, the chairperson may leave the chair during the meeting for any reason.</w:t>
      </w:r>
    </w:p>
    <w:p w14:paraId="482D191E" w14:textId="77777777" w:rsidR="0093337B" w:rsidRPr="008E5850" w:rsidRDefault="001624E1" w:rsidP="001624E1">
      <w:pPr>
        <w:pStyle w:val="SchAmain"/>
      </w:pPr>
      <w:r>
        <w:tab/>
      </w:r>
      <w:r w:rsidR="00803E46" w:rsidRPr="008E5850">
        <w:t>(2)</w:t>
      </w:r>
      <w:r w:rsidR="00803E46" w:rsidRPr="008E5850">
        <w:tab/>
      </w:r>
      <w:r w:rsidR="0093337B" w:rsidRPr="008E5850">
        <w:t>If the chairperson leaves the chair during a meeting, the executive members present must elect another executive member present to chair the meeting.</w:t>
      </w:r>
    </w:p>
    <w:p w14:paraId="05295F5B" w14:textId="77777777" w:rsidR="0093337B" w:rsidRPr="008E5850" w:rsidRDefault="001624E1" w:rsidP="001624E1">
      <w:pPr>
        <w:pStyle w:val="SchAmain"/>
      </w:pPr>
      <w:r>
        <w:tab/>
      </w:r>
      <w:r w:rsidR="00803E46" w:rsidRPr="008E5850">
        <w:t>(3)</w:t>
      </w:r>
      <w:r w:rsidR="00803E46" w:rsidRPr="008E5850">
        <w:tab/>
      </w:r>
      <w:r w:rsidR="0093337B" w:rsidRPr="008E5850">
        <w:t>At a meeting of the executive committee, the chairperson—</w:t>
      </w:r>
    </w:p>
    <w:p w14:paraId="1F3BD62A" w14:textId="77777777" w:rsidR="0093337B" w:rsidRPr="008E5850" w:rsidRDefault="001624E1" w:rsidP="001624E1">
      <w:pPr>
        <w:pStyle w:val="SchApara"/>
      </w:pPr>
      <w:r>
        <w:tab/>
      </w:r>
      <w:r w:rsidR="00803E46" w:rsidRPr="008E5850">
        <w:t>(a)</w:t>
      </w:r>
      <w:r w:rsidR="00803E46" w:rsidRPr="008E5850">
        <w:tab/>
      </w:r>
      <w:r w:rsidR="0093337B" w:rsidRPr="008E5850">
        <w:t>may vote as an executive member; and</w:t>
      </w:r>
    </w:p>
    <w:p w14:paraId="5593D443" w14:textId="77777777" w:rsidR="0093337B" w:rsidRPr="008E5850" w:rsidRDefault="001624E1" w:rsidP="001624E1">
      <w:pPr>
        <w:pStyle w:val="SchApara"/>
        <w:keepNext/>
      </w:pPr>
      <w:r>
        <w:tab/>
      </w:r>
      <w:r w:rsidR="00803E46" w:rsidRPr="008E5850">
        <w:t>(b)</w:t>
      </w:r>
      <w:r w:rsidR="00803E46" w:rsidRPr="008E5850">
        <w:tab/>
      </w:r>
      <w:r w:rsidR="0093337B" w:rsidRPr="008E5850">
        <w:t xml:space="preserve">if the votes on a </w:t>
      </w:r>
      <w:r w:rsidR="00414509" w:rsidRPr="008E5850">
        <w:t>matter</w:t>
      </w:r>
      <w:r w:rsidR="0093337B" w:rsidRPr="008E5850">
        <w:t xml:space="preserve"> are equal—may exercise a 2nd (casting) vote, unless there are only 2 executive members.</w:t>
      </w:r>
    </w:p>
    <w:p w14:paraId="2342E15D" w14:textId="77777777" w:rsidR="0093337B" w:rsidRPr="008E5850" w:rsidRDefault="0093337B" w:rsidP="0093337B">
      <w:pPr>
        <w:pStyle w:val="aNote"/>
      </w:pPr>
      <w:r w:rsidRPr="00AE568C">
        <w:rPr>
          <w:rStyle w:val="charItals"/>
        </w:rPr>
        <w:t>Note</w:t>
      </w:r>
      <w:r w:rsidRPr="00AE568C">
        <w:rPr>
          <w:rStyle w:val="charItals"/>
        </w:rPr>
        <w:tab/>
      </w:r>
      <w:r w:rsidRPr="008E5850">
        <w:t xml:space="preserve">If there are only 2 executive members, all matters must be decided by unanimous vote (see </w:t>
      </w:r>
      <w:r w:rsidR="00414509" w:rsidRPr="008E5850">
        <w:t>s</w:t>
      </w:r>
      <w:r w:rsidRPr="008E5850">
        <w:t xml:space="preserve"> </w:t>
      </w:r>
      <w:r w:rsidR="0074575E" w:rsidRPr="008E5850">
        <w:t>2.10</w:t>
      </w:r>
      <w:r w:rsidR="00414509" w:rsidRPr="008E5850">
        <w:t xml:space="preserve"> </w:t>
      </w:r>
      <w:r w:rsidRPr="008E5850">
        <w:t>(2)).</w:t>
      </w:r>
    </w:p>
    <w:p w14:paraId="2855428A" w14:textId="77777777" w:rsidR="00432094" w:rsidRDefault="00432094">
      <w:pPr>
        <w:pStyle w:val="03Schedule"/>
        <w:sectPr w:rsidR="00432094">
          <w:headerReference w:type="even" r:id="rId110"/>
          <w:headerReference w:type="default" r:id="rId111"/>
          <w:footerReference w:type="even" r:id="rId112"/>
          <w:footerReference w:type="default" r:id="rId113"/>
          <w:type w:val="continuous"/>
          <w:pgSz w:w="11907" w:h="16839" w:code="9"/>
          <w:pgMar w:top="3880" w:right="1900" w:bottom="3100" w:left="2300" w:header="2280" w:footer="1760" w:gutter="0"/>
          <w:cols w:space="720"/>
        </w:sectPr>
      </w:pPr>
    </w:p>
    <w:p w14:paraId="58112AF1" w14:textId="77777777" w:rsidR="004F0A30" w:rsidRPr="008E5850" w:rsidRDefault="004F0A30" w:rsidP="006F2BAA">
      <w:pPr>
        <w:pStyle w:val="PageBreak"/>
        <w:suppressLineNumbers/>
      </w:pPr>
      <w:r w:rsidRPr="008E5850">
        <w:br w:type="page"/>
      </w:r>
    </w:p>
    <w:p w14:paraId="25A9320C" w14:textId="77777777" w:rsidR="001C0032" w:rsidRPr="005E2B07" w:rsidRDefault="00803E46" w:rsidP="00803E46">
      <w:pPr>
        <w:pStyle w:val="Sched-heading"/>
      </w:pPr>
      <w:bookmarkStart w:id="239" w:name="_Toc111559782"/>
      <w:r w:rsidRPr="005E2B07">
        <w:rPr>
          <w:rStyle w:val="CharChapNo"/>
        </w:rPr>
        <w:lastRenderedPageBreak/>
        <w:t>Schedule 3</w:t>
      </w:r>
      <w:r w:rsidRPr="008E5850">
        <w:tab/>
      </w:r>
      <w:r w:rsidR="001C0032" w:rsidRPr="005E2B07">
        <w:rPr>
          <w:rStyle w:val="CharChapText"/>
        </w:rPr>
        <w:t>General meetings</w:t>
      </w:r>
      <w:bookmarkEnd w:id="239"/>
    </w:p>
    <w:p w14:paraId="66F1CFAC" w14:textId="77777777" w:rsidR="004F0A30" w:rsidRPr="008E5850" w:rsidRDefault="00135A06" w:rsidP="001624E1">
      <w:pPr>
        <w:pStyle w:val="ref"/>
        <w:keepNext/>
      </w:pPr>
      <w:r w:rsidRPr="008E5850">
        <w:t>(</w:t>
      </w:r>
      <w:r w:rsidR="00991232" w:rsidRPr="008E5850">
        <w:t xml:space="preserve">see </w:t>
      </w:r>
      <w:r w:rsidRPr="008E5850">
        <w:t xml:space="preserve">s </w:t>
      </w:r>
      <w:r w:rsidR="00116A19" w:rsidRPr="008E5850">
        <w:t>17</w:t>
      </w:r>
      <w:r w:rsidRPr="008E5850">
        <w:t>)</w:t>
      </w:r>
    </w:p>
    <w:p w14:paraId="65B8E71A" w14:textId="77777777" w:rsidR="00C716C4" w:rsidRPr="008E5850" w:rsidRDefault="00C716C4" w:rsidP="00C716C4">
      <w:pPr>
        <w:pStyle w:val="aNote"/>
      </w:pPr>
      <w:r w:rsidRPr="00AE568C">
        <w:rPr>
          <w:rStyle w:val="charItals"/>
        </w:rPr>
        <w:t>Note</w:t>
      </w:r>
      <w:r w:rsidRPr="00AE568C">
        <w:rPr>
          <w:rStyle w:val="charItals"/>
        </w:rPr>
        <w:tab/>
      </w:r>
      <w:r w:rsidRPr="008E5850">
        <w:t xml:space="preserve">The owners corporation </w:t>
      </w:r>
      <w:r w:rsidR="00E235BF" w:rsidRPr="008E5850">
        <w:t xml:space="preserve">of a units plan </w:t>
      </w:r>
      <w:r w:rsidRPr="008E5850">
        <w:t xml:space="preserve">is responsible for </w:t>
      </w:r>
      <w:r w:rsidR="00E235BF" w:rsidRPr="008E5850">
        <w:t>managing the</w:t>
      </w:r>
      <w:r w:rsidRPr="008E5850">
        <w:t xml:space="preserve"> units plan.  In managing the units plan the owners corporation is required to, or may, make various decisions under this Act.  The members of the owners corporation make those decisions at general meetings. The following provisions set out how general meetings (including annual general meetings) must be conducted and how decisions are made at those meetings.</w:t>
      </w:r>
    </w:p>
    <w:p w14:paraId="0186C6B0" w14:textId="77777777" w:rsidR="000172C8" w:rsidRPr="005E2B07" w:rsidRDefault="00803E46" w:rsidP="00803E46">
      <w:pPr>
        <w:pStyle w:val="Sched-Part"/>
      </w:pPr>
      <w:bookmarkStart w:id="240" w:name="_Toc111559783"/>
      <w:r w:rsidRPr="005E2B07">
        <w:rPr>
          <w:rStyle w:val="CharPartNo"/>
        </w:rPr>
        <w:t>Part 3.1</w:t>
      </w:r>
      <w:r w:rsidRPr="008E5850">
        <w:tab/>
      </w:r>
      <w:r w:rsidR="006F78E6" w:rsidRPr="005E2B07">
        <w:rPr>
          <w:rStyle w:val="CharPartText"/>
        </w:rPr>
        <w:t>General meetings</w:t>
      </w:r>
      <w:bookmarkEnd w:id="240"/>
    </w:p>
    <w:p w14:paraId="2A80F32E" w14:textId="77777777" w:rsidR="00D55B89" w:rsidRPr="008E5850" w:rsidRDefault="00803E46" w:rsidP="00803E46">
      <w:pPr>
        <w:pStyle w:val="Schclauseheading"/>
      </w:pPr>
      <w:bookmarkStart w:id="241" w:name="_Toc111559784"/>
      <w:r w:rsidRPr="005E2B07">
        <w:rPr>
          <w:rStyle w:val="CharSectNo"/>
        </w:rPr>
        <w:t>3.1</w:t>
      </w:r>
      <w:r w:rsidRPr="008E5850">
        <w:tab/>
      </w:r>
      <w:r w:rsidR="001C0032" w:rsidRPr="008E5850">
        <w:t>Conduct of general meetings</w:t>
      </w:r>
      <w:bookmarkEnd w:id="241"/>
    </w:p>
    <w:p w14:paraId="2FFDE9C1" w14:textId="7C0B2F42" w:rsidR="001C0032" w:rsidRPr="008E5850" w:rsidRDefault="00774915" w:rsidP="00774915">
      <w:pPr>
        <w:pStyle w:val="SchAmain"/>
      </w:pPr>
      <w:r>
        <w:tab/>
        <w:t>(1)</w:t>
      </w:r>
      <w:r>
        <w:tab/>
      </w:r>
      <w:r w:rsidR="001C0032" w:rsidRPr="008E5850">
        <w:t xml:space="preserve">An owners corporation </w:t>
      </w:r>
      <w:r w:rsidR="00116A19" w:rsidRPr="008E5850">
        <w:t xml:space="preserve">for a units plan </w:t>
      </w:r>
      <w:r w:rsidR="001C0032" w:rsidRPr="008E5850">
        <w:t xml:space="preserve">may hold, adjourn and otherwise regulate general meetings as it considers appropriate, subject to this </w:t>
      </w:r>
      <w:r w:rsidR="00135A06" w:rsidRPr="008E5850">
        <w:t>schedule</w:t>
      </w:r>
      <w:r w:rsidR="001C0032" w:rsidRPr="008E5850">
        <w:t>.</w:t>
      </w:r>
    </w:p>
    <w:p w14:paraId="34CAD048" w14:textId="77777777" w:rsidR="00774915" w:rsidRPr="00445AD0" w:rsidRDefault="00774915" w:rsidP="00774915">
      <w:pPr>
        <w:pStyle w:val="SchAmain"/>
      </w:pPr>
      <w:r w:rsidRPr="00445AD0">
        <w:tab/>
        <w:t>(2)</w:t>
      </w:r>
      <w:r w:rsidRPr="00445AD0">
        <w:tab/>
        <w:t>The owners corporation may authorise a meeting to be held using a method of communication, or a combination of methods of communication, that allows a member taking part to hear or otherwise know what each other member taking part says without the members being in each other’s presence.</w:t>
      </w:r>
    </w:p>
    <w:p w14:paraId="63A529CE" w14:textId="77777777" w:rsidR="00774915" w:rsidRPr="00445AD0" w:rsidRDefault="00774915" w:rsidP="00774915">
      <w:pPr>
        <w:pStyle w:val="aExamHdgss"/>
      </w:pPr>
      <w:r w:rsidRPr="00445AD0">
        <w:t>Examples</w:t>
      </w:r>
    </w:p>
    <w:p w14:paraId="5241A0E5" w14:textId="77777777" w:rsidR="00774915" w:rsidRPr="00445AD0" w:rsidRDefault="00774915" w:rsidP="00774915">
      <w:pPr>
        <w:pStyle w:val="aExamss"/>
      </w:pPr>
      <w:r w:rsidRPr="00445AD0">
        <w:t>a phone link, a satellite link, an internet or intranet link</w:t>
      </w:r>
    </w:p>
    <w:p w14:paraId="3AC661F6" w14:textId="77777777" w:rsidR="00774915" w:rsidRPr="00445AD0" w:rsidRDefault="00774915" w:rsidP="00774915">
      <w:pPr>
        <w:pStyle w:val="SchAmain"/>
      </w:pPr>
      <w:r w:rsidRPr="00445AD0">
        <w:tab/>
        <w:t>(3)</w:t>
      </w:r>
      <w:r w:rsidRPr="00445AD0">
        <w:tab/>
        <w:t>A person who takes part in a meeting conducted under subsection (2) is taken, for all purposes, to be present at the meeting.</w:t>
      </w:r>
    </w:p>
    <w:p w14:paraId="3AFD5F60" w14:textId="77777777" w:rsidR="00D55B89" w:rsidRPr="008E5850" w:rsidRDefault="00803E46" w:rsidP="00803E46">
      <w:pPr>
        <w:pStyle w:val="Schclauseheading"/>
      </w:pPr>
      <w:bookmarkStart w:id="242" w:name="_Toc111559785"/>
      <w:r w:rsidRPr="005E2B07">
        <w:rPr>
          <w:rStyle w:val="CharSectNo"/>
        </w:rPr>
        <w:t>3.2</w:t>
      </w:r>
      <w:r w:rsidRPr="008E5850">
        <w:tab/>
      </w:r>
      <w:r w:rsidR="001C0032" w:rsidRPr="008E5850">
        <w:t>Annual general meetings</w:t>
      </w:r>
      <w:bookmarkEnd w:id="242"/>
    </w:p>
    <w:p w14:paraId="2540C84C" w14:textId="77777777" w:rsidR="001C0032" w:rsidRPr="008E5850" w:rsidRDefault="001624E1" w:rsidP="001624E1">
      <w:pPr>
        <w:pStyle w:val="SchAmain"/>
      </w:pPr>
      <w:r>
        <w:tab/>
      </w:r>
      <w:r w:rsidR="00803E46" w:rsidRPr="008E5850">
        <w:t>(1)</w:t>
      </w:r>
      <w:r w:rsidR="00803E46" w:rsidRPr="008E5850">
        <w:tab/>
      </w:r>
      <w:r w:rsidR="001C0032" w:rsidRPr="008E5850">
        <w:t xml:space="preserve">An owners corporation </w:t>
      </w:r>
      <w:r w:rsidR="00116A19" w:rsidRPr="008E5850">
        <w:t xml:space="preserve">for a units plan </w:t>
      </w:r>
      <w:r w:rsidR="001C0032" w:rsidRPr="008E5850">
        <w:t>must hold an annual general meeting each financial year.</w:t>
      </w:r>
    </w:p>
    <w:p w14:paraId="4150C24F" w14:textId="77777777" w:rsidR="001C0032" w:rsidRPr="008E5850" w:rsidRDefault="001624E1" w:rsidP="001624E1">
      <w:pPr>
        <w:pStyle w:val="SchAmain"/>
      </w:pPr>
      <w:r>
        <w:tab/>
      </w:r>
      <w:r w:rsidR="00803E46" w:rsidRPr="008E5850">
        <w:t>(2)</w:t>
      </w:r>
      <w:r w:rsidR="00803E46" w:rsidRPr="008E5850">
        <w:tab/>
      </w:r>
      <w:r w:rsidR="001C0032" w:rsidRPr="008E5850">
        <w:t>Except for the first annual general meeting, an annual general meeting must be held within 15 months after the last annual general meeting.</w:t>
      </w:r>
    </w:p>
    <w:p w14:paraId="523B1B1A" w14:textId="77777777" w:rsidR="00D55B89" w:rsidRPr="008E5850" w:rsidRDefault="00803E46" w:rsidP="00803E46">
      <w:pPr>
        <w:pStyle w:val="Schclauseheading"/>
      </w:pPr>
      <w:bookmarkStart w:id="243" w:name="_Toc111559786"/>
      <w:r w:rsidRPr="005E2B07">
        <w:rPr>
          <w:rStyle w:val="CharSectNo"/>
        </w:rPr>
        <w:lastRenderedPageBreak/>
        <w:t>3.3</w:t>
      </w:r>
      <w:r w:rsidRPr="008E5850">
        <w:tab/>
      </w:r>
      <w:r w:rsidR="001C0032" w:rsidRPr="008E5850">
        <w:t>First annual general meeting</w:t>
      </w:r>
      <w:bookmarkEnd w:id="243"/>
    </w:p>
    <w:p w14:paraId="408B9C72" w14:textId="77777777" w:rsidR="001C0032" w:rsidRPr="008E5850" w:rsidRDefault="001624E1" w:rsidP="001624E1">
      <w:pPr>
        <w:pStyle w:val="SchAmain"/>
      </w:pPr>
      <w:r>
        <w:tab/>
      </w:r>
      <w:r w:rsidR="00803E46" w:rsidRPr="008E5850">
        <w:t>(1)</w:t>
      </w:r>
      <w:r w:rsidR="00803E46" w:rsidRPr="008E5850">
        <w:tab/>
      </w:r>
      <w:r w:rsidR="001C0032" w:rsidRPr="008E5850">
        <w:t xml:space="preserve">The first annual general meeting of an owners corporation </w:t>
      </w:r>
      <w:r w:rsidR="00116A19" w:rsidRPr="008E5850">
        <w:t xml:space="preserve">for a units plan </w:t>
      </w:r>
      <w:r w:rsidR="001C0032" w:rsidRPr="008E5850">
        <w:t>must be held within 3 months after the registration of the units plan.</w:t>
      </w:r>
    </w:p>
    <w:p w14:paraId="46FD9FC0" w14:textId="77777777" w:rsidR="001C0032" w:rsidRPr="008E5850" w:rsidRDefault="001624E1" w:rsidP="003A0ACD">
      <w:pPr>
        <w:pStyle w:val="SchAmain"/>
      </w:pPr>
      <w:r>
        <w:tab/>
      </w:r>
      <w:r w:rsidR="00803E46" w:rsidRPr="008E5850">
        <w:t>(2)</w:t>
      </w:r>
      <w:r w:rsidR="00803E46" w:rsidRPr="008E5850">
        <w:tab/>
      </w:r>
      <w:r w:rsidR="001C0032" w:rsidRPr="008E5850">
        <w:t>The first annual general meeting of an owners corporation may be called by the executive committee of the corporation or by a</w:t>
      </w:r>
      <w:r w:rsidR="00703230" w:rsidRPr="008E5850">
        <w:t xml:space="preserve"> </w:t>
      </w:r>
      <w:r w:rsidR="001C0032" w:rsidRPr="008E5850">
        <w:t>member of the corporation.</w:t>
      </w:r>
    </w:p>
    <w:p w14:paraId="0AE65687" w14:textId="77777777" w:rsidR="00D55B89" w:rsidRPr="008E5850" w:rsidRDefault="00803E46" w:rsidP="00803E46">
      <w:pPr>
        <w:pStyle w:val="Schclauseheading"/>
      </w:pPr>
      <w:bookmarkStart w:id="244" w:name="_Toc111559787"/>
      <w:r w:rsidRPr="005E2B07">
        <w:rPr>
          <w:rStyle w:val="CharSectNo"/>
        </w:rPr>
        <w:t>3.4</w:t>
      </w:r>
      <w:r w:rsidRPr="008E5850">
        <w:tab/>
      </w:r>
      <w:r w:rsidR="001C0032" w:rsidRPr="008E5850">
        <w:t>First annual general meeting—developer to deliver records</w:t>
      </w:r>
      <w:bookmarkEnd w:id="244"/>
    </w:p>
    <w:p w14:paraId="41924159" w14:textId="77777777" w:rsidR="001C0032" w:rsidRPr="008E5850" w:rsidRDefault="001C0032" w:rsidP="001624E1">
      <w:pPr>
        <w:pStyle w:val="Amainreturn"/>
        <w:keepNext/>
      </w:pPr>
      <w:r w:rsidRPr="008E5850">
        <w:t>At the first annual general meeting of an owners corporation</w:t>
      </w:r>
      <w:r w:rsidR="00116A19" w:rsidRPr="008E5850">
        <w:t xml:space="preserve"> for a units plan</w:t>
      </w:r>
      <w:r w:rsidRPr="008E5850">
        <w:t>, the developer must give the following records to the corporation:</w:t>
      </w:r>
    </w:p>
    <w:p w14:paraId="22E1D80A" w14:textId="77777777" w:rsidR="001C0032" w:rsidRPr="008E5850" w:rsidRDefault="001624E1" w:rsidP="001624E1">
      <w:pPr>
        <w:pStyle w:val="SchApara"/>
      </w:pPr>
      <w:r>
        <w:tab/>
      </w:r>
      <w:r w:rsidR="00803E46" w:rsidRPr="008E5850">
        <w:t>(a)</w:t>
      </w:r>
      <w:r w:rsidR="00803E46" w:rsidRPr="008E5850">
        <w:tab/>
      </w:r>
      <w:r w:rsidR="001C0032" w:rsidRPr="008E5850">
        <w:t>the statutory books and records of the corporation, up to the date of the meeting;</w:t>
      </w:r>
    </w:p>
    <w:p w14:paraId="4D29AFE7" w14:textId="77777777" w:rsidR="001C0032" w:rsidRPr="008E5850" w:rsidRDefault="001624E1" w:rsidP="001624E1">
      <w:pPr>
        <w:pStyle w:val="SchApara"/>
      </w:pPr>
      <w:r>
        <w:tab/>
      </w:r>
      <w:r w:rsidR="00803E46" w:rsidRPr="008E5850">
        <w:t>(b)</w:t>
      </w:r>
      <w:r w:rsidR="00803E46" w:rsidRPr="008E5850">
        <w:tab/>
      </w:r>
      <w:r w:rsidR="001C0032" w:rsidRPr="008E5850">
        <w:t>any insurance policy issued in the name of the corporation;</w:t>
      </w:r>
    </w:p>
    <w:p w14:paraId="2E5F6DE2" w14:textId="77777777" w:rsidR="00774915" w:rsidRPr="00445AD0" w:rsidRDefault="00774915" w:rsidP="00774915">
      <w:pPr>
        <w:pStyle w:val="Apara"/>
      </w:pPr>
      <w:r w:rsidRPr="00445AD0">
        <w:tab/>
        <w:t>(c)</w:t>
      </w:r>
      <w:r w:rsidRPr="00445AD0">
        <w:tab/>
        <w:t>any plans, specifications, diagrams or drawings that relate to the design or service of the units or common property of the units plan, including the development approval and any condition to which the approval is subject;</w:t>
      </w:r>
    </w:p>
    <w:p w14:paraId="1E074A59" w14:textId="31466612" w:rsidR="00774915" w:rsidRPr="00445AD0" w:rsidRDefault="00774915" w:rsidP="00774915">
      <w:pPr>
        <w:pStyle w:val="Apara"/>
      </w:pPr>
      <w:r w:rsidRPr="00445AD0">
        <w:tab/>
        <w:t>(</w:t>
      </w:r>
      <w:r w:rsidR="004B5D03">
        <w:t>d</w:t>
      </w:r>
      <w:r w:rsidRPr="00445AD0">
        <w:t>)</w:t>
      </w:r>
      <w:r w:rsidRPr="00445AD0">
        <w:tab/>
        <w:t>the developer’s maintenance schedule for the common property;</w:t>
      </w:r>
    </w:p>
    <w:p w14:paraId="765E0ADC" w14:textId="7FA8F319" w:rsidR="001C0032" w:rsidRPr="008E5850" w:rsidRDefault="001624E1" w:rsidP="001624E1">
      <w:pPr>
        <w:pStyle w:val="SchApara"/>
      </w:pPr>
      <w:r>
        <w:tab/>
      </w:r>
      <w:r w:rsidR="00803E46" w:rsidRPr="008E5850">
        <w:t>(</w:t>
      </w:r>
      <w:r w:rsidR="004B5D03">
        <w:t>e</w:t>
      </w:r>
      <w:r w:rsidR="00803E46" w:rsidRPr="008E5850">
        <w:t>)</w:t>
      </w:r>
      <w:r w:rsidR="00803E46" w:rsidRPr="008E5850">
        <w:tab/>
      </w:r>
      <w:r w:rsidR="001C0032" w:rsidRPr="008E5850">
        <w:t>a copy of any contract entered into by the corporation that relate to the common property of the units plan;</w:t>
      </w:r>
    </w:p>
    <w:p w14:paraId="10D38021" w14:textId="65C01D85" w:rsidR="001C0032" w:rsidRPr="008E5850" w:rsidRDefault="001624E1" w:rsidP="001624E1">
      <w:pPr>
        <w:pStyle w:val="SchApara"/>
      </w:pPr>
      <w:r>
        <w:tab/>
      </w:r>
      <w:r w:rsidR="00803E46" w:rsidRPr="008E5850">
        <w:t>(</w:t>
      </w:r>
      <w:r w:rsidR="004B5D03">
        <w:t>f</w:t>
      </w:r>
      <w:r w:rsidR="00803E46" w:rsidRPr="008E5850">
        <w:t>)</w:t>
      </w:r>
      <w:r w:rsidR="00803E46" w:rsidRPr="008E5850">
        <w:tab/>
      </w:r>
      <w:r w:rsidR="001C0032" w:rsidRPr="008E5850">
        <w:t>any warranty that relates to the common property of the units plan;</w:t>
      </w:r>
    </w:p>
    <w:p w14:paraId="1CE71C2D" w14:textId="21E7978A" w:rsidR="001C0032" w:rsidRPr="008E5850" w:rsidRDefault="001624E1" w:rsidP="001624E1">
      <w:pPr>
        <w:pStyle w:val="SchApara"/>
      </w:pPr>
      <w:r>
        <w:tab/>
      </w:r>
      <w:r w:rsidR="00803E46" w:rsidRPr="008E5850">
        <w:t>(</w:t>
      </w:r>
      <w:r w:rsidR="004B5D03">
        <w:t>g</w:t>
      </w:r>
      <w:r w:rsidR="00803E46" w:rsidRPr="008E5850">
        <w:t>)</w:t>
      </w:r>
      <w:r w:rsidR="00803E46" w:rsidRPr="008E5850">
        <w:tab/>
      </w:r>
      <w:r w:rsidR="001C0032" w:rsidRPr="008E5850">
        <w:t>the corporation’s seal</w:t>
      </w:r>
      <w:r w:rsidR="004B5D03">
        <w:t xml:space="preserve"> </w:t>
      </w:r>
      <w:r w:rsidR="004B5D03" w:rsidRPr="00445AD0">
        <w:t>(if any)</w:t>
      </w:r>
      <w:r w:rsidR="001C0032" w:rsidRPr="008E5850">
        <w:t>;</w:t>
      </w:r>
    </w:p>
    <w:p w14:paraId="6930A7F0" w14:textId="3CC0100A" w:rsidR="001C0032" w:rsidRPr="008E5850" w:rsidRDefault="001624E1" w:rsidP="001624E1">
      <w:pPr>
        <w:pStyle w:val="SchApara"/>
      </w:pPr>
      <w:r>
        <w:tab/>
      </w:r>
      <w:r w:rsidR="00803E46" w:rsidRPr="008E5850">
        <w:t>(</w:t>
      </w:r>
      <w:r w:rsidR="004B5D03">
        <w:t>h</w:t>
      </w:r>
      <w:r w:rsidR="00803E46" w:rsidRPr="008E5850">
        <w:t>)</w:t>
      </w:r>
      <w:r w:rsidR="00803E46" w:rsidRPr="008E5850">
        <w:tab/>
      </w:r>
      <w:r w:rsidR="001C0032" w:rsidRPr="008E5850">
        <w:t>any other document that relates to the units or common property of the units plan.</w:t>
      </w:r>
    </w:p>
    <w:p w14:paraId="0AA787DE" w14:textId="77777777" w:rsidR="00D55B89" w:rsidRPr="008E5850" w:rsidRDefault="00803E46" w:rsidP="00803E46">
      <w:pPr>
        <w:pStyle w:val="Schclauseheading"/>
      </w:pPr>
      <w:bookmarkStart w:id="245" w:name="_Toc111559788"/>
      <w:r w:rsidRPr="005E2B07">
        <w:rPr>
          <w:rStyle w:val="CharSectNo"/>
        </w:rPr>
        <w:lastRenderedPageBreak/>
        <w:t>3.5</w:t>
      </w:r>
      <w:r w:rsidRPr="008E5850">
        <w:tab/>
      </w:r>
      <w:r w:rsidR="001C0032" w:rsidRPr="008E5850">
        <w:t>General meetings other than annual general meetings</w:t>
      </w:r>
      <w:bookmarkEnd w:id="245"/>
    </w:p>
    <w:p w14:paraId="581415C8" w14:textId="77777777" w:rsidR="001C0032" w:rsidRPr="008E5850" w:rsidRDefault="001624E1" w:rsidP="00583F84">
      <w:pPr>
        <w:pStyle w:val="SchAmain"/>
        <w:keepNext/>
      </w:pPr>
      <w:r>
        <w:tab/>
      </w:r>
      <w:r w:rsidR="00803E46" w:rsidRPr="008E5850">
        <w:t>(1)</w:t>
      </w:r>
      <w:r w:rsidR="00803E46" w:rsidRPr="008E5850">
        <w:tab/>
      </w:r>
      <w:r w:rsidR="001C0032" w:rsidRPr="008E5850">
        <w:t>The executive committee of an owners corporation may call a general meeting, by notice under s</w:t>
      </w:r>
      <w:r w:rsidR="00703230" w:rsidRPr="008E5850">
        <w:t>ection 3.6</w:t>
      </w:r>
      <w:r w:rsidR="001C0032" w:rsidRPr="008E5850">
        <w:t>, whenever it considers appropriate.</w:t>
      </w:r>
    </w:p>
    <w:p w14:paraId="15947419" w14:textId="77777777" w:rsidR="001C0032" w:rsidRPr="008E5850" w:rsidRDefault="001624E1" w:rsidP="00583F84">
      <w:pPr>
        <w:pStyle w:val="SchAmain"/>
        <w:keepLines/>
      </w:pPr>
      <w:r>
        <w:tab/>
      </w:r>
      <w:r w:rsidR="00803E46" w:rsidRPr="008E5850">
        <w:t>(2)</w:t>
      </w:r>
      <w:r w:rsidR="00803E46" w:rsidRPr="008E5850">
        <w:tab/>
      </w:r>
      <w:r w:rsidR="002A165D" w:rsidRPr="008E5850">
        <w:t xml:space="preserve">Subsection (3) applies if the </w:t>
      </w:r>
      <w:r w:rsidR="001C0032" w:rsidRPr="008E5850">
        <w:t>executive committee of an owners corporation  receives a written request</w:t>
      </w:r>
      <w:r w:rsidR="002A165D" w:rsidRPr="008E5850">
        <w:t xml:space="preserve"> (a </w:t>
      </w:r>
      <w:r w:rsidR="002A165D" w:rsidRPr="00AE568C">
        <w:rPr>
          <w:rStyle w:val="charBoldItals"/>
        </w:rPr>
        <w:t>meeting request</w:t>
      </w:r>
      <w:r w:rsidR="002A165D" w:rsidRPr="008E5850">
        <w:t>)</w:t>
      </w:r>
      <w:r w:rsidR="001C0032" w:rsidRPr="008E5850">
        <w:t xml:space="preserve">, stating the matters to be considered at the meeting, from people who are entitled to vote on all motions for units whose combined unit entitlement is at least </w:t>
      </w:r>
      <w:r w:rsidR="001C0032" w:rsidRPr="008E5850">
        <w:rPr>
          <w:position w:val="6"/>
          <w:sz w:val="18"/>
        </w:rPr>
        <w:t>1</w:t>
      </w:r>
      <w:r w:rsidR="001C0032" w:rsidRPr="008E5850">
        <w:t>/</w:t>
      </w:r>
      <w:r w:rsidR="001C0032" w:rsidRPr="008E5850">
        <w:rPr>
          <w:sz w:val="18"/>
        </w:rPr>
        <w:t>4</w:t>
      </w:r>
      <w:r w:rsidR="001C0032" w:rsidRPr="008E5850">
        <w:t xml:space="preserve"> of the total unit entitlement in the units plan.</w:t>
      </w:r>
    </w:p>
    <w:p w14:paraId="7B369FC5" w14:textId="77777777" w:rsidR="00066E00" w:rsidRPr="008E5850" w:rsidRDefault="001624E1" w:rsidP="001624E1">
      <w:pPr>
        <w:pStyle w:val="SchAmain"/>
      </w:pPr>
      <w:r>
        <w:tab/>
      </w:r>
      <w:r w:rsidR="00803E46" w:rsidRPr="008E5850">
        <w:t>(3)</w:t>
      </w:r>
      <w:r w:rsidR="00803E46" w:rsidRPr="008E5850">
        <w:tab/>
      </w:r>
      <w:r w:rsidR="002A165D" w:rsidRPr="008E5850">
        <w:t>The executive committee</w:t>
      </w:r>
      <w:r w:rsidR="00066E00" w:rsidRPr="008E5850">
        <w:t xml:space="preserve"> must hold</w:t>
      </w:r>
      <w:r w:rsidR="002A165D" w:rsidRPr="008E5850">
        <w:t xml:space="preserve"> a general meeting, by notice under section 3.6, within 28 days after the day it receives the meeting request.</w:t>
      </w:r>
    </w:p>
    <w:p w14:paraId="799C4DB6" w14:textId="77777777" w:rsidR="00D55B89" w:rsidRPr="008E5850" w:rsidRDefault="00803E46" w:rsidP="00803E46">
      <w:pPr>
        <w:pStyle w:val="Schclauseheading"/>
      </w:pPr>
      <w:bookmarkStart w:id="246" w:name="_Toc111559789"/>
      <w:r w:rsidRPr="005E2B07">
        <w:rPr>
          <w:rStyle w:val="CharSectNo"/>
        </w:rPr>
        <w:t>3.6</w:t>
      </w:r>
      <w:r w:rsidRPr="008E5850">
        <w:tab/>
      </w:r>
      <w:r w:rsidR="001C0032" w:rsidRPr="008E5850">
        <w:t>Notice of general meetings</w:t>
      </w:r>
      <w:bookmarkEnd w:id="246"/>
    </w:p>
    <w:p w14:paraId="7C5E36C6" w14:textId="77777777" w:rsidR="001C0032" w:rsidRPr="008E5850" w:rsidRDefault="001624E1" w:rsidP="001624E1">
      <w:pPr>
        <w:pStyle w:val="SchAmain"/>
      </w:pPr>
      <w:r>
        <w:tab/>
      </w:r>
      <w:r w:rsidR="00803E46" w:rsidRPr="008E5850">
        <w:t>(1)</w:t>
      </w:r>
      <w:r w:rsidR="00803E46" w:rsidRPr="008E5850">
        <w:tab/>
      </w:r>
      <w:r w:rsidR="001C0032" w:rsidRPr="008E5850">
        <w:t>The executive committee of an owners corporation must give notice of a general meeting to—</w:t>
      </w:r>
    </w:p>
    <w:p w14:paraId="45684D47" w14:textId="77777777" w:rsidR="001C0032" w:rsidRPr="008E5850" w:rsidRDefault="001624E1" w:rsidP="001624E1">
      <w:pPr>
        <w:pStyle w:val="SchApara"/>
      </w:pPr>
      <w:r>
        <w:tab/>
      </w:r>
      <w:r w:rsidR="00803E46" w:rsidRPr="008E5850">
        <w:t>(a)</w:t>
      </w:r>
      <w:r w:rsidR="00803E46" w:rsidRPr="008E5850">
        <w:tab/>
      </w:r>
      <w:r w:rsidR="001C0032" w:rsidRPr="008E5850">
        <w:t>each member of the corporation; and</w:t>
      </w:r>
    </w:p>
    <w:p w14:paraId="4D6986AB" w14:textId="77777777" w:rsidR="001C0032" w:rsidRPr="008E5850" w:rsidRDefault="001624E1" w:rsidP="001624E1">
      <w:pPr>
        <w:pStyle w:val="SchApara"/>
      </w:pPr>
      <w:r>
        <w:tab/>
      </w:r>
      <w:r w:rsidR="00803E46" w:rsidRPr="008E5850">
        <w:t>(b)</w:t>
      </w:r>
      <w:r w:rsidR="00803E46" w:rsidRPr="008E5850">
        <w:tab/>
      </w:r>
      <w:r w:rsidR="001C0032" w:rsidRPr="008E5850">
        <w:t>each mortgagee’s representative (if any).</w:t>
      </w:r>
    </w:p>
    <w:p w14:paraId="64601AD9" w14:textId="77777777" w:rsidR="001C0032" w:rsidRPr="008E5850" w:rsidRDefault="001624E1" w:rsidP="001624E1">
      <w:pPr>
        <w:pStyle w:val="SchAmain"/>
      </w:pPr>
      <w:r>
        <w:tab/>
      </w:r>
      <w:r w:rsidR="00803E46" w:rsidRPr="008E5850">
        <w:t>(2)</w:t>
      </w:r>
      <w:r w:rsidR="00803E46" w:rsidRPr="008E5850">
        <w:tab/>
      </w:r>
      <w:r w:rsidR="001C0032" w:rsidRPr="008E5850">
        <w:t>The executive committee must give notice of the general meeting—</w:t>
      </w:r>
    </w:p>
    <w:p w14:paraId="55F2D0AC" w14:textId="77777777" w:rsidR="001C0032" w:rsidRPr="008E5850" w:rsidRDefault="001624E1" w:rsidP="001624E1">
      <w:pPr>
        <w:pStyle w:val="SchApara"/>
      </w:pPr>
      <w:r>
        <w:tab/>
      </w:r>
      <w:r w:rsidR="00803E46" w:rsidRPr="008E5850">
        <w:t>(a)</w:t>
      </w:r>
      <w:r w:rsidR="00803E46" w:rsidRPr="008E5850">
        <w:tab/>
      </w:r>
      <w:r w:rsidR="001C0032" w:rsidRPr="008E5850">
        <w:t>so that the notice would reasonably be expected to be received at least 14 days before the date fixed for the meeting; or</w:t>
      </w:r>
    </w:p>
    <w:p w14:paraId="5F3C2828" w14:textId="77777777" w:rsidR="001C0032" w:rsidRDefault="001624E1" w:rsidP="001624E1">
      <w:pPr>
        <w:pStyle w:val="SchApara"/>
      </w:pPr>
      <w:r>
        <w:tab/>
      </w:r>
      <w:r w:rsidR="00803E46" w:rsidRPr="008E5850">
        <w:t>(b)</w:t>
      </w:r>
      <w:r w:rsidR="00803E46" w:rsidRPr="008E5850">
        <w:tab/>
      </w:r>
      <w:r w:rsidR="001C0032" w:rsidRPr="008E5850">
        <w:t>if a motion is to be moved that requires an unopposed or unanimous resolution—so that the notice would reasonably be expected to be received at least 21 days before the date fixed for the meeting.</w:t>
      </w:r>
    </w:p>
    <w:p w14:paraId="21DD5FEC" w14:textId="77777777" w:rsidR="00B13B60" w:rsidRPr="004E041D" w:rsidRDefault="00B13B60" w:rsidP="0073782D">
      <w:pPr>
        <w:pStyle w:val="Amain"/>
        <w:keepNext/>
      </w:pPr>
      <w:r w:rsidRPr="004E041D">
        <w:rPr>
          <w:color w:val="000000"/>
        </w:rPr>
        <w:lastRenderedPageBreak/>
        <w:tab/>
        <w:t>(3)</w:t>
      </w:r>
      <w:r w:rsidRPr="004E041D">
        <w:rPr>
          <w:color w:val="000000"/>
        </w:rPr>
        <w:tab/>
        <w:t>However, if the notice of the annual general meeting is for a units plan that is a retirement village—</w:t>
      </w:r>
    </w:p>
    <w:p w14:paraId="44B5AEF6" w14:textId="77777777" w:rsidR="00B13B60" w:rsidRPr="004E041D" w:rsidRDefault="00B13B60" w:rsidP="0073782D">
      <w:pPr>
        <w:pStyle w:val="Apara"/>
        <w:keepNext/>
      </w:pPr>
      <w:r w:rsidRPr="004E041D">
        <w:rPr>
          <w:color w:val="000000"/>
        </w:rPr>
        <w:tab/>
        <w:t>(a)</w:t>
      </w:r>
      <w:r w:rsidRPr="004E041D">
        <w:rPr>
          <w:color w:val="000000"/>
        </w:rPr>
        <w:tab/>
        <w:t xml:space="preserve">subsection (2) does not apply; and </w:t>
      </w:r>
    </w:p>
    <w:p w14:paraId="0905DF20" w14:textId="3F5E0E6B" w:rsidR="00B13B60" w:rsidRPr="00B13B60" w:rsidRDefault="00B13B60" w:rsidP="00B13B60">
      <w:pPr>
        <w:pStyle w:val="Apara"/>
      </w:pPr>
      <w:r w:rsidRPr="004E041D">
        <w:tab/>
        <w:t>(b)</w:t>
      </w:r>
      <w:r w:rsidRPr="004E041D">
        <w:tab/>
        <w:t xml:space="preserve">the executive committee of the owners corporation must give the notice in the time mentioned in the </w:t>
      </w:r>
      <w:hyperlink r:id="rId114" w:tooltip="A2012-38" w:history="1">
        <w:r w:rsidRPr="004E041D">
          <w:rPr>
            <w:rStyle w:val="charCitHyperlinkItal"/>
          </w:rPr>
          <w:t>Retirement Villages Act 2012</w:t>
        </w:r>
      </w:hyperlink>
      <w:r w:rsidRPr="004E041D">
        <w:t>, section 159 (1) (Proposed annual budget).</w:t>
      </w:r>
    </w:p>
    <w:p w14:paraId="414D743D" w14:textId="77777777" w:rsidR="00D55B89" w:rsidRPr="008E5850" w:rsidRDefault="00803E46" w:rsidP="003A0ACD">
      <w:pPr>
        <w:pStyle w:val="Schclauseheading"/>
      </w:pPr>
      <w:bookmarkStart w:id="247" w:name="_Toc111559790"/>
      <w:r w:rsidRPr="005E2B07">
        <w:rPr>
          <w:rStyle w:val="CharSectNo"/>
        </w:rPr>
        <w:t>3.7</w:t>
      </w:r>
      <w:r w:rsidRPr="008E5850">
        <w:tab/>
      </w:r>
      <w:r w:rsidR="00DD265A" w:rsidRPr="008E5850">
        <w:t>Requirements for notice of general meetings</w:t>
      </w:r>
      <w:bookmarkEnd w:id="247"/>
    </w:p>
    <w:p w14:paraId="5371290B" w14:textId="77777777" w:rsidR="001C0032" w:rsidRPr="008E5850" w:rsidRDefault="001624E1" w:rsidP="003A0ACD">
      <w:pPr>
        <w:pStyle w:val="SchAmain"/>
        <w:keepNext/>
      </w:pPr>
      <w:r>
        <w:tab/>
      </w:r>
      <w:r w:rsidR="00803E46" w:rsidRPr="008E5850">
        <w:t>(1)</w:t>
      </w:r>
      <w:r w:rsidR="00803E46" w:rsidRPr="008E5850">
        <w:tab/>
      </w:r>
      <w:r w:rsidR="001C0032" w:rsidRPr="008E5850">
        <w:t>A notice of a general meeting for an owners corporation must state—</w:t>
      </w:r>
    </w:p>
    <w:p w14:paraId="37405F84" w14:textId="77777777" w:rsidR="001C0032" w:rsidRPr="008E5850" w:rsidRDefault="001624E1" w:rsidP="003A0ACD">
      <w:pPr>
        <w:pStyle w:val="SchApara"/>
        <w:keepNext/>
      </w:pPr>
      <w:r>
        <w:tab/>
      </w:r>
      <w:r w:rsidR="00803E46" w:rsidRPr="008E5850">
        <w:t>(a)</w:t>
      </w:r>
      <w:r w:rsidR="00803E46" w:rsidRPr="008E5850">
        <w:tab/>
      </w:r>
      <w:r w:rsidR="001C0032" w:rsidRPr="008E5850">
        <w:t>the time, date and place fixed for the meeting; and</w:t>
      </w:r>
    </w:p>
    <w:p w14:paraId="3B9D2099" w14:textId="77777777" w:rsidR="001C0032" w:rsidRPr="008E5850" w:rsidRDefault="001624E1" w:rsidP="003A0ACD">
      <w:pPr>
        <w:pStyle w:val="SchApara"/>
        <w:keepNext/>
      </w:pPr>
      <w:r>
        <w:tab/>
      </w:r>
      <w:r w:rsidR="00803E46" w:rsidRPr="008E5850">
        <w:t>(b)</w:t>
      </w:r>
      <w:r w:rsidR="00803E46" w:rsidRPr="008E5850">
        <w:tab/>
      </w:r>
      <w:r w:rsidR="001C0032" w:rsidRPr="008E5850">
        <w:t>whether the person notified is entitled to vote on all (or any) motions at the meeting, and if not, why not; and</w:t>
      </w:r>
    </w:p>
    <w:p w14:paraId="15F858AA" w14:textId="77777777" w:rsidR="001C0032" w:rsidRPr="008E5850" w:rsidRDefault="001C0032" w:rsidP="001C0032">
      <w:pPr>
        <w:pStyle w:val="aNotepar"/>
      </w:pPr>
      <w:r w:rsidRPr="008E5850">
        <w:rPr>
          <w:rStyle w:val="charItals"/>
        </w:rPr>
        <w:t>Note</w:t>
      </w:r>
      <w:r w:rsidRPr="008E5850">
        <w:rPr>
          <w:rStyle w:val="charItals"/>
        </w:rPr>
        <w:tab/>
      </w:r>
      <w:r w:rsidRPr="008E5850">
        <w:t xml:space="preserve">Section </w:t>
      </w:r>
      <w:r w:rsidR="00AD43A3" w:rsidRPr="008E5850">
        <w:t>3.20</w:t>
      </w:r>
      <w:r w:rsidRPr="008E5850">
        <w:t xml:space="preserve"> explains who is entitled to vote on which kinds of motion.  For example, if an amount is owing to the corporation in relation to a particular unit at the time of the general meeting, no vote may be cast by the unit owner (or anyone else) for that unit on any motion requiring an ordinary or special resolution.</w:t>
      </w:r>
    </w:p>
    <w:p w14:paraId="736E2561" w14:textId="77777777" w:rsidR="001C0032" w:rsidRPr="008E5850" w:rsidRDefault="001624E1" w:rsidP="001624E1">
      <w:pPr>
        <w:pStyle w:val="SchApara"/>
      </w:pPr>
      <w:r>
        <w:tab/>
      </w:r>
      <w:r w:rsidR="00803E46" w:rsidRPr="008E5850">
        <w:t>(c)</w:t>
      </w:r>
      <w:r w:rsidR="00803E46" w:rsidRPr="008E5850">
        <w:tab/>
      </w:r>
      <w:r w:rsidR="001C0032" w:rsidRPr="008E5850">
        <w:t>for a member who is not entitled to vote on any motion because a mortgagee voting notice has been given—details of the notice, including the full name and address for correspondence of</w:t>
      </w:r>
      <w:r w:rsidR="00DD265A" w:rsidRPr="008E5850">
        <w:t xml:space="preserve"> the mortgagee’s representative</w:t>
      </w:r>
      <w:r w:rsidR="001C0032" w:rsidRPr="008E5850">
        <w:t>; and</w:t>
      </w:r>
    </w:p>
    <w:p w14:paraId="639D0035" w14:textId="77777777" w:rsidR="001C0032" w:rsidRPr="008E5850" w:rsidRDefault="001624E1" w:rsidP="001624E1">
      <w:pPr>
        <w:pStyle w:val="SchApara"/>
      </w:pPr>
      <w:r>
        <w:tab/>
      </w:r>
      <w:r w:rsidR="00803E46" w:rsidRPr="008E5850">
        <w:t>(d)</w:t>
      </w:r>
      <w:r w:rsidR="00803E46" w:rsidRPr="008E5850">
        <w:tab/>
      </w:r>
      <w:r w:rsidR="001C0032" w:rsidRPr="008E5850">
        <w:t>if a motion is to be moved that requires an unopposed or unanimous resolution—the text of the motion and the kind of resolution.</w:t>
      </w:r>
    </w:p>
    <w:p w14:paraId="191DE8C4" w14:textId="77777777" w:rsidR="001C0032" w:rsidRPr="008E5850" w:rsidRDefault="001624E1" w:rsidP="0073782D">
      <w:pPr>
        <w:pStyle w:val="SchAmain"/>
        <w:keepNext/>
      </w:pPr>
      <w:r>
        <w:lastRenderedPageBreak/>
        <w:tab/>
      </w:r>
      <w:r w:rsidR="00803E46" w:rsidRPr="008E5850">
        <w:t>(2)</w:t>
      </w:r>
      <w:r w:rsidR="00803E46" w:rsidRPr="008E5850">
        <w:tab/>
      </w:r>
      <w:r w:rsidR="001C0032" w:rsidRPr="008E5850">
        <w:t>For a notice of a general meeting given to a person entitled to vote on any motion, the notice must include—</w:t>
      </w:r>
    </w:p>
    <w:p w14:paraId="3DA7AC00" w14:textId="77777777" w:rsidR="00E0687F" w:rsidRPr="00C954BE" w:rsidRDefault="00E0687F" w:rsidP="0073782D">
      <w:pPr>
        <w:pStyle w:val="Apara"/>
        <w:keepNext/>
      </w:pPr>
      <w:r w:rsidRPr="00C954BE">
        <w:tab/>
        <w:t>(a)</w:t>
      </w:r>
      <w:r w:rsidRPr="00C954BE">
        <w:tab/>
        <w:t>a proxy form; and</w:t>
      </w:r>
    </w:p>
    <w:p w14:paraId="647E47FA" w14:textId="77777777" w:rsidR="00E0687F" w:rsidRPr="00C954BE" w:rsidRDefault="00E0687F" w:rsidP="0073782D">
      <w:pPr>
        <w:pStyle w:val="aNote"/>
        <w:keepNext/>
      </w:pPr>
      <w:r w:rsidRPr="00C954BE">
        <w:rPr>
          <w:rStyle w:val="charItals"/>
        </w:rPr>
        <w:t>Note</w:t>
      </w:r>
      <w:r w:rsidRPr="00C954BE">
        <w:rPr>
          <w:rStyle w:val="charItals"/>
        </w:rPr>
        <w:tab/>
      </w:r>
      <w:r w:rsidRPr="00C954BE">
        <w:t>If a form is approved under s 146 for this provision, the form must be used.</w:t>
      </w:r>
    </w:p>
    <w:p w14:paraId="20FD876C" w14:textId="77777777" w:rsidR="001C0032" w:rsidRPr="008E5850" w:rsidRDefault="001624E1" w:rsidP="001624E1">
      <w:pPr>
        <w:pStyle w:val="SchApara"/>
      </w:pPr>
      <w:r>
        <w:tab/>
      </w:r>
      <w:r w:rsidR="00803E46" w:rsidRPr="008E5850">
        <w:t>(b)</w:t>
      </w:r>
      <w:r w:rsidR="00803E46" w:rsidRPr="008E5850">
        <w:tab/>
      </w:r>
      <w:r w:rsidR="001C0032" w:rsidRPr="008E5850">
        <w:t>an absentee voting paper for the motion in a form approved by the executive committee.</w:t>
      </w:r>
    </w:p>
    <w:p w14:paraId="3941035D" w14:textId="77777777" w:rsidR="001C0032" w:rsidRPr="008E5850" w:rsidRDefault="001624E1" w:rsidP="001624E1">
      <w:pPr>
        <w:pStyle w:val="SchAmain"/>
        <w:keepNext/>
      </w:pPr>
      <w:r>
        <w:tab/>
      </w:r>
      <w:r w:rsidR="00803E46" w:rsidRPr="008E5850">
        <w:t>(3)</w:t>
      </w:r>
      <w:r w:rsidR="00803E46" w:rsidRPr="008E5850">
        <w:tab/>
      </w:r>
      <w:r w:rsidR="001C0032" w:rsidRPr="008E5850">
        <w:t>For a notice of an annual general meeting, the notice must include a copy of the following:</w:t>
      </w:r>
    </w:p>
    <w:p w14:paraId="0E2AEB6B" w14:textId="77777777" w:rsidR="001C0032" w:rsidRPr="008E5850" w:rsidRDefault="001624E1" w:rsidP="001624E1">
      <w:pPr>
        <w:pStyle w:val="SchApara"/>
      </w:pPr>
      <w:r>
        <w:tab/>
      </w:r>
      <w:r w:rsidR="00803E46" w:rsidRPr="008E5850">
        <w:t>(a)</w:t>
      </w:r>
      <w:r w:rsidR="00803E46" w:rsidRPr="008E5850">
        <w:tab/>
      </w:r>
      <w:r w:rsidR="001C0032" w:rsidRPr="008E5850">
        <w:t>the annual financial statements of the corporation to</w:t>
      </w:r>
      <w:r w:rsidR="00DD265A" w:rsidRPr="008E5850">
        <w:t xml:space="preserve"> be presented at the meeting</w:t>
      </w:r>
      <w:r w:rsidR="001C0032" w:rsidRPr="008E5850">
        <w:t>;</w:t>
      </w:r>
    </w:p>
    <w:p w14:paraId="1F96192D" w14:textId="77777777" w:rsidR="001C0032" w:rsidRDefault="001624E1" w:rsidP="001624E1">
      <w:pPr>
        <w:pStyle w:val="SchApara"/>
      </w:pPr>
      <w:r>
        <w:tab/>
      </w:r>
      <w:r w:rsidR="00803E46" w:rsidRPr="008E5850">
        <w:t>(b)</w:t>
      </w:r>
      <w:r w:rsidR="00803E46" w:rsidRPr="008E5850">
        <w:tab/>
      </w:r>
      <w:r w:rsidR="001C0032" w:rsidRPr="008E5850">
        <w:t xml:space="preserve">the </w:t>
      </w:r>
      <w:r w:rsidR="00E36580" w:rsidRPr="008E5850">
        <w:t>general fund budget</w:t>
      </w:r>
      <w:r w:rsidR="00E90773">
        <w:t>;</w:t>
      </w:r>
    </w:p>
    <w:p w14:paraId="5C509AC1" w14:textId="165BE276" w:rsidR="00B13B60" w:rsidRPr="00B13B60" w:rsidRDefault="00B13B60" w:rsidP="003A0ACD">
      <w:pPr>
        <w:pStyle w:val="SchApara"/>
        <w:keepNext/>
        <w:keepLines/>
      </w:pPr>
      <w:r w:rsidRPr="00B13B60">
        <w:tab/>
        <w:t>(c)</w:t>
      </w:r>
      <w:r w:rsidRPr="00B13B60">
        <w:tab/>
        <w:t xml:space="preserve">if the notice is for the annual general meeting of a units plan that is a retirement village—the proposed annual budget and the statements required under the </w:t>
      </w:r>
      <w:hyperlink r:id="rId115" w:tooltip="A2012-38" w:history="1">
        <w:r w:rsidRPr="00B13B60">
          <w:rPr>
            <w:i/>
          </w:rPr>
          <w:t>Retirement Villages Act 2012</w:t>
        </w:r>
      </w:hyperlink>
      <w:r w:rsidRPr="00B13B60">
        <w:t>, section 159.</w:t>
      </w:r>
    </w:p>
    <w:p w14:paraId="1B4DBBED" w14:textId="77777777" w:rsidR="00D55B89" w:rsidRPr="008E5850" w:rsidRDefault="00803E46" w:rsidP="00803E46">
      <w:pPr>
        <w:pStyle w:val="Schclauseheading"/>
      </w:pPr>
      <w:bookmarkStart w:id="248" w:name="_Toc111559791"/>
      <w:r w:rsidRPr="005E2B07">
        <w:rPr>
          <w:rStyle w:val="CharSectNo"/>
        </w:rPr>
        <w:t>3.8</w:t>
      </w:r>
      <w:r w:rsidRPr="008E5850">
        <w:tab/>
      </w:r>
      <w:r w:rsidR="001C0032" w:rsidRPr="008E5850">
        <w:t>Defective notice of meetings</w:t>
      </w:r>
      <w:bookmarkEnd w:id="248"/>
    </w:p>
    <w:p w14:paraId="102F3676" w14:textId="77777777" w:rsidR="001C0032" w:rsidRPr="008E5850" w:rsidRDefault="001624E1" w:rsidP="001624E1">
      <w:pPr>
        <w:pStyle w:val="SchAmain"/>
      </w:pPr>
      <w:r>
        <w:tab/>
      </w:r>
      <w:r w:rsidR="00803E46" w:rsidRPr="008E5850">
        <w:t>(1)</w:t>
      </w:r>
      <w:r w:rsidR="00803E46" w:rsidRPr="008E5850">
        <w:tab/>
      </w:r>
      <w:r w:rsidR="001C0032" w:rsidRPr="008E5850">
        <w:t>The proceedings at a general meeting are not invalid only because a person did not receive proper notice of the meeting.</w:t>
      </w:r>
    </w:p>
    <w:p w14:paraId="7E490BA7" w14:textId="77777777" w:rsidR="001C0032" w:rsidRPr="008E5850" w:rsidRDefault="001624E1" w:rsidP="001624E1">
      <w:pPr>
        <w:pStyle w:val="SchAmain"/>
      </w:pPr>
      <w:r>
        <w:tab/>
      </w:r>
      <w:r w:rsidR="00803E46" w:rsidRPr="008E5850">
        <w:t>(2)</w:t>
      </w:r>
      <w:r w:rsidR="00803E46" w:rsidRPr="008E5850">
        <w:tab/>
      </w:r>
      <w:r w:rsidR="001C0032" w:rsidRPr="008E5850">
        <w:t xml:space="preserve">However, if a person did not receive notice of the meeting in accordance with section </w:t>
      </w:r>
      <w:r w:rsidR="003209A7" w:rsidRPr="008E5850">
        <w:t>3.6</w:t>
      </w:r>
      <w:r w:rsidR="001C0032" w:rsidRPr="008E5850">
        <w:t xml:space="preserve"> (2), the person may make a request for the adjournment of the meeting by written notice to the executive committee before the day or time fixed for the start of the meeting.</w:t>
      </w:r>
    </w:p>
    <w:p w14:paraId="53510E1D" w14:textId="77777777" w:rsidR="001C0032" w:rsidRPr="008E5850" w:rsidRDefault="001624E1" w:rsidP="001624E1">
      <w:pPr>
        <w:pStyle w:val="SchAmain"/>
      </w:pPr>
      <w:r>
        <w:tab/>
      </w:r>
      <w:r w:rsidR="00803E46" w:rsidRPr="008E5850">
        <w:t>(3)</w:t>
      </w:r>
      <w:r w:rsidR="00803E46" w:rsidRPr="008E5850">
        <w:tab/>
      </w:r>
      <w:r w:rsidR="001C0032" w:rsidRPr="008E5850">
        <w:t>A request by a person under subsection (2) may be made by someone else on the person’s behalf.</w:t>
      </w:r>
    </w:p>
    <w:p w14:paraId="67973F88" w14:textId="77777777" w:rsidR="001C0032" w:rsidRPr="008E5850" w:rsidRDefault="001624E1" w:rsidP="001624E1">
      <w:pPr>
        <w:pStyle w:val="SchAmain"/>
      </w:pPr>
      <w:r>
        <w:tab/>
      </w:r>
      <w:r w:rsidR="00803E46" w:rsidRPr="008E5850">
        <w:t>(4)</w:t>
      </w:r>
      <w:r w:rsidR="00803E46" w:rsidRPr="008E5850">
        <w:tab/>
      </w:r>
      <w:r w:rsidR="001C0032" w:rsidRPr="008E5850">
        <w:t>If the executive committee receives a request for adjournment under subsection (2), the committee must give the request to the chairperson of the meeting immediately after the chairperson is elected.</w:t>
      </w:r>
    </w:p>
    <w:p w14:paraId="306D2BCF" w14:textId="77777777" w:rsidR="001C0032" w:rsidRPr="008E5850" w:rsidRDefault="001624E1" w:rsidP="001624E1">
      <w:pPr>
        <w:pStyle w:val="SchAmain"/>
      </w:pPr>
      <w:r>
        <w:lastRenderedPageBreak/>
        <w:tab/>
      </w:r>
      <w:r w:rsidR="00803E46" w:rsidRPr="008E5850">
        <w:t>(5)</w:t>
      </w:r>
      <w:r w:rsidR="00803E46" w:rsidRPr="008E5850">
        <w:tab/>
      </w:r>
      <w:r w:rsidR="001C0032" w:rsidRPr="008E5850">
        <w:t>The chairperson may adjourn the meeting to a time, date and place to be decided (by ordinary resolution) by the people present and entitled to vote on all motions at the meeting if the chairperson considers on reasonable grounds that—</w:t>
      </w:r>
    </w:p>
    <w:p w14:paraId="67367126" w14:textId="77777777" w:rsidR="001C0032" w:rsidRPr="008E5850" w:rsidRDefault="001624E1" w:rsidP="001624E1">
      <w:pPr>
        <w:pStyle w:val="SchApara"/>
      </w:pPr>
      <w:r>
        <w:tab/>
      </w:r>
      <w:r w:rsidR="00803E46" w:rsidRPr="008E5850">
        <w:t>(a)</w:t>
      </w:r>
      <w:r w:rsidR="00803E46" w:rsidRPr="008E5850">
        <w:tab/>
      </w:r>
      <w:r w:rsidR="001C0032" w:rsidRPr="008E5850">
        <w:t xml:space="preserve">notice of the meeting in accordance with </w:t>
      </w:r>
      <w:r w:rsidR="003A694C" w:rsidRPr="008E5850">
        <w:t>section 3.6 (2)</w:t>
      </w:r>
      <w:r w:rsidR="001C0032" w:rsidRPr="008E5850">
        <w:t xml:space="preserve"> was not given to the person by or for whom the request was made; and</w:t>
      </w:r>
    </w:p>
    <w:p w14:paraId="2E9FAD8D" w14:textId="77777777" w:rsidR="001C0032" w:rsidRPr="008E5850" w:rsidRDefault="001624E1" w:rsidP="001624E1">
      <w:pPr>
        <w:pStyle w:val="SchApara"/>
      </w:pPr>
      <w:r>
        <w:tab/>
      </w:r>
      <w:r w:rsidR="00803E46" w:rsidRPr="008E5850">
        <w:t>(b)</w:t>
      </w:r>
      <w:r w:rsidR="00803E46" w:rsidRPr="008E5850">
        <w:tab/>
      </w:r>
      <w:r w:rsidR="001C0032" w:rsidRPr="008E5850">
        <w:t>in the circumstances it would be unfair to allow the meeting to go ahead at present.</w:t>
      </w:r>
    </w:p>
    <w:p w14:paraId="3ED1BF88" w14:textId="77777777" w:rsidR="00D55B89" w:rsidRPr="008E5850" w:rsidRDefault="00803E46" w:rsidP="003A0ACD">
      <w:pPr>
        <w:pStyle w:val="Schclauseheading"/>
      </w:pPr>
      <w:bookmarkStart w:id="249" w:name="_Toc111559792"/>
      <w:r w:rsidRPr="005E2B07">
        <w:rPr>
          <w:rStyle w:val="CharSectNo"/>
        </w:rPr>
        <w:t>3.9</w:t>
      </w:r>
      <w:r w:rsidRPr="008E5850">
        <w:tab/>
      </w:r>
      <w:r w:rsidR="001C0032" w:rsidRPr="008E5850">
        <w:t>Quorum at a general me</w:t>
      </w:r>
      <w:r w:rsidR="0074575E" w:rsidRPr="008E5850">
        <w:t>eting—owners corporation with 3 </w:t>
      </w:r>
      <w:r w:rsidR="001C0032" w:rsidRPr="008E5850">
        <w:t>or more members</w:t>
      </w:r>
      <w:bookmarkEnd w:id="249"/>
    </w:p>
    <w:p w14:paraId="0FAD9EEC" w14:textId="77777777" w:rsidR="001C0032" w:rsidRPr="008E5850" w:rsidRDefault="001624E1" w:rsidP="003A0ACD">
      <w:pPr>
        <w:pStyle w:val="SchAmain"/>
        <w:keepNext/>
      </w:pPr>
      <w:r>
        <w:tab/>
      </w:r>
      <w:r w:rsidR="00803E46" w:rsidRPr="008E5850">
        <w:t>(1)</w:t>
      </w:r>
      <w:r w:rsidR="00803E46" w:rsidRPr="008E5850">
        <w:tab/>
      </w:r>
      <w:r w:rsidR="001C0032" w:rsidRPr="008E5850">
        <w:t>A motion may be considered at a general meeting of an owners corporation with 3 or more members only if there is present—</w:t>
      </w:r>
    </w:p>
    <w:p w14:paraId="12B68766" w14:textId="77777777" w:rsidR="00BC54CE" w:rsidRPr="004E041D" w:rsidRDefault="00BC54CE" w:rsidP="003A0ACD">
      <w:pPr>
        <w:pStyle w:val="Apara"/>
        <w:keepNext/>
      </w:pPr>
      <w:r w:rsidRPr="004E041D">
        <w:rPr>
          <w:color w:val="000000"/>
        </w:rPr>
        <w:tab/>
        <w:t>(a)</w:t>
      </w:r>
      <w:r w:rsidRPr="004E041D">
        <w:rPr>
          <w:color w:val="000000"/>
        </w:rPr>
        <w:tab/>
        <w:t xml:space="preserve">a quorum (a </w:t>
      </w:r>
      <w:r w:rsidRPr="004E041D">
        <w:rPr>
          <w:rStyle w:val="charBoldItals"/>
        </w:rPr>
        <w:t>standard quorum</w:t>
      </w:r>
      <w:r w:rsidRPr="004E041D">
        <w:rPr>
          <w:color w:val="000000"/>
        </w:rPr>
        <w:t>) made up by 1 of the following:</w:t>
      </w:r>
    </w:p>
    <w:p w14:paraId="7F75085A" w14:textId="77777777" w:rsidR="00BC54CE" w:rsidRPr="004E041D" w:rsidRDefault="00BC54CE" w:rsidP="00BC54CE">
      <w:pPr>
        <w:pStyle w:val="Asubpara"/>
      </w:pPr>
      <w:r w:rsidRPr="004E041D">
        <w:rPr>
          <w:color w:val="000000"/>
        </w:rPr>
        <w:tab/>
        <w:t>(i)</w:t>
      </w:r>
      <w:r w:rsidRPr="004E041D">
        <w:rPr>
          <w:color w:val="000000"/>
        </w:rPr>
        <w:tab/>
        <w:t>for a units plan that is a retirement village—people entitled to vote (on the motion) in relation to not less than </w:t>
      </w:r>
      <w:r w:rsidRPr="004E041D">
        <w:rPr>
          <w:color w:val="000000"/>
          <w:position w:val="6"/>
          <w:sz w:val="18"/>
        </w:rPr>
        <w:t>1</w:t>
      </w:r>
      <w:r w:rsidRPr="004E041D">
        <w:rPr>
          <w:color w:val="000000"/>
        </w:rPr>
        <w:t>/</w:t>
      </w:r>
      <w:r w:rsidRPr="004E041D">
        <w:rPr>
          <w:color w:val="000000"/>
          <w:sz w:val="18"/>
        </w:rPr>
        <w:t>3</w:t>
      </w:r>
      <w:r w:rsidRPr="004E041D">
        <w:rPr>
          <w:color w:val="000000"/>
        </w:rPr>
        <w:t xml:space="preserve"> the total number of units;</w:t>
      </w:r>
    </w:p>
    <w:p w14:paraId="47CE5CA8" w14:textId="77777777" w:rsidR="00BC54CE" w:rsidRPr="004E041D" w:rsidRDefault="00BC54CE" w:rsidP="00BC54CE">
      <w:pPr>
        <w:pStyle w:val="Asubpara"/>
      </w:pPr>
      <w:r w:rsidRPr="004E041D">
        <w:tab/>
        <w:t>(ii)</w:t>
      </w:r>
      <w:r w:rsidRPr="004E041D">
        <w:tab/>
        <w:t xml:space="preserve">in any other case—people entitled to vote (on the motion) in relation to not less than </w:t>
      </w:r>
      <w:r w:rsidRPr="004E041D">
        <w:rPr>
          <w:position w:val="6"/>
          <w:sz w:val="18"/>
        </w:rPr>
        <w:t>1</w:t>
      </w:r>
      <w:r w:rsidRPr="004E041D">
        <w:t>/</w:t>
      </w:r>
      <w:r w:rsidRPr="004E041D">
        <w:rPr>
          <w:sz w:val="18"/>
        </w:rPr>
        <w:t>2</w:t>
      </w:r>
      <w:r w:rsidRPr="004E041D">
        <w:t xml:space="preserve"> the total number of units; or</w:t>
      </w:r>
    </w:p>
    <w:p w14:paraId="52C56B87" w14:textId="77777777" w:rsidR="001C0032" w:rsidRPr="008E5850" w:rsidRDefault="001624E1" w:rsidP="001624E1">
      <w:pPr>
        <w:pStyle w:val="SchApara"/>
      </w:pPr>
      <w:r>
        <w:tab/>
      </w:r>
      <w:r w:rsidR="00803E46" w:rsidRPr="008E5850">
        <w:t>(b)</w:t>
      </w:r>
      <w:r w:rsidR="00803E46" w:rsidRPr="008E5850">
        <w:tab/>
      </w:r>
      <w:r w:rsidR="001C0032" w:rsidRPr="008E5850">
        <w:t xml:space="preserve">a quorum (a </w:t>
      </w:r>
      <w:r w:rsidR="001C0032" w:rsidRPr="00AE568C">
        <w:rPr>
          <w:rStyle w:val="charBoldItals"/>
        </w:rPr>
        <w:t>reduced quorum</w:t>
      </w:r>
      <w:r w:rsidR="001C0032" w:rsidRPr="008E5850">
        <w:t>) made up under subsection (2).</w:t>
      </w:r>
    </w:p>
    <w:p w14:paraId="7ABAF35B" w14:textId="77777777" w:rsidR="001C0032" w:rsidRPr="008E5850" w:rsidRDefault="001624E1" w:rsidP="001624E1">
      <w:pPr>
        <w:pStyle w:val="SchAmain"/>
      </w:pPr>
      <w:r>
        <w:tab/>
      </w:r>
      <w:r w:rsidR="00803E46" w:rsidRPr="008E5850">
        <w:t>(2)</w:t>
      </w:r>
      <w:r w:rsidR="00803E46" w:rsidRPr="008E5850">
        <w:tab/>
      </w:r>
      <w:r w:rsidR="001C0032" w:rsidRPr="008E5850">
        <w:t xml:space="preserve">If a standard quorum is not present within </w:t>
      </w:r>
      <w:r w:rsidR="00F41EDF" w:rsidRPr="008E5850">
        <w:t xml:space="preserve">½ </w:t>
      </w:r>
      <w:r w:rsidR="001C0032" w:rsidRPr="008E5850">
        <w:t>an hour after the motion arises for consideration, a reduced quorum for the motion and any subsequent motion considered at the meeting is made up by 2 or more people present at the meeting who are entitled to vote on the motion.</w:t>
      </w:r>
    </w:p>
    <w:p w14:paraId="7116D7AD" w14:textId="77777777" w:rsidR="001C0032" w:rsidRPr="008E5850" w:rsidRDefault="001624E1" w:rsidP="001624E1">
      <w:pPr>
        <w:pStyle w:val="SchAmain"/>
      </w:pPr>
      <w:r>
        <w:tab/>
      </w:r>
      <w:r w:rsidR="00803E46" w:rsidRPr="008E5850">
        <w:t>(3)</w:t>
      </w:r>
      <w:r w:rsidR="00803E46" w:rsidRPr="008E5850">
        <w:tab/>
      </w:r>
      <w:r w:rsidR="001C0032" w:rsidRPr="008E5850">
        <w:t xml:space="preserve">If a reduced quorum is not present </w:t>
      </w:r>
      <w:r w:rsidR="00F41EDF" w:rsidRPr="008E5850">
        <w:t xml:space="preserve">½ </w:t>
      </w:r>
      <w:r w:rsidR="001C0032" w:rsidRPr="008E5850">
        <w:t>an hour after the motion arises for consideration, the meeting is adjourned to the same day in the next week at the same place and time.</w:t>
      </w:r>
    </w:p>
    <w:p w14:paraId="145CFE2A" w14:textId="77777777" w:rsidR="001C0032" w:rsidRPr="008E5850" w:rsidRDefault="001624E1" w:rsidP="001624E1">
      <w:pPr>
        <w:pStyle w:val="SchAmain"/>
      </w:pPr>
      <w:r>
        <w:tab/>
      </w:r>
      <w:r w:rsidR="00803E46" w:rsidRPr="008E5850">
        <w:t>(4)</w:t>
      </w:r>
      <w:r w:rsidR="00803E46" w:rsidRPr="008E5850">
        <w:tab/>
      </w:r>
      <w:r w:rsidR="001C0032" w:rsidRPr="008E5850">
        <w:t xml:space="preserve">If a reduced quorum is present for the consideration of any motion and the motion is voted on, section </w:t>
      </w:r>
      <w:r w:rsidR="00D753E7" w:rsidRPr="008E5850">
        <w:t>3.10</w:t>
      </w:r>
      <w:r w:rsidR="001C0032" w:rsidRPr="008E5850">
        <w:t xml:space="preserve"> (Notice of reduced quorum decisions and adjournments) applies to the decision on the motion.</w:t>
      </w:r>
    </w:p>
    <w:p w14:paraId="4E8F3D8A" w14:textId="77777777" w:rsidR="001C0032" w:rsidRPr="008E5850" w:rsidRDefault="001624E1" w:rsidP="001624E1">
      <w:pPr>
        <w:pStyle w:val="SchAmain"/>
      </w:pPr>
      <w:r>
        <w:lastRenderedPageBreak/>
        <w:tab/>
      </w:r>
      <w:r w:rsidR="00803E46" w:rsidRPr="008E5850">
        <w:t>(5)</w:t>
      </w:r>
      <w:r w:rsidR="00803E46" w:rsidRPr="008E5850">
        <w:tab/>
      </w:r>
      <w:r w:rsidR="001C0032" w:rsidRPr="008E5850">
        <w:t>If a reduced quorum is present for the consideration of any motion and the motion is not voted on, the meeting may decide to adjourn to the same day in the next week at the same place and time to consider the motion (and any others remaining to be considered).</w:t>
      </w:r>
    </w:p>
    <w:p w14:paraId="6838BE62" w14:textId="77777777" w:rsidR="001C0032" w:rsidRPr="008E5850" w:rsidRDefault="001624E1" w:rsidP="003A0ACD">
      <w:pPr>
        <w:pStyle w:val="SchAmain"/>
        <w:keepNext/>
      </w:pPr>
      <w:r>
        <w:tab/>
      </w:r>
      <w:r w:rsidR="00803E46" w:rsidRPr="008E5850">
        <w:t>(6)</w:t>
      </w:r>
      <w:r w:rsidR="00803E46" w:rsidRPr="008E5850">
        <w:tab/>
      </w:r>
      <w:r w:rsidR="001C0032" w:rsidRPr="008E5850">
        <w:t xml:space="preserve">If a general meeting is adjourned under this section (including paragraph (c)) and a standard quorum is not present within </w:t>
      </w:r>
      <w:r w:rsidR="00F41EDF" w:rsidRPr="008E5850">
        <w:t xml:space="preserve">½ </w:t>
      </w:r>
      <w:r w:rsidR="001C0032" w:rsidRPr="008E5850">
        <w:t>an hour after a motion arises for consideration at the adjourned meeting—</w:t>
      </w:r>
    </w:p>
    <w:p w14:paraId="63EC9AFA" w14:textId="77777777" w:rsidR="001C0032" w:rsidRPr="008E5850" w:rsidRDefault="001624E1" w:rsidP="001624E1">
      <w:pPr>
        <w:pStyle w:val="SchApara"/>
      </w:pPr>
      <w:r>
        <w:tab/>
      </w:r>
      <w:r w:rsidR="00803E46" w:rsidRPr="008E5850">
        <w:t>(a)</w:t>
      </w:r>
      <w:r w:rsidR="00803E46" w:rsidRPr="008E5850">
        <w:tab/>
      </w:r>
      <w:r w:rsidR="001C0032" w:rsidRPr="008E5850">
        <w:t>a reduced quorum is made up by the people who are then present and entitled to vote on the motion and any subsequent motion considered at the adjourned meeting; and</w:t>
      </w:r>
    </w:p>
    <w:p w14:paraId="07025FCF" w14:textId="77777777" w:rsidR="001C0032" w:rsidRPr="008E5850" w:rsidRDefault="001624E1" w:rsidP="001624E1">
      <w:pPr>
        <w:pStyle w:val="SchApara"/>
      </w:pPr>
      <w:r>
        <w:tab/>
      </w:r>
      <w:r w:rsidR="00803E46" w:rsidRPr="008E5850">
        <w:t>(b)</w:t>
      </w:r>
      <w:r w:rsidR="00803E46" w:rsidRPr="008E5850">
        <w:tab/>
      </w:r>
      <w:r w:rsidR="001C0032" w:rsidRPr="008E5850">
        <w:t xml:space="preserve">if a reduced quorum is present for the consideration of any motion at the adjourned meeting, and the motion is voted on—the decision on the motion must be notified under section </w:t>
      </w:r>
      <w:r w:rsidR="00D753E7" w:rsidRPr="008E5850">
        <w:t>3.10</w:t>
      </w:r>
      <w:r w:rsidR="001C0032" w:rsidRPr="008E5850">
        <w:t>; and</w:t>
      </w:r>
    </w:p>
    <w:p w14:paraId="01224CC3" w14:textId="77777777" w:rsidR="001C0032" w:rsidRPr="008E5850" w:rsidRDefault="001624E1" w:rsidP="001624E1">
      <w:pPr>
        <w:pStyle w:val="SchApara"/>
      </w:pPr>
      <w:r>
        <w:tab/>
      </w:r>
      <w:r w:rsidR="00803E46" w:rsidRPr="008E5850">
        <w:t>(c)</w:t>
      </w:r>
      <w:r w:rsidR="00803E46" w:rsidRPr="008E5850">
        <w:tab/>
      </w:r>
      <w:r w:rsidR="001C0032" w:rsidRPr="008E5850">
        <w:t>if the motion (or any other) is not voted on at the adjourned meeting—the adjourned meeting may resolve to adjourn again to the same day in the next week at the same place and time to consider the resolution (and any others remaining to be considered at the meeting).</w:t>
      </w:r>
    </w:p>
    <w:p w14:paraId="1BE79009" w14:textId="77777777" w:rsidR="00D55B89" w:rsidRPr="008E5850" w:rsidRDefault="00803E46" w:rsidP="00803E46">
      <w:pPr>
        <w:pStyle w:val="Schclauseheading"/>
      </w:pPr>
      <w:bookmarkStart w:id="250" w:name="_Toc111559793"/>
      <w:r w:rsidRPr="005E2B07">
        <w:rPr>
          <w:rStyle w:val="CharSectNo"/>
        </w:rPr>
        <w:t>3.10</w:t>
      </w:r>
      <w:r w:rsidRPr="008E5850">
        <w:tab/>
      </w:r>
      <w:r w:rsidR="001C0032" w:rsidRPr="008E5850">
        <w:t>Notice of reduced quorum decisions and adjournments</w:t>
      </w:r>
      <w:bookmarkEnd w:id="250"/>
    </w:p>
    <w:p w14:paraId="1D8D6FC8" w14:textId="77777777" w:rsidR="001C0032" w:rsidRPr="008E5850" w:rsidRDefault="001624E1" w:rsidP="001624E1">
      <w:pPr>
        <w:pStyle w:val="SchAmain"/>
        <w:keepNext/>
      </w:pPr>
      <w:r>
        <w:tab/>
      </w:r>
      <w:r w:rsidR="00803E46" w:rsidRPr="008E5850">
        <w:t>(1)</w:t>
      </w:r>
      <w:r w:rsidR="00803E46" w:rsidRPr="008E5850">
        <w:tab/>
      </w:r>
      <w:r w:rsidR="001C0032" w:rsidRPr="008E5850">
        <w:t xml:space="preserve">If a decision (a </w:t>
      </w:r>
      <w:r w:rsidR="001C0032" w:rsidRPr="008E5850">
        <w:rPr>
          <w:rStyle w:val="charBoldItals"/>
        </w:rPr>
        <w:t>reduced quorum decision</w:t>
      </w:r>
      <w:r w:rsidR="001C0032" w:rsidRPr="008E5850">
        <w:t xml:space="preserve">) is made on a motion while a reduced quorum was present for the consideration of the motion, within 7 days after the meeting the owners corporation must give each person mentioned in section </w:t>
      </w:r>
      <w:r w:rsidR="00556E3D" w:rsidRPr="008E5850">
        <w:t>3.6</w:t>
      </w:r>
      <w:r w:rsidR="001C0032" w:rsidRPr="008E5850">
        <w:t xml:space="preserve"> (1) (Notice of general meetings) written notice of the reduced quorum decision.</w:t>
      </w:r>
    </w:p>
    <w:p w14:paraId="560607B6" w14:textId="77777777" w:rsidR="001C0032" w:rsidRPr="008E5850" w:rsidRDefault="001C0032" w:rsidP="001C0032">
      <w:pPr>
        <w:pStyle w:val="aNote"/>
      </w:pPr>
      <w:r w:rsidRPr="00AE568C">
        <w:rPr>
          <w:rStyle w:val="charItals"/>
        </w:rPr>
        <w:t>Note</w:t>
      </w:r>
      <w:r w:rsidRPr="008E5850">
        <w:tab/>
        <w:t xml:space="preserve">If a form is approved under </w:t>
      </w:r>
      <w:r w:rsidR="00556E3D" w:rsidRPr="008E5850">
        <w:t xml:space="preserve">s </w:t>
      </w:r>
      <w:r w:rsidR="00F41EDF" w:rsidRPr="008E5850">
        <w:t>146</w:t>
      </w:r>
      <w:r w:rsidRPr="008E5850">
        <w:t xml:space="preserve"> for a notice, the form must be used.</w:t>
      </w:r>
    </w:p>
    <w:p w14:paraId="4062AE37" w14:textId="77777777" w:rsidR="001C0032" w:rsidRPr="008E5850" w:rsidRDefault="001624E1" w:rsidP="001624E1">
      <w:pPr>
        <w:pStyle w:val="SchAmain"/>
      </w:pPr>
      <w:r>
        <w:tab/>
      </w:r>
      <w:r w:rsidR="00803E46" w:rsidRPr="008E5850">
        <w:t>(2)</w:t>
      </w:r>
      <w:r w:rsidR="00803E46" w:rsidRPr="008E5850">
        <w:tab/>
      </w:r>
      <w:r w:rsidR="001C0032" w:rsidRPr="008E5850">
        <w:t>Within 4 days after a general meeting is adjourned under section </w:t>
      </w:r>
      <w:r w:rsidR="00556E3D" w:rsidRPr="008E5850">
        <w:t>3.9</w:t>
      </w:r>
      <w:r w:rsidR="001C0032" w:rsidRPr="008E5850">
        <w:t>, the owners corporation must give each person mentioned in section </w:t>
      </w:r>
      <w:r w:rsidR="00556E3D" w:rsidRPr="008E5850">
        <w:t>3.6</w:t>
      </w:r>
      <w:r w:rsidR="001C0032" w:rsidRPr="008E5850">
        <w:t xml:space="preserve"> (1) a written notice of the date, place and time to which the meeting is adjourned.</w:t>
      </w:r>
    </w:p>
    <w:p w14:paraId="24C25517" w14:textId="77777777" w:rsidR="00D55B89" w:rsidRPr="008E5850" w:rsidRDefault="00803E46" w:rsidP="003A0ACD">
      <w:pPr>
        <w:pStyle w:val="Schclauseheading"/>
      </w:pPr>
      <w:bookmarkStart w:id="251" w:name="_Toc111559794"/>
      <w:r w:rsidRPr="005E2B07">
        <w:rPr>
          <w:rStyle w:val="CharSectNo"/>
        </w:rPr>
        <w:lastRenderedPageBreak/>
        <w:t>3.11</w:t>
      </w:r>
      <w:r w:rsidRPr="008E5850">
        <w:tab/>
      </w:r>
      <w:r w:rsidR="001C0032" w:rsidRPr="008E5850">
        <w:t>Reduced quorum decisions—effect</w:t>
      </w:r>
      <w:bookmarkEnd w:id="251"/>
    </w:p>
    <w:p w14:paraId="4E47166A" w14:textId="77777777" w:rsidR="001C0032" w:rsidRPr="008E5850" w:rsidRDefault="001624E1" w:rsidP="003A0ACD">
      <w:pPr>
        <w:pStyle w:val="SchAmain"/>
        <w:keepNext/>
      </w:pPr>
      <w:r>
        <w:tab/>
      </w:r>
      <w:r w:rsidR="00803E46" w:rsidRPr="008E5850">
        <w:t>(1)</w:t>
      </w:r>
      <w:r w:rsidR="00803E46" w:rsidRPr="008E5850">
        <w:tab/>
      </w:r>
      <w:r w:rsidR="001C0032" w:rsidRPr="008E5850">
        <w:t>A reduced</w:t>
      </w:r>
      <w:r w:rsidR="00556E3D" w:rsidRPr="008E5850">
        <w:t xml:space="preserve"> quorum decision takes effect 28</w:t>
      </w:r>
      <w:r w:rsidR="001C0032" w:rsidRPr="008E5850">
        <w:t xml:space="preserve"> days after the decision was made, subject to this section.</w:t>
      </w:r>
    </w:p>
    <w:p w14:paraId="1833D027" w14:textId="77777777" w:rsidR="001C0032" w:rsidRPr="008E5850" w:rsidRDefault="001624E1" w:rsidP="001624E1">
      <w:pPr>
        <w:pStyle w:val="SchAmain"/>
      </w:pPr>
      <w:r>
        <w:tab/>
      </w:r>
      <w:r w:rsidR="00803E46" w:rsidRPr="008E5850">
        <w:t>(2)</w:t>
      </w:r>
      <w:r w:rsidR="00803E46" w:rsidRPr="008E5850">
        <w:tab/>
      </w:r>
      <w:r w:rsidR="001C0032" w:rsidRPr="008E5850">
        <w:t>Subsection (1) does not apply if the owners corporation fails to give notice of the reduced quorum decision under section </w:t>
      </w:r>
      <w:r w:rsidR="00556E3D" w:rsidRPr="008E5850">
        <w:t>3.10</w:t>
      </w:r>
      <w:r w:rsidR="001C0032" w:rsidRPr="008E5850">
        <w:t> (1).</w:t>
      </w:r>
    </w:p>
    <w:p w14:paraId="16C5345F" w14:textId="77777777" w:rsidR="001C0032" w:rsidRPr="008E5850" w:rsidRDefault="001624E1" w:rsidP="00583F84">
      <w:pPr>
        <w:pStyle w:val="SchAmain"/>
        <w:keepLines/>
      </w:pPr>
      <w:r>
        <w:tab/>
      </w:r>
      <w:r w:rsidR="00803E46" w:rsidRPr="008E5850">
        <w:t>(3)</w:t>
      </w:r>
      <w:r w:rsidR="00803E46" w:rsidRPr="008E5850">
        <w:tab/>
      </w:r>
      <w:r w:rsidR="001C0032" w:rsidRPr="008E5850">
        <w:t>A reduced quorum deci</w:t>
      </w:r>
      <w:r w:rsidR="00556E3D" w:rsidRPr="008E5850">
        <w:t>sion is disallowed if, within 28</w:t>
      </w:r>
      <w:r w:rsidR="001C0032" w:rsidRPr="008E5850">
        <w:t xml:space="preserve"> days after the decision was made, the owners corporation is given a petition requiring that the decision be disallowed signed by a majority of people entitled to vote on the relevant motion at the time of signing (whether or not they were present or entitled to vote on the motion at the general meeting at which the decision was made).</w:t>
      </w:r>
    </w:p>
    <w:p w14:paraId="2676EFF0" w14:textId="77777777" w:rsidR="001C0032" w:rsidRPr="008E5850" w:rsidRDefault="001624E1" w:rsidP="001624E1">
      <w:pPr>
        <w:pStyle w:val="SchAmain"/>
      </w:pPr>
      <w:r>
        <w:tab/>
      </w:r>
      <w:r w:rsidR="00803E46" w:rsidRPr="008E5850">
        <w:t>(4)</w:t>
      </w:r>
      <w:r w:rsidR="00803E46" w:rsidRPr="008E5850">
        <w:tab/>
      </w:r>
      <w:r w:rsidR="00556E3D" w:rsidRPr="008E5850">
        <w:t>If, within 28</w:t>
      </w:r>
      <w:r w:rsidR="001C0032" w:rsidRPr="008E5850">
        <w:t xml:space="preserve"> days after a reduced quorum decision is made, a motion is passed confirming the reduced quorum decision while a standard quorum is present at a general meeting for consideration of the confirmation motion, the reduced quorum decision takes effect on confirmation, whether or not a petition under subsection (3) is at any time given to the owners corporation.</w:t>
      </w:r>
    </w:p>
    <w:p w14:paraId="3BDF9258" w14:textId="77777777" w:rsidR="001C0032" w:rsidRPr="008E5850" w:rsidRDefault="001624E1" w:rsidP="001624E1">
      <w:pPr>
        <w:pStyle w:val="SchAmain"/>
      </w:pPr>
      <w:r>
        <w:tab/>
      </w:r>
      <w:r w:rsidR="00803E46" w:rsidRPr="008E5850">
        <w:t>(5)</w:t>
      </w:r>
      <w:r w:rsidR="00803E46" w:rsidRPr="008E5850">
        <w:tab/>
      </w:r>
      <w:r w:rsidR="001C0032" w:rsidRPr="008E5850">
        <w:t>This section does not prevent a reduced quorum decision from being revoked at a general meeting, whether a standard quorum or reduced quorum is present while the revocation motion is being considered.</w:t>
      </w:r>
    </w:p>
    <w:p w14:paraId="0AFE10BD" w14:textId="77777777" w:rsidR="00D55B89" w:rsidRPr="008E5850" w:rsidRDefault="00803E46" w:rsidP="00803E46">
      <w:pPr>
        <w:pStyle w:val="Schclauseheading"/>
      </w:pPr>
      <w:bookmarkStart w:id="252" w:name="_Toc111559795"/>
      <w:r w:rsidRPr="005E2B07">
        <w:rPr>
          <w:rStyle w:val="CharSectNo"/>
        </w:rPr>
        <w:t>3.12</w:t>
      </w:r>
      <w:r w:rsidRPr="008E5850">
        <w:tab/>
      </w:r>
      <w:r w:rsidR="001C0032" w:rsidRPr="008E5850">
        <w:t>Quorum at a general me</w:t>
      </w:r>
      <w:r w:rsidR="002D581E" w:rsidRPr="008E5850">
        <w:t>eting—owners corporation with 2 </w:t>
      </w:r>
      <w:r w:rsidR="001C0032" w:rsidRPr="008E5850">
        <w:t>members</w:t>
      </w:r>
      <w:bookmarkEnd w:id="252"/>
    </w:p>
    <w:p w14:paraId="4FD4E32C" w14:textId="77777777" w:rsidR="001C0032" w:rsidRPr="008E5850" w:rsidRDefault="001624E1" w:rsidP="001624E1">
      <w:pPr>
        <w:pStyle w:val="SchAmain"/>
      </w:pPr>
      <w:r>
        <w:tab/>
      </w:r>
      <w:r w:rsidR="00803E46" w:rsidRPr="008E5850">
        <w:t>(1)</w:t>
      </w:r>
      <w:r w:rsidR="00803E46" w:rsidRPr="008E5850">
        <w:tab/>
      </w:r>
      <w:r w:rsidR="001C0032" w:rsidRPr="008E5850">
        <w:t>A motion may only be considered at a general meeting of an owners corporation with 2 members if a quorum constituted by all people entitled to vote on the motion is present.</w:t>
      </w:r>
    </w:p>
    <w:p w14:paraId="351BF7E3" w14:textId="77777777" w:rsidR="001C0032" w:rsidRPr="008E5850" w:rsidRDefault="001624E1" w:rsidP="001624E1">
      <w:pPr>
        <w:pStyle w:val="SchAmain"/>
      </w:pPr>
      <w:r>
        <w:tab/>
      </w:r>
      <w:r w:rsidR="00803E46" w:rsidRPr="008E5850">
        <w:t>(2)</w:t>
      </w:r>
      <w:r w:rsidR="00803E46" w:rsidRPr="008E5850">
        <w:tab/>
      </w:r>
      <w:r w:rsidR="001C0032" w:rsidRPr="008E5850">
        <w:t xml:space="preserve">If a quorum is not present within </w:t>
      </w:r>
      <w:r w:rsidR="00F41EDF" w:rsidRPr="008E5850">
        <w:t xml:space="preserve">½ </w:t>
      </w:r>
      <w:r w:rsidR="001C0032" w:rsidRPr="008E5850">
        <w:t>an hour after the motion arises for consideration, the meeting is adjourned to the same day in the next week at the same place and time.</w:t>
      </w:r>
    </w:p>
    <w:p w14:paraId="0D017E55" w14:textId="77777777" w:rsidR="00D55B89" w:rsidRPr="008E5850" w:rsidRDefault="00803E46" w:rsidP="00803E46">
      <w:pPr>
        <w:pStyle w:val="Schclauseheading"/>
      </w:pPr>
      <w:bookmarkStart w:id="253" w:name="_Toc111559796"/>
      <w:r w:rsidRPr="005E2B07">
        <w:rPr>
          <w:rStyle w:val="CharSectNo"/>
        </w:rPr>
        <w:lastRenderedPageBreak/>
        <w:t>3.13</w:t>
      </w:r>
      <w:r w:rsidRPr="008E5850">
        <w:tab/>
      </w:r>
      <w:r w:rsidR="001C0032" w:rsidRPr="008E5850">
        <w:t>Chairperson at a general meeting</w:t>
      </w:r>
      <w:bookmarkEnd w:id="253"/>
    </w:p>
    <w:p w14:paraId="0D584592" w14:textId="77777777" w:rsidR="009C6C6A" w:rsidRPr="008E5850" w:rsidRDefault="001624E1" w:rsidP="001624E1">
      <w:pPr>
        <w:pStyle w:val="SchAmain"/>
      </w:pPr>
      <w:r>
        <w:tab/>
      </w:r>
      <w:r w:rsidR="00803E46" w:rsidRPr="008E5850">
        <w:t>(1)</w:t>
      </w:r>
      <w:r w:rsidR="00803E46" w:rsidRPr="008E5850">
        <w:tab/>
      </w:r>
      <w:r w:rsidR="00BB74B4" w:rsidRPr="008E5850">
        <w:t xml:space="preserve">The chairperson of a general meeting is the </w:t>
      </w:r>
      <w:r w:rsidR="007251A7" w:rsidRPr="008E5850">
        <w:t>chair</w:t>
      </w:r>
      <w:r w:rsidR="00BB74B4" w:rsidRPr="008E5850">
        <w:t>person</w:t>
      </w:r>
      <w:r w:rsidR="007251A7" w:rsidRPr="008E5850">
        <w:t xml:space="preserve"> of </w:t>
      </w:r>
      <w:r w:rsidR="00862148" w:rsidRPr="008E5850">
        <w:t>the executive committee, unless that person</w:t>
      </w:r>
      <w:r w:rsidR="009C6C6A" w:rsidRPr="008E5850">
        <w:t>—</w:t>
      </w:r>
    </w:p>
    <w:p w14:paraId="0E71987B" w14:textId="77777777" w:rsidR="009C6C6A" w:rsidRPr="008E5850" w:rsidRDefault="001624E1" w:rsidP="001624E1">
      <w:pPr>
        <w:pStyle w:val="SchApara"/>
      </w:pPr>
      <w:r>
        <w:tab/>
      </w:r>
      <w:r w:rsidR="00803E46" w:rsidRPr="008E5850">
        <w:t>(a)</w:t>
      </w:r>
      <w:r w:rsidR="00803E46" w:rsidRPr="008E5850">
        <w:tab/>
      </w:r>
      <w:r w:rsidR="00862148" w:rsidRPr="008E5850">
        <w:t>is not present at the meeting</w:t>
      </w:r>
      <w:r w:rsidR="009C6C6A" w:rsidRPr="008E5850">
        <w:t xml:space="preserve">; or </w:t>
      </w:r>
    </w:p>
    <w:p w14:paraId="36F36121" w14:textId="77777777" w:rsidR="00BB74B4" w:rsidRPr="008E5850" w:rsidRDefault="001624E1" w:rsidP="001624E1">
      <w:pPr>
        <w:pStyle w:val="SchApara"/>
      </w:pPr>
      <w:r>
        <w:tab/>
      </w:r>
      <w:r w:rsidR="00803E46" w:rsidRPr="008E5850">
        <w:t>(b)</w:t>
      </w:r>
      <w:r w:rsidR="00803E46" w:rsidRPr="008E5850">
        <w:tab/>
      </w:r>
      <w:r w:rsidR="009C6C6A" w:rsidRPr="008E5850">
        <w:t>does not wish to be chairperson of the meeting</w:t>
      </w:r>
      <w:r w:rsidR="00E542EC" w:rsidRPr="008E5850">
        <w:t>.</w:t>
      </w:r>
      <w:r w:rsidR="002D581E" w:rsidRPr="008E5850">
        <w:t xml:space="preserve"> </w:t>
      </w:r>
    </w:p>
    <w:p w14:paraId="31E1FC8A" w14:textId="77777777" w:rsidR="001C0032" w:rsidRPr="008E5850" w:rsidRDefault="001624E1" w:rsidP="001624E1">
      <w:pPr>
        <w:pStyle w:val="SchAmain"/>
      </w:pPr>
      <w:r>
        <w:tab/>
      </w:r>
      <w:r w:rsidR="00803E46" w:rsidRPr="008E5850">
        <w:t>(2)</w:t>
      </w:r>
      <w:r w:rsidR="00803E46" w:rsidRPr="008E5850">
        <w:tab/>
      </w:r>
      <w:r w:rsidR="00862148" w:rsidRPr="008E5850">
        <w:t xml:space="preserve">If the </w:t>
      </w:r>
      <w:r w:rsidR="007251A7" w:rsidRPr="008E5850">
        <w:t xml:space="preserve">executive committee’s </w:t>
      </w:r>
      <w:r w:rsidR="00862148" w:rsidRPr="008E5850">
        <w:t xml:space="preserve">chairperson is not present at the general meeting, </w:t>
      </w:r>
      <w:r w:rsidR="00BB74B4" w:rsidRPr="008E5850">
        <w:t>at the beginning of the</w:t>
      </w:r>
      <w:r w:rsidR="001C0032" w:rsidRPr="008E5850">
        <w:t xml:space="preserve"> meeting, the people present and entitled to vote </w:t>
      </w:r>
      <w:r w:rsidR="00BB74B4" w:rsidRPr="008E5850">
        <w:t xml:space="preserve">may </w:t>
      </w:r>
      <w:r w:rsidR="001C0032" w:rsidRPr="008E5850">
        <w:t xml:space="preserve">elect </w:t>
      </w:r>
      <w:r w:rsidR="00BB74B4" w:rsidRPr="008E5850">
        <w:t>someone else who is</w:t>
      </w:r>
      <w:r w:rsidR="001C0032" w:rsidRPr="008E5850">
        <w:t xml:space="preserve"> present and entitled to vote as chairperson for the meeting.</w:t>
      </w:r>
    </w:p>
    <w:p w14:paraId="45A213E6" w14:textId="77777777" w:rsidR="001C0032" w:rsidRPr="008E5850" w:rsidRDefault="001624E1" w:rsidP="001624E1">
      <w:pPr>
        <w:pStyle w:val="SchAmain"/>
      </w:pPr>
      <w:r>
        <w:tab/>
      </w:r>
      <w:r w:rsidR="00803E46" w:rsidRPr="008E5850">
        <w:t>(3)</w:t>
      </w:r>
      <w:r w:rsidR="00803E46" w:rsidRPr="008E5850">
        <w:tab/>
      </w:r>
      <w:r w:rsidR="001C0032" w:rsidRPr="008E5850">
        <w:t xml:space="preserve">The chairperson </w:t>
      </w:r>
      <w:r w:rsidR="007251A7" w:rsidRPr="008E5850">
        <w:t>for the meeting may leave the chair during the</w:t>
      </w:r>
      <w:r w:rsidR="001C0032" w:rsidRPr="008E5850">
        <w:t xml:space="preserve"> meeting for any reason.</w:t>
      </w:r>
    </w:p>
    <w:p w14:paraId="75E22941" w14:textId="77777777" w:rsidR="001C0032" w:rsidRPr="008E5850" w:rsidRDefault="001624E1" w:rsidP="001624E1">
      <w:pPr>
        <w:pStyle w:val="SchAmain"/>
      </w:pPr>
      <w:r>
        <w:tab/>
      </w:r>
      <w:r w:rsidR="00803E46" w:rsidRPr="008E5850">
        <w:t>(4)</w:t>
      </w:r>
      <w:r w:rsidR="00803E46" w:rsidRPr="008E5850">
        <w:tab/>
      </w:r>
      <w:r w:rsidR="001C0032" w:rsidRPr="008E5850">
        <w:t>If the chair</w:t>
      </w:r>
      <w:r w:rsidR="007251A7" w:rsidRPr="008E5850">
        <w:t>person leaves the chair during the</w:t>
      </w:r>
      <w:r w:rsidR="001C0032" w:rsidRPr="008E5850">
        <w:t xml:space="preserve"> meeting, the people present and entitled to vote must elect another person present and entitled to vote as chairperson.</w:t>
      </w:r>
    </w:p>
    <w:p w14:paraId="0055A67E" w14:textId="77777777" w:rsidR="0079031D" w:rsidRPr="008E5850" w:rsidRDefault="0079031D" w:rsidP="006F2BAA">
      <w:pPr>
        <w:pStyle w:val="PageBreak"/>
        <w:suppressLineNumbers/>
      </w:pPr>
      <w:r w:rsidRPr="008E5850">
        <w:br w:type="page"/>
      </w:r>
    </w:p>
    <w:p w14:paraId="70E0D742" w14:textId="77777777" w:rsidR="001C0032" w:rsidRPr="005E2B07" w:rsidRDefault="00803E46" w:rsidP="00803E46">
      <w:pPr>
        <w:pStyle w:val="Sched-Part"/>
      </w:pPr>
      <w:bookmarkStart w:id="254" w:name="_Toc111559797"/>
      <w:r w:rsidRPr="005E2B07">
        <w:rPr>
          <w:rStyle w:val="CharPartNo"/>
        </w:rPr>
        <w:lastRenderedPageBreak/>
        <w:t>Part 3.2</w:t>
      </w:r>
      <w:r w:rsidRPr="008E5850">
        <w:tab/>
      </w:r>
      <w:r w:rsidR="001C0032" w:rsidRPr="005E2B07">
        <w:rPr>
          <w:rStyle w:val="CharPartText"/>
        </w:rPr>
        <w:t>Resolutions at general meetings</w:t>
      </w:r>
      <w:bookmarkEnd w:id="254"/>
    </w:p>
    <w:p w14:paraId="7CAEF49D" w14:textId="77777777" w:rsidR="00D55B89" w:rsidRPr="008E5850" w:rsidRDefault="00803E46" w:rsidP="00803E46">
      <w:pPr>
        <w:pStyle w:val="Schclauseheading"/>
      </w:pPr>
      <w:bookmarkStart w:id="255" w:name="_Toc111559798"/>
      <w:r w:rsidRPr="005E2B07">
        <w:rPr>
          <w:rStyle w:val="CharSectNo"/>
        </w:rPr>
        <w:t>3.14</w:t>
      </w:r>
      <w:r w:rsidRPr="008E5850">
        <w:tab/>
      </w:r>
      <w:r w:rsidR="001C0032" w:rsidRPr="008E5850">
        <w:t>Decision-making at general meetings</w:t>
      </w:r>
      <w:bookmarkEnd w:id="255"/>
    </w:p>
    <w:p w14:paraId="5EEB1A01" w14:textId="77777777" w:rsidR="001C0032" w:rsidRPr="008E5850" w:rsidRDefault="001624E1" w:rsidP="001624E1">
      <w:pPr>
        <w:pStyle w:val="SchAmain"/>
      </w:pPr>
      <w:r>
        <w:tab/>
      </w:r>
      <w:r w:rsidR="00803E46" w:rsidRPr="008E5850">
        <w:t>(1)</w:t>
      </w:r>
      <w:r w:rsidR="00803E46" w:rsidRPr="008E5850">
        <w:tab/>
      </w:r>
      <w:r w:rsidR="001C0032" w:rsidRPr="008E5850">
        <w:t>Decisions at general meetings must be made by ordinary resolution, unless this Act requires otherwise.</w:t>
      </w:r>
    </w:p>
    <w:p w14:paraId="7C5172A6" w14:textId="77777777" w:rsidR="001C0032" w:rsidRPr="008E5850" w:rsidRDefault="001624E1" w:rsidP="001624E1">
      <w:pPr>
        <w:pStyle w:val="SchAmain"/>
      </w:pPr>
      <w:r>
        <w:tab/>
      </w:r>
      <w:r w:rsidR="00803E46" w:rsidRPr="008E5850">
        <w:t>(2)</w:t>
      </w:r>
      <w:r w:rsidR="00803E46" w:rsidRPr="008E5850">
        <w:tab/>
      </w:r>
      <w:r w:rsidR="001C0032" w:rsidRPr="008E5850">
        <w:t>If, at a general meeting, an owners corporation makes a resolution of a particular kind (that is, an ordinary, special, unopposed or unanimous resolution), a resolution of the same kind at a general meeting is required to amend or revoke the earlier resolution, unless this Act requires otherwise.</w:t>
      </w:r>
    </w:p>
    <w:p w14:paraId="5BA845C9" w14:textId="77777777" w:rsidR="00D55B89" w:rsidRPr="008E5850" w:rsidRDefault="00803E46" w:rsidP="00803E46">
      <w:pPr>
        <w:pStyle w:val="Schclauseheading"/>
      </w:pPr>
      <w:bookmarkStart w:id="256" w:name="_Toc111559799"/>
      <w:r w:rsidRPr="005E2B07">
        <w:rPr>
          <w:rStyle w:val="CharSectNo"/>
        </w:rPr>
        <w:t>3.15</w:t>
      </w:r>
      <w:r w:rsidRPr="008E5850">
        <w:tab/>
      </w:r>
      <w:r w:rsidR="001C0032" w:rsidRPr="008E5850">
        <w:t>Ordinary resolutions</w:t>
      </w:r>
      <w:bookmarkEnd w:id="256"/>
    </w:p>
    <w:p w14:paraId="618A170B" w14:textId="77777777" w:rsidR="001C0032" w:rsidRPr="008E5850" w:rsidRDefault="001624E1" w:rsidP="001624E1">
      <w:pPr>
        <w:pStyle w:val="SchAmain"/>
      </w:pPr>
      <w:r>
        <w:tab/>
      </w:r>
      <w:r w:rsidR="00803E46" w:rsidRPr="008E5850">
        <w:t>(1)</w:t>
      </w:r>
      <w:r w:rsidR="00803E46" w:rsidRPr="008E5850">
        <w:tab/>
      </w:r>
      <w:r w:rsidR="001C0032" w:rsidRPr="008E5850">
        <w:t>For an owners corporation with more than 2 members, the requirement for passing an ordinary resolution at a general meeting is that—</w:t>
      </w:r>
    </w:p>
    <w:p w14:paraId="09A2F7D6" w14:textId="77777777" w:rsidR="001C0032" w:rsidRPr="008E5850" w:rsidRDefault="001624E1" w:rsidP="001624E1">
      <w:pPr>
        <w:pStyle w:val="SchApara"/>
      </w:pPr>
      <w:r>
        <w:tab/>
      </w:r>
      <w:r w:rsidR="00803E46" w:rsidRPr="008E5850">
        <w:t>(a)</w:t>
      </w:r>
      <w:r w:rsidR="00803E46" w:rsidRPr="008E5850">
        <w:tab/>
      </w:r>
      <w:r w:rsidR="001C0032" w:rsidRPr="008E5850">
        <w:t xml:space="preserve">unless a poll is taken—the number of votes cast in favour of the resolution </w:t>
      </w:r>
      <w:r w:rsidR="00B343BA" w:rsidRPr="008E5850">
        <w:t>is greater than</w:t>
      </w:r>
      <w:r w:rsidR="001C0032" w:rsidRPr="008E5850">
        <w:t xml:space="preserve"> the number of votes cast against it; or</w:t>
      </w:r>
    </w:p>
    <w:p w14:paraId="4C0A835D" w14:textId="77777777" w:rsidR="001C0032" w:rsidRPr="008E5850" w:rsidRDefault="001624E1" w:rsidP="001624E1">
      <w:pPr>
        <w:pStyle w:val="SchApara"/>
      </w:pPr>
      <w:r>
        <w:tab/>
      </w:r>
      <w:r w:rsidR="00803E46" w:rsidRPr="008E5850">
        <w:t>(b)</w:t>
      </w:r>
      <w:r w:rsidR="00803E46" w:rsidRPr="008E5850">
        <w:tab/>
      </w:r>
      <w:r w:rsidR="001C0032" w:rsidRPr="008E5850">
        <w:t>on a poll—the voting value of votes c</w:t>
      </w:r>
      <w:r w:rsidR="00B343BA" w:rsidRPr="008E5850">
        <w:t xml:space="preserve">ast in favour of the resolution is greater than </w:t>
      </w:r>
      <w:r w:rsidR="001C0032" w:rsidRPr="008E5850">
        <w:t>the voting value of the votes cast against it.</w:t>
      </w:r>
    </w:p>
    <w:p w14:paraId="4A5E7095" w14:textId="77777777" w:rsidR="001C0032" w:rsidRPr="008E5850" w:rsidRDefault="001624E1" w:rsidP="003A0ACD">
      <w:pPr>
        <w:pStyle w:val="SchAmain"/>
        <w:keepNext/>
      </w:pPr>
      <w:r>
        <w:tab/>
      </w:r>
      <w:r w:rsidR="00803E46" w:rsidRPr="008E5850">
        <w:t>(2)</w:t>
      </w:r>
      <w:r w:rsidR="00803E46" w:rsidRPr="008E5850">
        <w:tab/>
      </w:r>
      <w:r w:rsidR="001C0032" w:rsidRPr="008E5850">
        <w:t>For an owners corporation with 1 or 2 members, the requirements for passing an ordinary resolution at a general meeting are that—</w:t>
      </w:r>
    </w:p>
    <w:p w14:paraId="2411F041" w14:textId="77777777" w:rsidR="001C0032" w:rsidRPr="008E5850" w:rsidRDefault="001624E1" w:rsidP="0073782D">
      <w:pPr>
        <w:pStyle w:val="SchApara"/>
      </w:pPr>
      <w:r>
        <w:tab/>
      </w:r>
      <w:r w:rsidR="00803E46" w:rsidRPr="008E5850">
        <w:t>(a)</w:t>
      </w:r>
      <w:r w:rsidR="00803E46" w:rsidRPr="008E5850">
        <w:tab/>
      </w:r>
      <w:r w:rsidR="001C0032" w:rsidRPr="008E5850">
        <w:t>no votes are cast against the resolution; and</w:t>
      </w:r>
    </w:p>
    <w:p w14:paraId="5F3AA535" w14:textId="77777777" w:rsidR="001C0032" w:rsidRPr="008E5850" w:rsidRDefault="001624E1" w:rsidP="003A0ACD">
      <w:pPr>
        <w:pStyle w:val="SchApara"/>
        <w:keepNext/>
      </w:pPr>
      <w:r>
        <w:lastRenderedPageBreak/>
        <w:tab/>
      </w:r>
      <w:r w:rsidR="00803E46" w:rsidRPr="008E5850">
        <w:t>(b)</w:t>
      </w:r>
      <w:r w:rsidR="00803E46" w:rsidRPr="008E5850">
        <w:tab/>
      </w:r>
      <w:r w:rsidR="001C0032" w:rsidRPr="008E5850">
        <w:t>at least 1 vote is cast in favour of the resolution.</w:t>
      </w:r>
    </w:p>
    <w:p w14:paraId="67E0D9EA" w14:textId="77777777" w:rsidR="001C0032" w:rsidRPr="008E5850" w:rsidRDefault="001C0032" w:rsidP="003A0ACD">
      <w:pPr>
        <w:pStyle w:val="aNote"/>
        <w:keepNext/>
        <w:rPr>
          <w:rStyle w:val="charItals"/>
        </w:rPr>
      </w:pPr>
      <w:r w:rsidRPr="008E5850">
        <w:rPr>
          <w:rStyle w:val="charItals"/>
        </w:rPr>
        <w:t>Notes for s (2)—owners corporations with 1 or 2 members</w:t>
      </w:r>
    </w:p>
    <w:p w14:paraId="3814C2EB" w14:textId="77777777" w:rsidR="001C0032" w:rsidRPr="008E5850" w:rsidRDefault="001C0032" w:rsidP="003A0ACD">
      <w:pPr>
        <w:keepNext/>
        <w:spacing w:before="80" w:after="60"/>
        <w:ind w:left="1440" w:hanging="360"/>
        <w:rPr>
          <w:sz w:val="20"/>
        </w:rPr>
      </w:pPr>
      <w:r w:rsidRPr="008E5850">
        <w:rPr>
          <w:sz w:val="20"/>
        </w:rPr>
        <w:t>1</w:t>
      </w:r>
      <w:r w:rsidRPr="00AE568C">
        <w:tab/>
      </w:r>
      <w:r w:rsidRPr="008E5850">
        <w:rPr>
          <w:sz w:val="20"/>
        </w:rPr>
        <w:t xml:space="preserve">If the owners corporation has 2 members, both must be present to make up a quorum for consideration of the resolution (see s </w:t>
      </w:r>
      <w:r w:rsidR="000B086B" w:rsidRPr="008E5850">
        <w:rPr>
          <w:sz w:val="20"/>
        </w:rPr>
        <w:t>3.12</w:t>
      </w:r>
      <w:r w:rsidRPr="008E5850">
        <w:rPr>
          <w:sz w:val="20"/>
        </w:rPr>
        <w:t xml:space="preserve">), unless either is not entitled to vote on the resolution (see s </w:t>
      </w:r>
      <w:r w:rsidR="000B086B" w:rsidRPr="008E5850">
        <w:rPr>
          <w:sz w:val="20"/>
        </w:rPr>
        <w:t>3.20</w:t>
      </w:r>
      <w:r w:rsidRPr="008E5850">
        <w:rPr>
          <w:sz w:val="20"/>
        </w:rPr>
        <w:t>).</w:t>
      </w:r>
    </w:p>
    <w:p w14:paraId="0F869434" w14:textId="77777777" w:rsidR="001C0032" w:rsidRPr="008E5850" w:rsidRDefault="001C0032" w:rsidP="003A0ACD">
      <w:pPr>
        <w:keepNext/>
        <w:spacing w:before="80" w:after="60"/>
        <w:ind w:left="1440" w:hanging="360"/>
        <w:rPr>
          <w:sz w:val="20"/>
        </w:rPr>
      </w:pPr>
      <w:r w:rsidRPr="008E5850">
        <w:rPr>
          <w:sz w:val="20"/>
        </w:rPr>
        <w:t>2</w:t>
      </w:r>
      <w:r w:rsidRPr="008E5850">
        <w:rPr>
          <w:sz w:val="20"/>
        </w:rPr>
        <w:tab/>
        <w:t>An ab</w:t>
      </w:r>
      <w:r w:rsidR="000B086B" w:rsidRPr="008E5850">
        <w:rPr>
          <w:sz w:val="20"/>
        </w:rPr>
        <w:t>stention for any unit does not in itself</w:t>
      </w:r>
      <w:r w:rsidRPr="008E5850">
        <w:rPr>
          <w:sz w:val="20"/>
        </w:rPr>
        <w:t xml:space="preserve"> prevent an ordinary resolution from being passed, if at least 1 vote is cast in favour of the resolution.</w:t>
      </w:r>
    </w:p>
    <w:p w14:paraId="38F058C5" w14:textId="77777777" w:rsidR="001C0032" w:rsidRPr="008E5850" w:rsidRDefault="001C0032" w:rsidP="001C0032">
      <w:pPr>
        <w:spacing w:before="80" w:after="60"/>
        <w:ind w:left="1440" w:hanging="360"/>
        <w:rPr>
          <w:sz w:val="20"/>
        </w:rPr>
      </w:pPr>
      <w:r w:rsidRPr="008E5850">
        <w:rPr>
          <w:sz w:val="20"/>
        </w:rPr>
        <w:t>3</w:t>
      </w:r>
      <w:r w:rsidRPr="008E5850">
        <w:rPr>
          <w:sz w:val="20"/>
        </w:rPr>
        <w:tab/>
        <w:t xml:space="preserve">A vote may be cast for a unit on an ordinary resolution even if an amount owing to the owners corporation remains unpaid (see s </w:t>
      </w:r>
      <w:r w:rsidR="000B086B" w:rsidRPr="008E5850">
        <w:rPr>
          <w:sz w:val="20"/>
        </w:rPr>
        <w:t>3.20</w:t>
      </w:r>
      <w:r w:rsidRPr="008E5850">
        <w:rPr>
          <w:sz w:val="20"/>
        </w:rPr>
        <w:t xml:space="preserve"> (3)).</w:t>
      </w:r>
    </w:p>
    <w:p w14:paraId="778A5B26" w14:textId="77777777" w:rsidR="00D55B89" w:rsidRPr="008E5850" w:rsidRDefault="00803E46" w:rsidP="00803E46">
      <w:pPr>
        <w:pStyle w:val="Schclauseheading"/>
      </w:pPr>
      <w:bookmarkStart w:id="257" w:name="_Toc111559800"/>
      <w:r w:rsidRPr="005E2B07">
        <w:rPr>
          <w:rStyle w:val="CharSectNo"/>
        </w:rPr>
        <w:t>3.16</w:t>
      </w:r>
      <w:r w:rsidRPr="008E5850">
        <w:tab/>
      </w:r>
      <w:r w:rsidR="001C0032" w:rsidRPr="008E5850">
        <w:t>Special resolutions</w:t>
      </w:r>
      <w:bookmarkEnd w:id="257"/>
    </w:p>
    <w:p w14:paraId="11D7BBFD" w14:textId="6E8518E0" w:rsidR="001C0032" w:rsidRPr="008E5850" w:rsidRDefault="001624E1" w:rsidP="001624E1">
      <w:pPr>
        <w:pStyle w:val="SchAmain"/>
      </w:pPr>
      <w:r>
        <w:tab/>
      </w:r>
      <w:r w:rsidR="00803E46" w:rsidRPr="008E5850">
        <w:t>(1)</w:t>
      </w:r>
      <w:r w:rsidR="00803E46" w:rsidRPr="008E5850">
        <w:tab/>
      </w:r>
      <w:r w:rsidR="001C0032" w:rsidRPr="008E5850">
        <w:t xml:space="preserve">For an owners corporation with </w:t>
      </w:r>
      <w:r w:rsidR="004B5D03" w:rsidRPr="00445AD0">
        <w:t>more than 3 members</w:t>
      </w:r>
      <w:r w:rsidR="001C0032" w:rsidRPr="008E5850">
        <w:t>, the requirements for passing a special resolution at a general meeting are that—</w:t>
      </w:r>
    </w:p>
    <w:p w14:paraId="1C53A411" w14:textId="77777777" w:rsidR="001C0032" w:rsidRPr="008E5850" w:rsidRDefault="001624E1" w:rsidP="001624E1">
      <w:pPr>
        <w:pStyle w:val="SchApara"/>
      </w:pPr>
      <w:r>
        <w:tab/>
      </w:r>
      <w:r w:rsidR="00803E46" w:rsidRPr="008E5850">
        <w:t>(a)</w:t>
      </w:r>
      <w:r w:rsidR="00803E46" w:rsidRPr="008E5850">
        <w:tab/>
      </w:r>
      <w:r w:rsidR="001C0032" w:rsidRPr="008E5850">
        <w:t>unless a poll is taken—</w:t>
      </w:r>
    </w:p>
    <w:p w14:paraId="4FC9DAC5" w14:textId="77777777" w:rsidR="001C0032" w:rsidRPr="008E5850" w:rsidRDefault="001624E1" w:rsidP="001624E1">
      <w:pPr>
        <w:pStyle w:val="SchAsubpara"/>
      </w:pPr>
      <w:r>
        <w:tab/>
      </w:r>
      <w:r w:rsidR="00803E46" w:rsidRPr="008E5850">
        <w:t>(i)</w:t>
      </w:r>
      <w:r w:rsidR="00803E46" w:rsidRPr="008E5850">
        <w:tab/>
      </w:r>
      <w:r w:rsidR="001C0032" w:rsidRPr="008E5850">
        <w:t xml:space="preserve">the number of votes cast in favour of the resolution </w:t>
      </w:r>
      <w:r w:rsidR="00B343BA" w:rsidRPr="008E5850">
        <w:t xml:space="preserve">is greater than </w:t>
      </w:r>
      <w:r w:rsidR="001C0032" w:rsidRPr="008E5850">
        <w:t>the number of votes cast against it; and</w:t>
      </w:r>
    </w:p>
    <w:p w14:paraId="0DDA930F" w14:textId="6FD99BA3" w:rsidR="001C0032" w:rsidRPr="008E5850" w:rsidRDefault="001624E1" w:rsidP="001624E1">
      <w:pPr>
        <w:pStyle w:val="SchAsubpara"/>
      </w:pPr>
      <w:r>
        <w:tab/>
      </w:r>
      <w:r w:rsidR="00803E46" w:rsidRPr="008E5850">
        <w:t>(ii)</w:t>
      </w:r>
      <w:r w:rsidR="00803E46" w:rsidRPr="008E5850">
        <w:tab/>
      </w:r>
      <w:r w:rsidR="001C0032" w:rsidRPr="008E5850">
        <w:t xml:space="preserve">the votes cast against the resolution number </w:t>
      </w:r>
      <w:r w:rsidR="004B5D03" w:rsidRPr="00445AD0">
        <w:t xml:space="preserve">not more than </w:t>
      </w:r>
      <w:r w:rsidR="004B5D03" w:rsidRPr="00445AD0">
        <w:rPr>
          <w:position w:val="6"/>
          <w:sz w:val="18"/>
        </w:rPr>
        <w:t>1</w:t>
      </w:r>
      <w:r w:rsidR="004B5D03" w:rsidRPr="00445AD0">
        <w:t>/</w:t>
      </w:r>
      <w:r w:rsidR="004B5D03" w:rsidRPr="00445AD0">
        <w:rPr>
          <w:sz w:val="18"/>
        </w:rPr>
        <w:t>4</w:t>
      </w:r>
      <w:r w:rsidR="001C0032" w:rsidRPr="008E5850">
        <w:t xml:space="preserve"> of the total number of votes that can be cast on the resolution by people present at the meeting (including proxy votes); or</w:t>
      </w:r>
    </w:p>
    <w:p w14:paraId="1548519C" w14:textId="77777777" w:rsidR="001C0032" w:rsidRPr="008E5850" w:rsidRDefault="001624E1" w:rsidP="001624E1">
      <w:pPr>
        <w:pStyle w:val="SchApara"/>
      </w:pPr>
      <w:r>
        <w:tab/>
      </w:r>
      <w:r w:rsidR="00803E46" w:rsidRPr="008E5850">
        <w:t>(b)</w:t>
      </w:r>
      <w:r w:rsidR="00803E46" w:rsidRPr="008E5850">
        <w:tab/>
      </w:r>
      <w:r w:rsidR="001C0032" w:rsidRPr="008E5850">
        <w:t>on a poll—</w:t>
      </w:r>
    </w:p>
    <w:p w14:paraId="126F9921" w14:textId="77777777" w:rsidR="001C0032" w:rsidRPr="008E5850" w:rsidRDefault="001624E1" w:rsidP="001624E1">
      <w:pPr>
        <w:pStyle w:val="SchAsubpara"/>
      </w:pPr>
      <w:r>
        <w:tab/>
      </w:r>
      <w:r w:rsidR="00803E46" w:rsidRPr="008E5850">
        <w:t>(i)</w:t>
      </w:r>
      <w:r w:rsidR="00803E46" w:rsidRPr="008E5850">
        <w:tab/>
      </w:r>
      <w:r w:rsidR="001C0032" w:rsidRPr="008E5850">
        <w:t>the voting value of votes cast in favour of the resolution</w:t>
      </w:r>
      <w:r w:rsidR="00B343BA" w:rsidRPr="008E5850">
        <w:t xml:space="preserve"> is greater than</w:t>
      </w:r>
      <w:r w:rsidR="001C0032" w:rsidRPr="008E5850">
        <w:t xml:space="preserve"> the voting value of the votes cast against it; and</w:t>
      </w:r>
    </w:p>
    <w:p w14:paraId="5E523717" w14:textId="79900978" w:rsidR="001C0032" w:rsidRPr="008E5850" w:rsidRDefault="001624E1" w:rsidP="003A0ACD">
      <w:pPr>
        <w:pStyle w:val="SchAsubpara"/>
        <w:keepNext/>
        <w:keepLines/>
      </w:pPr>
      <w:r>
        <w:lastRenderedPageBreak/>
        <w:tab/>
      </w:r>
      <w:r w:rsidR="00803E46" w:rsidRPr="008E5850">
        <w:t>(ii)</w:t>
      </w:r>
      <w:r w:rsidR="00803E46" w:rsidRPr="008E5850">
        <w:tab/>
      </w:r>
      <w:r w:rsidR="001C0032" w:rsidRPr="008E5850">
        <w:t xml:space="preserve">the voting value of votes cast against the resolution is </w:t>
      </w:r>
      <w:r w:rsidR="004B5D03" w:rsidRPr="00445AD0">
        <w:t xml:space="preserve">not more than </w:t>
      </w:r>
      <w:r w:rsidR="004B5D03" w:rsidRPr="00445AD0">
        <w:rPr>
          <w:position w:val="6"/>
          <w:sz w:val="18"/>
        </w:rPr>
        <w:t>1</w:t>
      </w:r>
      <w:r w:rsidR="004B5D03" w:rsidRPr="00445AD0">
        <w:t>/</w:t>
      </w:r>
      <w:r w:rsidR="004B5D03" w:rsidRPr="00445AD0">
        <w:rPr>
          <w:sz w:val="18"/>
        </w:rPr>
        <w:t>4</w:t>
      </w:r>
      <w:r w:rsidR="005E71E0" w:rsidRPr="008E5850">
        <w:t xml:space="preserve"> </w:t>
      </w:r>
      <w:r w:rsidR="001C0032" w:rsidRPr="008E5850">
        <w:t>of the voting value of the total number of votes that can be cast on the resolution by people present at the meeting (including proxy votes).</w:t>
      </w:r>
    </w:p>
    <w:p w14:paraId="4E58274E" w14:textId="7009BFAE" w:rsidR="004B5D03" w:rsidRPr="00445AD0" w:rsidRDefault="004B5D03" w:rsidP="0073782D">
      <w:pPr>
        <w:pStyle w:val="Amain"/>
        <w:keepNext/>
        <w:rPr>
          <w:lang w:eastAsia="en-AU"/>
        </w:rPr>
      </w:pPr>
      <w:r w:rsidRPr="00445AD0">
        <w:tab/>
        <w:t>(</w:t>
      </w:r>
      <w:r w:rsidR="00074582">
        <w:t>2</w:t>
      </w:r>
      <w:r w:rsidRPr="00445AD0">
        <w:t>)</w:t>
      </w:r>
      <w:r w:rsidRPr="00445AD0">
        <w:tab/>
      </w:r>
      <w:r w:rsidRPr="00445AD0">
        <w:rPr>
          <w:lang w:eastAsia="en-AU"/>
        </w:rPr>
        <w:t xml:space="preserve">For an owners corporation with 3 members, the </w:t>
      </w:r>
      <w:r w:rsidRPr="00445AD0">
        <w:rPr>
          <w:rFonts w:ascii="TimesNewRomanPSMT" w:hAnsi="TimesNewRomanPSMT" w:cs="TimesNewRomanPSMT"/>
          <w:szCs w:val="24"/>
          <w:lang w:eastAsia="en-AU"/>
        </w:rPr>
        <w:t>requirements for passing a special resolution at a general meeting are that—</w:t>
      </w:r>
    </w:p>
    <w:p w14:paraId="26E8AA9D" w14:textId="77777777" w:rsidR="004B5D03" w:rsidRPr="00445AD0" w:rsidRDefault="004B5D03" w:rsidP="004B5D03">
      <w:pPr>
        <w:pStyle w:val="Apara"/>
        <w:rPr>
          <w:lang w:eastAsia="en-AU"/>
        </w:rPr>
      </w:pPr>
      <w:r w:rsidRPr="00445AD0">
        <w:rPr>
          <w:lang w:eastAsia="en-AU"/>
        </w:rPr>
        <w:tab/>
        <w:t>(a)</w:t>
      </w:r>
      <w:r w:rsidRPr="00445AD0">
        <w:rPr>
          <w:lang w:eastAsia="en-AU"/>
        </w:rPr>
        <w:tab/>
        <w:t>unless a poll is taken—</w:t>
      </w:r>
    </w:p>
    <w:p w14:paraId="46E60341" w14:textId="77777777" w:rsidR="004B5D03" w:rsidRPr="00445AD0" w:rsidRDefault="004B5D03" w:rsidP="004B5D03">
      <w:pPr>
        <w:pStyle w:val="Asubpara"/>
        <w:rPr>
          <w:lang w:eastAsia="en-AU"/>
        </w:rPr>
      </w:pPr>
      <w:r w:rsidRPr="00445AD0">
        <w:rPr>
          <w:lang w:eastAsia="en-AU"/>
        </w:rPr>
        <w:tab/>
        <w:t>(i)</w:t>
      </w:r>
      <w:r w:rsidRPr="00445AD0">
        <w:rPr>
          <w:lang w:eastAsia="en-AU"/>
        </w:rPr>
        <w:tab/>
        <w:t>the number of votes cast in favour of the resolution is greater than the number of votes cast against it; and</w:t>
      </w:r>
    </w:p>
    <w:p w14:paraId="0117B3A0" w14:textId="77777777" w:rsidR="004B5D03" w:rsidRPr="00445AD0" w:rsidRDefault="004B5D03" w:rsidP="004B5D03">
      <w:pPr>
        <w:pStyle w:val="Asubpara"/>
        <w:rPr>
          <w:lang w:eastAsia="en-AU"/>
        </w:rPr>
      </w:pPr>
      <w:r w:rsidRPr="00445AD0">
        <w:rPr>
          <w:lang w:eastAsia="en-AU"/>
        </w:rPr>
        <w:tab/>
        <w:t>(ii)</w:t>
      </w:r>
      <w:r w:rsidRPr="00445AD0">
        <w:rPr>
          <w:lang w:eastAsia="en-AU"/>
        </w:rPr>
        <w:tab/>
        <w:t xml:space="preserve">the votes cast against the resolution number less than </w:t>
      </w:r>
      <w:r w:rsidRPr="00445AD0">
        <w:rPr>
          <w:position w:val="6"/>
          <w:sz w:val="18"/>
          <w:lang w:eastAsia="en-AU"/>
        </w:rPr>
        <w:t>1</w:t>
      </w:r>
      <w:r w:rsidRPr="00445AD0">
        <w:rPr>
          <w:lang w:eastAsia="en-AU"/>
        </w:rPr>
        <w:t>/</w:t>
      </w:r>
      <w:r w:rsidRPr="00445AD0">
        <w:rPr>
          <w:sz w:val="18"/>
          <w:lang w:eastAsia="en-AU"/>
        </w:rPr>
        <w:t>3</w:t>
      </w:r>
      <w:r w:rsidRPr="00445AD0">
        <w:rPr>
          <w:lang w:eastAsia="en-AU"/>
        </w:rPr>
        <w:t xml:space="preserve"> of the total number of votes that can be cast on the resolution by people present at the meeting (including proxy votes); or</w:t>
      </w:r>
    </w:p>
    <w:p w14:paraId="0552C0E5" w14:textId="77777777" w:rsidR="004B5D03" w:rsidRPr="00445AD0" w:rsidRDefault="004B5D03" w:rsidP="004B5D03">
      <w:pPr>
        <w:pStyle w:val="Apara"/>
        <w:rPr>
          <w:lang w:eastAsia="en-AU"/>
        </w:rPr>
      </w:pPr>
      <w:r w:rsidRPr="00445AD0">
        <w:rPr>
          <w:lang w:eastAsia="en-AU"/>
        </w:rPr>
        <w:tab/>
        <w:t>(b)</w:t>
      </w:r>
      <w:r w:rsidRPr="00445AD0">
        <w:rPr>
          <w:lang w:eastAsia="en-AU"/>
        </w:rPr>
        <w:tab/>
        <w:t>on a poll—</w:t>
      </w:r>
    </w:p>
    <w:p w14:paraId="52BEB468" w14:textId="77777777" w:rsidR="004B5D03" w:rsidRPr="00445AD0" w:rsidRDefault="004B5D03" w:rsidP="004B5D03">
      <w:pPr>
        <w:pStyle w:val="Asubpara"/>
        <w:rPr>
          <w:lang w:eastAsia="en-AU"/>
        </w:rPr>
      </w:pPr>
      <w:r w:rsidRPr="00445AD0">
        <w:rPr>
          <w:lang w:eastAsia="en-AU"/>
        </w:rPr>
        <w:tab/>
        <w:t>(i)</w:t>
      </w:r>
      <w:r w:rsidRPr="00445AD0">
        <w:rPr>
          <w:lang w:eastAsia="en-AU"/>
        </w:rPr>
        <w:tab/>
        <w:t>the voting value of votes cast in favour of the resolution is greater than the voting value of the votes cast against it; and</w:t>
      </w:r>
    </w:p>
    <w:p w14:paraId="791BED5A" w14:textId="77777777" w:rsidR="004B5D03" w:rsidRPr="00445AD0" w:rsidRDefault="004B5D03" w:rsidP="004B5D03">
      <w:pPr>
        <w:pStyle w:val="Asubpara"/>
        <w:rPr>
          <w:lang w:eastAsia="en-AU"/>
        </w:rPr>
      </w:pPr>
      <w:r w:rsidRPr="00445AD0">
        <w:rPr>
          <w:lang w:eastAsia="en-AU"/>
        </w:rPr>
        <w:tab/>
        <w:t>(ii)</w:t>
      </w:r>
      <w:r w:rsidRPr="00445AD0">
        <w:rPr>
          <w:lang w:eastAsia="en-AU"/>
        </w:rPr>
        <w:tab/>
        <w:t xml:space="preserve">the voting value of votes cast against the resolution is less than </w:t>
      </w:r>
      <w:r w:rsidRPr="00445AD0">
        <w:rPr>
          <w:position w:val="6"/>
          <w:sz w:val="18"/>
          <w:lang w:eastAsia="en-AU"/>
        </w:rPr>
        <w:t>1</w:t>
      </w:r>
      <w:r w:rsidRPr="00445AD0">
        <w:rPr>
          <w:lang w:eastAsia="en-AU"/>
        </w:rPr>
        <w:t>/</w:t>
      </w:r>
      <w:r w:rsidRPr="00445AD0">
        <w:rPr>
          <w:sz w:val="18"/>
          <w:lang w:eastAsia="en-AU"/>
        </w:rPr>
        <w:t>3</w:t>
      </w:r>
      <w:r w:rsidRPr="00445AD0">
        <w:rPr>
          <w:sz w:val="18"/>
          <w:szCs w:val="18"/>
          <w:lang w:eastAsia="en-AU"/>
        </w:rPr>
        <w:t xml:space="preserve"> </w:t>
      </w:r>
      <w:r w:rsidRPr="00445AD0">
        <w:rPr>
          <w:lang w:eastAsia="en-AU"/>
        </w:rPr>
        <w:t>of the voting value of the total number of votes that can be cast on the resolution by people present at the meeting (including proxy votes).</w:t>
      </w:r>
    </w:p>
    <w:p w14:paraId="13185EBA" w14:textId="3C4AA2B1" w:rsidR="001C0032" w:rsidRPr="008E5850" w:rsidRDefault="001624E1" w:rsidP="001624E1">
      <w:pPr>
        <w:pStyle w:val="SchAmain"/>
      </w:pPr>
      <w:r>
        <w:tab/>
      </w:r>
      <w:r w:rsidR="00803E46" w:rsidRPr="008E5850">
        <w:t>(</w:t>
      </w:r>
      <w:r w:rsidR="00074582">
        <w:t>3</w:t>
      </w:r>
      <w:r w:rsidR="00803E46" w:rsidRPr="008E5850">
        <w:t>)</w:t>
      </w:r>
      <w:r w:rsidR="00803E46" w:rsidRPr="008E5850">
        <w:tab/>
      </w:r>
      <w:r w:rsidR="001C0032" w:rsidRPr="008E5850">
        <w:t>For an owners corporation with 1 or 2 members, the requirements for passing a special resolution at a general meeting are that—</w:t>
      </w:r>
    </w:p>
    <w:p w14:paraId="28F6B23B" w14:textId="77777777" w:rsidR="001C0032" w:rsidRPr="008E5850" w:rsidRDefault="001624E1" w:rsidP="001624E1">
      <w:pPr>
        <w:pStyle w:val="SchApara"/>
      </w:pPr>
      <w:r>
        <w:tab/>
      </w:r>
      <w:r w:rsidR="00803E46" w:rsidRPr="008E5850">
        <w:t>(a)</w:t>
      </w:r>
      <w:r w:rsidR="00803E46" w:rsidRPr="008E5850">
        <w:tab/>
      </w:r>
      <w:r w:rsidR="001C0032" w:rsidRPr="008E5850">
        <w:t>no votes are cast against the resolution; and</w:t>
      </w:r>
    </w:p>
    <w:p w14:paraId="1B203ECD" w14:textId="77777777" w:rsidR="001C0032" w:rsidRPr="008E5850" w:rsidRDefault="001624E1" w:rsidP="001624E1">
      <w:pPr>
        <w:pStyle w:val="SchApara"/>
        <w:keepNext/>
      </w:pPr>
      <w:r>
        <w:lastRenderedPageBreak/>
        <w:tab/>
      </w:r>
      <w:r w:rsidR="00803E46" w:rsidRPr="008E5850">
        <w:t>(b)</w:t>
      </w:r>
      <w:r w:rsidR="00803E46" w:rsidRPr="008E5850">
        <w:tab/>
      </w:r>
      <w:r w:rsidR="001C0032" w:rsidRPr="008E5850">
        <w:t>at least 1 vote is cast in favour of the resolution.</w:t>
      </w:r>
    </w:p>
    <w:p w14:paraId="3F160F3F" w14:textId="380B4EAD" w:rsidR="001C0032" w:rsidRPr="008E5850" w:rsidRDefault="001C0032" w:rsidP="001C0032">
      <w:pPr>
        <w:pStyle w:val="aNote"/>
        <w:keepNext/>
        <w:rPr>
          <w:rStyle w:val="charItals"/>
        </w:rPr>
      </w:pPr>
      <w:r w:rsidRPr="008E5850">
        <w:rPr>
          <w:rStyle w:val="charItals"/>
        </w:rPr>
        <w:t>Notes for s (</w:t>
      </w:r>
      <w:r w:rsidR="00074582">
        <w:rPr>
          <w:rStyle w:val="charItals"/>
        </w:rPr>
        <w:t>3</w:t>
      </w:r>
      <w:r w:rsidRPr="008E5850">
        <w:rPr>
          <w:rStyle w:val="charItals"/>
        </w:rPr>
        <w:t>)—owners corporations with 1 or 2 members</w:t>
      </w:r>
    </w:p>
    <w:p w14:paraId="4C53B662" w14:textId="77777777" w:rsidR="001C0032" w:rsidRPr="008E5850" w:rsidRDefault="001C0032" w:rsidP="0024290E">
      <w:pPr>
        <w:keepNext/>
        <w:spacing w:before="80" w:after="60"/>
        <w:ind w:left="1440" w:hanging="360"/>
        <w:rPr>
          <w:sz w:val="20"/>
        </w:rPr>
      </w:pPr>
      <w:r w:rsidRPr="008E5850">
        <w:rPr>
          <w:sz w:val="20"/>
        </w:rPr>
        <w:t>1</w:t>
      </w:r>
      <w:r w:rsidRPr="00AE568C">
        <w:tab/>
      </w:r>
      <w:r w:rsidRPr="008E5850">
        <w:rPr>
          <w:sz w:val="20"/>
        </w:rPr>
        <w:t xml:space="preserve">If the owners corporation has 2 members, both must be present to make up a quorum for consideration of the resolution (see s </w:t>
      </w:r>
      <w:r w:rsidR="00310412" w:rsidRPr="008E5850">
        <w:rPr>
          <w:sz w:val="20"/>
        </w:rPr>
        <w:t>3.12</w:t>
      </w:r>
      <w:r w:rsidRPr="008E5850">
        <w:rPr>
          <w:sz w:val="20"/>
        </w:rPr>
        <w:t xml:space="preserve">), unless either is not entitled to vote on the resolution (see s </w:t>
      </w:r>
      <w:r w:rsidR="00310412" w:rsidRPr="008E5850">
        <w:rPr>
          <w:sz w:val="20"/>
        </w:rPr>
        <w:t>3.20</w:t>
      </w:r>
      <w:r w:rsidRPr="008E5850">
        <w:rPr>
          <w:sz w:val="20"/>
        </w:rPr>
        <w:t>).</w:t>
      </w:r>
    </w:p>
    <w:p w14:paraId="4288A6EB" w14:textId="77777777" w:rsidR="001C0032" w:rsidRPr="008E5850" w:rsidRDefault="001C0032" w:rsidP="001C0032">
      <w:pPr>
        <w:spacing w:before="80" w:after="60"/>
        <w:ind w:left="1440" w:hanging="360"/>
        <w:rPr>
          <w:sz w:val="20"/>
        </w:rPr>
      </w:pPr>
      <w:r w:rsidRPr="008E5850">
        <w:rPr>
          <w:sz w:val="20"/>
        </w:rPr>
        <w:t>2</w:t>
      </w:r>
      <w:r w:rsidRPr="008E5850">
        <w:rPr>
          <w:sz w:val="20"/>
        </w:rPr>
        <w:tab/>
        <w:t>An abstention for any un</w:t>
      </w:r>
      <w:r w:rsidR="00310412" w:rsidRPr="008E5850">
        <w:rPr>
          <w:sz w:val="20"/>
        </w:rPr>
        <w:t>it does not in itself</w:t>
      </w:r>
      <w:r w:rsidRPr="008E5850">
        <w:rPr>
          <w:sz w:val="20"/>
        </w:rPr>
        <w:t xml:space="preserve"> prevent a special resolution from being passed, if at least 1 vote is cast in favour of the resolution.</w:t>
      </w:r>
    </w:p>
    <w:p w14:paraId="0F784CA2" w14:textId="77777777" w:rsidR="001C0032" w:rsidRPr="008E5850" w:rsidRDefault="001C0032" w:rsidP="001C0032">
      <w:pPr>
        <w:spacing w:before="80" w:after="60"/>
        <w:ind w:left="1440" w:hanging="360"/>
        <w:rPr>
          <w:sz w:val="20"/>
        </w:rPr>
      </w:pPr>
      <w:r w:rsidRPr="008E5850">
        <w:rPr>
          <w:sz w:val="20"/>
        </w:rPr>
        <w:t>3</w:t>
      </w:r>
      <w:r w:rsidRPr="008E5850">
        <w:rPr>
          <w:sz w:val="20"/>
        </w:rPr>
        <w:tab/>
        <w:t xml:space="preserve">A vote may be cast for a unit on a special resolution even if an amount owing to the owners corporation remains unpaid (see s </w:t>
      </w:r>
      <w:r w:rsidR="00310412" w:rsidRPr="008E5850">
        <w:rPr>
          <w:sz w:val="20"/>
        </w:rPr>
        <w:t>3.20</w:t>
      </w:r>
      <w:r w:rsidRPr="008E5850">
        <w:rPr>
          <w:sz w:val="20"/>
        </w:rPr>
        <w:t xml:space="preserve"> (3)).</w:t>
      </w:r>
    </w:p>
    <w:p w14:paraId="15208C5D" w14:textId="77777777" w:rsidR="00D55B89" w:rsidRPr="008E5850" w:rsidRDefault="00803E46" w:rsidP="00803E46">
      <w:pPr>
        <w:pStyle w:val="Schclauseheading"/>
      </w:pPr>
      <w:bookmarkStart w:id="258" w:name="_Toc111559801"/>
      <w:r w:rsidRPr="005E2B07">
        <w:rPr>
          <w:rStyle w:val="CharSectNo"/>
        </w:rPr>
        <w:t>3.17</w:t>
      </w:r>
      <w:r w:rsidRPr="008E5850">
        <w:tab/>
      </w:r>
      <w:r w:rsidR="001C0032" w:rsidRPr="008E5850">
        <w:t>Unopposed resolutions</w:t>
      </w:r>
      <w:bookmarkEnd w:id="258"/>
    </w:p>
    <w:p w14:paraId="1CB59764" w14:textId="77777777" w:rsidR="001C0032" w:rsidRPr="008E5850" w:rsidRDefault="001C0032" w:rsidP="001C0032">
      <w:pPr>
        <w:pStyle w:val="Amainreturn"/>
      </w:pPr>
      <w:r w:rsidRPr="008E5850">
        <w:t>The requirements for passing an unopposed resolution at a general meeting are that—</w:t>
      </w:r>
    </w:p>
    <w:p w14:paraId="7D7D955E" w14:textId="77777777" w:rsidR="001C0032" w:rsidRPr="008E5850" w:rsidRDefault="001624E1" w:rsidP="001624E1">
      <w:pPr>
        <w:pStyle w:val="SchApara"/>
      </w:pPr>
      <w:r>
        <w:tab/>
      </w:r>
      <w:r w:rsidR="00803E46" w:rsidRPr="008E5850">
        <w:t>(a)</w:t>
      </w:r>
      <w:r w:rsidR="00803E46" w:rsidRPr="008E5850">
        <w:tab/>
      </w:r>
      <w:r w:rsidR="001C0032" w:rsidRPr="008E5850">
        <w:t>no votes are cast against the resolution; and</w:t>
      </w:r>
    </w:p>
    <w:p w14:paraId="55D82046" w14:textId="77777777" w:rsidR="001C0032" w:rsidRPr="008E5850" w:rsidRDefault="001624E1" w:rsidP="001624E1">
      <w:pPr>
        <w:pStyle w:val="SchApara"/>
      </w:pPr>
      <w:r>
        <w:tab/>
      </w:r>
      <w:r w:rsidR="00803E46" w:rsidRPr="008E5850">
        <w:t>(b)</w:t>
      </w:r>
      <w:r w:rsidR="00803E46" w:rsidRPr="008E5850">
        <w:tab/>
      </w:r>
      <w:r w:rsidR="001C0032" w:rsidRPr="008E5850">
        <w:t>at least 1 vote is cast in favour of the resolution.</w:t>
      </w:r>
    </w:p>
    <w:p w14:paraId="5F5AF146" w14:textId="77777777" w:rsidR="001C0032" w:rsidRPr="008E5850" w:rsidRDefault="001C0032" w:rsidP="001C0032">
      <w:pPr>
        <w:pStyle w:val="aNotepar"/>
      </w:pPr>
      <w:r w:rsidRPr="008E5850">
        <w:rPr>
          <w:rStyle w:val="charItals"/>
        </w:rPr>
        <w:t>Note 1</w:t>
      </w:r>
      <w:r w:rsidRPr="008E5850">
        <w:rPr>
          <w:rStyle w:val="charItals"/>
        </w:rPr>
        <w:tab/>
      </w:r>
      <w:r w:rsidRPr="008E5850">
        <w:t>An abstention for any unit does n</w:t>
      </w:r>
      <w:r w:rsidR="00310412" w:rsidRPr="008E5850">
        <w:t>ot in itself</w:t>
      </w:r>
      <w:r w:rsidRPr="008E5850">
        <w:t xml:space="preserve"> prevent an unopposed resolution from being passed, if at least 1 vote is cast in favour of the resolution.</w:t>
      </w:r>
    </w:p>
    <w:p w14:paraId="3EE6EE16" w14:textId="77777777" w:rsidR="001C0032" w:rsidRPr="008E5850" w:rsidRDefault="001C0032" w:rsidP="001C0032">
      <w:pPr>
        <w:pStyle w:val="aNotepar"/>
      </w:pPr>
      <w:r w:rsidRPr="008E5850">
        <w:rPr>
          <w:rStyle w:val="charItals"/>
        </w:rPr>
        <w:t>Note 2</w:t>
      </w:r>
      <w:r w:rsidRPr="008E5850">
        <w:rPr>
          <w:rStyle w:val="charItals"/>
        </w:rPr>
        <w:tab/>
      </w:r>
      <w:r w:rsidRPr="008E5850">
        <w:t>If the owners corporation has 2 members, both must be present to make up a quorum for conside</w:t>
      </w:r>
      <w:r w:rsidR="00907CC7" w:rsidRPr="008E5850">
        <w:t>ration of the resolution (see s </w:t>
      </w:r>
      <w:r w:rsidR="00310412" w:rsidRPr="008E5850">
        <w:t>3.12</w:t>
      </w:r>
      <w:r w:rsidRPr="008E5850">
        <w:t xml:space="preserve">), unless either is not entitled to vote </w:t>
      </w:r>
      <w:r w:rsidR="00907CC7" w:rsidRPr="008E5850">
        <w:t>on the resolution (see s </w:t>
      </w:r>
      <w:r w:rsidR="00310412" w:rsidRPr="008E5850">
        <w:t>3.20</w:t>
      </w:r>
      <w:r w:rsidRPr="008E5850">
        <w:t>).</w:t>
      </w:r>
    </w:p>
    <w:p w14:paraId="3C488BCC" w14:textId="77777777" w:rsidR="00D55B89" w:rsidRPr="008E5850" w:rsidRDefault="00803E46" w:rsidP="00803E46">
      <w:pPr>
        <w:pStyle w:val="Schclauseheading"/>
      </w:pPr>
      <w:bookmarkStart w:id="259" w:name="_Toc111559802"/>
      <w:r w:rsidRPr="005E2B07">
        <w:rPr>
          <w:rStyle w:val="CharSectNo"/>
        </w:rPr>
        <w:t>3.18</w:t>
      </w:r>
      <w:r w:rsidRPr="008E5850">
        <w:tab/>
      </w:r>
      <w:r w:rsidR="001C0032" w:rsidRPr="008E5850">
        <w:t>Unanimous resolutions</w:t>
      </w:r>
      <w:bookmarkEnd w:id="259"/>
    </w:p>
    <w:p w14:paraId="4627E7BA" w14:textId="77777777" w:rsidR="001C0032" w:rsidRPr="008E5850" w:rsidRDefault="001624E1" w:rsidP="00583F84">
      <w:pPr>
        <w:pStyle w:val="SchAmain"/>
        <w:keepNext/>
      </w:pPr>
      <w:r>
        <w:tab/>
      </w:r>
      <w:r w:rsidR="00803E46" w:rsidRPr="008E5850">
        <w:t>(1)</w:t>
      </w:r>
      <w:r w:rsidR="00803E46" w:rsidRPr="008E5850">
        <w:tab/>
      </w:r>
      <w:r w:rsidR="001C0032" w:rsidRPr="008E5850">
        <w:t>For an owners corporation with more than 2 members, the requirements for passing a unanimous resolution at a general meeting are that—</w:t>
      </w:r>
    </w:p>
    <w:p w14:paraId="03F1A384" w14:textId="77777777" w:rsidR="001C0032" w:rsidRPr="008E5850" w:rsidRDefault="001624E1" w:rsidP="00583F84">
      <w:pPr>
        <w:pStyle w:val="SchApara"/>
        <w:keepNext/>
      </w:pPr>
      <w:r>
        <w:tab/>
      </w:r>
      <w:r w:rsidR="00803E46" w:rsidRPr="008E5850">
        <w:t>(a)</w:t>
      </w:r>
      <w:r w:rsidR="00803E46" w:rsidRPr="008E5850">
        <w:tab/>
      </w:r>
      <w:r w:rsidR="001C0032" w:rsidRPr="008E5850">
        <w:t>each person entitled to vote on the resolution—</w:t>
      </w:r>
    </w:p>
    <w:p w14:paraId="681AA35E" w14:textId="77777777" w:rsidR="001C0032" w:rsidRPr="008E5850" w:rsidRDefault="001624E1" w:rsidP="001624E1">
      <w:pPr>
        <w:pStyle w:val="SchAsubpara"/>
      </w:pPr>
      <w:r>
        <w:tab/>
      </w:r>
      <w:r w:rsidR="00803E46" w:rsidRPr="008E5850">
        <w:t>(i)</w:t>
      </w:r>
      <w:r w:rsidR="00803E46" w:rsidRPr="008E5850">
        <w:tab/>
      </w:r>
      <w:r w:rsidR="001C0032" w:rsidRPr="008E5850">
        <w:t>is present at the meeting; or</w:t>
      </w:r>
    </w:p>
    <w:p w14:paraId="60FA31A0" w14:textId="77777777" w:rsidR="001C0032" w:rsidRPr="008E5850" w:rsidRDefault="001624E1" w:rsidP="001624E1">
      <w:pPr>
        <w:pStyle w:val="SchAsubpara"/>
      </w:pPr>
      <w:r>
        <w:tab/>
      </w:r>
      <w:r w:rsidR="00803E46" w:rsidRPr="008E5850">
        <w:t>(ii)</w:t>
      </w:r>
      <w:r w:rsidR="00803E46" w:rsidRPr="008E5850">
        <w:tab/>
      </w:r>
      <w:r w:rsidR="001C0032" w:rsidRPr="008E5850">
        <w:t>has given another person present at the meeting a proxy permitting the person to vote on the resolution; or</w:t>
      </w:r>
    </w:p>
    <w:p w14:paraId="794EB737" w14:textId="77777777" w:rsidR="001C0032" w:rsidRPr="008E5850" w:rsidRDefault="001624E1" w:rsidP="001624E1">
      <w:pPr>
        <w:pStyle w:val="SchAsubpara"/>
      </w:pPr>
      <w:r>
        <w:tab/>
      </w:r>
      <w:r w:rsidR="00803E46" w:rsidRPr="008E5850">
        <w:t>(iii)</w:t>
      </w:r>
      <w:r w:rsidR="00803E46" w:rsidRPr="008E5850">
        <w:tab/>
      </w:r>
      <w:r w:rsidR="001C0032" w:rsidRPr="008E5850">
        <w:t>has cast an absentee vote on the resolution; and</w:t>
      </w:r>
    </w:p>
    <w:p w14:paraId="5BD7AEFE" w14:textId="77777777" w:rsidR="001C0032" w:rsidRPr="008E5850" w:rsidRDefault="001624E1" w:rsidP="001624E1">
      <w:pPr>
        <w:pStyle w:val="SchApara"/>
      </w:pPr>
      <w:r>
        <w:lastRenderedPageBreak/>
        <w:tab/>
      </w:r>
      <w:r w:rsidR="00803E46" w:rsidRPr="008E5850">
        <w:t>(b)</w:t>
      </w:r>
      <w:r w:rsidR="00803E46" w:rsidRPr="008E5850">
        <w:tab/>
      </w:r>
      <w:r w:rsidR="001C0032" w:rsidRPr="008E5850">
        <w:t>no votes are cast against the resolution; and</w:t>
      </w:r>
    </w:p>
    <w:p w14:paraId="7C612368" w14:textId="77777777" w:rsidR="001C0032" w:rsidRPr="008E5850" w:rsidRDefault="001624E1" w:rsidP="001624E1">
      <w:pPr>
        <w:pStyle w:val="SchApara"/>
      </w:pPr>
      <w:r>
        <w:tab/>
      </w:r>
      <w:r w:rsidR="00803E46" w:rsidRPr="008E5850">
        <w:t>(c)</w:t>
      </w:r>
      <w:r w:rsidR="00803E46" w:rsidRPr="008E5850">
        <w:tab/>
      </w:r>
      <w:r w:rsidR="001C0032" w:rsidRPr="008E5850">
        <w:t>at least 1 vote is cast in favour of the resolution.</w:t>
      </w:r>
    </w:p>
    <w:p w14:paraId="35984485" w14:textId="77777777" w:rsidR="001C0032" w:rsidRPr="008E5850" w:rsidRDefault="001624E1" w:rsidP="001624E1">
      <w:pPr>
        <w:pStyle w:val="SchAmain"/>
      </w:pPr>
      <w:r>
        <w:tab/>
      </w:r>
      <w:r w:rsidR="00803E46" w:rsidRPr="008E5850">
        <w:t>(2)</w:t>
      </w:r>
      <w:r w:rsidR="00803E46" w:rsidRPr="008E5850">
        <w:tab/>
      </w:r>
      <w:r w:rsidR="001C0032" w:rsidRPr="008E5850">
        <w:t>For an owners corporation with 1 or 2 members, the requirements for passing a unanimous resolution at a general meeting are that—</w:t>
      </w:r>
    </w:p>
    <w:p w14:paraId="2D895FFC" w14:textId="77777777" w:rsidR="001C0032" w:rsidRPr="008E5850" w:rsidRDefault="001624E1" w:rsidP="001624E1">
      <w:pPr>
        <w:pStyle w:val="SchApara"/>
      </w:pPr>
      <w:r>
        <w:tab/>
      </w:r>
      <w:r w:rsidR="00803E46" w:rsidRPr="008E5850">
        <w:t>(a)</w:t>
      </w:r>
      <w:r w:rsidR="00803E46" w:rsidRPr="008E5850">
        <w:tab/>
      </w:r>
      <w:r w:rsidR="001C0032" w:rsidRPr="008E5850">
        <w:t>no votes are cast against the resolution; and</w:t>
      </w:r>
    </w:p>
    <w:p w14:paraId="0A340CD5" w14:textId="77777777" w:rsidR="001C0032" w:rsidRPr="008E5850" w:rsidRDefault="001624E1" w:rsidP="001624E1">
      <w:pPr>
        <w:pStyle w:val="SchApara"/>
        <w:keepNext/>
      </w:pPr>
      <w:r>
        <w:tab/>
      </w:r>
      <w:r w:rsidR="00803E46" w:rsidRPr="008E5850">
        <w:t>(b)</w:t>
      </w:r>
      <w:r w:rsidR="00803E46" w:rsidRPr="008E5850">
        <w:tab/>
      </w:r>
      <w:r w:rsidR="001C0032" w:rsidRPr="008E5850">
        <w:t>at least 1 vote is cast in favour of the resolution.</w:t>
      </w:r>
    </w:p>
    <w:p w14:paraId="09DD0965" w14:textId="77777777" w:rsidR="001C0032" w:rsidRPr="008E5850" w:rsidRDefault="001C0032" w:rsidP="001624E1">
      <w:pPr>
        <w:pStyle w:val="aNote"/>
        <w:keepNext/>
      </w:pPr>
      <w:r w:rsidRPr="008E5850">
        <w:rPr>
          <w:rStyle w:val="charItals"/>
        </w:rPr>
        <w:t>Note 1</w:t>
      </w:r>
      <w:r w:rsidRPr="008E5850">
        <w:rPr>
          <w:rStyle w:val="charItals"/>
        </w:rPr>
        <w:tab/>
      </w:r>
      <w:r w:rsidRPr="008E5850">
        <w:t>An ab</w:t>
      </w:r>
      <w:r w:rsidR="00310412" w:rsidRPr="008E5850">
        <w:t>stention for any unit does not in itself</w:t>
      </w:r>
      <w:r w:rsidRPr="008E5850">
        <w:t xml:space="preserve"> prevent a unanimous resolution from being passed, if at least 1 vote is cast in favour of the resolution.</w:t>
      </w:r>
    </w:p>
    <w:p w14:paraId="7FBE1C23" w14:textId="77777777" w:rsidR="001C0032" w:rsidRPr="008E5850" w:rsidRDefault="001C0032" w:rsidP="001C0032">
      <w:pPr>
        <w:pStyle w:val="aNote"/>
      </w:pPr>
      <w:r w:rsidRPr="008E5850">
        <w:rPr>
          <w:rStyle w:val="charItals"/>
        </w:rPr>
        <w:t>Note 2</w:t>
      </w:r>
      <w:r w:rsidRPr="008E5850">
        <w:rPr>
          <w:rStyle w:val="charItals"/>
        </w:rPr>
        <w:tab/>
      </w:r>
      <w:r w:rsidRPr="008E5850">
        <w:t xml:space="preserve">If the owners corporation has 2 members, both must be present to make up a quorum for consideration of the resolution (see s </w:t>
      </w:r>
      <w:r w:rsidR="00310412" w:rsidRPr="008E5850">
        <w:t>3.12</w:t>
      </w:r>
      <w:r w:rsidRPr="008E5850">
        <w:t xml:space="preserve">), unless either is not entitled to vote on the resolution (see s </w:t>
      </w:r>
      <w:r w:rsidR="00785DAA" w:rsidRPr="008E5850">
        <w:t>3.20</w:t>
      </w:r>
      <w:r w:rsidRPr="008E5850">
        <w:t>).</w:t>
      </w:r>
    </w:p>
    <w:p w14:paraId="3B4A709D" w14:textId="77777777" w:rsidR="00D55B89" w:rsidRPr="008E5850" w:rsidRDefault="00803E46" w:rsidP="00803E46">
      <w:pPr>
        <w:pStyle w:val="Schclauseheading"/>
      </w:pPr>
      <w:bookmarkStart w:id="260" w:name="_Toc111559803"/>
      <w:r w:rsidRPr="005E2B07">
        <w:rPr>
          <w:rStyle w:val="CharSectNo"/>
        </w:rPr>
        <w:t>3.19</w:t>
      </w:r>
      <w:r w:rsidRPr="008E5850">
        <w:tab/>
      </w:r>
      <w:r w:rsidR="001C0032" w:rsidRPr="008E5850">
        <w:t>Evidence of resolutions of owners corporation</w:t>
      </w:r>
      <w:bookmarkEnd w:id="260"/>
    </w:p>
    <w:p w14:paraId="31CF014A" w14:textId="7FE6A4F7" w:rsidR="001C0032" w:rsidRPr="008E5850" w:rsidRDefault="001C0032" w:rsidP="00583F84">
      <w:pPr>
        <w:pStyle w:val="Amainreturn"/>
        <w:keepNext/>
      </w:pPr>
      <w:r w:rsidRPr="008E5850">
        <w:t xml:space="preserve">Evidence of the following facts about a resolution of an owners corporation may be given by a certificate </w:t>
      </w:r>
      <w:r w:rsidR="00074582" w:rsidRPr="00445AD0">
        <w:rPr>
          <w:lang w:eastAsia="en-AU"/>
        </w:rPr>
        <w:t>issued by the executive committee</w:t>
      </w:r>
      <w:r w:rsidRPr="008E5850">
        <w:t>:</w:t>
      </w:r>
    </w:p>
    <w:p w14:paraId="6D714DF2" w14:textId="77777777" w:rsidR="001C0032" w:rsidRPr="008E5850" w:rsidRDefault="001624E1" w:rsidP="00583F84">
      <w:pPr>
        <w:pStyle w:val="SchApara"/>
        <w:keepNext/>
      </w:pPr>
      <w:r>
        <w:tab/>
      </w:r>
      <w:r w:rsidR="00803E46" w:rsidRPr="008E5850">
        <w:t>(a)</w:t>
      </w:r>
      <w:r w:rsidR="00803E46" w:rsidRPr="008E5850">
        <w:tab/>
      </w:r>
      <w:r w:rsidR="001C0032" w:rsidRPr="008E5850">
        <w:t>the fact that at a general meeting held on a stated date a resolution in the terms set out in the certificate was passed;</w:t>
      </w:r>
    </w:p>
    <w:p w14:paraId="2EC8237E" w14:textId="77777777" w:rsidR="001C0032" w:rsidRPr="008E5850" w:rsidRDefault="001624E1" w:rsidP="001624E1">
      <w:pPr>
        <w:pStyle w:val="SchApara"/>
      </w:pPr>
      <w:r>
        <w:tab/>
      </w:r>
      <w:r w:rsidR="00803E46" w:rsidRPr="008E5850">
        <w:t>(b)</w:t>
      </w:r>
      <w:r w:rsidR="00803E46" w:rsidRPr="008E5850">
        <w:tab/>
      </w:r>
      <w:r w:rsidR="001C0032" w:rsidRPr="008E5850">
        <w:t>the fact that the resolution was an ordinary, special, unopposed or unanimous resolution.</w:t>
      </w:r>
    </w:p>
    <w:p w14:paraId="4F0665E0" w14:textId="77777777" w:rsidR="0079031D" w:rsidRPr="008E5850" w:rsidRDefault="0079031D" w:rsidP="006F2BAA">
      <w:pPr>
        <w:pStyle w:val="PageBreak"/>
        <w:suppressLineNumbers/>
      </w:pPr>
      <w:r w:rsidRPr="008E5850">
        <w:br w:type="page"/>
      </w:r>
    </w:p>
    <w:p w14:paraId="437F18B1" w14:textId="77777777" w:rsidR="001C0032" w:rsidRPr="005E2B07" w:rsidRDefault="00803E46" w:rsidP="00803E46">
      <w:pPr>
        <w:pStyle w:val="Sched-Part"/>
      </w:pPr>
      <w:bookmarkStart w:id="261" w:name="_Toc111559804"/>
      <w:r w:rsidRPr="005E2B07">
        <w:rPr>
          <w:rStyle w:val="CharPartNo"/>
        </w:rPr>
        <w:lastRenderedPageBreak/>
        <w:t>Part 3.3</w:t>
      </w:r>
      <w:r w:rsidRPr="008E5850">
        <w:tab/>
      </w:r>
      <w:r w:rsidR="001C0032" w:rsidRPr="005E2B07">
        <w:rPr>
          <w:rStyle w:val="CharPartText"/>
        </w:rPr>
        <w:t>Voting at general meetings</w:t>
      </w:r>
      <w:bookmarkEnd w:id="261"/>
    </w:p>
    <w:p w14:paraId="7DE321BA" w14:textId="77777777" w:rsidR="00D55B89" w:rsidRPr="008E5850" w:rsidRDefault="00803E46" w:rsidP="00803E46">
      <w:pPr>
        <w:pStyle w:val="Schclauseheading"/>
      </w:pPr>
      <w:bookmarkStart w:id="262" w:name="_Toc111559805"/>
      <w:r w:rsidRPr="005E2B07">
        <w:rPr>
          <w:rStyle w:val="CharSectNo"/>
        </w:rPr>
        <w:t>3.20</w:t>
      </w:r>
      <w:r w:rsidRPr="008E5850">
        <w:tab/>
      </w:r>
      <w:r w:rsidR="001C0032" w:rsidRPr="008E5850">
        <w:t>Who is entitled to vote?</w:t>
      </w:r>
      <w:bookmarkEnd w:id="262"/>
    </w:p>
    <w:p w14:paraId="0D91DE33" w14:textId="77777777" w:rsidR="001C0032" w:rsidRPr="008E5850" w:rsidRDefault="001624E1" w:rsidP="001624E1">
      <w:pPr>
        <w:pStyle w:val="SchAmain"/>
        <w:keepNext/>
      </w:pPr>
      <w:r>
        <w:tab/>
      </w:r>
      <w:r w:rsidR="00803E46" w:rsidRPr="008E5850">
        <w:t>(1)</w:t>
      </w:r>
      <w:r w:rsidR="00803E46" w:rsidRPr="008E5850">
        <w:tab/>
      </w:r>
      <w:r w:rsidR="001C0032" w:rsidRPr="008E5850">
        <w:t>The people</w:t>
      </w:r>
      <w:r w:rsidR="001C0032" w:rsidRPr="00AE568C">
        <w:t xml:space="preserve"> </w:t>
      </w:r>
      <w:r w:rsidR="001C0032" w:rsidRPr="008E5850">
        <w:t>entitled to vote on a motion at a general meeting of an owners corporation are as follows:</w:t>
      </w:r>
    </w:p>
    <w:p w14:paraId="3006074C" w14:textId="77777777" w:rsidR="001C0032" w:rsidRPr="008E5850" w:rsidRDefault="001624E1" w:rsidP="001624E1">
      <w:pPr>
        <w:pStyle w:val="SchApara"/>
      </w:pPr>
      <w:r>
        <w:tab/>
      </w:r>
      <w:r w:rsidR="00803E46" w:rsidRPr="008E5850">
        <w:t>(a)</w:t>
      </w:r>
      <w:r w:rsidR="00803E46" w:rsidRPr="008E5850">
        <w:tab/>
      </w:r>
      <w:r w:rsidR="001C0032" w:rsidRPr="008E5850">
        <w:t>for a unit owned by a single individual—the unit owner;</w:t>
      </w:r>
    </w:p>
    <w:p w14:paraId="7252ADFF" w14:textId="77777777" w:rsidR="001C0032" w:rsidRPr="008E5850" w:rsidRDefault="001624E1" w:rsidP="001624E1">
      <w:pPr>
        <w:pStyle w:val="SchApara"/>
      </w:pPr>
      <w:r>
        <w:tab/>
      </w:r>
      <w:r w:rsidR="00803E46" w:rsidRPr="008E5850">
        <w:t>(b)</w:t>
      </w:r>
      <w:r w:rsidR="00803E46" w:rsidRPr="008E5850">
        <w:tab/>
      </w:r>
      <w:r w:rsidR="001C0032" w:rsidRPr="008E5850">
        <w:t>for a unit owned by a single company—the company’s representative;</w:t>
      </w:r>
    </w:p>
    <w:p w14:paraId="68EA0319" w14:textId="77777777" w:rsidR="001C0032" w:rsidRPr="008E5850" w:rsidRDefault="001624E1" w:rsidP="001624E1">
      <w:pPr>
        <w:pStyle w:val="SchApara"/>
      </w:pPr>
      <w:r>
        <w:tab/>
      </w:r>
      <w:r w:rsidR="00803E46" w:rsidRPr="008E5850">
        <w:t>(c)</w:t>
      </w:r>
      <w:r w:rsidR="00803E46" w:rsidRPr="008E5850">
        <w:tab/>
      </w:r>
      <w:r w:rsidR="001C0032" w:rsidRPr="008E5850">
        <w:t xml:space="preserve">for a unit owned by 2 or more </w:t>
      </w:r>
      <w:r w:rsidR="00B343BA" w:rsidRPr="008E5850">
        <w:t>part-owners</w:t>
      </w:r>
      <w:r w:rsidR="001C0032" w:rsidRPr="008E5850">
        <w:t xml:space="preserve">—the </w:t>
      </w:r>
      <w:r w:rsidR="00B343BA" w:rsidRPr="008E5850">
        <w:t>part-</w:t>
      </w:r>
      <w:r w:rsidR="001C0032" w:rsidRPr="008E5850">
        <w:t>owners’ representative.</w:t>
      </w:r>
    </w:p>
    <w:p w14:paraId="7485D2D6" w14:textId="77777777" w:rsidR="001C0032" w:rsidRPr="008E5850" w:rsidRDefault="001624E1" w:rsidP="001624E1">
      <w:pPr>
        <w:pStyle w:val="SchAmain"/>
      </w:pPr>
      <w:r>
        <w:tab/>
      </w:r>
      <w:r w:rsidR="00803E46" w:rsidRPr="008E5850">
        <w:t>(2)</w:t>
      </w:r>
      <w:r w:rsidR="00803E46" w:rsidRPr="008E5850">
        <w:tab/>
      </w:r>
      <w:r w:rsidR="001C0032" w:rsidRPr="008E5850">
        <w:t>However, if a unit is subject to a mortgage and a mortgagee voting notice is in force for the unit, the person entitled to vote for the unit is the mortgagee’s representative rather than the relevant person mentioned in subsection (1).</w:t>
      </w:r>
    </w:p>
    <w:p w14:paraId="4CF64624" w14:textId="77777777" w:rsidR="001C0032" w:rsidRPr="008E5850" w:rsidRDefault="001624E1" w:rsidP="001624E1">
      <w:pPr>
        <w:pStyle w:val="SchAmain"/>
      </w:pPr>
      <w:r>
        <w:tab/>
      </w:r>
      <w:r w:rsidR="00803E46" w:rsidRPr="008E5850">
        <w:t>(3)</w:t>
      </w:r>
      <w:r w:rsidR="00803E46" w:rsidRPr="008E5850">
        <w:tab/>
      </w:r>
      <w:r w:rsidR="001C0032" w:rsidRPr="008E5850">
        <w:t>If the owners corporation has 3 or more members, a person is only entitled to vote for a unit on a motion requiring an ordinary or special resolution if all amounts payable to the owners corporation for the unit have been paid.</w:t>
      </w:r>
    </w:p>
    <w:p w14:paraId="1EEDAA39" w14:textId="77777777" w:rsidR="001C0032" w:rsidRPr="008E5850" w:rsidRDefault="001624E1" w:rsidP="001624E1">
      <w:pPr>
        <w:pStyle w:val="SchAmain"/>
      </w:pPr>
      <w:r>
        <w:tab/>
      </w:r>
      <w:r w:rsidR="00803E46" w:rsidRPr="008E5850">
        <w:t>(4)</w:t>
      </w:r>
      <w:r w:rsidR="00803E46" w:rsidRPr="008E5850">
        <w:tab/>
      </w:r>
      <w:r w:rsidR="001C0032" w:rsidRPr="008E5850">
        <w:t xml:space="preserve">In addition, a person is not entitled to vote on a motion at a general meeting if </w:t>
      </w:r>
      <w:r w:rsidR="002024C6" w:rsidRPr="008E5850">
        <w:t>an ACAT order requires the person to not vote</w:t>
      </w:r>
      <w:r w:rsidR="00841EA0" w:rsidRPr="008E5850">
        <w:t xml:space="preserve"> on the motion or at the meeting</w:t>
      </w:r>
      <w:r w:rsidR="001C0032" w:rsidRPr="008E5850">
        <w:t>.</w:t>
      </w:r>
    </w:p>
    <w:p w14:paraId="1EA809B3" w14:textId="77777777" w:rsidR="00D55B89" w:rsidRPr="008E5850" w:rsidRDefault="00803E46" w:rsidP="00803E46">
      <w:pPr>
        <w:pStyle w:val="Schclauseheading"/>
      </w:pPr>
      <w:bookmarkStart w:id="263" w:name="_Toc111559806"/>
      <w:r w:rsidRPr="005E2B07">
        <w:rPr>
          <w:rStyle w:val="CharSectNo"/>
        </w:rPr>
        <w:t>3.21</w:t>
      </w:r>
      <w:r w:rsidRPr="008E5850">
        <w:tab/>
      </w:r>
      <w:r w:rsidR="00B303D5" w:rsidRPr="008E5850">
        <w:t>General meeting—d</w:t>
      </w:r>
      <w:r w:rsidR="001C0032" w:rsidRPr="008E5850">
        <w:t>ecisions about staged development</w:t>
      </w:r>
      <w:bookmarkEnd w:id="263"/>
    </w:p>
    <w:p w14:paraId="2F88EC53" w14:textId="77777777" w:rsidR="001C0032" w:rsidRPr="008E5850" w:rsidRDefault="001624E1" w:rsidP="001624E1">
      <w:pPr>
        <w:pStyle w:val="SchAmain"/>
      </w:pPr>
      <w:r>
        <w:tab/>
      </w:r>
      <w:r w:rsidR="00803E46" w:rsidRPr="008E5850">
        <w:t>(1)</w:t>
      </w:r>
      <w:r w:rsidR="00803E46" w:rsidRPr="008E5850">
        <w:tab/>
      </w:r>
      <w:r w:rsidR="001C0032" w:rsidRPr="008E5850">
        <w:t>This section applies to a motion at a general meeting of an owners corporation for a staged development if the development has not been completed.</w:t>
      </w:r>
    </w:p>
    <w:p w14:paraId="32DEECE4" w14:textId="77777777" w:rsidR="001C0032" w:rsidRPr="008E5850" w:rsidRDefault="001624E1" w:rsidP="001624E1">
      <w:pPr>
        <w:pStyle w:val="SchAmain"/>
        <w:keepNext/>
      </w:pPr>
      <w:r>
        <w:tab/>
      </w:r>
      <w:r w:rsidR="00803E46" w:rsidRPr="008E5850">
        <w:t>(2)</w:t>
      </w:r>
      <w:r w:rsidR="00803E46" w:rsidRPr="008E5850">
        <w:tab/>
      </w:r>
      <w:r w:rsidR="001C0032" w:rsidRPr="008E5850">
        <w:t>The people entitled to vote on the motion are as follows:</w:t>
      </w:r>
    </w:p>
    <w:p w14:paraId="2D32BE45" w14:textId="77777777" w:rsidR="001C0032" w:rsidRPr="008E5850" w:rsidRDefault="001624E1" w:rsidP="001624E1">
      <w:pPr>
        <w:pStyle w:val="SchApara"/>
      </w:pPr>
      <w:r>
        <w:tab/>
      </w:r>
      <w:r w:rsidR="00803E46" w:rsidRPr="008E5850">
        <w:t>(a)</w:t>
      </w:r>
      <w:r w:rsidR="00803E46" w:rsidRPr="008E5850">
        <w:tab/>
      </w:r>
      <w:r w:rsidR="001C0032" w:rsidRPr="008E5850">
        <w:t>if the motion is only about an uncompleted stage of the development—the people entitled to vote under section </w:t>
      </w:r>
      <w:r w:rsidR="00B303D5" w:rsidRPr="008E5850">
        <w:t>3.20</w:t>
      </w:r>
      <w:r w:rsidR="001C0032" w:rsidRPr="008E5850">
        <w:t xml:space="preserve"> in relation to units in the uncompleted stages of the development;</w:t>
      </w:r>
    </w:p>
    <w:p w14:paraId="0EBA35EF" w14:textId="77777777" w:rsidR="001C0032" w:rsidRPr="008E5850" w:rsidRDefault="001624E1" w:rsidP="001624E1">
      <w:pPr>
        <w:pStyle w:val="SchApara"/>
      </w:pPr>
      <w:r>
        <w:lastRenderedPageBreak/>
        <w:tab/>
      </w:r>
      <w:r w:rsidR="00803E46" w:rsidRPr="008E5850">
        <w:t>(b)</w:t>
      </w:r>
      <w:r w:rsidR="00803E46" w:rsidRPr="008E5850">
        <w:tab/>
      </w:r>
      <w:r w:rsidR="001C0032" w:rsidRPr="008E5850">
        <w:t>if the motion is only about a completed stage of the development—the people entitled to vote under section </w:t>
      </w:r>
      <w:r w:rsidR="00B303D5" w:rsidRPr="008E5850">
        <w:t>3.20</w:t>
      </w:r>
      <w:r w:rsidR="001C0032" w:rsidRPr="008E5850">
        <w:t xml:space="preserve"> in relation to units in the completed stages of the development;</w:t>
      </w:r>
    </w:p>
    <w:p w14:paraId="18B3D5A3" w14:textId="77777777" w:rsidR="001C0032" w:rsidRPr="008E5850" w:rsidRDefault="001624E1" w:rsidP="001624E1">
      <w:pPr>
        <w:pStyle w:val="SchApara"/>
      </w:pPr>
      <w:r>
        <w:tab/>
      </w:r>
      <w:r w:rsidR="00803E46" w:rsidRPr="008E5850">
        <w:t>(c)</w:t>
      </w:r>
      <w:r w:rsidR="00803E46" w:rsidRPr="008E5850">
        <w:tab/>
      </w:r>
      <w:r w:rsidR="001C0032" w:rsidRPr="008E5850">
        <w:t>in any other case—the people entitled to vote under section </w:t>
      </w:r>
      <w:r w:rsidR="00B303D5" w:rsidRPr="008E5850">
        <w:t>3.20</w:t>
      </w:r>
      <w:r w:rsidR="001C0032" w:rsidRPr="008E5850">
        <w:t>.</w:t>
      </w:r>
    </w:p>
    <w:p w14:paraId="055F3BEC" w14:textId="77777777" w:rsidR="00074582" w:rsidRPr="00445AD0" w:rsidRDefault="00074582" w:rsidP="00074582">
      <w:pPr>
        <w:pStyle w:val="Schclauseheading"/>
        <w:rPr>
          <w:lang w:eastAsia="en-AU"/>
        </w:rPr>
      </w:pPr>
      <w:bookmarkStart w:id="264" w:name="_Toc111559807"/>
      <w:r w:rsidRPr="005E2B07">
        <w:rPr>
          <w:rStyle w:val="CharSectNo"/>
        </w:rPr>
        <w:t>3.21A</w:t>
      </w:r>
      <w:r w:rsidRPr="00445AD0">
        <w:rPr>
          <w:lang w:eastAsia="en-AU"/>
        </w:rPr>
        <w:tab/>
        <w:t>General meeting—decisions about defective building work</w:t>
      </w:r>
      <w:bookmarkEnd w:id="264"/>
    </w:p>
    <w:p w14:paraId="318A73ED" w14:textId="77777777" w:rsidR="00074582" w:rsidRPr="00445AD0" w:rsidRDefault="00074582" w:rsidP="00074582">
      <w:pPr>
        <w:pStyle w:val="SchAmain"/>
        <w:rPr>
          <w:lang w:eastAsia="en-AU"/>
        </w:rPr>
      </w:pPr>
      <w:r w:rsidRPr="00445AD0">
        <w:rPr>
          <w:lang w:eastAsia="en-AU"/>
        </w:rPr>
        <w:tab/>
        <w:t>(1)</w:t>
      </w:r>
      <w:r w:rsidRPr="00445AD0">
        <w:rPr>
          <w:lang w:eastAsia="en-AU"/>
        </w:rPr>
        <w:tab/>
        <w:t>This section applies to a motion at a general meeting of an owners corporation in relation to defective building work.</w:t>
      </w:r>
    </w:p>
    <w:p w14:paraId="278E09FF" w14:textId="77777777" w:rsidR="00074582" w:rsidRPr="00445AD0" w:rsidRDefault="00074582" w:rsidP="00074582">
      <w:pPr>
        <w:pStyle w:val="SchAmain"/>
        <w:rPr>
          <w:lang w:eastAsia="en-AU"/>
        </w:rPr>
      </w:pPr>
      <w:r w:rsidRPr="00445AD0">
        <w:rPr>
          <w:lang w:eastAsia="en-AU"/>
        </w:rPr>
        <w:tab/>
        <w:t>(2)</w:t>
      </w:r>
      <w:r w:rsidRPr="00445AD0">
        <w:rPr>
          <w:lang w:eastAsia="en-AU"/>
        </w:rPr>
        <w:tab/>
        <w:t>The developer of the units plan is not entitled to vote, or exercise a proxy vote, in relation to the motion unless—</w:t>
      </w:r>
    </w:p>
    <w:p w14:paraId="0F224D59" w14:textId="77777777" w:rsidR="00074582" w:rsidRPr="00445AD0" w:rsidRDefault="00074582" w:rsidP="00074582">
      <w:pPr>
        <w:pStyle w:val="Apara"/>
        <w:rPr>
          <w:lang w:eastAsia="en-AU"/>
        </w:rPr>
      </w:pPr>
      <w:r w:rsidRPr="00445AD0">
        <w:rPr>
          <w:lang w:eastAsia="en-AU"/>
        </w:rPr>
        <w:tab/>
        <w:t>(a)</w:t>
      </w:r>
      <w:r w:rsidRPr="00445AD0">
        <w:rPr>
          <w:lang w:eastAsia="en-AU"/>
        </w:rPr>
        <w:tab/>
        <w:t>the members of the owners corporation, other than the developer, pass a special resolution allowing the developer to vote; or</w:t>
      </w:r>
    </w:p>
    <w:p w14:paraId="31FE1906" w14:textId="77777777" w:rsidR="00074582" w:rsidRPr="00445AD0" w:rsidRDefault="00074582" w:rsidP="00074582">
      <w:pPr>
        <w:pStyle w:val="Apara"/>
        <w:rPr>
          <w:lang w:eastAsia="en-AU"/>
        </w:rPr>
      </w:pPr>
      <w:r w:rsidRPr="00445AD0">
        <w:rPr>
          <w:lang w:eastAsia="en-AU"/>
        </w:rPr>
        <w:tab/>
        <w:t>(b)</w:t>
      </w:r>
      <w:r w:rsidRPr="00445AD0">
        <w:rPr>
          <w:lang w:eastAsia="en-AU"/>
        </w:rPr>
        <w:tab/>
        <w:t>the ACAT makes a declaration under subsection (3).</w:t>
      </w:r>
    </w:p>
    <w:p w14:paraId="7C12DA86" w14:textId="77777777" w:rsidR="00074582" w:rsidRPr="00445AD0" w:rsidRDefault="00074582" w:rsidP="00074582">
      <w:pPr>
        <w:pStyle w:val="SchAmain"/>
        <w:rPr>
          <w:lang w:eastAsia="en-AU"/>
        </w:rPr>
      </w:pPr>
      <w:r w:rsidRPr="00445AD0">
        <w:rPr>
          <w:lang w:eastAsia="en-AU"/>
        </w:rPr>
        <w:tab/>
        <w:t>(3)</w:t>
      </w:r>
      <w:r w:rsidRPr="00445AD0">
        <w:rPr>
          <w:lang w:eastAsia="en-AU"/>
        </w:rPr>
        <w:tab/>
        <w:t>On application, the ACAT may make a declaration that the developer may vote on a motion if—</w:t>
      </w:r>
    </w:p>
    <w:p w14:paraId="7A5638FB" w14:textId="77777777" w:rsidR="00074582" w:rsidRPr="00445AD0" w:rsidRDefault="00074582" w:rsidP="00074582">
      <w:pPr>
        <w:pStyle w:val="Apara"/>
        <w:rPr>
          <w:lang w:eastAsia="en-AU"/>
        </w:rPr>
      </w:pPr>
      <w:r w:rsidRPr="00445AD0">
        <w:rPr>
          <w:lang w:eastAsia="en-AU"/>
        </w:rPr>
        <w:tab/>
        <w:t>(a)</w:t>
      </w:r>
      <w:r w:rsidRPr="00445AD0">
        <w:rPr>
          <w:lang w:eastAsia="en-AU"/>
        </w:rPr>
        <w:tab/>
        <w:t>the ACAT is satisfied, to the extent practicable, that the developer is not likely to be responsible for the defective building work; or</w:t>
      </w:r>
    </w:p>
    <w:p w14:paraId="58D4E5CD" w14:textId="77777777" w:rsidR="00074582" w:rsidRPr="00445AD0" w:rsidRDefault="00074582" w:rsidP="00074582">
      <w:pPr>
        <w:pStyle w:val="Apara"/>
        <w:rPr>
          <w:lang w:eastAsia="en-AU"/>
        </w:rPr>
      </w:pPr>
      <w:r w:rsidRPr="00445AD0">
        <w:rPr>
          <w:lang w:eastAsia="en-AU"/>
        </w:rPr>
        <w:tab/>
        <w:t>(b)</w:t>
      </w:r>
      <w:r w:rsidRPr="00445AD0">
        <w:rPr>
          <w:lang w:eastAsia="en-AU"/>
        </w:rPr>
        <w:tab/>
        <w:t>taking into account the interests of the owners corporation, the individual unit owners and the developer—barring the developer from voting would be unreasonable.</w:t>
      </w:r>
    </w:p>
    <w:p w14:paraId="7A80C39C" w14:textId="77777777" w:rsidR="00074582" w:rsidRPr="00445AD0" w:rsidRDefault="00074582" w:rsidP="00074582">
      <w:pPr>
        <w:pStyle w:val="SchAmain"/>
        <w:rPr>
          <w:lang w:eastAsia="en-AU"/>
        </w:rPr>
      </w:pPr>
      <w:r w:rsidRPr="00445AD0">
        <w:rPr>
          <w:lang w:eastAsia="en-AU"/>
        </w:rPr>
        <w:tab/>
        <w:t>(4)</w:t>
      </w:r>
      <w:r w:rsidRPr="00445AD0">
        <w:rPr>
          <w:lang w:eastAsia="en-AU"/>
        </w:rPr>
        <w:tab/>
        <w:t>This section does not apply if the developer owns all of the units in the units plan.</w:t>
      </w:r>
    </w:p>
    <w:p w14:paraId="46179074" w14:textId="77777777" w:rsidR="00D55B89" w:rsidRPr="008E5850" w:rsidRDefault="00803E46" w:rsidP="00803E46">
      <w:pPr>
        <w:pStyle w:val="Schclauseheading"/>
      </w:pPr>
      <w:bookmarkStart w:id="265" w:name="_Toc111559808"/>
      <w:r w:rsidRPr="005E2B07">
        <w:rPr>
          <w:rStyle w:val="CharSectNo"/>
        </w:rPr>
        <w:t>3.22</w:t>
      </w:r>
      <w:r w:rsidRPr="008E5850">
        <w:tab/>
      </w:r>
      <w:r w:rsidR="001C0032" w:rsidRPr="008E5850">
        <w:t>One vote—1 unit</w:t>
      </w:r>
      <w:bookmarkEnd w:id="265"/>
    </w:p>
    <w:p w14:paraId="110D7B80" w14:textId="77777777" w:rsidR="001C0032" w:rsidRPr="008E5850" w:rsidRDefault="001C0032" w:rsidP="001C0032">
      <w:pPr>
        <w:pStyle w:val="Amainreturn"/>
      </w:pPr>
      <w:r w:rsidRPr="008E5850">
        <w:t>A single vote is exercisable for each unit at a general meeting.</w:t>
      </w:r>
    </w:p>
    <w:p w14:paraId="4D478A4E" w14:textId="77777777" w:rsidR="00D55B89" w:rsidRPr="008E5850" w:rsidRDefault="00803E46" w:rsidP="00803E46">
      <w:pPr>
        <w:pStyle w:val="Schclauseheading"/>
      </w:pPr>
      <w:bookmarkStart w:id="266" w:name="_Toc111559809"/>
      <w:r w:rsidRPr="005E2B07">
        <w:rPr>
          <w:rStyle w:val="CharSectNo"/>
        </w:rPr>
        <w:lastRenderedPageBreak/>
        <w:t>3.23</w:t>
      </w:r>
      <w:r w:rsidRPr="008E5850">
        <w:tab/>
      </w:r>
      <w:r w:rsidR="001C0032" w:rsidRPr="008E5850">
        <w:t>Voting by mortgagees</w:t>
      </w:r>
      <w:bookmarkEnd w:id="266"/>
    </w:p>
    <w:p w14:paraId="4C91C400" w14:textId="77777777" w:rsidR="001C0032" w:rsidRPr="008E5850" w:rsidRDefault="001624E1" w:rsidP="001624E1">
      <w:pPr>
        <w:pStyle w:val="SchAmain"/>
      </w:pPr>
      <w:r>
        <w:tab/>
      </w:r>
      <w:r w:rsidR="00803E46" w:rsidRPr="008E5850">
        <w:t>(1)</w:t>
      </w:r>
      <w:r w:rsidR="00803E46" w:rsidRPr="008E5850">
        <w:tab/>
      </w:r>
      <w:r w:rsidR="001C0032" w:rsidRPr="008E5850">
        <w:t>If the interest of a unit owner is subject to a mortgage, the mortgagee may give the owners corporation written notice (a</w:t>
      </w:r>
      <w:r w:rsidR="00C57EF4" w:rsidRPr="008E5850">
        <w:t> </w:t>
      </w:r>
      <w:r w:rsidR="001C0032" w:rsidRPr="008E5850">
        <w:rPr>
          <w:rStyle w:val="charBoldItals"/>
        </w:rPr>
        <w:t>mortgagee voting notice</w:t>
      </w:r>
      <w:r w:rsidR="001C0032" w:rsidRPr="008E5850">
        <w:t>) that—</w:t>
      </w:r>
    </w:p>
    <w:p w14:paraId="0F1922E6" w14:textId="77777777" w:rsidR="001C0032" w:rsidRPr="008E5850" w:rsidRDefault="001624E1" w:rsidP="001624E1">
      <w:pPr>
        <w:pStyle w:val="SchApara"/>
      </w:pPr>
      <w:r>
        <w:tab/>
      </w:r>
      <w:r w:rsidR="00803E46" w:rsidRPr="008E5850">
        <w:t>(a)</w:t>
      </w:r>
      <w:r w:rsidR="00803E46" w:rsidRPr="008E5850">
        <w:tab/>
      </w:r>
      <w:r w:rsidR="001C0032" w:rsidRPr="008E5850">
        <w:t>the unit is subject to the mortgage; and</w:t>
      </w:r>
    </w:p>
    <w:p w14:paraId="525C7E70" w14:textId="77777777" w:rsidR="001C0032" w:rsidRPr="008E5850" w:rsidRDefault="001624E1" w:rsidP="001624E1">
      <w:pPr>
        <w:pStyle w:val="SchApara"/>
      </w:pPr>
      <w:r>
        <w:tab/>
      </w:r>
      <w:r w:rsidR="00803E46" w:rsidRPr="008E5850">
        <w:t>(b)</w:t>
      </w:r>
      <w:r w:rsidR="00803E46" w:rsidRPr="008E5850">
        <w:tab/>
      </w:r>
      <w:r w:rsidR="001C0032" w:rsidRPr="008E5850">
        <w:t xml:space="preserve">the mortgagee proposes to exercise the voting right given under section </w:t>
      </w:r>
      <w:r w:rsidR="00B303D5" w:rsidRPr="008E5850">
        <w:t>3.20</w:t>
      </w:r>
      <w:r w:rsidR="001C0032" w:rsidRPr="008E5850">
        <w:t xml:space="preserve"> (2); and</w:t>
      </w:r>
    </w:p>
    <w:p w14:paraId="416B60F6" w14:textId="77777777" w:rsidR="001C0032" w:rsidRPr="008E5850" w:rsidRDefault="001624E1" w:rsidP="001624E1">
      <w:pPr>
        <w:pStyle w:val="SchApara"/>
      </w:pPr>
      <w:r>
        <w:tab/>
      </w:r>
      <w:r w:rsidR="00803E46" w:rsidRPr="008E5850">
        <w:t>(c)</w:t>
      </w:r>
      <w:r w:rsidR="00803E46" w:rsidRPr="008E5850">
        <w:tab/>
      </w:r>
      <w:r w:rsidR="001C0032" w:rsidRPr="008E5850">
        <w:t xml:space="preserve">an individual named in the notice (the mortgagee’s </w:t>
      </w:r>
      <w:r w:rsidR="001C0032" w:rsidRPr="00AE568C">
        <w:rPr>
          <w:rStyle w:val="charBoldItals"/>
        </w:rPr>
        <w:t>representative</w:t>
      </w:r>
      <w:r w:rsidR="001C0032" w:rsidRPr="008E5850">
        <w:t>) is authorised to vote at general meetings for the unit on behalf of the mortgagee, instead of the person otherwise entitled to vote for the unit.</w:t>
      </w:r>
    </w:p>
    <w:p w14:paraId="4F7381C7" w14:textId="77777777" w:rsidR="001C0032" w:rsidRPr="008E5850" w:rsidRDefault="001624E1" w:rsidP="001624E1">
      <w:pPr>
        <w:pStyle w:val="SchAmain"/>
      </w:pPr>
      <w:r>
        <w:tab/>
      </w:r>
      <w:r w:rsidR="00803E46" w:rsidRPr="008E5850">
        <w:t>(2)</w:t>
      </w:r>
      <w:r w:rsidR="00803E46" w:rsidRPr="008E5850">
        <w:tab/>
      </w:r>
      <w:r w:rsidR="001C0032" w:rsidRPr="008E5850">
        <w:t>The mortgagee voting notice must state the full name and address for correspondence of the mortgagee’s representative.</w:t>
      </w:r>
    </w:p>
    <w:p w14:paraId="1D4682EA" w14:textId="77777777" w:rsidR="001C0032" w:rsidRPr="008E5850" w:rsidRDefault="001624E1" w:rsidP="00583F84">
      <w:pPr>
        <w:pStyle w:val="SchAmain"/>
        <w:keepLines/>
      </w:pPr>
      <w:r>
        <w:tab/>
      </w:r>
      <w:r w:rsidR="00803E46" w:rsidRPr="008E5850">
        <w:t>(3)</w:t>
      </w:r>
      <w:r w:rsidR="00803E46" w:rsidRPr="008E5850">
        <w:tab/>
      </w:r>
      <w:r w:rsidR="001C0032" w:rsidRPr="008E5850">
        <w:t xml:space="preserve">If a unit is owned by 2 or more </w:t>
      </w:r>
      <w:r w:rsidR="002700E0" w:rsidRPr="008E5850">
        <w:t>part-owners</w:t>
      </w:r>
      <w:r w:rsidR="001C0032" w:rsidRPr="008E5850">
        <w:t xml:space="preserve">, and the interest of 1 of the owners who has more than a </w:t>
      </w:r>
      <w:r w:rsidR="00C57EF4" w:rsidRPr="008E5850">
        <w:t xml:space="preserve">½ </w:t>
      </w:r>
      <w:r w:rsidR="001C0032" w:rsidRPr="008E5850">
        <w:t>share in the unit is subject to a mortgage, the mortgagee may give a mortgagee voting notice under this section.</w:t>
      </w:r>
    </w:p>
    <w:p w14:paraId="351919C2" w14:textId="77777777" w:rsidR="001C0032" w:rsidRPr="008E5850" w:rsidRDefault="001624E1" w:rsidP="001624E1">
      <w:pPr>
        <w:pStyle w:val="SchAmain"/>
      </w:pPr>
      <w:r>
        <w:tab/>
      </w:r>
      <w:r w:rsidR="00803E46" w:rsidRPr="008E5850">
        <w:t>(4)</w:t>
      </w:r>
      <w:r w:rsidR="00803E46" w:rsidRPr="008E5850">
        <w:tab/>
      </w:r>
      <w:r w:rsidR="001C0032" w:rsidRPr="008E5850">
        <w:t>If the interest of a unit owner is subject to 2 or more mortgages, this section applies only to the mortgagee whose mortgage has priority.</w:t>
      </w:r>
    </w:p>
    <w:p w14:paraId="1EFDFDA5" w14:textId="77777777" w:rsidR="00D55B89" w:rsidRPr="008E5850" w:rsidRDefault="00803E46" w:rsidP="003A0ACD">
      <w:pPr>
        <w:pStyle w:val="Schclauseheading"/>
      </w:pPr>
      <w:bookmarkStart w:id="267" w:name="_Toc111559810"/>
      <w:r w:rsidRPr="005E2B07">
        <w:rPr>
          <w:rStyle w:val="CharSectNo"/>
        </w:rPr>
        <w:t>3.24</w:t>
      </w:r>
      <w:r w:rsidRPr="008E5850">
        <w:tab/>
      </w:r>
      <w:r w:rsidR="001C0032" w:rsidRPr="008E5850">
        <w:t>Mortgagee voting notice—amendment and revocation</w:t>
      </w:r>
      <w:bookmarkEnd w:id="267"/>
    </w:p>
    <w:p w14:paraId="10F87870" w14:textId="77777777" w:rsidR="001C0032" w:rsidRPr="008E5850" w:rsidRDefault="001624E1" w:rsidP="003A0ACD">
      <w:pPr>
        <w:pStyle w:val="SchAmain"/>
        <w:keepNext/>
      </w:pPr>
      <w:r>
        <w:tab/>
      </w:r>
      <w:r w:rsidR="00803E46" w:rsidRPr="008E5850">
        <w:t>(1)</w:t>
      </w:r>
      <w:r w:rsidR="00803E46" w:rsidRPr="008E5850">
        <w:tab/>
      </w:r>
      <w:r w:rsidR="001C0032" w:rsidRPr="008E5850">
        <w:t>The mortgagee may change the mortgagee’s representative by written notice to the owners corporation.</w:t>
      </w:r>
    </w:p>
    <w:p w14:paraId="27311DD5" w14:textId="77777777" w:rsidR="001C0032" w:rsidRPr="008E5850" w:rsidRDefault="001624E1" w:rsidP="001624E1">
      <w:pPr>
        <w:pStyle w:val="SchAmain"/>
      </w:pPr>
      <w:r>
        <w:tab/>
      </w:r>
      <w:r w:rsidR="00803E46" w:rsidRPr="008E5850">
        <w:t>(2)</w:t>
      </w:r>
      <w:r w:rsidR="00803E46" w:rsidRPr="008E5850">
        <w:tab/>
      </w:r>
      <w:r w:rsidR="001C0032" w:rsidRPr="008E5850">
        <w:t>The notice of change of representative must—</w:t>
      </w:r>
    </w:p>
    <w:p w14:paraId="22523040" w14:textId="77777777" w:rsidR="001C0032" w:rsidRPr="008E5850" w:rsidRDefault="001624E1" w:rsidP="001624E1">
      <w:pPr>
        <w:pStyle w:val="SchApara"/>
      </w:pPr>
      <w:r>
        <w:tab/>
      </w:r>
      <w:r w:rsidR="00803E46" w:rsidRPr="008E5850">
        <w:t>(a)</w:t>
      </w:r>
      <w:r w:rsidR="00803E46" w:rsidRPr="008E5850">
        <w:tab/>
      </w:r>
      <w:r w:rsidR="001C0032" w:rsidRPr="008E5850">
        <w:t>include the full name and an address for correspondence of the new representative; and</w:t>
      </w:r>
    </w:p>
    <w:p w14:paraId="4611BFBF" w14:textId="77777777" w:rsidR="001C0032" w:rsidRPr="008E5850" w:rsidRDefault="001624E1" w:rsidP="001624E1">
      <w:pPr>
        <w:pStyle w:val="SchApara"/>
      </w:pPr>
      <w:r>
        <w:tab/>
      </w:r>
      <w:r w:rsidR="00803E46" w:rsidRPr="008E5850">
        <w:t>(b)</w:t>
      </w:r>
      <w:r w:rsidR="00803E46" w:rsidRPr="008E5850">
        <w:tab/>
      </w:r>
      <w:r w:rsidR="001C0032" w:rsidRPr="008E5850">
        <w:t>be signed by the mortgagee.</w:t>
      </w:r>
    </w:p>
    <w:p w14:paraId="31F5DA94" w14:textId="77777777" w:rsidR="001C0032" w:rsidRPr="008E5850" w:rsidRDefault="001624E1" w:rsidP="001624E1">
      <w:pPr>
        <w:pStyle w:val="SchAmain"/>
      </w:pPr>
      <w:r>
        <w:lastRenderedPageBreak/>
        <w:tab/>
      </w:r>
      <w:r w:rsidR="00803E46" w:rsidRPr="008E5850">
        <w:t>(3)</w:t>
      </w:r>
      <w:r w:rsidR="00803E46" w:rsidRPr="008E5850">
        <w:tab/>
      </w:r>
      <w:r w:rsidR="001C0032" w:rsidRPr="008E5850">
        <w:t>The mortgagee’s representative may change the address for correspondence by written notice to the owners corporation of the change.</w:t>
      </w:r>
    </w:p>
    <w:p w14:paraId="3FCF3196" w14:textId="77777777" w:rsidR="001C0032" w:rsidRPr="008E5850" w:rsidRDefault="001624E1" w:rsidP="001624E1">
      <w:pPr>
        <w:pStyle w:val="SchAmain"/>
      </w:pPr>
      <w:r>
        <w:tab/>
      </w:r>
      <w:r w:rsidR="00803E46" w:rsidRPr="008E5850">
        <w:t>(4)</w:t>
      </w:r>
      <w:r w:rsidR="00803E46" w:rsidRPr="008E5850">
        <w:tab/>
      </w:r>
      <w:r w:rsidR="001C0032" w:rsidRPr="008E5850">
        <w:t>The notice of change of address must be signed by the representative.</w:t>
      </w:r>
    </w:p>
    <w:p w14:paraId="0AAE2ED2" w14:textId="77777777" w:rsidR="001C0032" w:rsidRPr="008E5850" w:rsidRDefault="001624E1" w:rsidP="001624E1">
      <w:pPr>
        <w:pStyle w:val="SchAmain"/>
      </w:pPr>
      <w:r>
        <w:tab/>
      </w:r>
      <w:r w:rsidR="00803E46" w:rsidRPr="008E5850">
        <w:t>(5)</w:t>
      </w:r>
      <w:r w:rsidR="00803E46" w:rsidRPr="008E5850">
        <w:tab/>
      </w:r>
      <w:r w:rsidR="001C0032" w:rsidRPr="008E5850">
        <w:t>A mortgagee voting notice—</w:t>
      </w:r>
    </w:p>
    <w:p w14:paraId="5746F445" w14:textId="77777777" w:rsidR="001C0032" w:rsidRPr="008E5850" w:rsidRDefault="001624E1" w:rsidP="001624E1">
      <w:pPr>
        <w:pStyle w:val="SchApara"/>
      </w:pPr>
      <w:r>
        <w:tab/>
      </w:r>
      <w:r w:rsidR="00803E46" w:rsidRPr="008E5850">
        <w:t>(a)</w:t>
      </w:r>
      <w:r w:rsidR="00803E46" w:rsidRPr="008E5850">
        <w:tab/>
      </w:r>
      <w:r w:rsidR="001C0032" w:rsidRPr="008E5850">
        <w:t>is revoked when the mortgagee gives written notice of revocation to the owners corporation; or</w:t>
      </w:r>
    </w:p>
    <w:p w14:paraId="5815EDEE" w14:textId="77777777" w:rsidR="001C0032" w:rsidRPr="008E5850" w:rsidRDefault="001624E1" w:rsidP="001624E1">
      <w:pPr>
        <w:pStyle w:val="SchApara"/>
      </w:pPr>
      <w:r>
        <w:tab/>
      </w:r>
      <w:r w:rsidR="00803E46" w:rsidRPr="008E5850">
        <w:t>(b)</w:t>
      </w:r>
      <w:r w:rsidR="00803E46" w:rsidRPr="008E5850">
        <w:tab/>
      </w:r>
      <w:r w:rsidR="001C0032" w:rsidRPr="008E5850">
        <w:t>is taken to be revoked when the mortgage is discharged.</w:t>
      </w:r>
    </w:p>
    <w:p w14:paraId="5C55AEC2" w14:textId="77777777" w:rsidR="001C0032" w:rsidRPr="008E5850" w:rsidRDefault="001624E1" w:rsidP="003A0ACD">
      <w:pPr>
        <w:pStyle w:val="SchAmain"/>
      </w:pPr>
      <w:r>
        <w:tab/>
      </w:r>
      <w:r w:rsidR="00803E46" w:rsidRPr="008E5850">
        <w:t>(6)</w:t>
      </w:r>
      <w:r w:rsidR="00803E46" w:rsidRPr="008E5850">
        <w:tab/>
      </w:r>
      <w:r w:rsidR="001C0032" w:rsidRPr="008E5850">
        <w:t xml:space="preserve">A mortgagee who has given a mortgagee voting notice to an owners corporation </w:t>
      </w:r>
      <w:r w:rsidR="002700E0" w:rsidRPr="008E5850">
        <w:t>commits an offence if</w:t>
      </w:r>
      <w:r w:rsidR="001C0032" w:rsidRPr="008E5850">
        <w:t xml:space="preserve">, without reasonable excuse, </w:t>
      </w:r>
      <w:r w:rsidR="002700E0" w:rsidRPr="008E5850">
        <w:t xml:space="preserve">the mortgagee </w:t>
      </w:r>
      <w:r w:rsidR="001C0032" w:rsidRPr="008E5850">
        <w:t>fail</w:t>
      </w:r>
      <w:r w:rsidR="002700E0" w:rsidRPr="008E5850">
        <w:t>s</w:t>
      </w:r>
      <w:r w:rsidR="001C0032" w:rsidRPr="008E5850">
        <w:t xml:space="preserve"> to give written notice to the corporation of the discharge of the mortgage within 14 days after the discharge.</w:t>
      </w:r>
    </w:p>
    <w:p w14:paraId="5E1E2683" w14:textId="77777777" w:rsidR="001C0032" w:rsidRPr="008E5850" w:rsidRDefault="002700E0" w:rsidP="003A0ACD">
      <w:pPr>
        <w:pStyle w:val="Penalty"/>
      </w:pPr>
      <w:r w:rsidRPr="008E5850">
        <w:t>Maximum penalty</w:t>
      </w:r>
      <w:r w:rsidR="001C0032" w:rsidRPr="008E5850">
        <w:t>:  5 penalty units.</w:t>
      </w:r>
    </w:p>
    <w:p w14:paraId="45B847DB" w14:textId="77777777" w:rsidR="00D55B89" w:rsidRPr="008E5850" w:rsidRDefault="00803E46" w:rsidP="003A0ACD">
      <w:pPr>
        <w:pStyle w:val="Schclauseheading"/>
      </w:pPr>
      <w:bookmarkStart w:id="268" w:name="_Toc111559811"/>
      <w:r w:rsidRPr="005E2B07">
        <w:rPr>
          <w:rStyle w:val="CharSectNo"/>
        </w:rPr>
        <w:t>3.25</w:t>
      </w:r>
      <w:r w:rsidRPr="008E5850">
        <w:tab/>
      </w:r>
      <w:r w:rsidR="001C0032" w:rsidRPr="008E5850">
        <w:t>Evidence of mortgagee’s entitlement to vote</w:t>
      </w:r>
      <w:bookmarkEnd w:id="268"/>
    </w:p>
    <w:p w14:paraId="49A97559" w14:textId="5623E31A" w:rsidR="001C0032" w:rsidRPr="008E5850" w:rsidRDefault="001C0032" w:rsidP="003A0ACD">
      <w:pPr>
        <w:pStyle w:val="Amainreturn"/>
        <w:keepNext/>
      </w:pPr>
      <w:r w:rsidRPr="008E5850">
        <w:t xml:space="preserve">Evidence of any of the following facts may be given by a certificate </w:t>
      </w:r>
      <w:r w:rsidR="00074582" w:rsidRPr="00445AD0">
        <w:rPr>
          <w:lang w:eastAsia="en-AU"/>
        </w:rPr>
        <w:t>issued by the executive committee</w:t>
      </w:r>
      <w:r w:rsidRPr="008E5850">
        <w:t>:</w:t>
      </w:r>
    </w:p>
    <w:p w14:paraId="0507BA8A" w14:textId="77777777" w:rsidR="001C0032" w:rsidRPr="008E5850" w:rsidRDefault="001624E1" w:rsidP="003A0ACD">
      <w:pPr>
        <w:pStyle w:val="SchApara"/>
        <w:keepNext/>
      </w:pPr>
      <w:r>
        <w:tab/>
      </w:r>
      <w:r w:rsidR="00803E46" w:rsidRPr="008E5850">
        <w:t>(a)</w:t>
      </w:r>
      <w:r w:rsidR="00803E46" w:rsidRPr="008E5850">
        <w:tab/>
      </w:r>
      <w:r w:rsidR="001C0032" w:rsidRPr="008E5850">
        <w:t>the fact that the authorisation of a named mortgagee’s representative to vote for a stated unit was in force on a stated date;</w:t>
      </w:r>
    </w:p>
    <w:p w14:paraId="148C067E" w14:textId="77777777" w:rsidR="001C0032" w:rsidRPr="008E5850" w:rsidRDefault="001624E1" w:rsidP="001624E1">
      <w:pPr>
        <w:pStyle w:val="SchApara"/>
      </w:pPr>
      <w:r>
        <w:tab/>
      </w:r>
      <w:r w:rsidR="00803E46" w:rsidRPr="008E5850">
        <w:t>(b)</w:t>
      </w:r>
      <w:r w:rsidR="00803E46" w:rsidRPr="008E5850">
        <w:tab/>
      </w:r>
      <w:r w:rsidR="001C0032" w:rsidRPr="008E5850">
        <w:t>the fact that a stated address for correspondence for a mortgagee’s representative was the latest address for correspondence for the representative notified to the corporation on a stated date;</w:t>
      </w:r>
    </w:p>
    <w:p w14:paraId="5AE1D8C1" w14:textId="77777777" w:rsidR="001C0032" w:rsidRPr="008E5850" w:rsidRDefault="001624E1" w:rsidP="001624E1">
      <w:pPr>
        <w:pStyle w:val="SchApara"/>
      </w:pPr>
      <w:r>
        <w:tab/>
      </w:r>
      <w:r w:rsidR="00803E46" w:rsidRPr="008E5850">
        <w:t>(c)</w:t>
      </w:r>
      <w:r w:rsidR="00803E46" w:rsidRPr="008E5850">
        <w:tab/>
      </w:r>
      <w:r w:rsidR="001C0032" w:rsidRPr="008E5850">
        <w:t>the fact that notice of the revocation of a mortgagee voting notice was given to the owners corporation by a named mortgagee on a stated date;</w:t>
      </w:r>
    </w:p>
    <w:p w14:paraId="25453ACF" w14:textId="77777777" w:rsidR="001C0032" w:rsidRPr="008E5850" w:rsidRDefault="001624E1" w:rsidP="001624E1">
      <w:pPr>
        <w:pStyle w:val="SchApara"/>
      </w:pPr>
      <w:r>
        <w:tab/>
      </w:r>
      <w:r w:rsidR="00803E46" w:rsidRPr="008E5850">
        <w:t>(d)</w:t>
      </w:r>
      <w:r w:rsidR="00803E46" w:rsidRPr="008E5850">
        <w:tab/>
      </w:r>
      <w:r w:rsidR="001C0032" w:rsidRPr="008E5850">
        <w:t>the fact that notice of the discharge of a mortgage was given to the owners corporation on a stated date.</w:t>
      </w:r>
    </w:p>
    <w:p w14:paraId="6BEDD0BE" w14:textId="77777777" w:rsidR="00D55B89" w:rsidRPr="008E5850" w:rsidRDefault="00803E46" w:rsidP="00803E46">
      <w:pPr>
        <w:pStyle w:val="Schclauseheading"/>
      </w:pPr>
      <w:bookmarkStart w:id="269" w:name="_Toc111559812"/>
      <w:r w:rsidRPr="005E2B07">
        <w:rPr>
          <w:rStyle w:val="CharSectNo"/>
        </w:rPr>
        <w:lastRenderedPageBreak/>
        <w:t>3.26</w:t>
      </w:r>
      <w:r w:rsidRPr="008E5850">
        <w:tab/>
      </w:r>
      <w:r w:rsidR="001C0032" w:rsidRPr="008E5850">
        <w:t>Proxy votes</w:t>
      </w:r>
      <w:bookmarkEnd w:id="269"/>
    </w:p>
    <w:p w14:paraId="1D6DF60C" w14:textId="77777777" w:rsidR="001C0032" w:rsidRPr="008E5850" w:rsidRDefault="001624E1" w:rsidP="001624E1">
      <w:pPr>
        <w:pStyle w:val="SchAmain"/>
      </w:pPr>
      <w:r>
        <w:tab/>
      </w:r>
      <w:r w:rsidR="00803E46" w:rsidRPr="008E5850">
        <w:t>(1)</w:t>
      </w:r>
      <w:r w:rsidR="00803E46" w:rsidRPr="008E5850">
        <w:tab/>
      </w:r>
      <w:r w:rsidR="001C0032" w:rsidRPr="008E5850">
        <w:t>Votes at a general meeting may be cast by proxy (whether or not a poll is demanded).</w:t>
      </w:r>
    </w:p>
    <w:p w14:paraId="0C76F4A9" w14:textId="77777777" w:rsidR="00E0687F" w:rsidRPr="00C954BE" w:rsidRDefault="00E0687F" w:rsidP="00E0687F">
      <w:pPr>
        <w:pStyle w:val="aNote"/>
        <w:keepNext/>
      </w:pPr>
      <w:r w:rsidRPr="00C954BE">
        <w:rPr>
          <w:rStyle w:val="charItals"/>
        </w:rPr>
        <w:t>Note 1</w:t>
      </w:r>
      <w:r w:rsidRPr="00C954BE">
        <w:rPr>
          <w:rStyle w:val="charItals"/>
        </w:rPr>
        <w:tab/>
      </w:r>
      <w:r w:rsidRPr="00C954BE">
        <w:t>If a form is approved under s 146 for this provision, the form must be used.</w:t>
      </w:r>
    </w:p>
    <w:p w14:paraId="4A94B702" w14:textId="77777777" w:rsidR="00E0687F" w:rsidRPr="00C954BE" w:rsidRDefault="00E0687F" w:rsidP="00E0687F">
      <w:pPr>
        <w:pStyle w:val="aNote"/>
        <w:rPr>
          <w:color w:val="000000"/>
        </w:rPr>
      </w:pPr>
      <w:r w:rsidRPr="00C954BE">
        <w:rPr>
          <w:rStyle w:val="charItals"/>
        </w:rPr>
        <w:t>Note 2</w:t>
      </w:r>
      <w:r w:rsidRPr="00C954BE">
        <w:rPr>
          <w:rStyle w:val="charItals"/>
        </w:rPr>
        <w:tab/>
      </w:r>
      <w:r w:rsidRPr="00C954BE">
        <w:t>Also, a proxy form must accompany the notice of general meeting (see s 3.7 (2) (a)).</w:t>
      </w:r>
    </w:p>
    <w:p w14:paraId="554CEFB7" w14:textId="58C66A82" w:rsidR="001C0032" w:rsidRPr="008E5850" w:rsidRDefault="001624E1" w:rsidP="001624E1">
      <w:pPr>
        <w:pStyle w:val="SchAmain"/>
      </w:pPr>
      <w:r>
        <w:tab/>
      </w:r>
      <w:r w:rsidR="00803E46" w:rsidRPr="008E5850">
        <w:t>(</w:t>
      </w:r>
      <w:r w:rsidR="00E0687F">
        <w:t>2</w:t>
      </w:r>
      <w:r w:rsidR="00803E46" w:rsidRPr="008E5850">
        <w:t>)</w:t>
      </w:r>
      <w:r w:rsidR="00803E46" w:rsidRPr="008E5850">
        <w:tab/>
      </w:r>
      <w:r w:rsidR="001C0032" w:rsidRPr="008E5850">
        <w:t>A person entitled to vote at a general meeting of an owners corporation must not—</w:t>
      </w:r>
    </w:p>
    <w:p w14:paraId="03951EDE" w14:textId="77777777" w:rsidR="001C0032" w:rsidRPr="008E5850" w:rsidRDefault="001624E1" w:rsidP="001624E1">
      <w:pPr>
        <w:pStyle w:val="SchApara"/>
      </w:pPr>
      <w:r>
        <w:tab/>
      </w:r>
      <w:r w:rsidR="00803E46" w:rsidRPr="008E5850">
        <w:t>(a)</w:t>
      </w:r>
      <w:r w:rsidR="00803E46" w:rsidRPr="008E5850">
        <w:tab/>
      </w:r>
      <w:r w:rsidR="001C0032" w:rsidRPr="008E5850">
        <w:t>appoint a proxy for more than 1 year after the day the appointment is made; or</w:t>
      </w:r>
    </w:p>
    <w:p w14:paraId="0ACDE6E5" w14:textId="77777777" w:rsidR="001C0032" w:rsidRPr="008E5850" w:rsidRDefault="001624E1" w:rsidP="003A0ACD">
      <w:pPr>
        <w:pStyle w:val="SchApara"/>
        <w:keepNext/>
      </w:pPr>
      <w:r>
        <w:tab/>
      </w:r>
      <w:r w:rsidR="00803E46" w:rsidRPr="008E5850">
        <w:t>(b)</w:t>
      </w:r>
      <w:r w:rsidR="00803E46" w:rsidRPr="008E5850">
        <w:tab/>
      </w:r>
      <w:r w:rsidR="001C0032" w:rsidRPr="008E5850">
        <w:t>appoint a person as a proxy if the person is—</w:t>
      </w:r>
    </w:p>
    <w:p w14:paraId="181F942B" w14:textId="77777777" w:rsidR="001C0032" w:rsidRPr="008E5850" w:rsidRDefault="001624E1" w:rsidP="003A0ACD">
      <w:pPr>
        <w:pStyle w:val="SchAsubpara"/>
        <w:keepNext/>
      </w:pPr>
      <w:r>
        <w:tab/>
      </w:r>
      <w:r w:rsidR="00803E46" w:rsidRPr="008E5850">
        <w:t>(i)</w:t>
      </w:r>
      <w:r w:rsidR="00803E46" w:rsidRPr="008E5850">
        <w:tab/>
      </w:r>
      <w:r w:rsidR="001C0032" w:rsidRPr="008E5850">
        <w:t>the manager; or</w:t>
      </w:r>
    </w:p>
    <w:p w14:paraId="0E83F936" w14:textId="77777777" w:rsidR="001C0032" w:rsidRPr="008E5850" w:rsidRDefault="001624E1" w:rsidP="001624E1">
      <w:pPr>
        <w:pStyle w:val="SchAsubpara"/>
      </w:pPr>
      <w:r>
        <w:tab/>
      </w:r>
      <w:r w:rsidR="00803E46" w:rsidRPr="008E5850">
        <w:t>(ii)</w:t>
      </w:r>
      <w:r w:rsidR="00803E46" w:rsidRPr="008E5850">
        <w:tab/>
      </w:r>
      <w:r w:rsidR="001C0032" w:rsidRPr="008E5850">
        <w:t>a service contractor.</w:t>
      </w:r>
    </w:p>
    <w:p w14:paraId="64725360" w14:textId="3FB1BF4A" w:rsidR="00074582" w:rsidRPr="00445AD0" w:rsidRDefault="00074582" w:rsidP="00074582">
      <w:pPr>
        <w:pStyle w:val="SchAmain"/>
        <w:rPr>
          <w:lang w:eastAsia="en-AU"/>
        </w:rPr>
      </w:pPr>
      <w:r w:rsidRPr="00445AD0">
        <w:rPr>
          <w:lang w:eastAsia="en-AU"/>
        </w:rPr>
        <w:tab/>
        <w:t>(</w:t>
      </w:r>
      <w:r w:rsidR="00E0687F">
        <w:rPr>
          <w:lang w:eastAsia="en-AU"/>
        </w:rPr>
        <w:t>3</w:t>
      </w:r>
      <w:r w:rsidRPr="00445AD0">
        <w:rPr>
          <w:lang w:eastAsia="en-AU"/>
        </w:rPr>
        <w:t>)</w:t>
      </w:r>
      <w:r w:rsidRPr="00445AD0">
        <w:rPr>
          <w:lang w:eastAsia="en-AU"/>
        </w:rPr>
        <w:tab/>
        <w:t>A person</w:t>
      </w:r>
      <w:bookmarkStart w:id="270" w:name="_Hlk68609606"/>
      <w:r w:rsidR="00A51111" w:rsidRPr="00554500">
        <w:t>, other than the chairperson,</w:t>
      </w:r>
      <w:bookmarkEnd w:id="270"/>
      <w:r w:rsidRPr="00445AD0">
        <w:rPr>
          <w:lang w:eastAsia="en-AU"/>
        </w:rPr>
        <w:t xml:space="preserve"> must not exercise more than the following number of proxy votes in a vote on a matter at a general meeting:</w:t>
      </w:r>
    </w:p>
    <w:p w14:paraId="10F582E3" w14:textId="77777777" w:rsidR="00074582" w:rsidRPr="00445AD0" w:rsidRDefault="00074582" w:rsidP="00074582">
      <w:pPr>
        <w:pStyle w:val="SchApara"/>
        <w:rPr>
          <w:lang w:eastAsia="en-AU"/>
        </w:rPr>
      </w:pPr>
      <w:r w:rsidRPr="00445AD0">
        <w:rPr>
          <w:lang w:eastAsia="en-AU"/>
        </w:rPr>
        <w:tab/>
        <w:t>(a)</w:t>
      </w:r>
      <w:r w:rsidRPr="00445AD0">
        <w:rPr>
          <w:lang w:eastAsia="en-AU"/>
        </w:rPr>
        <w:tab/>
        <w:t>if there are more than 20 units in the units plan—a number that is not more than 5% of the total number of units;</w:t>
      </w:r>
    </w:p>
    <w:p w14:paraId="35AAFF5B" w14:textId="77777777" w:rsidR="00074582" w:rsidRPr="00445AD0" w:rsidRDefault="00074582" w:rsidP="00074582">
      <w:pPr>
        <w:pStyle w:val="SchApara"/>
        <w:rPr>
          <w:lang w:eastAsia="en-AU"/>
        </w:rPr>
      </w:pPr>
      <w:r w:rsidRPr="00445AD0">
        <w:rPr>
          <w:lang w:eastAsia="en-AU"/>
        </w:rPr>
        <w:tab/>
        <w:t>(b)</w:t>
      </w:r>
      <w:r w:rsidRPr="00445AD0">
        <w:rPr>
          <w:lang w:eastAsia="en-AU"/>
        </w:rPr>
        <w:tab/>
        <w:t>in any other case—1.</w:t>
      </w:r>
    </w:p>
    <w:p w14:paraId="6B317A2F" w14:textId="7CEDF1E7" w:rsidR="003A74BE" w:rsidRPr="00554500" w:rsidRDefault="003A74BE" w:rsidP="003A74BE">
      <w:pPr>
        <w:pStyle w:val="Amain"/>
      </w:pPr>
      <w:r w:rsidRPr="00554500">
        <w:tab/>
        <w:t>(</w:t>
      </w:r>
      <w:r>
        <w:t>4</w:t>
      </w:r>
      <w:r w:rsidRPr="00554500">
        <w:t>)</w:t>
      </w:r>
      <w:r w:rsidRPr="00554500">
        <w:tab/>
        <w:t>If a person holds more proxy votes than they can exercise under subsection (</w:t>
      </w:r>
      <w:r>
        <w:t>3</w:t>
      </w:r>
      <w:r w:rsidRPr="00554500">
        <w:t>), the chairperson must exercise the excess proxy votes.</w:t>
      </w:r>
    </w:p>
    <w:p w14:paraId="77FC39F2" w14:textId="77777777" w:rsidR="00D55B89" w:rsidRPr="008E5850" w:rsidRDefault="00803E46" w:rsidP="00803E46">
      <w:pPr>
        <w:pStyle w:val="Schclauseheading"/>
      </w:pPr>
      <w:bookmarkStart w:id="271" w:name="_Toc111559813"/>
      <w:r w:rsidRPr="005E2B07">
        <w:rPr>
          <w:rStyle w:val="CharSectNo"/>
        </w:rPr>
        <w:t>3.27</w:t>
      </w:r>
      <w:r w:rsidRPr="008E5850">
        <w:tab/>
      </w:r>
      <w:r w:rsidR="001C0032" w:rsidRPr="008E5850">
        <w:t>Proxy votes—limit on developer</w:t>
      </w:r>
      <w:bookmarkEnd w:id="271"/>
    </w:p>
    <w:p w14:paraId="2247F4FF" w14:textId="77777777" w:rsidR="001C0032" w:rsidRPr="008E5850" w:rsidRDefault="001624E1" w:rsidP="001624E1">
      <w:pPr>
        <w:pStyle w:val="SchAmain"/>
      </w:pPr>
      <w:r>
        <w:tab/>
      </w:r>
      <w:r w:rsidR="00803E46" w:rsidRPr="008E5850">
        <w:t>(1)</w:t>
      </w:r>
      <w:r w:rsidR="00803E46" w:rsidRPr="008E5850">
        <w:tab/>
      </w:r>
      <w:r w:rsidR="001C0032" w:rsidRPr="008E5850">
        <w:t>This section applies to a developer of a units plan who is appointed as the proxy under a contract for the sale of a unit in the units plan.</w:t>
      </w:r>
    </w:p>
    <w:p w14:paraId="3D8EACAF" w14:textId="77777777" w:rsidR="001C0032" w:rsidRPr="008E5850" w:rsidRDefault="001624E1" w:rsidP="006C4442">
      <w:pPr>
        <w:pStyle w:val="SchAmain"/>
        <w:keepNext/>
      </w:pPr>
      <w:r>
        <w:lastRenderedPageBreak/>
        <w:tab/>
      </w:r>
      <w:r w:rsidR="00803E46" w:rsidRPr="008E5850">
        <w:t>(2)</w:t>
      </w:r>
      <w:r w:rsidR="00803E46" w:rsidRPr="008E5850">
        <w:tab/>
      </w:r>
      <w:r w:rsidR="001C0032" w:rsidRPr="008E5850">
        <w:t>The developer must not exercise 3 or more proxy votes in a vote on a matter at a general meeting of the owners corporation for the units plan unless—</w:t>
      </w:r>
    </w:p>
    <w:p w14:paraId="25838B72" w14:textId="77777777" w:rsidR="001C0032" w:rsidRPr="008E5850" w:rsidRDefault="001624E1" w:rsidP="001624E1">
      <w:pPr>
        <w:pStyle w:val="SchApara"/>
      </w:pPr>
      <w:r>
        <w:tab/>
      </w:r>
      <w:r w:rsidR="00803E46" w:rsidRPr="008E5850">
        <w:t>(a)</w:t>
      </w:r>
      <w:r w:rsidR="00803E46" w:rsidRPr="008E5850">
        <w:tab/>
      </w:r>
      <w:r w:rsidR="001C0032" w:rsidRPr="008E5850">
        <w:t>each contract for the sale of a unit in the units plan contains a proxy disclosure statement; and</w:t>
      </w:r>
    </w:p>
    <w:p w14:paraId="42894E09" w14:textId="77777777" w:rsidR="001C0032" w:rsidRPr="008E5850" w:rsidRDefault="001624E1" w:rsidP="001624E1">
      <w:pPr>
        <w:pStyle w:val="SchApara"/>
      </w:pPr>
      <w:r>
        <w:tab/>
      </w:r>
      <w:r w:rsidR="00803E46" w:rsidRPr="008E5850">
        <w:t>(b)</w:t>
      </w:r>
      <w:r w:rsidR="00803E46" w:rsidRPr="008E5850">
        <w:tab/>
      </w:r>
      <w:r w:rsidR="001C0032" w:rsidRPr="008E5850">
        <w:t>the use of each proxy vote is consistent with the statement; and</w:t>
      </w:r>
    </w:p>
    <w:p w14:paraId="28837CE6" w14:textId="77777777" w:rsidR="001C0032" w:rsidRPr="008E5850" w:rsidRDefault="001624E1" w:rsidP="001624E1">
      <w:pPr>
        <w:pStyle w:val="SchApara"/>
      </w:pPr>
      <w:r>
        <w:tab/>
      </w:r>
      <w:r w:rsidR="00803E46" w:rsidRPr="008E5850">
        <w:t>(c)</w:t>
      </w:r>
      <w:r w:rsidR="00803E46" w:rsidRPr="008E5850">
        <w:tab/>
      </w:r>
      <w:r w:rsidR="001C0032" w:rsidRPr="008E5850">
        <w:t xml:space="preserve">the matter being voted on relates to development (the </w:t>
      </w:r>
      <w:r w:rsidR="001C0032" w:rsidRPr="00AE568C">
        <w:rPr>
          <w:rStyle w:val="charBoldItals"/>
        </w:rPr>
        <w:t>development matter</w:t>
      </w:r>
      <w:r w:rsidR="001C0032" w:rsidRPr="008E5850">
        <w:t>) rather than the ordinary operation of the owners corporation.</w:t>
      </w:r>
    </w:p>
    <w:p w14:paraId="575B3DEC" w14:textId="77777777" w:rsidR="001C0032" w:rsidRPr="008E5850" w:rsidRDefault="001624E1" w:rsidP="001624E1">
      <w:pPr>
        <w:pStyle w:val="SchAmain"/>
      </w:pPr>
      <w:r>
        <w:tab/>
      </w:r>
      <w:r w:rsidR="00803E46" w:rsidRPr="008E5850">
        <w:t>(3)</w:t>
      </w:r>
      <w:r w:rsidR="00803E46" w:rsidRPr="008E5850">
        <w:tab/>
      </w:r>
      <w:r w:rsidR="001C0032" w:rsidRPr="008E5850">
        <w:t>If the developer exercises a proxy vote in contravention of this section, the proxy vote is void.</w:t>
      </w:r>
    </w:p>
    <w:p w14:paraId="626373AE" w14:textId="77777777" w:rsidR="001C0032" w:rsidRPr="008E5850" w:rsidRDefault="001624E1" w:rsidP="001624E1">
      <w:pPr>
        <w:pStyle w:val="SchAmain"/>
        <w:keepNext/>
      </w:pPr>
      <w:r>
        <w:tab/>
      </w:r>
      <w:r w:rsidR="00803E46" w:rsidRPr="008E5850">
        <w:t>(4)</w:t>
      </w:r>
      <w:r w:rsidR="00803E46" w:rsidRPr="008E5850">
        <w:tab/>
      </w:r>
      <w:r w:rsidR="00C57EF4" w:rsidRPr="008E5850">
        <w:t>For this section, a</w:t>
      </w:r>
      <w:r w:rsidR="001C0032" w:rsidRPr="008E5850">
        <w:t xml:space="preserve"> </w:t>
      </w:r>
      <w:r w:rsidR="001C0032" w:rsidRPr="00AE568C">
        <w:rPr>
          <w:rStyle w:val="charBoldItals"/>
        </w:rPr>
        <w:t>proxy disclosure statement</w:t>
      </w:r>
      <w:r w:rsidR="001C0032" w:rsidRPr="008E5850">
        <w:t xml:space="preserve"> is a statement that includes the following:</w:t>
      </w:r>
    </w:p>
    <w:p w14:paraId="1C59B819" w14:textId="77777777" w:rsidR="001C0032" w:rsidRPr="008E5850" w:rsidRDefault="001624E1" w:rsidP="001624E1">
      <w:pPr>
        <w:pStyle w:val="SchApara"/>
      </w:pPr>
      <w:r>
        <w:tab/>
      </w:r>
      <w:r w:rsidR="00803E46" w:rsidRPr="008E5850">
        <w:t>(a)</w:t>
      </w:r>
      <w:r w:rsidR="00803E46" w:rsidRPr="008E5850">
        <w:tab/>
      </w:r>
      <w:r w:rsidR="001C0032" w:rsidRPr="008E5850">
        <w:t>if a person is appointed as a proxy—the name of the person;</w:t>
      </w:r>
    </w:p>
    <w:p w14:paraId="38F86169" w14:textId="77777777" w:rsidR="001C0032" w:rsidRPr="008E5850" w:rsidRDefault="001624E1" w:rsidP="001624E1">
      <w:pPr>
        <w:pStyle w:val="SchApara"/>
      </w:pPr>
      <w:r>
        <w:tab/>
      </w:r>
      <w:r w:rsidR="00803E46" w:rsidRPr="008E5850">
        <w:t>(b)</w:t>
      </w:r>
      <w:r w:rsidR="00803E46" w:rsidRPr="008E5850">
        <w:tab/>
      </w:r>
      <w:r w:rsidR="001C0032" w:rsidRPr="008E5850">
        <w:t>if the proxy is appointed by naming the occupant of a position—the name of the position;</w:t>
      </w:r>
    </w:p>
    <w:p w14:paraId="2BBDDA2E" w14:textId="77777777" w:rsidR="001C0032" w:rsidRPr="008E5850" w:rsidRDefault="001624E1" w:rsidP="001624E1">
      <w:pPr>
        <w:pStyle w:val="SchApara"/>
      </w:pPr>
      <w:r>
        <w:tab/>
      </w:r>
      <w:r w:rsidR="00803E46" w:rsidRPr="008E5850">
        <w:t>(c)</w:t>
      </w:r>
      <w:r w:rsidR="00803E46" w:rsidRPr="008E5850">
        <w:tab/>
      </w:r>
      <w:r w:rsidR="001C0032" w:rsidRPr="008E5850">
        <w:t>the length of time of the appointment;</w:t>
      </w:r>
    </w:p>
    <w:p w14:paraId="2D67D2CE" w14:textId="77777777" w:rsidR="001C0032" w:rsidRPr="008E5850" w:rsidRDefault="001624E1" w:rsidP="001624E1">
      <w:pPr>
        <w:pStyle w:val="SchApara"/>
      </w:pPr>
      <w:r>
        <w:tab/>
      </w:r>
      <w:r w:rsidR="00803E46" w:rsidRPr="008E5850">
        <w:t>(d)</w:t>
      </w:r>
      <w:r w:rsidR="00803E46" w:rsidRPr="008E5850">
        <w:tab/>
      </w:r>
      <w:r w:rsidR="001C0032" w:rsidRPr="008E5850">
        <w:t>a sufficient description of the development matter for the buyer of a unit to easily identify the matter.</w:t>
      </w:r>
    </w:p>
    <w:p w14:paraId="030EF63E" w14:textId="77777777" w:rsidR="00D55B89" w:rsidRPr="008E5850" w:rsidRDefault="00803E46" w:rsidP="00803E46">
      <w:pPr>
        <w:pStyle w:val="Schclauseheading"/>
      </w:pPr>
      <w:bookmarkStart w:id="272" w:name="_Toc111559814"/>
      <w:r w:rsidRPr="005E2B07">
        <w:rPr>
          <w:rStyle w:val="CharSectNo"/>
        </w:rPr>
        <w:t>3.28</w:t>
      </w:r>
      <w:r w:rsidRPr="008E5850">
        <w:tab/>
      </w:r>
      <w:r w:rsidR="001C0032" w:rsidRPr="008E5850">
        <w:t>Value of votes</w:t>
      </w:r>
      <w:bookmarkEnd w:id="272"/>
    </w:p>
    <w:p w14:paraId="70094DFC" w14:textId="77777777" w:rsidR="001C0032" w:rsidRPr="008E5850" w:rsidRDefault="001624E1" w:rsidP="001624E1">
      <w:pPr>
        <w:pStyle w:val="SchAmain"/>
      </w:pPr>
      <w:r>
        <w:tab/>
      </w:r>
      <w:r w:rsidR="00803E46" w:rsidRPr="008E5850">
        <w:t>(1)</w:t>
      </w:r>
      <w:r w:rsidR="00803E46" w:rsidRPr="008E5850">
        <w:tab/>
      </w:r>
      <w:r w:rsidR="001C0032" w:rsidRPr="008E5850">
        <w:t>Every vote at a general meeting is of equal value, unless a poll is taken.</w:t>
      </w:r>
    </w:p>
    <w:p w14:paraId="3001B5DC" w14:textId="77777777" w:rsidR="001C0032" w:rsidRPr="008E5850" w:rsidRDefault="001624E1" w:rsidP="001624E1">
      <w:pPr>
        <w:pStyle w:val="SchAmain"/>
      </w:pPr>
      <w:r>
        <w:tab/>
      </w:r>
      <w:r w:rsidR="00803E46" w:rsidRPr="008E5850">
        <w:t>(2)</w:t>
      </w:r>
      <w:r w:rsidR="00803E46" w:rsidRPr="008E5850">
        <w:tab/>
      </w:r>
      <w:r w:rsidR="001C0032" w:rsidRPr="008E5850">
        <w:t xml:space="preserve">On a poll, the value of each vote (the </w:t>
      </w:r>
      <w:r w:rsidR="001C0032" w:rsidRPr="00AE568C">
        <w:rPr>
          <w:rStyle w:val="charBoldItals"/>
        </w:rPr>
        <w:t>voting value</w:t>
      </w:r>
      <w:r w:rsidR="001C0032" w:rsidRPr="008E5850">
        <w:t>) is the value that is proportional to the unit entitlement of the unit for which it is exercised.</w:t>
      </w:r>
    </w:p>
    <w:p w14:paraId="4CAA8653" w14:textId="77777777" w:rsidR="00D55B89" w:rsidRPr="008E5850" w:rsidRDefault="00803E46" w:rsidP="00803E46">
      <w:pPr>
        <w:pStyle w:val="Schclauseheading"/>
      </w:pPr>
      <w:bookmarkStart w:id="273" w:name="_Toc111559815"/>
      <w:r w:rsidRPr="005E2B07">
        <w:rPr>
          <w:rStyle w:val="CharSectNo"/>
        </w:rPr>
        <w:lastRenderedPageBreak/>
        <w:t>3.29</w:t>
      </w:r>
      <w:r w:rsidRPr="008E5850">
        <w:tab/>
      </w:r>
      <w:r w:rsidR="001C0032" w:rsidRPr="008E5850">
        <w:t>Polls</w:t>
      </w:r>
      <w:bookmarkEnd w:id="273"/>
    </w:p>
    <w:p w14:paraId="44EFE9FB" w14:textId="77777777" w:rsidR="001C0032" w:rsidRPr="008E5850" w:rsidRDefault="001624E1" w:rsidP="001624E1">
      <w:pPr>
        <w:pStyle w:val="SchAmain"/>
      </w:pPr>
      <w:r>
        <w:tab/>
      </w:r>
      <w:r w:rsidR="00803E46" w:rsidRPr="008E5850">
        <w:t>(1)</w:t>
      </w:r>
      <w:r w:rsidR="00803E46" w:rsidRPr="008E5850">
        <w:tab/>
      </w:r>
      <w:r w:rsidR="001C0032" w:rsidRPr="008E5850">
        <w:t>A poll may be demanded on an ordinary or special resolution at a general meeting by anyone present and entitled to vote at the meeting.</w:t>
      </w:r>
    </w:p>
    <w:p w14:paraId="42F01521" w14:textId="77777777" w:rsidR="001C0032" w:rsidRPr="008E5850" w:rsidRDefault="001624E1" w:rsidP="001624E1">
      <w:pPr>
        <w:pStyle w:val="SchAmain"/>
      </w:pPr>
      <w:r>
        <w:tab/>
      </w:r>
      <w:r w:rsidR="00803E46" w:rsidRPr="008E5850">
        <w:t>(2)</w:t>
      </w:r>
      <w:r w:rsidR="00803E46" w:rsidRPr="008E5850">
        <w:tab/>
      </w:r>
      <w:r w:rsidR="001C0032" w:rsidRPr="008E5850">
        <w:t>A demand for a poll may be withdrawn.</w:t>
      </w:r>
    </w:p>
    <w:p w14:paraId="0F676FC1" w14:textId="77777777" w:rsidR="001C0032" w:rsidRPr="008E5850" w:rsidRDefault="001624E1" w:rsidP="001624E1">
      <w:pPr>
        <w:pStyle w:val="SchAmain"/>
      </w:pPr>
      <w:r>
        <w:tab/>
      </w:r>
      <w:r w:rsidR="00803E46" w:rsidRPr="008E5850">
        <w:t>(3)</w:t>
      </w:r>
      <w:r w:rsidR="00803E46" w:rsidRPr="008E5850">
        <w:tab/>
      </w:r>
      <w:r w:rsidR="001C0032" w:rsidRPr="008E5850">
        <w:t>A poll may be taken in any way the chairperson considers appropriate.</w:t>
      </w:r>
    </w:p>
    <w:p w14:paraId="0E36EDA6" w14:textId="77777777" w:rsidR="001C0032" w:rsidRPr="008E5850" w:rsidRDefault="001624E1" w:rsidP="0024290E">
      <w:pPr>
        <w:pStyle w:val="SchAmain"/>
        <w:keepNext/>
      </w:pPr>
      <w:r>
        <w:tab/>
      </w:r>
      <w:r w:rsidR="00803E46" w:rsidRPr="008E5850">
        <w:t>(4)</w:t>
      </w:r>
      <w:r w:rsidR="00803E46" w:rsidRPr="008E5850">
        <w:tab/>
      </w:r>
      <w:r w:rsidR="001C0032" w:rsidRPr="008E5850">
        <w:t>The result of a poll—</w:t>
      </w:r>
    </w:p>
    <w:p w14:paraId="6C47A50F" w14:textId="77777777" w:rsidR="001C0032" w:rsidRPr="008E5850" w:rsidRDefault="001624E1" w:rsidP="001624E1">
      <w:pPr>
        <w:pStyle w:val="SchApara"/>
      </w:pPr>
      <w:r>
        <w:tab/>
      </w:r>
      <w:r w:rsidR="00803E46" w:rsidRPr="008E5850">
        <w:t>(a)</w:t>
      </w:r>
      <w:r w:rsidR="00803E46" w:rsidRPr="008E5850">
        <w:tab/>
      </w:r>
      <w:r w:rsidR="001C0032" w:rsidRPr="008E5850">
        <w:t>must be declared at the meeting by the chairperson as soon as it is worked out; and</w:t>
      </w:r>
    </w:p>
    <w:p w14:paraId="139433A7" w14:textId="77777777" w:rsidR="001C0032" w:rsidRPr="008E5850" w:rsidRDefault="001624E1" w:rsidP="001624E1">
      <w:pPr>
        <w:pStyle w:val="SchApara"/>
      </w:pPr>
      <w:r>
        <w:tab/>
      </w:r>
      <w:r w:rsidR="00803E46" w:rsidRPr="008E5850">
        <w:t>(b)</w:t>
      </w:r>
      <w:r w:rsidR="00803E46" w:rsidRPr="008E5850">
        <w:tab/>
      </w:r>
      <w:r w:rsidR="001C0032" w:rsidRPr="008E5850">
        <w:t>decides whether or not the resolution for which the poll was demanded has been carried.</w:t>
      </w:r>
    </w:p>
    <w:p w14:paraId="378E433E" w14:textId="77777777" w:rsidR="00D55B89" w:rsidRPr="008E5850" w:rsidRDefault="00803E46" w:rsidP="00803E46">
      <w:pPr>
        <w:pStyle w:val="Schclauseheading"/>
      </w:pPr>
      <w:bookmarkStart w:id="274" w:name="_Toc111559816"/>
      <w:r w:rsidRPr="005E2B07">
        <w:rPr>
          <w:rStyle w:val="CharSectNo"/>
        </w:rPr>
        <w:t>3.30</w:t>
      </w:r>
      <w:r w:rsidRPr="008E5850">
        <w:tab/>
      </w:r>
      <w:r w:rsidR="001C0032" w:rsidRPr="008E5850">
        <w:t>Voting by chairperson</w:t>
      </w:r>
      <w:bookmarkEnd w:id="274"/>
    </w:p>
    <w:p w14:paraId="67B6767D" w14:textId="77777777" w:rsidR="001C0032" w:rsidRPr="008E5850" w:rsidRDefault="001C0032" w:rsidP="001C0032">
      <w:pPr>
        <w:pStyle w:val="Amainreturn"/>
      </w:pPr>
      <w:r w:rsidRPr="008E5850">
        <w:t>At a general meeting, the chairperson may (whether or not a poll is demanded)—</w:t>
      </w:r>
    </w:p>
    <w:p w14:paraId="5DEC98DD" w14:textId="77777777" w:rsidR="001C0032" w:rsidRPr="008E5850" w:rsidRDefault="001624E1" w:rsidP="001624E1">
      <w:pPr>
        <w:pStyle w:val="SchApara"/>
      </w:pPr>
      <w:r>
        <w:tab/>
      </w:r>
      <w:r w:rsidR="00803E46" w:rsidRPr="008E5850">
        <w:t>(a)</w:t>
      </w:r>
      <w:r w:rsidR="00803E46" w:rsidRPr="008E5850">
        <w:tab/>
      </w:r>
      <w:r w:rsidR="001C0032" w:rsidRPr="008E5850">
        <w:t>exercise a deliberative vote as a member; and</w:t>
      </w:r>
    </w:p>
    <w:p w14:paraId="58B12F00" w14:textId="77777777" w:rsidR="001C0032" w:rsidRPr="008E5850" w:rsidRDefault="001624E1" w:rsidP="001624E1">
      <w:pPr>
        <w:pStyle w:val="SchApara"/>
      </w:pPr>
      <w:r>
        <w:tab/>
      </w:r>
      <w:r w:rsidR="00803E46" w:rsidRPr="008E5850">
        <w:t>(b)</w:t>
      </w:r>
      <w:r w:rsidR="00803E46" w:rsidRPr="008E5850">
        <w:tab/>
      </w:r>
      <w:r w:rsidR="001C0032" w:rsidRPr="008E5850">
        <w:t>if there is an equality of votes—also exercise a casting vote, unless the owners corporation has only 2 members.</w:t>
      </w:r>
    </w:p>
    <w:p w14:paraId="2064EF3D" w14:textId="77777777" w:rsidR="00D55B89" w:rsidRPr="008E5850" w:rsidRDefault="00803E46" w:rsidP="00803E46">
      <w:pPr>
        <w:pStyle w:val="Schclauseheading"/>
      </w:pPr>
      <w:bookmarkStart w:id="275" w:name="_Toc111559817"/>
      <w:r w:rsidRPr="005E2B07">
        <w:rPr>
          <w:rStyle w:val="CharSectNo"/>
        </w:rPr>
        <w:t>3.31</w:t>
      </w:r>
      <w:r w:rsidRPr="008E5850">
        <w:tab/>
      </w:r>
      <w:r w:rsidR="001C0032" w:rsidRPr="008E5850">
        <w:t>Absentee votes</w:t>
      </w:r>
      <w:bookmarkEnd w:id="275"/>
    </w:p>
    <w:p w14:paraId="5B3AC1A3" w14:textId="77777777" w:rsidR="001C0032" w:rsidRPr="008E5850" w:rsidRDefault="001624E1" w:rsidP="001624E1">
      <w:pPr>
        <w:pStyle w:val="SchAmain"/>
        <w:keepNext/>
      </w:pPr>
      <w:r>
        <w:tab/>
      </w:r>
      <w:r w:rsidR="00803E46" w:rsidRPr="008E5850">
        <w:t>(1)</w:t>
      </w:r>
      <w:r w:rsidR="00803E46" w:rsidRPr="008E5850">
        <w:tab/>
      </w:r>
      <w:r w:rsidR="001C0032" w:rsidRPr="008E5850">
        <w:t>A person entitled to vote on a motion may cast an absentee vote on the motion by recording the vote on an absentee voting paper and giving it to the owners corporation before the meeting begins.</w:t>
      </w:r>
    </w:p>
    <w:p w14:paraId="7823792E" w14:textId="77777777" w:rsidR="001C0032" w:rsidRPr="008E5850" w:rsidRDefault="001C0032" w:rsidP="001C0032">
      <w:pPr>
        <w:pStyle w:val="aNote"/>
      </w:pPr>
      <w:r w:rsidRPr="008E5850">
        <w:rPr>
          <w:rStyle w:val="charItals"/>
        </w:rPr>
        <w:t>Note</w:t>
      </w:r>
      <w:r w:rsidRPr="008E5850">
        <w:rPr>
          <w:rStyle w:val="charItals"/>
        </w:rPr>
        <w:tab/>
      </w:r>
      <w:r w:rsidRPr="008E5850">
        <w:t>An absentee voting form must accompany the no</w:t>
      </w:r>
      <w:r w:rsidR="00283593" w:rsidRPr="008E5850">
        <w:t>tice of general meeting (see s 3.7 (2</w:t>
      </w:r>
      <w:r w:rsidRPr="008E5850">
        <w:t>) (b)).</w:t>
      </w:r>
    </w:p>
    <w:p w14:paraId="03ECDA4B" w14:textId="77777777" w:rsidR="001C0032" w:rsidRPr="008E5850" w:rsidRDefault="001624E1" w:rsidP="001624E1">
      <w:pPr>
        <w:pStyle w:val="SchAmain"/>
      </w:pPr>
      <w:r>
        <w:tab/>
      </w:r>
      <w:r w:rsidR="00803E46" w:rsidRPr="008E5850">
        <w:t>(2)</w:t>
      </w:r>
      <w:r w:rsidR="00803E46" w:rsidRPr="008E5850">
        <w:tab/>
      </w:r>
      <w:r w:rsidR="001C0032" w:rsidRPr="008E5850">
        <w:t>The absentee voting paper must be in the form approved by the executive committee.</w:t>
      </w:r>
    </w:p>
    <w:p w14:paraId="307F1709" w14:textId="77777777" w:rsidR="001C0032" w:rsidRPr="008E5850" w:rsidRDefault="001624E1" w:rsidP="001624E1">
      <w:pPr>
        <w:pStyle w:val="SchAmain"/>
      </w:pPr>
      <w:r>
        <w:tab/>
      </w:r>
      <w:r w:rsidR="00803E46" w:rsidRPr="008E5850">
        <w:t>(3)</w:t>
      </w:r>
      <w:r w:rsidR="00803E46" w:rsidRPr="008E5850">
        <w:tab/>
      </w:r>
      <w:r w:rsidR="001C0032" w:rsidRPr="008E5850">
        <w:t>An absentee vote under this section is a valid vote.</w:t>
      </w:r>
    </w:p>
    <w:p w14:paraId="16A3790E" w14:textId="77777777" w:rsidR="001C0032" w:rsidRPr="008E5850" w:rsidRDefault="001624E1" w:rsidP="00EA2105">
      <w:pPr>
        <w:pStyle w:val="SchAmain"/>
        <w:keepLines/>
      </w:pPr>
      <w:r>
        <w:lastRenderedPageBreak/>
        <w:tab/>
      </w:r>
      <w:r w:rsidR="00803E46" w:rsidRPr="008E5850">
        <w:t>(4)</w:t>
      </w:r>
      <w:r w:rsidR="00803E46" w:rsidRPr="008E5850">
        <w:tab/>
      </w:r>
      <w:r w:rsidR="001C0032" w:rsidRPr="008E5850">
        <w:t>A person who casts an absentee vote under this section is taken to be present at the general meeting at which the motion is moved (except for the purposes of making up a quorum) and to have voted on the resolution.</w:t>
      </w:r>
    </w:p>
    <w:p w14:paraId="25419136" w14:textId="77777777" w:rsidR="00074582" w:rsidRPr="00445AD0" w:rsidRDefault="00074582" w:rsidP="00074582">
      <w:pPr>
        <w:pStyle w:val="Schclauseheading"/>
        <w:rPr>
          <w:lang w:eastAsia="en-AU"/>
        </w:rPr>
      </w:pPr>
      <w:bookmarkStart w:id="276" w:name="_Toc111559818"/>
      <w:r w:rsidRPr="005E2B07">
        <w:rPr>
          <w:rStyle w:val="CharSectNo"/>
        </w:rPr>
        <w:t>3.31A</w:t>
      </w:r>
      <w:r w:rsidRPr="00445AD0">
        <w:rPr>
          <w:lang w:eastAsia="en-AU"/>
        </w:rPr>
        <w:tab/>
        <w:t>Alternative voting mechanism</w:t>
      </w:r>
      <w:bookmarkEnd w:id="276"/>
    </w:p>
    <w:p w14:paraId="5F6C9E3B" w14:textId="77777777" w:rsidR="00074582" w:rsidRPr="00445AD0" w:rsidRDefault="00074582" w:rsidP="00074582">
      <w:pPr>
        <w:pStyle w:val="SchAmain"/>
        <w:rPr>
          <w:lang w:eastAsia="en-AU"/>
        </w:rPr>
      </w:pPr>
      <w:r w:rsidRPr="00445AD0">
        <w:rPr>
          <w:lang w:eastAsia="en-AU"/>
        </w:rPr>
        <w:tab/>
        <w:t>(1)</w:t>
      </w:r>
      <w:r w:rsidRPr="00445AD0">
        <w:rPr>
          <w:lang w:eastAsia="en-AU"/>
        </w:rPr>
        <w:tab/>
        <w:t xml:space="preserve">An owners corporation may, by resolution passed at a general meeting, agree to a way of voting on a matter, or a class of matters, to be decided by the owners corporation. </w:t>
      </w:r>
    </w:p>
    <w:p w14:paraId="64FF2090" w14:textId="77777777" w:rsidR="00074582" w:rsidRPr="00445AD0" w:rsidRDefault="00074582" w:rsidP="00074582">
      <w:pPr>
        <w:pStyle w:val="SchAmain"/>
        <w:rPr>
          <w:lang w:eastAsia="en-AU"/>
        </w:rPr>
      </w:pPr>
      <w:r w:rsidRPr="00445AD0">
        <w:rPr>
          <w:lang w:eastAsia="en-AU"/>
        </w:rPr>
        <w:tab/>
        <w:t>(2)</w:t>
      </w:r>
      <w:r w:rsidRPr="00445AD0">
        <w:rPr>
          <w:lang w:eastAsia="en-AU"/>
        </w:rPr>
        <w:tab/>
        <w:t xml:space="preserve">A person is entitled to vote on a matter under subsection (1) only if the person would be entitled to vote on the matter if the matter was considered at a general meeting.  </w:t>
      </w:r>
    </w:p>
    <w:p w14:paraId="1867DE30" w14:textId="77777777" w:rsidR="00D55B89" w:rsidRPr="008E5850" w:rsidRDefault="00803E46" w:rsidP="00803E46">
      <w:pPr>
        <w:pStyle w:val="Schclauseheading"/>
      </w:pPr>
      <w:bookmarkStart w:id="277" w:name="_Toc111559819"/>
      <w:r w:rsidRPr="005E2B07">
        <w:rPr>
          <w:rStyle w:val="CharSectNo"/>
        </w:rPr>
        <w:t>3.32</w:t>
      </w:r>
      <w:r w:rsidRPr="008E5850">
        <w:tab/>
      </w:r>
      <w:r w:rsidR="001C0032" w:rsidRPr="008E5850">
        <w:t>People under 18 or under other legal disabilities</w:t>
      </w:r>
      <w:bookmarkEnd w:id="277"/>
    </w:p>
    <w:p w14:paraId="63C39194" w14:textId="77777777" w:rsidR="001C0032" w:rsidRPr="008E5850" w:rsidRDefault="001624E1" w:rsidP="001624E1">
      <w:pPr>
        <w:pStyle w:val="SchAmain"/>
      </w:pPr>
      <w:r>
        <w:tab/>
      </w:r>
      <w:r w:rsidR="00803E46" w:rsidRPr="008E5850">
        <w:t>(1)</w:t>
      </w:r>
      <w:r w:rsidR="00803E46" w:rsidRPr="008E5850">
        <w:tab/>
      </w:r>
      <w:r w:rsidR="001C0032" w:rsidRPr="008E5850">
        <w:t>The right of a person to vote at a general meeting must not be exercised by the person if—</w:t>
      </w:r>
    </w:p>
    <w:p w14:paraId="60B4D92B" w14:textId="77777777" w:rsidR="001C0032" w:rsidRPr="008E5850" w:rsidRDefault="001624E1" w:rsidP="001624E1">
      <w:pPr>
        <w:pStyle w:val="SchApara"/>
      </w:pPr>
      <w:r>
        <w:tab/>
      </w:r>
      <w:r w:rsidR="00803E46" w:rsidRPr="008E5850">
        <w:t>(a)</w:t>
      </w:r>
      <w:r w:rsidR="00803E46" w:rsidRPr="008E5850">
        <w:tab/>
      </w:r>
      <w:r w:rsidR="001C0032" w:rsidRPr="008E5850">
        <w:t>the person is under 18 years old; or</w:t>
      </w:r>
    </w:p>
    <w:p w14:paraId="14FC30DF" w14:textId="78E59874" w:rsidR="001C0032" w:rsidRPr="008E5850" w:rsidRDefault="001624E1" w:rsidP="001624E1">
      <w:pPr>
        <w:pStyle w:val="SchApara"/>
      </w:pPr>
      <w:r>
        <w:tab/>
      </w:r>
      <w:r w:rsidR="00803E46" w:rsidRPr="008E5850">
        <w:t>(b)</w:t>
      </w:r>
      <w:r w:rsidR="00803E46" w:rsidRPr="008E5850">
        <w:tab/>
      </w:r>
      <w:r w:rsidR="001C0032" w:rsidRPr="008E5850">
        <w:t xml:space="preserve">the person is under any other legal disability preventing the person from dealing with </w:t>
      </w:r>
      <w:r w:rsidR="00364BCF" w:rsidRPr="004F7C1A">
        <w:rPr>
          <w:color w:val="000000"/>
        </w:rPr>
        <w:t>the person’s</w:t>
      </w:r>
      <w:r w:rsidR="00364BCF">
        <w:rPr>
          <w:color w:val="000000"/>
        </w:rPr>
        <w:t xml:space="preserve"> </w:t>
      </w:r>
      <w:r w:rsidR="001C0032" w:rsidRPr="008E5850">
        <w:t>property.</w:t>
      </w:r>
    </w:p>
    <w:p w14:paraId="29EBA438" w14:textId="77777777" w:rsidR="001C0032" w:rsidRPr="008E5850" w:rsidRDefault="001624E1" w:rsidP="001624E1">
      <w:pPr>
        <w:pStyle w:val="SchAmain"/>
      </w:pPr>
      <w:r>
        <w:tab/>
      </w:r>
      <w:r w:rsidR="00803E46" w:rsidRPr="008E5850">
        <w:t>(2)</w:t>
      </w:r>
      <w:r w:rsidR="00803E46" w:rsidRPr="008E5850">
        <w:tab/>
      </w:r>
      <w:r w:rsidR="001C0032" w:rsidRPr="008E5850">
        <w:t>The right to vote of an incapacitated person (under subsection (1)) may be exercised—</w:t>
      </w:r>
    </w:p>
    <w:p w14:paraId="5007BD94" w14:textId="77777777" w:rsidR="001C0032" w:rsidRPr="008E5850" w:rsidRDefault="001624E1" w:rsidP="001624E1">
      <w:pPr>
        <w:pStyle w:val="SchApara"/>
      </w:pPr>
      <w:r>
        <w:tab/>
      </w:r>
      <w:r w:rsidR="00803E46" w:rsidRPr="008E5850">
        <w:t>(a)</w:t>
      </w:r>
      <w:r w:rsidR="00803E46" w:rsidRPr="008E5850">
        <w:tab/>
      </w:r>
      <w:r w:rsidR="001C0032" w:rsidRPr="008E5850">
        <w:t>if the person is under 18 years old—by the person’s parent or guardian; or</w:t>
      </w:r>
    </w:p>
    <w:p w14:paraId="5400AA4F" w14:textId="77777777" w:rsidR="001C0032" w:rsidRPr="008E5850" w:rsidRDefault="001624E1" w:rsidP="001624E1">
      <w:pPr>
        <w:pStyle w:val="SchApara"/>
      </w:pPr>
      <w:r>
        <w:tab/>
      </w:r>
      <w:r w:rsidR="00803E46" w:rsidRPr="008E5850">
        <w:t>(b)</w:t>
      </w:r>
      <w:r w:rsidR="00803E46" w:rsidRPr="008E5850">
        <w:tab/>
      </w:r>
      <w:r w:rsidR="001C0032" w:rsidRPr="008E5850">
        <w:t>if the person is under any other legal disability—by a person for the time being authorised by law to control the person’s property.</w:t>
      </w:r>
    </w:p>
    <w:p w14:paraId="389286D8" w14:textId="77777777" w:rsidR="00D55B89" w:rsidRPr="008E5850" w:rsidRDefault="00803E46" w:rsidP="00803E46">
      <w:pPr>
        <w:pStyle w:val="Schclauseheading"/>
      </w:pPr>
      <w:bookmarkStart w:id="278" w:name="_Toc111559820"/>
      <w:r w:rsidRPr="005E2B07">
        <w:rPr>
          <w:rStyle w:val="CharSectNo"/>
        </w:rPr>
        <w:lastRenderedPageBreak/>
        <w:t>3.33</w:t>
      </w:r>
      <w:r w:rsidRPr="008E5850">
        <w:tab/>
      </w:r>
      <w:r w:rsidR="001C0032" w:rsidRPr="008E5850">
        <w:t>Declaration by chairperson of result of voting</w:t>
      </w:r>
      <w:bookmarkEnd w:id="278"/>
    </w:p>
    <w:p w14:paraId="684BE6C1" w14:textId="77777777" w:rsidR="001C0032" w:rsidRPr="008E5850" w:rsidRDefault="001624E1" w:rsidP="0024290E">
      <w:pPr>
        <w:pStyle w:val="SchAmain"/>
        <w:keepNext/>
        <w:keepLines/>
      </w:pPr>
      <w:r>
        <w:tab/>
      </w:r>
      <w:r w:rsidR="00803E46" w:rsidRPr="008E5850">
        <w:t>(1)</w:t>
      </w:r>
      <w:r w:rsidR="00803E46" w:rsidRPr="008E5850">
        <w:tab/>
      </w:r>
      <w:r w:rsidR="001C0032" w:rsidRPr="008E5850">
        <w:t>A declaration by the chairperson of the meeting that a motion has been passed is conclusive evidence of the fact without proof of the number or proportion of votes recorded against or in favour of the motion.</w:t>
      </w:r>
    </w:p>
    <w:p w14:paraId="42E07598" w14:textId="77777777" w:rsidR="001C0032" w:rsidRPr="008E5850" w:rsidRDefault="001624E1" w:rsidP="0024290E">
      <w:pPr>
        <w:pStyle w:val="SchAmain"/>
        <w:keepNext/>
      </w:pPr>
      <w:r>
        <w:tab/>
      </w:r>
      <w:r w:rsidR="00803E46" w:rsidRPr="008E5850">
        <w:t>(2)</w:t>
      </w:r>
      <w:r w:rsidR="00803E46" w:rsidRPr="008E5850">
        <w:tab/>
      </w:r>
      <w:r w:rsidR="001C0032" w:rsidRPr="008E5850">
        <w:t>Subsection (1) does not apply if—</w:t>
      </w:r>
    </w:p>
    <w:p w14:paraId="380C2F3F" w14:textId="77777777" w:rsidR="001C0032" w:rsidRPr="008E5850" w:rsidRDefault="001624E1" w:rsidP="0024290E">
      <w:pPr>
        <w:pStyle w:val="SchApara"/>
        <w:keepNext/>
      </w:pPr>
      <w:r>
        <w:tab/>
      </w:r>
      <w:r w:rsidR="00803E46" w:rsidRPr="008E5850">
        <w:t>(a)</w:t>
      </w:r>
      <w:r w:rsidR="00803E46" w:rsidRPr="008E5850">
        <w:tab/>
      </w:r>
      <w:r w:rsidR="001C0032" w:rsidRPr="008E5850">
        <w:t>a poll is demanded; or</w:t>
      </w:r>
    </w:p>
    <w:p w14:paraId="467D545C" w14:textId="77777777" w:rsidR="001C0032" w:rsidRPr="008E5850" w:rsidRDefault="001624E1" w:rsidP="001624E1">
      <w:pPr>
        <w:pStyle w:val="SchApara"/>
      </w:pPr>
      <w:r>
        <w:tab/>
      </w:r>
      <w:r w:rsidR="00803E46" w:rsidRPr="008E5850">
        <w:t>(b)</w:t>
      </w:r>
      <w:r w:rsidR="00803E46" w:rsidRPr="008E5850">
        <w:tab/>
      </w:r>
      <w:r w:rsidR="001C0032" w:rsidRPr="008E5850">
        <w:t>a unanimous resolution is required.</w:t>
      </w:r>
    </w:p>
    <w:p w14:paraId="06EFCBD6" w14:textId="77777777" w:rsidR="000350DA" w:rsidRDefault="000350DA">
      <w:pPr>
        <w:pStyle w:val="03Schedule"/>
        <w:sectPr w:rsidR="000350DA">
          <w:headerReference w:type="even" r:id="rId116"/>
          <w:headerReference w:type="default" r:id="rId117"/>
          <w:footerReference w:type="even" r:id="rId118"/>
          <w:footerReference w:type="default" r:id="rId119"/>
          <w:type w:val="continuous"/>
          <w:pgSz w:w="11907" w:h="16839" w:code="9"/>
          <w:pgMar w:top="3880" w:right="1900" w:bottom="3100" w:left="2300" w:header="2280" w:footer="1760" w:gutter="0"/>
          <w:cols w:space="720"/>
        </w:sectPr>
      </w:pPr>
    </w:p>
    <w:p w14:paraId="09FE9FCA" w14:textId="77777777" w:rsidR="000678C3" w:rsidRPr="008E5850" w:rsidRDefault="000678C3" w:rsidP="006F2BAA">
      <w:pPr>
        <w:pStyle w:val="PageBreak"/>
        <w:suppressLineNumbers/>
      </w:pPr>
      <w:r w:rsidRPr="008E5850">
        <w:br w:type="page"/>
      </w:r>
    </w:p>
    <w:p w14:paraId="0844C72D" w14:textId="77777777" w:rsidR="00E4113A" w:rsidRPr="008E5850" w:rsidRDefault="000678C3" w:rsidP="000678C3">
      <w:pPr>
        <w:pStyle w:val="Dict-Heading"/>
      </w:pPr>
      <w:bookmarkStart w:id="279" w:name="_Toc111559821"/>
      <w:r w:rsidRPr="008E5850">
        <w:lastRenderedPageBreak/>
        <w:t>Dictionary</w:t>
      </w:r>
      <w:bookmarkEnd w:id="279"/>
    </w:p>
    <w:p w14:paraId="5199C511" w14:textId="77777777" w:rsidR="00E4113A" w:rsidRPr="008E5850" w:rsidRDefault="00E4113A" w:rsidP="001624E1">
      <w:pPr>
        <w:pStyle w:val="ref"/>
        <w:keepNext/>
      </w:pPr>
      <w:r w:rsidRPr="008E5850">
        <w:t>(see s 3)</w:t>
      </w:r>
    </w:p>
    <w:p w14:paraId="1329EE1A" w14:textId="5E0B7633" w:rsidR="009A3272" w:rsidRPr="008E5850" w:rsidRDefault="009A3272" w:rsidP="009A3272">
      <w:pPr>
        <w:pStyle w:val="aNote"/>
        <w:keepNext/>
      </w:pPr>
      <w:r w:rsidRPr="008E5850">
        <w:rPr>
          <w:rStyle w:val="charItals"/>
        </w:rPr>
        <w:t>Note 1</w:t>
      </w:r>
      <w:r w:rsidRPr="008E5850">
        <w:rPr>
          <w:rStyle w:val="charItals"/>
        </w:rPr>
        <w:tab/>
      </w:r>
      <w:r w:rsidRPr="008E5850">
        <w:t xml:space="preserve">The </w:t>
      </w:r>
      <w:hyperlink r:id="rId120" w:tooltip="A2001-14" w:history="1">
        <w:r w:rsidR="007A0BEB" w:rsidRPr="007A0BEB">
          <w:rPr>
            <w:rStyle w:val="charCitHyperlinkAbbrev"/>
          </w:rPr>
          <w:t>Legislation Act</w:t>
        </w:r>
      </w:hyperlink>
      <w:r w:rsidRPr="008E5850">
        <w:t xml:space="preserve"> contains definitions and other provisions relevant to this Act.</w:t>
      </w:r>
    </w:p>
    <w:p w14:paraId="4AA01584" w14:textId="78C2583E" w:rsidR="009A3272" w:rsidRPr="008E5850" w:rsidRDefault="009A3272" w:rsidP="001624E1">
      <w:pPr>
        <w:pStyle w:val="aNote"/>
        <w:keepNext/>
      </w:pPr>
      <w:r w:rsidRPr="008E5850">
        <w:rPr>
          <w:rStyle w:val="charItals"/>
        </w:rPr>
        <w:t>Note 2</w:t>
      </w:r>
      <w:r w:rsidRPr="008E5850">
        <w:rPr>
          <w:rStyle w:val="charItals"/>
        </w:rPr>
        <w:tab/>
      </w:r>
      <w:r w:rsidRPr="008E5850">
        <w:t xml:space="preserve">For example, the </w:t>
      </w:r>
      <w:hyperlink r:id="rId121" w:tooltip="A2001-14" w:history="1">
        <w:r w:rsidR="007A0BEB" w:rsidRPr="007A0BEB">
          <w:rPr>
            <w:rStyle w:val="charCitHyperlinkAbbrev"/>
          </w:rPr>
          <w:t>Legislation Act</w:t>
        </w:r>
      </w:hyperlink>
      <w:r w:rsidRPr="008E5850">
        <w:t>, dict, pt 1, defines the following terms:</w:t>
      </w:r>
    </w:p>
    <w:p w14:paraId="7A663A06" w14:textId="77777777" w:rsidR="009A3272" w:rsidRPr="008E5850" w:rsidRDefault="00803E46" w:rsidP="00803E46">
      <w:pPr>
        <w:pStyle w:val="aNoteBulletss"/>
        <w:tabs>
          <w:tab w:val="left" w:pos="2300"/>
        </w:tabs>
      </w:pPr>
      <w:r w:rsidRPr="008E5850">
        <w:rPr>
          <w:rFonts w:ascii="Symbol" w:hAnsi="Symbol"/>
        </w:rPr>
        <w:t></w:t>
      </w:r>
      <w:r w:rsidRPr="008E5850">
        <w:rPr>
          <w:rFonts w:ascii="Symbol" w:hAnsi="Symbol"/>
        </w:rPr>
        <w:tab/>
      </w:r>
      <w:r w:rsidR="009A3272" w:rsidRPr="008E5850">
        <w:t>ACAT</w:t>
      </w:r>
    </w:p>
    <w:p w14:paraId="3ECCE68D" w14:textId="77777777" w:rsidR="009A3272" w:rsidRPr="008E5850" w:rsidRDefault="00803E46" w:rsidP="00803E46">
      <w:pPr>
        <w:pStyle w:val="aNoteBulletss"/>
        <w:tabs>
          <w:tab w:val="left" w:pos="2300"/>
        </w:tabs>
      </w:pPr>
      <w:r w:rsidRPr="008E5850">
        <w:rPr>
          <w:rFonts w:ascii="Symbol" w:hAnsi="Symbol"/>
        </w:rPr>
        <w:t></w:t>
      </w:r>
      <w:r w:rsidRPr="008E5850">
        <w:rPr>
          <w:rFonts w:ascii="Symbol" w:hAnsi="Symbol"/>
        </w:rPr>
        <w:tab/>
      </w:r>
      <w:r w:rsidR="009A3272" w:rsidRPr="008E5850">
        <w:t>appoint</w:t>
      </w:r>
    </w:p>
    <w:p w14:paraId="55B57820" w14:textId="77777777" w:rsidR="009A3272" w:rsidRPr="008E5850" w:rsidRDefault="00803E46" w:rsidP="00803E46">
      <w:pPr>
        <w:pStyle w:val="aNoteBulletss"/>
        <w:tabs>
          <w:tab w:val="left" w:pos="2300"/>
        </w:tabs>
      </w:pPr>
      <w:r w:rsidRPr="008E5850">
        <w:rPr>
          <w:rFonts w:ascii="Symbol" w:hAnsi="Symbol"/>
        </w:rPr>
        <w:t></w:t>
      </w:r>
      <w:r w:rsidRPr="008E5850">
        <w:rPr>
          <w:rFonts w:ascii="Symbol" w:hAnsi="Symbol"/>
        </w:rPr>
        <w:tab/>
      </w:r>
      <w:r w:rsidR="009A3272" w:rsidRPr="008E5850">
        <w:t>bankrupt or personally insolvent</w:t>
      </w:r>
    </w:p>
    <w:p w14:paraId="2DCE59B7" w14:textId="77777777" w:rsidR="009A3272" w:rsidRPr="008E5850" w:rsidRDefault="00803E46" w:rsidP="00803E46">
      <w:pPr>
        <w:pStyle w:val="aNoteBulletss"/>
        <w:tabs>
          <w:tab w:val="left" w:pos="2300"/>
        </w:tabs>
      </w:pPr>
      <w:r w:rsidRPr="008E5850">
        <w:rPr>
          <w:rFonts w:ascii="Symbol" w:hAnsi="Symbol"/>
        </w:rPr>
        <w:t></w:t>
      </w:r>
      <w:r w:rsidRPr="008E5850">
        <w:rPr>
          <w:rFonts w:ascii="Symbol" w:hAnsi="Symbol"/>
        </w:rPr>
        <w:tab/>
      </w:r>
      <w:r w:rsidR="009A3272" w:rsidRPr="008E5850">
        <w:t>contravene</w:t>
      </w:r>
    </w:p>
    <w:p w14:paraId="60547F25" w14:textId="77777777" w:rsidR="00BD7ECB" w:rsidRPr="00D97824" w:rsidRDefault="00BD7ECB" w:rsidP="00BD7ECB">
      <w:pPr>
        <w:pStyle w:val="aNoteBulletss"/>
        <w:tabs>
          <w:tab w:val="left" w:pos="2300"/>
        </w:tabs>
      </w:pPr>
      <w:r w:rsidRPr="00D97824">
        <w:rPr>
          <w:rFonts w:ascii="Symbol" w:hAnsi="Symbol"/>
        </w:rPr>
        <w:t></w:t>
      </w:r>
      <w:r w:rsidRPr="00D97824">
        <w:rPr>
          <w:rFonts w:ascii="Symbol" w:hAnsi="Symbol"/>
        </w:rPr>
        <w:tab/>
      </w:r>
      <w:r w:rsidRPr="00D97824">
        <w:t>corporation</w:t>
      </w:r>
    </w:p>
    <w:p w14:paraId="249E9B17" w14:textId="77777777" w:rsidR="008404CD" w:rsidRPr="008E5850" w:rsidRDefault="00803E46" w:rsidP="00803E46">
      <w:pPr>
        <w:pStyle w:val="aNoteBulletss"/>
        <w:tabs>
          <w:tab w:val="left" w:pos="2300"/>
        </w:tabs>
      </w:pPr>
      <w:r w:rsidRPr="008E5850">
        <w:rPr>
          <w:rFonts w:ascii="Symbol" w:hAnsi="Symbol"/>
        </w:rPr>
        <w:t></w:t>
      </w:r>
      <w:r w:rsidRPr="008E5850">
        <w:rPr>
          <w:rFonts w:ascii="Symbol" w:hAnsi="Symbol"/>
        </w:rPr>
        <w:tab/>
      </w:r>
      <w:r w:rsidR="008404CD" w:rsidRPr="008E5850">
        <w:t>director-general</w:t>
      </w:r>
    </w:p>
    <w:p w14:paraId="73B0835D" w14:textId="77777777" w:rsidR="009A3272" w:rsidRPr="008E5850" w:rsidRDefault="00803E46" w:rsidP="00803E46">
      <w:pPr>
        <w:pStyle w:val="aNoteBulletss"/>
        <w:tabs>
          <w:tab w:val="left" w:pos="2300"/>
        </w:tabs>
      </w:pPr>
      <w:r w:rsidRPr="008E5850">
        <w:rPr>
          <w:rFonts w:ascii="Symbol" w:hAnsi="Symbol"/>
        </w:rPr>
        <w:t></w:t>
      </w:r>
      <w:r w:rsidRPr="008E5850">
        <w:rPr>
          <w:rFonts w:ascii="Symbol" w:hAnsi="Symbol"/>
        </w:rPr>
        <w:tab/>
      </w:r>
      <w:r w:rsidR="009A3272" w:rsidRPr="008E5850">
        <w:t xml:space="preserve">exercise </w:t>
      </w:r>
    </w:p>
    <w:p w14:paraId="55AC87F6" w14:textId="77777777" w:rsidR="009A3272" w:rsidRPr="008E5850" w:rsidRDefault="00803E46" w:rsidP="00803E46">
      <w:pPr>
        <w:pStyle w:val="aNoteBulletss"/>
        <w:tabs>
          <w:tab w:val="left" w:pos="2300"/>
        </w:tabs>
      </w:pPr>
      <w:r w:rsidRPr="008E5850">
        <w:rPr>
          <w:rFonts w:ascii="Symbol" w:hAnsi="Symbol"/>
        </w:rPr>
        <w:t></w:t>
      </w:r>
      <w:r w:rsidRPr="008E5850">
        <w:rPr>
          <w:rFonts w:ascii="Symbol" w:hAnsi="Symbol"/>
        </w:rPr>
        <w:tab/>
      </w:r>
      <w:r w:rsidR="009A3272" w:rsidRPr="008E5850">
        <w:t>function</w:t>
      </w:r>
    </w:p>
    <w:p w14:paraId="56E8C7E6" w14:textId="77777777" w:rsidR="00DB1B0A" w:rsidRPr="008E5850" w:rsidRDefault="00803E46" w:rsidP="00803E46">
      <w:pPr>
        <w:pStyle w:val="aNoteBulletss"/>
        <w:tabs>
          <w:tab w:val="left" w:pos="2300"/>
        </w:tabs>
      </w:pPr>
      <w:r w:rsidRPr="008E5850">
        <w:rPr>
          <w:rFonts w:ascii="Symbol" w:hAnsi="Symbol"/>
        </w:rPr>
        <w:t></w:t>
      </w:r>
      <w:r w:rsidRPr="008E5850">
        <w:rPr>
          <w:rFonts w:ascii="Symbol" w:hAnsi="Symbol"/>
        </w:rPr>
        <w:tab/>
      </w:r>
      <w:r w:rsidR="00DB1B0A" w:rsidRPr="008E5850">
        <w:t>individual</w:t>
      </w:r>
    </w:p>
    <w:p w14:paraId="7E690C46" w14:textId="77777777" w:rsidR="00907C82" w:rsidRDefault="00803E46" w:rsidP="00803E46">
      <w:pPr>
        <w:pStyle w:val="aNoteBulletss"/>
        <w:tabs>
          <w:tab w:val="left" w:pos="2300"/>
        </w:tabs>
      </w:pPr>
      <w:r w:rsidRPr="008E5850">
        <w:rPr>
          <w:rFonts w:ascii="Symbol" w:hAnsi="Symbol"/>
        </w:rPr>
        <w:t></w:t>
      </w:r>
      <w:r w:rsidRPr="008E5850">
        <w:rPr>
          <w:rFonts w:ascii="Symbol" w:hAnsi="Symbol"/>
        </w:rPr>
        <w:tab/>
      </w:r>
      <w:r w:rsidR="009A3272" w:rsidRPr="008E5850">
        <w:t>planning and land authority</w:t>
      </w:r>
    </w:p>
    <w:p w14:paraId="3B49B319" w14:textId="21061AF7" w:rsidR="009A3272" w:rsidRPr="008E5850" w:rsidRDefault="00907C82" w:rsidP="00803E46">
      <w:pPr>
        <w:pStyle w:val="aNoteBulletss"/>
        <w:tabs>
          <w:tab w:val="left" w:pos="2300"/>
        </w:tabs>
        <w:rPr>
          <w:lang w:eastAsia="en-AU"/>
        </w:rPr>
      </w:pPr>
      <w:r w:rsidRPr="00445AD0">
        <w:rPr>
          <w:rFonts w:ascii="Symbol" w:hAnsi="Symbol"/>
          <w:lang w:eastAsia="en-AU"/>
        </w:rPr>
        <w:t></w:t>
      </w:r>
      <w:r w:rsidRPr="00445AD0">
        <w:rPr>
          <w:rFonts w:ascii="Symbol" w:hAnsi="Symbol"/>
          <w:lang w:eastAsia="en-AU"/>
        </w:rPr>
        <w:tab/>
      </w:r>
      <w:r w:rsidRPr="00445AD0">
        <w:rPr>
          <w:lang w:eastAsia="en-AU"/>
        </w:rPr>
        <w:t>registrar-general</w:t>
      </w:r>
      <w:r w:rsidR="009A3272" w:rsidRPr="008E5850">
        <w:t>.</w:t>
      </w:r>
    </w:p>
    <w:p w14:paraId="1568992E" w14:textId="77777777" w:rsidR="009A3272" w:rsidRPr="008E5850" w:rsidRDefault="009A3272" w:rsidP="00803E46">
      <w:pPr>
        <w:pStyle w:val="aDef"/>
      </w:pPr>
      <w:r w:rsidRPr="00AE568C">
        <w:rPr>
          <w:rStyle w:val="charBoldItals"/>
        </w:rPr>
        <w:t>address for correspondence</w:t>
      </w:r>
      <w:r w:rsidRPr="008E5850">
        <w:t>, of a company, means the address of the company’s office, as registered under the law under which the company is incor</w:t>
      </w:r>
      <w:r w:rsidR="0029383C" w:rsidRPr="008E5850">
        <w:t>porated (if provided by the law</w:t>
      </w:r>
      <w:r w:rsidRPr="008E5850">
        <w:t>).</w:t>
      </w:r>
    </w:p>
    <w:p w14:paraId="68C93E0B" w14:textId="77777777" w:rsidR="009A3272" w:rsidRPr="008E5850" w:rsidRDefault="009A3272" w:rsidP="00803E46">
      <w:pPr>
        <w:pStyle w:val="aDef"/>
      </w:pPr>
      <w:r w:rsidRPr="00AE568C">
        <w:rPr>
          <w:rStyle w:val="charBoldItals"/>
        </w:rPr>
        <w:t>administration order</w:t>
      </w:r>
      <w:r w:rsidR="008404CD" w:rsidRPr="008E5850">
        <w:t>—see section 136</w:t>
      </w:r>
      <w:r w:rsidRPr="008E5850">
        <w:t>.</w:t>
      </w:r>
    </w:p>
    <w:p w14:paraId="0B5E1F04" w14:textId="77777777" w:rsidR="009A3272" w:rsidRPr="008E5850" w:rsidRDefault="009A3272" w:rsidP="00803E46">
      <w:pPr>
        <w:pStyle w:val="aDef"/>
      </w:pPr>
      <w:r w:rsidRPr="00AE568C">
        <w:rPr>
          <w:rStyle w:val="charBoldItals"/>
        </w:rPr>
        <w:t>administrative fund</w:t>
      </w:r>
      <w:r w:rsidR="007B668C" w:rsidRPr="008E5850">
        <w:t>, for division 5.2</w:t>
      </w:r>
      <w:r w:rsidR="00495332" w:rsidRPr="008E5850">
        <w:t xml:space="preserve"> </w:t>
      </w:r>
      <w:r w:rsidR="00495332" w:rsidRPr="008E5850">
        <w:rPr>
          <w:bCs/>
          <w:iCs/>
        </w:rPr>
        <w:t>(Administrative, special purpose and sinking funds)</w:t>
      </w:r>
      <w:r w:rsidRPr="008E5850">
        <w:t xml:space="preserve">—see section </w:t>
      </w:r>
      <w:r w:rsidR="00DD4E4F" w:rsidRPr="008E5850">
        <w:t>73</w:t>
      </w:r>
      <w:r w:rsidRPr="008E5850">
        <w:t>.</w:t>
      </w:r>
    </w:p>
    <w:p w14:paraId="34D888F6" w14:textId="77777777" w:rsidR="009A3272" w:rsidRPr="008E5850" w:rsidRDefault="009A3272" w:rsidP="00803E46">
      <w:pPr>
        <w:pStyle w:val="aDef"/>
      </w:pPr>
      <w:r w:rsidRPr="00AE568C">
        <w:rPr>
          <w:rStyle w:val="charBoldItals"/>
        </w:rPr>
        <w:t>administrator</w:t>
      </w:r>
      <w:r w:rsidRPr="008E5850">
        <w:t xml:space="preserve">, of an owners corporation, means a person who is appointed as the administrator </w:t>
      </w:r>
      <w:r w:rsidR="00E72DEA" w:rsidRPr="008E5850">
        <w:t>of</w:t>
      </w:r>
      <w:r w:rsidR="0072295F" w:rsidRPr="008E5850">
        <w:t xml:space="preserve"> the corporation under part 10</w:t>
      </w:r>
      <w:r w:rsidR="00E72DEA" w:rsidRPr="008E5850">
        <w:t xml:space="preserve"> </w:t>
      </w:r>
      <w:r w:rsidRPr="008E5850">
        <w:t>(Administrators).</w:t>
      </w:r>
    </w:p>
    <w:p w14:paraId="369D5623" w14:textId="77777777" w:rsidR="00907C82" w:rsidRPr="00445AD0" w:rsidRDefault="00907C82" w:rsidP="00907C82">
      <w:pPr>
        <w:pStyle w:val="aDef"/>
        <w:rPr>
          <w:lang w:eastAsia="en-AU"/>
        </w:rPr>
      </w:pPr>
      <w:r w:rsidRPr="00445AD0">
        <w:rPr>
          <w:rStyle w:val="charBoldItals"/>
        </w:rPr>
        <w:t>alternative rules</w:t>
      </w:r>
      <w:r w:rsidRPr="00445AD0">
        <w:rPr>
          <w:lang w:eastAsia="en-AU"/>
        </w:rPr>
        <w:t xml:space="preserve"> means rules other than the default rules.</w:t>
      </w:r>
    </w:p>
    <w:p w14:paraId="720B1B28" w14:textId="77777777" w:rsidR="009A3272" w:rsidRPr="008E5850" w:rsidRDefault="009A3272" w:rsidP="00803E46">
      <w:pPr>
        <w:pStyle w:val="aDef"/>
      </w:pPr>
      <w:r w:rsidRPr="00AE568C">
        <w:rPr>
          <w:rStyle w:val="charBoldItals"/>
        </w:rPr>
        <w:t>appoint</w:t>
      </w:r>
      <w:r w:rsidRPr="008E5850">
        <w:t xml:space="preserve"> includes engage.</w:t>
      </w:r>
    </w:p>
    <w:p w14:paraId="1A43DA71" w14:textId="52C03AEF" w:rsidR="00907C82" w:rsidRPr="00445AD0" w:rsidRDefault="00907C82" w:rsidP="00907C82">
      <w:pPr>
        <w:pStyle w:val="aDef"/>
      </w:pPr>
      <w:r w:rsidRPr="00445AD0">
        <w:rPr>
          <w:rStyle w:val="charBoldItals"/>
        </w:rPr>
        <w:t>assistance animal</w:t>
      </w:r>
      <w:r w:rsidRPr="00445AD0">
        <w:t xml:space="preserve">—see the </w:t>
      </w:r>
      <w:hyperlink r:id="rId122" w:tooltip="A1991-81" w:history="1">
        <w:r w:rsidRPr="00445AD0">
          <w:rPr>
            <w:rStyle w:val="charCitHyperlinkItal"/>
          </w:rPr>
          <w:t>Discrimination Act 1991</w:t>
        </w:r>
      </w:hyperlink>
      <w:r w:rsidRPr="00445AD0">
        <w:t>, section 5AA (3).</w:t>
      </w:r>
    </w:p>
    <w:p w14:paraId="381FE9A8" w14:textId="77777777" w:rsidR="00907C82" w:rsidRPr="00445AD0" w:rsidRDefault="00907C82" w:rsidP="0024290E">
      <w:pPr>
        <w:pStyle w:val="aDef"/>
        <w:keepNext/>
        <w:rPr>
          <w:lang w:eastAsia="en-AU"/>
        </w:rPr>
      </w:pPr>
      <w:r w:rsidRPr="00445AD0">
        <w:rPr>
          <w:rStyle w:val="charBoldItals"/>
        </w:rPr>
        <w:lastRenderedPageBreak/>
        <w:t>audit</w:t>
      </w:r>
      <w:r w:rsidRPr="00445AD0">
        <w:rPr>
          <w:lang w:eastAsia="en-AU"/>
        </w:rPr>
        <w:t xml:space="preserve"> means an audit conducted by a person who—</w:t>
      </w:r>
    </w:p>
    <w:p w14:paraId="3B53AC3F" w14:textId="77777777" w:rsidR="00907C82" w:rsidRPr="00445AD0" w:rsidRDefault="00907C82" w:rsidP="00907C82">
      <w:pPr>
        <w:pStyle w:val="aDefpara"/>
        <w:rPr>
          <w:lang w:eastAsia="en-AU"/>
        </w:rPr>
      </w:pPr>
      <w:r w:rsidRPr="00445AD0">
        <w:rPr>
          <w:lang w:eastAsia="en-AU"/>
        </w:rPr>
        <w:tab/>
        <w:t>(a)</w:t>
      </w:r>
      <w:r w:rsidRPr="00445AD0">
        <w:rPr>
          <w:lang w:eastAsia="en-AU"/>
        </w:rPr>
        <w:tab/>
        <w:t>is not a member of, or manager for, the owners corporation; and</w:t>
      </w:r>
    </w:p>
    <w:p w14:paraId="1403BB0A" w14:textId="77777777" w:rsidR="00907C82" w:rsidRPr="00445AD0" w:rsidRDefault="00907C82" w:rsidP="00907C82">
      <w:pPr>
        <w:pStyle w:val="aDefpara"/>
        <w:rPr>
          <w:lang w:eastAsia="en-AU"/>
        </w:rPr>
      </w:pPr>
      <w:r w:rsidRPr="00445AD0">
        <w:rPr>
          <w:lang w:eastAsia="en-AU"/>
        </w:rPr>
        <w:tab/>
        <w:t>(b)</w:t>
      </w:r>
      <w:r w:rsidRPr="00445AD0">
        <w:rPr>
          <w:lang w:eastAsia="en-AU"/>
        </w:rPr>
        <w:tab/>
        <w:t>has not prepared or assisted in the preparation of the corporations accounts; and</w:t>
      </w:r>
    </w:p>
    <w:p w14:paraId="6E2B336A" w14:textId="77777777" w:rsidR="00907C82" w:rsidRPr="00445AD0" w:rsidRDefault="00907C82" w:rsidP="00907C82">
      <w:pPr>
        <w:pStyle w:val="aDefpara"/>
      </w:pPr>
      <w:r w:rsidRPr="00445AD0">
        <w:rPr>
          <w:lang w:eastAsia="en-AU"/>
        </w:rPr>
        <w:tab/>
        <w:t>(c)</w:t>
      </w:r>
      <w:r w:rsidRPr="00445AD0">
        <w:rPr>
          <w:lang w:eastAsia="en-AU"/>
        </w:rPr>
        <w:tab/>
        <w:t xml:space="preserve">has the qualifications prescribed by regulation. </w:t>
      </w:r>
    </w:p>
    <w:p w14:paraId="2F1DCCE9" w14:textId="77777777" w:rsidR="0072295F" w:rsidRPr="008E5850" w:rsidRDefault="009A3272" w:rsidP="00803E46">
      <w:pPr>
        <w:pStyle w:val="aDef"/>
        <w:keepNext/>
      </w:pPr>
      <w:r w:rsidRPr="008E5850">
        <w:rPr>
          <w:rStyle w:val="charBoldItals"/>
        </w:rPr>
        <w:t>building</w:t>
      </w:r>
      <w:r w:rsidR="000C58D6" w:rsidRPr="008E5850">
        <w:t>—</w:t>
      </w:r>
    </w:p>
    <w:p w14:paraId="254AD865" w14:textId="33A1B8C5" w:rsidR="0072295F" w:rsidRPr="008E5850" w:rsidRDefault="001624E1" w:rsidP="001624E1">
      <w:pPr>
        <w:pStyle w:val="aDefpara"/>
      </w:pPr>
      <w:r>
        <w:tab/>
      </w:r>
      <w:r w:rsidR="00803E46" w:rsidRPr="008E5850">
        <w:t>(a)</w:t>
      </w:r>
      <w:r w:rsidR="00803E46" w:rsidRPr="008E5850">
        <w:tab/>
      </w:r>
      <w:r w:rsidR="0072295F" w:rsidRPr="008E5850">
        <w:t>for this Act generally—</w:t>
      </w:r>
      <w:r w:rsidR="000C58D6" w:rsidRPr="008E5850">
        <w:t xml:space="preserve">see the </w:t>
      </w:r>
      <w:hyperlink r:id="rId123" w:tooltip="A2001-16" w:history="1">
        <w:r w:rsidR="007A0BEB" w:rsidRPr="007A0BEB">
          <w:rPr>
            <w:rStyle w:val="charCitHyperlinkItal"/>
          </w:rPr>
          <w:t>Unit Titles Act 2001</w:t>
        </w:r>
      </w:hyperlink>
      <w:r w:rsidR="000C58D6" w:rsidRPr="008E5850">
        <w:t>, dictionary</w:t>
      </w:r>
      <w:r w:rsidR="0072295F" w:rsidRPr="008E5850">
        <w:t>; and</w:t>
      </w:r>
    </w:p>
    <w:p w14:paraId="435C54B0" w14:textId="77777777" w:rsidR="000C58D6" w:rsidRPr="008E5850" w:rsidRDefault="001624E1" w:rsidP="001624E1">
      <w:pPr>
        <w:pStyle w:val="aDefpara"/>
      </w:pPr>
      <w:r>
        <w:tab/>
      </w:r>
      <w:r w:rsidR="00803E46" w:rsidRPr="008E5850">
        <w:t>(b)</w:t>
      </w:r>
      <w:r w:rsidR="00803E46" w:rsidRPr="008E5850">
        <w:tab/>
      </w:r>
      <w:r w:rsidR="00DD4E4F" w:rsidRPr="008E5850">
        <w:t>for division 5.4 (I</w:t>
      </w:r>
      <w:r w:rsidR="00495332" w:rsidRPr="008E5850">
        <w:t>nsurance)</w:t>
      </w:r>
      <w:r w:rsidR="00DD4E4F" w:rsidRPr="008E5850">
        <w:t>—see section 99.</w:t>
      </w:r>
    </w:p>
    <w:p w14:paraId="4829AE0B" w14:textId="5E3A1E27" w:rsidR="009A3272" w:rsidRDefault="009A3272" w:rsidP="00803E46">
      <w:pPr>
        <w:pStyle w:val="aDef"/>
      </w:pPr>
      <w:r w:rsidRPr="008E5850">
        <w:rPr>
          <w:rStyle w:val="charBoldItals"/>
        </w:rPr>
        <w:t>building and development provision</w:t>
      </w:r>
      <w:r w:rsidRPr="00AE568C">
        <w:t xml:space="preserve">, in relation to a lease—see the </w:t>
      </w:r>
      <w:hyperlink r:id="rId124" w:tooltip="A2007-24" w:history="1">
        <w:r w:rsidR="007A0BEB" w:rsidRPr="007A0BEB">
          <w:rPr>
            <w:rStyle w:val="charCitHyperlinkItal"/>
          </w:rPr>
          <w:t>Planning and Development Act 2007</w:t>
        </w:r>
      </w:hyperlink>
      <w:r w:rsidRPr="00AE568C">
        <w:t>, section 234.</w:t>
      </w:r>
    </w:p>
    <w:p w14:paraId="1D52354A" w14:textId="76A3AE08" w:rsidR="00732073" w:rsidRPr="00610F69" w:rsidRDefault="00732073" w:rsidP="00732073">
      <w:pPr>
        <w:pStyle w:val="aDef"/>
        <w:rPr>
          <w:color w:val="000000"/>
        </w:rPr>
      </w:pPr>
      <w:r w:rsidRPr="00610F69">
        <w:rPr>
          <w:rStyle w:val="charBoldItals"/>
        </w:rPr>
        <w:t>building management statement</w:t>
      </w:r>
      <w:r w:rsidRPr="00610F69">
        <w:rPr>
          <w:color w:val="000000"/>
        </w:rPr>
        <w:t xml:space="preserve">—see the </w:t>
      </w:r>
      <w:hyperlink r:id="rId125" w:tooltip="A1925-1" w:history="1">
        <w:r w:rsidRPr="00610F69">
          <w:rPr>
            <w:rStyle w:val="charCitHyperlinkItal"/>
          </w:rPr>
          <w:t>Land Titles Act 1925</w:t>
        </w:r>
      </w:hyperlink>
      <w:r w:rsidRPr="00610F69">
        <w:rPr>
          <w:color w:val="000000"/>
        </w:rPr>
        <w:t>, section 123C (1).</w:t>
      </w:r>
    </w:p>
    <w:p w14:paraId="0206A821" w14:textId="00587061" w:rsidR="009A3272" w:rsidRPr="008E5850" w:rsidRDefault="009A3272" w:rsidP="00803E46">
      <w:pPr>
        <w:pStyle w:val="aDef"/>
      </w:pPr>
      <w:r w:rsidRPr="008E5850">
        <w:rPr>
          <w:rStyle w:val="charBoldItals"/>
        </w:rPr>
        <w:t>class A unit</w:t>
      </w:r>
      <w:r w:rsidR="0059176A" w:rsidRPr="008E5850">
        <w:t xml:space="preserve">—see the </w:t>
      </w:r>
      <w:hyperlink r:id="rId126" w:tooltip="A2001-16" w:history="1">
        <w:r w:rsidR="007A0BEB" w:rsidRPr="007A0BEB">
          <w:rPr>
            <w:rStyle w:val="charCitHyperlinkItal"/>
          </w:rPr>
          <w:t>Unit Titles Act 2001</w:t>
        </w:r>
      </w:hyperlink>
      <w:r w:rsidR="0059176A" w:rsidRPr="008E5850">
        <w:t xml:space="preserve">, </w:t>
      </w:r>
      <w:r w:rsidRPr="008E5850">
        <w:t>section 10.</w:t>
      </w:r>
    </w:p>
    <w:p w14:paraId="546C9C14" w14:textId="5BDBFC4C" w:rsidR="009A3272" w:rsidRPr="008E5850" w:rsidRDefault="009A3272" w:rsidP="00803E46">
      <w:pPr>
        <w:pStyle w:val="aDef"/>
      </w:pPr>
      <w:r w:rsidRPr="008E5850">
        <w:rPr>
          <w:rStyle w:val="charBoldItals"/>
        </w:rPr>
        <w:t>class B unit</w:t>
      </w:r>
      <w:r w:rsidR="0059176A" w:rsidRPr="008E5850">
        <w:t xml:space="preserve">—see the </w:t>
      </w:r>
      <w:hyperlink r:id="rId127" w:tooltip="A2001-16" w:history="1">
        <w:r w:rsidR="007A0BEB" w:rsidRPr="007A0BEB">
          <w:rPr>
            <w:rStyle w:val="charCitHyperlinkItal"/>
          </w:rPr>
          <w:t>Unit Titles Act 2001</w:t>
        </w:r>
      </w:hyperlink>
      <w:r w:rsidR="0059176A" w:rsidRPr="008E5850">
        <w:t xml:space="preserve">, </w:t>
      </w:r>
      <w:r w:rsidRPr="008E5850">
        <w:t>section 11.</w:t>
      </w:r>
    </w:p>
    <w:p w14:paraId="65AC9DE8" w14:textId="216ADF42" w:rsidR="009A3272" w:rsidRPr="008E5850" w:rsidRDefault="009A3272" w:rsidP="00803E46">
      <w:pPr>
        <w:pStyle w:val="aDef"/>
      </w:pPr>
      <w:r w:rsidRPr="008E5850">
        <w:rPr>
          <w:rStyle w:val="charBoldItals"/>
        </w:rPr>
        <w:t>common property</w:t>
      </w:r>
      <w:r w:rsidR="0059176A" w:rsidRPr="008E5850">
        <w:t xml:space="preserve">—see the </w:t>
      </w:r>
      <w:hyperlink r:id="rId128" w:tooltip="A2001-16" w:history="1">
        <w:r w:rsidR="007A0BEB" w:rsidRPr="007A0BEB">
          <w:rPr>
            <w:rStyle w:val="charCitHyperlinkItal"/>
          </w:rPr>
          <w:t>Unit Titles Act 2001</w:t>
        </w:r>
      </w:hyperlink>
      <w:r w:rsidR="0059176A" w:rsidRPr="008E5850">
        <w:t xml:space="preserve">, </w:t>
      </w:r>
      <w:r w:rsidRPr="008E5850">
        <w:t>section 13.</w:t>
      </w:r>
    </w:p>
    <w:p w14:paraId="2A32BAAE" w14:textId="77777777" w:rsidR="009A3272" w:rsidRPr="008E5850" w:rsidRDefault="009A3272" w:rsidP="00803E46">
      <w:pPr>
        <w:pStyle w:val="aDef"/>
      </w:pPr>
      <w:r w:rsidRPr="00AE568C">
        <w:rPr>
          <w:rStyle w:val="charBoldItals"/>
        </w:rPr>
        <w:t>communications officer</w:t>
      </w:r>
      <w:r w:rsidRPr="008E5850">
        <w:t>, for an owners corporation, means the owners corporation communications officer appointed by the ow</w:t>
      </w:r>
      <w:r w:rsidR="00947EE6" w:rsidRPr="008E5850">
        <w:t>ners corporation under section 66</w:t>
      </w:r>
      <w:r w:rsidRPr="008E5850">
        <w:t>.</w:t>
      </w:r>
    </w:p>
    <w:p w14:paraId="7730602D" w14:textId="77777777" w:rsidR="00BD7ECB" w:rsidRPr="00D97824" w:rsidRDefault="00BD7ECB" w:rsidP="00BD7ECB">
      <w:pPr>
        <w:pStyle w:val="aDef"/>
        <w:keepNext/>
      </w:pPr>
      <w:r w:rsidRPr="00407B27">
        <w:rPr>
          <w:rStyle w:val="charBoldItals"/>
        </w:rPr>
        <w:t>company</w:t>
      </w:r>
      <w:r w:rsidRPr="00D97824">
        <w:t xml:space="preserve"> means a corporation.</w:t>
      </w:r>
    </w:p>
    <w:p w14:paraId="15E69CAE" w14:textId="1C039B34" w:rsidR="00BD7ECB" w:rsidRPr="00D97824" w:rsidRDefault="00BD7ECB" w:rsidP="00BD7ECB">
      <w:pPr>
        <w:pStyle w:val="aNote"/>
      </w:pPr>
      <w:r w:rsidRPr="00920F5E">
        <w:rPr>
          <w:rStyle w:val="charItals"/>
        </w:rPr>
        <w:t>Note</w:t>
      </w:r>
      <w:r w:rsidRPr="00920F5E">
        <w:tab/>
      </w:r>
      <w:r w:rsidRPr="00407B27">
        <w:rPr>
          <w:rStyle w:val="charBoldItals"/>
        </w:rPr>
        <w:t>Corporation</w:t>
      </w:r>
      <w:r w:rsidRPr="00D97824">
        <w:t xml:space="preserve">—see the </w:t>
      </w:r>
      <w:hyperlink r:id="rId129" w:tooltip="A2001-14" w:history="1">
        <w:r w:rsidR="007A0BEB" w:rsidRPr="007A0BEB">
          <w:rPr>
            <w:rStyle w:val="charCitHyperlinkAbbrev"/>
          </w:rPr>
          <w:t>Legislation Act</w:t>
        </w:r>
      </w:hyperlink>
      <w:r w:rsidRPr="00D97824">
        <w:t>, dictionary, pt 1.</w:t>
      </w:r>
    </w:p>
    <w:p w14:paraId="4B157C47" w14:textId="77777777" w:rsidR="009A3272" w:rsidRPr="008E5850" w:rsidRDefault="009A3272" w:rsidP="00803E46">
      <w:pPr>
        <w:pStyle w:val="aDef"/>
      </w:pPr>
      <w:r w:rsidRPr="008E5850">
        <w:rPr>
          <w:rStyle w:val="charBoldItals"/>
        </w:rPr>
        <w:t>corporate register</w:t>
      </w:r>
      <w:r w:rsidRPr="008E5850">
        <w:t xml:space="preserve">—see section </w:t>
      </w:r>
      <w:r w:rsidR="00182A72" w:rsidRPr="008E5850">
        <w:t>11</w:t>
      </w:r>
      <w:r w:rsidR="00947EE6" w:rsidRPr="008E5850">
        <w:t>3</w:t>
      </w:r>
      <w:r w:rsidRPr="008E5850">
        <w:t>.</w:t>
      </w:r>
    </w:p>
    <w:p w14:paraId="124D8B0F" w14:textId="77777777" w:rsidR="00265DF8" w:rsidRDefault="00265DF8" w:rsidP="00803E46">
      <w:pPr>
        <w:pStyle w:val="aDef"/>
      </w:pPr>
      <w:r w:rsidRPr="00AE568C">
        <w:rPr>
          <w:rStyle w:val="charBoldItals"/>
        </w:rPr>
        <w:t>court</w:t>
      </w:r>
      <w:r w:rsidR="004129C1">
        <w:t xml:space="preserve"> includes the ACAT.</w:t>
      </w:r>
    </w:p>
    <w:p w14:paraId="43DC7B11" w14:textId="5165E485" w:rsidR="004129C1" w:rsidRPr="00875704" w:rsidRDefault="004129C1" w:rsidP="004129C1">
      <w:pPr>
        <w:pStyle w:val="aDef"/>
      </w:pPr>
      <w:r w:rsidRPr="00875704">
        <w:rPr>
          <w:rStyle w:val="charBoldItals"/>
        </w:rPr>
        <w:t>declared land sublease</w:t>
      </w:r>
      <w:r w:rsidRPr="00875704">
        <w:t xml:space="preserve">—see the </w:t>
      </w:r>
      <w:hyperlink r:id="rId130" w:tooltip="A2007-24" w:history="1">
        <w:r w:rsidRPr="00875704">
          <w:rPr>
            <w:rStyle w:val="charCitHyperlinkItal"/>
          </w:rPr>
          <w:t>Planning and Development Act 2007</w:t>
        </w:r>
      </w:hyperlink>
      <w:r w:rsidRPr="00875704">
        <w:t>, section 312C.</w:t>
      </w:r>
    </w:p>
    <w:p w14:paraId="756A2DB7" w14:textId="77777777" w:rsidR="00907C82" w:rsidRPr="00445AD0" w:rsidRDefault="00907C82" w:rsidP="00907C82">
      <w:pPr>
        <w:pStyle w:val="aDef"/>
        <w:rPr>
          <w:lang w:eastAsia="en-AU"/>
        </w:rPr>
      </w:pPr>
      <w:r w:rsidRPr="00445AD0">
        <w:rPr>
          <w:rStyle w:val="charBoldItals"/>
        </w:rPr>
        <w:t>default rules</w:t>
      </w:r>
      <w:r w:rsidRPr="00445AD0">
        <w:rPr>
          <w:lang w:eastAsia="en-AU"/>
        </w:rPr>
        <w:t xml:space="preserve"> means the default rules prescribed by regulation.</w:t>
      </w:r>
    </w:p>
    <w:p w14:paraId="0C676F9F" w14:textId="4CFC98DC" w:rsidR="009A3272" w:rsidRPr="008E5850" w:rsidRDefault="009A3272" w:rsidP="00803E46">
      <w:pPr>
        <w:pStyle w:val="aDef"/>
      </w:pPr>
      <w:r w:rsidRPr="00AE568C">
        <w:rPr>
          <w:rStyle w:val="charBoldItals"/>
        </w:rPr>
        <w:t>developer</w:t>
      </w:r>
      <w:r w:rsidR="00947EE6" w:rsidRPr="008E5850">
        <w:t xml:space="preserve">—see </w:t>
      </w:r>
      <w:r w:rsidR="00784129" w:rsidRPr="008E5850">
        <w:t>the</w:t>
      </w:r>
      <w:r w:rsidR="00784129" w:rsidRPr="00AE568C">
        <w:rPr>
          <w:rStyle w:val="charItals"/>
        </w:rPr>
        <w:t xml:space="preserve"> </w:t>
      </w:r>
      <w:hyperlink r:id="rId131" w:tooltip="A2001-16" w:history="1">
        <w:r w:rsidR="007A0BEB" w:rsidRPr="007A0BEB">
          <w:rPr>
            <w:rStyle w:val="charCitHyperlinkItal"/>
          </w:rPr>
          <w:t>Unit Titles Act 2001</w:t>
        </w:r>
      </w:hyperlink>
      <w:r w:rsidR="00784129" w:rsidRPr="008E5850">
        <w:t xml:space="preserve">, </w:t>
      </w:r>
      <w:r w:rsidR="00CB2A21" w:rsidRPr="00130EF2">
        <w:t>dictionary</w:t>
      </w:r>
      <w:r w:rsidRPr="008E5850">
        <w:t>.</w:t>
      </w:r>
    </w:p>
    <w:p w14:paraId="7731D60A" w14:textId="77777777" w:rsidR="009A3272" w:rsidRPr="008E5850" w:rsidRDefault="009A3272" w:rsidP="0024290E">
      <w:pPr>
        <w:pStyle w:val="aDef"/>
        <w:keepNext/>
      </w:pPr>
      <w:r w:rsidRPr="00AE568C">
        <w:rPr>
          <w:rStyle w:val="charBoldItals"/>
        </w:rPr>
        <w:lastRenderedPageBreak/>
        <w:t>developer control period</w:t>
      </w:r>
      <w:r w:rsidRPr="008E5850">
        <w:t>, for a units plan, means the period that—</w:t>
      </w:r>
    </w:p>
    <w:p w14:paraId="4DED2F13" w14:textId="77777777" w:rsidR="009A3272" w:rsidRPr="008E5850" w:rsidRDefault="009A3272" w:rsidP="00A97AD5">
      <w:pPr>
        <w:pStyle w:val="aDefpara"/>
      </w:pPr>
      <w:r w:rsidRPr="008E5850">
        <w:tab/>
        <w:t>(a)</w:t>
      </w:r>
      <w:r w:rsidRPr="008E5850">
        <w:tab/>
        <w:t>starts on the day the owners corporation for the units plan is established; and</w:t>
      </w:r>
    </w:p>
    <w:p w14:paraId="1F33C60B" w14:textId="77777777" w:rsidR="009A3272" w:rsidRPr="008E5850" w:rsidRDefault="009A3272" w:rsidP="00A97AD5">
      <w:pPr>
        <w:pStyle w:val="aDefpara"/>
      </w:pPr>
      <w:r w:rsidRPr="008E5850">
        <w:tab/>
        <w:t>(b)</w:t>
      </w:r>
      <w:r w:rsidRPr="008E5850">
        <w:tab/>
        <w:t xml:space="preserve">ends on the day people other than the developer hold </w:t>
      </w:r>
      <w:r w:rsidRPr="008E5850">
        <w:rPr>
          <w:position w:val="6"/>
          <w:sz w:val="18"/>
          <w:szCs w:val="18"/>
        </w:rPr>
        <w:t>1</w:t>
      </w:r>
      <w:r w:rsidRPr="008E5850">
        <w:t>/</w:t>
      </w:r>
      <w:r w:rsidRPr="008E5850">
        <w:rPr>
          <w:sz w:val="18"/>
          <w:szCs w:val="18"/>
        </w:rPr>
        <w:t xml:space="preserve">3 </w:t>
      </w:r>
      <w:r w:rsidRPr="008E5850">
        <w:t>or more of the unit entitlements for the units plan.</w:t>
      </w:r>
    </w:p>
    <w:p w14:paraId="73A3336B" w14:textId="77777777" w:rsidR="00907C82" w:rsidRPr="00445AD0" w:rsidRDefault="00907C82" w:rsidP="00907C82">
      <w:pPr>
        <w:pStyle w:val="aDef"/>
        <w:rPr>
          <w:lang w:eastAsia="en-AU"/>
        </w:rPr>
      </w:pPr>
      <w:r w:rsidRPr="00445AD0">
        <w:rPr>
          <w:rStyle w:val="charBoldItals"/>
        </w:rPr>
        <w:t>developer’s maintenance schedule</w:t>
      </w:r>
      <w:r w:rsidRPr="00445AD0">
        <w:rPr>
          <w:lang w:eastAsia="en-AU"/>
        </w:rPr>
        <w:t>—see section 25.</w:t>
      </w:r>
    </w:p>
    <w:p w14:paraId="20415B2E" w14:textId="118101E6" w:rsidR="000B06E9" w:rsidRPr="008E5850" w:rsidRDefault="009A3272" w:rsidP="00D661CE">
      <w:pPr>
        <w:pStyle w:val="aDef"/>
      </w:pPr>
      <w:r w:rsidRPr="008E5850">
        <w:rPr>
          <w:rStyle w:val="charBoldItals"/>
        </w:rPr>
        <w:t>development</w:t>
      </w:r>
      <w:r w:rsidR="00947EE6" w:rsidRPr="00AE568C">
        <w:t>, of a unit or common property</w:t>
      </w:r>
      <w:r w:rsidR="000B06E9" w:rsidRPr="008E5850">
        <w:t xml:space="preserve">—see the </w:t>
      </w:r>
      <w:hyperlink r:id="rId132" w:tooltip="A2001-16" w:history="1">
        <w:r w:rsidR="007A0BEB" w:rsidRPr="007A0BEB">
          <w:rPr>
            <w:rStyle w:val="charCitHyperlinkItal"/>
          </w:rPr>
          <w:t>Unit Titles Act 2001</w:t>
        </w:r>
      </w:hyperlink>
      <w:r w:rsidR="000B06E9" w:rsidRPr="008E5850">
        <w:t>, dictionary.</w:t>
      </w:r>
    </w:p>
    <w:p w14:paraId="0653BC9F" w14:textId="77777777" w:rsidR="009A3272" w:rsidRPr="008E5850" w:rsidRDefault="009A3272" w:rsidP="003A0ACD">
      <w:pPr>
        <w:pStyle w:val="aDef"/>
        <w:keepNext/>
      </w:pPr>
      <w:r w:rsidRPr="008E5850">
        <w:rPr>
          <w:rStyle w:val="charBoldItals"/>
        </w:rPr>
        <w:t>eligible person</w:t>
      </w:r>
      <w:r w:rsidRPr="008E5850">
        <w:t>, for a unit or common property in relation to which access to information is required, means—</w:t>
      </w:r>
    </w:p>
    <w:p w14:paraId="5577C91F" w14:textId="77777777" w:rsidR="009A3272" w:rsidRPr="008E5850" w:rsidRDefault="001624E1" w:rsidP="003A0ACD">
      <w:pPr>
        <w:pStyle w:val="aDefpara"/>
        <w:keepNext/>
      </w:pPr>
      <w:r>
        <w:tab/>
      </w:r>
      <w:r w:rsidR="00803E46" w:rsidRPr="008E5850">
        <w:t>(a)</w:t>
      </w:r>
      <w:r w:rsidR="00803E46" w:rsidRPr="008E5850">
        <w:tab/>
      </w:r>
      <w:r w:rsidR="009A3272" w:rsidRPr="008E5850">
        <w:t>the owner, or another person with an interest in the unit, or in an easement over the common property; or</w:t>
      </w:r>
    </w:p>
    <w:p w14:paraId="6F6B8E4A" w14:textId="77777777" w:rsidR="009A3272" w:rsidRPr="008E5850" w:rsidRDefault="001624E1" w:rsidP="001624E1">
      <w:pPr>
        <w:pStyle w:val="aDefpara"/>
      </w:pPr>
      <w:r>
        <w:tab/>
      </w:r>
      <w:r w:rsidR="00803E46" w:rsidRPr="008E5850">
        <w:t>(b)</w:t>
      </w:r>
      <w:r w:rsidR="00803E46" w:rsidRPr="008E5850">
        <w:tab/>
      </w:r>
      <w:r w:rsidR="009A3272" w:rsidRPr="008E5850">
        <w:t>for a unit that is owned, or part-owned, by a company—the representative of the company; or</w:t>
      </w:r>
    </w:p>
    <w:p w14:paraId="0C3E9988" w14:textId="77777777" w:rsidR="009A3272" w:rsidRPr="008E5850" w:rsidRDefault="001624E1" w:rsidP="001624E1">
      <w:pPr>
        <w:pStyle w:val="aDefpara"/>
      </w:pPr>
      <w:r>
        <w:tab/>
      </w:r>
      <w:r w:rsidR="00803E46" w:rsidRPr="008E5850">
        <w:t>(c)</w:t>
      </w:r>
      <w:r w:rsidR="00803E46" w:rsidRPr="008E5850">
        <w:tab/>
      </w:r>
      <w:r w:rsidR="009A3272" w:rsidRPr="008E5850">
        <w:t>anyone authorised in writing by a person mentioned in paragraph (a) or (b); or</w:t>
      </w:r>
    </w:p>
    <w:p w14:paraId="5894B891" w14:textId="77777777" w:rsidR="009A3272" w:rsidRPr="008E5850" w:rsidRDefault="001624E1" w:rsidP="001624E1">
      <w:pPr>
        <w:pStyle w:val="aDefpara"/>
      </w:pPr>
      <w:r>
        <w:tab/>
      </w:r>
      <w:r w:rsidR="00803E46" w:rsidRPr="008E5850">
        <w:t>(d)</w:t>
      </w:r>
      <w:r w:rsidR="00803E46" w:rsidRPr="008E5850">
        <w:tab/>
      </w:r>
      <w:r w:rsidR="009A3272" w:rsidRPr="008E5850">
        <w:t>if access to the information is necessary or desirable for the administration of this Act—the planning and land authority.</w:t>
      </w:r>
    </w:p>
    <w:p w14:paraId="5C797B6D" w14:textId="77777777" w:rsidR="009A3272" w:rsidRPr="008E5850" w:rsidRDefault="009A3272" w:rsidP="00803E46">
      <w:pPr>
        <w:pStyle w:val="aDef"/>
      </w:pPr>
      <w:r w:rsidRPr="00AE568C">
        <w:rPr>
          <w:rStyle w:val="charBoldItals"/>
        </w:rPr>
        <w:t>entitled to vote</w:t>
      </w:r>
      <w:r w:rsidRPr="008E5850">
        <w:t xml:space="preserve">, in relation to a motion at a general meeting of an owners corporation, means a person who is entitled to vote on the motion under </w:t>
      </w:r>
      <w:r w:rsidR="00DD06D5" w:rsidRPr="008E5850">
        <w:t>schedule 3, section 3.20</w:t>
      </w:r>
      <w:r w:rsidRPr="008E5850">
        <w:t>.</w:t>
      </w:r>
    </w:p>
    <w:p w14:paraId="3B80DBE4" w14:textId="77777777" w:rsidR="009A3272" w:rsidRPr="008E5850" w:rsidRDefault="009A3272" w:rsidP="00803E46">
      <w:pPr>
        <w:pStyle w:val="aDef"/>
      </w:pPr>
      <w:r w:rsidRPr="008E5850">
        <w:rPr>
          <w:rStyle w:val="charBoldItals"/>
        </w:rPr>
        <w:t>executive committee</w:t>
      </w:r>
      <w:r w:rsidRPr="008E5850">
        <w:t xml:space="preserve">, of an owners corporation, means the executive committee of the corporation established under section </w:t>
      </w:r>
      <w:r w:rsidR="00F2720D" w:rsidRPr="008E5850">
        <w:t>34</w:t>
      </w:r>
      <w:r w:rsidRPr="008E5850">
        <w:t>.</w:t>
      </w:r>
    </w:p>
    <w:p w14:paraId="3271D288" w14:textId="77777777" w:rsidR="009A3272" w:rsidRPr="008E5850" w:rsidRDefault="009A3272" w:rsidP="00803E46">
      <w:pPr>
        <w:pStyle w:val="aDef"/>
      </w:pPr>
      <w:r w:rsidRPr="008E5850">
        <w:rPr>
          <w:rStyle w:val="charBoldItals"/>
        </w:rPr>
        <w:t>executive member</w:t>
      </w:r>
      <w:r w:rsidRPr="008E5850">
        <w:t xml:space="preserve"> means a member of an executive committee.</w:t>
      </w:r>
    </w:p>
    <w:p w14:paraId="53A66CE5" w14:textId="77777777" w:rsidR="008404CD" w:rsidRPr="008E5850" w:rsidRDefault="008404CD" w:rsidP="0070069B">
      <w:pPr>
        <w:pStyle w:val="aDef"/>
      </w:pPr>
      <w:r w:rsidRPr="00AE568C">
        <w:rPr>
          <w:rStyle w:val="charBoldItals"/>
        </w:rPr>
        <w:t>expected sinking fund expenditure</w:t>
      </w:r>
      <w:r w:rsidRPr="008E5850">
        <w:t>, for div</w:t>
      </w:r>
      <w:r w:rsidR="007B668C" w:rsidRPr="008E5850">
        <w:t>ision</w:t>
      </w:r>
      <w:r w:rsidRPr="008E5850">
        <w:t xml:space="preserve"> 5.2</w:t>
      </w:r>
      <w:r w:rsidR="00495332" w:rsidRPr="008E5850">
        <w:t xml:space="preserve"> (Administrative, special purpose and sinking funds)</w:t>
      </w:r>
      <w:r w:rsidRPr="008E5850">
        <w:t xml:space="preserve">—see </w:t>
      </w:r>
      <w:r w:rsidR="00495332" w:rsidRPr="008E5850">
        <w:t>section </w:t>
      </w:r>
      <w:r w:rsidRPr="008E5850">
        <w:t>83.</w:t>
      </w:r>
    </w:p>
    <w:p w14:paraId="32AC5D97" w14:textId="77777777" w:rsidR="00DD06D5" w:rsidRPr="008E5850" w:rsidRDefault="00DD06D5" w:rsidP="0070069B">
      <w:pPr>
        <w:pStyle w:val="aDef"/>
      </w:pPr>
      <w:r w:rsidRPr="00AE568C">
        <w:rPr>
          <w:rStyle w:val="charBoldItals"/>
        </w:rPr>
        <w:t>financed service contract</w:t>
      </w:r>
      <w:r w:rsidRPr="008E5850">
        <w:t>, for part 9 (Protection of financiers for service contracts)—see section 130.</w:t>
      </w:r>
    </w:p>
    <w:p w14:paraId="198F3FE0" w14:textId="77777777" w:rsidR="009A3272" w:rsidRPr="008E5850" w:rsidRDefault="009A3272" w:rsidP="00803E46">
      <w:pPr>
        <w:pStyle w:val="aDef"/>
        <w:keepNext/>
      </w:pPr>
      <w:r w:rsidRPr="008E5850">
        <w:rPr>
          <w:rStyle w:val="charBoldItals"/>
        </w:rPr>
        <w:lastRenderedPageBreak/>
        <w:t>financial year</w:t>
      </w:r>
      <w:r w:rsidRPr="008E5850">
        <w:t>, for an owners corporation, means—</w:t>
      </w:r>
    </w:p>
    <w:p w14:paraId="27923BEF" w14:textId="77777777" w:rsidR="009A3272" w:rsidRPr="008E5850" w:rsidRDefault="001624E1" w:rsidP="001624E1">
      <w:pPr>
        <w:pStyle w:val="aDefpara"/>
      </w:pPr>
      <w:r>
        <w:tab/>
      </w:r>
      <w:r w:rsidR="00803E46" w:rsidRPr="008E5850">
        <w:t>(a)</w:t>
      </w:r>
      <w:r w:rsidR="00803E46" w:rsidRPr="008E5850">
        <w:tab/>
      </w:r>
      <w:r w:rsidR="009A3272" w:rsidRPr="008E5850">
        <w:t>a period of 12 months beginning on 1 July; or</w:t>
      </w:r>
    </w:p>
    <w:p w14:paraId="30120536" w14:textId="77777777" w:rsidR="009A3272" w:rsidRPr="008E5850" w:rsidRDefault="001624E1" w:rsidP="001624E1">
      <w:pPr>
        <w:pStyle w:val="aDefpara"/>
      </w:pPr>
      <w:r>
        <w:tab/>
      </w:r>
      <w:r w:rsidR="00803E46" w:rsidRPr="008E5850">
        <w:t>(b)</w:t>
      </w:r>
      <w:r w:rsidR="00803E46" w:rsidRPr="008E5850">
        <w:tab/>
      </w:r>
      <w:r w:rsidR="009A3272" w:rsidRPr="008E5850">
        <w:t>any other period of 12 months decided by the owners corporation.</w:t>
      </w:r>
    </w:p>
    <w:p w14:paraId="3E5EA3BC" w14:textId="77777777" w:rsidR="009A3272" w:rsidRPr="008E5850" w:rsidRDefault="009A3272" w:rsidP="00803E46">
      <w:pPr>
        <w:pStyle w:val="aDef"/>
      </w:pPr>
      <w:r w:rsidRPr="00AE568C">
        <w:rPr>
          <w:rStyle w:val="charBoldItals"/>
        </w:rPr>
        <w:t>financier</w:t>
      </w:r>
      <w:r w:rsidRPr="008E5850">
        <w:t xml:space="preserve">, for </w:t>
      </w:r>
      <w:r w:rsidR="007D6AED" w:rsidRPr="008E5850">
        <w:t>part 9</w:t>
      </w:r>
      <w:r w:rsidR="00BD5586" w:rsidRPr="008E5850">
        <w:t xml:space="preserve"> (Protection of financiers for service contracts)</w:t>
      </w:r>
      <w:r w:rsidRPr="008E5850">
        <w:t xml:space="preserve">—see section </w:t>
      </w:r>
      <w:r w:rsidR="00BD5586" w:rsidRPr="008E5850">
        <w:t>1</w:t>
      </w:r>
      <w:r w:rsidR="007D6AED" w:rsidRPr="008E5850">
        <w:t>3</w:t>
      </w:r>
      <w:r w:rsidR="00BA06FA" w:rsidRPr="008E5850">
        <w:t>1</w:t>
      </w:r>
      <w:r w:rsidRPr="008E5850">
        <w:t>.</w:t>
      </w:r>
    </w:p>
    <w:p w14:paraId="4FBC4933" w14:textId="77777777" w:rsidR="009A3272" w:rsidRPr="008E5850" w:rsidRDefault="009A3272" w:rsidP="00803E46">
      <w:pPr>
        <w:pStyle w:val="aDef"/>
      </w:pPr>
      <w:r w:rsidRPr="008E5850">
        <w:rPr>
          <w:rStyle w:val="charBoldItals"/>
        </w:rPr>
        <w:t>full name</w:t>
      </w:r>
      <w:r w:rsidRPr="008E5850">
        <w:t>, of a company, means the full name of the company together with the full name of its secretary or public officer (or an equivalent office-holder).</w:t>
      </w:r>
    </w:p>
    <w:p w14:paraId="05510492" w14:textId="77777777" w:rsidR="009A3272" w:rsidRPr="008E5850" w:rsidRDefault="009A3272" w:rsidP="00803E46">
      <w:pPr>
        <w:pStyle w:val="aDef"/>
        <w:keepNext/>
      </w:pPr>
      <w:r w:rsidRPr="008E5850">
        <w:rPr>
          <w:rStyle w:val="charBoldItals"/>
        </w:rPr>
        <w:t>general fund</w:t>
      </w:r>
      <w:r w:rsidRPr="008E5850">
        <w:t>, of an owners corporation</w:t>
      </w:r>
      <w:r w:rsidR="008A6689" w:rsidRPr="008E5850">
        <w:t xml:space="preserve">, </w:t>
      </w:r>
      <w:r w:rsidR="008A6689" w:rsidRPr="008E5850">
        <w:rPr>
          <w:bCs/>
          <w:iCs/>
        </w:rPr>
        <w:t>for division 5.2 (Administrative, special purpose and sinking funds)</w:t>
      </w:r>
      <w:r w:rsidRPr="008E5850">
        <w:t>—</w:t>
      </w:r>
      <w:r w:rsidR="008A6689" w:rsidRPr="008E5850">
        <w:t>see section 72</w:t>
      </w:r>
      <w:r w:rsidR="00934210" w:rsidRPr="008E5850">
        <w:t>.</w:t>
      </w:r>
    </w:p>
    <w:p w14:paraId="1028FCC1" w14:textId="77777777" w:rsidR="009A3272" w:rsidRPr="008E5850" w:rsidRDefault="00E36580" w:rsidP="00803E46">
      <w:pPr>
        <w:pStyle w:val="aDef"/>
      </w:pPr>
      <w:r w:rsidRPr="008E5850">
        <w:rPr>
          <w:rStyle w:val="charBoldItals"/>
        </w:rPr>
        <w:t>general fund</w:t>
      </w:r>
      <w:r w:rsidR="009A3272" w:rsidRPr="008E5850">
        <w:rPr>
          <w:rStyle w:val="charBoldItals"/>
        </w:rPr>
        <w:t xml:space="preserve"> budget</w:t>
      </w:r>
      <w:r w:rsidR="008A6689" w:rsidRPr="00AE568C">
        <w:t xml:space="preserve">, </w:t>
      </w:r>
      <w:r w:rsidR="008A6689" w:rsidRPr="008E5850">
        <w:rPr>
          <w:bCs/>
          <w:iCs/>
        </w:rPr>
        <w:t>for division 5.2 (Administrative, special purpose and sinking funds)</w:t>
      </w:r>
      <w:r w:rsidR="009A3272" w:rsidRPr="008E5850">
        <w:t xml:space="preserve">—see section </w:t>
      </w:r>
      <w:r w:rsidR="008A6689" w:rsidRPr="008E5850">
        <w:t>75</w:t>
      </w:r>
      <w:r w:rsidRPr="008E5850">
        <w:t xml:space="preserve"> (1)</w:t>
      </w:r>
      <w:r w:rsidR="009A3272" w:rsidRPr="008E5850">
        <w:t>.</w:t>
      </w:r>
    </w:p>
    <w:p w14:paraId="0F7535EF" w14:textId="77777777" w:rsidR="00C94544" w:rsidRPr="008E5850" w:rsidRDefault="00C94544" w:rsidP="00803E46">
      <w:pPr>
        <w:pStyle w:val="aDef"/>
      </w:pPr>
      <w:r w:rsidRPr="008E5850">
        <w:rPr>
          <w:rStyle w:val="charBoldItals"/>
        </w:rPr>
        <w:t>general fund contribution</w:t>
      </w:r>
      <w:r w:rsidRPr="008E5850">
        <w:t>—see section 78 (1).</w:t>
      </w:r>
    </w:p>
    <w:p w14:paraId="6604B2E0" w14:textId="77777777" w:rsidR="00907C82" w:rsidRPr="00445AD0" w:rsidRDefault="00907C82" w:rsidP="00907C82">
      <w:pPr>
        <w:pStyle w:val="aDef"/>
      </w:pPr>
      <w:r w:rsidRPr="00445AD0">
        <w:rPr>
          <w:rStyle w:val="charBoldItals"/>
        </w:rPr>
        <w:t>grantee</w:t>
      </w:r>
      <w:r w:rsidRPr="00445AD0">
        <w:t xml:space="preserve"> means the person granted a special privilege.</w:t>
      </w:r>
    </w:p>
    <w:p w14:paraId="1EA2BFAF" w14:textId="77777777" w:rsidR="00BC1FEE" w:rsidRPr="008E5850" w:rsidRDefault="00BC1FEE" w:rsidP="00803E46">
      <w:pPr>
        <w:pStyle w:val="aDef"/>
      </w:pPr>
      <w:r w:rsidRPr="00AE568C">
        <w:rPr>
          <w:rStyle w:val="charBoldItals"/>
        </w:rPr>
        <w:t xml:space="preserve">install </w:t>
      </w:r>
      <w:r w:rsidRPr="008E5850">
        <w:t>includes build, place, connect or erect.</w:t>
      </w:r>
    </w:p>
    <w:p w14:paraId="64A05658" w14:textId="1D327D18" w:rsidR="009A3272" w:rsidRPr="008E5850" w:rsidRDefault="009A3272" w:rsidP="00803E46">
      <w:pPr>
        <w:pStyle w:val="aDef"/>
      </w:pPr>
      <w:r w:rsidRPr="008E5850">
        <w:rPr>
          <w:rStyle w:val="charBoldItals"/>
        </w:rPr>
        <w:t>interest</w:t>
      </w:r>
      <w:r w:rsidR="00690268" w:rsidRPr="008E5850">
        <w:t xml:space="preserve">—see the </w:t>
      </w:r>
      <w:hyperlink r:id="rId133" w:tooltip="A2001-16" w:history="1">
        <w:r w:rsidR="007A0BEB" w:rsidRPr="007A0BEB">
          <w:rPr>
            <w:rStyle w:val="charCitHyperlinkItal"/>
          </w:rPr>
          <w:t>Unit Titles Act 2001</w:t>
        </w:r>
      </w:hyperlink>
      <w:r w:rsidR="00690268" w:rsidRPr="008E5850">
        <w:t>, dictionary.</w:t>
      </w:r>
    </w:p>
    <w:p w14:paraId="761D4987" w14:textId="77777777" w:rsidR="009A3272" w:rsidRPr="008E5850" w:rsidRDefault="009A3272" w:rsidP="00803E46">
      <w:pPr>
        <w:pStyle w:val="aDef"/>
      </w:pPr>
      <w:r w:rsidRPr="008E5850">
        <w:rPr>
          <w:rStyle w:val="charBoldItals"/>
        </w:rPr>
        <w:t>interested party</w:t>
      </w:r>
      <w:r w:rsidRPr="008E5850">
        <w:t>, for an administration order—see section 1</w:t>
      </w:r>
      <w:r w:rsidR="00C94544" w:rsidRPr="008E5850">
        <w:t>36</w:t>
      </w:r>
      <w:r w:rsidRPr="008E5850">
        <w:t xml:space="preserve"> (Who may apply for an administration order?).</w:t>
      </w:r>
    </w:p>
    <w:p w14:paraId="5C9ABEE5" w14:textId="77777777" w:rsidR="000F7CC7" w:rsidRPr="008E5850" w:rsidRDefault="00265DF8" w:rsidP="001624E1">
      <w:pPr>
        <w:pStyle w:val="aDef"/>
        <w:keepNext/>
      </w:pPr>
      <w:r w:rsidRPr="00AE568C">
        <w:rPr>
          <w:rStyle w:val="charBoldItals"/>
        </w:rPr>
        <w:t>land</w:t>
      </w:r>
      <w:r w:rsidR="000F7CC7" w:rsidRPr="008E5850">
        <w:t xml:space="preserve"> means—</w:t>
      </w:r>
    </w:p>
    <w:p w14:paraId="379A44F6" w14:textId="77777777" w:rsidR="00265DF8" w:rsidRPr="008E5850" w:rsidRDefault="001624E1" w:rsidP="001624E1">
      <w:pPr>
        <w:pStyle w:val="aDefpara"/>
      </w:pPr>
      <w:r>
        <w:tab/>
      </w:r>
      <w:r w:rsidR="00803E46" w:rsidRPr="008E5850">
        <w:t>(a)</w:t>
      </w:r>
      <w:r w:rsidR="00803E46" w:rsidRPr="008E5850">
        <w:tab/>
      </w:r>
      <w:r w:rsidR="000F7CC7" w:rsidRPr="008E5850">
        <w:t>for this Act</w:t>
      </w:r>
      <w:r w:rsidR="00C94544" w:rsidRPr="008E5850">
        <w:t xml:space="preserve"> generally</w:t>
      </w:r>
      <w:r w:rsidR="000F7CC7" w:rsidRPr="008E5850">
        <w:t>—</w:t>
      </w:r>
      <w:r w:rsidR="00265DF8" w:rsidRPr="008E5850">
        <w:t>the la</w:t>
      </w:r>
      <w:r w:rsidR="000F7CC7" w:rsidRPr="008E5850">
        <w:t xml:space="preserve">nd subdivided by the units plan; </w:t>
      </w:r>
      <w:r w:rsidR="00C94544" w:rsidRPr="008E5850">
        <w:t>and</w:t>
      </w:r>
    </w:p>
    <w:p w14:paraId="34546F2E" w14:textId="77777777" w:rsidR="000F7CC7" w:rsidRPr="008E5850" w:rsidRDefault="001624E1" w:rsidP="001624E1">
      <w:pPr>
        <w:pStyle w:val="aDefpara"/>
      </w:pPr>
      <w:r>
        <w:tab/>
      </w:r>
      <w:r w:rsidR="00803E46" w:rsidRPr="008E5850">
        <w:t>(b)</w:t>
      </w:r>
      <w:r w:rsidR="00803E46" w:rsidRPr="008E5850">
        <w:tab/>
      </w:r>
      <w:r w:rsidR="00495332" w:rsidRPr="008E5850">
        <w:t>for division 5</w:t>
      </w:r>
      <w:r w:rsidR="00C94544" w:rsidRPr="008E5850">
        <w:t>.4 (Insurance)—see section 99</w:t>
      </w:r>
      <w:r w:rsidR="000F7CC7" w:rsidRPr="008E5850">
        <w:t>.</w:t>
      </w:r>
    </w:p>
    <w:p w14:paraId="2639FB13" w14:textId="34F5BF76" w:rsidR="009A3272" w:rsidRPr="008E5850" w:rsidRDefault="009A3272" w:rsidP="0024290E">
      <w:pPr>
        <w:pStyle w:val="aDef"/>
      </w:pPr>
      <w:r w:rsidRPr="008E5850">
        <w:rPr>
          <w:rStyle w:val="charBoldItals"/>
        </w:rPr>
        <w:t>lease</w:t>
      </w:r>
      <w:r w:rsidR="00823A10" w:rsidRPr="008E5850">
        <w:t>, of</w:t>
      </w:r>
      <w:r w:rsidRPr="008E5850">
        <w:t xml:space="preserve"> a unit</w:t>
      </w:r>
      <w:r w:rsidR="00823A10" w:rsidRPr="008E5850">
        <w:t xml:space="preserve"> or common property</w:t>
      </w:r>
      <w:r w:rsidRPr="008E5850">
        <w:t>—</w:t>
      </w:r>
      <w:r w:rsidR="00823A10" w:rsidRPr="008E5850">
        <w:t xml:space="preserve">see the </w:t>
      </w:r>
      <w:hyperlink r:id="rId134" w:tooltip="A2001-16" w:history="1">
        <w:r w:rsidR="007A0BEB" w:rsidRPr="007A0BEB">
          <w:rPr>
            <w:rStyle w:val="charCitHyperlinkItal"/>
          </w:rPr>
          <w:t>Unit Titles Act 2001</w:t>
        </w:r>
      </w:hyperlink>
      <w:r w:rsidR="00823A10" w:rsidRPr="008E5850">
        <w:t>, dictionary.</w:t>
      </w:r>
    </w:p>
    <w:p w14:paraId="1961C6B2" w14:textId="52BEDF1E" w:rsidR="003A1451" w:rsidRPr="008E5850" w:rsidRDefault="009A3272" w:rsidP="0024290E">
      <w:pPr>
        <w:pStyle w:val="aDef"/>
      </w:pPr>
      <w:r w:rsidRPr="008E5850">
        <w:rPr>
          <w:rStyle w:val="charBoldItals"/>
        </w:rPr>
        <w:t>lessee</w:t>
      </w:r>
      <w:r w:rsidR="003A1451" w:rsidRPr="008E5850">
        <w:rPr>
          <w:rStyle w:val="charBoldItals"/>
        </w:rPr>
        <w:t>—</w:t>
      </w:r>
      <w:r w:rsidR="003A1451" w:rsidRPr="008E5850">
        <w:t xml:space="preserve">see the </w:t>
      </w:r>
      <w:hyperlink r:id="rId135" w:tooltip="A2001-16" w:history="1">
        <w:r w:rsidR="007A0BEB" w:rsidRPr="007A0BEB">
          <w:rPr>
            <w:rStyle w:val="charCitHyperlinkItal"/>
          </w:rPr>
          <w:t>Unit Titles Act 2001</w:t>
        </w:r>
      </w:hyperlink>
      <w:r w:rsidR="003A1451" w:rsidRPr="008E5850">
        <w:t>, dictionary.</w:t>
      </w:r>
    </w:p>
    <w:p w14:paraId="57105661" w14:textId="77777777" w:rsidR="009A3272" w:rsidRPr="008E5850" w:rsidRDefault="009A3272" w:rsidP="00803E46">
      <w:pPr>
        <w:pStyle w:val="aDef"/>
        <w:keepNext/>
      </w:pPr>
      <w:r w:rsidRPr="008E5850">
        <w:rPr>
          <w:rStyle w:val="charBoldItals"/>
        </w:rPr>
        <w:lastRenderedPageBreak/>
        <w:t>maintenance</w:t>
      </w:r>
      <w:r w:rsidRPr="008E5850">
        <w:t>, of a building, a facility for a utility service or a utility conduit, means maintenance in good repair and working order, and includes—</w:t>
      </w:r>
    </w:p>
    <w:p w14:paraId="28CEBE87" w14:textId="77777777" w:rsidR="009A3272" w:rsidRPr="008E5850" w:rsidRDefault="001624E1" w:rsidP="001624E1">
      <w:pPr>
        <w:pStyle w:val="aDefpara"/>
      </w:pPr>
      <w:r>
        <w:tab/>
      </w:r>
      <w:r w:rsidR="00803E46" w:rsidRPr="008E5850">
        <w:t>(a)</w:t>
      </w:r>
      <w:r w:rsidR="00803E46" w:rsidRPr="008E5850">
        <w:tab/>
      </w:r>
      <w:r w:rsidR="009A3272" w:rsidRPr="008E5850">
        <w:t>repair; and</w:t>
      </w:r>
    </w:p>
    <w:p w14:paraId="1E6FFB1D" w14:textId="77777777" w:rsidR="009A3272" w:rsidRPr="008E5850" w:rsidRDefault="001624E1" w:rsidP="001624E1">
      <w:pPr>
        <w:pStyle w:val="aDefpara"/>
      </w:pPr>
      <w:r>
        <w:tab/>
      </w:r>
      <w:r w:rsidR="00803E46" w:rsidRPr="008E5850">
        <w:t>(b)</w:t>
      </w:r>
      <w:r w:rsidR="00803E46" w:rsidRPr="008E5850">
        <w:tab/>
      </w:r>
      <w:r w:rsidR="009A3272" w:rsidRPr="008E5850">
        <w:t>replacement; and</w:t>
      </w:r>
    </w:p>
    <w:p w14:paraId="4901589B" w14:textId="77777777" w:rsidR="009A3272" w:rsidRPr="008E5850" w:rsidRDefault="001624E1" w:rsidP="001624E1">
      <w:pPr>
        <w:pStyle w:val="aDefpara"/>
      </w:pPr>
      <w:r>
        <w:tab/>
      </w:r>
      <w:r w:rsidR="00803E46" w:rsidRPr="008E5850">
        <w:t>(c)</w:t>
      </w:r>
      <w:r w:rsidR="00803E46" w:rsidRPr="008E5850">
        <w:tab/>
      </w:r>
      <w:r w:rsidR="009A3272" w:rsidRPr="008E5850">
        <w:t>renewal; and</w:t>
      </w:r>
    </w:p>
    <w:p w14:paraId="53B120AD" w14:textId="77777777" w:rsidR="009A3272" w:rsidRPr="008E5850" w:rsidRDefault="001624E1" w:rsidP="001624E1">
      <w:pPr>
        <w:pStyle w:val="aDefpara"/>
      </w:pPr>
      <w:r>
        <w:tab/>
      </w:r>
      <w:r w:rsidR="00803E46" w:rsidRPr="008E5850">
        <w:t>(d)</w:t>
      </w:r>
      <w:r w:rsidR="00803E46" w:rsidRPr="008E5850">
        <w:tab/>
      </w:r>
      <w:r w:rsidR="009A3272" w:rsidRPr="008E5850">
        <w:t>restoration.</w:t>
      </w:r>
    </w:p>
    <w:p w14:paraId="478369D7" w14:textId="77777777" w:rsidR="00907C82" w:rsidRPr="00445AD0" w:rsidRDefault="00907C82" w:rsidP="00907C82">
      <w:pPr>
        <w:pStyle w:val="aDef"/>
      </w:pPr>
      <w:r w:rsidRPr="00445AD0">
        <w:rPr>
          <w:rStyle w:val="charBoldItals"/>
        </w:rPr>
        <w:t>maintenance requirement</w:t>
      </w:r>
      <w:r w:rsidRPr="00445AD0">
        <w:t xml:space="preserve"> means the obligation to undertake the maintenance of the common property that is the subject of the special privilege granted to the grantee.</w:t>
      </w:r>
    </w:p>
    <w:p w14:paraId="4D3F7C0A" w14:textId="77777777" w:rsidR="00BA06FA" w:rsidRPr="008E5850" w:rsidRDefault="00BA06FA" w:rsidP="00803E46">
      <w:pPr>
        <w:pStyle w:val="aDef"/>
      </w:pPr>
      <w:r w:rsidRPr="00AE568C">
        <w:rPr>
          <w:rStyle w:val="charBoldItals"/>
        </w:rPr>
        <w:t>management contract</w:t>
      </w:r>
      <w:r w:rsidRPr="008E5850">
        <w:t>, for division 4.2 (Managers)—see section 49.</w:t>
      </w:r>
    </w:p>
    <w:p w14:paraId="17867AC1" w14:textId="77777777" w:rsidR="00BA06FA" w:rsidRPr="008E5850" w:rsidRDefault="00BA06FA" w:rsidP="00803E46">
      <w:pPr>
        <w:pStyle w:val="aDef"/>
      </w:pPr>
      <w:r w:rsidRPr="00AE568C">
        <w:rPr>
          <w:rStyle w:val="charBoldItals"/>
        </w:rPr>
        <w:t>management services</w:t>
      </w:r>
      <w:r w:rsidRPr="008E5850">
        <w:t>, for division 4.2 (Managers)—see section 49.</w:t>
      </w:r>
    </w:p>
    <w:p w14:paraId="1D1FFFE7" w14:textId="77777777" w:rsidR="00CB2A21" w:rsidRPr="00130EF2" w:rsidRDefault="00CB2A21" w:rsidP="00CB2A21">
      <w:pPr>
        <w:pStyle w:val="aDef"/>
      </w:pPr>
      <w:r w:rsidRPr="00130EF2">
        <w:rPr>
          <w:rStyle w:val="charBoldItals"/>
        </w:rPr>
        <w:t>manager</w:t>
      </w:r>
      <w:r w:rsidRPr="00130EF2">
        <w:t>, for division 4.2 (Managers)—see section 49.</w:t>
      </w:r>
    </w:p>
    <w:p w14:paraId="6FA906D3" w14:textId="77777777" w:rsidR="00CB2A21" w:rsidRPr="00130EF2" w:rsidRDefault="00CB2A21" w:rsidP="00CB2A21">
      <w:pPr>
        <w:pStyle w:val="aDef"/>
      </w:pPr>
      <w:r w:rsidRPr="00130EF2">
        <w:rPr>
          <w:rStyle w:val="charBoldItals"/>
        </w:rPr>
        <w:t>member</w:t>
      </w:r>
      <w:r w:rsidRPr="00130EF2">
        <w:t xml:space="preserve">, of an owners corporation, is a member under section 10. </w:t>
      </w:r>
    </w:p>
    <w:p w14:paraId="4277B88D" w14:textId="7F826626" w:rsidR="009A3272" w:rsidRPr="008E5850" w:rsidRDefault="009A3272" w:rsidP="00803E46">
      <w:pPr>
        <w:pStyle w:val="aDef"/>
      </w:pPr>
      <w:r w:rsidRPr="008E5850">
        <w:rPr>
          <w:rStyle w:val="charBoldItals"/>
        </w:rPr>
        <w:t>mortgage</w:t>
      </w:r>
      <w:r w:rsidRPr="008E5850">
        <w:t xml:space="preserve"> means a registered mortgage, or a registered encumbrance, within the meaning of the </w:t>
      </w:r>
      <w:hyperlink r:id="rId136" w:tooltip="A1925-1" w:history="1">
        <w:r w:rsidR="007A0BEB" w:rsidRPr="007A0BEB">
          <w:rPr>
            <w:rStyle w:val="charCitHyperlinkItal"/>
          </w:rPr>
          <w:t>Land Titles Act 1925</w:t>
        </w:r>
      </w:hyperlink>
      <w:r w:rsidRPr="008E5850">
        <w:t>.</w:t>
      </w:r>
    </w:p>
    <w:p w14:paraId="05EFC248" w14:textId="77777777" w:rsidR="009A3272" w:rsidRPr="008E5850" w:rsidRDefault="009A3272" w:rsidP="00803E46">
      <w:pPr>
        <w:pStyle w:val="aDef"/>
        <w:keepNext/>
      </w:pPr>
      <w:r w:rsidRPr="008E5850">
        <w:rPr>
          <w:rStyle w:val="charBoldItals"/>
        </w:rPr>
        <w:t xml:space="preserve">mortgagee </w:t>
      </w:r>
      <w:r w:rsidRPr="008E5850">
        <w:t>means—</w:t>
      </w:r>
    </w:p>
    <w:p w14:paraId="59FCFB74" w14:textId="77777777" w:rsidR="009A3272" w:rsidRPr="008E5850" w:rsidRDefault="001624E1" w:rsidP="001624E1">
      <w:pPr>
        <w:pStyle w:val="aDefpara"/>
      </w:pPr>
      <w:r>
        <w:tab/>
      </w:r>
      <w:r w:rsidR="00803E46" w:rsidRPr="008E5850">
        <w:t>(a)</w:t>
      </w:r>
      <w:r w:rsidR="00803E46" w:rsidRPr="008E5850">
        <w:tab/>
      </w:r>
      <w:r w:rsidR="009A3272" w:rsidRPr="008E5850">
        <w:t>for a unit—the registered proprietor of a mortgage of the lease of the unit; or</w:t>
      </w:r>
    </w:p>
    <w:p w14:paraId="59476CED" w14:textId="77777777" w:rsidR="009A3272" w:rsidRPr="008E5850" w:rsidRDefault="001624E1" w:rsidP="001624E1">
      <w:pPr>
        <w:pStyle w:val="aDefpara"/>
      </w:pPr>
      <w:r>
        <w:tab/>
      </w:r>
      <w:r w:rsidR="00803E46" w:rsidRPr="008E5850">
        <w:t>(b)</w:t>
      </w:r>
      <w:r w:rsidR="00803E46" w:rsidRPr="008E5850">
        <w:tab/>
      </w:r>
      <w:r w:rsidR="009A3272" w:rsidRPr="008E5850">
        <w:t>in any other case—the registered proprietor of a mortgage.</w:t>
      </w:r>
    </w:p>
    <w:p w14:paraId="242AAD7F" w14:textId="77777777" w:rsidR="00BA06FA" w:rsidRPr="008E5850" w:rsidRDefault="00BA06FA" w:rsidP="00803E46">
      <w:pPr>
        <w:pStyle w:val="aDef"/>
      </w:pPr>
      <w:r w:rsidRPr="008E5850">
        <w:rPr>
          <w:rStyle w:val="charBoldItals"/>
        </w:rPr>
        <w:t>mortgagee voting notice</w:t>
      </w:r>
      <w:r w:rsidRPr="008E5850">
        <w:t>—see schedule 3, section 3.23 (Voting by mortgagees).</w:t>
      </w:r>
    </w:p>
    <w:p w14:paraId="144E9C1C" w14:textId="77777777" w:rsidR="009A3272" w:rsidRPr="008E5850" w:rsidRDefault="009A3272" w:rsidP="00803E46">
      <w:pPr>
        <w:pStyle w:val="aDef"/>
      </w:pPr>
      <w:r w:rsidRPr="008E5850">
        <w:rPr>
          <w:rStyle w:val="charBoldItals"/>
        </w:rPr>
        <w:t>mortgage insurance policy</w:t>
      </w:r>
      <w:r w:rsidR="000F7CC7" w:rsidRPr="008E5850">
        <w:t>—</w:t>
      </w:r>
      <w:r w:rsidRPr="008E5850">
        <w:t xml:space="preserve">see section </w:t>
      </w:r>
      <w:r w:rsidR="00484A1C" w:rsidRPr="008E5850">
        <w:t>142</w:t>
      </w:r>
      <w:r w:rsidRPr="008E5850">
        <w:t>.</w:t>
      </w:r>
    </w:p>
    <w:p w14:paraId="26C78FC7" w14:textId="77777777" w:rsidR="009A3272" w:rsidRPr="008E5850" w:rsidRDefault="009A3272" w:rsidP="00803E46">
      <w:pPr>
        <w:pStyle w:val="aDef"/>
      </w:pPr>
      <w:r w:rsidRPr="008E5850">
        <w:rPr>
          <w:rStyle w:val="charBoldItals"/>
        </w:rPr>
        <w:t>ordinary resolution</w:t>
      </w:r>
      <w:r w:rsidRPr="008E5850">
        <w:t xml:space="preserve"> means a resolution of a general meeting p</w:t>
      </w:r>
      <w:r w:rsidR="008D67C2" w:rsidRPr="008E5850">
        <w:t>assed as required by schedule 3, section 3.15</w:t>
      </w:r>
      <w:r w:rsidRPr="008E5850">
        <w:t>.</w:t>
      </w:r>
    </w:p>
    <w:p w14:paraId="50E38235" w14:textId="77777777" w:rsidR="009A3272" w:rsidRPr="008E5850" w:rsidRDefault="009A3272" w:rsidP="00803E46">
      <w:pPr>
        <w:pStyle w:val="aDef"/>
        <w:keepNext/>
      </w:pPr>
      <w:r w:rsidRPr="008E5850">
        <w:rPr>
          <w:rStyle w:val="charBoldItals"/>
        </w:rPr>
        <w:lastRenderedPageBreak/>
        <w:t>owner</w:t>
      </w:r>
      <w:r w:rsidRPr="008E5850">
        <w:t xml:space="preserve"> means—</w:t>
      </w:r>
    </w:p>
    <w:p w14:paraId="43071EF1" w14:textId="77777777" w:rsidR="009A3272" w:rsidRPr="008E5850" w:rsidRDefault="001624E1" w:rsidP="001624E1">
      <w:pPr>
        <w:pStyle w:val="aDefpara"/>
      </w:pPr>
      <w:r>
        <w:tab/>
      </w:r>
      <w:r w:rsidR="00803E46" w:rsidRPr="008E5850">
        <w:t>(a)</w:t>
      </w:r>
      <w:r w:rsidR="00803E46" w:rsidRPr="008E5850">
        <w:tab/>
      </w:r>
      <w:r w:rsidR="009A3272" w:rsidRPr="008E5850">
        <w:t>for a unit—the registered proprietor of the lease of the unit</w:t>
      </w:r>
      <w:r w:rsidR="008E5F70" w:rsidRPr="008E5850">
        <w:t xml:space="preserve"> and includes a part-owner</w:t>
      </w:r>
      <w:r w:rsidR="009A3272" w:rsidRPr="008E5850">
        <w:t>; or</w:t>
      </w:r>
    </w:p>
    <w:p w14:paraId="033AEEC7" w14:textId="77777777" w:rsidR="009A3272" w:rsidRPr="008E5850" w:rsidRDefault="009A3272" w:rsidP="009A3272">
      <w:pPr>
        <w:pStyle w:val="aNotepar"/>
        <w:keepNext/>
      </w:pPr>
      <w:r w:rsidRPr="008E5850">
        <w:rPr>
          <w:rStyle w:val="charItals"/>
        </w:rPr>
        <w:t>Note</w:t>
      </w:r>
      <w:r w:rsidRPr="008E5850">
        <w:rPr>
          <w:rStyle w:val="charItals"/>
        </w:rPr>
        <w:tab/>
      </w:r>
      <w:r w:rsidRPr="008E5850">
        <w:t xml:space="preserve">The term </w:t>
      </w:r>
      <w:r w:rsidRPr="00AE568C">
        <w:rPr>
          <w:rStyle w:val="charBoldItals"/>
        </w:rPr>
        <w:t>unit owner</w:t>
      </w:r>
      <w:r w:rsidRPr="00AE568C">
        <w:t xml:space="preserve"> </w:t>
      </w:r>
      <w:r w:rsidRPr="008E5850">
        <w:t>is also defined in the dictionary with the same meaning.</w:t>
      </w:r>
    </w:p>
    <w:p w14:paraId="06E6F900" w14:textId="77777777" w:rsidR="009A3272" w:rsidRPr="008E5850" w:rsidRDefault="001624E1" w:rsidP="001624E1">
      <w:pPr>
        <w:pStyle w:val="aDefpara"/>
      </w:pPr>
      <w:r>
        <w:tab/>
      </w:r>
      <w:r w:rsidR="00803E46" w:rsidRPr="008E5850">
        <w:t>(b)</w:t>
      </w:r>
      <w:r w:rsidR="00803E46" w:rsidRPr="008E5850">
        <w:tab/>
      </w:r>
      <w:r w:rsidR="009A3272" w:rsidRPr="008E5850">
        <w:t>for common property—the owners corporation.</w:t>
      </w:r>
    </w:p>
    <w:p w14:paraId="09DE7498" w14:textId="77777777" w:rsidR="009A3272" w:rsidRPr="008E5850" w:rsidRDefault="009A3272" w:rsidP="00803E46">
      <w:pPr>
        <w:pStyle w:val="aDef"/>
      </w:pPr>
      <w:r w:rsidRPr="008E5850">
        <w:rPr>
          <w:rStyle w:val="charBoldItals"/>
        </w:rPr>
        <w:t>owners corporation</w:t>
      </w:r>
      <w:r w:rsidR="008E5F70" w:rsidRPr="00AE568C">
        <w:t>, for a units plan,</w:t>
      </w:r>
      <w:r w:rsidRPr="00AE568C">
        <w:t xml:space="preserve"> </w:t>
      </w:r>
      <w:r w:rsidRPr="008E5850">
        <w:t>means a corpora</w:t>
      </w:r>
      <w:r w:rsidR="008D67C2" w:rsidRPr="008E5850">
        <w:t>tion established under section </w:t>
      </w:r>
      <w:r w:rsidRPr="008E5850">
        <w:t>8.</w:t>
      </w:r>
    </w:p>
    <w:p w14:paraId="362B933B" w14:textId="77777777" w:rsidR="009A3272" w:rsidRPr="008E5850" w:rsidRDefault="00A45AB1" w:rsidP="001624E1">
      <w:pPr>
        <w:pStyle w:val="aDef"/>
        <w:keepNext/>
      </w:pPr>
      <w:r w:rsidRPr="008E5850">
        <w:rPr>
          <w:rStyle w:val="charBoldItals"/>
        </w:rPr>
        <w:t>part-</w:t>
      </w:r>
      <w:r w:rsidR="009A3272" w:rsidRPr="008E5850">
        <w:rPr>
          <w:rStyle w:val="charBoldItals"/>
        </w:rPr>
        <w:t>owner</w:t>
      </w:r>
      <w:r w:rsidR="009A3272" w:rsidRPr="008E5850">
        <w:t>,</w:t>
      </w:r>
      <w:r w:rsidR="009A3272" w:rsidRPr="008E5850">
        <w:rPr>
          <w:b/>
        </w:rPr>
        <w:t xml:space="preserve"> </w:t>
      </w:r>
      <w:r w:rsidR="009A3272" w:rsidRPr="008E5850">
        <w:t xml:space="preserve">of a </w:t>
      </w:r>
      <w:r w:rsidR="00233A73" w:rsidRPr="008E5850">
        <w:t xml:space="preserve">unit, means a </w:t>
      </w:r>
      <w:r w:rsidR="008E5F70" w:rsidRPr="008E5850">
        <w:t>person registered as a joint tenant or tenant in common in relation to the unit.</w:t>
      </w:r>
    </w:p>
    <w:p w14:paraId="40BC181F" w14:textId="4895C15B" w:rsidR="00233A73" w:rsidRPr="008E5850" w:rsidRDefault="00233A73" w:rsidP="00233A73">
      <w:pPr>
        <w:pStyle w:val="aNote"/>
      </w:pPr>
      <w:r w:rsidRPr="00AE568C">
        <w:rPr>
          <w:rStyle w:val="charItals"/>
        </w:rPr>
        <w:t>Note</w:t>
      </w:r>
      <w:r w:rsidRPr="00AE568C">
        <w:rPr>
          <w:rStyle w:val="charItals"/>
        </w:rPr>
        <w:tab/>
      </w:r>
      <w:r w:rsidRPr="008E5850">
        <w:t xml:space="preserve">Joint proprietors of a unit must be registered as either joint tenants or tenants in common (see </w:t>
      </w:r>
      <w:hyperlink r:id="rId137" w:tooltip="A1925-1" w:history="1">
        <w:r w:rsidR="00AB264F" w:rsidRPr="00AB264F">
          <w:rPr>
            <w:rStyle w:val="charCitHyperlinkItal"/>
          </w:rPr>
          <w:t>Land Titles Act 1925</w:t>
        </w:r>
      </w:hyperlink>
      <w:r w:rsidRPr="008E5850">
        <w:t>, s 54).</w:t>
      </w:r>
    </w:p>
    <w:p w14:paraId="7CB72613" w14:textId="77777777" w:rsidR="00CA17BA" w:rsidRPr="00445AD0" w:rsidRDefault="00CA17BA" w:rsidP="00CA17BA">
      <w:pPr>
        <w:pStyle w:val="aDef"/>
        <w:rPr>
          <w:lang w:eastAsia="en-AU"/>
        </w:rPr>
      </w:pPr>
      <w:r w:rsidRPr="00445AD0">
        <w:rPr>
          <w:rStyle w:val="charBoldItals"/>
        </w:rPr>
        <w:t>pet friendly rule</w:t>
      </w:r>
      <w:r w:rsidRPr="00445AD0">
        <w:rPr>
          <w:lang w:eastAsia="en-AU"/>
        </w:rPr>
        <w:t>—see section 112C.</w:t>
      </w:r>
    </w:p>
    <w:p w14:paraId="0AF6475D" w14:textId="77777777" w:rsidR="009A3272" w:rsidRPr="008E5850" w:rsidRDefault="009A3272" w:rsidP="001624E1">
      <w:pPr>
        <w:pStyle w:val="aDef"/>
        <w:keepNext/>
      </w:pPr>
      <w:r w:rsidRPr="008E5850">
        <w:rPr>
          <w:rStyle w:val="charBoldItals"/>
        </w:rPr>
        <w:t>proportional share</w:t>
      </w:r>
      <w:r w:rsidRPr="008E5850">
        <w:t>, of a contribution payable for a unit, is the proportion of the total contributions payable for all units worked out as follows:</w:t>
      </w:r>
    </w:p>
    <w:p w14:paraId="251C760E" w14:textId="77777777" w:rsidR="009A3272" w:rsidRPr="008E5850" w:rsidRDefault="009A3272" w:rsidP="009A3272">
      <w:pPr>
        <w:pStyle w:val="Formula"/>
      </w:pPr>
      <w:r w:rsidRPr="008E5850">
        <w:rPr>
          <w:noProof/>
          <w:sz w:val="20"/>
          <w:lang w:eastAsia="en-AU"/>
        </w:rPr>
        <w:drawing>
          <wp:inline distT="0" distB="0" distL="0" distR="0" wp14:anchorId="56E05F01" wp14:editId="78A98FCA">
            <wp:extent cx="3329940" cy="34480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8" cstate="print"/>
                    <a:srcRect/>
                    <a:stretch>
                      <a:fillRect/>
                    </a:stretch>
                  </pic:blipFill>
                  <pic:spPr bwMode="auto">
                    <a:xfrm>
                      <a:off x="0" y="0"/>
                      <a:ext cx="3329940" cy="344805"/>
                    </a:xfrm>
                    <a:prstGeom prst="rect">
                      <a:avLst/>
                    </a:prstGeom>
                    <a:noFill/>
                    <a:ln w="9525">
                      <a:noFill/>
                      <a:miter lim="800000"/>
                      <a:headEnd/>
                      <a:tailEnd/>
                    </a:ln>
                  </pic:spPr>
                </pic:pic>
              </a:graphicData>
            </a:graphic>
          </wp:inline>
        </w:drawing>
      </w:r>
    </w:p>
    <w:p w14:paraId="4FE9C490" w14:textId="34279C26" w:rsidR="009A3272" w:rsidRPr="008E5850" w:rsidRDefault="009A3272" w:rsidP="00803E46">
      <w:pPr>
        <w:pStyle w:val="aDef"/>
        <w:keepNext/>
      </w:pPr>
      <w:r w:rsidRPr="008E5850">
        <w:rPr>
          <w:rStyle w:val="charBoldItals"/>
        </w:rPr>
        <w:t>proprietor</w:t>
      </w:r>
      <w:r w:rsidRPr="008E5850">
        <w:t>, of an interest in land</w:t>
      </w:r>
      <w:r w:rsidR="000C6FAB" w:rsidRPr="008E5850">
        <w:t xml:space="preserve">—see the </w:t>
      </w:r>
      <w:hyperlink r:id="rId139" w:tooltip="A2001-16" w:history="1">
        <w:r w:rsidR="007A0BEB" w:rsidRPr="007A0BEB">
          <w:rPr>
            <w:rStyle w:val="charCitHyperlinkItal"/>
          </w:rPr>
          <w:t>Unit Titles Act 2001</w:t>
        </w:r>
      </w:hyperlink>
      <w:r w:rsidR="000C6FAB" w:rsidRPr="008E5850">
        <w:t>, dictionary.</w:t>
      </w:r>
    </w:p>
    <w:p w14:paraId="56269B1B" w14:textId="77777777" w:rsidR="009A3272" w:rsidRPr="008E5850" w:rsidRDefault="009A3272" w:rsidP="00803E46">
      <w:pPr>
        <w:pStyle w:val="aDef"/>
      </w:pPr>
      <w:r w:rsidRPr="008E5850">
        <w:rPr>
          <w:rStyle w:val="charBoldItals"/>
        </w:rPr>
        <w:t>reduced quorum</w:t>
      </w:r>
      <w:r w:rsidRPr="008E5850">
        <w:t xml:space="preserve">—see </w:t>
      </w:r>
      <w:r w:rsidR="00A67635" w:rsidRPr="008E5850">
        <w:t>schedule 3, section 3.9</w:t>
      </w:r>
      <w:r w:rsidRPr="008E5850">
        <w:t xml:space="preserve"> (Quorum at a general meeting—owners corporations with 3 or more members).</w:t>
      </w:r>
    </w:p>
    <w:p w14:paraId="22195000" w14:textId="77777777" w:rsidR="009A3272" w:rsidRPr="008E5850" w:rsidRDefault="009A3272" w:rsidP="00803E46">
      <w:pPr>
        <w:pStyle w:val="aDef"/>
      </w:pPr>
      <w:r w:rsidRPr="008E5850">
        <w:rPr>
          <w:rStyle w:val="charBoldItals"/>
        </w:rPr>
        <w:t>reduced quorum decision</w:t>
      </w:r>
      <w:r w:rsidRPr="008E5850">
        <w:t xml:space="preserve">—see </w:t>
      </w:r>
      <w:r w:rsidR="00372B71" w:rsidRPr="008E5850">
        <w:t>schedule 3, section 3.10</w:t>
      </w:r>
      <w:r w:rsidRPr="008E5850">
        <w:t xml:space="preserve"> (Notice of reduced quorum decisions and adjournments).</w:t>
      </w:r>
    </w:p>
    <w:p w14:paraId="401EC6C6" w14:textId="6E9E1A58" w:rsidR="009A3272" w:rsidRPr="008E5850" w:rsidRDefault="009A3272" w:rsidP="00803E46">
      <w:pPr>
        <w:pStyle w:val="aDef"/>
      </w:pPr>
      <w:r w:rsidRPr="008E5850">
        <w:rPr>
          <w:rStyle w:val="charBoldItals"/>
        </w:rPr>
        <w:t>registered</w:t>
      </w:r>
      <w:r w:rsidR="000C6FAB" w:rsidRPr="00AE568C">
        <w:rPr>
          <w:rStyle w:val="charItals"/>
        </w:rPr>
        <w:t>—</w:t>
      </w:r>
      <w:r w:rsidR="000C6FAB" w:rsidRPr="008E5850">
        <w:t xml:space="preserve">see the </w:t>
      </w:r>
      <w:hyperlink r:id="rId140" w:tooltip="A2001-16" w:history="1">
        <w:r w:rsidR="007A0BEB" w:rsidRPr="007A0BEB">
          <w:rPr>
            <w:rStyle w:val="charCitHyperlinkItal"/>
          </w:rPr>
          <w:t>Unit Titles Act 2001</w:t>
        </w:r>
      </w:hyperlink>
      <w:r w:rsidR="000C6FAB" w:rsidRPr="008E5850">
        <w:t>, dictionary.</w:t>
      </w:r>
    </w:p>
    <w:p w14:paraId="77BC6B4C" w14:textId="77777777" w:rsidR="009A3272" w:rsidRPr="008E5850" w:rsidRDefault="009A3272" w:rsidP="00803E46">
      <w:pPr>
        <w:pStyle w:val="aDef"/>
        <w:keepNext/>
      </w:pPr>
      <w:r w:rsidRPr="008E5850">
        <w:rPr>
          <w:rStyle w:val="charBoldItals"/>
        </w:rPr>
        <w:lastRenderedPageBreak/>
        <w:t>representative</w:t>
      </w:r>
      <w:r w:rsidRPr="008E5850">
        <w:t>—</w:t>
      </w:r>
    </w:p>
    <w:p w14:paraId="126D4CDB" w14:textId="77777777" w:rsidR="009A3272" w:rsidRPr="008E5850" w:rsidRDefault="001624E1" w:rsidP="0073782D">
      <w:pPr>
        <w:pStyle w:val="aDefpara"/>
        <w:keepNext/>
      </w:pPr>
      <w:r>
        <w:tab/>
      </w:r>
      <w:r w:rsidR="00803E46" w:rsidRPr="008E5850">
        <w:t>(a)</w:t>
      </w:r>
      <w:r w:rsidR="00803E46" w:rsidRPr="008E5850">
        <w:tab/>
      </w:r>
      <w:r w:rsidR="009A3272" w:rsidRPr="008E5850">
        <w:t xml:space="preserve">for the </w:t>
      </w:r>
      <w:r w:rsidR="00233A73" w:rsidRPr="008E5850">
        <w:t>part-</w:t>
      </w:r>
      <w:r w:rsidR="009A3272" w:rsidRPr="008E5850">
        <w:t>owners of a unit</w:t>
      </w:r>
      <w:r w:rsidR="00372B71" w:rsidRPr="008E5850">
        <w:t>—see section 1</w:t>
      </w:r>
      <w:r w:rsidR="009A3272" w:rsidRPr="008E5850">
        <w:t>1 (</w:t>
      </w:r>
      <w:r w:rsidR="00A67635" w:rsidRPr="008E5850">
        <w:t>Part-</w:t>
      </w:r>
      <w:r w:rsidR="009A3272" w:rsidRPr="008E5850">
        <w:t>owners of units—authorisation of representatives); or</w:t>
      </w:r>
    </w:p>
    <w:p w14:paraId="062A25FC" w14:textId="77777777" w:rsidR="009A3272" w:rsidRPr="008E5850" w:rsidRDefault="001624E1" w:rsidP="001624E1">
      <w:pPr>
        <w:pStyle w:val="aDefpara"/>
      </w:pPr>
      <w:r>
        <w:tab/>
      </w:r>
      <w:r w:rsidR="00803E46" w:rsidRPr="008E5850">
        <w:t>(b)</w:t>
      </w:r>
      <w:r w:rsidR="00803E46" w:rsidRPr="008E5850">
        <w:tab/>
      </w:r>
      <w:r w:rsidR="009A3272" w:rsidRPr="008E5850">
        <w:t>for a company that is the owner or a pa</w:t>
      </w:r>
      <w:r w:rsidR="00372B71" w:rsidRPr="008E5850">
        <w:t>rt-owner of a unit—see section 1</w:t>
      </w:r>
      <w:r w:rsidR="009A3272" w:rsidRPr="008E5850">
        <w:t>3 (Company-owned units—authorisation of representatives); or</w:t>
      </w:r>
    </w:p>
    <w:p w14:paraId="19FFDF69" w14:textId="77777777" w:rsidR="009A3272" w:rsidRDefault="001624E1" w:rsidP="001624E1">
      <w:pPr>
        <w:pStyle w:val="aDefpara"/>
      </w:pPr>
      <w:r>
        <w:tab/>
      </w:r>
      <w:r w:rsidR="00803E46" w:rsidRPr="008E5850">
        <w:t>(c)</w:t>
      </w:r>
      <w:r w:rsidR="00803E46" w:rsidRPr="008E5850">
        <w:tab/>
      </w:r>
      <w:r w:rsidR="009A3272" w:rsidRPr="008E5850">
        <w:t xml:space="preserve">for a mortgagee that has given a mortgagee voting notice to an owners corporation—see </w:t>
      </w:r>
      <w:r w:rsidR="00372B71" w:rsidRPr="008E5850">
        <w:t xml:space="preserve">schedule 3, </w:t>
      </w:r>
      <w:r w:rsidR="009A3272" w:rsidRPr="008E5850">
        <w:t xml:space="preserve">section </w:t>
      </w:r>
      <w:r w:rsidR="00372B71" w:rsidRPr="008E5850">
        <w:t>3.23</w:t>
      </w:r>
      <w:r w:rsidR="009A3272" w:rsidRPr="008E5850">
        <w:t xml:space="preserve"> (Voting by mortgagees).</w:t>
      </w:r>
    </w:p>
    <w:p w14:paraId="082A6EBA" w14:textId="4265992E" w:rsidR="000B7F6C" w:rsidRPr="000B7F6C" w:rsidRDefault="000B7F6C" w:rsidP="000B7F6C">
      <w:pPr>
        <w:pStyle w:val="aDef"/>
        <w:rPr>
          <w:color w:val="000000"/>
        </w:rPr>
      </w:pPr>
      <w:r w:rsidRPr="004E041D">
        <w:rPr>
          <w:rStyle w:val="charBoldItals"/>
        </w:rPr>
        <w:t>retirement village—</w:t>
      </w:r>
      <w:r w:rsidRPr="004E041D">
        <w:rPr>
          <w:color w:val="000000"/>
        </w:rPr>
        <w:t xml:space="preserve">see the </w:t>
      </w:r>
      <w:hyperlink r:id="rId141" w:tooltip="A2012-38" w:history="1">
        <w:r w:rsidRPr="004E041D">
          <w:rPr>
            <w:rStyle w:val="charCitHyperlinkItal"/>
          </w:rPr>
          <w:t>Retirement Villages Act 2012</w:t>
        </w:r>
      </w:hyperlink>
      <w:r w:rsidRPr="004E041D">
        <w:rPr>
          <w:color w:val="000000"/>
        </w:rPr>
        <w:t>, section 10.</w:t>
      </w:r>
    </w:p>
    <w:p w14:paraId="56B98F5A" w14:textId="77777777" w:rsidR="00CA17BA" w:rsidRPr="00445AD0" w:rsidRDefault="00CA17BA" w:rsidP="00CA17BA">
      <w:pPr>
        <w:pStyle w:val="aDef"/>
        <w:rPr>
          <w:lang w:eastAsia="en-AU"/>
        </w:rPr>
      </w:pPr>
      <w:r w:rsidRPr="00445AD0">
        <w:rPr>
          <w:rStyle w:val="charBoldItals"/>
        </w:rPr>
        <w:t>rule</w:t>
      </w:r>
      <w:r w:rsidRPr="00445AD0">
        <w:rPr>
          <w:bCs/>
          <w:iCs/>
          <w:lang w:eastAsia="en-AU"/>
        </w:rPr>
        <w:t>, for an owners corporation, means a rule of the owners corporation under section 106.</w:t>
      </w:r>
    </w:p>
    <w:p w14:paraId="4F1B6C66" w14:textId="77777777" w:rsidR="00A67635" w:rsidRPr="008E5850" w:rsidRDefault="00A67635" w:rsidP="00803E46">
      <w:pPr>
        <w:pStyle w:val="aDef"/>
      </w:pPr>
      <w:r w:rsidRPr="00AE568C">
        <w:rPr>
          <w:rStyle w:val="charBoldItals"/>
        </w:rPr>
        <w:t>rule infringement notice</w:t>
      </w:r>
      <w:r w:rsidRPr="008E5850">
        <w:t>—see section 109</w:t>
      </w:r>
      <w:r w:rsidR="0065396A" w:rsidRPr="008E5850">
        <w:t xml:space="preserve"> (2)</w:t>
      </w:r>
      <w:r w:rsidRPr="008E5850">
        <w:t>.</w:t>
      </w:r>
    </w:p>
    <w:p w14:paraId="6A1A6629" w14:textId="77777777" w:rsidR="009A3272" w:rsidRPr="008E5850" w:rsidRDefault="009A3272" w:rsidP="00803E46">
      <w:pPr>
        <w:pStyle w:val="aDef"/>
      </w:pPr>
      <w:r w:rsidRPr="00AE568C">
        <w:rPr>
          <w:rStyle w:val="charBoldItals"/>
        </w:rPr>
        <w:t>secretary</w:t>
      </w:r>
      <w:r w:rsidRPr="008E5850">
        <w:t xml:space="preserve">, for an owners corporation, means the secretary of the corporation elected under section </w:t>
      </w:r>
      <w:r w:rsidR="002D735C" w:rsidRPr="008E5850">
        <w:t>40</w:t>
      </w:r>
      <w:r w:rsidRPr="008E5850">
        <w:t>.</w:t>
      </w:r>
    </w:p>
    <w:p w14:paraId="11CE1C52" w14:textId="77777777" w:rsidR="00CB2A21" w:rsidRPr="00130EF2" w:rsidRDefault="00CB2A21" w:rsidP="00CB2A21">
      <w:pPr>
        <w:pStyle w:val="aDef"/>
      </w:pPr>
      <w:r w:rsidRPr="00130EF2">
        <w:rPr>
          <w:rStyle w:val="charBoldItals"/>
        </w:rPr>
        <w:t>service contract</w:t>
      </w:r>
      <w:r w:rsidRPr="00130EF2">
        <w:t xml:space="preserve">, for division 4.3 (Service contractors)—see section 59. </w:t>
      </w:r>
    </w:p>
    <w:p w14:paraId="2B213F12" w14:textId="77777777" w:rsidR="00CB2A21" w:rsidRPr="00130EF2" w:rsidRDefault="00CB2A21" w:rsidP="00CB2A21">
      <w:pPr>
        <w:pStyle w:val="aDef"/>
      </w:pPr>
      <w:r w:rsidRPr="00130EF2">
        <w:rPr>
          <w:rStyle w:val="charBoldItals"/>
        </w:rPr>
        <w:t>service contractor</w:t>
      </w:r>
      <w:r w:rsidRPr="00130EF2">
        <w:t xml:space="preserve">, for division 4.3 (Service contractors)—see section 59. </w:t>
      </w:r>
    </w:p>
    <w:p w14:paraId="357D61BE" w14:textId="77777777" w:rsidR="002F7031" w:rsidRPr="008E5850" w:rsidRDefault="002F7031" w:rsidP="00803E46">
      <w:pPr>
        <w:pStyle w:val="aDef"/>
      </w:pPr>
      <w:r w:rsidRPr="00AE568C">
        <w:rPr>
          <w:rStyle w:val="charBoldItals"/>
        </w:rPr>
        <w:t>service contractor services</w:t>
      </w:r>
      <w:r w:rsidRPr="008E5850">
        <w:rPr>
          <w:bCs/>
          <w:iCs/>
        </w:rPr>
        <w:t>, for division 4.3</w:t>
      </w:r>
      <w:r w:rsidR="00D22CEB" w:rsidRPr="008E5850">
        <w:rPr>
          <w:bCs/>
          <w:iCs/>
        </w:rPr>
        <w:t xml:space="preserve"> (</w:t>
      </w:r>
      <w:r w:rsidR="00D22CEB" w:rsidRPr="008E5850">
        <w:t>Service contractors)</w:t>
      </w:r>
      <w:r w:rsidRPr="008E5850">
        <w:t>—see section 59.</w:t>
      </w:r>
    </w:p>
    <w:p w14:paraId="261B8573" w14:textId="77777777" w:rsidR="009A3272" w:rsidRPr="008E5850" w:rsidRDefault="009A3272" w:rsidP="00803E46">
      <w:pPr>
        <w:pStyle w:val="aDef"/>
      </w:pPr>
      <w:r w:rsidRPr="008E5850">
        <w:rPr>
          <w:rStyle w:val="charBoldItals"/>
        </w:rPr>
        <w:t>sinking fund</w:t>
      </w:r>
      <w:r w:rsidR="009219C0" w:rsidRPr="00AE568C">
        <w:t xml:space="preserve">, </w:t>
      </w:r>
      <w:r w:rsidR="009219C0" w:rsidRPr="008E5850">
        <w:rPr>
          <w:bCs/>
          <w:iCs/>
        </w:rPr>
        <w:t>for division 5.2 (Administrative, special purpose and sinking funds)</w:t>
      </w:r>
      <w:r w:rsidRPr="008E5850">
        <w:t xml:space="preserve">—see section </w:t>
      </w:r>
      <w:r w:rsidR="009219C0" w:rsidRPr="008E5850">
        <w:t>81</w:t>
      </w:r>
      <w:r w:rsidR="00E36580" w:rsidRPr="008E5850">
        <w:t xml:space="preserve"> (2)</w:t>
      </w:r>
      <w:r w:rsidRPr="008E5850">
        <w:t>.</w:t>
      </w:r>
    </w:p>
    <w:p w14:paraId="08DB54F0" w14:textId="77777777" w:rsidR="006C7253" w:rsidRPr="008E5850" w:rsidRDefault="006C7253" w:rsidP="00803E46">
      <w:pPr>
        <w:pStyle w:val="aDef"/>
      </w:pPr>
      <w:r w:rsidRPr="008E5850">
        <w:rPr>
          <w:rStyle w:val="charBoldItals"/>
        </w:rPr>
        <w:t>sinking fund contribution</w:t>
      </w:r>
      <w:r w:rsidR="00553D46" w:rsidRPr="008E5850">
        <w:t>—see section 89 (1</w:t>
      </w:r>
      <w:r w:rsidRPr="008E5850">
        <w:t>).</w:t>
      </w:r>
    </w:p>
    <w:p w14:paraId="61562B97" w14:textId="77777777" w:rsidR="009A3272" w:rsidRPr="008E5850" w:rsidRDefault="009A3272" w:rsidP="00803E46">
      <w:pPr>
        <w:pStyle w:val="aDef"/>
      </w:pPr>
      <w:r w:rsidRPr="00AE568C">
        <w:rPr>
          <w:rStyle w:val="charBoldItals"/>
        </w:rPr>
        <w:t>sinking fund plan</w:t>
      </w:r>
      <w:r w:rsidR="009219C0" w:rsidRPr="008E5850">
        <w:t>, for division 5</w:t>
      </w:r>
      <w:r w:rsidR="007351CC" w:rsidRPr="008E5850">
        <w:t>.2 (Administrative, special purpose a</w:t>
      </w:r>
      <w:r w:rsidR="009219C0" w:rsidRPr="008E5850">
        <w:t>nd sinking funds)—see section 82</w:t>
      </w:r>
      <w:r w:rsidR="00553D46" w:rsidRPr="008E5850">
        <w:t xml:space="preserve"> (2)</w:t>
      </w:r>
      <w:r w:rsidR="007351CC" w:rsidRPr="008E5850">
        <w:t>.</w:t>
      </w:r>
    </w:p>
    <w:p w14:paraId="0101D3C7" w14:textId="77777777" w:rsidR="00CA17BA" w:rsidRPr="00445AD0" w:rsidRDefault="00CA17BA" w:rsidP="0073782D">
      <w:pPr>
        <w:pStyle w:val="aDef"/>
        <w:keepLines/>
      </w:pPr>
      <w:r w:rsidRPr="00445AD0">
        <w:rPr>
          <w:rStyle w:val="charBoldItals"/>
        </w:rPr>
        <w:lastRenderedPageBreak/>
        <w:t>special privilege</w:t>
      </w:r>
      <w:r w:rsidRPr="00445AD0">
        <w:rPr>
          <w:bCs/>
          <w:iCs/>
        </w:rPr>
        <w:t xml:space="preserve"> means a right, other than a sublease, granted to a person to use the common property of a units plan in a manner that is additional to, or restrictive of, the rights of other people (who are not granted the special privilege) to use the common property. </w:t>
      </w:r>
    </w:p>
    <w:p w14:paraId="3E26395B" w14:textId="77777777" w:rsidR="00CA17BA" w:rsidRPr="00445AD0" w:rsidRDefault="00CA17BA" w:rsidP="00CA17BA">
      <w:pPr>
        <w:pStyle w:val="aDef"/>
        <w:rPr>
          <w:lang w:eastAsia="en-AU"/>
        </w:rPr>
      </w:pPr>
      <w:r w:rsidRPr="00445AD0">
        <w:rPr>
          <w:rStyle w:val="charBoldItals"/>
        </w:rPr>
        <w:t>special privilege rule</w:t>
      </w:r>
      <w:r w:rsidRPr="00445AD0">
        <w:rPr>
          <w:lang w:eastAsia="en-AU"/>
        </w:rPr>
        <w:t>—see section 112A (1).</w:t>
      </w:r>
    </w:p>
    <w:p w14:paraId="41D326BB" w14:textId="77777777" w:rsidR="009A3272" w:rsidRPr="008E5850" w:rsidRDefault="009A3272" w:rsidP="00803E46">
      <w:pPr>
        <w:pStyle w:val="aDef"/>
      </w:pPr>
      <w:r w:rsidRPr="008E5850">
        <w:rPr>
          <w:rStyle w:val="charBoldItals"/>
        </w:rPr>
        <w:t>special purpose fund</w:t>
      </w:r>
      <w:r w:rsidR="009219C0" w:rsidRPr="008E5850">
        <w:t>, for division 5</w:t>
      </w:r>
      <w:r w:rsidR="007351CC" w:rsidRPr="008E5850">
        <w:t>.2 (Administrative, special purpose a</w:t>
      </w:r>
      <w:r w:rsidR="009219C0" w:rsidRPr="008E5850">
        <w:t>nd sinking funds)—see section 74</w:t>
      </w:r>
      <w:r w:rsidR="00553D46" w:rsidRPr="008E5850">
        <w:t xml:space="preserve"> (1)</w:t>
      </w:r>
      <w:r w:rsidR="007351CC" w:rsidRPr="008E5850">
        <w:t>.</w:t>
      </w:r>
    </w:p>
    <w:p w14:paraId="5C81BCD5" w14:textId="77777777" w:rsidR="009A3272" w:rsidRPr="008E5850" w:rsidRDefault="009A3272" w:rsidP="00803E46">
      <w:pPr>
        <w:pStyle w:val="aDef"/>
      </w:pPr>
      <w:r w:rsidRPr="008E5850">
        <w:rPr>
          <w:rStyle w:val="charBoldItals"/>
        </w:rPr>
        <w:t>special resolution</w:t>
      </w:r>
      <w:r w:rsidRPr="008E5850">
        <w:t xml:space="preserve"> means a resolution of a general meeting passed as required by</w:t>
      </w:r>
      <w:r w:rsidR="007C3B7B" w:rsidRPr="008E5850">
        <w:t xml:space="preserve"> schedule 3, section 3.16</w:t>
      </w:r>
      <w:r w:rsidRPr="008E5850">
        <w:t>.</w:t>
      </w:r>
    </w:p>
    <w:p w14:paraId="78361C9B" w14:textId="4EB25340" w:rsidR="009A3272" w:rsidRPr="008E5850" w:rsidRDefault="009A3272" w:rsidP="00803E46">
      <w:pPr>
        <w:pStyle w:val="aDef"/>
      </w:pPr>
      <w:r w:rsidRPr="008E5850">
        <w:rPr>
          <w:rStyle w:val="charBoldItals"/>
        </w:rPr>
        <w:t>staged development</w:t>
      </w:r>
      <w:r w:rsidRPr="008E5850">
        <w:t xml:space="preserve">—see </w:t>
      </w:r>
      <w:r w:rsidR="007C3B7B" w:rsidRPr="008E5850">
        <w:t xml:space="preserve">the </w:t>
      </w:r>
      <w:hyperlink r:id="rId142" w:tooltip="A2001-16" w:history="1">
        <w:r w:rsidR="007A0BEB" w:rsidRPr="007A0BEB">
          <w:rPr>
            <w:rStyle w:val="charCitHyperlinkItal"/>
          </w:rPr>
          <w:t>Unit Titles Act 2001</w:t>
        </w:r>
      </w:hyperlink>
      <w:r w:rsidR="007C3B7B" w:rsidRPr="008E5850">
        <w:t xml:space="preserve">, </w:t>
      </w:r>
      <w:r w:rsidR="00862F75">
        <w:t>section 17 (4</w:t>
      </w:r>
      <w:r w:rsidRPr="008E5850">
        <w:t>) (Unit title applications—general requirements).</w:t>
      </w:r>
    </w:p>
    <w:p w14:paraId="4EF44F5C" w14:textId="77777777" w:rsidR="009A3272" w:rsidRPr="008E5850" w:rsidRDefault="009A3272" w:rsidP="00803E46">
      <w:pPr>
        <w:pStyle w:val="aDef"/>
      </w:pPr>
      <w:r w:rsidRPr="008E5850">
        <w:rPr>
          <w:rStyle w:val="charBoldItals"/>
        </w:rPr>
        <w:t>standard quorum</w:t>
      </w:r>
      <w:r w:rsidRPr="008E5850">
        <w:t xml:space="preserve">—see </w:t>
      </w:r>
      <w:r w:rsidR="007C3B7B" w:rsidRPr="008E5850">
        <w:t>schedule 3, section 3.9</w:t>
      </w:r>
      <w:r w:rsidRPr="008E5850">
        <w:t xml:space="preserve"> (Quorum at a general meeting—owners corporations with 3 or more members).</w:t>
      </w:r>
    </w:p>
    <w:p w14:paraId="07336079" w14:textId="77777777" w:rsidR="00CA17BA" w:rsidRPr="00445AD0" w:rsidRDefault="00CA17BA" w:rsidP="00CA17BA">
      <w:pPr>
        <w:pStyle w:val="aDef"/>
      </w:pPr>
      <w:r w:rsidRPr="00445AD0">
        <w:rPr>
          <w:b/>
          <w:bCs/>
          <w:i/>
          <w:iCs/>
        </w:rPr>
        <w:t>sustainability infrastructure</w:t>
      </w:r>
      <w:r w:rsidRPr="00445AD0">
        <w:rPr>
          <w:bCs/>
          <w:iCs/>
        </w:rPr>
        <w:t xml:space="preserve">— </w:t>
      </w:r>
    </w:p>
    <w:p w14:paraId="5908B116" w14:textId="77777777" w:rsidR="00CA17BA" w:rsidRPr="00445AD0" w:rsidRDefault="00CA17BA" w:rsidP="00CA17BA">
      <w:pPr>
        <w:pStyle w:val="Apara"/>
      </w:pPr>
      <w:r w:rsidRPr="00445AD0">
        <w:tab/>
        <w:t>(a)</w:t>
      </w:r>
      <w:r w:rsidRPr="00445AD0">
        <w:tab/>
        <w:t xml:space="preserve"> means infrastructure or equipment that—</w:t>
      </w:r>
    </w:p>
    <w:p w14:paraId="3D7E7C7F" w14:textId="77777777" w:rsidR="00CA17BA" w:rsidRPr="00445AD0" w:rsidRDefault="00CA17BA" w:rsidP="00CA17BA">
      <w:pPr>
        <w:pStyle w:val="Asubpara"/>
      </w:pPr>
      <w:r w:rsidRPr="00445AD0">
        <w:tab/>
        <w:t>(i)</w:t>
      </w:r>
      <w:r w:rsidRPr="00445AD0">
        <w:tab/>
        <w:t>if installed in relation to a units plan—</w:t>
      </w:r>
    </w:p>
    <w:p w14:paraId="387AF65E" w14:textId="77777777" w:rsidR="00CA17BA" w:rsidRPr="00445AD0" w:rsidRDefault="00CA17BA" w:rsidP="00CA17BA">
      <w:pPr>
        <w:pStyle w:val="Asubsubpara"/>
      </w:pPr>
      <w:r w:rsidRPr="00445AD0">
        <w:tab/>
        <w:t>(A)</w:t>
      </w:r>
      <w:r w:rsidRPr="00445AD0">
        <w:tab/>
        <w:t>improves the environmental sustainability of the units; or</w:t>
      </w:r>
    </w:p>
    <w:p w14:paraId="604A5302" w14:textId="77777777" w:rsidR="00CA17BA" w:rsidRPr="00445AD0" w:rsidRDefault="00CA17BA" w:rsidP="00CA17BA">
      <w:pPr>
        <w:pStyle w:val="Asubsubpara"/>
      </w:pPr>
      <w:r w:rsidRPr="00445AD0">
        <w:tab/>
        <w:t>(B)</w:t>
      </w:r>
      <w:r w:rsidRPr="00445AD0">
        <w:tab/>
        <w:t>reduces the environmental impact of the owners corporation and the units owners; and</w:t>
      </w:r>
    </w:p>
    <w:p w14:paraId="1E5F4BEB" w14:textId="77777777" w:rsidR="00CA17BA" w:rsidRPr="00445AD0" w:rsidRDefault="00CA17BA" w:rsidP="00CA17BA">
      <w:pPr>
        <w:pStyle w:val="Asubpara"/>
      </w:pPr>
      <w:r w:rsidRPr="00445AD0">
        <w:tab/>
        <w:t>(ii)</w:t>
      </w:r>
      <w:r w:rsidRPr="00445AD0">
        <w:tab/>
        <w:t>if installed in relation to a unit—</w:t>
      </w:r>
    </w:p>
    <w:p w14:paraId="48F04831" w14:textId="77777777" w:rsidR="00CA17BA" w:rsidRPr="00445AD0" w:rsidRDefault="00CA17BA" w:rsidP="00CA17BA">
      <w:pPr>
        <w:pStyle w:val="Asubsubpara"/>
      </w:pPr>
      <w:r w:rsidRPr="00445AD0">
        <w:tab/>
        <w:t>(A)</w:t>
      </w:r>
      <w:r w:rsidRPr="00445AD0">
        <w:tab/>
        <w:t>improves the environmental sustainability of the unit; or</w:t>
      </w:r>
    </w:p>
    <w:p w14:paraId="450E6720" w14:textId="77777777" w:rsidR="00CA17BA" w:rsidRPr="00445AD0" w:rsidRDefault="00CA17BA" w:rsidP="00CA17BA">
      <w:pPr>
        <w:pStyle w:val="Asubsubpara"/>
      </w:pPr>
      <w:r w:rsidRPr="00445AD0">
        <w:tab/>
        <w:t>(B)</w:t>
      </w:r>
      <w:r w:rsidRPr="00445AD0">
        <w:tab/>
        <w:t>reduces the environmental impact of the unit; and</w:t>
      </w:r>
    </w:p>
    <w:p w14:paraId="549722F8" w14:textId="77777777" w:rsidR="00CA17BA" w:rsidRPr="00445AD0" w:rsidRDefault="00CA17BA" w:rsidP="00CA17BA">
      <w:pPr>
        <w:pStyle w:val="Apara"/>
      </w:pPr>
      <w:r w:rsidRPr="00445AD0">
        <w:tab/>
        <w:t>(b)</w:t>
      </w:r>
      <w:r w:rsidRPr="00445AD0">
        <w:tab/>
        <w:t>includes related utility service connections and equipment.</w:t>
      </w:r>
    </w:p>
    <w:p w14:paraId="7AC6BF20" w14:textId="77777777" w:rsidR="00CC1B82" w:rsidRPr="008E5850" w:rsidRDefault="00CC1B82" w:rsidP="00803E46">
      <w:pPr>
        <w:pStyle w:val="aDef"/>
      </w:pPr>
      <w:r w:rsidRPr="008E5850">
        <w:rPr>
          <w:rStyle w:val="charBoldItals"/>
        </w:rPr>
        <w:t>total general fund contribution</w:t>
      </w:r>
      <w:r w:rsidRPr="00AE568C">
        <w:t>,</w:t>
      </w:r>
      <w:r w:rsidRPr="008E5850">
        <w:t xml:space="preserve"> for division 5.2 (Administrative, special purpose and sinking funds)—see section 75 (2) (a).</w:t>
      </w:r>
    </w:p>
    <w:p w14:paraId="359F2756" w14:textId="77777777" w:rsidR="00E93CA5" w:rsidRPr="002C3B74" w:rsidRDefault="00E93CA5" w:rsidP="00E93CA5">
      <w:pPr>
        <w:pStyle w:val="aDef"/>
      </w:pPr>
      <w:r w:rsidRPr="002E3E25">
        <w:rPr>
          <w:rStyle w:val="charBoldItals"/>
        </w:rPr>
        <w:lastRenderedPageBreak/>
        <w:t>total sinking fund contribution</w:t>
      </w:r>
      <w:r w:rsidRPr="002C3B74">
        <w:t>, for division 5.2 (Administrative, special purpose and sinking funds)—see section 82 (3) (b).</w:t>
      </w:r>
    </w:p>
    <w:p w14:paraId="35B4D9B2" w14:textId="77777777" w:rsidR="009A3272" w:rsidRPr="008E5850" w:rsidRDefault="009A3272" w:rsidP="00803E46">
      <w:pPr>
        <w:pStyle w:val="aDef"/>
      </w:pPr>
      <w:r w:rsidRPr="00AE568C">
        <w:rPr>
          <w:rStyle w:val="charBoldItals"/>
        </w:rPr>
        <w:t>treasurer</w:t>
      </w:r>
      <w:r w:rsidRPr="008E5850">
        <w:t xml:space="preserve">, for an owners corporation, means the treasurer of the corporation elected under section </w:t>
      </w:r>
      <w:r w:rsidR="00D3270A" w:rsidRPr="008E5850">
        <w:t>40</w:t>
      </w:r>
      <w:r w:rsidRPr="008E5850">
        <w:t>.</w:t>
      </w:r>
    </w:p>
    <w:p w14:paraId="76105821" w14:textId="77777777" w:rsidR="009A3272" w:rsidRPr="008E5850" w:rsidRDefault="009A3272" w:rsidP="00803E46">
      <w:pPr>
        <w:pStyle w:val="aDef"/>
      </w:pPr>
      <w:r w:rsidRPr="008E5850">
        <w:rPr>
          <w:rStyle w:val="charBoldItals"/>
        </w:rPr>
        <w:t>unanimous resolution</w:t>
      </w:r>
      <w:r w:rsidRPr="008E5850">
        <w:t xml:space="preserve"> means a resolution of a general meeting passed as required by </w:t>
      </w:r>
      <w:r w:rsidR="00D3270A" w:rsidRPr="008E5850">
        <w:t>schedule 3, section 3.18</w:t>
      </w:r>
      <w:r w:rsidRPr="008E5850">
        <w:t>.</w:t>
      </w:r>
    </w:p>
    <w:p w14:paraId="6C11DB5A" w14:textId="2A309A6A" w:rsidR="009A3272" w:rsidRPr="008E5850" w:rsidRDefault="009A3272" w:rsidP="00803E46">
      <w:pPr>
        <w:pStyle w:val="aDef"/>
      </w:pPr>
      <w:r w:rsidRPr="008E5850">
        <w:rPr>
          <w:rStyle w:val="charBoldItals"/>
        </w:rPr>
        <w:t>unit</w:t>
      </w:r>
      <w:r w:rsidRPr="008E5850">
        <w:t xml:space="preserve">—see </w:t>
      </w:r>
      <w:r w:rsidR="00D3270A" w:rsidRPr="008E5850">
        <w:t xml:space="preserve">the </w:t>
      </w:r>
      <w:hyperlink r:id="rId143" w:tooltip="A2001-16" w:history="1">
        <w:r w:rsidR="007A0BEB" w:rsidRPr="007A0BEB">
          <w:rPr>
            <w:rStyle w:val="charCitHyperlinkItal"/>
          </w:rPr>
          <w:t>Unit Titles Act 2001</w:t>
        </w:r>
      </w:hyperlink>
      <w:r w:rsidR="00D3270A" w:rsidRPr="008E5850">
        <w:t xml:space="preserve">, </w:t>
      </w:r>
      <w:r w:rsidRPr="008E5850">
        <w:t>section 9.</w:t>
      </w:r>
    </w:p>
    <w:p w14:paraId="04190528" w14:textId="25A09805" w:rsidR="009A3272" w:rsidRPr="008E5850" w:rsidRDefault="009A3272" w:rsidP="00803E46">
      <w:pPr>
        <w:pStyle w:val="aDef"/>
      </w:pPr>
      <w:r w:rsidRPr="008E5850">
        <w:rPr>
          <w:rStyle w:val="charBoldItals"/>
        </w:rPr>
        <w:t>unit entitlement</w:t>
      </w:r>
      <w:r w:rsidRPr="008E5850">
        <w:t xml:space="preserve">—see </w:t>
      </w:r>
      <w:r w:rsidR="00D3270A" w:rsidRPr="008E5850">
        <w:t xml:space="preserve">the </w:t>
      </w:r>
      <w:hyperlink r:id="rId144" w:tooltip="A2001-16" w:history="1">
        <w:r w:rsidR="007A0BEB" w:rsidRPr="007A0BEB">
          <w:rPr>
            <w:rStyle w:val="charCitHyperlinkItal"/>
          </w:rPr>
          <w:t>Unit Titles Act 2001</w:t>
        </w:r>
      </w:hyperlink>
      <w:r w:rsidR="00D3270A" w:rsidRPr="008E5850">
        <w:t xml:space="preserve">, </w:t>
      </w:r>
      <w:r w:rsidRPr="008E5850">
        <w:t>section 8.</w:t>
      </w:r>
    </w:p>
    <w:p w14:paraId="4EE793F1" w14:textId="77777777" w:rsidR="009A3272" w:rsidRPr="008E5850" w:rsidRDefault="009A3272" w:rsidP="001624E1">
      <w:pPr>
        <w:pStyle w:val="aDef"/>
        <w:keepNext/>
      </w:pPr>
      <w:r w:rsidRPr="008E5850">
        <w:rPr>
          <w:rStyle w:val="charBoldItals"/>
        </w:rPr>
        <w:t xml:space="preserve">unit owner </w:t>
      </w:r>
      <w:r w:rsidRPr="008E5850">
        <w:t>means the registered proprietor of the lease of the unit</w:t>
      </w:r>
      <w:r w:rsidR="00850E76" w:rsidRPr="008E5850">
        <w:t xml:space="preserve"> and includes a part-owner</w:t>
      </w:r>
      <w:r w:rsidRPr="008E5850">
        <w:t>.</w:t>
      </w:r>
    </w:p>
    <w:p w14:paraId="2523582C" w14:textId="77777777" w:rsidR="00B0387C" w:rsidRPr="008E5850" w:rsidRDefault="00B0387C" w:rsidP="00B0387C">
      <w:pPr>
        <w:pStyle w:val="aNote"/>
      </w:pPr>
      <w:r w:rsidRPr="00AE568C">
        <w:rPr>
          <w:rStyle w:val="charItals"/>
        </w:rPr>
        <w:t>Note</w:t>
      </w:r>
      <w:r w:rsidRPr="00AE568C">
        <w:rPr>
          <w:rStyle w:val="charItals"/>
        </w:rPr>
        <w:tab/>
      </w:r>
      <w:r w:rsidRPr="008E5850">
        <w:t xml:space="preserve">The term </w:t>
      </w:r>
      <w:r w:rsidRPr="00AE568C">
        <w:rPr>
          <w:rStyle w:val="charBoldItals"/>
        </w:rPr>
        <w:t>owner</w:t>
      </w:r>
      <w:r w:rsidRPr="008E5850">
        <w:t xml:space="preserve"> is also defined in the dictionary with the same meaning.</w:t>
      </w:r>
    </w:p>
    <w:p w14:paraId="57FA5EBC" w14:textId="1CF4C48C" w:rsidR="009A3272" w:rsidRPr="008E5850" w:rsidRDefault="009A3272" w:rsidP="00803E46">
      <w:pPr>
        <w:pStyle w:val="aDef"/>
      </w:pPr>
      <w:r w:rsidRPr="00AE568C">
        <w:rPr>
          <w:rStyle w:val="charBoldItals"/>
        </w:rPr>
        <w:t>units plan</w:t>
      </w:r>
      <w:r w:rsidR="00D3270A" w:rsidRPr="008E5850">
        <w:t xml:space="preserve">—see the </w:t>
      </w:r>
      <w:hyperlink r:id="rId145" w:tooltip="A2001-16" w:history="1">
        <w:r w:rsidR="007A0BEB" w:rsidRPr="007A0BEB">
          <w:rPr>
            <w:rStyle w:val="charCitHyperlinkItal"/>
          </w:rPr>
          <w:t>Unit Titles Act 2001</w:t>
        </w:r>
      </w:hyperlink>
      <w:r w:rsidR="00D3270A" w:rsidRPr="008E5850">
        <w:t>, dictionary.</w:t>
      </w:r>
    </w:p>
    <w:p w14:paraId="3B112877" w14:textId="7524E255" w:rsidR="009A3272" w:rsidRPr="008E5850" w:rsidRDefault="009A3272" w:rsidP="00803E46">
      <w:pPr>
        <w:pStyle w:val="aDef"/>
      </w:pPr>
      <w:r w:rsidRPr="008E5850">
        <w:rPr>
          <w:rStyle w:val="charBoldItals"/>
        </w:rPr>
        <w:t>unit subsidiary</w:t>
      </w:r>
      <w:r w:rsidRPr="008E5850">
        <w:t xml:space="preserve">—see </w:t>
      </w:r>
      <w:r w:rsidR="00D3270A" w:rsidRPr="008E5850">
        <w:t xml:space="preserve">the </w:t>
      </w:r>
      <w:hyperlink r:id="rId146" w:tooltip="A2001-16" w:history="1">
        <w:r w:rsidR="007A0BEB" w:rsidRPr="007A0BEB">
          <w:rPr>
            <w:rStyle w:val="charCitHyperlinkItal"/>
          </w:rPr>
          <w:t>Unit Titles Act 2001</w:t>
        </w:r>
      </w:hyperlink>
      <w:r w:rsidR="00D3270A" w:rsidRPr="008E5850">
        <w:t>,</w:t>
      </w:r>
      <w:r w:rsidR="00D3270A" w:rsidRPr="00AE568C">
        <w:t xml:space="preserve"> </w:t>
      </w:r>
      <w:r w:rsidRPr="008E5850">
        <w:t>section 12.</w:t>
      </w:r>
    </w:p>
    <w:p w14:paraId="1C4A32BA" w14:textId="77777777" w:rsidR="009A3272" w:rsidRPr="008E5850" w:rsidRDefault="009A3272" w:rsidP="00803E46">
      <w:pPr>
        <w:pStyle w:val="aDef"/>
      </w:pPr>
      <w:r w:rsidRPr="008E5850">
        <w:rPr>
          <w:rStyle w:val="charBoldItals"/>
        </w:rPr>
        <w:t>unit title certificate</w:t>
      </w:r>
      <w:r w:rsidR="002738D0" w:rsidRPr="008E5850">
        <w:t>—see section 119</w:t>
      </w:r>
      <w:r w:rsidRPr="008E5850">
        <w:t>.</w:t>
      </w:r>
    </w:p>
    <w:p w14:paraId="6588C6B6" w14:textId="77777777" w:rsidR="009A3272" w:rsidRPr="008E5850" w:rsidRDefault="009A3272" w:rsidP="00803E46">
      <w:pPr>
        <w:pStyle w:val="aDef"/>
      </w:pPr>
      <w:r w:rsidRPr="008E5850">
        <w:rPr>
          <w:rStyle w:val="charBoldItals"/>
        </w:rPr>
        <w:t>unopposed resolution</w:t>
      </w:r>
      <w:r w:rsidRPr="008E5850">
        <w:t xml:space="preserve"> means a resolution of a general meeting passed as required by </w:t>
      </w:r>
      <w:r w:rsidR="00361702" w:rsidRPr="008E5850">
        <w:t>schedule 3, section 3.17</w:t>
      </w:r>
      <w:r w:rsidRPr="008E5850">
        <w:t>.</w:t>
      </w:r>
    </w:p>
    <w:p w14:paraId="4B3C1659" w14:textId="230BCEEB" w:rsidR="00123E0E" w:rsidRPr="008E5850" w:rsidRDefault="00E0520E" w:rsidP="00803E46">
      <w:pPr>
        <w:pStyle w:val="aDef"/>
      </w:pPr>
      <w:r w:rsidRPr="00AE568C">
        <w:rPr>
          <w:rStyle w:val="charBoldItals"/>
        </w:rPr>
        <w:t>utility conduit</w:t>
      </w:r>
      <w:r w:rsidR="00BB511D" w:rsidRPr="008E5850">
        <w:t xml:space="preserve">—see the </w:t>
      </w:r>
      <w:hyperlink r:id="rId147" w:tooltip="A2001-16" w:history="1">
        <w:r w:rsidR="007A0BEB" w:rsidRPr="007A0BEB">
          <w:rPr>
            <w:rStyle w:val="charCitHyperlinkItal"/>
          </w:rPr>
          <w:t>Unit Titles Act 2001</w:t>
        </w:r>
      </w:hyperlink>
      <w:r w:rsidR="00BB511D" w:rsidRPr="008E5850">
        <w:t>, dictionary.</w:t>
      </w:r>
    </w:p>
    <w:p w14:paraId="5B323331" w14:textId="77777777" w:rsidR="0007434C" w:rsidRPr="008E5850" w:rsidRDefault="0007434C" w:rsidP="00803E46">
      <w:pPr>
        <w:pStyle w:val="aDef"/>
      </w:pPr>
      <w:r w:rsidRPr="00AE568C">
        <w:rPr>
          <w:rStyle w:val="charBoldItals"/>
        </w:rPr>
        <w:t>utility infrastructure</w:t>
      </w:r>
      <w:r w:rsidRPr="008E5850">
        <w:t xml:space="preserve"> means infrastructure and equipment necessary for, or related to, the provision of utility services.</w:t>
      </w:r>
    </w:p>
    <w:p w14:paraId="2FE2B6FE" w14:textId="170DC08D" w:rsidR="00BB511D" w:rsidRPr="008E5850" w:rsidRDefault="009A3272" w:rsidP="00803E46">
      <w:pPr>
        <w:pStyle w:val="aDef"/>
        <w:keepNext/>
      </w:pPr>
      <w:r w:rsidRPr="008E5850">
        <w:rPr>
          <w:rStyle w:val="charBoldItals"/>
        </w:rPr>
        <w:t>utility services</w:t>
      </w:r>
      <w:r w:rsidR="00BB511D" w:rsidRPr="008E5850">
        <w:t xml:space="preserve">—see the </w:t>
      </w:r>
      <w:hyperlink r:id="rId148" w:tooltip="A2001-16" w:history="1">
        <w:r w:rsidR="007A0BEB" w:rsidRPr="007A0BEB">
          <w:rPr>
            <w:rStyle w:val="charCitHyperlinkItal"/>
          </w:rPr>
          <w:t>Unit Titles Act 2001</w:t>
        </w:r>
      </w:hyperlink>
      <w:r w:rsidR="00BB511D" w:rsidRPr="008E5850">
        <w:t>, dictionary.</w:t>
      </w:r>
    </w:p>
    <w:p w14:paraId="27930019" w14:textId="77777777" w:rsidR="009A3272" w:rsidRPr="008E5850" w:rsidRDefault="009A3272" w:rsidP="00803E46">
      <w:pPr>
        <w:pStyle w:val="aDef"/>
        <w:keepNext/>
      </w:pPr>
      <w:r w:rsidRPr="008E5850">
        <w:rPr>
          <w:rStyle w:val="charBoldItals"/>
        </w:rPr>
        <w:t>voting value</w:t>
      </w:r>
      <w:r w:rsidRPr="008E5850">
        <w:t xml:space="preserve">—see </w:t>
      </w:r>
      <w:r w:rsidR="004E4586" w:rsidRPr="008E5850">
        <w:t>schedule 3, section 3.28</w:t>
      </w:r>
      <w:r w:rsidRPr="008E5850">
        <w:t xml:space="preserve"> (2).</w:t>
      </w:r>
    </w:p>
    <w:p w14:paraId="2258A54D" w14:textId="77777777" w:rsidR="000350DA" w:rsidRDefault="000350DA">
      <w:pPr>
        <w:pStyle w:val="04Dictionary"/>
        <w:sectPr w:rsidR="000350DA">
          <w:headerReference w:type="even" r:id="rId149"/>
          <w:headerReference w:type="default" r:id="rId150"/>
          <w:footerReference w:type="even" r:id="rId151"/>
          <w:footerReference w:type="default" r:id="rId152"/>
          <w:type w:val="continuous"/>
          <w:pgSz w:w="11907" w:h="16839" w:code="9"/>
          <w:pgMar w:top="3000" w:right="1900" w:bottom="2500" w:left="2300" w:header="2480" w:footer="2100" w:gutter="0"/>
          <w:cols w:space="720"/>
          <w:docGrid w:linePitch="254"/>
        </w:sectPr>
      </w:pPr>
    </w:p>
    <w:p w14:paraId="7C781257" w14:textId="77777777" w:rsidR="001C4480" w:rsidRDefault="001C4480">
      <w:pPr>
        <w:pStyle w:val="Endnote1"/>
      </w:pPr>
      <w:bookmarkStart w:id="280" w:name="_Toc111559822"/>
      <w:r>
        <w:lastRenderedPageBreak/>
        <w:t>Endnotes</w:t>
      </w:r>
      <w:bookmarkEnd w:id="280"/>
    </w:p>
    <w:p w14:paraId="25648679" w14:textId="77777777" w:rsidR="001C4480" w:rsidRPr="005E2B07" w:rsidRDefault="001C4480">
      <w:pPr>
        <w:pStyle w:val="Endnote20"/>
      </w:pPr>
      <w:bookmarkStart w:id="281" w:name="_Toc111559823"/>
      <w:r w:rsidRPr="005E2B07">
        <w:rPr>
          <w:rStyle w:val="charTableNo"/>
        </w:rPr>
        <w:t>1</w:t>
      </w:r>
      <w:r>
        <w:tab/>
      </w:r>
      <w:r w:rsidRPr="005E2B07">
        <w:rPr>
          <w:rStyle w:val="charTableText"/>
        </w:rPr>
        <w:t>About the endnotes</w:t>
      </w:r>
      <w:bookmarkEnd w:id="281"/>
    </w:p>
    <w:p w14:paraId="1C8794F8" w14:textId="77777777" w:rsidR="001C4480" w:rsidRDefault="001C4480">
      <w:pPr>
        <w:pStyle w:val="EndNoteTextPub"/>
      </w:pPr>
      <w:r>
        <w:t>Amending and modifying laws are annotated in the legislation history and the amendment history.  Current modifications are not included in the republished law but are set out in the endnotes.</w:t>
      </w:r>
    </w:p>
    <w:p w14:paraId="186AACBD" w14:textId="05A09706" w:rsidR="001C4480" w:rsidRDefault="001C4480">
      <w:pPr>
        <w:pStyle w:val="EndNoteTextPub"/>
      </w:pPr>
      <w:r>
        <w:t xml:space="preserve">Not all editorial amendments made under the </w:t>
      </w:r>
      <w:hyperlink r:id="rId153" w:tooltip="A2001-14" w:history="1">
        <w:r w:rsidR="007A0BEB" w:rsidRPr="007A0BEB">
          <w:rPr>
            <w:rStyle w:val="charCitHyperlinkItal"/>
          </w:rPr>
          <w:t>Legislation Act 2001</w:t>
        </w:r>
      </w:hyperlink>
      <w:r>
        <w:t>, part 11.3 are annotated in the amendment history.  Full details of any amendments can be obtained from the Parliamentary Counsel’s Office.</w:t>
      </w:r>
    </w:p>
    <w:p w14:paraId="4F717C71" w14:textId="77777777" w:rsidR="001C4480" w:rsidRDefault="001C4480" w:rsidP="001C4480">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FBFD437" w14:textId="77777777" w:rsidR="001C4480" w:rsidRDefault="001C4480">
      <w:pPr>
        <w:pStyle w:val="EndNoteTextPub"/>
      </w:pPr>
      <w:r>
        <w:t xml:space="preserve">If all the provisions of the law have been renumbered, a table of renumbered provisions gives details of previous and current numbering.  </w:t>
      </w:r>
    </w:p>
    <w:p w14:paraId="0D3D21AB" w14:textId="77777777" w:rsidR="001C4480" w:rsidRDefault="001C4480">
      <w:pPr>
        <w:pStyle w:val="EndNoteTextPub"/>
      </w:pPr>
      <w:r>
        <w:t>The endnotes also include a table of earlier republications.</w:t>
      </w:r>
    </w:p>
    <w:p w14:paraId="7D414EDF" w14:textId="77777777" w:rsidR="001C4480" w:rsidRPr="005E2B07" w:rsidRDefault="001C4480">
      <w:pPr>
        <w:pStyle w:val="Endnote20"/>
      </w:pPr>
      <w:bookmarkStart w:id="282" w:name="_Toc111559824"/>
      <w:r w:rsidRPr="005E2B07">
        <w:rPr>
          <w:rStyle w:val="charTableNo"/>
        </w:rPr>
        <w:t>2</w:t>
      </w:r>
      <w:r>
        <w:tab/>
      </w:r>
      <w:r w:rsidRPr="005E2B07">
        <w:rPr>
          <w:rStyle w:val="charTableText"/>
        </w:rPr>
        <w:t>Abbreviation key</w:t>
      </w:r>
      <w:bookmarkEnd w:id="282"/>
    </w:p>
    <w:p w14:paraId="4D7BB23A" w14:textId="77777777" w:rsidR="001C4480" w:rsidRDefault="001C4480">
      <w:pPr>
        <w:rPr>
          <w:sz w:val="4"/>
        </w:rPr>
      </w:pPr>
    </w:p>
    <w:tbl>
      <w:tblPr>
        <w:tblW w:w="7372" w:type="dxa"/>
        <w:tblInd w:w="1100" w:type="dxa"/>
        <w:tblLayout w:type="fixed"/>
        <w:tblLook w:val="0000" w:firstRow="0" w:lastRow="0" w:firstColumn="0" w:lastColumn="0" w:noHBand="0" w:noVBand="0"/>
      </w:tblPr>
      <w:tblGrid>
        <w:gridCol w:w="3720"/>
        <w:gridCol w:w="3652"/>
      </w:tblGrid>
      <w:tr w:rsidR="001C4480" w14:paraId="3787BB03" w14:textId="77777777" w:rsidTr="001C4480">
        <w:tc>
          <w:tcPr>
            <w:tcW w:w="3720" w:type="dxa"/>
          </w:tcPr>
          <w:p w14:paraId="1D714698" w14:textId="77777777" w:rsidR="001C4480" w:rsidRDefault="001C4480">
            <w:pPr>
              <w:pStyle w:val="EndnotesAbbrev"/>
            </w:pPr>
            <w:r>
              <w:t>A = Act</w:t>
            </w:r>
          </w:p>
        </w:tc>
        <w:tc>
          <w:tcPr>
            <w:tcW w:w="3652" w:type="dxa"/>
          </w:tcPr>
          <w:p w14:paraId="1DAE01CC" w14:textId="77777777" w:rsidR="001C4480" w:rsidRDefault="001C4480" w:rsidP="001C4480">
            <w:pPr>
              <w:pStyle w:val="EndnotesAbbrev"/>
            </w:pPr>
            <w:r>
              <w:t>NI = Notifiable instrument</w:t>
            </w:r>
          </w:p>
        </w:tc>
      </w:tr>
      <w:tr w:rsidR="001C4480" w14:paraId="1FA8BAB5" w14:textId="77777777" w:rsidTr="001C4480">
        <w:tc>
          <w:tcPr>
            <w:tcW w:w="3720" w:type="dxa"/>
          </w:tcPr>
          <w:p w14:paraId="6D1E3C00" w14:textId="77777777" w:rsidR="001C4480" w:rsidRDefault="001C4480" w:rsidP="001C4480">
            <w:pPr>
              <w:pStyle w:val="EndnotesAbbrev"/>
            </w:pPr>
            <w:r>
              <w:t>AF = Approved form</w:t>
            </w:r>
          </w:p>
        </w:tc>
        <w:tc>
          <w:tcPr>
            <w:tcW w:w="3652" w:type="dxa"/>
          </w:tcPr>
          <w:p w14:paraId="3BF0CB01" w14:textId="77777777" w:rsidR="001C4480" w:rsidRDefault="001C4480" w:rsidP="001C4480">
            <w:pPr>
              <w:pStyle w:val="EndnotesAbbrev"/>
            </w:pPr>
            <w:r>
              <w:t>o = order</w:t>
            </w:r>
          </w:p>
        </w:tc>
      </w:tr>
      <w:tr w:rsidR="001C4480" w14:paraId="0BD2CB74" w14:textId="77777777" w:rsidTr="001C4480">
        <w:tc>
          <w:tcPr>
            <w:tcW w:w="3720" w:type="dxa"/>
          </w:tcPr>
          <w:p w14:paraId="270F8753" w14:textId="77777777" w:rsidR="001C4480" w:rsidRDefault="001C4480">
            <w:pPr>
              <w:pStyle w:val="EndnotesAbbrev"/>
            </w:pPr>
            <w:r>
              <w:t>am = amended</w:t>
            </w:r>
          </w:p>
        </w:tc>
        <w:tc>
          <w:tcPr>
            <w:tcW w:w="3652" w:type="dxa"/>
          </w:tcPr>
          <w:p w14:paraId="19C73F44" w14:textId="77777777" w:rsidR="001C4480" w:rsidRDefault="001C4480" w:rsidP="001C4480">
            <w:pPr>
              <w:pStyle w:val="EndnotesAbbrev"/>
            </w:pPr>
            <w:r>
              <w:t>om = omitted/repealed</w:t>
            </w:r>
          </w:p>
        </w:tc>
      </w:tr>
      <w:tr w:rsidR="001C4480" w14:paraId="4BCEEB0E" w14:textId="77777777" w:rsidTr="001C4480">
        <w:tc>
          <w:tcPr>
            <w:tcW w:w="3720" w:type="dxa"/>
          </w:tcPr>
          <w:p w14:paraId="30D3DA03" w14:textId="77777777" w:rsidR="001C4480" w:rsidRDefault="001C4480">
            <w:pPr>
              <w:pStyle w:val="EndnotesAbbrev"/>
            </w:pPr>
            <w:r>
              <w:t>amdt = amendment</w:t>
            </w:r>
          </w:p>
        </w:tc>
        <w:tc>
          <w:tcPr>
            <w:tcW w:w="3652" w:type="dxa"/>
          </w:tcPr>
          <w:p w14:paraId="4A5F79C2" w14:textId="77777777" w:rsidR="001C4480" w:rsidRDefault="001C4480" w:rsidP="001C4480">
            <w:pPr>
              <w:pStyle w:val="EndnotesAbbrev"/>
            </w:pPr>
            <w:r>
              <w:t>ord = ordinance</w:t>
            </w:r>
          </w:p>
        </w:tc>
      </w:tr>
      <w:tr w:rsidR="001C4480" w14:paraId="1FC2A48B" w14:textId="77777777" w:rsidTr="001C4480">
        <w:tc>
          <w:tcPr>
            <w:tcW w:w="3720" w:type="dxa"/>
          </w:tcPr>
          <w:p w14:paraId="5C1C6149" w14:textId="77777777" w:rsidR="001C4480" w:rsidRDefault="001C4480">
            <w:pPr>
              <w:pStyle w:val="EndnotesAbbrev"/>
            </w:pPr>
            <w:r>
              <w:t>AR = Assembly resolution</w:t>
            </w:r>
          </w:p>
        </w:tc>
        <w:tc>
          <w:tcPr>
            <w:tcW w:w="3652" w:type="dxa"/>
          </w:tcPr>
          <w:p w14:paraId="47CD0842" w14:textId="77777777" w:rsidR="001C4480" w:rsidRDefault="001C4480" w:rsidP="001C4480">
            <w:pPr>
              <w:pStyle w:val="EndnotesAbbrev"/>
            </w:pPr>
            <w:r>
              <w:t>orig = original</w:t>
            </w:r>
          </w:p>
        </w:tc>
      </w:tr>
      <w:tr w:rsidR="001C4480" w14:paraId="45B76D3C" w14:textId="77777777" w:rsidTr="001C4480">
        <w:tc>
          <w:tcPr>
            <w:tcW w:w="3720" w:type="dxa"/>
          </w:tcPr>
          <w:p w14:paraId="092F36CD" w14:textId="77777777" w:rsidR="001C4480" w:rsidRDefault="001C4480">
            <w:pPr>
              <w:pStyle w:val="EndnotesAbbrev"/>
            </w:pPr>
            <w:r>
              <w:t>ch = chapter</w:t>
            </w:r>
          </w:p>
        </w:tc>
        <w:tc>
          <w:tcPr>
            <w:tcW w:w="3652" w:type="dxa"/>
          </w:tcPr>
          <w:p w14:paraId="735602D4" w14:textId="77777777" w:rsidR="001C4480" w:rsidRDefault="001C4480" w:rsidP="001C4480">
            <w:pPr>
              <w:pStyle w:val="EndnotesAbbrev"/>
            </w:pPr>
            <w:r>
              <w:t>par = paragraph/subparagraph</w:t>
            </w:r>
          </w:p>
        </w:tc>
      </w:tr>
      <w:tr w:rsidR="001C4480" w14:paraId="6009B0EB" w14:textId="77777777" w:rsidTr="001C4480">
        <w:tc>
          <w:tcPr>
            <w:tcW w:w="3720" w:type="dxa"/>
          </w:tcPr>
          <w:p w14:paraId="28E67821" w14:textId="77777777" w:rsidR="001C4480" w:rsidRDefault="001C4480">
            <w:pPr>
              <w:pStyle w:val="EndnotesAbbrev"/>
            </w:pPr>
            <w:r>
              <w:t>CN = Commencement notice</w:t>
            </w:r>
          </w:p>
        </w:tc>
        <w:tc>
          <w:tcPr>
            <w:tcW w:w="3652" w:type="dxa"/>
          </w:tcPr>
          <w:p w14:paraId="2C9B61F5" w14:textId="77777777" w:rsidR="001C4480" w:rsidRDefault="001C4480" w:rsidP="001C4480">
            <w:pPr>
              <w:pStyle w:val="EndnotesAbbrev"/>
            </w:pPr>
            <w:r>
              <w:t>pres = present</w:t>
            </w:r>
          </w:p>
        </w:tc>
      </w:tr>
      <w:tr w:rsidR="001C4480" w14:paraId="2F2612A1" w14:textId="77777777" w:rsidTr="001C4480">
        <w:tc>
          <w:tcPr>
            <w:tcW w:w="3720" w:type="dxa"/>
          </w:tcPr>
          <w:p w14:paraId="6ED51B0F" w14:textId="77777777" w:rsidR="001C4480" w:rsidRDefault="001C4480">
            <w:pPr>
              <w:pStyle w:val="EndnotesAbbrev"/>
            </w:pPr>
            <w:r>
              <w:t>def = definition</w:t>
            </w:r>
          </w:p>
        </w:tc>
        <w:tc>
          <w:tcPr>
            <w:tcW w:w="3652" w:type="dxa"/>
          </w:tcPr>
          <w:p w14:paraId="007BF9AD" w14:textId="77777777" w:rsidR="001C4480" w:rsidRDefault="001C4480" w:rsidP="001C4480">
            <w:pPr>
              <w:pStyle w:val="EndnotesAbbrev"/>
            </w:pPr>
            <w:r>
              <w:t>prev = previous</w:t>
            </w:r>
          </w:p>
        </w:tc>
      </w:tr>
      <w:tr w:rsidR="001C4480" w14:paraId="04FB731D" w14:textId="77777777" w:rsidTr="001C4480">
        <w:tc>
          <w:tcPr>
            <w:tcW w:w="3720" w:type="dxa"/>
          </w:tcPr>
          <w:p w14:paraId="62A5677B" w14:textId="77777777" w:rsidR="001C4480" w:rsidRDefault="001C4480">
            <w:pPr>
              <w:pStyle w:val="EndnotesAbbrev"/>
            </w:pPr>
            <w:r>
              <w:t>DI = Disallowable instrument</w:t>
            </w:r>
          </w:p>
        </w:tc>
        <w:tc>
          <w:tcPr>
            <w:tcW w:w="3652" w:type="dxa"/>
          </w:tcPr>
          <w:p w14:paraId="7E7FB97A" w14:textId="77777777" w:rsidR="001C4480" w:rsidRDefault="001C4480" w:rsidP="001C4480">
            <w:pPr>
              <w:pStyle w:val="EndnotesAbbrev"/>
            </w:pPr>
            <w:r>
              <w:t>(prev...) = previously</w:t>
            </w:r>
          </w:p>
        </w:tc>
      </w:tr>
      <w:tr w:rsidR="001C4480" w14:paraId="5C29D308" w14:textId="77777777" w:rsidTr="001C4480">
        <w:tc>
          <w:tcPr>
            <w:tcW w:w="3720" w:type="dxa"/>
          </w:tcPr>
          <w:p w14:paraId="3D7BC154" w14:textId="77777777" w:rsidR="001C4480" w:rsidRDefault="001C4480">
            <w:pPr>
              <w:pStyle w:val="EndnotesAbbrev"/>
            </w:pPr>
            <w:r>
              <w:t>dict = dictionary</w:t>
            </w:r>
          </w:p>
        </w:tc>
        <w:tc>
          <w:tcPr>
            <w:tcW w:w="3652" w:type="dxa"/>
          </w:tcPr>
          <w:p w14:paraId="4FB48A48" w14:textId="77777777" w:rsidR="001C4480" w:rsidRDefault="001C4480" w:rsidP="001C4480">
            <w:pPr>
              <w:pStyle w:val="EndnotesAbbrev"/>
            </w:pPr>
            <w:r>
              <w:t>pt = part</w:t>
            </w:r>
          </w:p>
        </w:tc>
      </w:tr>
      <w:tr w:rsidR="001C4480" w14:paraId="28B8D4DD" w14:textId="77777777" w:rsidTr="001C4480">
        <w:tc>
          <w:tcPr>
            <w:tcW w:w="3720" w:type="dxa"/>
          </w:tcPr>
          <w:p w14:paraId="4B91C2CE" w14:textId="77777777" w:rsidR="001C4480" w:rsidRDefault="001C4480">
            <w:pPr>
              <w:pStyle w:val="EndnotesAbbrev"/>
            </w:pPr>
            <w:r>
              <w:t xml:space="preserve">disallowed = disallowed by the Legislative </w:t>
            </w:r>
          </w:p>
        </w:tc>
        <w:tc>
          <w:tcPr>
            <w:tcW w:w="3652" w:type="dxa"/>
          </w:tcPr>
          <w:p w14:paraId="31EB3E11" w14:textId="77777777" w:rsidR="001C4480" w:rsidRDefault="001C4480" w:rsidP="001C4480">
            <w:pPr>
              <w:pStyle w:val="EndnotesAbbrev"/>
            </w:pPr>
            <w:r>
              <w:t>r = rule/subrule</w:t>
            </w:r>
          </w:p>
        </w:tc>
      </w:tr>
      <w:tr w:rsidR="001C4480" w14:paraId="565C2906" w14:textId="77777777" w:rsidTr="001C4480">
        <w:tc>
          <w:tcPr>
            <w:tcW w:w="3720" w:type="dxa"/>
          </w:tcPr>
          <w:p w14:paraId="55CAEF16" w14:textId="77777777" w:rsidR="001C4480" w:rsidRDefault="001C4480">
            <w:pPr>
              <w:pStyle w:val="EndnotesAbbrev"/>
              <w:ind w:left="972"/>
            </w:pPr>
            <w:r>
              <w:t>Assembly</w:t>
            </w:r>
          </w:p>
        </w:tc>
        <w:tc>
          <w:tcPr>
            <w:tcW w:w="3652" w:type="dxa"/>
          </w:tcPr>
          <w:p w14:paraId="6542FFCC" w14:textId="77777777" w:rsidR="001C4480" w:rsidRDefault="001C4480" w:rsidP="001C4480">
            <w:pPr>
              <w:pStyle w:val="EndnotesAbbrev"/>
            </w:pPr>
            <w:r>
              <w:t>reloc = relocated</w:t>
            </w:r>
          </w:p>
        </w:tc>
      </w:tr>
      <w:tr w:rsidR="001C4480" w14:paraId="23AD64E9" w14:textId="77777777" w:rsidTr="001C4480">
        <w:tc>
          <w:tcPr>
            <w:tcW w:w="3720" w:type="dxa"/>
          </w:tcPr>
          <w:p w14:paraId="289EA4F2" w14:textId="77777777" w:rsidR="001C4480" w:rsidRDefault="001C4480">
            <w:pPr>
              <w:pStyle w:val="EndnotesAbbrev"/>
            </w:pPr>
            <w:r>
              <w:t>div = division</w:t>
            </w:r>
          </w:p>
        </w:tc>
        <w:tc>
          <w:tcPr>
            <w:tcW w:w="3652" w:type="dxa"/>
          </w:tcPr>
          <w:p w14:paraId="692AA29E" w14:textId="77777777" w:rsidR="001C4480" w:rsidRDefault="001C4480" w:rsidP="001C4480">
            <w:pPr>
              <w:pStyle w:val="EndnotesAbbrev"/>
            </w:pPr>
            <w:r>
              <w:t>renum = renumbered</w:t>
            </w:r>
          </w:p>
        </w:tc>
      </w:tr>
      <w:tr w:rsidR="001C4480" w14:paraId="1F6A23BB" w14:textId="77777777" w:rsidTr="001C4480">
        <w:tc>
          <w:tcPr>
            <w:tcW w:w="3720" w:type="dxa"/>
          </w:tcPr>
          <w:p w14:paraId="4E050C7F" w14:textId="77777777" w:rsidR="001C4480" w:rsidRDefault="001C4480">
            <w:pPr>
              <w:pStyle w:val="EndnotesAbbrev"/>
            </w:pPr>
            <w:r>
              <w:t>exp = expires/expired</w:t>
            </w:r>
          </w:p>
        </w:tc>
        <w:tc>
          <w:tcPr>
            <w:tcW w:w="3652" w:type="dxa"/>
          </w:tcPr>
          <w:p w14:paraId="32BD3369" w14:textId="77777777" w:rsidR="001C4480" w:rsidRDefault="001C4480" w:rsidP="001C4480">
            <w:pPr>
              <w:pStyle w:val="EndnotesAbbrev"/>
            </w:pPr>
            <w:r>
              <w:t>R[X] = Republication No</w:t>
            </w:r>
          </w:p>
        </w:tc>
      </w:tr>
      <w:tr w:rsidR="001C4480" w14:paraId="366CDEC6" w14:textId="77777777" w:rsidTr="001C4480">
        <w:tc>
          <w:tcPr>
            <w:tcW w:w="3720" w:type="dxa"/>
          </w:tcPr>
          <w:p w14:paraId="45E97594" w14:textId="77777777" w:rsidR="001C4480" w:rsidRDefault="001C4480">
            <w:pPr>
              <w:pStyle w:val="EndnotesAbbrev"/>
            </w:pPr>
            <w:r>
              <w:t>Gaz = gazette</w:t>
            </w:r>
          </w:p>
        </w:tc>
        <w:tc>
          <w:tcPr>
            <w:tcW w:w="3652" w:type="dxa"/>
          </w:tcPr>
          <w:p w14:paraId="285094E5" w14:textId="77777777" w:rsidR="001C4480" w:rsidRDefault="001C4480" w:rsidP="001C4480">
            <w:pPr>
              <w:pStyle w:val="EndnotesAbbrev"/>
            </w:pPr>
            <w:r>
              <w:t>RI = reissue</w:t>
            </w:r>
          </w:p>
        </w:tc>
      </w:tr>
      <w:tr w:rsidR="001C4480" w14:paraId="18F42AC2" w14:textId="77777777" w:rsidTr="001C4480">
        <w:tc>
          <w:tcPr>
            <w:tcW w:w="3720" w:type="dxa"/>
          </w:tcPr>
          <w:p w14:paraId="09AB13A5" w14:textId="77777777" w:rsidR="001C4480" w:rsidRDefault="001C4480">
            <w:pPr>
              <w:pStyle w:val="EndnotesAbbrev"/>
            </w:pPr>
            <w:r>
              <w:t>hdg = heading</w:t>
            </w:r>
          </w:p>
        </w:tc>
        <w:tc>
          <w:tcPr>
            <w:tcW w:w="3652" w:type="dxa"/>
          </w:tcPr>
          <w:p w14:paraId="031D5FE3" w14:textId="77777777" w:rsidR="001C4480" w:rsidRDefault="001C4480" w:rsidP="001C4480">
            <w:pPr>
              <w:pStyle w:val="EndnotesAbbrev"/>
            </w:pPr>
            <w:r>
              <w:t>s = section/subsection</w:t>
            </w:r>
          </w:p>
        </w:tc>
      </w:tr>
      <w:tr w:rsidR="001C4480" w14:paraId="3CB076CF" w14:textId="77777777" w:rsidTr="001C4480">
        <w:tc>
          <w:tcPr>
            <w:tcW w:w="3720" w:type="dxa"/>
          </w:tcPr>
          <w:p w14:paraId="6A191D28" w14:textId="77777777" w:rsidR="001C4480" w:rsidRDefault="001C4480">
            <w:pPr>
              <w:pStyle w:val="EndnotesAbbrev"/>
            </w:pPr>
            <w:r>
              <w:t>IA = Interpretation Act 1967</w:t>
            </w:r>
          </w:p>
        </w:tc>
        <w:tc>
          <w:tcPr>
            <w:tcW w:w="3652" w:type="dxa"/>
          </w:tcPr>
          <w:p w14:paraId="60807FB7" w14:textId="77777777" w:rsidR="001C4480" w:rsidRDefault="001C4480" w:rsidP="001C4480">
            <w:pPr>
              <w:pStyle w:val="EndnotesAbbrev"/>
            </w:pPr>
            <w:r>
              <w:t>sch = schedule</w:t>
            </w:r>
          </w:p>
        </w:tc>
      </w:tr>
      <w:tr w:rsidR="001C4480" w14:paraId="5025BEB3" w14:textId="77777777" w:rsidTr="001C4480">
        <w:tc>
          <w:tcPr>
            <w:tcW w:w="3720" w:type="dxa"/>
          </w:tcPr>
          <w:p w14:paraId="58CAA92E" w14:textId="77777777" w:rsidR="001C4480" w:rsidRDefault="001C4480">
            <w:pPr>
              <w:pStyle w:val="EndnotesAbbrev"/>
            </w:pPr>
            <w:r>
              <w:t>ins = inserted/added</w:t>
            </w:r>
          </w:p>
        </w:tc>
        <w:tc>
          <w:tcPr>
            <w:tcW w:w="3652" w:type="dxa"/>
          </w:tcPr>
          <w:p w14:paraId="71C93C93" w14:textId="77777777" w:rsidR="001C4480" w:rsidRDefault="001C4480" w:rsidP="001C4480">
            <w:pPr>
              <w:pStyle w:val="EndnotesAbbrev"/>
            </w:pPr>
            <w:r>
              <w:t>sdiv = subdivision</w:t>
            </w:r>
          </w:p>
        </w:tc>
      </w:tr>
      <w:tr w:rsidR="001C4480" w14:paraId="08D10D0F" w14:textId="77777777" w:rsidTr="001C4480">
        <w:tc>
          <w:tcPr>
            <w:tcW w:w="3720" w:type="dxa"/>
          </w:tcPr>
          <w:p w14:paraId="5311B710" w14:textId="77777777" w:rsidR="001C4480" w:rsidRDefault="001C4480">
            <w:pPr>
              <w:pStyle w:val="EndnotesAbbrev"/>
            </w:pPr>
            <w:r>
              <w:t>LA = Legislation Act 2001</w:t>
            </w:r>
          </w:p>
        </w:tc>
        <w:tc>
          <w:tcPr>
            <w:tcW w:w="3652" w:type="dxa"/>
          </w:tcPr>
          <w:p w14:paraId="69A8B913" w14:textId="77777777" w:rsidR="001C4480" w:rsidRDefault="001C4480" w:rsidP="001C4480">
            <w:pPr>
              <w:pStyle w:val="EndnotesAbbrev"/>
            </w:pPr>
            <w:r>
              <w:t>SL = Subordinate law</w:t>
            </w:r>
          </w:p>
        </w:tc>
      </w:tr>
      <w:tr w:rsidR="001C4480" w14:paraId="0B5C374B" w14:textId="77777777" w:rsidTr="001C4480">
        <w:tc>
          <w:tcPr>
            <w:tcW w:w="3720" w:type="dxa"/>
          </w:tcPr>
          <w:p w14:paraId="56EEB54A" w14:textId="77777777" w:rsidR="001C4480" w:rsidRDefault="001C4480">
            <w:pPr>
              <w:pStyle w:val="EndnotesAbbrev"/>
            </w:pPr>
            <w:r>
              <w:t>LR = legislation register</w:t>
            </w:r>
          </w:p>
        </w:tc>
        <w:tc>
          <w:tcPr>
            <w:tcW w:w="3652" w:type="dxa"/>
          </w:tcPr>
          <w:p w14:paraId="1EADC49B" w14:textId="77777777" w:rsidR="001C4480" w:rsidRDefault="001C4480" w:rsidP="001C4480">
            <w:pPr>
              <w:pStyle w:val="EndnotesAbbrev"/>
            </w:pPr>
            <w:r>
              <w:t>sub = substituted</w:t>
            </w:r>
          </w:p>
        </w:tc>
      </w:tr>
      <w:tr w:rsidR="001C4480" w14:paraId="0097D6B9" w14:textId="77777777" w:rsidTr="001C4480">
        <w:tc>
          <w:tcPr>
            <w:tcW w:w="3720" w:type="dxa"/>
          </w:tcPr>
          <w:p w14:paraId="6BC1E893" w14:textId="77777777" w:rsidR="001C4480" w:rsidRDefault="001C4480">
            <w:pPr>
              <w:pStyle w:val="EndnotesAbbrev"/>
            </w:pPr>
            <w:r>
              <w:t>LRA = Legislation (Republication) Act 1996</w:t>
            </w:r>
          </w:p>
        </w:tc>
        <w:tc>
          <w:tcPr>
            <w:tcW w:w="3652" w:type="dxa"/>
          </w:tcPr>
          <w:p w14:paraId="09042F50" w14:textId="77777777" w:rsidR="001C4480" w:rsidRDefault="001C4480" w:rsidP="001C4480">
            <w:pPr>
              <w:pStyle w:val="EndnotesAbbrev"/>
            </w:pPr>
            <w:r w:rsidRPr="00AE568C">
              <w:rPr>
                <w:rStyle w:val="charUnderline"/>
              </w:rPr>
              <w:t>underlining</w:t>
            </w:r>
            <w:r>
              <w:t xml:space="preserve"> = whole or part not commenced</w:t>
            </w:r>
          </w:p>
        </w:tc>
      </w:tr>
      <w:tr w:rsidR="001C4480" w14:paraId="58F61CAB" w14:textId="77777777" w:rsidTr="001C4480">
        <w:tc>
          <w:tcPr>
            <w:tcW w:w="3720" w:type="dxa"/>
          </w:tcPr>
          <w:p w14:paraId="5C1535B2" w14:textId="77777777" w:rsidR="001C4480" w:rsidRDefault="001C4480">
            <w:pPr>
              <w:pStyle w:val="EndnotesAbbrev"/>
            </w:pPr>
            <w:r>
              <w:t>mod = modified/modification</w:t>
            </w:r>
          </w:p>
        </w:tc>
        <w:tc>
          <w:tcPr>
            <w:tcW w:w="3652" w:type="dxa"/>
          </w:tcPr>
          <w:p w14:paraId="34B9DA3D" w14:textId="77777777" w:rsidR="001C4480" w:rsidRDefault="001C4480" w:rsidP="001C4480">
            <w:pPr>
              <w:pStyle w:val="EndnotesAbbrev"/>
              <w:ind w:left="1073"/>
            </w:pPr>
            <w:r>
              <w:t>or to be expired</w:t>
            </w:r>
          </w:p>
        </w:tc>
      </w:tr>
    </w:tbl>
    <w:p w14:paraId="74B6A309" w14:textId="77777777" w:rsidR="001C4480" w:rsidRPr="00BB6F39" w:rsidRDefault="001C4480" w:rsidP="001C4480"/>
    <w:p w14:paraId="1D998516" w14:textId="77777777" w:rsidR="001C4480" w:rsidRPr="005E2B07" w:rsidRDefault="001C4480">
      <w:pPr>
        <w:pStyle w:val="Endnote20"/>
      </w:pPr>
      <w:bookmarkStart w:id="283" w:name="_Toc111559825"/>
      <w:r w:rsidRPr="005E2B07">
        <w:rPr>
          <w:rStyle w:val="charTableNo"/>
        </w:rPr>
        <w:lastRenderedPageBreak/>
        <w:t>3</w:t>
      </w:r>
      <w:r>
        <w:tab/>
      </w:r>
      <w:r w:rsidRPr="005E2B07">
        <w:rPr>
          <w:rStyle w:val="charTableText"/>
        </w:rPr>
        <w:t>Legislation history</w:t>
      </w:r>
      <w:bookmarkEnd w:id="283"/>
    </w:p>
    <w:p w14:paraId="2593575D" w14:textId="77777777" w:rsidR="001C4480" w:rsidRDefault="00E72DD2">
      <w:pPr>
        <w:pStyle w:val="NewAct"/>
      </w:pPr>
      <w:r>
        <w:t>Unit Titles (Management) Act 2011 A2011-41</w:t>
      </w:r>
    </w:p>
    <w:p w14:paraId="208B515F" w14:textId="77777777" w:rsidR="00E72DD2" w:rsidRDefault="00E72DD2" w:rsidP="00E72DD2">
      <w:pPr>
        <w:pStyle w:val="Actdetails"/>
      </w:pPr>
      <w:r>
        <w:t>notified LR 3 November 2011</w:t>
      </w:r>
    </w:p>
    <w:p w14:paraId="1BBD6109" w14:textId="77777777" w:rsidR="00E72DD2" w:rsidRDefault="00E72DD2" w:rsidP="00E72DD2">
      <w:pPr>
        <w:pStyle w:val="Actdetails"/>
      </w:pPr>
      <w:r>
        <w:t>s 1, s 2 commenced 3 November 2011 (LA s 75 (1))</w:t>
      </w:r>
    </w:p>
    <w:p w14:paraId="4B406099" w14:textId="7CCE84B0" w:rsidR="00E72DD2" w:rsidRPr="00E72DD2" w:rsidRDefault="00E72DD2" w:rsidP="00E72DD2">
      <w:pPr>
        <w:pStyle w:val="Actdetails"/>
      </w:pPr>
      <w:r>
        <w:t xml:space="preserve">remainder commenced 30 March 2012 (s 2 and </w:t>
      </w:r>
      <w:hyperlink r:id="rId154" w:tooltip="CN2012-6" w:history="1">
        <w:r w:rsidR="007A0BEB" w:rsidRPr="007A0BEB">
          <w:rPr>
            <w:rStyle w:val="charCitHyperlinkAbbrev"/>
          </w:rPr>
          <w:t>CN2012-6</w:t>
        </w:r>
      </w:hyperlink>
      <w:r>
        <w:t>)</w:t>
      </w:r>
    </w:p>
    <w:p w14:paraId="7FC6AE9C" w14:textId="77777777" w:rsidR="004A5FDC" w:rsidRDefault="004A5FDC">
      <w:pPr>
        <w:pStyle w:val="Asamby"/>
      </w:pPr>
      <w:r>
        <w:t>as amended by</w:t>
      </w:r>
    </w:p>
    <w:p w14:paraId="04259F7F" w14:textId="19C54708" w:rsidR="004A5FDC" w:rsidRDefault="00741613" w:rsidP="004A5FDC">
      <w:pPr>
        <w:pStyle w:val="NewAct"/>
      </w:pPr>
      <w:hyperlink r:id="rId155" w:tooltip="A2012-21" w:history="1">
        <w:r w:rsidR="007A0BEB" w:rsidRPr="007A0BEB">
          <w:rPr>
            <w:rStyle w:val="charCitHyperlinkAbbrev"/>
          </w:rPr>
          <w:t>Statute Law Amendment Act 2012</w:t>
        </w:r>
      </w:hyperlink>
      <w:r w:rsidR="004A5FDC">
        <w:t xml:space="preserve"> A2012-21 sch 3 pt 3.51</w:t>
      </w:r>
    </w:p>
    <w:p w14:paraId="32647253" w14:textId="77777777" w:rsidR="004A5FDC" w:rsidRDefault="004A5FDC" w:rsidP="00364BCF">
      <w:pPr>
        <w:pStyle w:val="Actdetails"/>
      </w:pPr>
      <w:r>
        <w:t>notified LR 22 May 2012</w:t>
      </w:r>
    </w:p>
    <w:p w14:paraId="5282B3EA" w14:textId="77777777" w:rsidR="004A5FDC" w:rsidRDefault="004A5FDC" w:rsidP="00364BCF">
      <w:pPr>
        <w:pStyle w:val="Actdetails"/>
      </w:pPr>
      <w:r>
        <w:t>s 1, s 2 commenced 22 May 2012 (LA s 75 (1))</w:t>
      </w:r>
    </w:p>
    <w:p w14:paraId="7B3D0912" w14:textId="77777777" w:rsidR="004A5FDC" w:rsidRDefault="004A5FDC" w:rsidP="004A5FDC">
      <w:pPr>
        <w:pStyle w:val="Actdetails"/>
      </w:pPr>
      <w:r>
        <w:t>sch 3 pt 3.51 commenced 5 June 2012 (s 2 (1))</w:t>
      </w:r>
    </w:p>
    <w:p w14:paraId="6F91FB69" w14:textId="4042B162" w:rsidR="00EB1D95" w:rsidRDefault="00741613" w:rsidP="00EB1D95">
      <w:pPr>
        <w:pStyle w:val="NewAct"/>
      </w:pPr>
      <w:hyperlink r:id="rId156" w:tooltip="A2012-13" w:history="1">
        <w:r w:rsidR="007A0BEB" w:rsidRPr="007A0BEB">
          <w:rPr>
            <w:rStyle w:val="charCitHyperlinkAbbrev"/>
          </w:rPr>
          <w:t>Justice and Community Safety Legislation Amendment Act 2012</w:t>
        </w:r>
      </w:hyperlink>
      <w:r w:rsidR="00EB1D95">
        <w:t xml:space="preserve"> A2012</w:t>
      </w:r>
      <w:r w:rsidR="00EB1D95">
        <w:noBreakHyphen/>
        <w:t>30 sch 1 pt 1.5</w:t>
      </w:r>
    </w:p>
    <w:p w14:paraId="4E66DF5C" w14:textId="77777777" w:rsidR="00EB1D95" w:rsidRDefault="00EB1D95" w:rsidP="00364BCF">
      <w:pPr>
        <w:pStyle w:val="Actdetails"/>
      </w:pPr>
      <w:r>
        <w:t>notified LR 13 June 2012</w:t>
      </w:r>
    </w:p>
    <w:p w14:paraId="5B939BC5" w14:textId="77777777" w:rsidR="00EB1D95" w:rsidRDefault="00EB1D95" w:rsidP="00364BCF">
      <w:pPr>
        <w:pStyle w:val="Actdetails"/>
      </w:pPr>
      <w:r>
        <w:t>s 1, s 2 commenced 13 June 2012 (LA s 75 (1))</w:t>
      </w:r>
    </w:p>
    <w:p w14:paraId="48CBBC1E" w14:textId="77777777" w:rsidR="00EB1D95" w:rsidRDefault="00EB1D95" w:rsidP="00EB1D95">
      <w:pPr>
        <w:pStyle w:val="Actdetails"/>
      </w:pPr>
      <w:r>
        <w:t>sch 1 pt 1.5 commenced 14 June 2012 (s 2)</w:t>
      </w:r>
    </w:p>
    <w:p w14:paraId="4AFCA5C9" w14:textId="599BCE46" w:rsidR="002F7BE4" w:rsidRDefault="00741613" w:rsidP="002F7BE4">
      <w:pPr>
        <w:pStyle w:val="NewAct"/>
      </w:pPr>
      <w:hyperlink r:id="rId157" w:tooltip="A2013-11" w:history="1">
        <w:r w:rsidR="002F7BE4">
          <w:rPr>
            <w:rStyle w:val="charCitHyperlinkAbbrev"/>
          </w:rPr>
          <w:t>Justice and Community Safety Legislation Amendment Act 2013 (No 2)</w:t>
        </w:r>
      </w:hyperlink>
      <w:r w:rsidR="007B2F08">
        <w:t xml:space="preserve"> A2013-11 sch 1 pt 1.9</w:t>
      </w:r>
    </w:p>
    <w:p w14:paraId="5970F685" w14:textId="77777777" w:rsidR="002F7BE4" w:rsidRDefault="002F7BE4" w:rsidP="00364BCF">
      <w:pPr>
        <w:pStyle w:val="Actdetails"/>
      </w:pPr>
      <w:r>
        <w:t>notified LR 28 March 2013</w:t>
      </w:r>
    </w:p>
    <w:p w14:paraId="5DAE38BC" w14:textId="77777777" w:rsidR="002F7BE4" w:rsidRDefault="002F7BE4" w:rsidP="00364BCF">
      <w:pPr>
        <w:pStyle w:val="Actdetails"/>
      </w:pPr>
      <w:r>
        <w:t>s 1, s 2 commenced 28 March 2013 (LA s 75 (1))</w:t>
      </w:r>
    </w:p>
    <w:p w14:paraId="7FC37E20" w14:textId="77777777" w:rsidR="002F7BE4" w:rsidRPr="00D6142D" w:rsidRDefault="007B2F08" w:rsidP="002F7BE4">
      <w:pPr>
        <w:pStyle w:val="Actdetails"/>
      </w:pPr>
      <w:r>
        <w:t>sch 1 pt 1.9</w:t>
      </w:r>
      <w:r w:rsidR="002F7BE4" w:rsidRPr="00D6142D">
        <w:t xml:space="preserve"> </w:t>
      </w:r>
      <w:r w:rsidR="002F7BE4">
        <w:t>commenced 4 April 2013</w:t>
      </w:r>
      <w:r w:rsidR="002F7BE4" w:rsidRPr="00D6142D">
        <w:t xml:space="preserve"> (s 2)</w:t>
      </w:r>
    </w:p>
    <w:p w14:paraId="09CA9F2B" w14:textId="49452CD2" w:rsidR="00845401" w:rsidRDefault="00741613" w:rsidP="00845401">
      <w:pPr>
        <w:pStyle w:val="NewAct"/>
      </w:pPr>
      <w:hyperlink r:id="rId158" w:tooltip="A2014-49" w:history="1">
        <w:r w:rsidR="00845401">
          <w:rPr>
            <w:rStyle w:val="charCitHyperlinkAbbrev"/>
          </w:rPr>
          <w:t>Justice and Community Safety Leg</w:t>
        </w:r>
        <w:r w:rsidR="009C374A">
          <w:rPr>
            <w:rStyle w:val="charCitHyperlinkAbbrev"/>
          </w:rPr>
          <w:t>islation Amendment Act 2014 (No </w:t>
        </w:r>
        <w:r w:rsidR="00845401">
          <w:rPr>
            <w:rStyle w:val="charCitHyperlinkAbbrev"/>
          </w:rPr>
          <w:t>2)</w:t>
        </w:r>
      </w:hyperlink>
      <w:r w:rsidR="00845401">
        <w:t xml:space="preserve"> A2014</w:t>
      </w:r>
      <w:r w:rsidR="00845401">
        <w:noBreakHyphen/>
        <w:t>49 sch 1 pt 1.23</w:t>
      </w:r>
    </w:p>
    <w:p w14:paraId="3D48ECBE" w14:textId="77777777" w:rsidR="00845401" w:rsidRDefault="00845401" w:rsidP="00364BCF">
      <w:pPr>
        <w:pStyle w:val="Actdetails"/>
      </w:pPr>
      <w:r>
        <w:t>notified LR 10 November 2014</w:t>
      </w:r>
    </w:p>
    <w:p w14:paraId="31AF10BD" w14:textId="77777777" w:rsidR="00845401" w:rsidRDefault="00845401" w:rsidP="00364BCF">
      <w:pPr>
        <w:pStyle w:val="Actdetails"/>
      </w:pPr>
      <w:r>
        <w:t>s 1, s 2 commenced 10 November 2014 (LA s 75 (1))</w:t>
      </w:r>
    </w:p>
    <w:p w14:paraId="2421E2BA" w14:textId="77777777" w:rsidR="00845401" w:rsidRDefault="00845401" w:rsidP="00845401">
      <w:pPr>
        <w:pStyle w:val="Actdetails"/>
      </w:pPr>
      <w:r>
        <w:t xml:space="preserve">sch 1 pt 1.23 </w:t>
      </w:r>
      <w:r w:rsidRPr="00AE7C72">
        <w:t xml:space="preserve">commenced </w:t>
      </w:r>
      <w:r>
        <w:t>17 November 2014</w:t>
      </w:r>
      <w:r w:rsidRPr="00AE7C72">
        <w:t xml:space="preserve"> (</w:t>
      </w:r>
      <w:r>
        <w:t>s 2)</w:t>
      </w:r>
    </w:p>
    <w:p w14:paraId="4303B8A9" w14:textId="7DD54283" w:rsidR="0081596F" w:rsidRDefault="00741613" w:rsidP="0081596F">
      <w:pPr>
        <w:pStyle w:val="NewAct"/>
      </w:pPr>
      <w:hyperlink r:id="rId159" w:tooltip="A2015-19" w:history="1">
        <w:r w:rsidR="0081596F">
          <w:rPr>
            <w:rStyle w:val="charCitHyperlinkAbbrev"/>
          </w:rPr>
          <w:t>Planning and Development (University of Canberra and Other Leases) Legislation Amendment Act 2015</w:t>
        </w:r>
      </w:hyperlink>
      <w:r w:rsidR="0081596F">
        <w:t xml:space="preserve"> A2015</w:t>
      </w:r>
      <w:r w:rsidR="0081596F">
        <w:noBreakHyphen/>
        <w:t>19 pt 20</w:t>
      </w:r>
    </w:p>
    <w:p w14:paraId="00D002FD" w14:textId="77777777" w:rsidR="0081596F" w:rsidRDefault="0081596F" w:rsidP="00364BCF">
      <w:pPr>
        <w:pStyle w:val="Actdetails"/>
      </w:pPr>
      <w:r>
        <w:t>notified LR 11 June 2015</w:t>
      </w:r>
    </w:p>
    <w:p w14:paraId="470F6459" w14:textId="77777777" w:rsidR="0081596F" w:rsidRDefault="0081596F" w:rsidP="00364BCF">
      <w:pPr>
        <w:pStyle w:val="Actdetails"/>
      </w:pPr>
      <w:r>
        <w:t>s 1, s 2 commenced 11 June 2015 (LA s 75 (1))</w:t>
      </w:r>
    </w:p>
    <w:p w14:paraId="34898C44" w14:textId="79658DB4" w:rsidR="0081596F" w:rsidRPr="00AE7C72" w:rsidRDefault="0081596F" w:rsidP="0081596F">
      <w:pPr>
        <w:pStyle w:val="Actdetails"/>
      </w:pPr>
      <w:r>
        <w:t xml:space="preserve">pt 20 </w:t>
      </w:r>
      <w:r w:rsidRPr="00AE7C72">
        <w:t xml:space="preserve">commenced </w:t>
      </w:r>
      <w:r>
        <w:t>1 July 2015</w:t>
      </w:r>
      <w:r w:rsidRPr="00AE7C72">
        <w:t xml:space="preserve"> (</w:t>
      </w:r>
      <w:r>
        <w:t xml:space="preserve">s 2 and </w:t>
      </w:r>
      <w:hyperlink r:id="rId160" w:tooltip="CN2015-9" w:history="1">
        <w:r w:rsidR="006F5342" w:rsidRPr="003515E9">
          <w:rPr>
            <w:rStyle w:val="charCitHyperlinkAbbrev"/>
          </w:rPr>
          <w:t>CN2015-9</w:t>
        </w:r>
      </w:hyperlink>
      <w:r>
        <w:t>)</w:t>
      </w:r>
    </w:p>
    <w:p w14:paraId="1BD6DB28" w14:textId="47FA24CE" w:rsidR="001D36F4" w:rsidRDefault="00741613" w:rsidP="001D36F4">
      <w:pPr>
        <w:pStyle w:val="NewAct"/>
      </w:pPr>
      <w:hyperlink r:id="rId161" w:tooltip="A2015-50" w:history="1">
        <w:r w:rsidR="001D36F4">
          <w:rPr>
            <w:rStyle w:val="charCitHyperlinkAbbrev"/>
          </w:rPr>
          <w:t>Statute Law Amendment Act 2015 (No 2)</w:t>
        </w:r>
      </w:hyperlink>
      <w:r w:rsidR="001D36F4">
        <w:t xml:space="preserve"> A2015</w:t>
      </w:r>
      <w:r w:rsidR="001D36F4">
        <w:noBreakHyphen/>
        <w:t>50 sch 3 pt 3.33</w:t>
      </w:r>
    </w:p>
    <w:p w14:paraId="1CA247D4" w14:textId="77777777" w:rsidR="001D36F4" w:rsidRDefault="001D36F4" w:rsidP="00364BCF">
      <w:pPr>
        <w:pStyle w:val="Actdetails"/>
      </w:pPr>
      <w:r>
        <w:t>notified LR 25 November 2015</w:t>
      </w:r>
    </w:p>
    <w:p w14:paraId="18AA4FA2" w14:textId="77777777" w:rsidR="001D36F4" w:rsidRDefault="001D36F4" w:rsidP="00364BCF">
      <w:pPr>
        <w:pStyle w:val="Actdetails"/>
      </w:pPr>
      <w:r>
        <w:t>s 1, s 2 commenced 25 November 2015 (LA s 75 (1))</w:t>
      </w:r>
    </w:p>
    <w:p w14:paraId="58BDB57E" w14:textId="77777777" w:rsidR="001D36F4" w:rsidRDefault="001D36F4" w:rsidP="001D36F4">
      <w:pPr>
        <w:pStyle w:val="Actdetails"/>
      </w:pPr>
      <w:r>
        <w:t xml:space="preserve">sch 3 pt 3.33 </w:t>
      </w:r>
      <w:r w:rsidRPr="00AE7C72">
        <w:t xml:space="preserve">commenced </w:t>
      </w:r>
      <w:r>
        <w:t>9 December 2015</w:t>
      </w:r>
      <w:r w:rsidRPr="00AE7C72">
        <w:t xml:space="preserve"> (</w:t>
      </w:r>
      <w:r>
        <w:t>s 2)</w:t>
      </w:r>
    </w:p>
    <w:p w14:paraId="00E89318" w14:textId="6262DAC2" w:rsidR="003F0FBD" w:rsidRPr="00935D4E" w:rsidRDefault="00741613" w:rsidP="003F0FBD">
      <w:pPr>
        <w:pStyle w:val="NewAct"/>
      </w:pPr>
      <w:hyperlink r:id="rId162" w:tooltip="A2018-9" w:history="1">
        <w:r w:rsidR="003F0FBD">
          <w:rPr>
            <w:rStyle w:val="charCitHyperlinkAbbrev"/>
          </w:rPr>
          <w:t>Courts and Other Justice Legislation Amendment Act 2018</w:t>
        </w:r>
      </w:hyperlink>
      <w:r w:rsidR="003F0FBD">
        <w:t xml:space="preserve"> A2018-9 pt 17</w:t>
      </w:r>
    </w:p>
    <w:p w14:paraId="755FBDE8" w14:textId="77777777" w:rsidR="003F0FBD" w:rsidRDefault="003F0FBD" w:rsidP="003F0FBD">
      <w:pPr>
        <w:pStyle w:val="Actdetails"/>
      </w:pPr>
      <w:r>
        <w:t>notified LR 29 March 2018</w:t>
      </w:r>
    </w:p>
    <w:p w14:paraId="75056457" w14:textId="77777777" w:rsidR="003F0FBD" w:rsidRDefault="003F0FBD" w:rsidP="003F0FBD">
      <w:pPr>
        <w:pStyle w:val="Actdetails"/>
      </w:pPr>
      <w:r>
        <w:t>s 1, s 2 commenced 29 March 2018 (LA s 75 (1))</w:t>
      </w:r>
    </w:p>
    <w:p w14:paraId="6AE75B1C" w14:textId="77777777" w:rsidR="003F0FBD" w:rsidRDefault="003F0FBD" w:rsidP="003F0FBD">
      <w:pPr>
        <w:pStyle w:val="Actdetails"/>
      </w:pPr>
      <w:r>
        <w:t>pt 17 commenced 26 April 2018 (s 2</w:t>
      </w:r>
      <w:r w:rsidRPr="006F3A6F">
        <w:t>)</w:t>
      </w:r>
    </w:p>
    <w:p w14:paraId="489F249A" w14:textId="056F4236" w:rsidR="00AE0374" w:rsidRDefault="00741613" w:rsidP="00AE0374">
      <w:pPr>
        <w:pStyle w:val="NewAct"/>
      </w:pPr>
      <w:hyperlink r:id="rId163" w:tooltip="A2019-10" w:history="1">
        <w:r w:rsidR="00AE0374">
          <w:rPr>
            <w:rStyle w:val="charCitHyperlinkAbbrev"/>
          </w:rPr>
          <w:t>Retirement Villages Legislation Amendment Act 2019</w:t>
        </w:r>
      </w:hyperlink>
      <w:r w:rsidR="00AE0374">
        <w:t xml:space="preserve"> A2019-10 pt 6</w:t>
      </w:r>
    </w:p>
    <w:p w14:paraId="1C4C0349" w14:textId="77777777" w:rsidR="00AE0374" w:rsidRDefault="00AE0374" w:rsidP="00AE0374">
      <w:pPr>
        <w:pStyle w:val="Actdetails"/>
      </w:pPr>
      <w:r>
        <w:t>notified LR 11 April 2019</w:t>
      </w:r>
    </w:p>
    <w:p w14:paraId="2B26CB1B" w14:textId="77777777" w:rsidR="00AE0374" w:rsidRDefault="00AE0374" w:rsidP="00AE0374">
      <w:pPr>
        <w:pStyle w:val="Actdetails"/>
      </w:pPr>
      <w:r>
        <w:t>s 1, s 2 commenced 11 April 2019 (LA s 75 (1))</w:t>
      </w:r>
    </w:p>
    <w:p w14:paraId="0A4A9E82" w14:textId="184BBD27" w:rsidR="00AE0374" w:rsidRDefault="00AE0374" w:rsidP="00AE0374">
      <w:pPr>
        <w:pStyle w:val="Actdetails"/>
      </w:pPr>
      <w:r>
        <w:t>pt 6</w:t>
      </w:r>
      <w:r w:rsidRPr="00C22305">
        <w:t xml:space="preserve"> commenced </w:t>
      </w:r>
      <w:r>
        <w:t>1</w:t>
      </w:r>
      <w:r w:rsidRPr="00C22305">
        <w:t xml:space="preserve"> </w:t>
      </w:r>
      <w:r>
        <w:t>July 2019</w:t>
      </w:r>
      <w:r w:rsidRPr="00C22305">
        <w:t xml:space="preserve"> (</w:t>
      </w:r>
      <w:r>
        <w:t xml:space="preserve">s 2 (1) and </w:t>
      </w:r>
      <w:hyperlink r:id="rId164" w:tooltip="CN2019-11" w:history="1">
        <w:r w:rsidRPr="00B75EAB">
          <w:rPr>
            <w:rStyle w:val="charCitHyperlinkAbbrev"/>
          </w:rPr>
          <w:t>CN2019-11</w:t>
        </w:r>
      </w:hyperlink>
      <w:r>
        <w:t>)</w:t>
      </w:r>
    </w:p>
    <w:p w14:paraId="6BAF9094" w14:textId="2CA4491A" w:rsidR="00FE009D" w:rsidRDefault="00741613" w:rsidP="00FE009D">
      <w:pPr>
        <w:pStyle w:val="NewAct"/>
      </w:pPr>
      <w:hyperlink r:id="rId165" w:tooltip="A2020-4" w:history="1">
        <w:r w:rsidR="00FE009D">
          <w:rPr>
            <w:rStyle w:val="charCitHyperlinkAbbrev"/>
          </w:rPr>
          <w:t>Unit Titles Legislation Amendment Act 2020</w:t>
        </w:r>
      </w:hyperlink>
      <w:r w:rsidR="00FE009D">
        <w:t xml:space="preserve"> A20</w:t>
      </w:r>
      <w:r w:rsidR="00240F06">
        <w:t>20-4</w:t>
      </w:r>
      <w:r w:rsidR="00FE009D">
        <w:t xml:space="preserve"> pt 12</w:t>
      </w:r>
    </w:p>
    <w:p w14:paraId="494A762D" w14:textId="77777777" w:rsidR="00FE009D" w:rsidRDefault="00FE009D" w:rsidP="00FE009D">
      <w:pPr>
        <w:pStyle w:val="Actdetails"/>
      </w:pPr>
      <w:r>
        <w:t>notified LR 27 February 2020</w:t>
      </w:r>
    </w:p>
    <w:p w14:paraId="48A4724A" w14:textId="77777777" w:rsidR="00FE009D" w:rsidRDefault="00FE009D" w:rsidP="00FE009D">
      <w:pPr>
        <w:pStyle w:val="Actdetails"/>
      </w:pPr>
      <w:r>
        <w:t>s 1, s 2 commenced 27 February 2020 (LA s 75 (1))</w:t>
      </w:r>
    </w:p>
    <w:p w14:paraId="67C167D5" w14:textId="35952C4F" w:rsidR="00FE009D" w:rsidRDefault="00990B6F" w:rsidP="00AE0374">
      <w:pPr>
        <w:pStyle w:val="Actdetails"/>
      </w:pPr>
      <w:r>
        <w:t>s 111</w:t>
      </w:r>
      <w:r w:rsidR="00FE009D" w:rsidRPr="00C22305">
        <w:t xml:space="preserve"> commenced </w:t>
      </w:r>
      <w:r w:rsidR="00F159AC">
        <w:t>30</w:t>
      </w:r>
      <w:r>
        <w:t xml:space="preserve"> April 2020</w:t>
      </w:r>
      <w:r w:rsidR="00FE009D" w:rsidRPr="00C22305">
        <w:t xml:space="preserve"> (</w:t>
      </w:r>
      <w:r w:rsidR="00FE009D">
        <w:t xml:space="preserve">s 2 (1) and </w:t>
      </w:r>
      <w:hyperlink r:id="rId166" w:tooltip="CN2020-11" w:history="1">
        <w:r>
          <w:rPr>
            <w:rStyle w:val="charCitHyperlinkAbbrev"/>
          </w:rPr>
          <w:t>CN2020-11</w:t>
        </w:r>
      </w:hyperlink>
      <w:r w:rsidR="00FE009D">
        <w:t>)</w:t>
      </w:r>
    </w:p>
    <w:p w14:paraId="01B94640" w14:textId="36D19F94" w:rsidR="00990B6F" w:rsidRPr="00FA2A78" w:rsidRDefault="00990B6F" w:rsidP="00AE0374">
      <w:pPr>
        <w:pStyle w:val="Actdetails"/>
      </w:pPr>
      <w:r w:rsidRPr="00FA2A78">
        <w:t xml:space="preserve">pt 12 remainder </w:t>
      </w:r>
      <w:r w:rsidR="00FA2A78" w:rsidRPr="00FA2A78">
        <w:t>commenced 1 November 2020 (s 2 (1) and</w:t>
      </w:r>
      <w:r w:rsidR="001A2F90">
        <w:br/>
      </w:r>
      <w:hyperlink r:id="rId167" w:tooltip="CN2020-11" w:history="1">
        <w:r w:rsidR="00FA2A78" w:rsidRPr="00FA2A78">
          <w:rPr>
            <w:rStyle w:val="charCitHyperlinkAbbrev"/>
          </w:rPr>
          <w:t>CN2020-11</w:t>
        </w:r>
      </w:hyperlink>
      <w:r w:rsidR="00FA2A78" w:rsidRPr="00FA2A78">
        <w:t>)</w:t>
      </w:r>
    </w:p>
    <w:p w14:paraId="3F580E79" w14:textId="22E3B22E" w:rsidR="00A831B4" w:rsidRDefault="00741613" w:rsidP="00A831B4">
      <w:pPr>
        <w:pStyle w:val="NewAct"/>
      </w:pPr>
      <w:hyperlink r:id="rId168" w:tooltip="A2020-42" w:history="1">
        <w:r w:rsidR="00A831B4">
          <w:rPr>
            <w:rStyle w:val="charCitHyperlinkAbbrev"/>
          </w:rPr>
          <w:t>Justice Legislation Amendment Act 2020</w:t>
        </w:r>
      </w:hyperlink>
      <w:r w:rsidR="00A831B4">
        <w:t xml:space="preserve"> A2020-42 pt 29</w:t>
      </w:r>
    </w:p>
    <w:p w14:paraId="30301DC9" w14:textId="3E10F8AF" w:rsidR="00A831B4" w:rsidRDefault="00A831B4" w:rsidP="00A831B4">
      <w:pPr>
        <w:pStyle w:val="Actdetails"/>
      </w:pPr>
      <w:r>
        <w:t>notified LR 27 August 2020</w:t>
      </w:r>
    </w:p>
    <w:p w14:paraId="40F37C17" w14:textId="074C6422" w:rsidR="00A831B4" w:rsidRDefault="00A831B4" w:rsidP="00A831B4">
      <w:pPr>
        <w:pStyle w:val="Actdetails"/>
      </w:pPr>
      <w:r>
        <w:t>s 1, s 2 commenced 27 August 2020 (LA s 75 (1))</w:t>
      </w:r>
    </w:p>
    <w:p w14:paraId="1FDB1508" w14:textId="2A3D3738" w:rsidR="00A831B4" w:rsidRDefault="00A831B4" w:rsidP="00A831B4">
      <w:pPr>
        <w:pStyle w:val="Actdetails"/>
      </w:pPr>
      <w:r w:rsidRPr="00FA2A78">
        <w:t xml:space="preserve">pt </w:t>
      </w:r>
      <w:r>
        <w:t>29</w:t>
      </w:r>
      <w:r w:rsidRPr="00FA2A78">
        <w:t xml:space="preserve"> commenced 1 November 2020 (s 2 (</w:t>
      </w:r>
      <w:r w:rsidR="004D1AE1">
        <w:t>5</w:t>
      </w:r>
      <w:r w:rsidRPr="00FA2A78">
        <w:t>) and</w:t>
      </w:r>
      <w:r w:rsidR="004D1AE1">
        <w:t xml:space="preserve"> see </w:t>
      </w:r>
      <w:hyperlink r:id="rId169" w:tooltip="A2020-4" w:history="1">
        <w:r w:rsidR="004D1AE1">
          <w:rPr>
            <w:rStyle w:val="charCitHyperlinkAbbrev"/>
          </w:rPr>
          <w:t>Unit Titles Legislation Amendment Act 2020</w:t>
        </w:r>
      </w:hyperlink>
      <w:r w:rsidR="004D1AE1">
        <w:t xml:space="preserve"> A2020-4, s 2 (1) and</w:t>
      </w:r>
      <w:r w:rsidRPr="00FA2A78">
        <w:t xml:space="preserve"> </w:t>
      </w:r>
      <w:hyperlink r:id="rId170" w:tooltip="CN2020-11" w:history="1">
        <w:r w:rsidRPr="00FA2A78">
          <w:rPr>
            <w:rStyle w:val="charCitHyperlinkAbbrev"/>
          </w:rPr>
          <w:t>CN2020-11</w:t>
        </w:r>
      </w:hyperlink>
      <w:r w:rsidRPr="00FA2A78">
        <w:t>)</w:t>
      </w:r>
    </w:p>
    <w:p w14:paraId="4C8BEBB9" w14:textId="097C2687" w:rsidR="00BC75B7" w:rsidRPr="00935D4E" w:rsidRDefault="00741613" w:rsidP="00BC75B7">
      <w:pPr>
        <w:pStyle w:val="NewAct"/>
      </w:pPr>
      <w:hyperlink r:id="rId171" w:tooltip="A2021-5" w:history="1">
        <w:r w:rsidR="00BC75B7">
          <w:rPr>
            <w:rStyle w:val="charCitHyperlinkAbbrev"/>
          </w:rPr>
          <w:t>Planning and Unit Titles Legislation Amendment Act 2021</w:t>
        </w:r>
      </w:hyperlink>
      <w:r w:rsidR="00BC75B7">
        <w:t xml:space="preserve"> A2021-5 pt</w:t>
      </w:r>
      <w:r w:rsidR="00A27161">
        <w:t> </w:t>
      </w:r>
      <w:r w:rsidR="00BC75B7">
        <w:t>6</w:t>
      </w:r>
    </w:p>
    <w:p w14:paraId="2EDEFB1D" w14:textId="41054D0A" w:rsidR="00BC75B7" w:rsidRDefault="00BC75B7" w:rsidP="00BC75B7">
      <w:pPr>
        <w:pStyle w:val="Actdetails"/>
      </w:pPr>
      <w:r>
        <w:t>notified LR 8 April 2021</w:t>
      </w:r>
    </w:p>
    <w:p w14:paraId="3B545862" w14:textId="64103A2B" w:rsidR="00BC75B7" w:rsidRDefault="00BC75B7" w:rsidP="00BC75B7">
      <w:pPr>
        <w:pStyle w:val="Actdetails"/>
      </w:pPr>
      <w:r>
        <w:t>s 1, s 2 commenced 8 April 2021 (LA s 75 (1))</w:t>
      </w:r>
    </w:p>
    <w:p w14:paraId="32A59C34" w14:textId="03403FFF" w:rsidR="00BC75B7" w:rsidRDefault="00BC75B7" w:rsidP="00A831B4">
      <w:pPr>
        <w:pStyle w:val="Actdetails"/>
      </w:pPr>
      <w:r>
        <w:t xml:space="preserve">pt 6 commenced </w:t>
      </w:r>
      <w:r w:rsidR="00084CDB">
        <w:t>9</w:t>
      </w:r>
      <w:r>
        <w:t xml:space="preserve"> April 2021 (s 2</w:t>
      </w:r>
      <w:r w:rsidRPr="006F3A6F">
        <w:t>)</w:t>
      </w:r>
    </w:p>
    <w:p w14:paraId="7631C9A4" w14:textId="7ADED1F2" w:rsidR="00DA4660" w:rsidRDefault="00741613" w:rsidP="00DA4660">
      <w:pPr>
        <w:pStyle w:val="NewReg"/>
      </w:pPr>
      <w:hyperlink r:id="rId172" w:tooltip="A2021-25" w:history="1">
        <w:r w:rsidR="00DA4660">
          <w:rPr>
            <w:rStyle w:val="charCitHyperlinkAbbrev"/>
          </w:rPr>
          <w:t>Planning and Unit Titles Legislation Amendment Act 2021 (No 2)</w:t>
        </w:r>
      </w:hyperlink>
      <w:r w:rsidR="00DA4660">
        <w:t xml:space="preserve"> A2021-25 sch 1 pt 1.4</w:t>
      </w:r>
    </w:p>
    <w:p w14:paraId="6F1180A7" w14:textId="77777777" w:rsidR="00DA4660" w:rsidRDefault="00DA4660" w:rsidP="00364BCF">
      <w:pPr>
        <w:pStyle w:val="Actdetails"/>
      </w:pPr>
      <w:r>
        <w:t>notified LR 17 November 2021</w:t>
      </w:r>
    </w:p>
    <w:p w14:paraId="0D816C0D" w14:textId="77777777" w:rsidR="00DA4660" w:rsidRDefault="00DA4660" w:rsidP="00364BCF">
      <w:pPr>
        <w:pStyle w:val="Actdetails"/>
      </w:pPr>
      <w:r>
        <w:t>s 1, s 2 commenced 17 November 2021 (LA s 75 (1))</w:t>
      </w:r>
    </w:p>
    <w:p w14:paraId="52E3C372" w14:textId="1D61479F" w:rsidR="00DA4660" w:rsidRDefault="00DA4660" w:rsidP="00A831B4">
      <w:pPr>
        <w:pStyle w:val="Actdetails"/>
        <w:rPr>
          <w:rFonts w:cs="Arial"/>
        </w:rPr>
      </w:pPr>
      <w:r>
        <w:rPr>
          <w:rFonts w:cs="Arial"/>
        </w:rPr>
        <w:t xml:space="preserve">sch 1 pt 1.4 </w:t>
      </w:r>
      <w:r w:rsidRPr="00094B8D">
        <w:rPr>
          <w:rFonts w:cs="Arial"/>
        </w:rPr>
        <w:t xml:space="preserve">commenced </w:t>
      </w:r>
      <w:r>
        <w:rPr>
          <w:rFonts w:cs="Arial"/>
        </w:rPr>
        <w:t>18 November 2021</w:t>
      </w:r>
      <w:r w:rsidRPr="00094B8D">
        <w:rPr>
          <w:rFonts w:cs="Arial"/>
        </w:rPr>
        <w:t xml:space="preserve"> (s 2)</w:t>
      </w:r>
    </w:p>
    <w:p w14:paraId="1DC1F8C1" w14:textId="51292700" w:rsidR="00364BCF" w:rsidRDefault="00741613" w:rsidP="00364BCF">
      <w:pPr>
        <w:pStyle w:val="NewAct"/>
      </w:pPr>
      <w:hyperlink r:id="rId173" w:tooltip="A2022-14" w:history="1">
        <w:r w:rsidR="00364BCF">
          <w:rPr>
            <w:rStyle w:val="charCitHyperlinkAbbrev"/>
          </w:rPr>
          <w:t>Statute Law Amendment Act 2022</w:t>
        </w:r>
      </w:hyperlink>
      <w:r w:rsidR="00364BCF">
        <w:rPr>
          <w:rStyle w:val="charCitHyperlinkAbbrev"/>
        </w:rPr>
        <w:t xml:space="preserve"> </w:t>
      </w:r>
      <w:r w:rsidR="00364BCF">
        <w:t>A2022-14 sch 3 pt 3.39</w:t>
      </w:r>
    </w:p>
    <w:p w14:paraId="3570B39E" w14:textId="77777777" w:rsidR="00364BCF" w:rsidRDefault="00364BCF" w:rsidP="00364BCF">
      <w:pPr>
        <w:pStyle w:val="Actdetails"/>
      </w:pPr>
      <w:r>
        <w:t>notified LR 10 August 2022</w:t>
      </w:r>
    </w:p>
    <w:p w14:paraId="3FA79462" w14:textId="77777777" w:rsidR="00364BCF" w:rsidRDefault="00364BCF" w:rsidP="00364BCF">
      <w:pPr>
        <w:pStyle w:val="Actdetails"/>
      </w:pPr>
      <w:r>
        <w:t>s 1, s 2 commenced 10 August 2022 (LA s 75 (1))</w:t>
      </w:r>
    </w:p>
    <w:p w14:paraId="38057049" w14:textId="7109FE4F" w:rsidR="00364BCF" w:rsidRPr="00364BCF" w:rsidRDefault="00364BCF" w:rsidP="00A831B4">
      <w:pPr>
        <w:pStyle w:val="Actdetails"/>
      </w:pPr>
      <w:r>
        <w:t>sch 3 pt 3.39 commenced 24 August 2022 (s 2)</w:t>
      </w:r>
    </w:p>
    <w:p w14:paraId="3BC8BFFF" w14:textId="77777777" w:rsidR="004616D1" w:rsidRPr="004616D1" w:rsidRDefault="004616D1" w:rsidP="004616D1">
      <w:pPr>
        <w:pStyle w:val="PageBreak"/>
      </w:pPr>
      <w:r w:rsidRPr="004616D1">
        <w:br w:type="page"/>
      </w:r>
    </w:p>
    <w:p w14:paraId="1F7A5CB4" w14:textId="77777777" w:rsidR="001C4480" w:rsidRPr="005E2B07" w:rsidRDefault="001C4480">
      <w:pPr>
        <w:pStyle w:val="Endnote20"/>
      </w:pPr>
      <w:bookmarkStart w:id="284" w:name="_Toc111559826"/>
      <w:r w:rsidRPr="005E2B07">
        <w:rPr>
          <w:rStyle w:val="charTableNo"/>
        </w:rPr>
        <w:lastRenderedPageBreak/>
        <w:t>4</w:t>
      </w:r>
      <w:r>
        <w:tab/>
      </w:r>
      <w:r w:rsidRPr="005E2B07">
        <w:rPr>
          <w:rStyle w:val="charTableText"/>
        </w:rPr>
        <w:t>Amendment history</w:t>
      </w:r>
      <w:bookmarkEnd w:id="284"/>
    </w:p>
    <w:p w14:paraId="34431F50" w14:textId="77777777" w:rsidR="001C4480" w:rsidRDefault="001C4480" w:rsidP="001C4480">
      <w:pPr>
        <w:pStyle w:val="AmdtsEntryHd"/>
      </w:pPr>
      <w:r>
        <w:t>Commencement</w:t>
      </w:r>
    </w:p>
    <w:p w14:paraId="0E150334" w14:textId="77777777" w:rsidR="001C4480" w:rsidRDefault="00511987" w:rsidP="001C4480">
      <w:pPr>
        <w:pStyle w:val="AmdtsEntries"/>
      </w:pPr>
      <w:r>
        <w:t>s 2</w:t>
      </w:r>
      <w:r>
        <w:tab/>
        <w:t>om</w:t>
      </w:r>
      <w:r w:rsidR="001C4480">
        <w:t xml:space="preserve"> LA s 89 (4)</w:t>
      </w:r>
    </w:p>
    <w:p w14:paraId="57288BC6" w14:textId="77777777" w:rsidR="00BB2FC3" w:rsidRDefault="00BB2FC3" w:rsidP="00BB2FC3">
      <w:pPr>
        <w:pStyle w:val="AmdtsEntryHd"/>
      </w:pPr>
      <w:r w:rsidRPr="008E5850">
        <w:t>Notes</w:t>
      </w:r>
    </w:p>
    <w:p w14:paraId="49871960" w14:textId="77777777" w:rsidR="00BB2FC3" w:rsidRPr="00AE568C" w:rsidRDefault="00BB2FC3" w:rsidP="00BB2FC3">
      <w:pPr>
        <w:pStyle w:val="AmdtsEntries"/>
        <w:rPr>
          <w:rStyle w:val="charUnderline"/>
        </w:rPr>
      </w:pPr>
      <w:r>
        <w:t>s 4</w:t>
      </w:r>
      <w:r>
        <w:tab/>
      </w:r>
      <w:r w:rsidRPr="00043693">
        <w:t>(2), (3) exp 30 March 2013 (s 4 (3))</w:t>
      </w:r>
    </w:p>
    <w:p w14:paraId="5EE547AC" w14:textId="77777777" w:rsidR="000C073F" w:rsidRDefault="000C073F" w:rsidP="00E72DD2">
      <w:pPr>
        <w:pStyle w:val="AmdtsEntryHd"/>
      </w:pPr>
      <w:r w:rsidRPr="008E5850">
        <w:t>Owners corporation—establishment</w:t>
      </w:r>
    </w:p>
    <w:p w14:paraId="1CFB7C7C" w14:textId="4230A59E" w:rsidR="000C073F" w:rsidRDefault="000C073F" w:rsidP="000C073F">
      <w:pPr>
        <w:pStyle w:val="AmdtsEntries"/>
      </w:pPr>
      <w:r>
        <w:t>s 8</w:t>
      </w:r>
      <w:r w:rsidR="00A70517">
        <w:t xml:space="preserve"> hdg</w:t>
      </w:r>
      <w:r w:rsidR="00A70517">
        <w:tab/>
      </w:r>
      <w:r w:rsidR="00A70517" w:rsidRPr="00043693">
        <w:t>bracketed</w:t>
      </w:r>
      <w:r w:rsidRPr="00043693">
        <w:t xml:space="preserve"> note exp 30 March 2013 (s 4 (3))</w:t>
      </w:r>
    </w:p>
    <w:p w14:paraId="5F4E71B8" w14:textId="32CA0F08" w:rsidR="004D1AE1" w:rsidRPr="000C073F" w:rsidRDefault="004D1AE1" w:rsidP="000C073F">
      <w:pPr>
        <w:pStyle w:val="AmdtsEntries"/>
      </w:pPr>
      <w:r>
        <w:t>s 8</w:t>
      </w:r>
      <w:r>
        <w:tab/>
        <w:t xml:space="preserve">am </w:t>
      </w:r>
      <w:hyperlink r:id="rId174" w:tooltip="Unit Titles Legislation Amendment Act 2020" w:history="1">
        <w:r w:rsidR="009441EB" w:rsidRPr="008E37ED">
          <w:rPr>
            <w:rStyle w:val="charCitHyperlinkAbbrev"/>
          </w:rPr>
          <w:t>A2020-4</w:t>
        </w:r>
      </w:hyperlink>
      <w:r>
        <w:t xml:space="preserve"> s 61; ss renum R</w:t>
      </w:r>
      <w:r w:rsidR="009441EB">
        <w:t>13 LA</w:t>
      </w:r>
    </w:p>
    <w:p w14:paraId="76E36335" w14:textId="77777777" w:rsidR="000C073F" w:rsidRDefault="000C073F" w:rsidP="000C073F">
      <w:pPr>
        <w:pStyle w:val="AmdtsEntryHd"/>
      </w:pPr>
      <w:r w:rsidRPr="008E5850">
        <w:t>Owners corporation—legal status</w:t>
      </w:r>
    </w:p>
    <w:p w14:paraId="0C61D102" w14:textId="77777777" w:rsidR="000C073F" w:rsidRPr="00AE568C" w:rsidRDefault="000C073F" w:rsidP="000C073F">
      <w:pPr>
        <w:pStyle w:val="AmdtsEntries"/>
        <w:rPr>
          <w:rStyle w:val="charUnderline"/>
        </w:rPr>
      </w:pPr>
      <w:r>
        <w:t>s 9</w:t>
      </w:r>
      <w:r w:rsidR="00A70517">
        <w:t xml:space="preserve"> hdg</w:t>
      </w:r>
      <w:r w:rsidR="00A70517">
        <w:tab/>
      </w:r>
      <w:r w:rsidR="00A70517" w:rsidRPr="00043693">
        <w:t>bracketed</w:t>
      </w:r>
      <w:r w:rsidRPr="00043693">
        <w:t xml:space="preserve"> note exp 30 March 2013 (s 4 (3))</w:t>
      </w:r>
    </w:p>
    <w:p w14:paraId="1F9BEACF" w14:textId="40D655D0" w:rsidR="004A5FDC" w:rsidRPr="004A5FDC" w:rsidRDefault="004A5FDC" w:rsidP="000C073F">
      <w:pPr>
        <w:pStyle w:val="AmdtsEntries"/>
      </w:pPr>
      <w:r>
        <w:t>s 9</w:t>
      </w:r>
      <w:r>
        <w:tab/>
        <w:t xml:space="preserve">am </w:t>
      </w:r>
      <w:hyperlink r:id="rId175" w:tooltip="Statute Law Amendment Act 2012" w:history="1">
        <w:r w:rsidR="007A0BEB" w:rsidRPr="007A0BEB">
          <w:rPr>
            <w:rStyle w:val="charCitHyperlinkAbbrev"/>
          </w:rPr>
          <w:t>A2012</w:t>
        </w:r>
        <w:r w:rsidR="007A0BEB" w:rsidRPr="007A0BEB">
          <w:rPr>
            <w:rStyle w:val="charCitHyperlinkAbbrev"/>
          </w:rPr>
          <w:noBreakHyphen/>
          <w:t>21</w:t>
        </w:r>
      </w:hyperlink>
      <w:r>
        <w:t xml:space="preserve"> amdt 3.198</w:t>
      </w:r>
      <w:r w:rsidR="009441EB">
        <w:t xml:space="preserve">; </w:t>
      </w:r>
      <w:hyperlink r:id="rId176" w:tooltip="Unit Titles Legislation Amendment Act 2020" w:history="1">
        <w:r w:rsidR="009441EB" w:rsidRPr="008E37ED">
          <w:rPr>
            <w:rStyle w:val="charCitHyperlinkAbbrev"/>
          </w:rPr>
          <w:t>A2020-4</w:t>
        </w:r>
      </w:hyperlink>
      <w:r w:rsidR="009441EB">
        <w:t xml:space="preserve"> s 62</w:t>
      </w:r>
    </w:p>
    <w:p w14:paraId="51DF54C8" w14:textId="17FDAD7F" w:rsidR="009441EB" w:rsidRDefault="009441EB" w:rsidP="000C073F">
      <w:pPr>
        <w:pStyle w:val="AmdtsEntryHd"/>
      </w:pPr>
      <w:r w:rsidRPr="00445AD0">
        <w:t>Execution of documents by owners corporation</w:t>
      </w:r>
    </w:p>
    <w:p w14:paraId="79F5B0C8" w14:textId="79A6E75F" w:rsidR="009441EB" w:rsidRPr="009441EB" w:rsidRDefault="009441EB" w:rsidP="009441EB">
      <w:pPr>
        <w:pStyle w:val="AmdtsEntries"/>
      </w:pPr>
      <w:r>
        <w:t>s 9A</w:t>
      </w:r>
      <w:r>
        <w:tab/>
        <w:t xml:space="preserve">ins </w:t>
      </w:r>
      <w:hyperlink r:id="rId177" w:tooltip="Unit Titles Legislation Amendment Act 2020" w:history="1">
        <w:r w:rsidRPr="008E37ED">
          <w:rPr>
            <w:rStyle w:val="charCitHyperlinkAbbrev"/>
          </w:rPr>
          <w:t>A2020-4</w:t>
        </w:r>
      </w:hyperlink>
      <w:r>
        <w:t xml:space="preserve"> s 63</w:t>
      </w:r>
    </w:p>
    <w:p w14:paraId="3B8BB9B4" w14:textId="75B23D1C" w:rsidR="000C073F" w:rsidRDefault="000C073F" w:rsidP="000C073F">
      <w:pPr>
        <w:pStyle w:val="AmdtsEntryHd"/>
      </w:pPr>
      <w:r w:rsidRPr="008E5850">
        <w:t>Members of owners corporation</w:t>
      </w:r>
    </w:p>
    <w:p w14:paraId="7A5FF233" w14:textId="77777777" w:rsidR="000C073F" w:rsidRPr="000C073F" w:rsidRDefault="000C073F" w:rsidP="000C073F">
      <w:pPr>
        <w:pStyle w:val="AmdtsEntries"/>
      </w:pPr>
      <w:r>
        <w:t>s 10</w:t>
      </w:r>
      <w:r w:rsidR="00A70517">
        <w:t xml:space="preserve"> hdg</w:t>
      </w:r>
      <w:r w:rsidR="00A70517">
        <w:tab/>
      </w:r>
      <w:r w:rsidR="00A70517" w:rsidRPr="00043693">
        <w:t>bracketed</w:t>
      </w:r>
      <w:r w:rsidRPr="00043693">
        <w:t xml:space="preserve"> note exp 30 March 2013 (s 4 (3))</w:t>
      </w:r>
    </w:p>
    <w:p w14:paraId="4DDB7720" w14:textId="77777777" w:rsidR="000C073F" w:rsidRDefault="000C073F" w:rsidP="000C073F">
      <w:pPr>
        <w:pStyle w:val="AmdtsEntryHd"/>
      </w:pPr>
      <w:r w:rsidRPr="008E5850">
        <w:t>Part-owners of units—authorisation of representatives</w:t>
      </w:r>
    </w:p>
    <w:p w14:paraId="7775F657" w14:textId="77777777" w:rsidR="000C073F" w:rsidRPr="000C073F" w:rsidRDefault="000C073F" w:rsidP="000C073F">
      <w:pPr>
        <w:pStyle w:val="AmdtsEntries"/>
      </w:pPr>
      <w:r>
        <w:t>s 11</w:t>
      </w:r>
      <w:r w:rsidR="00A70517">
        <w:t xml:space="preserve"> hdg</w:t>
      </w:r>
      <w:r w:rsidR="00A70517">
        <w:tab/>
      </w:r>
      <w:r w:rsidR="00A70517" w:rsidRPr="00043693">
        <w:t>bracketed</w:t>
      </w:r>
      <w:r w:rsidRPr="00043693">
        <w:t xml:space="preserve"> note exp 30 March 2013 (s 4 (3))</w:t>
      </w:r>
    </w:p>
    <w:p w14:paraId="03786125" w14:textId="77777777" w:rsidR="00104AAF" w:rsidRDefault="00104AAF" w:rsidP="00104AAF">
      <w:pPr>
        <w:pStyle w:val="AmdtsEntryHd"/>
      </w:pPr>
      <w:r w:rsidRPr="008E5850">
        <w:t>Part-owners of units—functions of representatives</w:t>
      </w:r>
    </w:p>
    <w:p w14:paraId="3C336D88" w14:textId="77777777" w:rsidR="00104AAF" w:rsidRPr="000C073F" w:rsidRDefault="00104AAF" w:rsidP="00104AAF">
      <w:pPr>
        <w:pStyle w:val="AmdtsEntries"/>
      </w:pPr>
      <w:r>
        <w:t>s 12</w:t>
      </w:r>
      <w:r w:rsidR="00A70517">
        <w:t xml:space="preserve"> hdg</w:t>
      </w:r>
      <w:r w:rsidR="00A70517">
        <w:tab/>
      </w:r>
      <w:r w:rsidR="00A70517" w:rsidRPr="00043693">
        <w:t>bracketed</w:t>
      </w:r>
      <w:r w:rsidRPr="00043693">
        <w:t xml:space="preserve"> note exp 30 March 2013 (s 4 (3))</w:t>
      </w:r>
    </w:p>
    <w:p w14:paraId="1BFDD0E0" w14:textId="77777777" w:rsidR="00104AAF" w:rsidRDefault="00104AAF" w:rsidP="00104AAF">
      <w:pPr>
        <w:pStyle w:val="AmdtsEntryHd"/>
      </w:pPr>
      <w:r w:rsidRPr="008E5850">
        <w:t>Company-owned units—authorisation of representatives</w:t>
      </w:r>
    </w:p>
    <w:p w14:paraId="7342EC60" w14:textId="77777777" w:rsidR="00104AAF" w:rsidRPr="000C073F" w:rsidRDefault="00104AAF" w:rsidP="00104AAF">
      <w:pPr>
        <w:pStyle w:val="AmdtsEntries"/>
      </w:pPr>
      <w:r>
        <w:t>s 13</w:t>
      </w:r>
      <w:r w:rsidR="00A70517">
        <w:t xml:space="preserve"> hdg</w:t>
      </w:r>
      <w:r w:rsidR="00A70517">
        <w:tab/>
      </w:r>
      <w:r w:rsidR="00A70517" w:rsidRPr="00043693">
        <w:t>bracketed</w:t>
      </w:r>
      <w:r w:rsidRPr="00043693">
        <w:t xml:space="preserve"> note exp 30 March 2013 (s 4 (3))</w:t>
      </w:r>
    </w:p>
    <w:p w14:paraId="69731842" w14:textId="77777777" w:rsidR="00104AAF" w:rsidRDefault="00104AAF" w:rsidP="00104AAF">
      <w:pPr>
        <w:pStyle w:val="AmdtsEntryHd"/>
      </w:pPr>
      <w:r w:rsidRPr="008E5850">
        <w:t>Company-owned units—functions of representatives</w:t>
      </w:r>
    </w:p>
    <w:p w14:paraId="7F767FB4" w14:textId="77777777" w:rsidR="00104AAF" w:rsidRPr="000C073F" w:rsidRDefault="00104AAF" w:rsidP="00104AAF">
      <w:pPr>
        <w:pStyle w:val="AmdtsEntries"/>
      </w:pPr>
      <w:r>
        <w:t>s 14</w:t>
      </w:r>
      <w:r w:rsidR="00A70517">
        <w:t xml:space="preserve"> hdg</w:t>
      </w:r>
      <w:r w:rsidR="00A70517">
        <w:tab/>
      </w:r>
      <w:r w:rsidR="00A70517" w:rsidRPr="00043693">
        <w:t>bracketed</w:t>
      </w:r>
      <w:r w:rsidRPr="00043693">
        <w:t xml:space="preserve"> note exp 30 March 2013 (s 4 (3))</w:t>
      </w:r>
    </w:p>
    <w:p w14:paraId="000E1388" w14:textId="77777777" w:rsidR="00104AAF" w:rsidRDefault="00104AAF" w:rsidP="00104AAF">
      <w:pPr>
        <w:pStyle w:val="AmdtsEntryHd"/>
      </w:pPr>
      <w:r w:rsidRPr="008E5850">
        <w:t>Evidence of representative status</w:t>
      </w:r>
    </w:p>
    <w:p w14:paraId="370FF4B1" w14:textId="54E99806" w:rsidR="00104AAF" w:rsidRDefault="00104AAF" w:rsidP="00104AAF">
      <w:pPr>
        <w:pStyle w:val="AmdtsEntries"/>
      </w:pPr>
      <w:r>
        <w:t>s 15</w:t>
      </w:r>
      <w:r w:rsidR="00A70517">
        <w:t xml:space="preserve"> hdg</w:t>
      </w:r>
      <w:r w:rsidR="00A70517">
        <w:tab/>
      </w:r>
      <w:r w:rsidR="00A70517" w:rsidRPr="00043693">
        <w:t>bracketed</w:t>
      </w:r>
      <w:r w:rsidRPr="00043693">
        <w:t xml:space="preserve"> note exp 30 March 2013 (s 4 (3))</w:t>
      </w:r>
    </w:p>
    <w:p w14:paraId="2079F181" w14:textId="13072D69" w:rsidR="009441EB" w:rsidRPr="000C073F" w:rsidRDefault="009441EB" w:rsidP="00104AAF">
      <w:pPr>
        <w:pStyle w:val="AmdtsEntries"/>
      </w:pPr>
      <w:r>
        <w:t>s 15</w:t>
      </w:r>
      <w:r>
        <w:tab/>
        <w:t xml:space="preserve">am </w:t>
      </w:r>
      <w:hyperlink r:id="rId178" w:tooltip="Unit Titles Legislation Amendment Act 2020" w:history="1">
        <w:r w:rsidRPr="008E37ED">
          <w:rPr>
            <w:rStyle w:val="charCitHyperlinkAbbrev"/>
          </w:rPr>
          <w:t>A2020-4</w:t>
        </w:r>
      </w:hyperlink>
      <w:r>
        <w:t xml:space="preserve"> s 64</w:t>
      </w:r>
    </w:p>
    <w:p w14:paraId="7A2AEB30" w14:textId="77777777" w:rsidR="00104AAF" w:rsidRDefault="00104AAF" w:rsidP="00104AAF">
      <w:pPr>
        <w:pStyle w:val="AmdtsEntryHd"/>
      </w:pPr>
      <w:r w:rsidRPr="008E5850">
        <w:t>Owners corporation—functions</w:t>
      </w:r>
    </w:p>
    <w:p w14:paraId="5B8D8373" w14:textId="77777777" w:rsidR="00104AAF" w:rsidRPr="000C073F" w:rsidRDefault="00104AAF" w:rsidP="00104AAF">
      <w:pPr>
        <w:pStyle w:val="AmdtsEntries"/>
      </w:pPr>
      <w:r>
        <w:t>s 16</w:t>
      </w:r>
      <w:r w:rsidR="00A70517">
        <w:t xml:space="preserve"> hdg</w:t>
      </w:r>
      <w:r w:rsidR="00A70517">
        <w:tab/>
      </w:r>
      <w:r w:rsidR="00A70517" w:rsidRPr="00043693">
        <w:t>bracketed</w:t>
      </w:r>
      <w:r w:rsidRPr="00043693">
        <w:t xml:space="preserve"> note exp 30 March 2013 (s 4 (3))</w:t>
      </w:r>
    </w:p>
    <w:p w14:paraId="5EF8CC16" w14:textId="77777777" w:rsidR="00104AAF" w:rsidRDefault="00104AAF" w:rsidP="00104AAF">
      <w:pPr>
        <w:pStyle w:val="AmdtsEntryHd"/>
      </w:pPr>
      <w:r w:rsidRPr="008E5850">
        <w:t>Exemptions for units plans with 4 or fewer units</w:t>
      </w:r>
    </w:p>
    <w:p w14:paraId="09BA44C2" w14:textId="0BDDE3C8" w:rsidR="00104AAF" w:rsidRDefault="00104AAF" w:rsidP="00104AAF">
      <w:pPr>
        <w:pStyle w:val="AmdtsEntries"/>
      </w:pPr>
      <w:r>
        <w:t>s 18</w:t>
      </w:r>
      <w:r w:rsidR="00A70517">
        <w:t xml:space="preserve"> hdg</w:t>
      </w:r>
      <w:r w:rsidR="00A70517">
        <w:tab/>
      </w:r>
      <w:r w:rsidR="00A70517" w:rsidRPr="00043693">
        <w:t>bracketed</w:t>
      </w:r>
      <w:r w:rsidRPr="00043693">
        <w:t xml:space="preserve"> note exp 30 March 2013 (s 4 (3))</w:t>
      </w:r>
    </w:p>
    <w:p w14:paraId="5A783616" w14:textId="1565DF67" w:rsidR="009441EB" w:rsidRPr="000C073F" w:rsidRDefault="009441EB" w:rsidP="00104AAF">
      <w:pPr>
        <w:pStyle w:val="AmdtsEntries"/>
      </w:pPr>
      <w:r>
        <w:t>s 18</w:t>
      </w:r>
      <w:r>
        <w:tab/>
        <w:t xml:space="preserve">om </w:t>
      </w:r>
      <w:hyperlink r:id="rId179" w:tooltip="Unit Titles Legislation Amendment Act 2020" w:history="1">
        <w:r w:rsidRPr="008E37ED">
          <w:rPr>
            <w:rStyle w:val="charCitHyperlinkAbbrev"/>
          </w:rPr>
          <w:t>A2020-4</w:t>
        </w:r>
      </w:hyperlink>
      <w:r>
        <w:t xml:space="preserve"> s 65</w:t>
      </w:r>
    </w:p>
    <w:p w14:paraId="49EC7502" w14:textId="77777777" w:rsidR="00104AAF" w:rsidRDefault="00104AAF" w:rsidP="00104AAF">
      <w:pPr>
        <w:pStyle w:val="AmdtsEntryHd"/>
      </w:pPr>
      <w:r w:rsidRPr="008E5850">
        <w:t>Common property</w:t>
      </w:r>
    </w:p>
    <w:p w14:paraId="0F519FDA" w14:textId="77777777" w:rsidR="00104AAF" w:rsidRPr="000C073F" w:rsidRDefault="00104AAF" w:rsidP="00104AAF">
      <w:pPr>
        <w:pStyle w:val="AmdtsEntries"/>
      </w:pPr>
      <w:r>
        <w:t>s 19</w:t>
      </w:r>
      <w:r w:rsidR="00A70517">
        <w:t xml:space="preserve"> hdg</w:t>
      </w:r>
      <w:r w:rsidR="00A70517">
        <w:tab/>
      </w:r>
      <w:r w:rsidR="00A70517" w:rsidRPr="00043693">
        <w:t>bracketed</w:t>
      </w:r>
      <w:r w:rsidRPr="00043693">
        <w:t xml:space="preserve"> note exp 30 March 2013 (s 4 (3))</w:t>
      </w:r>
    </w:p>
    <w:p w14:paraId="496E24AB" w14:textId="77777777" w:rsidR="00104AAF" w:rsidRDefault="00104AAF" w:rsidP="00104AAF">
      <w:pPr>
        <w:pStyle w:val="AmdtsEntryHd"/>
      </w:pPr>
      <w:r w:rsidRPr="008E5850">
        <w:t>Dealings with common property</w:t>
      </w:r>
    </w:p>
    <w:p w14:paraId="21818FFC" w14:textId="77777777" w:rsidR="00104AAF" w:rsidRPr="000C073F" w:rsidRDefault="00104AAF" w:rsidP="00104AAF">
      <w:pPr>
        <w:pStyle w:val="AmdtsEntries"/>
      </w:pPr>
      <w:r>
        <w:t>s 20</w:t>
      </w:r>
      <w:r w:rsidR="00A70517">
        <w:t xml:space="preserve"> hdg</w:t>
      </w:r>
      <w:r w:rsidR="00A70517">
        <w:tab/>
      </w:r>
      <w:r w:rsidR="00A70517" w:rsidRPr="00043693">
        <w:t>bracketed</w:t>
      </w:r>
      <w:r w:rsidRPr="00043693">
        <w:t xml:space="preserve"> note exp 30 March 2013 (s 4 (3))</w:t>
      </w:r>
    </w:p>
    <w:p w14:paraId="027D848D" w14:textId="77777777" w:rsidR="00104AAF" w:rsidRDefault="00104AAF" w:rsidP="00104AAF">
      <w:pPr>
        <w:pStyle w:val="AmdtsEntryHd"/>
      </w:pPr>
      <w:r w:rsidRPr="008E5850">
        <w:t>Dealings in property generally</w:t>
      </w:r>
    </w:p>
    <w:p w14:paraId="2452CC12" w14:textId="77777777" w:rsidR="00104AAF" w:rsidRPr="000C073F" w:rsidRDefault="00104AAF" w:rsidP="00104AAF">
      <w:pPr>
        <w:pStyle w:val="AmdtsEntries"/>
      </w:pPr>
      <w:r>
        <w:t>s 21</w:t>
      </w:r>
      <w:r w:rsidR="00A70517">
        <w:t xml:space="preserve"> hdg</w:t>
      </w:r>
      <w:r w:rsidR="00A70517">
        <w:tab/>
      </w:r>
      <w:r w:rsidR="00A70517" w:rsidRPr="00043693">
        <w:t>bracketed</w:t>
      </w:r>
      <w:r w:rsidRPr="00043693">
        <w:t xml:space="preserve"> note exp 30 March 2013 (s 4 (3))</w:t>
      </w:r>
    </w:p>
    <w:p w14:paraId="176BA6E2" w14:textId="77777777" w:rsidR="00104AAF" w:rsidRDefault="00104AAF" w:rsidP="00104AAF">
      <w:pPr>
        <w:pStyle w:val="AmdtsEntryHd"/>
      </w:pPr>
      <w:r w:rsidRPr="008E5850">
        <w:lastRenderedPageBreak/>
        <w:t>Special privileges relating to common property</w:t>
      </w:r>
    </w:p>
    <w:p w14:paraId="17EDFC81" w14:textId="6E4E74DC" w:rsidR="00104AAF" w:rsidRDefault="00104AAF" w:rsidP="00104AAF">
      <w:pPr>
        <w:pStyle w:val="AmdtsEntries"/>
      </w:pPr>
      <w:r>
        <w:t>s 22</w:t>
      </w:r>
      <w:r w:rsidR="00A70517">
        <w:t xml:space="preserve"> hdg</w:t>
      </w:r>
      <w:r w:rsidR="00A70517">
        <w:tab/>
      </w:r>
      <w:r w:rsidR="00A70517" w:rsidRPr="00043693">
        <w:t>bracketed</w:t>
      </w:r>
      <w:r w:rsidRPr="00043693">
        <w:t xml:space="preserve"> note exp 30 March 2013 (s 4 (3))</w:t>
      </w:r>
    </w:p>
    <w:p w14:paraId="52E61A66" w14:textId="0038261F" w:rsidR="009441EB" w:rsidRPr="000C073F" w:rsidRDefault="009441EB" w:rsidP="00104AAF">
      <w:pPr>
        <w:pStyle w:val="AmdtsEntries"/>
      </w:pPr>
      <w:r>
        <w:t>s 22</w:t>
      </w:r>
      <w:r>
        <w:tab/>
        <w:t xml:space="preserve">sub </w:t>
      </w:r>
      <w:hyperlink r:id="rId180" w:tooltip="Unit Titles Legislation Amendment Act 2020" w:history="1">
        <w:r w:rsidRPr="008E37ED">
          <w:rPr>
            <w:rStyle w:val="charCitHyperlinkAbbrev"/>
          </w:rPr>
          <w:t>A2020-4</w:t>
        </w:r>
      </w:hyperlink>
      <w:r>
        <w:t xml:space="preserve"> s 66</w:t>
      </w:r>
    </w:p>
    <w:p w14:paraId="1FFC9085" w14:textId="77777777" w:rsidR="00104AAF" w:rsidRDefault="00104AAF" w:rsidP="00104AAF">
      <w:pPr>
        <w:pStyle w:val="AmdtsEntryHd"/>
      </w:pPr>
      <w:r w:rsidRPr="008E5850">
        <w:t>Maintenance obligations</w:t>
      </w:r>
    </w:p>
    <w:p w14:paraId="374105E0" w14:textId="6115121B" w:rsidR="00104AAF" w:rsidRDefault="00104AAF" w:rsidP="00104AAF">
      <w:pPr>
        <w:pStyle w:val="AmdtsEntries"/>
      </w:pPr>
      <w:r>
        <w:t>s 24</w:t>
      </w:r>
      <w:r w:rsidR="00A70517">
        <w:t xml:space="preserve"> hdg</w:t>
      </w:r>
      <w:r w:rsidR="00A70517">
        <w:tab/>
      </w:r>
      <w:r w:rsidR="00A70517" w:rsidRPr="00043693">
        <w:t>bracketed</w:t>
      </w:r>
      <w:r w:rsidRPr="00043693">
        <w:t xml:space="preserve"> note exp 30 March 2013 (s 4 (3))</w:t>
      </w:r>
    </w:p>
    <w:p w14:paraId="00647D84" w14:textId="051B337B" w:rsidR="009441EB" w:rsidRPr="000C073F" w:rsidRDefault="009441EB" w:rsidP="00104AAF">
      <w:pPr>
        <w:pStyle w:val="AmdtsEntries"/>
      </w:pPr>
      <w:r>
        <w:t>s 24</w:t>
      </w:r>
      <w:r>
        <w:tab/>
        <w:t xml:space="preserve">am </w:t>
      </w:r>
      <w:hyperlink r:id="rId181" w:tooltip="Unit Titles Legislation Amendment Act 2020" w:history="1">
        <w:r w:rsidRPr="008E37ED">
          <w:rPr>
            <w:rStyle w:val="charCitHyperlinkAbbrev"/>
          </w:rPr>
          <w:t>A2020-4</w:t>
        </w:r>
      </w:hyperlink>
      <w:r>
        <w:t xml:space="preserve"> s 67; ss renum R13 LA</w:t>
      </w:r>
    </w:p>
    <w:p w14:paraId="548B27C2" w14:textId="17DA6BE5" w:rsidR="00FC66C7" w:rsidRDefault="00C876FB" w:rsidP="00FC66C7">
      <w:pPr>
        <w:pStyle w:val="AmdtsEntryHd"/>
      </w:pPr>
      <w:r w:rsidRPr="00445AD0">
        <w:t>Developer to prepare maintenance schedule</w:t>
      </w:r>
    </w:p>
    <w:p w14:paraId="79811EF5" w14:textId="40A38C51" w:rsidR="00FC66C7" w:rsidRDefault="00FC66C7" w:rsidP="00FC66C7">
      <w:pPr>
        <w:pStyle w:val="AmdtsEntries"/>
      </w:pPr>
      <w:r>
        <w:t>s 25</w:t>
      </w:r>
      <w:r w:rsidR="00A70517">
        <w:t xml:space="preserve"> hdg</w:t>
      </w:r>
      <w:r w:rsidR="00A70517">
        <w:tab/>
      </w:r>
      <w:r w:rsidR="00A70517" w:rsidRPr="00043693">
        <w:t>bracketed</w:t>
      </w:r>
      <w:r w:rsidRPr="00043693">
        <w:t xml:space="preserve"> note exp 30 March 2013 (s 4 (3))</w:t>
      </w:r>
    </w:p>
    <w:p w14:paraId="5D4AC87B" w14:textId="7F929C58" w:rsidR="00C876FB" w:rsidRPr="000C073F" w:rsidRDefault="00C876FB" w:rsidP="00FC66C7">
      <w:pPr>
        <w:pStyle w:val="AmdtsEntries"/>
      </w:pPr>
      <w:r>
        <w:t>s 25</w:t>
      </w:r>
      <w:r>
        <w:tab/>
        <w:t xml:space="preserve">sub </w:t>
      </w:r>
      <w:hyperlink r:id="rId182" w:tooltip="Unit Titles Legislation Amendment Act 2020" w:history="1">
        <w:r w:rsidRPr="008E37ED">
          <w:rPr>
            <w:rStyle w:val="charCitHyperlinkAbbrev"/>
          </w:rPr>
          <w:t>A2020-4</w:t>
        </w:r>
      </w:hyperlink>
      <w:r>
        <w:t xml:space="preserve"> s 68</w:t>
      </w:r>
    </w:p>
    <w:p w14:paraId="698D82E7" w14:textId="77777777" w:rsidR="00FC66C7" w:rsidRDefault="00FC66C7" w:rsidP="00FC66C7">
      <w:pPr>
        <w:pStyle w:val="AmdtsEntryHd"/>
      </w:pPr>
      <w:r w:rsidRPr="008E5850">
        <w:t>Other qualifications on owners corporation’s maintenance obligations</w:t>
      </w:r>
    </w:p>
    <w:p w14:paraId="74E3D951" w14:textId="77777777" w:rsidR="00FC66C7" w:rsidRPr="000C073F" w:rsidRDefault="00FC66C7" w:rsidP="00FC66C7">
      <w:pPr>
        <w:pStyle w:val="AmdtsEntries"/>
      </w:pPr>
      <w:r>
        <w:t>s 26</w:t>
      </w:r>
      <w:r w:rsidR="00A70517">
        <w:t xml:space="preserve"> hdg</w:t>
      </w:r>
      <w:r w:rsidR="00A70517">
        <w:tab/>
      </w:r>
      <w:r w:rsidR="00A70517" w:rsidRPr="00043693">
        <w:t>bracketed</w:t>
      </w:r>
      <w:r w:rsidRPr="00043693">
        <w:t xml:space="preserve"> note exp 30 March 2013 (s 4 (3))</w:t>
      </w:r>
    </w:p>
    <w:p w14:paraId="6414ECDD" w14:textId="77777777" w:rsidR="00FC66C7" w:rsidRDefault="00FC66C7" w:rsidP="00FC66C7">
      <w:pPr>
        <w:pStyle w:val="AmdtsEntryHd"/>
      </w:pPr>
      <w:r w:rsidRPr="008E5850">
        <w:t>Structural defects—owners corporation may represent members</w:t>
      </w:r>
    </w:p>
    <w:p w14:paraId="11CFBE9E" w14:textId="77777777" w:rsidR="00FC66C7" w:rsidRPr="000C073F" w:rsidRDefault="00FC66C7" w:rsidP="00FC66C7">
      <w:pPr>
        <w:pStyle w:val="AmdtsEntries"/>
      </w:pPr>
      <w:r>
        <w:t>s 27</w:t>
      </w:r>
      <w:r w:rsidR="00A70517">
        <w:t xml:space="preserve"> hdg</w:t>
      </w:r>
      <w:r w:rsidR="00A70517">
        <w:tab/>
      </w:r>
      <w:r w:rsidR="00A70517" w:rsidRPr="00043693">
        <w:t>bracketed</w:t>
      </w:r>
      <w:r w:rsidRPr="00043693">
        <w:t xml:space="preserve"> note exp 30 March 2013 (s 4 (3))</w:t>
      </w:r>
    </w:p>
    <w:p w14:paraId="69D06F30" w14:textId="77777777" w:rsidR="00FC66C7" w:rsidRDefault="00FC66C7" w:rsidP="00FC66C7">
      <w:pPr>
        <w:pStyle w:val="AmdtsEntryHd"/>
      </w:pPr>
      <w:r w:rsidRPr="008E5850">
        <w:t>Owners corporation—entry to units</w:t>
      </w:r>
    </w:p>
    <w:p w14:paraId="7C4682B0" w14:textId="77777777" w:rsidR="00FC66C7" w:rsidRPr="000C073F" w:rsidRDefault="00FC66C7" w:rsidP="00FC66C7">
      <w:pPr>
        <w:pStyle w:val="AmdtsEntries"/>
      </w:pPr>
      <w:r>
        <w:t>s 28</w:t>
      </w:r>
      <w:r w:rsidR="00A70517">
        <w:t xml:space="preserve"> hdg</w:t>
      </w:r>
      <w:r w:rsidR="00A70517">
        <w:tab/>
      </w:r>
      <w:r w:rsidR="00A70517" w:rsidRPr="00043693">
        <w:t>bracketed</w:t>
      </w:r>
      <w:r w:rsidRPr="00043693">
        <w:t xml:space="preserve"> note exp 30 March 2013 (s 4 (3))</w:t>
      </w:r>
    </w:p>
    <w:p w14:paraId="38109C9D" w14:textId="77777777" w:rsidR="00FC66C7" w:rsidRDefault="00FC66C7" w:rsidP="00FC66C7">
      <w:pPr>
        <w:pStyle w:val="AmdtsEntryHd"/>
      </w:pPr>
      <w:r w:rsidRPr="008E5850">
        <w:t>Work on behalf of particular unit owners or occupiers</w:t>
      </w:r>
    </w:p>
    <w:p w14:paraId="7055047B" w14:textId="77777777" w:rsidR="00FC66C7" w:rsidRPr="000C073F" w:rsidRDefault="00FC66C7" w:rsidP="00FC66C7">
      <w:pPr>
        <w:pStyle w:val="AmdtsEntries"/>
      </w:pPr>
      <w:r>
        <w:t>s 29</w:t>
      </w:r>
      <w:r w:rsidR="00A70517">
        <w:t xml:space="preserve"> hdg</w:t>
      </w:r>
      <w:r w:rsidR="00A70517">
        <w:tab/>
      </w:r>
      <w:r w:rsidR="00A70517" w:rsidRPr="00043693">
        <w:t>bracketed</w:t>
      </w:r>
      <w:r w:rsidRPr="00043693">
        <w:t xml:space="preserve"> note exp 30 March 2013 (s 4 (3))</w:t>
      </w:r>
    </w:p>
    <w:p w14:paraId="0899CD89" w14:textId="77777777" w:rsidR="00FC66C7" w:rsidRDefault="00FC66C7" w:rsidP="00FC66C7">
      <w:pPr>
        <w:pStyle w:val="AmdtsEntryHd"/>
      </w:pPr>
      <w:r w:rsidRPr="008E5850">
        <w:t>Recovery of costs—agreements under s 29</w:t>
      </w:r>
    </w:p>
    <w:p w14:paraId="0F6EB526" w14:textId="77777777" w:rsidR="00FC66C7" w:rsidRDefault="00FC66C7" w:rsidP="00FC66C7">
      <w:pPr>
        <w:pStyle w:val="AmdtsEntries"/>
      </w:pPr>
      <w:r>
        <w:t>s 30</w:t>
      </w:r>
      <w:r w:rsidR="00A70517">
        <w:t xml:space="preserve"> hdg</w:t>
      </w:r>
      <w:r w:rsidR="00A70517">
        <w:tab/>
      </w:r>
      <w:r w:rsidR="00A70517" w:rsidRPr="00043693">
        <w:t>bracketed</w:t>
      </w:r>
      <w:r w:rsidRPr="00043693">
        <w:t xml:space="preserve"> note exp 30 March 2013 (s 4 (3))</w:t>
      </w:r>
    </w:p>
    <w:p w14:paraId="25282502" w14:textId="3684E00E" w:rsidR="001D36F4" w:rsidRPr="000C073F" w:rsidRDefault="001D36F4" w:rsidP="00FC66C7">
      <w:pPr>
        <w:pStyle w:val="AmdtsEntries"/>
      </w:pPr>
      <w:r>
        <w:t>s 30</w:t>
      </w:r>
      <w:r>
        <w:tab/>
        <w:t xml:space="preserve">am </w:t>
      </w:r>
      <w:hyperlink r:id="rId183" w:tooltip="Statute Law Amendment Act 2015 (No 2)" w:history="1">
        <w:r>
          <w:rPr>
            <w:rStyle w:val="charCitHyperlinkAbbrev"/>
          </w:rPr>
          <w:t>A2015</w:t>
        </w:r>
        <w:r>
          <w:rPr>
            <w:rStyle w:val="charCitHyperlinkAbbrev"/>
          </w:rPr>
          <w:noBreakHyphen/>
          <w:t>50</w:t>
        </w:r>
      </w:hyperlink>
      <w:r>
        <w:t xml:space="preserve"> amdt 3.156</w:t>
      </w:r>
    </w:p>
    <w:p w14:paraId="10208C08" w14:textId="77777777" w:rsidR="00FC66C7" w:rsidRDefault="00FC66C7" w:rsidP="00FC66C7">
      <w:pPr>
        <w:pStyle w:val="AmdtsEntryHd"/>
      </w:pPr>
      <w:r w:rsidRPr="008E5850">
        <w:t>Recovery of expenditure resulting from member or unit occupier’s fault</w:t>
      </w:r>
    </w:p>
    <w:p w14:paraId="4BA8BB43" w14:textId="77777777" w:rsidR="00FC66C7" w:rsidRDefault="00FC66C7" w:rsidP="00FC66C7">
      <w:pPr>
        <w:pStyle w:val="AmdtsEntries"/>
      </w:pPr>
      <w:r>
        <w:t>s 31</w:t>
      </w:r>
      <w:r w:rsidR="00A70517">
        <w:t xml:space="preserve"> hdg</w:t>
      </w:r>
      <w:r w:rsidR="00A70517">
        <w:tab/>
      </w:r>
      <w:r w:rsidR="00A70517" w:rsidRPr="00043693">
        <w:t>bracketed</w:t>
      </w:r>
      <w:r w:rsidRPr="00043693">
        <w:t xml:space="preserve"> note exp 30 March 2013 (s 4 (3))</w:t>
      </w:r>
    </w:p>
    <w:p w14:paraId="2324E790" w14:textId="229444FE" w:rsidR="00E332B3" w:rsidRPr="000C073F" w:rsidRDefault="00E332B3" w:rsidP="00FC66C7">
      <w:pPr>
        <w:pStyle w:val="AmdtsEntries"/>
      </w:pPr>
      <w:r>
        <w:t>s 31</w:t>
      </w:r>
      <w:r>
        <w:tab/>
        <w:t xml:space="preserve">am </w:t>
      </w:r>
      <w:hyperlink r:id="rId184" w:tooltip="Courts and Other Justice Legislation Amendment Act 2018" w:history="1">
        <w:r>
          <w:rPr>
            <w:rStyle w:val="charCitHyperlinkAbbrev"/>
          </w:rPr>
          <w:t>A2018</w:t>
        </w:r>
        <w:r>
          <w:rPr>
            <w:rStyle w:val="charCitHyperlinkAbbrev"/>
          </w:rPr>
          <w:noBreakHyphen/>
          <w:t>9</w:t>
        </w:r>
      </w:hyperlink>
      <w:r>
        <w:t xml:space="preserve"> s 116</w:t>
      </w:r>
    </w:p>
    <w:p w14:paraId="59D43A34" w14:textId="0D080C21" w:rsidR="00FC66C7" w:rsidRDefault="00C876FB" w:rsidP="00FC66C7">
      <w:pPr>
        <w:pStyle w:val="AmdtsEntryHd"/>
      </w:pPr>
      <w:r w:rsidRPr="00445AD0">
        <w:t>Unit owners etc keeping animals</w:t>
      </w:r>
    </w:p>
    <w:p w14:paraId="3DC9D440" w14:textId="50B826F2" w:rsidR="00FC66C7" w:rsidRDefault="00FC66C7" w:rsidP="00FC66C7">
      <w:pPr>
        <w:pStyle w:val="AmdtsEntries"/>
      </w:pPr>
      <w:r>
        <w:t>s 32</w:t>
      </w:r>
      <w:r w:rsidR="00A70517">
        <w:t xml:space="preserve"> hdg</w:t>
      </w:r>
      <w:r w:rsidR="00A70517">
        <w:tab/>
      </w:r>
      <w:r w:rsidR="00A70517" w:rsidRPr="00043693">
        <w:t>bracketed</w:t>
      </w:r>
      <w:r w:rsidRPr="00043693">
        <w:t xml:space="preserve"> note exp 30 March 2013 (s 4 (3))</w:t>
      </w:r>
    </w:p>
    <w:p w14:paraId="43BAF665" w14:textId="2D2777D3" w:rsidR="00C876FB" w:rsidRDefault="00C876FB" w:rsidP="00FC66C7">
      <w:pPr>
        <w:pStyle w:val="AmdtsEntries"/>
      </w:pPr>
      <w:r>
        <w:tab/>
        <w:t xml:space="preserve">sub </w:t>
      </w:r>
      <w:hyperlink r:id="rId185" w:tooltip="Unit Titles Legislation Amendment Act 2020" w:history="1">
        <w:r w:rsidR="003734A4" w:rsidRPr="008E37ED">
          <w:rPr>
            <w:rStyle w:val="charCitHyperlinkAbbrev"/>
          </w:rPr>
          <w:t>A2020-4</w:t>
        </w:r>
      </w:hyperlink>
      <w:r>
        <w:t xml:space="preserve"> s 69</w:t>
      </w:r>
    </w:p>
    <w:p w14:paraId="421E9085" w14:textId="5E2CB24A" w:rsidR="00C876FB" w:rsidRPr="000C073F" w:rsidRDefault="00C876FB" w:rsidP="00FC66C7">
      <w:pPr>
        <w:pStyle w:val="AmdtsEntries"/>
      </w:pPr>
      <w:r>
        <w:t>s 32</w:t>
      </w:r>
      <w:r>
        <w:tab/>
      </w:r>
      <w:r w:rsidR="003734A4">
        <w:t xml:space="preserve">am </w:t>
      </w:r>
      <w:hyperlink r:id="rId186" w:tooltip="Unit Titles Legislation Amendment Act 2020" w:history="1">
        <w:r w:rsidR="003734A4" w:rsidRPr="008E37ED">
          <w:rPr>
            <w:rStyle w:val="charCitHyperlinkAbbrev"/>
          </w:rPr>
          <w:t>A2020-4</w:t>
        </w:r>
      </w:hyperlink>
      <w:r w:rsidR="003734A4">
        <w:t xml:space="preserve"> ss 70-72; ss renum R13 LA</w:t>
      </w:r>
    </w:p>
    <w:p w14:paraId="02E082A8" w14:textId="77777777" w:rsidR="00F83BA0" w:rsidRDefault="00F83BA0" w:rsidP="00F83BA0">
      <w:pPr>
        <w:pStyle w:val="AmdtsEntryHd"/>
      </w:pPr>
      <w:r w:rsidRPr="008E5850">
        <w:t>Restriction on owners corporation during developer control period</w:t>
      </w:r>
    </w:p>
    <w:p w14:paraId="7A010D9E" w14:textId="54D5C6FB" w:rsidR="00F83BA0" w:rsidRDefault="00F83BA0" w:rsidP="00F83BA0">
      <w:pPr>
        <w:pStyle w:val="AmdtsEntries"/>
      </w:pPr>
      <w:r>
        <w:t>s 33</w:t>
      </w:r>
      <w:r w:rsidR="00A70517">
        <w:t xml:space="preserve"> hdg</w:t>
      </w:r>
      <w:r w:rsidR="00A70517">
        <w:tab/>
      </w:r>
      <w:r w:rsidR="00A70517" w:rsidRPr="00043693">
        <w:t>bracketed</w:t>
      </w:r>
      <w:r w:rsidRPr="00043693">
        <w:t xml:space="preserve"> note exp 30 March 2013 (s 4 (3))</w:t>
      </w:r>
    </w:p>
    <w:p w14:paraId="283F7CDA" w14:textId="73C0BC83" w:rsidR="003734A4" w:rsidRPr="000C073F" w:rsidRDefault="003734A4" w:rsidP="00F83BA0">
      <w:pPr>
        <w:pStyle w:val="AmdtsEntries"/>
      </w:pPr>
      <w:r>
        <w:t>s 33</w:t>
      </w:r>
      <w:r>
        <w:tab/>
        <w:t xml:space="preserve">am </w:t>
      </w:r>
      <w:hyperlink r:id="rId187" w:tooltip="Unit Titles Legislation Amendment Act 2020" w:history="1">
        <w:r w:rsidRPr="008E37ED">
          <w:rPr>
            <w:rStyle w:val="charCitHyperlinkAbbrev"/>
          </w:rPr>
          <w:t>A2020-4</w:t>
        </w:r>
      </w:hyperlink>
      <w:r>
        <w:t xml:space="preserve"> ss 73-75</w:t>
      </w:r>
    </w:p>
    <w:p w14:paraId="7E6FAD0E" w14:textId="39CF976B" w:rsidR="003734A4" w:rsidRDefault="003734A4" w:rsidP="00F83BA0">
      <w:pPr>
        <w:pStyle w:val="AmdtsEntryHd"/>
      </w:pPr>
      <w:r w:rsidRPr="00445AD0">
        <w:t>Developer control period—ACAT authorisation of actions</w:t>
      </w:r>
    </w:p>
    <w:p w14:paraId="6BF0BEE8" w14:textId="440CE28E" w:rsidR="003734A4" w:rsidRPr="003734A4" w:rsidRDefault="003734A4" w:rsidP="003734A4">
      <w:pPr>
        <w:pStyle w:val="AmdtsEntries"/>
      </w:pPr>
      <w:r>
        <w:t>s 33A</w:t>
      </w:r>
      <w:r>
        <w:tab/>
        <w:t xml:space="preserve">ins </w:t>
      </w:r>
      <w:hyperlink r:id="rId188" w:tooltip="Unit Titles Legislation Amendment Act 2020" w:history="1">
        <w:r w:rsidRPr="008E37ED">
          <w:rPr>
            <w:rStyle w:val="charCitHyperlinkAbbrev"/>
          </w:rPr>
          <w:t>A2020-4</w:t>
        </w:r>
      </w:hyperlink>
      <w:r>
        <w:t xml:space="preserve"> s 76</w:t>
      </w:r>
    </w:p>
    <w:p w14:paraId="15745526" w14:textId="7D92A923" w:rsidR="00F83BA0" w:rsidRDefault="00F83BA0" w:rsidP="00F83BA0">
      <w:pPr>
        <w:pStyle w:val="AmdtsEntryHd"/>
      </w:pPr>
      <w:r w:rsidRPr="008E5850">
        <w:t>Executive committee—establishment</w:t>
      </w:r>
    </w:p>
    <w:p w14:paraId="2AF348D4" w14:textId="77777777" w:rsidR="00F83BA0" w:rsidRPr="000C073F" w:rsidRDefault="00F83BA0" w:rsidP="00F83BA0">
      <w:pPr>
        <w:pStyle w:val="AmdtsEntries"/>
      </w:pPr>
      <w:r>
        <w:t>s 34</w:t>
      </w:r>
      <w:r w:rsidR="00A70517">
        <w:t xml:space="preserve"> hdg</w:t>
      </w:r>
      <w:r w:rsidR="00A70517">
        <w:tab/>
      </w:r>
      <w:r w:rsidR="00A70517" w:rsidRPr="00043693">
        <w:t>bracketed</w:t>
      </w:r>
      <w:r w:rsidRPr="00043693">
        <w:t xml:space="preserve"> note exp 30 March 2013 (s 4 (3))</w:t>
      </w:r>
    </w:p>
    <w:p w14:paraId="523DC56E" w14:textId="77777777" w:rsidR="00F83BA0" w:rsidRDefault="00F83BA0" w:rsidP="00F83BA0">
      <w:pPr>
        <w:pStyle w:val="AmdtsEntryHd"/>
      </w:pPr>
      <w:r w:rsidRPr="008E5850">
        <w:t>Executive committee—functions</w:t>
      </w:r>
    </w:p>
    <w:p w14:paraId="26CBF3B1" w14:textId="77777777" w:rsidR="00F83BA0" w:rsidRPr="000C073F" w:rsidRDefault="00F83BA0" w:rsidP="00F83BA0">
      <w:pPr>
        <w:pStyle w:val="AmdtsEntries"/>
      </w:pPr>
      <w:r>
        <w:t>s 35</w:t>
      </w:r>
      <w:r w:rsidR="00A70517">
        <w:t xml:space="preserve"> hdg</w:t>
      </w:r>
      <w:r w:rsidR="00A70517">
        <w:tab/>
      </w:r>
      <w:r w:rsidR="00A70517" w:rsidRPr="00043693">
        <w:t>bracketed</w:t>
      </w:r>
      <w:r w:rsidRPr="00043693">
        <w:t xml:space="preserve"> note exp 30 March 2013 (s 4 (3))</w:t>
      </w:r>
    </w:p>
    <w:p w14:paraId="795081E6" w14:textId="77777777" w:rsidR="007C44F0" w:rsidRDefault="007C44F0" w:rsidP="007C44F0">
      <w:pPr>
        <w:pStyle w:val="AmdtsEntryHd"/>
      </w:pPr>
      <w:r w:rsidRPr="008E5850">
        <w:t>Executive committee—before the first annual general meeting</w:t>
      </w:r>
    </w:p>
    <w:p w14:paraId="20944207" w14:textId="77777777" w:rsidR="007C44F0" w:rsidRPr="000C073F" w:rsidRDefault="007C44F0" w:rsidP="007C44F0">
      <w:pPr>
        <w:pStyle w:val="AmdtsEntries"/>
      </w:pPr>
      <w:r>
        <w:t>s 38</w:t>
      </w:r>
      <w:r w:rsidR="00A70517">
        <w:t xml:space="preserve"> hdg</w:t>
      </w:r>
      <w:r w:rsidR="00A70517">
        <w:tab/>
      </w:r>
      <w:r w:rsidR="00A70517" w:rsidRPr="00043693">
        <w:t>bracketed</w:t>
      </w:r>
      <w:r w:rsidRPr="00043693">
        <w:t xml:space="preserve"> note exp 30 March 2013 (s 4 (3))</w:t>
      </w:r>
    </w:p>
    <w:p w14:paraId="72B5C88D" w14:textId="77777777" w:rsidR="007C44F0" w:rsidRDefault="007C44F0" w:rsidP="007C44F0">
      <w:pPr>
        <w:pStyle w:val="AmdtsEntryHd"/>
      </w:pPr>
      <w:r w:rsidRPr="008E5850">
        <w:lastRenderedPageBreak/>
        <w:t>Executive committee—at and from the first annual general meeting</w:t>
      </w:r>
    </w:p>
    <w:p w14:paraId="42DBCA66" w14:textId="1383A299" w:rsidR="007C44F0" w:rsidRDefault="007C44F0" w:rsidP="007C44F0">
      <w:pPr>
        <w:pStyle w:val="AmdtsEntries"/>
      </w:pPr>
      <w:r>
        <w:t>s 39</w:t>
      </w:r>
      <w:r w:rsidR="00A70517">
        <w:t xml:space="preserve"> hdg</w:t>
      </w:r>
      <w:r w:rsidR="00A70517">
        <w:tab/>
      </w:r>
      <w:r w:rsidR="00A70517" w:rsidRPr="00043693">
        <w:t>bracketed</w:t>
      </w:r>
      <w:r w:rsidRPr="00043693">
        <w:t xml:space="preserve"> note exp 30 March 2013 (s 4 (3))</w:t>
      </w:r>
    </w:p>
    <w:p w14:paraId="3C0194D5" w14:textId="3D5C29E4" w:rsidR="00EE12D4" w:rsidRPr="000C073F" w:rsidRDefault="00EE12D4" w:rsidP="007C44F0">
      <w:pPr>
        <w:pStyle w:val="AmdtsEntries"/>
      </w:pPr>
      <w:r>
        <w:t>s 39</w:t>
      </w:r>
      <w:r>
        <w:tab/>
        <w:t xml:space="preserve">am </w:t>
      </w:r>
      <w:hyperlink r:id="rId189" w:tooltip="Unit Titles Legislation Amendment Act 2020" w:history="1">
        <w:r w:rsidRPr="008E37ED">
          <w:rPr>
            <w:rStyle w:val="charCitHyperlinkAbbrev"/>
          </w:rPr>
          <w:t>A2020-4</w:t>
        </w:r>
      </w:hyperlink>
      <w:r>
        <w:t xml:space="preserve"> ss 77-80</w:t>
      </w:r>
    </w:p>
    <w:p w14:paraId="50907BC3" w14:textId="027B03FA" w:rsidR="00EE12D4" w:rsidRDefault="00EE12D4" w:rsidP="007C44F0">
      <w:pPr>
        <w:pStyle w:val="AmdtsEntryHd"/>
      </w:pPr>
      <w:r w:rsidRPr="00445AD0">
        <w:t>Executive committee—additional requirements for mixed use units plan</w:t>
      </w:r>
    </w:p>
    <w:p w14:paraId="44543874" w14:textId="13BFF489" w:rsidR="00EE12D4" w:rsidRPr="00EE12D4" w:rsidRDefault="00EE12D4" w:rsidP="00EE12D4">
      <w:pPr>
        <w:pStyle w:val="AmdtsEntries"/>
      </w:pPr>
      <w:r>
        <w:t>s 39A</w:t>
      </w:r>
      <w:r>
        <w:tab/>
        <w:t xml:space="preserve">ins </w:t>
      </w:r>
      <w:hyperlink r:id="rId190" w:tooltip="Unit Titles Legislation Amendment Act 2020" w:history="1">
        <w:r w:rsidRPr="008E37ED">
          <w:rPr>
            <w:rStyle w:val="charCitHyperlinkAbbrev"/>
          </w:rPr>
          <w:t>A2020-4</w:t>
        </w:r>
      </w:hyperlink>
      <w:r>
        <w:t xml:space="preserve"> s 81</w:t>
      </w:r>
    </w:p>
    <w:p w14:paraId="04F08A98" w14:textId="1EA239CF" w:rsidR="007C44F0" w:rsidRDefault="007C44F0" w:rsidP="007C44F0">
      <w:pPr>
        <w:pStyle w:val="AmdtsEntryHd"/>
      </w:pPr>
      <w:r w:rsidRPr="008E5850">
        <w:t>Executive committee—office-holders</w:t>
      </w:r>
    </w:p>
    <w:p w14:paraId="1B018D09" w14:textId="77777777" w:rsidR="007C44F0" w:rsidRPr="000C073F" w:rsidRDefault="007C44F0" w:rsidP="007C44F0">
      <w:pPr>
        <w:pStyle w:val="AmdtsEntries"/>
      </w:pPr>
      <w:r>
        <w:t>s 40</w:t>
      </w:r>
      <w:r w:rsidR="00A70517">
        <w:t xml:space="preserve"> hdg</w:t>
      </w:r>
      <w:r w:rsidR="00A70517">
        <w:tab/>
      </w:r>
      <w:r w:rsidR="00A70517" w:rsidRPr="00043693">
        <w:t>bracketed</w:t>
      </w:r>
      <w:r w:rsidRPr="00043693">
        <w:t xml:space="preserve"> note exp 30 March 2013 (s 4 (3))</w:t>
      </w:r>
    </w:p>
    <w:p w14:paraId="258C655E" w14:textId="77777777" w:rsidR="007C44F0" w:rsidRDefault="007C44F0" w:rsidP="007C44F0">
      <w:pPr>
        <w:pStyle w:val="AmdtsEntryHd"/>
      </w:pPr>
      <w:r w:rsidRPr="008E5850">
        <w:t>Executive committee—chairperson’s functions</w:t>
      </w:r>
    </w:p>
    <w:p w14:paraId="16198B7C" w14:textId="110B9B36" w:rsidR="007C44F0" w:rsidRDefault="007C44F0" w:rsidP="007C44F0">
      <w:pPr>
        <w:pStyle w:val="AmdtsEntries"/>
      </w:pPr>
      <w:r>
        <w:t>s 41</w:t>
      </w:r>
      <w:r w:rsidR="00A70517">
        <w:t xml:space="preserve"> hdg</w:t>
      </w:r>
      <w:r w:rsidR="00A70517">
        <w:tab/>
      </w:r>
      <w:r w:rsidR="00A70517" w:rsidRPr="00043693">
        <w:t>bracketed</w:t>
      </w:r>
      <w:r w:rsidRPr="00043693">
        <w:t xml:space="preserve"> note exp 30 March 2013 (s 4 (3))</w:t>
      </w:r>
    </w:p>
    <w:p w14:paraId="054E1860" w14:textId="4614E40A" w:rsidR="00321771" w:rsidRPr="000C073F" w:rsidRDefault="00321771" w:rsidP="007C44F0">
      <w:pPr>
        <w:pStyle w:val="AmdtsEntries"/>
      </w:pPr>
      <w:r>
        <w:t>s 41</w:t>
      </w:r>
      <w:r>
        <w:tab/>
        <w:t xml:space="preserve">am </w:t>
      </w:r>
      <w:hyperlink r:id="rId191" w:tooltip="Unit Titles Legislation Amendment Act 2020" w:history="1">
        <w:r w:rsidRPr="008E37ED">
          <w:rPr>
            <w:rStyle w:val="charCitHyperlinkAbbrev"/>
          </w:rPr>
          <w:t>A2020-4</w:t>
        </w:r>
      </w:hyperlink>
      <w:r>
        <w:t xml:space="preserve"> s 82, s 83</w:t>
      </w:r>
    </w:p>
    <w:p w14:paraId="6D08E0B2" w14:textId="77777777" w:rsidR="007C44F0" w:rsidRDefault="007C44F0" w:rsidP="007C44F0">
      <w:pPr>
        <w:pStyle w:val="AmdtsEntryHd"/>
      </w:pPr>
      <w:r w:rsidRPr="008E5850">
        <w:t>Executive committee—secretary’s functions</w:t>
      </w:r>
    </w:p>
    <w:p w14:paraId="08A105E7" w14:textId="77777777" w:rsidR="007C44F0" w:rsidRPr="000C073F" w:rsidRDefault="007C44F0" w:rsidP="007C44F0">
      <w:pPr>
        <w:pStyle w:val="AmdtsEntries"/>
      </w:pPr>
      <w:r>
        <w:t>s 42</w:t>
      </w:r>
      <w:r w:rsidR="00A70517">
        <w:t xml:space="preserve"> hdg</w:t>
      </w:r>
      <w:r w:rsidR="00A70517">
        <w:tab/>
      </w:r>
      <w:r w:rsidR="00A70517" w:rsidRPr="00043693">
        <w:t>bracketed</w:t>
      </w:r>
      <w:r w:rsidRPr="00043693">
        <w:t xml:space="preserve"> note exp 30 March 2013 (s 4 (3))</w:t>
      </w:r>
    </w:p>
    <w:p w14:paraId="246C1E80" w14:textId="77777777" w:rsidR="007C44F0" w:rsidRDefault="007C44F0" w:rsidP="007C44F0">
      <w:pPr>
        <w:pStyle w:val="AmdtsEntryHd"/>
      </w:pPr>
      <w:r w:rsidRPr="008E5850">
        <w:t>Executive committee—treasurer’s functions</w:t>
      </w:r>
    </w:p>
    <w:p w14:paraId="62DAD516" w14:textId="77777777" w:rsidR="007C44F0" w:rsidRPr="000C073F" w:rsidRDefault="007C44F0" w:rsidP="007C44F0">
      <w:pPr>
        <w:pStyle w:val="AmdtsEntries"/>
      </w:pPr>
      <w:r>
        <w:t>s 43</w:t>
      </w:r>
      <w:r w:rsidR="00A70517">
        <w:t xml:space="preserve"> hdg</w:t>
      </w:r>
      <w:r w:rsidR="00A70517">
        <w:tab/>
      </w:r>
      <w:r w:rsidR="00A70517" w:rsidRPr="00043693">
        <w:t>bracketed</w:t>
      </w:r>
      <w:r w:rsidRPr="00043693">
        <w:t xml:space="preserve"> note exp 30 March 2013 (s 4 (3))</w:t>
      </w:r>
    </w:p>
    <w:p w14:paraId="002D9CDD" w14:textId="77777777" w:rsidR="007C44F0" w:rsidRDefault="007C44F0" w:rsidP="007C44F0">
      <w:pPr>
        <w:pStyle w:val="AmdtsEntryHd"/>
      </w:pPr>
      <w:r w:rsidRPr="008E5850">
        <w:t>Executive committee—delegation</w:t>
      </w:r>
    </w:p>
    <w:p w14:paraId="70E78507" w14:textId="3954E398" w:rsidR="007C44F0" w:rsidRDefault="007C44F0" w:rsidP="007C44F0">
      <w:pPr>
        <w:pStyle w:val="AmdtsEntries"/>
      </w:pPr>
      <w:r>
        <w:t>s 44</w:t>
      </w:r>
      <w:r w:rsidR="00A70517">
        <w:t xml:space="preserve"> hdg</w:t>
      </w:r>
      <w:r w:rsidR="00A70517">
        <w:tab/>
      </w:r>
      <w:r w:rsidR="00A70517" w:rsidRPr="00043693">
        <w:t>bracketed</w:t>
      </w:r>
      <w:r w:rsidRPr="00043693">
        <w:t xml:space="preserve"> note exp 30 March 2013 (s 4 (3))</w:t>
      </w:r>
    </w:p>
    <w:p w14:paraId="08AC0E65" w14:textId="2A7D3D49" w:rsidR="00321771" w:rsidRPr="000C073F" w:rsidRDefault="00321771" w:rsidP="007C44F0">
      <w:pPr>
        <w:pStyle w:val="AmdtsEntries"/>
      </w:pPr>
      <w:r>
        <w:t>s 44</w:t>
      </w:r>
      <w:r>
        <w:tab/>
        <w:t xml:space="preserve">am </w:t>
      </w:r>
      <w:hyperlink r:id="rId192" w:tooltip="Unit Titles Legislation Amendment Act 2020" w:history="1">
        <w:r w:rsidRPr="008E37ED">
          <w:rPr>
            <w:rStyle w:val="charCitHyperlinkAbbrev"/>
          </w:rPr>
          <w:t>A2020-4</w:t>
        </w:r>
      </w:hyperlink>
      <w:r>
        <w:t xml:space="preserve"> s 84</w:t>
      </w:r>
    </w:p>
    <w:p w14:paraId="7CE746F7" w14:textId="77777777" w:rsidR="005731B9" w:rsidRDefault="005731B9" w:rsidP="005731B9">
      <w:pPr>
        <w:pStyle w:val="AmdtsEntryHd"/>
      </w:pPr>
      <w:r w:rsidRPr="008E5850">
        <w:t>Executive committee—contractors and employees</w:t>
      </w:r>
    </w:p>
    <w:p w14:paraId="4F9A6FD6" w14:textId="77777777" w:rsidR="005731B9" w:rsidRPr="000C073F" w:rsidRDefault="005731B9" w:rsidP="005731B9">
      <w:pPr>
        <w:pStyle w:val="AmdtsEntries"/>
      </w:pPr>
      <w:r>
        <w:t>s 45</w:t>
      </w:r>
      <w:r w:rsidR="00A70517">
        <w:t xml:space="preserve"> hdg</w:t>
      </w:r>
      <w:r w:rsidR="00A70517">
        <w:tab/>
      </w:r>
      <w:r w:rsidR="00A70517" w:rsidRPr="00043693">
        <w:t>bracketed</w:t>
      </w:r>
      <w:r w:rsidRPr="00043693">
        <w:t xml:space="preserve"> note exp 30 March 2013 (s 4 (3))</w:t>
      </w:r>
    </w:p>
    <w:p w14:paraId="72C13330" w14:textId="77777777" w:rsidR="005731B9" w:rsidRDefault="005731B9" w:rsidP="005731B9">
      <w:pPr>
        <w:pStyle w:val="AmdtsEntryHd"/>
      </w:pPr>
      <w:r w:rsidRPr="008E5850">
        <w:t>Executive committee—validity of acts</w:t>
      </w:r>
    </w:p>
    <w:p w14:paraId="78D5BF75" w14:textId="77777777" w:rsidR="005731B9" w:rsidRPr="000C073F" w:rsidRDefault="005731B9" w:rsidP="005731B9">
      <w:pPr>
        <w:pStyle w:val="AmdtsEntries"/>
      </w:pPr>
      <w:r>
        <w:t>s 48</w:t>
      </w:r>
      <w:r w:rsidR="00A70517">
        <w:t xml:space="preserve"> hdg</w:t>
      </w:r>
      <w:r w:rsidR="00A70517">
        <w:tab/>
      </w:r>
      <w:r w:rsidR="00A70517" w:rsidRPr="00043693">
        <w:t>bracketed</w:t>
      </w:r>
      <w:r w:rsidRPr="00043693">
        <w:t xml:space="preserve"> note exp 30 March 2013 (s 4 (3))</w:t>
      </w:r>
    </w:p>
    <w:p w14:paraId="3B1ED1A2" w14:textId="77777777" w:rsidR="005731B9" w:rsidRDefault="005731B9" w:rsidP="005731B9">
      <w:pPr>
        <w:pStyle w:val="AmdtsEntryHd"/>
      </w:pPr>
      <w:r w:rsidRPr="008E5850">
        <w:t>Manager—contract</w:t>
      </w:r>
    </w:p>
    <w:p w14:paraId="285CFD82" w14:textId="77777777" w:rsidR="005731B9" w:rsidRPr="000C073F" w:rsidRDefault="005731B9" w:rsidP="005731B9">
      <w:pPr>
        <w:pStyle w:val="AmdtsEntries"/>
      </w:pPr>
      <w:r>
        <w:t>s 50</w:t>
      </w:r>
      <w:r w:rsidR="00A70517">
        <w:t xml:space="preserve"> hdg</w:t>
      </w:r>
      <w:r w:rsidR="00A70517">
        <w:tab/>
      </w:r>
      <w:r w:rsidR="00A70517" w:rsidRPr="00173AE6">
        <w:t>bracketed</w:t>
      </w:r>
      <w:r w:rsidRPr="00173AE6">
        <w:t xml:space="preserve"> note exp 30 March 2013 (s 4 (3))</w:t>
      </w:r>
    </w:p>
    <w:p w14:paraId="12762CE9" w14:textId="77777777" w:rsidR="005731B9" w:rsidRDefault="005731B9" w:rsidP="005731B9">
      <w:pPr>
        <w:pStyle w:val="AmdtsEntryHd"/>
      </w:pPr>
      <w:r w:rsidRPr="008E5850">
        <w:t>Manager not to be contracted for longer than 3 years</w:t>
      </w:r>
    </w:p>
    <w:p w14:paraId="5AA5A176" w14:textId="77777777" w:rsidR="005731B9" w:rsidRPr="000C073F" w:rsidRDefault="005731B9" w:rsidP="005731B9">
      <w:pPr>
        <w:pStyle w:val="AmdtsEntries"/>
      </w:pPr>
      <w:r>
        <w:t>s 51</w:t>
      </w:r>
      <w:r w:rsidR="00A70517">
        <w:t xml:space="preserve"> hdg</w:t>
      </w:r>
      <w:r w:rsidR="00A70517">
        <w:tab/>
      </w:r>
      <w:r w:rsidR="00A70517" w:rsidRPr="00173AE6">
        <w:t>bracketed</w:t>
      </w:r>
      <w:r w:rsidRPr="00173AE6">
        <w:t xml:space="preserve"> note exp 30 March 2013 (s 4 (3))</w:t>
      </w:r>
    </w:p>
    <w:p w14:paraId="1F301C43" w14:textId="77777777" w:rsidR="005731B9" w:rsidRDefault="005731B9" w:rsidP="005731B9">
      <w:pPr>
        <w:pStyle w:val="AmdtsEntryHd"/>
      </w:pPr>
      <w:r w:rsidRPr="008E5850">
        <w:t>Manager—functions</w:t>
      </w:r>
    </w:p>
    <w:p w14:paraId="13B8FB80" w14:textId="77777777" w:rsidR="005731B9" w:rsidRPr="000C073F" w:rsidRDefault="005731B9" w:rsidP="005731B9">
      <w:pPr>
        <w:pStyle w:val="AmdtsEntries"/>
      </w:pPr>
      <w:r>
        <w:t>s 52</w:t>
      </w:r>
      <w:r w:rsidR="00A70517">
        <w:t xml:space="preserve"> hdg</w:t>
      </w:r>
      <w:r w:rsidR="00A70517">
        <w:tab/>
      </w:r>
      <w:r w:rsidR="00A70517" w:rsidRPr="00173AE6">
        <w:t>bracketed</w:t>
      </w:r>
      <w:r w:rsidRPr="00173AE6">
        <w:t xml:space="preserve"> note exp 30 March 2013 (s 4 (3))</w:t>
      </w:r>
    </w:p>
    <w:p w14:paraId="3A952A14" w14:textId="77777777" w:rsidR="005731B9" w:rsidRDefault="005731B9" w:rsidP="005731B9">
      <w:pPr>
        <w:pStyle w:val="AmdtsEntryHd"/>
      </w:pPr>
      <w:r w:rsidRPr="008E5850">
        <w:t>Manager—ending contract</w:t>
      </w:r>
    </w:p>
    <w:p w14:paraId="077C0D2C" w14:textId="77777777" w:rsidR="005731B9" w:rsidRPr="000C073F" w:rsidRDefault="005731B9" w:rsidP="005731B9">
      <w:pPr>
        <w:pStyle w:val="AmdtsEntries"/>
      </w:pPr>
      <w:r>
        <w:t>s 54</w:t>
      </w:r>
      <w:r w:rsidR="00A70517">
        <w:t xml:space="preserve"> hdg</w:t>
      </w:r>
      <w:r w:rsidR="00A70517">
        <w:tab/>
      </w:r>
      <w:r w:rsidR="00A70517" w:rsidRPr="00173AE6">
        <w:t>bracketed</w:t>
      </w:r>
      <w:r w:rsidRPr="00173AE6">
        <w:t xml:space="preserve"> note exp 30 March 2013 (s 4 (3))</w:t>
      </w:r>
    </w:p>
    <w:p w14:paraId="3D120489" w14:textId="77777777" w:rsidR="005731B9" w:rsidRDefault="005731B9" w:rsidP="005731B9">
      <w:pPr>
        <w:pStyle w:val="AmdtsEntryHd"/>
      </w:pPr>
      <w:r w:rsidRPr="008E5850">
        <w:t>Manager—remedial breaches</w:t>
      </w:r>
    </w:p>
    <w:p w14:paraId="7744D468" w14:textId="77777777" w:rsidR="005731B9" w:rsidRPr="000C073F" w:rsidRDefault="005731B9" w:rsidP="005731B9">
      <w:pPr>
        <w:pStyle w:val="AmdtsEntries"/>
      </w:pPr>
      <w:r>
        <w:t>s 55</w:t>
      </w:r>
      <w:r w:rsidR="00A70517">
        <w:t xml:space="preserve"> hdg</w:t>
      </w:r>
      <w:r w:rsidR="00A70517">
        <w:tab/>
      </w:r>
      <w:r w:rsidR="00A70517" w:rsidRPr="00173AE6">
        <w:t>bracketed</w:t>
      </w:r>
      <w:r w:rsidRPr="00173AE6">
        <w:t xml:space="preserve"> note exp 30 March 2013 (s 4 (3))</w:t>
      </w:r>
    </w:p>
    <w:p w14:paraId="2695956A" w14:textId="77777777" w:rsidR="005731B9" w:rsidRDefault="005731B9" w:rsidP="005731B9">
      <w:pPr>
        <w:pStyle w:val="AmdtsEntryHd"/>
      </w:pPr>
      <w:r w:rsidRPr="008E5850">
        <w:t>Manager—code of conduct</w:t>
      </w:r>
    </w:p>
    <w:p w14:paraId="5391D242" w14:textId="452308A5" w:rsidR="005731B9" w:rsidRDefault="005731B9" w:rsidP="005731B9">
      <w:pPr>
        <w:pStyle w:val="AmdtsEntries"/>
      </w:pPr>
      <w:r>
        <w:t>s 56</w:t>
      </w:r>
      <w:r w:rsidR="00A70517">
        <w:t xml:space="preserve"> hdg</w:t>
      </w:r>
      <w:r w:rsidR="00A70517">
        <w:tab/>
      </w:r>
      <w:r w:rsidR="00A70517" w:rsidRPr="00173AE6">
        <w:t>bracketed</w:t>
      </w:r>
      <w:r w:rsidRPr="00173AE6">
        <w:t xml:space="preserve"> note exp 30 March 2013 (s 4 (3))</w:t>
      </w:r>
    </w:p>
    <w:p w14:paraId="6C0F8837" w14:textId="21A4D158" w:rsidR="000720BE" w:rsidRPr="000C073F" w:rsidRDefault="000720BE" w:rsidP="005731B9">
      <w:pPr>
        <w:pStyle w:val="AmdtsEntries"/>
      </w:pPr>
      <w:r>
        <w:t>s 56</w:t>
      </w:r>
      <w:r w:rsidR="005C6568">
        <w:tab/>
        <w:t xml:space="preserve">am </w:t>
      </w:r>
      <w:hyperlink r:id="rId193" w:tooltip="Unit Titles Legislation Amendment Act 2020" w:history="1">
        <w:r w:rsidR="005C6568" w:rsidRPr="008E37ED">
          <w:rPr>
            <w:rStyle w:val="charCitHyperlinkAbbrev"/>
          </w:rPr>
          <w:t>A2020-4</w:t>
        </w:r>
      </w:hyperlink>
      <w:r w:rsidR="005C6568">
        <w:t xml:space="preserve"> s 85</w:t>
      </w:r>
    </w:p>
    <w:p w14:paraId="1C3C0426" w14:textId="77777777" w:rsidR="005731B9" w:rsidRDefault="005731B9" w:rsidP="005731B9">
      <w:pPr>
        <w:pStyle w:val="AmdtsEntryHd"/>
      </w:pPr>
      <w:r w:rsidRPr="008E5850">
        <w:t>Manager—public liability insurance</w:t>
      </w:r>
    </w:p>
    <w:p w14:paraId="4577D4EF" w14:textId="77777777" w:rsidR="005731B9" w:rsidRPr="000C073F" w:rsidRDefault="005731B9" w:rsidP="005731B9">
      <w:pPr>
        <w:pStyle w:val="AmdtsEntries"/>
      </w:pPr>
      <w:r>
        <w:t>s 57</w:t>
      </w:r>
      <w:r w:rsidR="00A70517">
        <w:t xml:space="preserve"> hdg</w:t>
      </w:r>
      <w:r w:rsidR="00A70517">
        <w:tab/>
      </w:r>
      <w:r w:rsidR="00A70517" w:rsidRPr="00173AE6">
        <w:t>bracketed</w:t>
      </w:r>
      <w:r w:rsidRPr="00173AE6">
        <w:t xml:space="preserve"> note exp 30 March 2013 (s 4 (3))</w:t>
      </w:r>
    </w:p>
    <w:p w14:paraId="2130B855" w14:textId="77777777" w:rsidR="005731B9" w:rsidRDefault="005731B9" w:rsidP="005731B9">
      <w:pPr>
        <w:pStyle w:val="AmdtsEntryHd"/>
      </w:pPr>
      <w:r w:rsidRPr="008E5850">
        <w:t>Manager—delegated functions</w:t>
      </w:r>
    </w:p>
    <w:p w14:paraId="651C50BF" w14:textId="77777777" w:rsidR="005731B9" w:rsidRPr="000C073F" w:rsidRDefault="005731B9" w:rsidP="005731B9">
      <w:pPr>
        <w:pStyle w:val="AmdtsEntries"/>
      </w:pPr>
      <w:r>
        <w:t>s 58</w:t>
      </w:r>
      <w:r w:rsidR="00A70517">
        <w:t xml:space="preserve"> hdg</w:t>
      </w:r>
      <w:r w:rsidR="00A70517">
        <w:tab/>
      </w:r>
      <w:r w:rsidR="00A70517" w:rsidRPr="00173AE6">
        <w:t>bracketed</w:t>
      </w:r>
      <w:r w:rsidRPr="00173AE6">
        <w:t xml:space="preserve"> note exp 30 March 2013 (s 4 (3))</w:t>
      </w:r>
    </w:p>
    <w:p w14:paraId="0A528E40" w14:textId="77777777" w:rsidR="005731B9" w:rsidRDefault="005731B9" w:rsidP="005731B9">
      <w:pPr>
        <w:pStyle w:val="AmdtsEntryHd"/>
      </w:pPr>
      <w:r w:rsidRPr="008E5850">
        <w:lastRenderedPageBreak/>
        <w:t>Definitions—div 4.3</w:t>
      </w:r>
    </w:p>
    <w:p w14:paraId="1C27DF14" w14:textId="77777777" w:rsidR="005731B9" w:rsidRPr="000C073F" w:rsidRDefault="005731B9" w:rsidP="005731B9">
      <w:pPr>
        <w:pStyle w:val="AmdtsEntries"/>
      </w:pPr>
      <w:r>
        <w:t>s 59</w:t>
      </w:r>
      <w:r w:rsidR="00A70517">
        <w:t xml:space="preserve"> hdg</w:t>
      </w:r>
      <w:r w:rsidR="00A70517">
        <w:tab/>
      </w:r>
      <w:r w:rsidR="00A70517" w:rsidRPr="00173AE6">
        <w:t>bracketed</w:t>
      </w:r>
      <w:r w:rsidRPr="00173AE6">
        <w:t xml:space="preserve"> note exp 30 March 2013 (s 4 (3))</w:t>
      </w:r>
    </w:p>
    <w:p w14:paraId="40A5D416" w14:textId="77777777" w:rsidR="007014C7" w:rsidRDefault="007014C7" w:rsidP="007014C7">
      <w:pPr>
        <w:pStyle w:val="AmdtsEntryHd"/>
      </w:pPr>
      <w:r w:rsidRPr="008E5850">
        <w:t>Service contractor—contract</w:t>
      </w:r>
    </w:p>
    <w:p w14:paraId="34C63752" w14:textId="77777777" w:rsidR="007014C7" w:rsidRPr="000C073F" w:rsidRDefault="007014C7" w:rsidP="007014C7">
      <w:pPr>
        <w:pStyle w:val="AmdtsEntries"/>
      </w:pPr>
      <w:r>
        <w:t>s 60</w:t>
      </w:r>
      <w:r w:rsidR="00A70517">
        <w:t xml:space="preserve"> hdg</w:t>
      </w:r>
      <w:r w:rsidR="00A70517">
        <w:tab/>
      </w:r>
      <w:r w:rsidR="00A70517" w:rsidRPr="00173AE6">
        <w:t>bracketed</w:t>
      </w:r>
      <w:r w:rsidRPr="00173AE6">
        <w:t xml:space="preserve"> note exp 30 March 2013 (s 4 (3))</w:t>
      </w:r>
    </w:p>
    <w:p w14:paraId="33450AC6" w14:textId="77777777" w:rsidR="007014C7" w:rsidRDefault="007014C7" w:rsidP="007014C7">
      <w:pPr>
        <w:pStyle w:val="AmdtsEntryHd"/>
      </w:pPr>
      <w:r w:rsidRPr="008E5850">
        <w:t>Service contractor not to be contracted for longer than 25 years</w:t>
      </w:r>
    </w:p>
    <w:p w14:paraId="7ABB1A6E" w14:textId="77777777" w:rsidR="007014C7" w:rsidRPr="000C073F" w:rsidRDefault="007014C7" w:rsidP="007014C7">
      <w:pPr>
        <w:pStyle w:val="AmdtsEntries"/>
      </w:pPr>
      <w:r>
        <w:t>s 61</w:t>
      </w:r>
      <w:r w:rsidR="00A70517">
        <w:t xml:space="preserve"> hdg</w:t>
      </w:r>
      <w:r w:rsidR="00A70517">
        <w:tab/>
      </w:r>
      <w:r w:rsidR="00A70517" w:rsidRPr="00173AE6">
        <w:t>bracketed</w:t>
      </w:r>
      <w:r w:rsidRPr="00173AE6">
        <w:t xml:space="preserve"> note exp 30 March 2013 (s 4 (3))</w:t>
      </w:r>
    </w:p>
    <w:p w14:paraId="76F1D941" w14:textId="77777777" w:rsidR="007014C7" w:rsidRDefault="007014C7" w:rsidP="007014C7">
      <w:pPr>
        <w:pStyle w:val="AmdtsEntryHd"/>
      </w:pPr>
      <w:r w:rsidRPr="008E5850">
        <w:t>Service contractor—functions</w:t>
      </w:r>
    </w:p>
    <w:p w14:paraId="37289703" w14:textId="77777777" w:rsidR="007014C7" w:rsidRPr="000C073F" w:rsidRDefault="007014C7" w:rsidP="007014C7">
      <w:pPr>
        <w:pStyle w:val="AmdtsEntries"/>
      </w:pPr>
      <w:r>
        <w:t>s 62</w:t>
      </w:r>
      <w:r w:rsidR="00A70517">
        <w:t xml:space="preserve"> hdg</w:t>
      </w:r>
      <w:r w:rsidR="00A70517">
        <w:tab/>
      </w:r>
      <w:r w:rsidR="00A70517" w:rsidRPr="00173AE6">
        <w:t>bracketed</w:t>
      </w:r>
      <w:r w:rsidRPr="00173AE6">
        <w:t xml:space="preserve"> note exp 30 March 2013 (s 4 (3))</w:t>
      </w:r>
    </w:p>
    <w:p w14:paraId="2B36266F" w14:textId="77777777" w:rsidR="007014C7" w:rsidRDefault="007014C7" w:rsidP="007014C7">
      <w:pPr>
        <w:pStyle w:val="AmdtsEntryHd"/>
      </w:pPr>
      <w:r w:rsidRPr="008E5850">
        <w:t>Service contractor—transfer</w:t>
      </w:r>
    </w:p>
    <w:p w14:paraId="576D29B8" w14:textId="77777777" w:rsidR="007014C7" w:rsidRPr="000C073F" w:rsidRDefault="007014C7" w:rsidP="007014C7">
      <w:pPr>
        <w:pStyle w:val="AmdtsEntries"/>
      </w:pPr>
      <w:r>
        <w:t>s 63</w:t>
      </w:r>
      <w:r w:rsidR="00A70517">
        <w:t xml:space="preserve"> hdg</w:t>
      </w:r>
      <w:r w:rsidR="00A70517">
        <w:tab/>
      </w:r>
      <w:r w:rsidR="00A70517" w:rsidRPr="00173AE6">
        <w:t>bracketed</w:t>
      </w:r>
      <w:r w:rsidRPr="00173AE6">
        <w:t xml:space="preserve"> note exp 30 March 2013 (s 4 (3))</w:t>
      </w:r>
    </w:p>
    <w:p w14:paraId="11E656EE" w14:textId="77777777" w:rsidR="007014C7" w:rsidRDefault="007014C7" w:rsidP="007014C7">
      <w:pPr>
        <w:pStyle w:val="AmdtsEntryHd"/>
      </w:pPr>
      <w:r w:rsidRPr="008E5850">
        <w:t>Service contractor—ending contract</w:t>
      </w:r>
    </w:p>
    <w:p w14:paraId="4CA1AF31" w14:textId="77777777" w:rsidR="007014C7" w:rsidRPr="000C073F" w:rsidRDefault="007014C7" w:rsidP="007014C7">
      <w:pPr>
        <w:pStyle w:val="AmdtsEntries"/>
      </w:pPr>
      <w:r>
        <w:t>s 64</w:t>
      </w:r>
      <w:r w:rsidR="00A70517">
        <w:t xml:space="preserve"> hdg</w:t>
      </w:r>
      <w:r w:rsidR="00A70517">
        <w:tab/>
      </w:r>
      <w:r w:rsidR="00A70517" w:rsidRPr="00173AE6">
        <w:t>bracketed</w:t>
      </w:r>
      <w:r w:rsidRPr="00173AE6">
        <w:t xml:space="preserve"> note exp 30 March 2013 (s 4 (3))</w:t>
      </w:r>
    </w:p>
    <w:p w14:paraId="71CAD69F" w14:textId="77777777" w:rsidR="007014C7" w:rsidRDefault="007014C7" w:rsidP="007014C7">
      <w:pPr>
        <w:pStyle w:val="AmdtsEntryHd"/>
      </w:pPr>
      <w:r w:rsidRPr="008E5850">
        <w:t>Service contractor—remedial breaches</w:t>
      </w:r>
    </w:p>
    <w:p w14:paraId="0D987A37" w14:textId="77777777" w:rsidR="007014C7" w:rsidRPr="000C073F" w:rsidRDefault="007014C7" w:rsidP="007014C7">
      <w:pPr>
        <w:pStyle w:val="AmdtsEntries"/>
      </w:pPr>
      <w:r>
        <w:t>s 65</w:t>
      </w:r>
      <w:r w:rsidR="00A70517">
        <w:t xml:space="preserve"> hdg</w:t>
      </w:r>
      <w:r w:rsidR="00A70517">
        <w:tab/>
      </w:r>
      <w:r w:rsidR="00A70517" w:rsidRPr="00173AE6">
        <w:t>bracketed</w:t>
      </w:r>
      <w:r w:rsidRPr="00173AE6">
        <w:t xml:space="preserve"> note exp 30 March 2013 (s 4 (3))</w:t>
      </w:r>
    </w:p>
    <w:p w14:paraId="2D954B8D" w14:textId="77777777" w:rsidR="007014C7" w:rsidRDefault="007014C7" w:rsidP="007014C7">
      <w:pPr>
        <w:pStyle w:val="AmdtsEntryHd"/>
      </w:pPr>
      <w:r w:rsidRPr="008E5850">
        <w:t>Communications officer—appointment</w:t>
      </w:r>
    </w:p>
    <w:p w14:paraId="53802335" w14:textId="77777777" w:rsidR="007014C7" w:rsidRPr="000C073F" w:rsidRDefault="007014C7" w:rsidP="007014C7">
      <w:pPr>
        <w:pStyle w:val="AmdtsEntries"/>
      </w:pPr>
      <w:r>
        <w:t>s 66</w:t>
      </w:r>
      <w:r w:rsidR="00A70517">
        <w:t xml:space="preserve"> hdg</w:t>
      </w:r>
      <w:r w:rsidR="00A70517">
        <w:tab/>
      </w:r>
      <w:r w:rsidR="00A70517" w:rsidRPr="00173AE6">
        <w:t>bracketed</w:t>
      </w:r>
      <w:r w:rsidRPr="00173AE6">
        <w:t xml:space="preserve"> note exp 30 March 2013 (s 4 (3))</w:t>
      </w:r>
    </w:p>
    <w:p w14:paraId="75D390ED" w14:textId="77777777" w:rsidR="007014C7" w:rsidRDefault="007014C7" w:rsidP="007014C7">
      <w:pPr>
        <w:pStyle w:val="AmdtsEntryHd"/>
      </w:pPr>
      <w:r w:rsidRPr="008E5850">
        <w:t>Communications officer—function</w:t>
      </w:r>
    </w:p>
    <w:p w14:paraId="506BCAC9" w14:textId="77777777" w:rsidR="007014C7" w:rsidRPr="000C073F" w:rsidRDefault="007014C7" w:rsidP="007014C7">
      <w:pPr>
        <w:pStyle w:val="AmdtsEntries"/>
      </w:pPr>
      <w:r>
        <w:t>s 67</w:t>
      </w:r>
      <w:r w:rsidR="00A70517">
        <w:t xml:space="preserve"> hdg</w:t>
      </w:r>
      <w:r w:rsidR="00A70517">
        <w:tab/>
      </w:r>
      <w:r w:rsidR="00A70517" w:rsidRPr="00173AE6">
        <w:t>bracketed</w:t>
      </w:r>
      <w:r w:rsidRPr="00173AE6">
        <w:t xml:space="preserve"> note exp 30 March 2013 (s 4 (3))</w:t>
      </w:r>
    </w:p>
    <w:p w14:paraId="524F5011" w14:textId="77777777" w:rsidR="007014C7" w:rsidRDefault="007014C7" w:rsidP="007014C7">
      <w:pPr>
        <w:pStyle w:val="AmdtsEntryHd"/>
      </w:pPr>
      <w:r w:rsidRPr="008E5850">
        <w:t>Owners corporation must have bank account</w:t>
      </w:r>
    </w:p>
    <w:p w14:paraId="47BF8E37" w14:textId="77777777" w:rsidR="007014C7" w:rsidRPr="000C073F" w:rsidRDefault="007014C7" w:rsidP="007014C7">
      <w:pPr>
        <w:pStyle w:val="AmdtsEntries"/>
      </w:pPr>
      <w:r>
        <w:t>s 68</w:t>
      </w:r>
      <w:r w:rsidR="00A70517">
        <w:t xml:space="preserve"> hdg</w:t>
      </w:r>
      <w:r w:rsidR="00A70517">
        <w:tab/>
      </w:r>
      <w:r w:rsidR="00A70517" w:rsidRPr="00173AE6">
        <w:t>bracketed</w:t>
      </w:r>
      <w:r w:rsidRPr="00173AE6">
        <w:t xml:space="preserve"> note exp 30 March 2013 (s 4 (3))</w:t>
      </w:r>
    </w:p>
    <w:p w14:paraId="09FC8AA9" w14:textId="4AFFDCCF" w:rsidR="000667BE" w:rsidRPr="000C073F" w:rsidRDefault="000667BE" w:rsidP="000667BE">
      <w:pPr>
        <w:pStyle w:val="AmdtsEntries"/>
      </w:pPr>
      <w:r>
        <w:t>s 68</w:t>
      </w:r>
      <w:r>
        <w:tab/>
        <w:t xml:space="preserve">am </w:t>
      </w:r>
      <w:hyperlink r:id="rId194" w:tooltip="Justice Legislation Amendment Act 2020" w:history="1">
        <w:r w:rsidRPr="008E37ED">
          <w:rPr>
            <w:rStyle w:val="charCitHyperlinkAbbrev"/>
          </w:rPr>
          <w:t>A2020-42</w:t>
        </w:r>
      </w:hyperlink>
      <w:r>
        <w:t xml:space="preserve"> s 145</w:t>
      </w:r>
    </w:p>
    <w:p w14:paraId="1ABFBF5B" w14:textId="77777777" w:rsidR="007014C7" w:rsidRDefault="003C05B9" w:rsidP="007014C7">
      <w:pPr>
        <w:pStyle w:val="AmdtsEntryHd"/>
      </w:pPr>
      <w:r w:rsidRPr="008E5850">
        <w:t>Owners corporation may invest</w:t>
      </w:r>
    </w:p>
    <w:p w14:paraId="491CC4B3" w14:textId="2AAA1F94" w:rsidR="007014C7" w:rsidRDefault="007014C7" w:rsidP="007014C7">
      <w:pPr>
        <w:pStyle w:val="AmdtsEntries"/>
      </w:pPr>
      <w:r>
        <w:t>s 69</w:t>
      </w:r>
      <w:r w:rsidR="00A70517">
        <w:t xml:space="preserve"> hdg</w:t>
      </w:r>
      <w:r w:rsidR="00A70517">
        <w:tab/>
      </w:r>
      <w:r w:rsidR="00A70517" w:rsidRPr="00173AE6">
        <w:t>bracketed</w:t>
      </w:r>
      <w:r w:rsidRPr="00173AE6">
        <w:t xml:space="preserve"> note exp 30 March 2013 (s 4 (3))</w:t>
      </w:r>
    </w:p>
    <w:p w14:paraId="6FB2DB2B" w14:textId="77777777" w:rsidR="003C05B9" w:rsidRDefault="003C05B9" w:rsidP="003C05B9">
      <w:pPr>
        <w:pStyle w:val="AmdtsEntryHd"/>
      </w:pPr>
      <w:r w:rsidRPr="008E5850">
        <w:t>Owners corporation may borrow</w:t>
      </w:r>
    </w:p>
    <w:p w14:paraId="3B8F0026" w14:textId="77777777" w:rsidR="003C05B9" w:rsidRPr="000C073F" w:rsidRDefault="003C05B9" w:rsidP="003C05B9">
      <w:pPr>
        <w:pStyle w:val="AmdtsEntries"/>
      </w:pPr>
      <w:r>
        <w:t>s 70</w:t>
      </w:r>
      <w:r w:rsidR="00A70517">
        <w:t xml:space="preserve"> hdg</w:t>
      </w:r>
      <w:r w:rsidR="00A70517">
        <w:tab/>
      </w:r>
      <w:r w:rsidR="00A70517" w:rsidRPr="00173AE6">
        <w:t>bracketed</w:t>
      </w:r>
      <w:r w:rsidRPr="00173AE6">
        <w:t xml:space="preserve"> note exp 30 March 2013 (s 4 (3))</w:t>
      </w:r>
    </w:p>
    <w:p w14:paraId="780591A3" w14:textId="77777777" w:rsidR="003C05B9" w:rsidRDefault="003C05B9" w:rsidP="003C05B9">
      <w:pPr>
        <w:pStyle w:val="AmdtsEntryHd"/>
      </w:pPr>
      <w:r w:rsidRPr="008E5850">
        <w:t>Owners corporation must not carry on business</w:t>
      </w:r>
    </w:p>
    <w:p w14:paraId="08B10045" w14:textId="77777777" w:rsidR="003C05B9" w:rsidRPr="000C073F" w:rsidRDefault="003C05B9" w:rsidP="003C05B9">
      <w:pPr>
        <w:pStyle w:val="AmdtsEntries"/>
      </w:pPr>
      <w:r>
        <w:t>s 71</w:t>
      </w:r>
      <w:r w:rsidR="00A70517">
        <w:t xml:space="preserve"> hdg</w:t>
      </w:r>
      <w:r w:rsidR="00A70517">
        <w:tab/>
      </w:r>
      <w:r w:rsidR="00A70517" w:rsidRPr="00173AE6">
        <w:t>bracketed</w:t>
      </w:r>
      <w:r w:rsidRPr="00173AE6">
        <w:t xml:space="preserve"> note exp 30 March 2013 (s 4 (3))</w:t>
      </w:r>
    </w:p>
    <w:p w14:paraId="096419D5" w14:textId="77777777" w:rsidR="00DA00DB" w:rsidRDefault="00DA00DB" w:rsidP="00DA00DB">
      <w:pPr>
        <w:pStyle w:val="AmdtsEntryHd"/>
      </w:pPr>
      <w:r w:rsidRPr="008E5850">
        <w:t>Definitions—div 5.2</w:t>
      </w:r>
    </w:p>
    <w:p w14:paraId="603FADC9" w14:textId="77777777" w:rsidR="00DA00DB" w:rsidRDefault="00DA00DB" w:rsidP="00DA00DB">
      <w:pPr>
        <w:pStyle w:val="AmdtsEntries"/>
      </w:pPr>
      <w:r>
        <w:t>s 72</w:t>
      </w:r>
      <w:r w:rsidR="00A70517">
        <w:t xml:space="preserve"> hdg</w:t>
      </w:r>
      <w:r w:rsidR="00A70517">
        <w:tab/>
      </w:r>
      <w:r w:rsidR="00A70517" w:rsidRPr="00173AE6">
        <w:t>bracketed</w:t>
      </w:r>
      <w:r w:rsidRPr="00173AE6">
        <w:t xml:space="preserve"> note exp 30 March 2013 (s 4 (3))</w:t>
      </w:r>
    </w:p>
    <w:p w14:paraId="05FAD4B6" w14:textId="54C6C1BF" w:rsidR="007B2F08" w:rsidRPr="007B2F08" w:rsidRDefault="007369D2" w:rsidP="00DA00DB">
      <w:pPr>
        <w:pStyle w:val="AmdtsEntries"/>
      </w:pPr>
      <w:r>
        <w:t>s 72</w:t>
      </w:r>
      <w:r w:rsidR="007B2F08">
        <w:tab/>
        <w:t xml:space="preserve">def </w:t>
      </w:r>
      <w:r w:rsidR="007B2F08">
        <w:rPr>
          <w:rStyle w:val="charBoldItals"/>
        </w:rPr>
        <w:t xml:space="preserve">total sinking fund amount </w:t>
      </w:r>
      <w:r w:rsidR="007B2F08">
        <w:t xml:space="preserve">om </w:t>
      </w:r>
      <w:hyperlink r:id="rId195" w:tooltip="Justice and Community Safety Legislation Amendment Act 2013 (No 2)" w:history="1">
        <w:r w:rsidR="007B2F08" w:rsidRPr="00C77625">
          <w:rPr>
            <w:rStyle w:val="charCitHyperlinkAbbrev"/>
          </w:rPr>
          <w:t>A2013</w:t>
        </w:r>
        <w:r w:rsidR="007B2F08" w:rsidRPr="00C77625">
          <w:rPr>
            <w:rStyle w:val="charCitHyperlinkAbbrev"/>
          </w:rPr>
          <w:noBreakHyphen/>
          <w:t>11</w:t>
        </w:r>
      </w:hyperlink>
      <w:r w:rsidR="007B2F08">
        <w:t xml:space="preserve"> amdt 1.26</w:t>
      </w:r>
    </w:p>
    <w:p w14:paraId="02BEF1AF" w14:textId="6803A057" w:rsidR="007B222C" w:rsidRPr="007B2F08" w:rsidRDefault="007B222C" w:rsidP="007B222C">
      <w:pPr>
        <w:pStyle w:val="AmdtsEntries"/>
      </w:pPr>
      <w:r>
        <w:tab/>
        <w:t xml:space="preserve">def </w:t>
      </w:r>
      <w:r>
        <w:rPr>
          <w:rStyle w:val="charBoldItals"/>
        </w:rPr>
        <w:t xml:space="preserve">total sinking fund contribution </w:t>
      </w:r>
      <w:r>
        <w:t xml:space="preserve">ins </w:t>
      </w:r>
      <w:hyperlink r:id="rId196" w:tooltip="Justice and Community Safety Legislation Amendment Act 2013 (No 2)" w:history="1">
        <w:r w:rsidRPr="00C77625">
          <w:rPr>
            <w:rStyle w:val="charCitHyperlinkAbbrev"/>
          </w:rPr>
          <w:t>A2013</w:t>
        </w:r>
        <w:r w:rsidRPr="00C77625">
          <w:rPr>
            <w:rStyle w:val="charCitHyperlinkAbbrev"/>
          </w:rPr>
          <w:noBreakHyphen/>
          <w:t>11</w:t>
        </w:r>
      </w:hyperlink>
      <w:r>
        <w:t xml:space="preserve"> amdt 1.26</w:t>
      </w:r>
    </w:p>
    <w:p w14:paraId="724A7673" w14:textId="77777777" w:rsidR="00DA00DB" w:rsidRDefault="00DA00DB" w:rsidP="00DA00DB">
      <w:pPr>
        <w:pStyle w:val="AmdtsEntryHd"/>
      </w:pPr>
      <w:r w:rsidRPr="008E5850">
        <w:t>Administrative fund</w:t>
      </w:r>
    </w:p>
    <w:p w14:paraId="2DAF1C9B" w14:textId="77777777" w:rsidR="00DA00DB" w:rsidRPr="000C073F" w:rsidRDefault="00DA00DB" w:rsidP="00DA00DB">
      <w:pPr>
        <w:pStyle w:val="AmdtsEntries"/>
      </w:pPr>
      <w:r>
        <w:t>s 73</w:t>
      </w:r>
      <w:r w:rsidR="00A70517">
        <w:t xml:space="preserve"> hdg</w:t>
      </w:r>
      <w:r w:rsidR="00A70517">
        <w:tab/>
      </w:r>
      <w:r w:rsidR="00A70517" w:rsidRPr="00173AE6">
        <w:t>bracketed</w:t>
      </w:r>
      <w:r w:rsidRPr="00173AE6">
        <w:t xml:space="preserve"> note exp 30 March 2013 (s 4 (3))</w:t>
      </w:r>
    </w:p>
    <w:p w14:paraId="31E93668" w14:textId="77777777" w:rsidR="00DA00DB" w:rsidRDefault="00DA00DB" w:rsidP="00DA00DB">
      <w:pPr>
        <w:pStyle w:val="AmdtsEntryHd"/>
      </w:pPr>
      <w:r w:rsidRPr="008E5850">
        <w:t>Special purpose fund</w:t>
      </w:r>
    </w:p>
    <w:p w14:paraId="5AD9144A" w14:textId="77777777" w:rsidR="00DA00DB" w:rsidRPr="000C073F" w:rsidRDefault="00DA00DB" w:rsidP="00DA00DB">
      <w:pPr>
        <w:pStyle w:val="AmdtsEntries"/>
      </w:pPr>
      <w:r>
        <w:t>s 74</w:t>
      </w:r>
      <w:r w:rsidR="00A70517">
        <w:t xml:space="preserve"> hdg</w:t>
      </w:r>
      <w:r w:rsidR="00A70517">
        <w:tab/>
      </w:r>
      <w:r w:rsidR="00A70517" w:rsidRPr="00173AE6">
        <w:t>bracketed</w:t>
      </w:r>
      <w:r w:rsidRPr="00173AE6">
        <w:t xml:space="preserve"> note exp 30 March 2013 (s 4 (3))</w:t>
      </w:r>
    </w:p>
    <w:p w14:paraId="54EC32EC" w14:textId="77777777" w:rsidR="00DA00DB" w:rsidRDefault="00DA00DB" w:rsidP="00DA00DB">
      <w:pPr>
        <w:pStyle w:val="AmdtsEntryHd"/>
      </w:pPr>
      <w:r w:rsidRPr="008E5850">
        <w:t>General fund—budget</w:t>
      </w:r>
    </w:p>
    <w:p w14:paraId="046A71FD" w14:textId="77777777" w:rsidR="00DA00DB" w:rsidRDefault="00DA00DB" w:rsidP="00DA00DB">
      <w:pPr>
        <w:pStyle w:val="AmdtsEntries"/>
      </w:pPr>
      <w:r>
        <w:t>s 75</w:t>
      </w:r>
      <w:r w:rsidR="00A70517">
        <w:t xml:space="preserve"> hdg</w:t>
      </w:r>
      <w:r w:rsidR="00A70517">
        <w:tab/>
      </w:r>
      <w:r w:rsidR="00A70517" w:rsidRPr="00173AE6">
        <w:t>bracketed</w:t>
      </w:r>
      <w:r w:rsidRPr="00173AE6">
        <w:t xml:space="preserve"> note exp 30 March 2013 (s 4 (3))</w:t>
      </w:r>
    </w:p>
    <w:p w14:paraId="02A399C2" w14:textId="04F629A8" w:rsidR="008E47B0" w:rsidRPr="008E47B0" w:rsidRDefault="008E47B0" w:rsidP="00DA00DB">
      <w:pPr>
        <w:pStyle w:val="AmdtsEntries"/>
      </w:pPr>
      <w:r>
        <w:t>s 75</w:t>
      </w:r>
      <w:r>
        <w:tab/>
        <w:t xml:space="preserve">am </w:t>
      </w:r>
      <w:hyperlink r:id="rId197" w:tooltip="Retirement Villages Legislation Amendment Act 2019" w:history="1">
        <w:r>
          <w:rPr>
            <w:rStyle w:val="charCitHyperlinkAbbrev"/>
          </w:rPr>
          <w:t>A2019</w:t>
        </w:r>
        <w:r>
          <w:rPr>
            <w:rStyle w:val="charCitHyperlinkAbbrev"/>
          </w:rPr>
          <w:noBreakHyphen/>
          <w:t>10</w:t>
        </w:r>
      </w:hyperlink>
      <w:r>
        <w:t xml:space="preserve"> s 38</w:t>
      </w:r>
      <w:r w:rsidR="005C6568">
        <w:t xml:space="preserve">; </w:t>
      </w:r>
      <w:hyperlink r:id="rId198" w:tooltip="Unit Titles Legislation Amendment Act 2020" w:history="1">
        <w:r w:rsidR="005C6568" w:rsidRPr="008E37ED">
          <w:rPr>
            <w:rStyle w:val="charCitHyperlinkAbbrev"/>
          </w:rPr>
          <w:t>A2020-4</w:t>
        </w:r>
      </w:hyperlink>
      <w:r w:rsidR="005C6568">
        <w:t xml:space="preserve"> s 86</w:t>
      </w:r>
    </w:p>
    <w:p w14:paraId="594E4659" w14:textId="77777777" w:rsidR="00DA00DB" w:rsidRDefault="00DA00DB" w:rsidP="00DA00DB">
      <w:pPr>
        <w:pStyle w:val="AmdtsEntryHd"/>
      </w:pPr>
      <w:r w:rsidRPr="008E5850">
        <w:lastRenderedPageBreak/>
        <w:t>General fund—what can fund be used for?</w:t>
      </w:r>
    </w:p>
    <w:p w14:paraId="2AED97E2" w14:textId="77777777" w:rsidR="00DA00DB" w:rsidRPr="000C073F" w:rsidRDefault="00DA00DB" w:rsidP="00DA00DB">
      <w:pPr>
        <w:pStyle w:val="AmdtsEntries"/>
      </w:pPr>
      <w:r>
        <w:t>s 77</w:t>
      </w:r>
      <w:r w:rsidR="00A70517">
        <w:t xml:space="preserve"> hdg</w:t>
      </w:r>
      <w:r w:rsidR="00A70517">
        <w:tab/>
      </w:r>
      <w:r w:rsidR="00A70517" w:rsidRPr="00173AE6">
        <w:t>bracketed</w:t>
      </w:r>
      <w:r w:rsidRPr="00173AE6">
        <w:t xml:space="preserve"> note exp 30 March 2013 (s 4 (3))</w:t>
      </w:r>
    </w:p>
    <w:p w14:paraId="77E87185" w14:textId="77777777" w:rsidR="00DA00DB" w:rsidRDefault="00DA00DB" w:rsidP="00DA00DB">
      <w:pPr>
        <w:pStyle w:val="AmdtsEntryHd"/>
      </w:pPr>
      <w:r w:rsidRPr="008E5850">
        <w:t>General fund—contributions</w:t>
      </w:r>
    </w:p>
    <w:p w14:paraId="2B57F2E7" w14:textId="5622A4A6" w:rsidR="00DA00DB" w:rsidRDefault="00DA00DB" w:rsidP="00DA00DB">
      <w:pPr>
        <w:pStyle w:val="AmdtsEntries"/>
      </w:pPr>
      <w:r>
        <w:t>s 78</w:t>
      </w:r>
      <w:r w:rsidR="00A70517">
        <w:t xml:space="preserve"> hdg</w:t>
      </w:r>
      <w:r w:rsidR="00A70517">
        <w:tab/>
      </w:r>
      <w:r w:rsidR="00A70517" w:rsidRPr="00173AE6">
        <w:t>bracketed</w:t>
      </w:r>
      <w:r w:rsidRPr="00173AE6">
        <w:t xml:space="preserve"> note exp 30 March 2013 (s 4 (3))</w:t>
      </w:r>
    </w:p>
    <w:p w14:paraId="0A13660D" w14:textId="72A8C61B" w:rsidR="005C6568" w:rsidRPr="000C073F" w:rsidRDefault="005C6568" w:rsidP="00DA00DB">
      <w:pPr>
        <w:pStyle w:val="AmdtsEntries"/>
      </w:pPr>
      <w:r>
        <w:t>s 78</w:t>
      </w:r>
      <w:r>
        <w:tab/>
        <w:t xml:space="preserve">am </w:t>
      </w:r>
      <w:hyperlink r:id="rId199" w:tooltip="Unit Titles Legislation Amendment Act 2020" w:history="1">
        <w:r w:rsidRPr="008E37ED">
          <w:rPr>
            <w:rStyle w:val="charCitHyperlinkAbbrev"/>
          </w:rPr>
          <w:t>A2020-4</w:t>
        </w:r>
      </w:hyperlink>
      <w:r>
        <w:t xml:space="preserve"> s 87, s 88</w:t>
      </w:r>
    </w:p>
    <w:p w14:paraId="680E5DDC" w14:textId="77777777" w:rsidR="00DA00DB" w:rsidRDefault="00DA00DB" w:rsidP="00DA00DB">
      <w:pPr>
        <w:pStyle w:val="AmdtsEntryHd"/>
      </w:pPr>
      <w:r w:rsidRPr="008E5850">
        <w:t>General fund—notice of contributions</w:t>
      </w:r>
    </w:p>
    <w:p w14:paraId="0A33A7E1" w14:textId="77777777" w:rsidR="00DA00DB" w:rsidRPr="000C073F" w:rsidRDefault="00DA00DB" w:rsidP="00DA00DB">
      <w:pPr>
        <w:pStyle w:val="AmdtsEntries"/>
      </w:pPr>
      <w:r>
        <w:t>s 79</w:t>
      </w:r>
      <w:r w:rsidR="00A70517">
        <w:t xml:space="preserve"> hdg</w:t>
      </w:r>
      <w:r w:rsidR="00A70517">
        <w:tab/>
      </w:r>
      <w:r w:rsidR="00A70517" w:rsidRPr="00173AE6">
        <w:t>bracketed</w:t>
      </w:r>
      <w:r w:rsidRPr="00173AE6">
        <w:t xml:space="preserve"> note exp 30 March 2013 (s 4 (3))</w:t>
      </w:r>
    </w:p>
    <w:p w14:paraId="7ABC05E0" w14:textId="77777777" w:rsidR="00BC085B" w:rsidRDefault="00BC085B" w:rsidP="00BC085B">
      <w:pPr>
        <w:pStyle w:val="AmdtsEntryHd"/>
      </w:pPr>
      <w:r w:rsidRPr="008E5850">
        <w:t>General fund—when are contributions payable?</w:t>
      </w:r>
    </w:p>
    <w:p w14:paraId="1A3A69D9" w14:textId="77777777" w:rsidR="00BC085B" w:rsidRPr="000C073F" w:rsidRDefault="00BC085B" w:rsidP="00BC085B">
      <w:pPr>
        <w:pStyle w:val="AmdtsEntries"/>
      </w:pPr>
      <w:r>
        <w:t>s 80</w:t>
      </w:r>
      <w:r w:rsidR="00A70517">
        <w:t xml:space="preserve"> hdg</w:t>
      </w:r>
      <w:r w:rsidR="00A70517">
        <w:tab/>
      </w:r>
      <w:r w:rsidR="00A70517" w:rsidRPr="00173AE6">
        <w:t>bracketed</w:t>
      </w:r>
      <w:r w:rsidRPr="00173AE6">
        <w:t xml:space="preserve"> note exp 30 March 2013 (s 4 (3))</w:t>
      </w:r>
    </w:p>
    <w:p w14:paraId="4DFB6CE4" w14:textId="77777777" w:rsidR="00AC4537" w:rsidRDefault="00AC4537" w:rsidP="00AC4537">
      <w:pPr>
        <w:pStyle w:val="AmdtsEntryHd"/>
      </w:pPr>
      <w:r w:rsidRPr="008E5850">
        <w:t>Sinking fund</w:t>
      </w:r>
    </w:p>
    <w:p w14:paraId="418D5679" w14:textId="77777777" w:rsidR="00AC4537" w:rsidRPr="000C073F" w:rsidRDefault="00AC4537" w:rsidP="00AC4537">
      <w:pPr>
        <w:pStyle w:val="AmdtsEntries"/>
      </w:pPr>
      <w:r>
        <w:t>s 81</w:t>
      </w:r>
      <w:r w:rsidR="00A70517">
        <w:t xml:space="preserve"> hdg</w:t>
      </w:r>
      <w:r w:rsidR="00A70517">
        <w:tab/>
      </w:r>
      <w:r w:rsidR="00A70517" w:rsidRPr="00173AE6">
        <w:t>bracketed</w:t>
      </w:r>
      <w:r w:rsidRPr="00173AE6">
        <w:t xml:space="preserve"> note exp 30 March 2013 (s 4 (3))</w:t>
      </w:r>
    </w:p>
    <w:p w14:paraId="663B2C28" w14:textId="77777777" w:rsidR="00FD68C6" w:rsidRDefault="00FD68C6" w:rsidP="00E72DD2">
      <w:pPr>
        <w:pStyle w:val="AmdtsEntryHd"/>
      </w:pPr>
      <w:r w:rsidRPr="008E5850">
        <w:t>Sinking fund plan</w:t>
      </w:r>
    </w:p>
    <w:p w14:paraId="0719F053" w14:textId="77777777" w:rsidR="00807C4F" w:rsidRDefault="00FD68C6" w:rsidP="00FD68C6">
      <w:pPr>
        <w:pStyle w:val="AmdtsEntries"/>
      </w:pPr>
      <w:r>
        <w:t>s 82</w:t>
      </w:r>
      <w:r w:rsidR="00A70517">
        <w:t xml:space="preserve"> hdg</w:t>
      </w:r>
      <w:r w:rsidR="00807C4F">
        <w:tab/>
      </w:r>
      <w:r w:rsidR="00807C4F" w:rsidRPr="00173AE6">
        <w:t>bracketed note exp 30 March 2013 (s 4 (3))</w:t>
      </w:r>
    </w:p>
    <w:p w14:paraId="092541F3" w14:textId="4FC4DCDD" w:rsidR="00EB1D95" w:rsidRDefault="00A70517" w:rsidP="00FD68C6">
      <w:pPr>
        <w:pStyle w:val="AmdtsEntries"/>
      </w:pPr>
      <w:r>
        <w:t>s 82</w:t>
      </w:r>
      <w:r w:rsidR="00FD68C6">
        <w:tab/>
      </w:r>
      <w:r w:rsidR="00EB1D95">
        <w:t xml:space="preserve">am </w:t>
      </w:r>
      <w:hyperlink r:id="rId200" w:tooltip="Justice and Community Safety Legislation Amendment Act 2012 (No 2)" w:history="1">
        <w:r w:rsidR="007A0BEB" w:rsidRPr="007A0BEB">
          <w:rPr>
            <w:rStyle w:val="charCitHyperlinkAbbrev"/>
          </w:rPr>
          <w:t>A2012</w:t>
        </w:r>
        <w:r w:rsidR="007A0BEB" w:rsidRPr="007A0BEB">
          <w:rPr>
            <w:rStyle w:val="charCitHyperlinkAbbrev"/>
          </w:rPr>
          <w:noBreakHyphen/>
          <w:t>30</w:t>
        </w:r>
      </w:hyperlink>
      <w:r w:rsidR="00EB1D95">
        <w:t xml:space="preserve"> amdt 1.25</w:t>
      </w:r>
    </w:p>
    <w:p w14:paraId="755FB7AE" w14:textId="77777777" w:rsidR="00FD68C6" w:rsidRDefault="00EB1D95" w:rsidP="00FD68C6">
      <w:pPr>
        <w:pStyle w:val="AmdtsEntries"/>
      </w:pPr>
      <w:r>
        <w:tab/>
      </w:r>
      <w:r w:rsidR="00FD68C6" w:rsidRPr="00173AE6">
        <w:t xml:space="preserve">(2) note </w:t>
      </w:r>
      <w:r w:rsidR="00CE19CF" w:rsidRPr="00173AE6">
        <w:t xml:space="preserve">1 </w:t>
      </w:r>
      <w:r w:rsidR="00FD68C6" w:rsidRPr="00173AE6">
        <w:t>exp 30 March 2013 (s 165 (a))</w:t>
      </w:r>
    </w:p>
    <w:p w14:paraId="74167516" w14:textId="6A54E880" w:rsidR="004F38B3" w:rsidRPr="00173AE6" w:rsidRDefault="004F38B3" w:rsidP="00FD68C6">
      <w:pPr>
        <w:pStyle w:val="AmdtsEntries"/>
      </w:pPr>
      <w:r>
        <w:tab/>
        <w:t xml:space="preserve">am </w:t>
      </w:r>
      <w:hyperlink r:id="rId201" w:tooltip="Justice and Community Safety Legislation Amendment Act 2013 (No 2)" w:history="1">
        <w:r w:rsidRPr="007B2F08">
          <w:rPr>
            <w:rStyle w:val="charCitHyperlinkAbbrev"/>
          </w:rPr>
          <w:t>A2013</w:t>
        </w:r>
        <w:r w:rsidRPr="007B2F08">
          <w:rPr>
            <w:rStyle w:val="charCitHyperlinkAbbrev"/>
          </w:rPr>
          <w:noBreakHyphen/>
          <w:t>11</w:t>
        </w:r>
      </w:hyperlink>
      <w:r>
        <w:t xml:space="preserve"> amdt 1.28</w:t>
      </w:r>
      <w:r w:rsidR="005C6568">
        <w:t xml:space="preserve">; </w:t>
      </w:r>
      <w:hyperlink r:id="rId202" w:tooltip="Unit Titles Legislation Amendment Act 2020" w:history="1">
        <w:r w:rsidR="005C6568" w:rsidRPr="008E37ED">
          <w:rPr>
            <w:rStyle w:val="charCitHyperlinkAbbrev"/>
          </w:rPr>
          <w:t>A2020-4</w:t>
        </w:r>
      </w:hyperlink>
      <w:r w:rsidR="005C6568">
        <w:t xml:space="preserve"> s 89</w:t>
      </w:r>
    </w:p>
    <w:p w14:paraId="1C96B5F8" w14:textId="77777777" w:rsidR="00420A58" w:rsidRDefault="00420A58" w:rsidP="00420A58">
      <w:pPr>
        <w:pStyle w:val="AmdtsEntryHd"/>
      </w:pPr>
      <w:r w:rsidRPr="008E5850">
        <w:t>Sinking fund plan—</w:t>
      </w:r>
      <w:r>
        <w:t xml:space="preserve">meaning of </w:t>
      </w:r>
      <w:r w:rsidRPr="00AE568C">
        <w:rPr>
          <w:rStyle w:val="charItals"/>
        </w:rPr>
        <w:t>expected sinking fund expenditure</w:t>
      </w:r>
    </w:p>
    <w:p w14:paraId="5CCFB100" w14:textId="77777777" w:rsidR="00420A58" w:rsidRPr="00FD68C6" w:rsidRDefault="00420A58" w:rsidP="00420A58">
      <w:pPr>
        <w:pStyle w:val="AmdtsEntries"/>
      </w:pPr>
      <w:r>
        <w:t>s 83 hdg</w:t>
      </w:r>
      <w:r>
        <w:tab/>
      </w:r>
      <w:r w:rsidRPr="00173AE6">
        <w:t>bracketed note exp 30 March 2013 (s 4 (3))</w:t>
      </w:r>
    </w:p>
    <w:p w14:paraId="26C638E6" w14:textId="77777777" w:rsidR="00FD68C6" w:rsidRDefault="00FD68C6" w:rsidP="00FD68C6">
      <w:pPr>
        <w:pStyle w:val="AmdtsEntryHd"/>
      </w:pPr>
      <w:r w:rsidRPr="008E5850">
        <w:t>Sinking fund plan—when must it be approved?</w:t>
      </w:r>
    </w:p>
    <w:p w14:paraId="1D81989D" w14:textId="77777777" w:rsidR="00FD68C6" w:rsidRPr="00FD68C6" w:rsidRDefault="00FD68C6" w:rsidP="00FD68C6">
      <w:pPr>
        <w:pStyle w:val="AmdtsEntries"/>
      </w:pPr>
      <w:r>
        <w:t>s 84</w:t>
      </w:r>
      <w:r>
        <w:tab/>
      </w:r>
      <w:r w:rsidRPr="00173AE6">
        <w:t>(1) (b) note exp 30 March 2013 (s 165 (b))</w:t>
      </w:r>
    </w:p>
    <w:p w14:paraId="0FC87656" w14:textId="77777777" w:rsidR="00FD68C6" w:rsidRDefault="00262665" w:rsidP="00FD68C6">
      <w:pPr>
        <w:pStyle w:val="AmdtsEntryHd"/>
      </w:pPr>
      <w:r w:rsidRPr="008E5850">
        <w:t>Sinking fund plan—review</w:t>
      </w:r>
    </w:p>
    <w:p w14:paraId="187076AB" w14:textId="77777777" w:rsidR="00EE217E" w:rsidRDefault="00EE217E" w:rsidP="00B923AA">
      <w:pPr>
        <w:pStyle w:val="AmdtsEntries"/>
        <w:keepNext/>
      </w:pPr>
      <w:r>
        <w:t>s 85 hdg</w:t>
      </w:r>
      <w:r>
        <w:tab/>
      </w:r>
      <w:r w:rsidRPr="00173AE6">
        <w:t>bracketed note exp 30 March 2013 (s 4 (3))</w:t>
      </w:r>
    </w:p>
    <w:p w14:paraId="2D854528" w14:textId="77777777" w:rsidR="00FD68C6" w:rsidRPr="00FD68C6" w:rsidRDefault="00FD68C6" w:rsidP="00FD68C6">
      <w:pPr>
        <w:pStyle w:val="AmdtsEntries"/>
      </w:pPr>
      <w:r>
        <w:t>s 85</w:t>
      </w:r>
      <w:r>
        <w:tab/>
      </w:r>
      <w:r w:rsidRPr="00173AE6">
        <w:t>(b) note exp 30 March 2013 (s 165 (</w:t>
      </w:r>
      <w:r w:rsidR="00262665" w:rsidRPr="00173AE6">
        <w:t>c</w:t>
      </w:r>
      <w:r w:rsidRPr="00173AE6">
        <w:t>))</w:t>
      </w:r>
    </w:p>
    <w:p w14:paraId="6CBACA7F" w14:textId="77777777" w:rsidR="00491FB4" w:rsidRDefault="00491FB4" w:rsidP="00491FB4">
      <w:pPr>
        <w:pStyle w:val="AmdtsEntryHd"/>
      </w:pPr>
      <w:r w:rsidRPr="008E5850">
        <w:t>Sinking fund plan—amendment</w:t>
      </w:r>
    </w:p>
    <w:p w14:paraId="54F76877" w14:textId="56686A90" w:rsidR="00491FB4" w:rsidRDefault="00491FB4" w:rsidP="00491FB4">
      <w:pPr>
        <w:pStyle w:val="AmdtsEntries"/>
      </w:pPr>
      <w:r>
        <w:t>s 86</w:t>
      </w:r>
      <w:r>
        <w:tab/>
        <w:t xml:space="preserve">am </w:t>
      </w:r>
      <w:hyperlink r:id="rId203" w:tooltip="Justice and Community Safety Legislation Amendment Act 2012 (No 2)" w:history="1">
        <w:r w:rsidR="007A0BEB" w:rsidRPr="007A0BEB">
          <w:rPr>
            <w:rStyle w:val="charCitHyperlinkAbbrev"/>
          </w:rPr>
          <w:t>A2012</w:t>
        </w:r>
        <w:r w:rsidR="007A0BEB" w:rsidRPr="007A0BEB">
          <w:rPr>
            <w:rStyle w:val="charCitHyperlinkAbbrev"/>
          </w:rPr>
          <w:noBreakHyphen/>
          <w:t>30</w:t>
        </w:r>
      </w:hyperlink>
      <w:r>
        <w:t xml:space="preserve"> amdt 1.26</w:t>
      </w:r>
    </w:p>
    <w:p w14:paraId="326F80A9" w14:textId="7ECCFE02" w:rsidR="004F38B3" w:rsidRDefault="004F38B3" w:rsidP="00491FB4">
      <w:pPr>
        <w:pStyle w:val="AmdtsEntries"/>
      </w:pPr>
      <w:r>
        <w:tab/>
        <w:t xml:space="preserve">sub </w:t>
      </w:r>
      <w:hyperlink r:id="rId204" w:tooltip="Justice and Community Safety Legislation Amendment Act 2013 (No 2)" w:history="1">
        <w:r w:rsidRPr="007B2F08">
          <w:rPr>
            <w:rStyle w:val="charCitHyperlinkAbbrev"/>
          </w:rPr>
          <w:t>A2013</w:t>
        </w:r>
        <w:r w:rsidRPr="007B2F08">
          <w:rPr>
            <w:rStyle w:val="charCitHyperlinkAbbrev"/>
          </w:rPr>
          <w:noBreakHyphen/>
          <w:t>11</w:t>
        </w:r>
      </w:hyperlink>
      <w:r>
        <w:t xml:space="preserve"> amdt 1.29</w:t>
      </w:r>
    </w:p>
    <w:p w14:paraId="7AA7AEA7" w14:textId="77777777" w:rsidR="00EE217E" w:rsidRDefault="00EE217E" w:rsidP="00EE217E">
      <w:pPr>
        <w:pStyle w:val="AmdtsEntryHd"/>
      </w:pPr>
      <w:r w:rsidRPr="008E5850">
        <w:t>Sinking fund—what must be paid into the fund?</w:t>
      </w:r>
    </w:p>
    <w:p w14:paraId="0DE44604" w14:textId="77777777" w:rsidR="00EE217E" w:rsidRPr="000C073F" w:rsidRDefault="00EE217E" w:rsidP="00EE217E">
      <w:pPr>
        <w:pStyle w:val="AmdtsEntries"/>
      </w:pPr>
      <w:r>
        <w:t>s 87 hdg</w:t>
      </w:r>
      <w:r>
        <w:tab/>
      </w:r>
      <w:r w:rsidRPr="00173AE6">
        <w:t>bracketed note exp 30 March 2013 (s 4 (3))</w:t>
      </w:r>
    </w:p>
    <w:p w14:paraId="095EB8FC" w14:textId="77777777" w:rsidR="004F38B3" w:rsidRDefault="004F38B3" w:rsidP="00EE217E">
      <w:pPr>
        <w:pStyle w:val="AmdtsEntryHd"/>
      </w:pPr>
      <w:r w:rsidRPr="008E5850">
        <w:t>Sinking fund—what can fund be used for?</w:t>
      </w:r>
    </w:p>
    <w:p w14:paraId="11EB5180" w14:textId="1939A1EB" w:rsidR="004F38B3" w:rsidRPr="004F38B3" w:rsidRDefault="004F38B3" w:rsidP="004F38B3">
      <w:pPr>
        <w:pStyle w:val="AmdtsEntries"/>
      </w:pPr>
      <w:r>
        <w:t>s 88</w:t>
      </w:r>
      <w:r>
        <w:tab/>
        <w:t xml:space="preserve">am </w:t>
      </w:r>
      <w:hyperlink r:id="rId205" w:tooltip="Justice and Community Safety Legislation Amendment Act 2013 (No 2)" w:history="1">
        <w:r w:rsidRPr="007B2F08">
          <w:rPr>
            <w:rStyle w:val="charCitHyperlinkAbbrev"/>
          </w:rPr>
          <w:t>A2013</w:t>
        </w:r>
        <w:r w:rsidRPr="007B2F08">
          <w:rPr>
            <w:rStyle w:val="charCitHyperlinkAbbrev"/>
          </w:rPr>
          <w:noBreakHyphen/>
          <w:t>11</w:t>
        </w:r>
      </w:hyperlink>
      <w:r>
        <w:t xml:space="preserve"> amdt 1.30</w:t>
      </w:r>
    </w:p>
    <w:p w14:paraId="0BA24696" w14:textId="77777777" w:rsidR="00EE217E" w:rsidRDefault="00EE217E" w:rsidP="00EE217E">
      <w:pPr>
        <w:pStyle w:val="AmdtsEntryHd"/>
      </w:pPr>
      <w:r w:rsidRPr="008E5850">
        <w:t>Sinking fund—contributions</w:t>
      </w:r>
    </w:p>
    <w:p w14:paraId="6B7AACF9" w14:textId="77777777" w:rsidR="00EE217E" w:rsidRDefault="00EE217E" w:rsidP="00EE217E">
      <w:pPr>
        <w:pStyle w:val="AmdtsEntries"/>
      </w:pPr>
      <w:r>
        <w:t>s 89 hdg</w:t>
      </w:r>
      <w:r>
        <w:tab/>
      </w:r>
      <w:r w:rsidRPr="00173AE6">
        <w:t>bracketed note exp 30 March 2013 (s 4 (3))</w:t>
      </w:r>
    </w:p>
    <w:p w14:paraId="5C4ACD68" w14:textId="121A39BF" w:rsidR="004F38B3" w:rsidRPr="000C073F" w:rsidRDefault="004F38B3" w:rsidP="00EE217E">
      <w:pPr>
        <w:pStyle w:val="AmdtsEntries"/>
      </w:pPr>
      <w:r>
        <w:t>s 89</w:t>
      </w:r>
      <w:r>
        <w:tab/>
        <w:t xml:space="preserve">am </w:t>
      </w:r>
      <w:hyperlink r:id="rId206" w:tooltip="Justice and Community Safety Legislation Amendment Act 2013 (No 2)" w:history="1">
        <w:r w:rsidR="00FF3D40" w:rsidRPr="007B2F08">
          <w:rPr>
            <w:rStyle w:val="charCitHyperlinkAbbrev"/>
          </w:rPr>
          <w:t>A2013</w:t>
        </w:r>
        <w:r w:rsidR="00FF3D40" w:rsidRPr="007B2F08">
          <w:rPr>
            <w:rStyle w:val="charCitHyperlinkAbbrev"/>
          </w:rPr>
          <w:noBreakHyphen/>
          <w:t>11</w:t>
        </w:r>
      </w:hyperlink>
      <w:r>
        <w:t xml:space="preserve"> amdt 1.3</w:t>
      </w:r>
      <w:r w:rsidR="00FF3D40">
        <w:t>1, amdt</w:t>
      </w:r>
      <w:r>
        <w:t xml:space="preserve"> 1.32</w:t>
      </w:r>
      <w:r w:rsidR="005C6568">
        <w:t xml:space="preserve">; </w:t>
      </w:r>
      <w:hyperlink r:id="rId207" w:tooltip="Unit Titles Legislation Amendment Act 2020" w:history="1">
        <w:r w:rsidR="005C6568" w:rsidRPr="008E37ED">
          <w:rPr>
            <w:rStyle w:val="charCitHyperlinkAbbrev"/>
          </w:rPr>
          <w:t>A2020-4</w:t>
        </w:r>
      </w:hyperlink>
      <w:r w:rsidR="005C6568">
        <w:t xml:space="preserve"> s 90, s 91</w:t>
      </w:r>
    </w:p>
    <w:p w14:paraId="3CB6FFD9" w14:textId="77777777" w:rsidR="00EE217E" w:rsidRDefault="00EE217E" w:rsidP="00EE217E">
      <w:pPr>
        <w:pStyle w:val="AmdtsEntryHd"/>
      </w:pPr>
      <w:r w:rsidRPr="008E5850">
        <w:t>Sinking fund—</w:t>
      </w:r>
      <w:r w:rsidR="00C860D9">
        <w:t xml:space="preserve">notice of </w:t>
      </w:r>
      <w:r w:rsidRPr="008E5850">
        <w:t>contributions</w:t>
      </w:r>
    </w:p>
    <w:p w14:paraId="53820557" w14:textId="77777777" w:rsidR="00EE217E" w:rsidRPr="000C073F" w:rsidRDefault="00EE217E" w:rsidP="00EE217E">
      <w:pPr>
        <w:pStyle w:val="AmdtsEntries"/>
      </w:pPr>
      <w:r>
        <w:t>s 90 hdg</w:t>
      </w:r>
      <w:r>
        <w:tab/>
      </w:r>
      <w:r w:rsidRPr="00173AE6">
        <w:t>bracketed note exp 30 March 2013 (s 4 (3))</w:t>
      </w:r>
    </w:p>
    <w:p w14:paraId="3E13CED2" w14:textId="13261CB2" w:rsidR="00FF3D40" w:rsidRPr="000C073F" w:rsidRDefault="00FF3D40" w:rsidP="00FF3D40">
      <w:pPr>
        <w:pStyle w:val="AmdtsEntries"/>
      </w:pPr>
      <w:r>
        <w:t>s 90</w:t>
      </w:r>
      <w:r>
        <w:tab/>
        <w:t xml:space="preserve">am </w:t>
      </w:r>
      <w:hyperlink r:id="rId208" w:tooltip="Justice and Community Safety Legislation Amendment Act 2013 (No 2)" w:history="1">
        <w:r w:rsidRPr="007B2F08">
          <w:rPr>
            <w:rStyle w:val="charCitHyperlinkAbbrev"/>
          </w:rPr>
          <w:t>A2013</w:t>
        </w:r>
        <w:r w:rsidRPr="007B2F08">
          <w:rPr>
            <w:rStyle w:val="charCitHyperlinkAbbrev"/>
          </w:rPr>
          <w:noBreakHyphen/>
          <w:t>11</w:t>
        </w:r>
      </w:hyperlink>
      <w:r>
        <w:t xml:space="preserve"> amdt 1.33</w:t>
      </w:r>
    </w:p>
    <w:p w14:paraId="18F21D91" w14:textId="77777777" w:rsidR="00EE217E" w:rsidRDefault="00EE217E" w:rsidP="00EE217E">
      <w:pPr>
        <w:pStyle w:val="AmdtsEntryHd"/>
      </w:pPr>
      <w:r w:rsidRPr="008E5850">
        <w:t>Sinking fund—when are contributions payable?</w:t>
      </w:r>
    </w:p>
    <w:p w14:paraId="1B64FDE6" w14:textId="77777777" w:rsidR="00EE217E" w:rsidRPr="000C073F" w:rsidRDefault="00EE217E" w:rsidP="00EE217E">
      <w:pPr>
        <w:pStyle w:val="AmdtsEntries"/>
      </w:pPr>
      <w:r>
        <w:t>s 91 hdg</w:t>
      </w:r>
      <w:r>
        <w:tab/>
      </w:r>
      <w:r w:rsidRPr="00173AE6">
        <w:t>bracketed note exp 30 March 2013 (s 4 (3))</w:t>
      </w:r>
    </w:p>
    <w:p w14:paraId="0C6D1934" w14:textId="77777777" w:rsidR="00EE217E" w:rsidRDefault="00EE217E" w:rsidP="00EE217E">
      <w:pPr>
        <w:pStyle w:val="AmdtsEntryHd"/>
      </w:pPr>
      <w:r w:rsidRPr="008E5850">
        <w:lastRenderedPageBreak/>
        <w:t>General and sinking funds in staged developments</w:t>
      </w:r>
    </w:p>
    <w:p w14:paraId="506C9FA7" w14:textId="77777777" w:rsidR="00EE217E" w:rsidRPr="000C073F" w:rsidRDefault="00EE217E" w:rsidP="00EE217E">
      <w:pPr>
        <w:pStyle w:val="AmdtsEntries"/>
      </w:pPr>
      <w:r>
        <w:t>s 92 hdg</w:t>
      </w:r>
      <w:r>
        <w:tab/>
      </w:r>
      <w:r w:rsidRPr="00173AE6">
        <w:t>bracketed note exp 30 March 2013 (s 4 (3))</w:t>
      </w:r>
    </w:p>
    <w:p w14:paraId="7235B99C" w14:textId="77777777" w:rsidR="00EE217E" w:rsidRDefault="00EE217E" w:rsidP="00EE217E">
      <w:pPr>
        <w:pStyle w:val="AmdtsEntryHd"/>
      </w:pPr>
      <w:r w:rsidRPr="008E5850">
        <w:t>Discounts—amounts owing</w:t>
      </w:r>
    </w:p>
    <w:p w14:paraId="121E7DC0" w14:textId="77777777" w:rsidR="00EE217E" w:rsidRPr="000C073F" w:rsidRDefault="00EE217E" w:rsidP="00EE217E">
      <w:pPr>
        <w:pStyle w:val="AmdtsEntries"/>
      </w:pPr>
      <w:r>
        <w:t>s 93 hdg</w:t>
      </w:r>
      <w:r>
        <w:tab/>
      </w:r>
      <w:r w:rsidRPr="00173AE6">
        <w:t>bracketed note exp 30 March 2013 (s 4 (3))</w:t>
      </w:r>
    </w:p>
    <w:p w14:paraId="36CAEDC4" w14:textId="77777777" w:rsidR="00EE217E" w:rsidRDefault="00EE217E" w:rsidP="00EE217E">
      <w:pPr>
        <w:pStyle w:val="AmdtsEntryHd"/>
      </w:pPr>
      <w:r w:rsidRPr="008E5850">
        <w:t>Interest—amounts owing</w:t>
      </w:r>
    </w:p>
    <w:p w14:paraId="221048D4" w14:textId="77777777" w:rsidR="00EE217E" w:rsidRPr="000C073F" w:rsidRDefault="00EE217E" w:rsidP="00EE217E">
      <w:pPr>
        <w:pStyle w:val="AmdtsEntries"/>
      </w:pPr>
      <w:r>
        <w:t>s 94 hdg</w:t>
      </w:r>
      <w:r>
        <w:tab/>
      </w:r>
      <w:r w:rsidRPr="00173AE6">
        <w:t>bracketed note exp 30 March 2013 (s 4 (3))</w:t>
      </w:r>
    </w:p>
    <w:p w14:paraId="65C6B193" w14:textId="77777777" w:rsidR="00EE217E" w:rsidRDefault="00EE217E" w:rsidP="00EE217E">
      <w:pPr>
        <w:pStyle w:val="AmdtsEntryHd"/>
      </w:pPr>
      <w:r w:rsidRPr="008E5850">
        <w:t>Recovery of amounts owing</w:t>
      </w:r>
    </w:p>
    <w:p w14:paraId="129735F6" w14:textId="77777777" w:rsidR="00EE217E" w:rsidRPr="000C073F" w:rsidRDefault="00EE217E" w:rsidP="00EE217E">
      <w:pPr>
        <w:pStyle w:val="AmdtsEntries"/>
      </w:pPr>
      <w:r>
        <w:t>s 95 hdg</w:t>
      </w:r>
      <w:r>
        <w:tab/>
      </w:r>
      <w:r w:rsidRPr="00173AE6">
        <w:t>bracketed note exp 30 March 2013 (s 4 (3))</w:t>
      </w:r>
    </w:p>
    <w:p w14:paraId="4DFDE4E0" w14:textId="77777777" w:rsidR="00EE217E" w:rsidRDefault="00EE217E" w:rsidP="00EE217E">
      <w:pPr>
        <w:pStyle w:val="AmdtsEntryHd"/>
      </w:pPr>
      <w:r w:rsidRPr="008E5850">
        <w:t>Security for unpaid amounts—declaration of charge</w:t>
      </w:r>
    </w:p>
    <w:p w14:paraId="20423C4B" w14:textId="016C2B94" w:rsidR="00EE217E" w:rsidRDefault="00EE217E" w:rsidP="00EE217E">
      <w:pPr>
        <w:pStyle w:val="AmdtsEntries"/>
      </w:pPr>
      <w:r>
        <w:t>s 96 hdg</w:t>
      </w:r>
      <w:r>
        <w:tab/>
      </w:r>
      <w:r w:rsidRPr="00173AE6">
        <w:t>bracketed note exp 30 March 2013 (s 4 (3))</w:t>
      </w:r>
    </w:p>
    <w:p w14:paraId="2DD06DE3" w14:textId="38279701" w:rsidR="005C6568" w:rsidRPr="000C073F" w:rsidRDefault="005C6568" w:rsidP="00EE217E">
      <w:pPr>
        <w:pStyle w:val="AmdtsEntries"/>
      </w:pPr>
      <w:r>
        <w:t>s 96</w:t>
      </w:r>
      <w:r>
        <w:tab/>
        <w:t xml:space="preserve">am </w:t>
      </w:r>
      <w:hyperlink r:id="rId209" w:tooltip="Unit Titles Legislation Amendment Act 2020" w:history="1">
        <w:r w:rsidRPr="008E37ED">
          <w:rPr>
            <w:rStyle w:val="charCitHyperlinkAbbrev"/>
          </w:rPr>
          <w:t>A2020-4</w:t>
        </w:r>
      </w:hyperlink>
      <w:r>
        <w:t xml:space="preserve"> s 92</w:t>
      </w:r>
    </w:p>
    <w:p w14:paraId="280FD7B3" w14:textId="77777777" w:rsidR="00EE217E" w:rsidRDefault="000F4D25" w:rsidP="00EE217E">
      <w:pPr>
        <w:pStyle w:val="AmdtsEntryHd"/>
      </w:pPr>
      <w:r w:rsidRPr="008E5850">
        <w:t>Security for unpaid amounts—discharge</w:t>
      </w:r>
    </w:p>
    <w:p w14:paraId="02D2A853" w14:textId="16415532" w:rsidR="00EE217E" w:rsidRDefault="00EE217E" w:rsidP="00EE217E">
      <w:pPr>
        <w:pStyle w:val="AmdtsEntries"/>
      </w:pPr>
      <w:r>
        <w:t>s 97 hdg</w:t>
      </w:r>
      <w:r>
        <w:tab/>
      </w:r>
      <w:r w:rsidRPr="00173AE6">
        <w:t>bracketed note exp 30 March 2013 (s 4 (3))</w:t>
      </w:r>
    </w:p>
    <w:p w14:paraId="636E1EC7" w14:textId="61D8DFFF" w:rsidR="005C6568" w:rsidRPr="000C073F" w:rsidRDefault="005C6568" w:rsidP="00EE217E">
      <w:pPr>
        <w:pStyle w:val="AmdtsEntries"/>
      </w:pPr>
      <w:r>
        <w:t>s 97</w:t>
      </w:r>
      <w:r>
        <w:tab/>
        <w:t xml:space="preserve">am </w:t>
      </w:r>
      <w:hyperlink r:id="rId210" w:tooltip="Unit Titles Legislation Amendment Act 2020" w:history="1">
        <w:r w:rsidRPr="008E37ED">
          <w:rPr>
            <w:rStyle w:val="charCitHyperlinkAbbrev"/>
          </w:rPr>
          <w:t>A2020-4</w:t>
        </w:r>
      </w:hyperlink>
      <w:r>
        <w:t xml:space="preserve"> s 93</w:t>
      </w:r>
    </w:p>
    <w:p w14:paraId="669037C4" w14:textId="77777777" w:rsidR="000F4D25" w:rsidRDefault="000F4D25" w:rsidP="000F4D25">
      <w:pPr>
        <w:pStyle w:val="AmdtsEntryHd"/>
      </w:pPr>
      <w:r w:rsidRPr="008E5850">
        <w:t>Liability of part-owners</w:t>
      </w:r>
    </w:p>
    <w:p w14:paraId="45B83C36" w14:textId="77777777" w:rsidR="000F4D25" w:rsidRPr="000C073F" w:rsidRDefault="000F4D25" w:rsidP="000F4D25">
      <w:pPr>
        <w:pStyle w:val="AmdtsEntries"/>
      </w:pPr>
      <w:r>
        <w:t>s 98 hdg</w:t>
      </w:r>
      <w:r>
        <w:tab/>
      </w:r>
      <w:r w:rsidRPr="00173AE6">
        <w:t>bracketed note exp 30 March 2013 (s 4 (3))</w:t>
      </w:r>
    </w:p>
    <w:p w14:paraId="47EAC493" w14:textId="4772930E" w:rsidR="000F4D25" w:rsidRDefault="005C6568" w:rsidP="000F4D25">
      <w:pPr>
        <w:pStyle w:val="AmdtsEntryHd"/>
      </w:pPr>
      <w:r w:rsidRPr="00445AD0">
        <w:t>Building insurance requirements</w:t>
      </w:r>
    </w:p>
    <w:p w14:paraId="148416E5" w14:textId="7430EA5F" w:rsidR="000F4D25" w:rsidRDefault="000F4D25" w:rsidP="000F4D25">
      <w:pPr>
        <w:pStyle w:val="AmdtsEntries"/>
      </w:pPr>
      <w:r>
        <w:t>s 100 hdg</w:t>
      </w:r>
      <w:r>
        <w:tab/>
      </w:r>
      <w:r w:rsidRPr="00173AE6">
        <w:t>bracketed note exp 30 March 2013 (s 4 (3))</w:t>
      </w:r>
    </w:p>
    <w:p w14:paraId="139C40BD" w14:textId="58162349" w:rsidR="005C6568" w:rsidRPr="000C073F" w:rsidRDefault="005C6568" w:rsidP="000F4D25">
      <w:pPr>
        <w:pStyle w:val="AmdtsEntries"/>
      </w:pPr>
      <w:r>
        <w:t>s 100</w:t>
      </w:r>
      <w:r>
        <w:tab/>
        <w:t xml:space="preserve">sub </w:t>
      </w:r>
      <w:hyperlink r:id="rId211" w:tooltip="Unit Titles Legislation Amendment Act 2020" w:history="1">
        <w:r w:rsidRPr="008E37ED">
          <w:rPr>
            <w:rStyle w:val="charCitHyperlinkAbbrev"/>
          </w:rPr>
          <w:t>A2020-4</w:t>
        </w:r>
      </w:hyperlink>
      <w:r>
        <w:t xml:space="preserve"> s 94</w:t>
      </w:r>
    </w:p>
    <w:p w14:paraId="3CAF10B4" w14:textId="0B09CA7F" w:rsidR="005C0235" w:rsidRDefault="005C0235" w:rsidP="000F4D25">
      <w:pPr>
        <w:pStyle w:val="AmdtsEntryHd"/>
      </w:pPr>
      <w:r w:rsidRPr="00445AD0">
        <w:t>Lodgment of insurance claims</w:t>
      </w:r>
    </w:p>
    <w:p w14:paraId="11AA1E71" w14:textId="645485B4" w:rsidR="005C0235" w:rsidRPr="005C0235" w:rsidRDefault="005C0235" w:rsidP="005C0235">
      <w:pPr>
        <w:pStyle w:val="AmdtsEntries"/>
      </w:pPr>
      <w:r>
        <w:t>s 100A</w:t>
      </w:r>
      <w:r>
        <w:tab/>
        <w:t xml:space="preserve">ins </w:t>
      </w:r>
      <w:hyperlink r:id="rId212" w:tooltip="Unit Titles Legislation Amendment Act 2020" w:history="1">
        <w:r w:rsidRPr="008E37ED">
          <w:rPr>
            <w:rStyle w:val="charCitHyperlinkAbbrev"/>
          </w:rPr>
          <w:t>A2020-4</w:t>
        </w:r>
      </w:hyperlink>
      <w:r>
        <w:t xml:space="preserve"> s 95</w:t>
      </w:r>
    </w:p>
    <w:p w14:paraId="2A6EFA5A" w14:textId="07C21BBF" w:rsidR="000F4D25" w:rsidRDefault="000F4D25" w:rsidP="000F4D25">
      <w:pPr>
        <w:pStyle w:val="AmdtsEntryHd"/>
      </w:pPr>
      <w:r w:rsidRPr="008E5850">
        <w:t>Exemption from building insurance requirements</w:t>
      </w:r>
    </w:p>
    <w:p w14:paraId="7E871A25" w14:textId="77777777" w:rsidR="000F4D25" w:rsidRPr="000C073F" w:rsidRDefault="000F4D25" w:rsidP="000F4D25">
      <w:pPr>
        <w:pStyle w:val="AmdtsEntries"/>
      </w:pPr>
      <w:r>
        <w:t>s 101 hdg</w:t>
      </w:r>
      <w:r>
        <w:tab/>
      </w:r>
      <w:r w:rsidRPr="00173AE6">
        <w:t>bracketed note exp 30 March 2013 (s 4 (3))</w:t>
      </w:r>
    </w:p>
    <w:p w14:paraId="2002FA46" w14:textId="77777777" w:rsidR="000F4D25" w:rsidRDefault="000F4D25" w:rsidP="000F4D25">
      <w:pPr>
        <w:pStyle w:val="AmdtsEntryHd"/>
      </w:pPr>
      <w:r w:rsidRPr="008E5850">
        <w:t>Public liability insurance by owners corporation</w:t>
      </w:r>
    </w:p>
    <w:p w14:paraId="2D481A96" w14:textId="216EAFB3" w:rsidR="000F4D25" w:rsidRDefault="000F4D25" w:rsidP="000F4D25">
      <w:pPr>
        <w:pStyle w:val="AmdtsEntries"/>
      </w:pPr>
      <w:r>
        <w:t>s 102 hdg</w:t>
      </w:r>
      <w:r>
        <w:tab/>
      </w:r>
      <w:r w:rsidRPr="00173AE6">
        <w:t>bracketed note exp 30 March 2013 (s 4 (3))</w:t>
      </w:r>
    </w:p>
    <w:p w14:paraId="2E57378D" w14:textId="199A3098" w:rsidR="00024F9D" w:rsidRPr="000C073F" w:rsidRDefault="00024F9D" w:rsidP="000F4D25">
      <w:pPr>
        <w:pStyle w:val="AmdtsEntries"/>
      </w:pPr>
      <w:r>
        <w:t>s 102</w:t>
      </w:r>
      <w:r>
        <w:tab/>
        <w:t xml:space="preserve">am </w:t>
      </w:r>
      <w:hyperlink r:id="rId213" w:tooltip="Unit Titles Legislation Amendment Act 2020" w:history="1">
        <w:r w:rsidRPr="008E37ED">
          <w:rPr>
            <w:rStyle w:val="charCitHyperlinkAbbrev"/>
          </w:rPr>
          <w:t>A2020-4</w:t>
        </w:r>
      </w:hyperlink>
      <w:r>
        <w:t xml:space="preserve"> s 96</w:t>
      </w:r>
    </w:p>
    <w:p w14:paraId="4230A716" w14:textId="77777777" w:rsidR="000F4D25" w:rsidRDefault="000F4D25" w:rsidP="000F4D25">
      <w:pPr>
        <w:pStyle w:val="AmdtsEntryHd"/>
      </w:pPr>
      <w:r w:rsidRPr="008E5850">
        <w:t>Application of insurance money by owners corporation</w:t>
      </w:r>
    </w:p>
    <w:p w14:paraId="5F86D27A" w14:textId="77777777" w:rsidR="000F4D25" w:rsidRPr="000C073F" w:rsidRDefault="000F4D25" w:rsidP="000F4D25">
      <w:pPr>
        <w:pStyle w:val="AmdtsEntries"/>
      </w:pPr>
      <w:r>
        <w:t>s 103 hdg</w:t>
      </w:r>
      <w:r>
        <w:tab/>
      </w:r>
      <w:r w:rsidRPr="00173AE6">
        <w:t>bracketed note exp 30 March 2013 (s 4 (3))</w:t>
      </w:r>
    </w:p>
    <w:p w14:paraId="52458A34" w14:textId="77777777" w:rsidR="000F4D25" w:rsidRDefault="000F4D25" w:rsidP="000F4D25">
      <w:pPr>
        <w:pStyle w:val="AmdtsEntryHd"/>
      </w:pPr>
      <w:r w:rsidRPr="008E5850">
        <w:t>Additional insurance—owners corporation</w:t>
      </w:r>
    </w:p>
    <w:p w14:paraId="50D3DEB5" w14:textId="77777777" w:rsidR="000F4D25" w:rsidRPr="000C073F" w:rsidRDefault="000F4D25" w:rsidP="000F4D25">
      <w:pPr>
        <w:pStyle w:val="AmdtsEntries"/>
      </w:pPr>
      <w:r>
        <w:t>s 104 hdg</w:t>
      </w:r>
      <w:r>
        <w:tab/>
      </w:r>
      <w:r w:rsidRPr="00173AE6">
        <w:t>bracketed note exp 30 March 2013 (s 4 (3))</w:t>
      </w:r>
    </w:p>
    <w:p w14:paraId="6B139C38" w14:textId="77777777" w:rsidR="000F4D25" w:rsidRDefault="000F4D25" w:rsidP="000F4D25">
      <w:pPr>
        <w:pStyle w:val="AmdtsEntryHd"/>
      </w:pPr>
      <w:r w:rsidRPr="008E5850">
        <w:t>Additional insurance—unit owners</w:t>
      </w:r>
    </w:p>
    <w:p w14:paraId="6A5D01B5" w14:textId="77777777" w:rsidR="000F4D25" w:rsidRPr="000C073F" w:rsidRDefault="000F4D25" w:rsidP="000F4D25">
      <w:pPr>
        <w:pStyle w:val="AmdtsEntries"/>
      </w:pPr>
      <w:r>
        <w:t>s 105 hdg</w:t>
      </w:r>
      <w:r>
        <w:tab/>
      </w:r>
      <w:r w:rsidRPr="00173AE6">
        <w:t>bracketed note exp 30 March 2013 (s 4 (3))</w:t>
      </w:r>
    </w:p>
    <w:p w14:paraId="358607EB" w14:textId="4F5B56AC" w:rsidR="00024F9D" w:rsidRDefault="00024F9D" w:rsidP="00262665">
      <w:pPr>
        <w:pStyle w:val="AmdtsEntryHd"/>
      </w:pPr>
      <w:r w:rsidRPr="00445AD0">
        <w:t>Rules—generally</w:t>
      </w:r>
    </w:p>
    <w:p w14:paraId="7E18E5AA" w14:textId="4B4707C4" w:rsidR="00024F9D" w:rsidRPr="00024F9D" w:rsidRDefault="00024F9D" w:rsidP="00024F9D">
      <w:pPr>
        <w:pStyle w:val="AmdtsEntries"/>
      </w:pPr>
      <w:r>
        <w:t>div 6.1 hdg</w:t>
      </w:r>
      <w:r>
        <w:tab/>
        <w:t xml:space="preserve">ins </w:t>
      </w:r>
      <w:hyperlink r:id="rId214" w:tooltip="Unit Titles Legislation Amendment Act 2020" w:history="1">
        <w:r w:rsidRPr="008E37ED">
          <w:rPr>
            <w:rStyle w:val="charCitHyperlinkAbbrev"/>
          </w:rPr>
          <w:t>A2020-4</w:t>
        </w:r>
      </w:hyperlink>
      <w:r>
        <w:t xml:space="preserve"> s 97</w:t>
      </w:r>
    </w:p>
    <w:p w14:paraId="0D177637" w14:textId="79B87C50" w:rsidR="00262665" w:rsidRDefault="00262665" w:rsidP="00262665">
      <w:pPr>
        <w:pStyle w:val="AmdtsEntryHd"/>
      </w:pPr>
      <w:r w:rsidRPr="008E5850">
        <w:t>What are the rules of an owners corporation?</w:t>
      </w:r>
    </w:p>
    <w:p w14:paraId="581EE050" w14:textId="77777777" w:rsidR="00472817" w:rsidRPr="000C073F" w:rsidRDefault="00472817" w:rsidP="00472817">
      <w:pPr>
        <w:pStyle w:val="AmdtsEntries"/>
      </w:pPr>
      <w:r>
        <w:t>s 106 hdg</w:t>
      </w:r>
      <w:r>
        <w:tab/>
      </w:r>
      <w:r w:rsidRPr="00173AE6">
        <w:t>bracketed note exp 30 March 2013 (s 4 (3))</w:t>
      </w:r>
    </w:p>
    <w:p w14:paraId="33905014" w14:textId="3BAA6DEA" w:rsidR="00262665" w:rsidRDefault="00262665" w:rsidP="00262665">
      <w:pPr>
        <w:pStyle w:val="AmdtsEntries"/>
      </w:pPr>
      <w:r>
        <w:t>s 106</w:t>
      </w:r>
      <w:r>
        <w:tab/>
      </w:r>
      <w:r w:rsidRPr="00173AE6">
        <w:t>note</w:t>
      </w:r>
      <w:r w:rsidR="000954B9" w:rsidRPr="00173AE6">
        <w:t>s 2,</w:t>
      </w:r>
      <w:r w:rsidRPr="00173AE6">
        <w:t xml:space="preserve"> 3 exp 30 March 2013 (s 165 (d))</w:t>
      </w:r>
    </w:p>
    <w:p w14:paraId="1447813A" w14:textId="7F01CE27" w:rsidR="00024F9D" w:rsidRPr="00FD68C6" w:rsidRDefault="00024F9D" w:rsidP="00262665">
      <w:pPr>
        <w:pStyle w:val="AmdtsEntries"/>
      </w:pPr>
      <w:r>
        <w:tab/>
        <w:t xml:space="preserve">sub </w:t>
      </w:r>
      <w:hyperlink r:id="rId215" w:tooltip="Unit Titles Legislation Amendment Act 2020" w:history="1">
        <w:r w:rsidRPr="008E37ED">
          <w:rPr>
            <w:rStyle w:val="charCitHyperlinkAbbrev"/>
          </w:rPr>
          <w:t>A2020-4</w:t>
        </w:r>
      </w:hyperlink>
      <w:r>
        <w:t xml:space="preserve"> s 98</w:t>
      </w:r>
    </w:p>
    <w:p w14:paraId="425CE223" w14:textId="77777777" w:rsidR="00472817" w:rsidRDefault="00472817" w:rsidP="00472817">
      <w:pPr>
        <w:pStyle w:val="AmdtsEntryHd"/>
      </w:pPr>
      <w:r w:rsidRPr="008E5850">
        <w:lastRenderedPageBreak/>
        <w:t>Effect of rules</w:t>
      </w:r>
    </w:p>
    <w:p w14:paraId="005C2E83" w14:textId="0EC49737" w:rsidR="00472817" w:rsidRDefault="00472817" w:rsidP="00472817">
      <w:pPr>
        <w:pStyle w:val="AmdtsEntries"/>
      </w:pPr>
      <w:r>
        <w:t>s 107 hdg</w:t>
      </w:r>
      <w:r>
        <w:tab/>
      </w:r>
      <w:r w:rsidRPr="00173AE6">
        <w:t>bracketed note exp 30 March 2013 (s 4 (3))</w:t>
      </w:r>
    </w:p>
    <w:p w14:paraId="26E9DC91" w14:textId="034EBA37" w:rsidR="00024F9D" w:rsidRPr="000C073F" w:rsidRDefault="00024F9D" w:rsidP="00472817">
      <w:pPr>
        <w:pStyle w:val="AmdtsEntries"/>
      </w:pPr>
      <w:r>
        <w:t>s 107</w:t>
      </w:r>
      <w:r>
        <w:tab/>
        <w:t xml:space="preserve">am </w:t>
      </w:r>
      <w:hyperlink r:id="rId216" w:tooltip="Unit Titles Legislation Amendment Act 2020" w:history="1">
        <w:r w:rsidRPr="008E37ED">
          <w:rPr>
            <w:rStyle w:val="charCitHyperlinkAbbrev"/>
          </w:rPr>
          <w:t>A2020-4</w:t>
        </w:r>
      </w:hyperlink>
      <w:r>
        <w:t xml:space="preserve"> s 99, s 100</w:t>
      </w:r>
    </w:p>
    <w:p w14:paraId="6B710A3D" w14:textId="537A775E" w:rsidR="00472817" w:rsidRDefault="005C3CC1" w:rsidP="00472817">
      <w:pPr>
        <w:pStyle w:val="AmdtsEntryHd"/>
      </w:pPr>
      <w:r w:rsidRPr="00445AD0">
        <w:t>Owners corporation may make alternative rules</w:t>
      </w:r>
    </w:p>
    <w:p w14:paraId="6AA2BE45" w14:textId="77777777" w:rsidR="00472817" w:rsidRDefault="00472817" w:rsidP="00472817">
      <w:pPr>
        <w:pStyle w:val="AmdtsEntries"/>
      </w:pPr>
      <w:r>
        <w:t>s 108 hdg</w:t>
      </w:r>
      <w:r>
        <w:tab/>
      </w:r>
      <w:r w:rsidRPr="00173AE6">
        <w:t>bracketed note exp 30 March 2013 (s 4 (3))</w:t>
      </w:r>
    </w:p>
    <w:p w14:paraId="006A4BE4" w14:textId="7E4A6FD2" w:rsidR="008E47B0" w:rsidRDefault="008E47B0" w:rsidP="00472817">
      <w:pPr>
        <w:pStyle w:val="AmdtsEntries"/>
      </w:pPr>
      <w:r>
        <w:t>s 108</w:t>
      </w:r>
      <w:r>
        <w:tab/>
        <w:t xml:space="preserve">am </w:t>
      </w:r>
      <w:hyperlink r:id="rId217" w:tooltip="Retirement Villages Legislation Amendment Act 2019" w:history="1">
        <w:r>
          <w:rPr>
            <w:rStyle w:val="charCitHyperlinkAbbrev"/>
          </w:rPr>
          <w:t>A2019</w:t>
        </w:r>
        <w:r>
          <w:rPr>
            <w:rStyle w:val="charCitHyperlinkAbbrev"/>
          </w:rPr>
          <w:noBreakHyphen/>
          <w:t>10</w:t>
        </w:r>
      </w:hyperlink>
      <w:r>
        <w:t xml:space="preserve"> s 39; ss renum R11 LA</w:t>
      </w:r>
    </w:p>
    <w:p w14:paraId="7C8F125B" w14:textId="08B0D311" w:rsidR="005C3CC1" w:rsidRPr="000C073F" w:rsidRDefault="005C3CC1" w:rsidP="00472817">
      <w:pPr>
        <w:pStyle w:val="AmdtsEntries"/>
      </w:pPr>
      <w:r>
        <w:tab/>
        <w:t xml:space="preserve">sub </w:t>
      </w:r>
      <w:hyperlink r:id="rId218" w:tooltip="Unit Titles Legislation Amendment Act 2020" w:history="1">
        <w:r w:rsidRPr="008E37ED">
          <w:rPr>
            <w:rStyle w:val="charCitHyperlinkAbbrev"/>
          </w:rPr>
          <w:t>A2020-4</w:t>
        </w:r>
      </w:hyperlink>
      <w:r>
        <w:t xml:space="preserve"> s 101</w:t>
      </w:r>
    </w:p>
    <w:p w14:paraId="49439F79" w14:textId="3CB759EA" w:rsidR="005C3CC1" w:rsidRDefault="005C3CC1" w:rsidP="00472817">
      <w:pPr>
        <w:pStyle w:val="AmdtsEntryHd"/>
      </w:pPr>
      <w:r w:rsidRPr="00445AD0">
        <w:t>Effect of registration of alternative rule</w:t>
      </w:r>
    </w:p>
    <w:p w14:paraId="61014BD5" w14:textId="029DDC77" w:rsidR="005C3CC1" w:rsidRPr="005C3CC1" w:rsidRDefault="005C3CC1" w:rsidP="005C3CC1">
      <w:pPr>
        <w:pStyle w:val="AmdtsEntries"/>
      </w:pPr>
      <w:r>
        <w:t>s 108A</w:t>
      </w:r>
      <w:r>
        <w:tab/>
        <w:t xml:space="preserve">ins </w:t>
      </w:r>
      <w:hyperlink r:id="rId219" w:tooltip="Unit Titles Legislation Amendment Act 2020" w:history="1">
        <w:r w:rsidRPr="008E37ED">
          <w:rPr>
            <w:rStyle w:val="charCitHyperlinkAbbrev"/>
          </w:rPr>
          <w:t>A2020-4</w:t>
        </w:r>
      </w:hyperlink>
      <w:r>
        <w:t xml:space="preserve"> s 101</w:t>
      </w:r>
    </w:p>
    <w:p w14:paraId="08EE0FBF" w14:textId="22EBC079" w:rsidR="00472817" w:rsidRDefault="00472817" w:rsidP="00472817">
      <w:pPr>
        <w:pStyle w:val="AmdtsEntryHd"/>
      </w:pPr>
      <w:r w:rsidRPr="008E5850">
        <w:t>Breach of rules—rule infringement notice</w:t>
      </w:r>
    </w:p>
    <w:p w14:paraId="2FDEC26B" w14:textId="77777777" w:rsidR="00472817" w:rsidRPr="000C073F" w:rsidRDefault="00472817" w:rsidP="00472817">
      <w:pPr>
        <w:pStyle w:val="AmdtsEntries"/>
      </w:pPr>
      <w:r>
        <w:t>s 109 hdg</w:t>
      </w:r>
      <w:r>
        <w:tab/>
      </w:r>
      <w:r w:rsidRPr="00173AE6">
        <w:t>bracketed note exp 30 March 2013 (s 4 (3))</w:t>
      </w:r>
    </w:p>
    <w:p w14:paraId="0FD55269" w14:textId="77777777" w:rsidR="00472817" w:rsidRDefault="00472817" w:rsidP="00472817">
      <w:pPr>
        <w:pStyle w:val="AmdtsEntryHd"/>
      </w:pPr>
      <w:r w:rsidRPr="008E5850">
        <w:t>Breach of rules—failure to comply with rule infringement notice</w:t>
      </w:r>
    </w:p>
    <w:p w14:paraId="05C74593" w14:textId="77777777" w:rsidR="00472817" w:rsidRPr="000C073F" w:rsidRDefault="00472817" w:rsidP="00472817">
      <w:pPr>
        <w:pStyle w:val="AmdtsEntries"/>
      </w:pPr>
      <w:r>
        <w:t>s 110 hdg</w:t>
      </w:r>
      <w:r>
        <w:tab/>
      </w:r>
      <w:r w:rsidRPr="00173AE6">
        <w:t>bracketed note exp 30 March 2013 (s 4 (3))</w:t>
      </w:r>
    </w:p>
    <w:p w14:paraId="48C4D5CE" w14:textId="77777777" w:rsidR="00472817" w:rsidRDefault="00472817" w:rsidP="00472817">
      <w:pPr>
        <w:pStyle w:val="AmdtsEntryHd"/>
      </w:pPr>
      <w:r w:rsidRPr="008E5850">
        <w:t>Breach of rules—request for rule infringement notice</w:t>
      </w:r>
    </w:p>
    <w:p w14:paraId="424B2746" w14:textId="77777777" w:rsidR="00472817" w:rsidRPr="000C073F" w:rsidRDefault="00472817" w:rsidP="00472817">
      <w:pPr>
        <w:pStyle w:val="AmdtsEntries"/>
      </w:pPr>
      <w:r>
        <w:t>s 111 hdg</w:t>
      </w:r>
      <w:r>
        <w:tab/>
      </w:r>
      <w:r w:rsidRPr="00173AE6">
        <w:t>bracketed note exp 30 March 2013 (s 4 (3))</w:t>
      </w:r>
    </w:p>
    <w:p w14:paraId="582E8C15" w14:textId="77777777" w:rsidR="00472817" w:rsidRDefault="00472817" w:rsidP="00472817">
      <w:pPr>
        <w:pStyle w:val="AmdtsEntryHd"/>
      </w:pPr>
      <w:r w:rsidRPr="008E5850">
        <w:t>Application of Legislation Act</w:t>
      </w:r>
    </w:p>
    <w:p w14:paraId="0CC0F1CD" w14:textId="77777777" w:rsidR="00472817" w:rsidRPr="000C073F" w:rsidRDefault="00472817" w:rsidP="00472817">
      <w:pPr>
        <w:pStyle w:val="AmdtsEntries"/>
      </w:pPr>
      <w:r>
        <w:t>s 112 hdg</w:t>
      </w:r>
      <w:r>
        <w:tab/>
      </w:r>
      <w:r w:rsidRPr="00173AE6">
        <w:t>bracketed note exp 30 March 2013 (s 4 (3))</w:t>
      </w:r>
    </w:p>
    <w:p w14:paraId="6CE39140" w14:textId="17FB0549" w:rsidR="005C3CC1" w:rsidRDefault="005C3CC1" w:rsidP="00472817">
      <w:pPr>
        <w:pStyle w:val="AmdtsEntryHd"/>
      </w:pPr>
      <w:r w:rsidRPr="00445AD0">
        <w:t>Rules—particular matters</w:t>
      </w:r>
    </w:p>
    <w:p w14:paraId="1406803D" w14:textId="7D1F77ED" w:rsidR="005C3CC1" w:rsidRPr="005C3CC1" w:rsidRDefault="005C3CC1" w:rsidP="005C3CC1">
      <w:pPr>
        <w:pStyle w:val="AmdtsEntries"/>
      </w:pPr>
      <w:r>
        <w:t>div 6.2 hdg</w:t>
      </w:r>
      <w:r>
        <w:tab/>
        <w:t xml:space="preserve">ins </w:t>
      </w:r>
      <w:hyperlink r:id="rId220" w:tooltip="Unit Titles Legislation Amendment Act 2020" w:history="1">
        <w:r w:rsidRPr="008E37ED">
          <w:rPr>
            <w:rStyle w:val="charCitHyperlinkAbbrev"/>
          </w:rPr>
          <w:t>A2020-4</w:t>
        </w:r>
      </w:hyperlink>
      <w:r>
        <w:t xml:space="preserve"> s 102</w:t>
      </w:r>
    </w:p>
    <w:p w14:paraId="2541731D" w14:textId="66D96828" w:rsidR="005C3CC1" w:rsidRDefault="005C3CC1" w:rsidP="005C3CC1">
      <w:pPr>
        <w:pStyle w:val="AmdtsEntryHd"/>
      </w:pPr>
      <w:r w:rsidRPr="00445AD0">
        <w:t>Special privileges in relation to common property</w:t>
      </w:r>
    </w:p>
    <w:p w14:paraId="5AE9D9FB" w14:textId="3B48AFDE" w:rsidR="005C3CC1" w:rsidRPr="005C3CC1" w:rsidRDefault="005C3CC1" w:rsidP="005C3CC1">
      <w:pPr>
        <w:pStyle w:val="AmdtsEntries"/>
      </w:pPr>
      <w:r>
        <w:t>sdiv 6.2.1 hdg</w:t>
      </w:r>
      <w:r>
        <w:tab/>
        <w:t xml:space="preserve">ins </w:t>
      </w:r>
      <w:hyperlink r:id="rId221" w:tooltip="Unit Titles Legislation Amendment Act 2020" w:history="1">
        <w:r w:rsidRPr="008E37ED">
          <w:rPr>
            <w:rStyle w:val="charCitHyperlinkAbbrev"/>
          </w:rPr>
          <w:t>A2020-4</w:t>
        </w:r>
      </w:hyperlink>
      <w:r>
        <w:t xml:space="preserve"> s 102</w:t>
      </w:r>
    </w:p>
    <w:p w14:paraId="1CC13B84" w14:textId="6D137386" w:rsidR="005C3CC1" w:rsidRDefault="005C3CC1" w:rsidP="005C3CC1">
      <w:pPr>
        <w:pStyle w:val="AmdtsEntryHd"/>
      </w:pPr>
      <w:r w:rsidRPr="00445AD0">
        <w:t>Grant of special privileges in relation to common property</w:t>
      </w:r>
    </w:p>
    <w:p w14:paraId="3C14F478" w14:textId="6E8FB049" w:rsidR="005C3CC1" w:rsidRPr="005C3CC1" w:rsidRDefault="005C3CC1" w:rsidP="005C3CC1">
      <w:pPr>
        <w:pStyle w:val="AmdtsEntries"/>
      </w:pPr>
      <w:r>
        <w:t>s 112A</w:t>
      </w:r>
      <w:r>
        <w:tab/>
        <w:t xml:space="preserve">ins </w:t>
      </w:r>
      <w:hyperlink r:id="rId222" w:tooltip="Unit Titles Legislation Amendment Act 2020" w:history="1">
        <w:r w:rsidRPr="008E37ED">
          <w:rPr>
            <w:rStyle w:val="charCitHyperlinkAbbrev"/>
          </w:rPr>
          <w:t>A2020-4</w:t>
        </w:r>
      </w:hyperlink>
      <w:r>
        <w:t xml:space="preserve"> s 102</w:t>
      </w:r>
    </w:p>
    <w:p w14:paraId="4318B8B6" w14:textId="25E2A4BB" w:rsidR="005C3CC1" w:rsidRDefault="005C3CC1" w:rsidP="005C3CC1">
      <w:pPr>
        <w:pStyle w:val="AmdtsEntryHd"/>
      </w:pPr>
      <w:r w:rsidRPr="00445AD0">
        <w:t>Amendment or revocation of special privilege rule</w:t>
      </w:r>
    </w:p>
    <w:p w14:paraId="2672EA65" w14:textId="196ADC27" w:rsidR="005C3CC1" w:rsidRPr="005C3CC1" w:rsidRDefault="005C3CC1" w:rsidP="005C3CC1">
      <w:pPr>
        <w:pStyle w:val="AmdtsEntries"/>
      </w:pPr>
      <w:r>
        <w:t>s 112B</w:t>
      </w:r>
      <w:r>
        <w:tab/>
        <w:t xml:space="preserve">ins </w:t>
      </w:r>
      <w:hyperlink r:id="rId223" w:tooltip="Unit Titles Legislation Amendment Act 2020" w:history="1">
        <w:r w:rsidRPr="008E37ED">
          <w:rPr>
            <w:rStyle w:val="charCitHyperlinkAbbrev"/>
          </w:rPr>
          <w:t>A2020-4</w:t>
        </w:r>
      </w:hyperlink>
      <w:r>
        <w:t xml:space="preserve"> s 102</w:t>
      </w:r>
    </w:p>
    <w:p w14:paraId="61E1465C" w14:textId="471FE910" w:rsidR="00AC6AC9" w:rsidRDefault="00AC6AC9" w:rsidP="00AC6AC9">
      <w:pPr>
        <w:pStyle w:val="AmdtsEntryHd"/>
      </w:pPr>
      <w:r w:rsidRPr="00445AD0">
        <w:t>Rules about animals</w:t>
      </w:r>
    </w:p>
    <w:p w14:paraId="1A5524BF" w14:textId="338C92EB" w:rsidR="00AC6AC9" w:rsidRPr="005C3CC1" w:rsidRDefault="00AC6AC9" w:rsidP="00AC6AC9">
      <w:pPr>
        <w:pStyle w:val="AmdtsEntries"/>
      </w:pPr>
      <w:r>
        <w:t>sdiv 6.2.2 hdg</w:t>
      </w:r>
      <w:r>
        <w:tab/>
        <w:t xml:space="preserve">ins </w:t>
      </w:r>
      <w:hyperlink r:id="rId224" w:tooltip="Unit Titles Legislation Amendment Act 2020" w:history="1">
        <w:r w:rsidRPr="008E37ED">
          <w:rPr>
            <w:rStyle w:val="charCitHyperlinkAbbrev"/>
          </w:rPr>
          <w:t>A2020-4</w:t>
        </w:r>
      </w:hyperlink>
      <w:r>
        <w:t xml:space="preserve"> s 102</w:t>
      </w:r>
    </w:p>
    <w:p w14:paraId="4C6E3731" w14:textId="3C768082" w:rsidR="00AC6AC9" w:rsidRDefault="00AC6AC9" w:rsidP="00AC6AC9">
      <w:pPr>
        <w:pStyle w:val="AmdtsEntryHd"/>
      </w:pPr>
      <w:r w:rsidRPr="00445AD0">
        <w:t>Owners corporation may make pet friendly rule</w:t>
      </w:r>
    </w:p>
    <w:p w14:paraId="3B483076" w14:textId="32ED178A" w:rsidR="00AC6AC9" w:rsidRPr="005C3CC1" w:rsidRDefault="00AC6AC9" w:rsidP="00AC6AC9">
      <w:pPr>
        <w:pStyle w:val="AmdtsEntries"/>
      </w:pPr>
      <w:r>
        <w:t>s 112C</w:t>
      </w:r>
      <w:r>
        <w:tab/>
        <w:t xml:space="preserve">ins </w:t>
      </w:r>
      <w:hyperlink r:id="rId225" w:tooltip="Unit Titles Legislation Amendment Act 2020" w:history="1">
        <w:r w:rsidRPr="008E37ED">
          <w:rPr>
            <w:rStyle w:val="charCitHyperlinkAbbrev"/>
          </w:rPr>
          <w:t>A2020-4</w:t>
        </w:r>
      </w:hyperlink>
      <w:r>
        <w:t xml:space="preserve"> s 102</w:t>
      </w:r>
    </w:p>
    <w:p w14:paraId="6108F5BA" w14:textId="2A7BDD3F" w:rsidR="00472817" w:rsidRDefault="00472817" w:rsidP="00472817">
      <w:pPr>
        <w:pStyle w:val="AmdtsEntryHd"/>
      </w:pPr>
      <w:r w:rsidRPr="008E5850">
        <w:t>Corporate register—establishment</w:t>
      </w:r>
    </w:p>
    <w:p w14:paraId="2FC7B983" w14:textId="77777777" w:rsidR="00472817" w:rsidRDefault="00472817" w:rsidP="00472817">
      <w:pPr>
        <w:pStyle w:val="AmdtsEntries"/>
      </w:pPr>
      <w:r>
        <w:t>s 113 hdg</w:t>
      </w:r>
      <w:r>
        <w:tab/>
      </w:r>
      <w:r w:rsidRPr="00173AE6">
        <w:t>bracketed note exp 30 March 2013 (s 4 (3))</w:t>
      </w:r>
    </w:p>
    <w:p w14:paraId="1C24A15F" w14:textId="4CACDEA0" w:rsidR="00845401" w:rsidRPr="000C073F" w:rsidRDefault="00845401" w:rsidP="00472817">
      <w:pPr>
        <w:pStyle w:val="AmdtsEntries"/>
      </w:pPr>
      <w:r>
        <w:t>s 113</w:t>
      </w:r>
      <w:r>
        <w:tab/>
        <w:t xml:space="preserve">am </w:t>
      </w:r>
      <w:hyperlink r:id="rId226" w:tooltip="Justice and Community Safety Legislation Amendment Act 2014 (No 2)" w:history="1">
        <w:r>
          <w:rPr>
            <w:rStyle w:val="charCitHyperlinkAbbrev"/>
          </w:rPr>
          <w:t>A2014</w:t>
        </w:r>
        <w:r>
          <w:rPr>
            <w:rStyle w:val="charCitHyperlinkAbbrev"/>
          </w:rPr>
          <w:noBreakHyphen/>
          <w:t>49</w:t>
        </w:r>
      </w:hyperlink>
      <w:r>
        <w:t xml:space="preserve"> amdt 1.49</w:t>
      </w:r>
    </w:p>
    <w:p w14:paraId="444F77A1" w14:textId="77777777" w:rsidR="00472817" w:rsidRDefault="00472817" w:rsidP="00472817">
      <w:pPr>
        <w:pStyle w:val="AmdtsEntryHd"/>
      </w:pPr>
      <w:r w:rsidRPr="008E5850">
        <w:t>Corporate register—information to be included</w:t>
      </w:r>
    </w:p>
    <w:p w14:paraId="37AD2538" w14:textId="77777777" w:rsidR="00472817" w:rsidRDefault="00472817" w:rsidP="00472817">
      <w:pPr>
        <w:pStyle w:val="AmdtsEntries"/>
      </w:pPr>
      <w:r>
        <w:t>s 114 hdg</w:t>
      </w:r>
      <w:r>
        <w:tab/>
      </w:r>
      <w:r w:rsidRPr="00173AE6">
        <w:t>bracketed note exp 30 March 2013 (s 4 (3))</w:t>
      </w:r>
    </w:p>
    <w:p w14:paraId="0879A4FF" w14:textId="1EE583A2" w:rsidR="00DB0F85" w:rsidRPr="00DB0F85" w:rsidRDefault="00DB0F85" w:rsidP="00472817">
      <w:pPr>
        <w:pStyle w:val="AmdtsEntries"/>
      </w:pPr>
      <w:r>
        <w:t>s 114</w:t>
      </w:r>
      <w:r>
        <w:tab/>
        <w:t xml:space="preserve">am </w:t>
      </w:r>
      <w:hyperlink r:id="rId227"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135</w:t>
      </w:r>
    </w:p>
    <w:p w14:paraId="3DBB8156" w14:textId="77777777" w:rsidR="00472817" w:rsidRDefault="00472817" w:rsidP="00472817">
      <w:pPr>
        <w:pStyle w:val="AmdtsEntryHd"/>
      </w:pPr>
      <w:r w:rsidRPr="008E5850">
        <w:t>Corporate register—provision of information</w:t>
      </w:r>
    </w:p>
    <w:p w14:paraId="5D5D8AA5" w14:textId="77777777" w:rsidR="00472817" w:rsidRDefault="00472817" w:rsidP="00472817">
      <w:pPr>
        <w:pStyle w:val="AmdtsEntries"/>
      </w:pPr>
      <w:r>
        <w:t>s 115 hdg</w:t>
      </w:r>
      <w:r>
        <w:tab/>
      </w:r>
      <w:r w:rsidRPr="00173AE6">
        <w:t>bracketed note exp 30 March 2013 (s 4 (3))</w:t>
      </w:r>
    </w:p>
    <w:p w14:paraId="689CC3F1" w14:textId="65F799B8" w:rsidR="00DB0F85" w:rsidRPr="00DB0F85" w:rsidRDefault="00DB0F85" w:rsidP="00472817">
      <w:pPr>
        <w:pStyle w:val="AmdtsEntries"/>
      </w:pPr>
      <w:r>
        <w:t>s 115</w:t>
      </w:r>
      <w:r>
        <w:tab/>
        <w:t xml:space="preserve">am </w:t>
      </w:r>
      <w:hyperlink r:id="rId228"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136, s 137</w:t>
      </w:r>
      <w:r w:rsidR="00570693">
        <w:t>; ss renum R8</w:t>
      </w:r>
      <w:r w:rsidR="004129C1">
        <w:t xml:space="preserve"> LA</w:t>
      </w:r>
    </w:p>
    <w:p w14:paraId="6115D2E2" w14:textId="77777777" w:rsidR="00472817" w:rsidRDefault="00472817" w:rsidP="00472817">
      <w:pPr>
        <w:pStyle w:val="AmdtsEntryHd"/>
      </w:pPr>
      <w:r w:rsidRPr="008E5850">
        <w:lastRenderedPageBreak/>
        <w:t>Corporate register—access</w:t>
      </w:r>
    </w:p>
    <w:p w14:paraId="1D481C3E" w14:textId="77777777" w:rsidR="00472817" w:rsidRPr="000C073F" w:rsidRDefault="00472817" w:rsidP="00472817">
      <w:pPr>
        <w:pStyle w:val="AmdtsEntries"/>
      </w:pPr>
      <w:r>
        <w:t>s 116 hdg</w:t>
      </w:r>
      <w:r>
        <w:tab/>
      </w:r>
      <w:r w:rsidRPr="00173AE6">
        <w:t>bracketed note exp 30 March 2013 (s 4 (3))</w:t>
      </w:r>
    </w:p>
    <w:p w14:paraId="72703ED4" w14:textId="66D106B3" w:rsidR="00845401" w:rsidRPr="000C073F" w:rsidRDefault="006E7C1D" w:rsidP="00845401">
      <w:pPr>
        <w:pStyle w:val="AmdtsEntries"/>
      </w:pPr>
      <w:r>
        <w:t>s 116</w:t>
      </w:r>
      <w:r w:rsidR="00845401">
        <w:tab/>
        <w:t xml:space="preserve">am </w:t>
      </w:r>
      <w:hyperlink r:id="rId229" w:tooltip="Justice and Community Safety Legislation Amendment Act 2014 (No 2)" w:history="1">
        <w:r w:rsidR="00845401">
          <w:rPr>
            <w:rStyle w:val="charCitHyperlinkAbbrev"/>
          </w:rPr>
          <w:t>A2014</w:t>
        </w:r>
        <w:r w:rsidR="00845401">
          <w:rPr>
            <w:rStyle w:val="charCitHyperlinkAbbrev"/>
          </w:rPr>
          <w:noBreakHyphen/>
          <w:t>49</w:t>
        </w:r>
      </w:hyperlink>
      <w:r w:rsidR="00845401">
        <w:t xml:space="preserve"> amdt 1.49</w:t>
      </w:r>
    </w:p>
    <w:p w14:paraId="57272FB8" w14:textId="77777777" w:rsidR="00472817" w:rsidRDefault="00472817" w:rsidP="00472817">
      <w:pPr>
        <w:pStyle w:val="AmdtsEntryHd"/>
      </w:pPr>
      <w:r w:rsidRPr="008E5850">
        <w:t>Names and addresses of executive members</w:t>
      </w:r>
    </w:p>
    <w:p w14:paraId="155E847B" w14:textId="77777777" w:rsidR="00472817" w:rsidRPr="000C073F" w:rsidRDefault="00472817" w:rsidP="00472817">
      <w:pPr>
        <w:pStyle w:val="AmdtsEntries"/>
      </w:pPr>
      <w:r>
        <w:t>s 117 hdg</w:t>
      </w:r>
      <w:r>
        <w:tab/>
      </w:r>
      <w:r w:rsidRPr="00173AE6">
        <w:t>bracketed note exp 30 March 2013 (s 4 (3))</w:t>
      </w:r>
    </w:p>
    <w:p w14:paraId="660D25F8" w14:textId="77777777" w:rsidR="0088329A" w:rsidRDefault="0088329A" w:rsidP="0088329A">
      <w:pPr>
        <w:pStyle w:val="AmdtsEntryHd"/>
      </w:pPr>
      <w:r w:rsidRPr="008E5850">
        <w:t>Insurance information</w:t>
      </w:r>
    </w:p>
    <w:p w14:paraId="21767948" w14:textId="78631536" w:rsidR="0088329A" w:rsidRDefault="0088329A" w:rsidP="0088329A">
      <w:pPr>
        <w:pStyle w:val="AmdtsEntries"/>
      </w:pPr>
      <w:r>
        <w:t>s 118 hdg</w:t>
      </w:r>
      <w:r>
        <w:tab/>
      </w:r>
      <w:r w:rsidRPr="00173AE6">
        <w:t>bracketed note exp 30 March 2013 (s 4 (3))</w:t>
      </w:r>
    </w:p>
    <w:p w14:paraId="0C31BE71" w14:textId="7BFAFF94" w:rsidR="00AC6AC9" w:rsidRPr="000C073F" w:rsidRDefault="00AC6AC9" w:rsidP="0088329A">
      <w:pPr>
        <w:pStyle w:val="AmdtsEntries"/>
      </w:pPr>
      <w:r>
        <w:t>s 118</w:t>
      </w:r>
      <w:r>
        <w:tab/>
        <w:t xml:space="preserve">am </w:t>
      </w:r>
      <w:hyperlink r:id="rId230" w:tooltip="Unit Titles Legislation Amendment Act 2020" w:history="1">
        <w:r w:rsidRPr="008E37ED">
          <w:rPr>
            <w:rStyle w:val="charCitHyperlinkAbbrev"/>
          </w:rPr>
          <w:t>A2020-4</w:t>
        </w:r>
      </w:hyperlink>
      <w:r>
        <w:t xml:space="preserve"> s 103</w:t>
      </w:r>
    </w:p>
    <w:p w14:paraId="59177EFE" w14:textId="77777777" w:rsidR="0088329A" w:rsidRDefault="0088329A" w:rsidP="0088329A">
      <w:pPr>
        <w:pStyle w:val="AmdtsEntryHd"/>
      </w:pPr>
      <w:r w:rsidRPr="008E5850">
        <w:t>Unit title certificate and access to owners corporation records</w:t>
      </w:r>
    </w:p>
    <w:p w14:paraId="756FCD2F" w14:textId="3C76D8EC" w:rsidR="0088329A" w:rsidRDefault="0088329A" w:rsidP="0088329A">
      <w:pPr>
        <w:pStyle w:val="AmdtsEntries"/>
      </w:pPr>
      <w:r>
        <w:t>s 119 hdg</w:t>
      </w:r>
      <w:r>
        <w:tab/>
      </w:r>
      <w:r w:rsidRPr="00173AE6">
        <w:t>bracketed note exp 30 March 2013 (s 4 (3))</w:t>
      </w:r>
    </w:p>
    <w:p w14:paraId="366CB3B3" w14:textId="15C8F99B" w:rsidR="00AC6AC9" w:rsidRPr="005236C5" w:rsidRDefault="00AC6AC9" w:rsidP="0088329A">
      <w:pPr>
        <w:pStyle w:val="AmdtsEntries"/>
      </w:pPr>
      <w:r>
        <w:t>s 119</w:t>
      </w:r>
      <w:r>
        <w:tab/>
        <w:t xml:space="preserve">am </w:t>
      </w:r>
      <w:hyperlink r:id="rId231" w:tooltip="Unit Titles Legislation Amendment Act 2020" w:history="1">
        <w:r w:rsidRPr="008E37ED">
          <w:rPr>
            <w:rStyle w:val="charCitHyperlinkAbbrev"/>
          </w:rPr>
          <w:t>A2020-4</w:t>
        </w:r>
      </w:hyperlink>
      <w:r>
        <w:t xml:space="preserve"> s 104, s 105; ss renum R13 LA</w:t>
      </w:r>
      <w:r w:rsidR="005236C5">
        <w:t xml:space="preserve">; </w:t>
      </w:r>
      <w:hyperlink r:id="rId232" w:tooltip="Planning and Unit Titles Legislation Amendment Act 2021" w:history="1">
        <w:r w:rsidR="005236C5">
          <w:rPr>
            <w:rStyle w:val="charCitHyperlinkAbbrev"/>
          </w:rPr>
          <w:t>A2021</w:t>
        </w:r>
        <w:r w:rsidR="005236C5">
          <w:rPr>
            <w:rStyle w:val="charCitHyperlinkAbbrev"/>
          </w:rPr>
          <w:noBreakHyphen/>
          <w:t>5</w:t>
        </w:r>
      </w:hyperlink>
      <w:r w:rsidR="005236C5">
        <w:t xml:space="preserve"> s 16; ss renum R14 LA</w:t>
      </w:r>
    </w:p>
    <w:p w14:paraId="5D1F6807" w14:textId="77777777" w:rsidR="0088329A" w:rsidRDefault="0088329A" w:rsidP="0088329A">
      <w:pPr>
        <w:pStyle w:val="AmdtsEntryHd"/>
      </w:pPr>
      <w:r w:rsidRPr="008E5850">
        <w:t>Acting on information in unit title certificate</w:t>
      </w:r>
    </w:p>
    <w:p w14:paraId="18E6BA60" w14:textId="77777777" w:rsidR="0088329A" w:rsidRPr="000C073F" w:rsidRDefault="0088329A" w:rsidP="0088329A">
      <w:pPr>
        <w:pStyle w:val="AmdtsEntries"/>
      </w:pPr>
      <w:r>
        <w:t>s 120 hdg</w:t>
      </w:r>
      <w:r>
        <w:tab/>
      </w:r>
      <w:r w:rsidRPr="00173AE6">
        <w:t>bracketed note exp 30 March 2013 (s 4 (3))</w:t>
      </w:r>
    </w:p>
    <w:p w14:paraId="6688A294" w14:textId="77777777" w:rsidR="0088329A" w:rsidRDefault="0088329A" w:rsidP="0088329A">
      <w:pPr>
        <w:pStyle w:val="AmdtsEntryHd"/>
      </w:pPr>
      <w:r w:rsidRPr="008E5850">
        <w:t>Failure to provide information or certificate—offence</w:t>
      </w:r>
    </w:p>
    <w:p w14:paraId="22D20054" w14:textId="77777777" w:rsidR="0088329A" w:rsidRPr="000C073F" w:rsidRDefault="0088329A" w:rsidP="0088329A">
      <w:pPr>
        <w:pStyle w:val="AmdtsEntries"/>
      </w:pPr>
      <w:r>
        <w:t>s 121 hdg</w:t>
      </w:r>
      <w:r>
        <w:tab/>
      </w:r>
      <w:r w:rsidRPr="00173AE6">
        <w:t>bracketed note exp 30 March 2013 (s 4 (3))</w:t>
      </w:r>
    </w:p>
    <w:p w14:paraId="6D6353F4" w14:textId="77777777" w:rsidR="0088329A" w:rsidRDefault="0088329A" w:rsidP="0088329A">
      <w:pPr>
        <w:pStyle w:val="AmdtsEntryHd"/>
      </w:pPr>
      <w:r w:rsidRPr="008E5850">
        <w:t>Owners corporation name, address and letterbox</w:t>
      </w:r>
    </w:p>
    <w:p w14:paraId="1698B5BF" w14:textId="77777777" w:rsidR="0088329A" w:rsidRPr="000C073F" w:rsidRDefault="0088329A" w:rsidP="0088329A">
      <w:pPr>
        <w:pStyle w:val="AmdtsEntries"/>
      </w:pPr>
      <w:r>
        <w:t>s 122 hdg</w:t>
      </w:r>
      <w:r>
        <w:tab/>
      </w:r>
      <w:r w:rsidRPr="00173AE6">
        <w:t>bracketed note exp 30 March 2013 (s 4 (3))</w:t>
      </w:r>
    </w:p>
    <w:p w14:paraId="7B812ED5" w14:textId="77777777" w:rsidR="0088329A" w:rsidRDefault="0088329A" w:rsidP="0088329A">
      <w:pPr>
        <w:pStyle w:val="AmdtsEntryHd"/>
      </w:pPr>
      <w:r w:rsidRPr="008E5850">
        <w:t>Service of documents on owners corporation</w:t>
      </w:r>
    </w:p>
    <w:p w14:paraId="25EEA867" w14:textId="77777777" w:rsidR="0088329A" w:rsidRPr="000C073F" w:rsidRDefault="0088329A" w:rsidP="0088329A">
      <w:pPr>
        <w:pStyle w:val="AmdtsEntries"/>
      </w:pPr>
      <w:r>
        <w:t>s 123 hdg</w:t>
      </w:r>
      <w:r>
        <w:tab/>
      </w:r>
      <w:r w:rsidRPr="00173AE6">
        <w:t>bracketed note exp 30 March 2013 (s 4 (3))</w:t>
      </w:r>
    </w:p>
    <w:p w14:paraId="4FBF372E" w14:textId="77777777" w:rsidR="0088329A" w:rsidRDefault="0088329A" w:rsidP="0088329A">
      <w:pPr>
        <w:pStyle w:val="AmdtsEntryHd"/>
      </w:pPr>
      <w:r w:rsidRPr="008E5850">
        <w:t>Service of documents on members, interested people and occupiers</w:t>
      </w:r>
    </w:p>
    <w:p w14:paraId="75B4CFA7" w14:textId="77777777" w:rsidR="0088329A" w:rsidRPr="000C073F" w:rsidRDefault="0088329A" w:rsidP="0088329A">
      <w:pPr>
        <w:pStyle w:val="AmdtsEntries"/>
      </w:pPr>
      <w:r>
        <w:t>s 124 hdg</w:t>
      </w:r>
      <w:r>
        <w:tab/>
      </w:r>
      <w:r w:rsidRPr="00173AE6">
        <w:t>bracketed note exp 30 March 2013 (s 4 (3))</w:t>
      </w:r>
    </w:p>
    <w:p w14:paraId="348F21BF" w14:textId="51529B8B" w:rsidR="0088329A" w:rsidRDefault="00AC6AC9" w:rsidP="0088329A">
      <w:pPr>
        <w:pStyle w:val="AmdtsEntryHd"/>
      </w:pPr>
      <w:r w:rsidRPr="00445AD0">
        <w:t>Disputes—generally</w:t>
      </w:r>
    </w:p>
    <w:p w14:paraId="720E5B66" w14:textId="7CE78CB2" w:rsidR="0088329A" w:rsidRDefault="0088329A" w:rsidP="0088329A">
      <w:pPr>
        <w:pStyle w:val="AmdtsEntries"/>
      </w:pPr>
      <w:r>
        <w:t>s 125 hdg</w:t>
      </w:r>
      <w:r>
        <w:tab/>
      </w:r>
      <w:r w:rsidRPr="00173AE6">
        <w:t>bracketed note exp 30 March 2013 (s 4 (3))</w:t>
      </w:r>
    </w:p>
    <w:p w14:paraId="5A0D7708" w14:textId="5A1C754A" w:rsidR="00AC6AC9" w:rsidRPr="000C073F" w:rsidRDefault="00AC6AC9" w:rsidP="0088329A">
      <w:pPr>
        <w:pStyle w:val="AmdtsEntries"/>
      </w:pPr>
      <w:r>
        <w:t>s 125</w:t>
      </w:r>
      <w:r>
        <w:tab/>
        <w:t xml:space="preserve">sub </w:t>
      </w:r>
      <w:hyperlink r:id="rId233" w:tooltip="Unit Titles Legislation Amendment Act 2020" w:history="1">
        <w:r w:rsidRPr="008E37ED">
          <w:rPr>
            <w:rStyle w:val="charCitHyperlinkAbbrev"/>
          </w:rPr>
          <w:t>A2020-4</w:t>
        </w:r>
      </w:hyperlink>
      <w:r>
        <w:t xml:space="preserve"> s 106</w:t>
      </w:r>
    </w:p>
    <w:p w14:paraId="2BD54F0B" w14:textId="77777777" w:rsidR="0088329A" w:rsidRDefault="0088329A" w:rsidP="0088329A">
      <w:pPr>
        <w:pStyle w:val="AmdtsEntryHd"/>
      </w:pPr>
      <w:r w:rsidRPr="008E5850">
        <w:t>Disputes involving the owners corporation—particular matters</w:t>
      </w:r>
    </w:p>
    <w:p w14:paraId="31461D8F" w14:textId="77777777" w:rsidR="0088329A" w:rsidRPr="000C073F" w:rsidRDefault="0088329A" w:rsidP="0088329A">
      <w:pPr>
        <w:pStyle w:val="AmdtsEntries"/>
      </w:pPr>
      <w:r>
        <w:t>s 126 hdg</w:t>
      </w:r>
      <w:r>
        <w:tab/>
      </w:r>
      <w:r w:rsidRPr="00173AE6">
        <w:t>bracketed note exp 30 March 2013 (s 4 (3))</w:t>
      </w:r>
    </w:p>
    <w:p w14:paraId="69E8B224" w14:textId="7FAD9F04" w:rsidR="0088329A" w:rsidRDefault="00FA60CD" w:rsidP="0088329A">
      <w:pPr>
        <w:pStyle w:val="AmdtsEntryHd"/>
      </w:pPr>
      <w:r w:rsidRPr="00445AD0">
        <w:t>Disputes about rules—general</w:t>
      </w:r>
    </w:p>
    <w:p w14:paraId="1F06FBF4" w14:textId="6E888E84" w:rsidR="0088329A" w:rsidRDefault="0088329A" w:rsidP="0088329A">
      <w:pPr>
        <w:pStyle w:val="AmdtsEntries"/>
      </w:pPr>
      <w:r>
        <w:t>s 127 hdg</w:t>
      </w:r>
      <w:r>
        <w:tab/>
      </w:r>
      <w:r w:rsidRPr="00173AE6">
        <w:t>bracketed note exp 30 March 2013 (s 4 (3))</w:t>
      </w:r>
    </w:p>
    <w:p w14:paraId="07D05D09" w14:textId="10CC8AC0" w:rsidR="00FA60CD" w:rsidRPr="000C073F" w:rsidRDefault="00FA60CD" w:rsidP="0088329A">
      <w:pPr>
        <w:pStyle w:val="AmdtsEntries"/>
      </w:pPr>
      <w:r>
        <w:t>s 127</w:t>
      </w:r>
      <w:r>
        <w:tab/>
        <w:t xml:space="preserve">sub </w:t>
      </w:r>
      <w:hyperlink r:id="rId234" w:tooltip="Unit Titles Legislation Amendment Act 2020" w:history="1">
        <w:r w:rsidRPr="008E37ED">
          <w:rPr>
            <w:rStyle w:val="charCitHyperlinkAbbrev"/>
          </w:rPr>
          <w:t>A2020-4</w:t>
        </w:r>
      </w:hyperlink>
      <w:r>
        <w:t xml:space="preserve"> s 107</w:t>
      </w:r>
    </w:p>
    <w:p w14:paraId="69FC7031" w14:textId="35722C38" w:rsidR="00D712CA" w:rsidRDefault="00D712CA" w:rsidP="00D712CA">
      <w:pPr>
        <w:pStyle w:val="AmdtsEntryHd"/>
      </w:pPr>
      <w:r w:rsidRPr="008E5850">
        <w:t xml:space="preserve">Disputes </w:t>
      </w:r>
      <w:r w:rsidR="00B504A6" w:rsidRPr="00445AD0">
        <w:t>about rules—</w:t>
      </w:r>
      <w:r w:rsidR="00B504A6">
        <w:t>special privilege rules</w:t>
      </w:r>
    </w:p>
    <w:p w14:paraId="1468FC9E" w14:textId="77777777" w:rsidR="00D712CA" w:rsidRPr="000C073F" w:rsidRDefault="00D712CA" w:rsidP="00D712CA">
      <w:pPr>
        <w:pStyle w:val="AmdtsEntries"/>
      </w:pPr>
      <w:r>
        <w:t>s 128 hdg</w:t>
      </w:r>
      <w:r>
        <w:tab/>
      </w:r>
      <w:r w:rsidRPr="00173AE6">
        <w:t>bracketed note exp 30 March 2013 (s 4 (3))</w:t>
      </w:r>
    </w:p>
    <w:p w14:paraId="059601A5" w14:textId="11F3ACB0" w:rsidR="00E74EE5" w:rsidRPr="000C073F" w:rsidRDefault="00E74EE5" w:rsidP="00E74EE5">
      <w:pPr>
        <w:pStyle w:val="AmdtsEntries"/>
      </w:pPr>
      <w:r>
        <w:t>s 128</w:t>
      </w:r>
      <w:r>
        <w:tab/>
        <w:t xml:space="preserve">sub </w:t>
      </w:r>
      <w:hyperlink r:id="rId235" w:tooltip="Unit Titles Legislation Amendment Act 2020" w:history="1">
        <w:r w:rsidRPr="008E37ED">
          <w:rPr>
            <w:rStyle w:val="charCitHyperlinkAbbrev"/>
          </w:rPr>
          <w:t>A2020-4</w:t>
        </w:r>
      </w:hyperlink>
      <w:r>
        <w:t xml:space="preserve"> s 107</w:t>
      </w:r>
    </w:p>
    <w:p w14:paraId="1AAFF3B2" w14:textId="77777777" w:rsidR="004C10CD" w:rsidRDefault="004C10CD" w:rsidP="004C10CD">
      <w:pPr>
        <w:pStyle w:val="AmdtsEntryHd"/>
      </w:pPr>
      <w:r w:rsidRPr="008E5850">
        <w:t>Kinds of ACAT orders</w:t>
      </w:r>
    </w:p>
    <w:p w14:paraId="6B24B347" w14:textId="4F2BCF1A" w:rsidR="004C10CD" w:rsidRDefault="004C10CD" w:rsidP="004C10CD">
      <w:pPr>
        <w:pStyle w:val="AmdtsEntries"/>
      </w:pPr>
      <w:r>
        <w:t>s 129 hdg</w:t>
      </w:r>
      <w:r>
        <w:tab/>
      </w:r>
      <w:r w:rsidRPr="00173AE6">
        <w:t>bracketed note exp 30 March 2013 (s 4 (3))</w:t>
      </w:r>
    </w:p>
    <w:p w14:paraId="5EB4F308" w14:textId="4C34939C" w:rsidR="00E74EE5" w:rsidRPr="000C073F" w:rsidRDefault="00E74EE5" w:rsidP="004C10CD">
      <w:pPr>
        <w:pStyle w:val="AmdtsEntries"/>
      </w:pPr>
      <w:r>
        <w:t>s 129</w:t>
      </w:r>
      <w:r>
        <w:tab/>
        <w:t xml:space="preserve">am </w:t>
      </w:r>
      <w:hyperlink r:id="rId236" w:tooltip="Unit Titles Legislation Amendment Act 2020" w:history="1">
        <w:r w:rsidR="00890A78" w:rsidRPr="008E37ED">
          <w:rPr>
            <w:rStyle w:val="charCitHyperlinkAbbrev"/>
          </w:rPr>
          <w:t>A2020-4</w:t>
        </w:r>
      </w:hyperlink>
      <w:r>
        <w:t xml:space="preserve"> ss 108-110</w:t>
      </w:r>
      <w:r w:rsidR="00890A78">
        <w:t>; ss renum R13 LA</w:t>
      </w:r>
    </w:p>
    <w:p w14:paraId="79FE8CCC" w14:textId="77777777" w:rsidR="004C10CD" w:rsidRDefault="004C10CD" w:rsidP="004C10CD">
      <w:pPr>
        <w:pStyle w:val="AmdtsEntryHd"/>
      </w:pPr>
      <w:r w:rsidRPr="008E5850">
        <w:t xml:space="preserve">Meaning of </w:t>
      </w:r>
      <w:r w:rsidRPr="008E5850">
        <w:rPr>
          <w:rStyle w:val="charItals"/>
        </w:rPr>
        <w:t xml:space="preserve">financed service contract </w:t>
      </w:r>
      <w:r w:rsidRPr="008E5850">
        <w:t xml:space="preserve">and </w:t>
      </w:r>
      <w:r w:rsidRPr="00AE568C">
        <w:rPr>
          <w:rStyle w:val="charItals"/>
        </w:rPr>
        <w:t>financier</w:t>
      </w:r>
      <w:r w:rsidRPr="008E5850">
        <w:t>—pt 9</w:t>
      </w:r>
    </w:p>
    <w:p w14:paraId="356C5E6E" w14:textId="77777777" w:rsidR="004C10CD" w:rsidRPr="000C073F" w:rsidRDefault="004C10CD" w:rsidP="004C10CD">
      <w:pPr>
        <w:pStyle w:val="AmdtsEntries"/>
      </w:pPr>
      <w:r>
        <w:t>s 130 hdg</w:t>
      </w:r>
      <w:r>
        <w:tab/>
      </w:r>
      <w:r w:rsidRPr="00173AE6">
        <w:t>bracketed note exp 30 March 2013 (s 4 (3))</w:t>
      </w:r>
    </w:p>
    <w:p w14:paraId="196F603B" w14:textId="77777777" w:rsidR="004C10CD" w:rsidRDefault="004C10CD" w:rsidP="004C10CD">
      <w:pPr>
        <w:pStyle w:val="AmdtsEntryHd"/>
      </w:pPr>
      <w:r w:rsidRPr="008E5850">
        <w:lastRenderedPageBreak/>
        <w:t xml:space="preserve">Who is a </w:t>
      </w:r>
      <w:r w:rsidRPr="00AE568C">
        <w:rPr>
          <w:rStyle w:val="charItals"/>
        </w:rPr>
        <w:t>financier</w:t>
      </w:r>
      <w:r w:rsidRPr="008E5850">
        <w:t xml:space="preserve"> for a service contract?</w:t>
      </w:r>
    </w:p>
    <w:p w14:paraId="60CB68BC" w14:textId="77777777" w:rsidR="004C10CD" w:rsidRPr="000C073F" w:rsidRDefault="004C10CD" w:rsidP="004C10CD">
      <w:pPr>
        <w:pStyle w:val="AmdtsEntries"/>
      </w:pPr>
      <w:r>
        <w:t>s 131 hdg</w:t>
      </w:r>
      <w:r>
        <w:tab/>
      </w:r>
      <w:r w:rsidRPr="00173AE6">
        <w:t>bracketed note exp 30 March 2013 (s 4 (3))</w:t>
      </w:r>
    </w:p>
    <w:p w14:paraId="767DE210" w14:textId="77777777" w:rsidR="004C10CD" w:rsidRDefault="004C10CD" w:rsidP="004C10CD">
      <w:pPr>
        <w:pStyle w:val="AmdtsEntryHd"/>
      </w:pPr>
      <w:r w:rsidRPr="008E5850">
        <w:t>Financed service contract—notice of change</w:t>
      </w:r>
    </w:p>
    <w:p w14:paraId="565683FC" w14:textId="77777777" w:rsidR="004C10CD" w:rsidRPr="000C073F" w:rsidRDefault="004C10CD" w:rsidP="004C10CD">
      <w:pPr>
        <w:pStyle w:val="AmdtsEntries"/>
      </w:pPr>
      <w:r>
        <w:t>s 132 hdg</w:t>
      </w:r>
      <w:r>
        <w:tab/>
      </w:r>
      <w:r w:rsidRPr="00173AE6">
        <w:t>bracketed note exp 30 March 2013 (s 4 (3))</w:t>
      </w:r>
    </w:p>
    <w:p w14:paraId="50124445" w14:textId="77777777" w:rsidR="004C10CD" w:rsidRDefault="004C10CD" w:rsidP="004C10CD">
      <w:pPr>
        <w:pStyle w:val="AmdtsEntryHd"/>
      </w:pPr>
      <w:r w:rsidRPr="008E5850">
        <w:t>Financed service contract—limitation on ending</w:t>
      </w:r>
    </w:p>
    <w:p w14:paraId="67D1F038" w14:textId="77777777" w:rsidR="004C10CD" w:rsidRPr="000C073F" w:rsidRDefault="004C10CD" w:rsidP="004C10CD">
      <w:pPr>
        <w:pStyle w:val="AmdtsEntries"/>
      </w:pPr>
      <w:r>
        <w:t>s 133 hdg</w:t>
      </w:r>
      <w:r>
        <w:tab/>
      </w:r>
      <w:r w:rsidRPr="00173AE6">
        <w:t>bracketed note exp 30 March 2013 (s 4 (3))</w:t>
      </w:r>
    </w:p>
    <w:p w14:paraId="7BF9766C" w14:textId="77777777" w:rsidR="005504CC" w:rsidRDefault="005504CC" w:rsidP="005504CC">
      <w:pPr>
        <w:pStyle w:val="AmdtsEntryHd"/>
      </w:pPr>
      <w:r w:rsidRPr="008E5850">
        <w:t>Financed service contract—person authorised to act for financier</w:t>
      </w:r>
    </w:p>
    <w:p w14:paraId="2C410486" w14:textId="77777777" w:rsidR="005504CC" w:rsidRPr="000C073F" w:rsidRDefault="005504CC" w:rsidP="005504CC">
      <w:pPr>
        <w:pStyle w:val="AmdtsEntries"/>
      </w:pPr>
      <w:r>
        <w:t>s 134 hdg</w:t>
      </w:r>
      <w:r>
        <w:tab/>
      </w:r>
      <w:r w:rsidRPr="00173AE6">
        <w:t>bracketed note exp 30 March 2013 (s 4 (3))</w:t>
      </w:r>
    </w:p>
    <w:p w14:paraId="555742C0" w14:textId="77777777" w:rsidR="005504CC" w:rsidRDefault="005504CC" w:rsidP="005504CC">
      <w:pPr>
        <w:pStyle w:val="AmdtsEntryHd"/>
      </w:pPr>
      <w:r w:rsidRPr="008E5850">
        <w:t>Financed service contract—agreement between owners corporation and financier prohibited</w:t>
      </w:r>
    </w:p>
    <w:p w14:paraId="0FA890D3" w14:textId="77777777" w:rsidR="005504CC" w:rsidRPr="000C073F" w:rsidRDefault="005504CC" w:rsidP="005504CC">
      <w:pPr>
        <w:pStyle w:val="AmdtsEntries"/>
      </w:pPr>
      <w:r>
        <w:t>s 135 hdg</w:t>
      </w:r>
      <w:r>
        <w:tab/>
      </w:r>
      <w:r w:rsidRPr="00173AE6">
        <w:t>bracketed note exp 30 March 2013 (s 4 (3))</w:t>
      </w:r>
    </w:p>
    <w:p w14:paraId="50C8B6A8" w14:textId="77777777" w:rsidR="005504CC" w:rsidRDefault="005504CC" w:rsidP="005504CC">
      <w:pPr>
        <w:pStyle w:val="AmdtsEntryHd"/>
      </w:pPr>
      <w:r w:rsidRPr="008E5850">
        <w:t>Who may apply for an administration order?</w:t>
      </w:r>
    </w:p>
    <w:p w14:paraId="3F143A3A" w14:textId="77777777" w:rsidR="005504CC" w:rsidRPr="000C073F" w:rsidRDefault="005504CC" w:rsidP="005504CC">
      <w:pPr>
        <w:pStyle w:val="AmdtsEntries"/>
      </w:pPr>
      <w:r>
        <w:t>s 136 hdg</w:t>
      </w:r>
      <w:r>
        <w:tab/>
      </w:r>
      <w:r w:rsidRPr="00173AE6">
        <w:t>bracketed note exp 30 March 2013 (s 4 (3))</w:t>
      </w:r>
    </w:p>
    <w:p w14:paraId="060A8BD4" w14:textId="77777777" w:rsidR="005504CC" w:rsidRDefault="005504CC" w:rsidP="005504CC">
      <w:pPr>
        <w:pStyle w:val="AmdtsEntryHd"/>
      </w:pPr>
      <w:r w:rsidRPr="008E5850">
        <w:t>ACAT appearances and service of applications</w:t>
      </w:r>
    </w:p>
    <w:p w14:paraId="5DA305CD" w14:textId="77777777" w:rsidR="005504CC" w:rsidRPr="000C073F" w:rsidRDefault="005504CC" w:rsidP="005504CC">
      <w:pPr>
        <w:pStyle w:val="AmdtsEntries"/>
      </w:pPr>
      <w:r>
        <w:t>s 137 hdg</w:t>
      </w:r>
      <w:r>
        <w:tab/>
      </w:r>
      <w:r w:rsidRPr="00173AE6">
        <w:t>bracketed note exp 30 March 2013 (s 4 (3))</w:t>
      </w:r>
    </w:p>
    <w:p w14:paraId="522275BE" w14:textId="77777777" w:rsidR="005504CC" w:rsidRDefault="005504CC" w:rsidP="005504CC">
      <w:pPr>
        <w:pStyle w:val="AmdtsEntryHd"/>
      </w:pPr>
      <w:r w:rsidRPr="008E5850">
        <w:t>Appointment of administrator</w:t>
      </w:r>
    </w:p>
    <w:p w14:paraId="0F0BE5EC" w14:textId="77777777" w:rsidR="005504CC" w:rsidRPr="000C073F" w:rsidRDefault="005504CC" w:rsidP="005504CC">
      <w:pPr>
        <w:pStyle w:val="AmdtsEntries"/>
      </w:pPr>
      <w:r>
        <w:t>s 138 hdg</w:t>
      </w:r>
      <w:r>
        <w:tab/>
      </w:r>
      <w:r w:rsidRPr="00173AE6">
        <w:t>bracketed note exp 30 March 2013 (s 4 (3))</w:t>
      </w:r>
    </w:p>
    <w:p w14:paraId="568057CA" w14:textId="77777777" w:rsidR="005504CC" w:rsidRDefault="005504CC" w:rsidP="005504CC">
      <w:pPr>
        <w:pStyle w:val="AmdtsEntryHd"/>
      </w:pPr>
      <w:r w:rsidRPr="008E5850">
        <w:t>Removal or replacement of administrator</w:t>
      </w:r>
    </w:p>
    <w:p w14:paraId="14B4BE0C" w14:textId="77777777" w:rsidR="005504CC" w:rsidRPr="000C073F" w:rsidRDefault="005504CC" w:rsidP="005504CC">
      <w:pPr>
        <w:pStyle w:val="AmdtsEntries"/>
      </w:pPr>
      <w:r>
        <w:t>s 139 hdg</w:t>
      </w:r>
      <w:r>
        <w:tab/>
      </w:r>
      <w:r w:rsidRPr="00173AE6">
        <w:t>bracketed note exp 30 March 2013 (s 4 (3))</w:t>
      </w:r>
    </w:p>
    <w:p w14:paraId="74EB87C8" w14:textId="77777777" w:rsidR="005504CC" w:rsidRDefault="005504CC" w:rsidP="005504CC">
      <w:pPr>
        <w:pStyle w:val="AmdtsEntryHd"/>
      </w:pPr>
      <w:r w:rsidRPr="008E5850">
        <w:t>Functions of administrator</w:t>
      </w:r>
    </w:p>
    <w:p w14:paraId="0AC4F10E" w14:textId="77777777" w:rsidR="005504CC" w:rsidRPr="000C073F" w:rsidRDefault="005504CC" w:rsidP="005504CC">
      <w:pPr>
        <w:pStyle w:val="AmdtsEntries"/>
      </w:pPr>
      <w:r>
        <w:t>s 140 hdg</w:t>
      </w:r>
      <w:r>
        <w:tab/>
      </w:r>
      <w:r w:rsidRPr="00173AE6">
        <w:t>bracketed note exp 30 March 2013 (s 4 (3))</w:t>
      </w:r>
    </w:p>
    <w:p w14:paraId="4060610E" w14:textId="77777777" w:rsidR="005504CC" w:rsidRDefault="005504CC" w:rsidP="005504CC">
      <w:pPr>
        <w:pStyle w:val="AmdtsEntryHd"/>
      </w:pPr>
      <w:r w:rsidRPr="008E5850">
        <w:t>Delegation by administrator</w:t>
      </w:r>
    </w:p>
    <w:p w14:paraId="4C782E0D" w14:textId="77777777" w:rsidR="005504CC" w:rsidRPr="000C073F" w:rsidRDefault="005504CC" w:rsidP="005504CC">
      <w:pPr>
        <w:pStyle w:val="AmdtsEntries"/>
      </w:pPr>
      <w:r>
        <w:t>s 141 hdg</w:t>
      </w:r>
      <w:r>
        <w:tab/>
      </w:r>
      <w:r w:rsidRPr="00173AE6">
        <w:t>bracketed note exp 30 March 2013 (s 4 (3))</w:t>
      </w:r>
    </w:p>
    <w:p w14:paraId="398B8C01" w14:textId="77777777" w:rsidR="005504CC" w:rsidRDefault="005504CC" w:rsidP="005504CC">
      <w:pPr>
        <w:pStyle w:val="AmdtsEntryHd"/>
      </w:pPr>
      <w:r w:rsidRPr="008E5850">
        <w:t>Mortgage insurance of unit</w:t>
      </w:r>
    </w:p>
    <w:p w14:paraId="3986CFB1" w14:textId="77777777" w:rsidR="005504CC" w:rsidRPr="000C073F" w:rsidRDefault="005504CC" w:rsidP="005504CC">
      <w:pPr>
        <w:pStyle w:val="AmdtsEntries"/>
      </w:pPr>
      <w:r>
        <w:t>s 142 hdg</w:t>
      </w:r>
      <w:r>
        <w:tab/>
      </w:r>
      <w:r w:rsidRPr="00173AE6">
        <w:t>bracketed note exp 30 March 2013 (s 4 (3))</w:t>
      </w:r>
    </w:p>
    <w:p w14:paraId="03DA7E2A" w14:textId="77777777" w:rsidR="005504CC" w:rsidRDefault="005504CC" w:rsidP="005504CC">
      <w:pPr>
        <w:pStyle w:val="AmdtsEntryHd"/>
      </w:pPr>
      <w:r w:rsidRPr="008E5850">
        <w:t>Payment under mortgage insurance policies</w:t>
      </w:r>
    </w:p>
    <w:p w14:paraId="7026C1F5" w14:textId="77777777" w:rsidR="005504CC" w:rsidRPr="000C073F" w:rsidRDefault="005504CC" w:rsidP="005504CC">
      <w:pPr>
        <w:pStyle w:val="AmdtsEntries"/>
      </w:pPr>
      <w:r>
        <w:t>s 143 hdg</w:t>
      </w:r>
      <w:r>
        <w:tab/>
      </w:r>
      <w:r w:rsidRPr="00173AE6">
        <w:t>bracketed note exp 30 March 2013 (s 4 (3))</w:t>
      </w:r>
    </w:p>
    <w:p w14:paraId="19EBD6C2" w14:textId="77777777" w:rsidR="005504CC" w:rsidRDefault="005504CC" w:rsidP="005504CC">
      <w:pPr>
        <w:pStyle w:val="AmdtsEntryHd"/>
      </w:pPr>
      <w:r w:rsidRPr="008E5850">
        <w:t>Transfer of mortgagee’s interest to insurer</w:t>
      </w:r>
    </w:p>
    <w:p w14:paraId="079A829B" w14:textId="77777777" w:rsidR="005504CC" w:rsidRPr="000C073F" w:rsidRDefault="005504CC" w:rsidP="005504CC">
      <w:pPr>
        <w:pStyle w:val="AmdtsEntries"/>
      </w:pPr>
      <w:r>
        <w:t>s 144 hdg</w:t>
      </w:r>
      <w:r>
        <w:tab/>
      </w:r>
      <w:r w:rsidRPr="00173AE6">
        <w:t>bracketed note exp 30 March 2013 (s 4 (3))</w:t>
      </w:r>
    </w:p>
    <w:p w14:paraId="4D913BA4" w14:textId="77777777" w:rsidR="00E73486" w:rsidRDefault="00E73486" w:rsidP="00E73486">
      <w:pPr>
        <w:pStyle w:val="AmdtsEntryHd"/>
      </w:pPr>
      <w:r w:rsidRPr="008E5850">
        <w:t>Determination of fees</w:t>
      </w:r>
    </w:p>
    <w:p w14:paraId="57A9D96B" w14:textId="77777777" w:rsidR="00E73486" w:rsidRPr="000C073F" w:rsidRDefault="00E73486" w:rsidP="00E73486">
      <w:pPr>
        <w:pStyle w:val="AmdtsEntries"/>
      </w:pPr>
      <w:r>
        <w:t>s 145 hdg</w:t>
      </w:r>
      <w:r>
        <w:tab/>
      </w:r>
      <w:r w:rsidRPr="00173AE6">
        <w:t>bracketed note exp 30 March 2013 (s 4 (3))</w:t>
      </w:r>
    </w:p>
    <w:p w14:paraId="2A06CBB8" w14:textId="77777777" w:rsidR="00E73486" w:rsidRDefault="00E73486" w:rsidP="00E73486">
      <w:pPr>
        <w:pStyle w:val="AmdtsEntryHd"/>
      </w:pPr>
      <w:r w:rsidRPr="008E5850">
        <w:t>Approved forms</w:t>
      </w:r>
    </w:p>
    <w:p w14:paraId="61C21042" w14:textId="77777777" w:rsidR="00E73486" w:rsidRPr="000C073F" w:rsidRDefault="00E73486" w:rsidP="00E73486">
      <w:pPr>
        <w:pStyle w:val="AmdtsEntries"/>
      </w:pPr>
      <w:r>
        <w:t>s 146 hdg</w:t>
      </w:r>
      <w:r>
        <w:tab/>
      </w:r>
      <w:r w:rsidRPr="00173AE6">
        <w:t>bracketed note exp 30 March 2013 (s 4 (3))</w:t>
      </w:r>
    </w:p>
    <w:p w14:paraId="6CF69994" w14:textId="77777777" w:rsidR="00E73486" w:rsidRDefault="00E73486" w:rsidP="00E73486">
      <w:pPr>
        <w:pStyle w:val="AmdtsEntryHd"/>
      </w:pPr>
      <w:r w:rsidRPr="008E5850">
        <w:t>Regulation-making power</w:t>
      </w:r>
    </w:p>
    <w:p w14:paraId="4B6EA84B" w14:textId="77777777" w:rsidR="00E73486" w:rsidRDefault="00E73486" w:rsidP="00E73486">
      <w:pPr>
        <w:pStyle w:val="AmdtsEntries"/>
      </w:pPr>
      <w:r>
        <w:t>s 147 hdg</w:t>
      </w:r>
      <w:r>
        <w:tab/>
      </w:r>
      <w:r w:rsidRPr="00173AE6">
        <w:t>bracketed note exp 30 March 2013 (s 4 (3))</w:t>
      </w:r>
    </w:p>
    <w:p w14:paraId="6F3B23E1" w14:textId="180F9FF1" w:rsidR="00705892" w:rsidRPr="000C073F" w:rsidRDefault="00705892" w:rsidP="00E73486">
      <w:pPr>
        <w:pStyle w:val="AmdtsEntries"/>
      </w:pPr>
      <w:r>
        <w:t>s 147</w:t>
      </w:r>
      <w:r>
        <w:tab/>
        <w:t xml:space="preserve">am </w:t>
      </w:r>
      <w:hyperlink r:id="rId237" w:tooltip="Unit Titles Legislation Amendment Act 2020" w:history="1">
        <w:r>
          <w:rPr>
            <w:rStyle w:val="charCitHyperlinkAbbrev"/>
          </w:rPr>
          <w:t>A2020-4</w:t>
        </w:r>
      </w:hyperlink>
      <w:r>
        <w:t xml:space="preserve"> s 111; ss renum R12 LA</w:t>
      </w:r>
    </w:p>
    <w:p w14:paraId="4ADC5863" w14:textId="77777777" w:rsidR="00E73486" w:rsidRDefault="00E73486" w:rsidP="00E73486">
      <w:pPr>
        <w:pStyle w:val="AmdtsEntryHd"/>
      </w:pPr>
      <w:r w:rsidRPr="008E5850">
        <w:t>Legislation amended—sch 5</w:t>
      </w:r>
    </w:p>
    <w:p w14:paraId="0237AC4E" w14:textId="77777777" w:rsidR="00E73486" w:rsidRPr="000C073F" w:rsidRDefault="00E73486" w:rsidP="00E73486">
      <w:pPr>
        <w:pStyle w:val="AmdtsEntries"/>
      </w:pPr>
      <w:r>
        <w:t>s 148</w:t>
      </w:r>
      <w:r>
        <w:tab/>
      </w:r>
      <w:r w:rsidRPr="00A02129">
        <w:t>om LA s 89 (3)</w:t>
      </w:r>
    </w:p>
    <w:p w14:paraId="2CD9D3C0" w14:textId="77777777" w:rsidR="00E72DD2" w:rsidRDefault="00E72DD2" w:rsidP="00E72DD2">
      <w:pPr>
        <w:pStyle w:val="AmdtsEntryHd"/>
      </w:pPr>
      <w:r>
        <w:lastRenderedPageBreak/>
        <w:t>Transitional</w:t>
      </w:r>
    </w:p>
    <w:p w14:paraId="3B9D350F" w14:textId="77777777" w:rsidR="00E72DD2" w:rsidRPr="00E72DD2" w:rsidRDefault="00E72DD2" w:rsidP="00E72DD2">
      <w:pPr>
        <w:pStyle w:val="AmdtsEntries"/>
      </w:pPr>
      <w:r>
        <w:t>pt 12 hdg</w:t>
      </w:r>
      <w:r>
        <w:tab/>
      </w:r>
      <w:r w:rsidRPr="00A02129">
        <w:t>exp 30 March 2013 (s 165 (LA s 88 declaration applies))</w:t>
      </w:r>
    </w:p>
    <w:p w14:paraId="190955CC" w14:textId="77777777" w:rsidR="00756F0A" w:rsidRDefault="00756F0A" w:rsidP="004425DB">
      <w:pPr>
        <w:pStyle w:val="AmdtsEntryHd"/>
      </w:pPr>
      <w:r w:rsidRPr="008E5850">
        <w:t>Definitions—pt 12</w:t>
      </w:r>
    </w:p>
    <w:p w14:paraId="162D2251" w14:textId="77777777" w:rsidR="00756F0A" w:rsidRPr="00AE568C" w:rsidRDefault="00756F0A" w:rsidP="00756F0A">
      <w:pPr>
        <w:pStyle w:val="AmdtsEntries"/>
        <w:rPr>
          <w:rStyle w:val="charUnderline"/>
        </w:rPr>
      </w:pPr>
      <w:r>
        <w:t>s 149</w:t>
      </w:r>
      <w:r>
        <w:tab/>
      </w:r>
      <w:r w:rsidRPr="00A02129">
        <w:t>exp 30 March 2013 (s 165 (LA s 88 declaration applies))</w:t>
      </w:r>
    </w:p>
    <w:p w14:paraId="5C8A4189" w14:textId="77777777" w:rsidR="00756F0A" w:rsidRPr="00756F0A" w:rsidRDefault="00756F0A" w:rsidP="00756F0A">
      <w:pPr>
        <w:pStyle w:val="AmdtsEntries"/>
      </w:pPr>
      <w:r>
        <w:tab/>
        <w:t xml:space="preserve">def </w:t>
      </w:r>
      <w:r w:rsidRPr="00AE568C">
        <w:rPr>
          <w:rStyle w:val="charBoldItals"/>
        </w:rPr>
        <w:t xml:space="preserve">commencement day </w:t>
      </w:r>
      <w:r w:rsidRPr="00A02129">
        <w:t>exp 30 March 2013 (s 165 (LA s 88 declaration applies))</w:t>
      </w:r>
    </w:p>
    <w:p w14:paraId="3F0102E1" w14:textId="77777777" w:rsidR="00756F0A" w:rsidRPr="00756F0A" w:rsidRDefault="00756F0A" w:rsidP="00756F0A">
      <w:pPr>
        <w:pStyle w:val="AmdtsEntries"/>
      </w:pPr>
      <w:r>
        <w:tab/>
        <w:t xml:space="preserve">def </w:t>
      </w:r>
      <w:r w:rsidRPr="00AE568C">
        <w:rPr>
          <w:rStyle w:val="charBoldItals"/>
        </w:rPr>
        <w:t xml:space="preserve">existing executive committee </w:t>
      </w:r>
      <w:r w:rsidRPr="00A02129">
        <w:t>exp 30 March 2013 (s 165 (LA s 88 declaration applies))</w:t>
      </w:r>
    </w:p>
    <w:p w14:paraId="24D850F9" w14:textId="77777777" w:rsidR="00756F0A" w:rsidRPr="00756F0A" w:rsidRDefault="00756F0A" w:rsidP="00756F0A">
      <w:pPr>
        <w:pStyle w:val="AmdtsEntries"/>
      </w:pPr>
      <w:r>
        <w:tab/>
        <w:t xml:space="preserve">def </w:t>
      </w:r>
      <w:r w:rsidRPr="00AE568C">
        <w:rPr>
          <w:rStyle w:val="charBoldItals"/>
        </w:rPr>
        <w:t xml:space="preserve">existing owners corporation </w:t>
      </w:r>
      <w:r w:rsidRPr="00A02129">
        <w:t>exp 30 March 2013 (s 165 (LA s 88 declaration applies))</w:t>
      </w:r>
    </w:p>
    <w:p w14:paraId="19A73521" w14:textId="77777777" w:rsidR="00756F0A" w:rsidRPr="00756F0A" w:rsidRDefault="00756F0A" w:rsidP="00756F0A">
      <w:pPr>
        <w:pStyle w:val="AmdtsEntries"/>
      </w:pPr>
      <w:r>
        <w:tab/>
        <w:t xml:space="preserve">def </w:t>
      </w:r>
      <w:r w:rsidRPr="00AE568C">
        <w:rPr>
          <w:rStyle w:val="charBoldItals"/>
        </w:rPr>
        <w:t xml:space="preserve">UTA </w:t>
      </w:r>
      <w:r w:rsidRPr="00A02129">
        <w:t>exp 30 March 2013 (s 165 (LA s 88 declaration applies))</w:t>
      </w:r>
    </w:p>
    <w:p w14:paraId="3EADF035" w14:textId="77777777" w:rsidR="00756F0A" w:rsidRDefault="00756F0A" w:rsidP="00756F0A">
      <w:pPr>
        <w:pStyle w:val="AmdtsEntryHd"/>
      </w:pPr>
      <w:r w:rsidRPr="008E5850">
        <w:t>Existing corporations and executive committees</w:t>
      </w:r>
    </w:p>
    <w:p w14:paraId="31E4E417" w14:textId="77777777" w:rsidR="00756F0A" w:rsidRPr="00AE568C" w:rsidRDefault="00756F0A" w:rsidP="00756F0A">
      <w:pPr>
        <w:pStyle w:val="AmdtsEntries"/>
        <w:rPr>
          <w:rStyle w:val="charUnderline"/>
        </w:rPr>
      </w:pPr>
      <w:r>
        <w:t>s 150</w:t>
      </w:r>
      <w:r>
        <w:tab/>
      </w:r>
      <w:r w:rsidRPr="00A02129">
        <w:t>exp 30 March 2013 (s 165 (LA s 88 declaration applies))</w:t>
      </w:r>
    </w:p>
    <w:p w14:paraId="350F2118" w14:textId="77777777" w:rsidR="00756F0A" w:rsidRDefault="00756F0A" w:rsidP="00756F0A">
      <w:pPr>
        <w:pStyle w:val="AmdtsEntryHd"/>
      </w:pPr>
      <w:r w:rsidRPr="008E5850">
        <w:t>Representatives</w:t>
      </w:r>
    </w:p>
    <w:p w14:paraId="20756E49" w14:textId="77777777" w:rsidR="00756F0A" w:rsidRPr="00AE568C" w:rsidRDefault="00756F0A" w:rsidP="00756F0A">
      <w:pPr>
        <w:pStyle w:val="AmdtsEntries"/>
        <w:rPr>
          <w:rStyle w:val="charUnderline"/>
        </w:rPr>
      </w:pPr>
      <w:r>
        <w:t>s 151</w:t>
      </w:r>
      <w:r>
        <w:tab/>
      </w:r>
      <w:r w:rsidRPr="00A02129">
        <w:t>exp 30 March 2013 (s 165 (LA s 88 declaration applies))</w:t>
      </w:r>
    </w:p>
    <w:p w14:paraId="5414B4D2" w14:textId="77777777" w:rsidR="00756F0A" w:rsidRDefault="00756F0A" w:rsidP="00756F0A">
      <w:pPr>
        <w:pStyle w:val="AmdtsEntryHd"/>
      </w:pPr>
      <w:r w:rsidRPr="008E5850">
        <w:t>Managers</w:t>
      </w:r>
    </w:p>
    <w:p w14:paraId="3969AF03" w14:textId="77777777" w:rsidR="00756F0A" w:rsidRPr="00AE568C" w:rsidRDefault="00756F0A" w:rsidP="00756F0A">
      <w:pPr>
        <w:pStyle w:val="AmdtsEntries"/>
        <w:rPr>
          <w:rStyle w:val="charUnderline"/>
        </w:rPr>
      </w:pPr>
      <w:r>
        <w:t>s 152</w:t>
      </w:r>
      <w:r>
        <w:tab/>
      </w:r>
      <w:r w:rsidRPr="00A02129">
        <w:t>exp 30 March 2013 (s 165 (LA s 88 declaration applies))</w:t>
      </w:r>
    </w:p>
    <w:p w14:paraId="266BCDF3" w14:textId="77777777" w:rsidR="009E29B5" w:rsidRDefault="009E29B5" w:rsidP="009E29B5">
      <w:pPr>
        <w:pStyle w:val="AmdtsEntryHd"/>
      </w:pPr>
      <w:r w:rsidRPr="008E5850">
        <w:t>Service contracts</w:t>
      </w:r>
    </w:p>
    <w:p w14:paraId="10C89E2D" w14:textId="77777777" w:rsidR="009E29B5" w:rsidRPr="00AE568C" w:rsidRDefault="009E29B5" w:rsidP="009E29B5">
      <w:pPr>
        <w:pStyle w:val="AmdtsEntries"/>
        <w:rPr>
          <w:rStyle w:val="charUnderline"/>
        </w:rPr>
      </w:pPr>
      <w:r>
        <w:t>s 153</w:t>
      </w:r>
      <w:r>
        <w:tab/>
      </w:r>
      <w:r w:rsidRPr="00A02129">
        <w:t>exp 30 March 2013 (s 165 (LA s 88 declaration applies))</w:t>
      </w:r>
    </w:p>
    <w:p w14:paraId="7B68CEFB" w14:textId="77777777" w:rsidR="009E29B5" w:rsidRDefault="009E29B5" w:rsidP="009E29B5">
      <w:pPr>
        <w:pStyle w:val="AmdtsEntryHd"/>
      </w:pPr>
      <w:r w:rsidRPr="008E5850">
        <w:t>Communication officers</w:t>
      </w:r>
    </w:p>
    <w:p w14:paraId="7ED95A95" w14:textId="77777777" w:rsidR="009E29B5" w:rsidRPr="00AE568C" w:rsidRDefault="009E29B5" w:rsidP="009E29B5">
      <w:pPr>
        <w:pStyle w:val="AmdtsEntries"/>
        <w:rPr>
          <w:rStyle w:val="charUnderline"/>
        </w:rPr>
      </w:pPr>
      <w:r>
        <w:t>s 154</w:t>
      </w:r>
      <w:r>
        <w:tab/>
      </w:r>
      <w:r w:rsidRPr="00A02129">
        <w:t>exp 30 March 2013 (s 165 (LA s 88 declaration applies))</w:t>
      </w:r>
    </w:p>
    <w:p w14:paraId="7374F971" w14:textId="77777777" w:rsidR="009E29B5" w:rsidRDefault="009E29B5" w:rsidP="009E29B5">
      <w:pPr>
        <w:pStyle w:val="AmdtsEntryHd"/>
      </w:pPr>
      <w:r w:rsidRPr="008E5850">
        <w:t>Administrators</w:t>
      </w:r>
    </w:p>
    <w:p w14:paraId="699252DE" w14:textId="77777777" w:rsidR="009E29B5" w:rsidRPr="00AE568C" w:rsidRDefault="009E29B5" w:rsidP="009E29B5">
      <w:pPr>
        <w:pStyle w:val="AmdtsEntries"/>
        <w:rPr>
          <w:rStyle w:val="charUnderline"/>
        </w:rPr>
      </w:pPr>
      <w:r>
        <w:t>s 155</w:t>
      </w:r>
      <w:r>
        <w:tab/>
      </w:r>
      <w:r w:rsidRPr="00A02129">
        <w:t>exp 30 March 2013 (s 165 (LA s 88 declaration applies))</w:t>
      </w:r>
    </w:p>
    <w:p w14:paraId="2D82015D" w14:textId="77777777" w:rsidR="009E29B5" w:rsidRDefault="009E29B5" w:rsidP="009E29B5">
      <w:pPr>
        <w:pStyle w:val="AmdtsEntryHd"/>
      </w:pPr>
      <w:r w:rsidRPr="008E5850">
        <w:t>Agreements for work on behalf of unit owners or occupiers</w:t>
      </w:r>
    </w:p>
    <w:p w14:paraId="6F7B2A25" w14:textId="77777777" w:rsidR="009E29B5" w:rsidRPr="00AE568C" w:rsidRDefault="009E29B5" w:rsidP="009E29B5">
      <w:pPr>
        <w:pStyle w:val="AmdtsEntries"/>
        <w:rPr>
          <w:rStyle w:val="charUnderline"/>
        </w:rPr>
      </w:pPr>
      <w:r>
        <w:t>s 156</w:t>
      </w:r>
      <w:r>
        <w:tab/>
      </w:r>
      <w:r w:rsidRPr="00A02129">
        <w:t>exp 30 March 2013 (s 165 (LA s 88 declaration applies))</w:t>
      </w:r>
    </w:p>
    <w:p w14:paraId="630CB3B7" w14:textId="77777777" w:rsidR="009E29B5" w:rsidRDefault="009B6DD1" w:rsidP="009E29B5">
      <w:pPr>
        <w:pStyle w:val="AmdtsEntryHd"/>
      </w:pPr>
      <w:r w:rsidRPr="008E5850">
        <w:t>Sinking fund plans</w:t>
      </w:r>
    </w:p>
    <w:p w14:paraId="7957716F" w14:textId="77777777" w:rsidR="009E29B5" w:rsidRPr="00AE568C" w:rsidRDefault="009B6DD1" w:rsidP="009E29B5">
      <w:pPr>
        <w:pStyle w:val="AmdtsEntries"/>
        <w:rPr>
          <w:rStyle w:val="charUnderline"/>
        </w:rPr>
      </w:pPr>
      <w:r>
        <w:t>s 157</w:t>
      </w:r>
      <w:r w:rsidR="009E29B5">
        <w:tab/>
      </w:r>
      <w:r w:rsidR="009E29B5" w:rsidRPr="00A02129">
        <w:t>exp 30 March 2013 (s 165 (LA s 88 declaration applies))</w:t>
      </w:r>
    </w:p>
    <w:p w14:paraId="2AA79621" w14:textId="77777777" w:rsidR="009B6DD1" w:rsidRDefault="009B6DD1" w:rsidP="009B6DD1">
      <w:pPr>
        <w:pStyle w:val="AmdtsEntryHd"/>
      </w:pPr>
      <w:r w:rsidRPr="008E5850">
        <w:t>Approvals, authorisations, consents, decisions of existing owners corporation etc</w:t>
      </w:r>
    </w:p>
    <w:p w14:paraId="7A372B8E" w14:textId="77777777" w:rsidR="009B6DD1" w:rsidRPr="00AE568C" w:rsidRDefault="009B6DD1" w:rsidP="009B6DD1">
      <w:pPr>
        <w:pStyle w:val="AmdtsEntries"/>
        <w:rPr>
          <w:rStyle w:val="charUnderline"/>
        </w:rPr>
      </w:pPr>
      <w:r>
        <w:t>s 158</w:t>
      </w:r>
      <w:r>
        <w:tab/>
      </w:r>
      <w:r w:rsidRPr="00A02129">
        <w:t>exp 30 March 2013 (s 165 (LA s 88 declaration applies))</w:t>
      </w:r>
    </w:p>
    <w:p w14:paraId="318ECFF0" w14:textId="77777777" w:rsidR="009B6DD1" w:rsidRDefault="009B6DD1" w:rsidP="009B6DD1">
      <w:pPr>
        <w:pStyle w:val="AmdtsEntryHd"/>
      </w:pPr>
      <w:r w:rsidRPr="008E5850">
        <w:t>General meetings notified before commencement day</w:t>
      </w:r>
    </w:p>
    <w:p w14:paraId="4ECBECA6" w14:textId="77777777" w:rsidR="009B6DD1" w:rsidRPr="00AE568C" w:rsidRDefault="009B6DD1" w:rsidP="009B6DD1">
      <w:pPr>
        <w:pStyle w:val="AmdtsEntries"/>
        <w:rPr>
          <w:rStyle w:val="charUnderline"/>
        </w:rPr>
      </w:pPr>
      <w:r>
        <w:t>s 159</w:t>
      </w:r>
      <w:r>
        <w:tab/>
      </w:r>
      <w:r w:rsidRPr="00A02129">
        <w:t>exp 30 March 2013 (s 165 (LA s 88 declaration applies))</w:t>
      </w:r>
    </w:p>
    <w:p w14:paraId="00427A92" w14:textId="77777777" w:rsidR="00206446" w:rsidRDefault="00206446" w:rsidP="00206446">
      <w:pPr>
        <w:pStyle w:val="AmdtsEntryHd"/>
      </w:pPr>
      <w:r w:rsidRPr="008E5850">
        <w:t>Articles of pre-2001 corporation</w:t>
      </w:r>
    </w:p>
    <w:p w14:paraId="1164D37C" w14:textId="77777777" w:rsidR="00206446" w:rsidRPr="00AE568C" w:rsidRDefault="00206446" w:rsidP="00206446">
      <w:pPr>
        <w:pStyle w:val="AmdtsEntries"/>
        <w:rPr>
          <w:rStyle w:val="charUnderline"/>
        </w:rPr>
      </w:pPr>
      <w:r>
        <w:t>s 160</w:t>
      </w:r>
      <w:r>
        <w:tab/>
      </w:r>
      <w:r w:rsidRPr="00A02129">
        <w:t>exp 30 March 2013 (s 165 (LA s 88 declaration applies))</w:t>
      </w:r>
    </w:p>
    <w:p w14:paraId="64120879" w14:textId="77777777" w:rsidR="00206446" w:rsidRDefault="00206446" w:rsidP="00206446">
      <w:pPr>
        <w:pStyle w:val="AmdtsEntryHd"/>
      </w:pPr>
      <w:r w:rsidRPr="008E5850">
        <w:t>Articles of owners corporation under UTA</w:t>
      </w:r>
    </w:p>
    <w:p w14:paraId="22DBFCA8" w14:textId="77777777" w:rsidR="00206446" w:rsidRPr="00AE568C" w:rsidRDefault="00206446" w:rsidP="00206446">
      <w:pPr>
        <w:pStyle w:val="AmdtsEntries"/>
        <w:rPr>
          <w:rStyle w:val="charUnderline"/>
        </w:rPr>
      </w:pPr>
      <w:r>
        <w:t>s 161</w:t>
      </w:r>
      <w:r>
        <w:tab/>
      </w:r>
      <w:r w:rsidRPr="00A02129">
        <w:t>exp 30 March 2013 (s 165 (LA s 88 declaration applies))</w:t>
      </w:r>
    </w:p>
    <w:p w14:paraId="6C7877E5" w14:textId="77777777" w:rsidR="005F4DAC" w:rsidRDefault="005F4DAC" w:rsidP="005F4DAC">
      <w:pPr>
        <w:pStyle w:val="AmdtsEntryHd"/>
      </w:pPr>
      <w:r w:rsidRPr="008E5850">
        <w:t>Transitional regulations</w:t>
      </w:r>
    </w:p>
    <w:p w14:paraId="649C753D" w14:textId="77777777" w:rsidR="005F4DAC" w:rsidRPr="00AE568C" w:rsidRDefault="005F4DAC" w:rsidP="005F4DAC">
      <w:pPr>
        <w:pStyle w:val="AmdtsEntries"/>
        <w:rPr>
          <w:rStyle w:val="charUnderline"/>
        </w:rPr>
      </w:pPr>
      <w:r>
        <w:t>s 162</w:t>
      </w:r>
      <w:r>
        <w:tab/>
      </w:r>
      <w:r w:rsidRPr="00A02129">
        <w:t>exp 30 March 2013 (s 165)</w:t>
      </w:r>
    </w:p>
    <w:p w14:paraId="614A9879" w14:textId="77777777" w:rsidR="004425DB" w:rsidRDefault="004425DB" w:rsidP="004425DB">
      <w:pPr>
        <w:pStyle w:val="AmdtsEntryHd"/>
      </w:pPr>
      <w:r w:rsidRPr="008E5850">
        <w:lastRenderedPageBreak/>
        <w:t>Unit Titles (Management) Regulation 2011</w:t>
      </w:r>
    </w:p>
    <w:p w14:paraId="05C848B4" w14:textId="77777777" w:rsidR="004425DB" w:rsidRPr="00AE568C" w:rsidRDefault="004425DB" w:rsidP="004425DB">
      <w:pPr>
        <w:pStyle w:val="AmdtsEntries"/>
      </w:pPr>
      <w:r>
        <w:t>s 163</w:t>
      </w:r>
      <w:r>
        <w:tab/>
      </w:r>
      <w:r w:rsidRPr="00DF469E">
        <w:t>exp 30 March 2012 (s 163 (5) (LA s 88 declaration applies))</w:t>
      </w:r>
    </w:p>
    <w:p w14:paraId="6F99E6B2" w14:textId="77777777" w:rsidR="005F4DAC" w:rsidRDefault="005F4DAC" w:rsidP="005F4DAC">
      <w:pPr>
        <w:pStyle w:val="AmdtsEntryHd"/>
      </w:pPr>
      <w:r w:rsidRPr="008E5850">
        <w:t>Transitional effect—Legislation Act, s 88</w:t>
      </w:r>
    </w:p>
    <w:p w14:paraId="7E343B8A" w14:textId="77777777" w:rsidR="005F4DAC" w:rsidRPr="00AE568C" w:rsidRDefault="005F4DAC" w:rsidP="005F4DAC">
      <w:pPr>
        <w:pStyle w:val="AmdtsEntries"/>
        <w:rPr>
          <w:rStyle w:val="charUnderline"/>
        </w:rPr>
      </w:pPr>
      <w:r>
        <w:t>s 164</w:t>
      </w:r>
      <w:r>
        <w:tab/>
      </w:r>
      <w:r w:rsidRPr="00A02129">
        <w:t>exp 30 March 2013 (s 165 (LA s 88 declaration applies))</w:t>
      </w:r>
    </w:p>
    <w:p w14:paraId="34DD0728" w14:textId="77777777" w:rsidR="005F4DAC" w:rsidRDefault="005F4DAC" w:rsidP="005F4DAC">
      <w:pPr>
        <w:pStyle w:val="AmdtsEntryHd"/>
      </w:pPr>
      <w:r w:rsidRPr="008E5850">
        <w:t>Expiry—pt 12 etc</w:t>
      </w:r>
    </w:p>
    <w:p w14:paraId="1E686446" w14:textId="77777777" w:rsidR="005F4DAC" w:rsidRPr="00AE568C" w:rsidRDefault="005F4DAC" w:rsidP="005F4DAC">
      <w:pPr>
        <w:pStyle w:val="AmdtsEntries"/>
        <w:rPr>
          <w:rStyle w:val="charUnderline"/>
        </w:rPr>
      </w:pPr>
      <w:r>
        <w:t>s 165</w:t>
      </w:r>
      <w:r>
        <w:tab/>
      </w:r>
      <w:r w:rsidRPr="00A02129">
        <w:t>exp 30 March 2013 (s 165 (LA s 88 declaration applies))</w:t>
      </w:r>
    </w:p>
    <w:p w14:paraId="5D0B0CF0" w14:textId="5F073240" w:rsidR="00890A78" w:rsidRDefault="00890A78" w:rsidP="00E73486">
      <w:pPr>
        <w:pStyle w:val="AmdtsEntryHd"/>
      </w:pPr>
      <w:r w:rsidRPr="00445AD0">
        <w:t>Transitional—Unit Titles Legislation Amendment Act 20</w:t>
      </w:r>
      <w:r>
        <w:t>20</w:t>
      </w:r>
    </w:p>
    <w:p w14:paraId="321FA14F" w14:textId="2A7792FB" w:rsidR="00890A78" w:rsidRDefault="00890A78" w:rsidP="00890A78">
      <w:pPr>
        <w:pStyle w:val="AmdtsEntries"/>
      </w:pPr>
      <w:r>
        <w:t xml:space="preserve">pt </w:t>
      </w:r>
      <w:r w:rsidR="00BD13EC">
        <w:t>1</w:t>
      </w:r>
      <w:r>
        <w:t>3 hdg</w:t>
      </w:r>
      <w:r>
        <w:tab/>
        <w:t xml:space="preserve">ins </w:t>
      </w:r>
      <w:hyperlink r:id="rId238" w:tooltip="Unit Titles Legislation Amendment Act 2020" w:history="1">
        <w:r>
          <w:rPr>
            <w:rStyle w:val="charCitHyperlinkAbbrev"/>
          </w:rPr>
          <w:t>A2020-4</w:t>
        </w:r>
      </w:hyperlink>
      <w:r>
        <w:t xml:space="preserve"> s 112</w:t>
      </w:r>
    </w:p>
    <w:p w14:paraId="22969DE1" w14:textId="2B53D9FA" w:rsidR="00890A78" w:rsidRPr="00FF4E98" w:rsidRDefault="00890A78" w:rsidP="00890A78">
      <w:pPr>
        <w:pStyle w:val="AmdtsEntries"/>
        <w:rPr>
          <w:rStyle w:val="charUnderline"/>
        </w:rPr>
      </w:pPr>
      <w:r>
        <w:tab/>
      </w:r>
      <w:r w:rsidRPr="00FF4E98">
        <w:rPr>
          <w:rStyle w:val="charUnderline"/>
        </w:rPr>
        <w:t>exp 1 November 2022 (s 172)</w:t>
      </w:r>
    </w:p>
    <w:p w14:paraId="109B70E2" w14:textId="1181E54E" w:rsidR="00FF4E98" w:rsidRDefault="00FF4E98" w:rsidP="00FF4E98">
      <w:pPr>
        <w:pStyle w:val="AmdtsEntryHd"/>
      </w:pPr>
      <w:r w:rsidRPr="00445AD0">
        <w:t xml:space="preserve">Meaning of </w:t>
      </w:r>
      <w:r w:rsidRPr="00445AD0">
        <w:rPr>
          <w:rStyle w:val="charItals"/>
        </w:rPr>
        <w:t>commencement day</w:t>
      </w:r>
      <w:r w:rsidRPr="00445AD0">
        <w:t>—pt 13</w:t>
      </w:r>
    </w:p>
    <w:p w14:paraId="36463F68" w14:textId="484E6406" w:rsidR="00FF4E98" w:rsidRDefault="00FF4E98" w:rsidP="00FF4E98">
      <w:pPr>
        <w:pStyle w:val="AmdtsEntries"/>
      </w:pPr>
      <w:r>
        <w:t>s 166</w:t>
      </w:r>
      <w:r>
        <w:tab/>
        <w:t xml:space="preserve">ins </w:t>
      </w:r>
      <w:hyperlink r:id="rId239" w:tooltip="Unit Titles Legislation Amendment Act 2020" w:history="1">
        <w:r>
          <w:rPr>
            <w:rStyle w:val="charCitHyperlinkAbbrev"/>
          </w:rPr>
          <w:t>A2020-4</w:t>
        </w:r>
      </w:hyperlink>
      <w:r>
        <w:t xml:space="preserve"> s 112</w:t>
      </w:r>
    </w:p>
    <w:p w14:paraId="3FFB4030" w14:textId="77777777" w:rsidR="00FF4E98" w:rsidRPr="00FF4E98" w:rsidRDefault="00FF4E98" w:rsidP="00FF4E98">
      <w:pPr>
        <w:pStyle w:val="AmdtsEntries"/>
        <w:rPr>
          <w:rStyle w:val="charUnderline"/>
        </w:rPr>
      </w:pPr>
      <w:r>
        <w:tab/>
      </w:r>
      <w:r w:rsidRPr="00FF4E98">
        <w:rPr>
          <w:rStyle w:val="charUnderline"/>
        </w:rPr>
        <w:t>exp 1 November 2022 (s 172)</w:t>
      </w:r>
    </w:p>
    <w:p w14:paraId="76DBB530" w14:textId="5B1D1655" w:rsidR="00FF4E98" w:rsidRDefault="00FF4E98" w:rsidP="00FF4E98">
      <w:pPr>
        <w:pStyle w:val="AmdtsEntryHd"/>
      </w:pPr>
      <w:r w:rsidRPr="00445AD0">
        <w:t>Special privileges relating to common property</w:t>
      </w:r>
    </w:p>
    <w:p w14:paraId="65C2EC32" w14:textId="026026E8" w:rsidR="00FF4E98" w:rsidRDefault="00FF4E98" w:rsidP="00FF4E98">
      <w:pPr>
        <w:pStyle w:val="AmdtsEntries"/>
      </w:pPr>
      <w:r>
        <w:t>s 167</w:t>
      </w:r>
      <w:r>
        <w:tab/>
        <w:t xml:space="preserve">ins </w:t>
      </w:r>
      <w:hyperlink r:id="rId240" w:tooltip="Unit Titles Legislation Amendment Act 2020" w:history="1">
        <w:r>
          <w:rPr>
            <w:rStyle w:val="charCitHyperlinkAbbrev"/>
          </w:rPr>
          <w:t>A2020-4</w:t>
        </w:r>
      </w:hyperlink>
      <w:r>
        <w:t xml:space="preserve"> s 112</w:t>
      </w:r>
    </w:p>
    <w:p w14:paraId="01EC1A73" w14:textId="77777777" w:rsidR="00FF4E98" w:rsidRPr="00FF4E98" w:rsidRDefault="00FF4E98" w:rsidP="00FF4E98">
      <w:pPr>
        <w:pStyle w:val="AmdtsEntries"/>
        <w:rPr>
          <w:rStyle w:val="charUnderline"/>
        </w:rPr>
      </w:pPr>
      <w:r>
        <w:tab/>
      </w:r>
      <w:r w:rsidRPr="00FF4E98">
        <w:rPr>
          <w:rStyle w:val="charUnderline"/>
        </w:rPr>
        <w:t>exp 1 November 2022 (s 172)</w:t>
      </w:r>
    </w:p>
    <w:p w14:paraId="47B69730" w14:textId="65220A99" w:rsidR="00FF4E98" w:rsidRDefault="00FF4E98" w:rsidP="00FF4E98">
      <w:pPr>
        <w:pStyle w:val="AmdtsEntryHd"/>
      </w:pPr>
      <w:r w:rsidRPr="00445AD0">
        <w:t>Obligations in relation to maintenance schedule</w:t>
      </w:r>
    </w:p>
    <w:p w14:paraId="42D2E11B" w14:textId="3DC134E6" w:rsidR="00FF4E98" w:rsidRDefault="00FF4E98" w:rsidP="00FF4E98">
      <w:pPr>
        <w:pStyle w:val="AmdtsEntries"/>
      </w:pPr>
      <w:r>
        <w:t>s 168</w:t>
      </w:r>
      <w:r>
        <w:tab/>
        <w:t xml:space="preserve">ins </w:t>
      </w:r>
      <w:hyperlink r:id="rId241" w:tooltip="Unit Titles Legislation Amendment Act 2020" w:history="1">
        <w:r>
          <w:rPr>
            <w:rStyle w:val="charCitHyperlinkAbbrev"/>
          </w:rPr>
          <w:t>A2020-4</w:t>
        </w:r>
      </w:hyperlink>
      <w:r>
        <w:t xml:space="preserve"> s 112</w:t>
      </w:r>
    </w:p>
    <w:p w14:paraId="2F12AC64" w14:textId="77777777" w:rsidR="00FF4E98" w:rsidRPr="00FF4E98" w:rsidRDefault="00FF4E98" w:rsidP="00FF4E98">
      <w:pPr>
        <w:pStyle w:val="AmdtsEntries"/>
        <w:rPr>
          <w:rStyle w:val="charUnderline"/>
        </w:rPr>
      </w:pPr>
      <w:r>
        <w:tab/>
      </w:r>
      <w:r w:rsidRPr="00FF4E98">
        <w:rPr>
          <w:rStyle w:val="charUnderline"/>
        </w:rPr>
        <w:t>exp 1 November 2022 (s 172)</w:t>
      </w:r>
    </w:p>
    <w:p w14:paraId="4653DACB" w14:textId="4BC81300" w:rsidR="00FF4E98" w:rsidRDefault="00FF4E98" w:rsidP="00FF4E98">
      <w:pPr>
        <w:pStyle w:val="AmdtsEntryHd"/>
      </w:pPr>
      <w:r w:rsidRPr="00445AD0">
        <w:t>Rules</w:t>
      </w:r>
    </w:p>
    <w:p w14:paraId="19FD8AB2" w14:textId="38173240" w:rsidR="00FF4E98" w:rsidRDefault="00FF4E98" w:rsidP="00FF4E98">
      <w:pPr>
        <w:pStyle w:val="AmdtsEntries"/>
      </w:pPr>
      <w:r>
        <w:t>s 169</w:t>
      </w:r>
      <w:r>
        <w:tab/>
        <w:t xml:space="preserve">ins </w:t>
      </w:r>
      <w:hyperlink r:id="rId242" w:tooltip="Unit Titles Legislation Amendment Act 2020" w:history="1">
        <w:r>
          <w:rPr>
            <w:rStyle w:val="charCitHyperlinkAbbrev"/>
          </w:rPr>
          <w:t>A2020-4</w:t>
        </w:r>
      </w:hyperlink>
      <w:r>
        <w:t xml:space="preserve"> s 112</w:t>
      </w:r>
    </w:p>
    <w:p w14:paraId="2EBE8630" w14:textId="77777777" w:rsidR="00FF4E98" w:rsidRPr="00FF4E98" w:rsidRDefault="00FF4E98" w:rsidP="00FF4E98">
      <w:pPr>
        <w:pStyle w:val="AmdtsEntries"/>
        <w:rPr>
          <w:rStyle w:val="charUnderline"/>
        </w:rPr>
      </w:pPr>
      <w:r>
        <w:tab/>
      </w:r>
      <w:r w:rsidRPr="00FF4E98">
        <w:rPr>
          <w:rStyle w:val="charUnderline"/>
        </w:rPr>
        <w:t>exp 1 November 2022 (s 172)</w:t>
      </w:r>
    </w:p>
    <w:p w14:paraId="75C7ED26" w14:textId="211FF48A" w:rsidR="00FF4E98" w:rsidRDefault="00FF4E98" w:rsidP="00FF4E98">
      <w:pPr>
        <w:pStyle w:val="AmdtsEntryHd"/>
      </w:pPr>
      <w:r w:rsidRPr="00445AD0">
        <w:t>Rules—pets in units</w:t>
      </w:r>
    </w:p>
    <w:p w14:paraId="11E1CE9B" w14:textId="6CEF91CC" w:rsidR="00FF4E98" w:rsidRDefault="00FF4E98" w:rsidP="00FF4E98">
      <w:pPr>
        <w:pStyle w:val="AmdtsEntries"/>
      </w:pPr>
      <w:r>
        <w:t>s 170</w:t>
      </w:r>
      <w:r>
        <w:tab/>
        <w:t xml:space="preserve">ins </w:t>
      </w:r>
      <w:hyperlink r:id="rId243" w:tooltip="Unit Titles Legislation Amendment Act 2020" w:history="1">
        <w:r>
          <w:rPr>
            <w:rStyle w:val="charCitHyperlinkAbbrev"/>
          </w:rPr>
          <w:t>A2020-4</w:t>
        </w:r>
      </w:hyperlink>
      <w:r>
        <w:t xml:space="preserve"> s 112</w:t>
      </w:r>
    </w:p>
    <w:p w14:paraId="1EBFD745" w14:textId="77777777" w:rsidR="00FF4E98" w:rsidRPr="00FF4E98" w:rsidRDefault="00FF4E98" w:rsidP="00FF4E98">
      <w:pPr>
        <w:pStyle w:val="AmdtsEntries"/>
        <w:rPr>
          <w:rStyle w:val="charUnderline"/>
        </w:rPr>
      </w:pPr>
      <w:r>
        <w:tab/>
      </w:r>
      <w:r w:rsidRPr="00FF4E98">
        <w:rPr>
          <w:rStyle w:val="charUnderline"/>
        </w:rPr>
        <w:t>exp 1 November 2022 (s 172)</w:t>
      </w:r>
    </w:p>
    <w:p w14:paraId="15A82F80" w14:textId="65D748A9" w:rsidR="00FF4E98" w:rsidRDefault="00FF4E98" w:rsidP="00FF4E98">
      <w:pPr>
        <w:pStyle w:val="AmdtsEntryHd"/>
      </w:pPr>
      <w:r w:rsidRPr="00445AD0">
        <w:t>Executive committee’s audit obligations</w:t>
      </w:r>
    </w:p>
    <w:p w14:paraId="7032F2CD" w14:textId="3DB92310" w:rsidR="00FF4E98" w:rsidRDefault="00FF4E98" w:rsidP="00FF4E98">
      <w:pPr>
        <w:pStyle w:val="AmdtsEntries"/>
      </w:pPr>
      <w:r>
        <w:t>s 171</w:t>
      </w:r>
      <w:r>
        <w:tab/>
        <w:t xml:space="preserve">ins </w:t>
      </w:r>
      <w:hyperlink r:id="rId244" w:tooltip="Unit Titles Legislation Amendment Act 2020" w:history="1">
        <w:r>
          <w:rPr>
            <w:rStyle w:val="charCitHyperlinkAbbrev"/>
          </w:rPr>
          <w:t>A2020-4</w:t>
        </w:r>
      </w:hyperlink>
      <w:r>
        <w:t xml:space="preserve"> s 112</w:t>
      </w:r>
    </w:p>
    <w:p w14:paraId="6D99903D" w14:textId="77777777" w:rsidR="00FF4E98" w:rsidRPr="00FF4E98" w:rsidRDefault="00FF4E98" w:rsidP="00FF4E98">
      <w:pPr>
        <w:pStyle w:val="AmdtsEntries"/>
        <w:rPr>
          <w:rStyle w:val="charUnderline"/>
        </w:rPr>
      </w:pPr>
      <w:r>
        <w:tab/>
      </w:r>
      <w:r w:rsidRPr="00FF4E98">
        <w:rPr>
          <w:rStyle w:val="charUnderline"/>
        </w:rPr>
        <w:t>exp 1 November 2022 (s 172)</w:t>
      </w:r>
    </w:p>
    <w:p w14:paraId="2CBE0DFE" w14:textId="75ADC392" w:rsidR="00681F98" w:rsidRDefault="00681F98" w:rsidP="00681F98">
      <w:pPr>
        <w:pStyle w:val="AmdtsEntryHd"/>
      </w:pPr>
      <w:r w:rsidRPr="00445AD0">
        <w:t>Expiry—pt 13</w:t>
      </w:r>
    </w:p>
    <w:p w14:paraId="122B8512" w14:textId="028302A5" w:rsidR="00681F98" w:rsidRDefault="00681F98" w:rsidP="00681F98">
      <w:pPr>
        <w:pStyle w:val="AmdtsEntries"/>
      </w:pPr>
      <w:r>
        <w:t>s 172</w:t>
      </w:r>
      <w:r>
        <w:tab/>
        <w:t xml:space="preserve">ins </w:t>
      </w:r>
      <w:hyperlink r:id="rId245" w:tooltip="Unit Titles Legislation Amendment Act 2020" w:history="1">
        <w:r>
          <w:rPr>
            <w:rStyle w:val="charCitHyperlinkAbbrev"/>
          </w:rPr>
          <w:t>A2020-4</w:t>
        </w:r>
      </w:hyperlink>
      <w:r>
        <w:t xml:space="preserve"> s 112</w:t>
      </w:r>
    </w:p>
    <w:p w14:paraId="2A9CB511" w14:textId="77777777" w:rsidR="00681F98" w:rsidRPr="00FF4E98" w:rsidRDefault="00681F98" w:rsidP="00681F98">
      <w:pPr>
        <w:pStyle w:val="AmdtsEntries"/>
        <w:rPr>
          <w:rStyle w:val="charUnderline"/>
        </w:rPr>
      </w:pPr>
      <w:r>
        <w:tab/>
      </w:r>
      <w:r w:rsidRPr="00FF4E98">
        <w:rPr>
          <w:rStyle w:val="charUnderline"/>
        </w:rPr>
        <w:t>exp 1 November 2022 (s 172)</w:t>
      </w:r>
    </w:p>
    <w:p w14:paraId="25DB83A2" w14:textId="4F5A7A1A" w:rsidR="00E73486" w:rsidRDefault="00B941A8" w:rsidP="00E73486">
      <w:pPr>
        <w:pStyle w:val="AmdtsEntryHd"/>
      </w:pPr>
      <w:r w:rsidRPr="008E5850">
        <w:t>Executive committee must keep minutes, and records and accounts</w:t>
      </w:r>
    </w:p>
    <w:p w14:paraId="7155AC26" w14:textId="77777777" w:rsidR="00E73486" w:rsidRPr="000C073F" w:rsidRDefault="00211947" w:rsidP="00E73486">
      <w:pPr>
        <w:pStyle w:val="AmdtsEntries"/>
      </w:pPr>
      <w:r>
        <w:t>sch 2</w:t>
      </w:r>
      <w:r w:rsidR="00C833FB">
        <w:t xml:space="preserve">, </w:t>
      </w:r>
      <w:r w:rsidR="00B941A8">
        <w:t>s 2.1</w:t>
      </w:r>
      <w:r w:rsidR="00E73486">
        <w:t xml:space="preserve"> hdg</w:t>
      </w:r>
      <w:r w:rsidR="00E73486">
        <w:tab/>
      </w:r>
      <w:r w:rsidR="00E73486" w:rsidRPr="00A02129">
        <w:t>bracketed note exp 30 March 2013 (s 4 (3))</w:t>
      </w:r>
    </w:p>
    <w:p w14:paraId="7EBA26E3" w14:textId="62C5BC4E" w:rsidR="00845401" w:rsidRPr="000C073F" w:rsidRDefault="00845401" w:rsidP="00845401">
      <w:pPr>
        <w:pStyle w:val="AmdtsEntries"/>
      </w:pPr>
      <w:r>
        <w:t>sch 2, s 2.1</w:t>
      </w:r>
      <w:r>
        <w:tab/>
        <w:t xml:space="preserve">am </w:t>
      </w:r>
      <w:hyperlink r:id="rId246" w:tooltip="Justice and Community Safety Legislation Amendment Act 2014 (No 2)" w:history="1">
        <w:r>
          <w:rPr>
            <w:rStyle w:val="charCitHyperlinkAbbrev"/>
          </w:rPr>
          <w:t>A2014</w:t>
        </w:r>
        <w:r>
          <w:rPr>
            <w:rStyle w:val="charCitHyperlinkAbbrev"/>
          </w:rPr>
          <w:noBreakHyphen/>
          <w:t>49</w:t>
        </w:r>
      </w:hyperlink>
      <w:r>
        <w:t xml:space="preserve"> amdt 1.49</w:t>
      </w:r>
      <w:r w:rsidR="00D16E48">
        <w:t xml:space="preserve">; </w:t>
      </w:r>
      <w:hyperlink r:id="rId247" w:tooltip="Unit Titles Legislation Amendment Act 2020" w:history="1">
        <w:r w:rsidR="00D16E48">
          <w:rPr>
            <w:rStyle w:val="charCitHyperlinkAbbrev"/>
          </w:rPr>
          <w:t>A2020-4</w:t>
        </w:r>
      </w:hyperlink>
      <w:r w:rsidR="00D16E48">
        <w:t xml:space="preserve"> ss 113-117</w:t>
      </w:r>
      <w:r w:rsidR="008C03C4">
        <w:t>; ss renum R13 LA</w:t>
      </w:r>
      <w:r w:rsidR="00364BCF">
        <w:t xml:space="preserve">; </w:t>
      </w:r>
      <w:hyperlink r:id="rId248" w:tooltip="Statute Law Amendment Act 2022" w:history="1">
        <w:r w:rsidR="00364BCF">
          <w:rPr>
            <w:rStyle w:val="charCitHyperlinkAbbrev"/>
          </w:rPr>
          <w:t>A2022-14</w:t>
        </w:r>
      </w:hyperlink>
      <w:r w:rsidR="00364BCF">
        <w:t xml:space="preserve"> amdt 3.212</w:t>
      </w:r>
    </w:p>
    <w:p w14:paraId="4672C0AF" w14:textId="77777777" w:rsidR="00C833FB" w:rsidRDefault="00C833FB" w:rsidP="00C833FB">
      <w:pPr>
        <w:pStyle w:val="AmdtsEntryHd"/>
      </w:pPr>
      <w:r w:rsidRPr="008E5850">
        <w:t>Executive committee must present financial statements at annual general meeting</w:t>
      </w:r>
    </w:p>
    <w:p w14:paraId="3B56DAE8" w14:textId="49A822F4" w:rsidR="00C833FB" w:rsidRDefault="00211947" w:rsidP="00C833FB">
      <w:pPr>
        <w:pStyle w:val="AmdtsEntries"/>
      </w:pPr>
      <w:r>
        <w:t>sch 2</w:t>
      </w:r>
      <w:r w:rsidR="00C833FB">
        <w:t>, s 2.2 hdg</w:t>
      </w:r>
      <w:r w:rsidR="00C833FB">
        <w:tab/>
      </w:r>
      <w:r w:rsidR="00C833FB" w:rsidRPr="00A02129">
        <w:t>bracketed note exp 30 March 2013 (s 4 (3))</w:t>
      </w:r>
    </w:p>
    <w:p w14:paraId="5251CBBF" w14:textId="56D5F15F" w:rsidR="00D16E48" w:rsidRPr="000C073F" w:rsidRDefault="00D16E48" w:rsidP="00C833FB">
      <w:pPr>
        <w:pStyle w:val="AmdtsEntries"/>
      </w:pPr>
      <w:r>
        <w:t>sch 1, s 2.2</w:t>
      </w:r>
      <w:r>
        <w:tab/>
        <w:t xml:space="preserve">am </w:t>
      </w:r>
      <w:hyperlink r:id="rId249" w:tooltip="Unit Titles Legislation Amendment Act 2020" w:history="1">
        <w:r>
          <w:rPr>
            <w:rStyle w:val="charCitHyperlinkAbbrev"/>
          </w:rPr>
          <w:t>A2020-4</w:t>
        </w:r>
      </w:hyperlink>
      <w:r>
        <w:t xml:space="preserve"> s 118</w:t>
      </w:r>
    </w:p>
    <w:p w14:paraId="0E18CE40" w14:textId="77777777" w:rsidR="00C833FB" w:rsidRDefault="00C833FB" w:rsidP="00C833FB">
      <w:pPr>
        <w:pStyle w:val="AmdtsEntryHd"/>
      </w:pPr>
      <w:r w:rsidRPr="008E5850">
        <w:t>Approving use of common property</w:t>
      </w:r>
    </w:p>
    <w:p w14:paraId="68AD2A2A" w14:textId="77777777" w:rsidR="00C833FB" w:rsidRPr="000C073F" w:rsidRDefault="00211947" w:rsidP="00C833FB">
      <w:pPr>
        <w:pStyle w:val="AmdtsEntries"/>
      </w:pPr>
      <w:r>
        <w:t>sch 2</w:t>
      </w:r>
      <w:r w:rsidR="00C833FB">
        <w:t>, s 2.4 hdg</w:t>
      </w:r>
      <w:r w:rsidR="00C833FB">
        <w:tab/>
      </w:r>
      <w:r w:rsidR="00C833FB" w:rsidRPr="00A02129">
        <w:t>bracketed note exp 30 March 2013 (s 4 (3))</w:t>
      </w:r>
    </w:p>
    <w:p w14:paraId="563780F2" w14:textId="77777777" w:rsidR="00B406FC" w:rsidRDefault="00B406FC" w:rsidP="00B406FC">
      <w:pPr>
        <w:pStyle w:val="AmdtsEntryHd"/>
      </w:pPr>
      <w:r w:rsidRPr="008E5850">
        <w:lastRenderedPageBreak/>
        <w:t>Decisions about taking legal action</w:t>
      </w:r>
    </w:p>
    <w:p w14:paraId="2A5AAF23" w14:textId="77777777" w:rsidR="00B406FC" w:rsidRPr="000C073F" w:rsidRDefault="00211947" w:rsidP="00B406FC">
      <w:pPr>
        <w:pStyle w:val="AmdtsEntries"/>
      </w:pPr>
      <w:r>
        <w:t>sch 2</w:t>
      </w:r>
      <w:r w:rsidR="00B406FC">
        <w:t>, s 2.5 hdg</w:t>
      </w:r>
      <w:r w:rsidR="00B406FC">
        <w:tab/>
      </w:r>
      <w:r w:rsidR="00B406FC" w:rsidRPr="00A02129">
        <w:t>bracketed note exp 30 March 2013 (s 4 (3))</w:t>
      </w:r>
    </w:p>
    <w:p w14:paraId="73FDA8C7" w14:textId="77777777" w:rsidR="00B406FC" w:rsidRDefault="00B406FC" w:rsidP="00B406FC">
      <w:pPr>
        <w:pStyle w:val="AmdtsEntryHd"/>
      </w:pPr>
      <w:r w:rsidRPr="008E5850">
        <w:t>Taking urgent legal action</w:t>
      </w:r>
    </w:p>
    <w:p w14:paraId="6540DD0A" w14:textId="77777777" w:rsidR="00B406FC" w:rsidRPr="000C073F" w:rsidRDefault="00211947" w:rsidP="00B406FC">
      <w:pPr>
        <w:pStyle w:val="AmdtsEntries"/>
      </w:pPr>
      <w:r>
        <w:t>sch 2</w:t>
      </w:r>
      <w:r w:rsidR="00B406FC">
        <w:t>, s 2.6 hdg</w:t>
      </w:r>
      <w:r w:rsidR="00B406FC">
        <w:tab/>
      </w:r>
      <w:r w:rsidR="00B406FC" w:rsidRPr="00A02129">
        <w:t>bracketed note exp 30 March 2013 (s 4 (3))</w:t>
      </w:r>
    </w:p>
    <w:p w14:paraId="046CC77E" w14:textId="77777777" w:rsidR="00B406FC" w:rsidRDefault="00B406FC" w:rsidP="00B406FC">
      <w:pPr>
        <w:pStyle w:val="AmdtsEntryHd"/>
      </w:pPr>
      <w:r w:rsidRPr="008E5850">
        <w:t>Decisions about staged development</w:t>
      </w:r>
    </w:p>
    <w:p w14:paraId="5C2DCDBE" w14:textId="77777777" w:rsidR="00B406FC" w:rsidRPr="000C073F" w:rsidRDefault="00211947" w:rsidP="00B406FC">
      <w:pPr>
        <w:pStyle w:val="AmdtsEntries"/>
      </w:pPr>
      <w:r>
        <w:t>sch 2</w:t>
      </w:r>
      <w:r w:rsidR="00B406FC">
        <w:t>, s 2.7 hdg</w:t>
      </w:r>
      <w:r w:rsidR="00B406FC">
        <w:tab/>
      </w:r>
      <w:r w:rsidR="00B406FC" w:rsidRPr="00A02129">
        <w:t>bracketed note exp 30 March 2013 (s 4 (3))</w:t>
      </w:r>
    </w:p>
    <w:p w14:paraId="643AC8DD" w14:textId="77777777" w:rsidR="00B406FC" w:rsidRDefault="00B406FC" w:rsidP="00B406FC">
      <w:pPr>
        <w:pStyle w:val="AmdtsEntryHd"/>
      </w:pPr>
      <w:r w:rsidRPr="008E5850">
        <w:t>Meetings of executive committee</w:t>
      </w:r>
    </w:p>
    <w:p w14:paraId="3E38B421" w14:textId="2B1AA27D" w:rsidR="00B406FC" w:rsidRDefault="00211947" w:rsidP="00B406FC">
      <w:pPr>
        <w:pStyle w:val="AmdtsEntries"/>
      </w:pPr>
      <w:r>
        <w:t>sch 2</w:t>
      </w:r>
      <w:r w:rsidR="00B406FC">
        <w:t>, s 2.8 hdg</w:t>
      </w:r>
      <w:r w:rsidR="00B406FC">
        <w:tab/>
      </w:r>
      <w:r w:rsidR="00B406FC" w:rsidRPr="00A02129">
        <w:t>bracketed note exp 30 March 2013 (s 4 (3))</w:t>
      </w:r>
    </w:p>
    <w:p w14:paraId="37D857DF" w14:textId="6899BF12" w:rsidR="00D16E48" w:rsidRPr="000C073F" w:rsidRDefault="00D16E48" w:rsidP="00B406FC">
      <w:pPr>
        <w:pStyle w:val="AmdtsEntries"/>
      </w:pPr>
      <w:r>
        <w:t>sch 2, s 2.8</w:t>
      </w:r>
      <w:r>
        <w:tab/>
        <w:t xml:space="preserve">am </w:t>
      </w:r>
      <w:hyperlink r:id="rId250" w:tooltip="Unit Titles Legislation Amendment Act 2020" w:history="1">
        <w:r>
          <w:rPr>
            <w:rStyle w:val="charCitHyperlinkAbbrev"/>
          </w:rPr>
          <w:t>A2020-4</w:t>
        </w:r>
      </w:hyperlink>
      <w:r>
        <w:t xml:space="preserve"> s 119</w:t>
      </w:r>
    </w:p>
    <w:p w14:paraId="20633AC5" w14:textId="77777777" w:rsidR="00B406FC" w:rsidRDefault="00B406FC" w:rsidP="00B406FC">
      <w:pPr>
        <w:pStyle w:val="AmdtsEntryHd"/>
      </w:pPr>
      <w:r w:rsidRPr="008E5850">
        <w:t>Quorum of executive committee</w:t>
      </w:r>
    </w:p>
    <w:p w14:paraId="19D256CF" w14:textId="77777777" w:rsidR="00B406FC" w:rsidRPr="000C073F" w:rsidRDefault="00211947" w:rsidP="00B406FC">
      <w:pPr>
        <w:pStyle w:val="AmdtsEntries"/>
      </w:pPr>
      <w:r>
        <w:t>sch 2</w:t>
      </w:r>
      <w:r w:rsidR="00B406FC">
        <w:t>, s 2.9 hdg</w:t>
      </w:r>
      <w:r w:rsidR="00B406FC">
        <w:tab/>
      </w:r>
      <w:r w:rsidR="00B406FC" w:rsidRPr="00A02129">
        <w:t>bracketed note exp 30 March 2013 (s 4 (3))</w:t>
      </w:r>
    </w:p>
    <w:p w14:paraId="3559025D" w14:textId="77777777" w:rsidR="00B406FC" w:rsidRDefault="00B406FC" w:rsidP="00B406FC">
      <w:pPr>
        <w:pStyle w:val="AmdtsEntryHd"/>
      </w:pPr>
      <w:r w:rsidRPr="008E5850">
        <w:t>Voting of executive committee</w:t>
      </w:r>
    </w:p>
    <w:p w14:paraId="32BC8859" w14:textId="77777777" w:rsidR="00B406FC" w:rsidRPr="000C073F" w:rsidRDefault="00211947" w:rsidP="00B406FC">
      <w:pPr>
        <w:pStyle w:val="AmdtsEntries"/>
      </w:pPr>
      <w:r>
        <w:t>sch 2</w:t>
      </w:r>
      <w:r w:rsidR="00B406FC">
        <w:t>, s 2.10 hdg</w:t>
      </w:r>
      <w:r w:rsidR="00B406FC">
        <w:tab/>
      </w:r>
      <w:r w:rsidR="00B406FC" w:rsidRPr="00A02129">
        <w:t>bracketed note exp 30 March 2013 (s 4 (3))</w:t>
      </w:r>
    </w:p>
    <w:p w14:paraId="05C77AA7" w14:textId="77777777" w:rsidR="00B406FC" w:rsidRDefault="00B406FC" w:rsidP="00B406FC">
      <w:pPr>
        <w:pStyle w:val="AmdtsEntryHd"/>
      </w:pPr>
      <w:r w:rsidRPr="008E5850">
        <w:t>Chairperson—meetings</w:t>
      </w:r>
    </w:p>
    <w:p w14:paraId="50B9149C" w14:textId="77777777" w:rsidR="00B406FC" w:rsidRPr="000C073F" w:rsidRDefault="00211947" w:rsidP="00B406FC">
      <w:pPr>
        <w:pStyle w:val="AmdtsEntries"/>
      </w:pPr>
      <w:r>
        <w:t>sch 2</w:t>
      </w:r>
      <w:r w:rsidR="00B406FC">
        <w:t>, s 2.11 hdg</w:t>
      </w:r>
      <w:r w:rsidR="00B406FC">
        <w:tab/>
      </w:r>
      <w:r w:rsidR="00B406FC" w:rsidRPr="00A02129">
        <w:t>bracketed note exp 30 March 2013 (s 4 (3))</w:t>
      </w:r>
    </w:p>
    <w:p w14:paraId="67588A7F" w14:textId="77777777" w:rsidR="00B406FC" w:rsidRDefault="00B406FC" w:rsidP="00B406FC">
      <w:pPr>
        <w:pStyle w:val="AmdtsEntryHd"/>
      </w:pPr>
      <w:r w:rsidRPr="008E5850">
        <w:t>Conduct of general meetings</w:t>
      </w:r>
    </w:p>
    <w:p w14:paraId="4AC62492" w14:textId="0DC8632D" w:rsidR="00B406FC" w:rsidRDefault="00B406FC" w:rsidP="00B406FC">
      <w:pPr>
        <w:pStyle w:val="AmdtsEntries"/>
      </w:pPr>
      <w:r>
        <w:t>sch 3, s 3.1 hdg</w:t>
      </w:r>
      <w:r>
        <w:tab/>
      </w:r>
      <w:r w:rsidRPr="00A02129">
        <w:t>bracketed note exp 30 March 2013 (s 4 (3))</w:t>
      </w:r>
    </w:p>
    <w:p w14:paraId="5B915BA2" w14:textId="6D441584" w:rsidR="00D16E48" w:rsidRPr="000C073F" w:rsidRDefault="00D16E48" w:rsidP="00B406FC">
      <w:pPr>
        <w:pStyle w:val="AmdtsEntries"/>
      </w:pPr>
      <w:r>
        <w:t>sch 3, s 3.1</w:t>
      </w:r>
      <w:r>
        <w:tab/>
        <w:t xml:space="preserve">am </w:t>
      </w:r>
      <w:hyperlink r:id="rId251" w:tooltip="Unit Titles Legislation Amendment Act 2020" w:history="1">
        <w:r>
          <w:rPr>
            <w:rStyle w:val="charCitHyperlinkAbbrev"/>
          </w:rPr>
          <w:t>A2020-4</w:t>
        </w:r>
      </w:hyperlink>
      <w:r>
        <w:t xml:space="preserve"> s 120</w:t>
      </w:r>
    </w:p>
    <w:p w14:paraId="2E75C73D" w14:textId="77777777" w:rsidR="00AD33D5" w:rsidRDefault="00AD33D5" w:rsidP="00AD33D5">
      <w:pPr>
        <w:pStyle w:val="AmdtsEntryHd"/>
      </w:pPr>
      <w:r w:rsidRPr="008E5850">
        <w:t>Annual general meetings</w:t>
      </w:r>
    </w:p>
    <w:p w14:paraId="77692C99" w14:textId="77777777" w:rsidR="00AD33D5" w:rsidRPr="000C073F" w:rsidRDefault="00AD33D5" w:rsidP="00AD33D5">
      <w:pPr>
        <w:pStyle w:val="AmdtsEntries"/>
      </w:pPr>
      <w:r>
        <w:t>sch 3, s 3.2 hdg</w:t>
      </w:r>
      <w:r>
        <w:tab/>
      </w:r>
      <w:r w:rsidRPr="00A02129">
        <w:t>bracketed note exp 30 March 2013 (s 4 (3))</w:t>
      </w:r>
    </w:p>
    <w:p w14:paraId="18E0E7B0" w14:textId="77777777" w:rsidR="00AD33D5" w:rsidRDefault="00AD33D5" w:rsidP="00AD33D5">
      <w:pPr>
        <w:pStyle w:val="AmdtsEntryHd"/>
      </w:pPr>
      <w:r w:rsidRPr="008E5850">
        <w:t>First annual general meeting</w:t>
      </w:r>
    </w:p>
    <w:p w14:paraId="07251964" w14:textId="77777777" w:rsidR="00AD33D5" w:rsidRPr="000C073F" w:rsidRDefault="00AD33D5" w:rsidP="00AD33D5">
      <w:pPr>
        <w:pStyle w:val="AmdtsEntries"/>
      </w:pPr>
      <w:r>
        <w:t>sch 3, s 3.3 hdg</w:t>
      </w:r>
      <w:r>
        <w:tab/>
      </w:r>
      <w:r w:rsidRPr="00A02129">
        <w:t>bracketed note exp 30 March 2013 (s 4 (3))</w:t>
      </w:r>
    </w:p>
    <w:p w14:paraId="354BCBA0" w14:textId="77777777" w:rsidR="00AD33D5" w:rsidRDefault="00AD33D5" w:rsidP="00AD33D5">
      <w:pPr>
        <w:pStyle w:val="AmdtsEntryHd"/>
      </w:pPr>
      <w:r w:rsidRPr="008E5850">
        <w:t>First annual general meeting—developer to deliver records</w:t>
      </w:r>
    </w:p>
    <w:p w14:paraId="37CF78BD" w14:textId="698C063E" w:rsidR="00AD33D5" w:rsidRDefault="00AD33D5" w:rsidP="00AD33D5">
      <w:pPr>
        <w:pStyle w:val="AmdtsEntries"/>
      </w:pPr>
      <w:r>
        <w:t>sch 3, s 3.4 hdg</w:t>
      </w:r>
      <w:r>
        <w:tab/>
      </w:r>
      <w:r w:rsidRPr="00A02129">
        <w:t>bracketed note exp 30 March 2013 (s 4 (3))</w:t>
      </w:r>
    </w:p>
    <w:p w14:paraId="3BD85656" w14:textId="67FA4C15" w:rsidR="00D16E48" w:rsidRPr="000C073F" w:rsidRDefault="00D16E48" w:rsidP="00AD33D5">
      <w:pPr>
        <w:pStyle w:val="AmdtsEntries"/>
      </w:pPr>
      <w:r>
        <w:t>sch 3, s 3.4</w:t>
      </w:r>
      <w:r>
        <w:tab/>
      </w:r>
      <w:r w:rsidR="00D62973">
        <w:t>am</w:t>
      </w:r>
      <w:r w:rsidR="003A6CC4">
        <w:t xml:space="preserve"> </w:t>
      </w:r>
      <w:hyperlink r:id="rId252" w:tooltip="Unit Titles Legislation Amendment Act 2020" w:history="1">
        <w:r w:rsidR="003A6CC4">
          <w:rPr>
            <w:rStyle w:val="charCitHyperlinkAbbrev"/>
          </w:rPr>
          <w:t>A2020-4</w:t>
        </w:r>
      </w:hyperlink>
      <w:r w:rsidR="003A6CC4">
        <w:t xml:space="preserve"> s 121, s 122</w:t>
      </w:r>
      <w:r w:rsidR="00DE3B60">
        <w:t>; pars renum R13 LA</w:t>
      </w:r>
    </w:p>
    <w:p w14:paraId="2D57CCAB" w14:textId="77777777" w:rsidR="00AD33D5" w:rsidRDefault="00AD33D5" w:rsidP="00AD33D5">
      <w:pPr>
        <w:pStyle w:val="AmdtsEntryHd"/>
      </w:pPr>
      <w:r w:rsidRPr="008E5850">
        <w:t>General meetings other than annual general meetings</w:t>
      </w:r>
    </w:p>
    <w:p w14:paraId="1C538614" w14:textId="77777777" w:rsidR="00AD33D5" w:rsidRPr="000C073F" w:rsidRDefault="00AD33D5" w:rsidP="00AD33D5">
      <w:pPr>
        <w:pStyle w:val="AmdtsEntries"/>
      </w:pPr>
      <w:r>
        <w:t>sch 3, s 3.5 hdg</w:t>
      </w:r>
      <w:r>
        <w:tab/>
      </w:r>
      <w:r w:rsidRPr="00A02129">
        <w:t>bracketed note exp 30 March 2013 (s 4 (3))</w:t>
      </w:r>
    </w:p>
    <w:p w14:paraId="4B4B6B75" w14:textId="77777777" w:rsidR="00AD33D5" w:rsidRDefault="00AD33D5" w:rsidP="00AD33D5">
      <w:pPr>
        <w:pStyle w:val="AmdtsEntryHd"/>
      </w:pPr>
      <w:r w:rsidRPr="008E5850">
        <w:t>Notice of general meetings</w:t>
      </w:r>
    </w:p>
    <w:p w14:paraId="27663834" w14:textId="77777777" w:rsidR="00AD33D5" w:rsidRDefault="00AD33D5" w:rsidP="00AD33D5">
      <w:pPr>
        <w:pStyle w:val="AmdtsEntries"/>
      </w:pPr>
      <w:r>
        <w:t>sch 3, s 3.6 hdg</w:t>
      </w:r>
      <w:r>
        <w:tab/>
      </w:r>
      <w:r w:rsidRPr="00A02129">
        <w:t>bracketed note exp 30 March 2013 (s 4 (3))</w:t>
      </w:r>
    </w:p>
    <w:p w14:paraId="1786EE6C" w14:textId="0845A776" w:rsidR="002161B9" w:rsidRPr="000C073F" w:rsidRDefault="002161B9" w:rsidP="00AD33D5">
      <w:pPr>
        <w:pStyle w:val="AmdtsEntries"/>
      </w:pPr>
      <w:r>
        <w:t>sch 3, s 3.6</w:t>
      </w:r>
      <w:r>
        <w:tab/>
        <w:t xml:space="preserve">am </w:t>
      </w:r>
      <w:hyperlink r:id="rId253" w:tooltip="Retirement Villages Legislation Amendment Act 2019" w:history="1">
        <w:r>
          <w:rPr>
            <w:rStyle w:val="charCitHyperlinkAbbrev"/>
          </w:rPr>
          <w:t>A2019</w:t>
        </w:r>
        <w:r>
          <w:rPr>
            <w:rStyle w:val="charCitHyperlinkAbbrev"/>
          </w:rPr>
          <w:noBreakHyphen/>
          <w:t>10</w:t>
        </w:r>
      </w:hyperlink>
      <w:r>
        <w:t xml:space="preserve"> s 40</w:t>
      </w:r>
    </w:p>
    <w:p w14:paraId="2E755C4F" w14:textId="77777777" w:rsidR="00AD33D5" w:rsidRDefault="00AD33D5" w:rsidP="00AD33D5">
      <w:pPr>
        <w:pStyle w:val="AmdtsEntryHd"/>
      </w:pPr>
      <w:r w:rsidRPr="008E5850">
        <w:t>Requirements for notice of general meetings</w:t>
      </w:r>
    </w:p>
    <w:p w14:paraId="67630994" w14:textId="77777777" w:rsidR="00AD33D5" w:rsidRDefault="00AD33D5" w:rsidP="00AD33D5">
      <w:pPr>
        <w:pStyle w:val="AmdtsEntries"/>
      </w:pPr>
      <w:r>
        <w:t>sch 3, s 3.7 hdg</w:t>
      </w:r>
      <w:r>
        <w:tab/>
      </w:r>
      <w:r w:rsidRPr="00A02129">
        <w:t>bracketed note exp 30 March 2013 (s 4 (3))</w:t>
      </w:r>
    </w:p>
    <w:p w14:paraId="3B0EA441" w14:textId="7ACD6498" w:rsidR="000667BE" w:rsidRPr="000C073F" w:rsidRDefault="002161B9" w:rsidP="000667BE">
      <w:pPr>
        <w:pStyle w:val="AmdtsEntries"/>
      </w:pPr>
      <w:r>
        <w:t>sch 3, s 3.7</w:t>
      </w:r>
      <w:r>
        <w:tab/>
        <w:t xml:space="preserve">am </w:t>
      </w:r>
      <w:hyperlink r:id="rId254" w:tooltip="Retirement Villages Legislation Amendment Act 2019" w:history="1">
        <w:r>
          <w:rPr>
            <w:rStyle w:val="charCitHyperlinkAbbrev"/>
          </w:rPr>
          <w:t>A2019</w:t>
        </w:r>
        <w:r>
          <w:rPr>
            <w:rStyle w:val="charCitHyperlinkAbbrev"/>
          </w:rPr>
          <w:noBreakHyphen/>
          <w:t>10</w:t>
        </w:r>
      </w:hyperlink>
      <w:r>
        <w:t xml:space="preserve"> s 4</w:t>
      </w:r>
      <w:r w:rsidR="00450341">
        <w:t>1</w:t>
      </w:r>
      <w:r w:rsidR="000667BE">
        <w:t xml:space="preserve">; </w:t>
      </w:r>
      <w:hyperlink r:id="rId255" w:tooltip="Justice Legislation Amendment Act 2020" w:history="1">
        <w:r w:rsidR="000667BE" w:rsidRPr="008E37ED">
          <w:rPr>
            <w:rStyle w:val="charCitHyperlinkAbbrev"/>
          </w:rPr>
          <w:t>A2020-42</w:t>
        </w:r>
      </w:hyperlink>
      <w:r w:rsidR="000667BE">
        <w:t xml:space="preserve"> s 146</w:t>
      </w:r>
    </w:p>
    <w:p w14:paraId="301730E4" w14:textId="77777777" w:rsidR="00AD33D5" w:rsidRDefault="00AD33D5" w:rsidP="00AD33D5">
      <w:pPr>
        <w:pStyle w:val="AmdtsEntryHd"/>
      </w:pPr>
      <w:r w:rsidRPr="008E5850">
        <w:t>Defective notice of meetings</w:t>
      </w:r>
    </w:p>
    <w:p w14:paraId="04BB5700" w14:textId="77777777" w:rsidR="00AD33D5" w:rsidRPr="000C073F" w:rsidRDefault="00AD33D5" w:rsidP="00AD33D5">
      <w:pPr>
        <w:pStyle w:val="AmdtsEntries"/>
      </w:pPr>
      <w:r>
        <w:t>sch 3, s 3.8 hdg</w:t>
      </w:r>
      <w:r>
        <w:tab/>
      </w:r>
      <w:r w:rsidRPr="00A02129">
        <w:t>bracketed note exp 30 March 2013 (s 4 (3))</w:t>
      </w:r>
    </w:p>
    <w:p w14:paraId="22054902" w14:textId="77777777" w:rsidR="00AD33D5" w:rsidRDefault="00AD33D5" w:rsidP="00AD33D5">
      <w:pPr>
        <w:pStyle w:val="AmdtsEntryHd"/>
      </w:pPr>
      <w:r w:rsidRPr="008E5850">
        <w:t>Quorum at a general meeting—owners corporation with 3 or more members</w:t>
      </w:r>
    </w:p>
    <w:p w14:paraId="3FCE996F" w14:textId="77777777" w:rsidR="00AD33D5" w:rsidRDefault="00AD33D5" w:rsidP="00AD33D5">
      <w:pPr>
        <w:pStyle w:val="AmdtsEntries"/>
      </w:pPr>
      <w:r>
        <w:t>sch 3, s 3.9 hdg</w:t>
      </w:r>
      <w:r>
        <w:tab/>
      </w:r>
      <w:r w:rsidRPr="00A02129">
        <w:t>bracketed note exp 30 March 2013 (s 4 (3))</w:t>
      </w:r>
    </w:p>
    <w:p w14:paraId="73E10AA4" w14:textId="34992576" w:rsidR="002161B9" w:rsidRPr="000C073F" w:rsidRDefault="002161B9" w:rsidP="00AD33D5">
      <w:pPr>
        <w:pStyle w:val="AmdtsEntries"/>
      </w:pPr>
      <w:r>
        <w:t>sch 3, s 3.9</w:t>
      </w:r>
      <w:r>
        <w:tab/>
        <w:t xml:space="preserve">am </w:t>
      </w:r>
      <w:hyperlink r:id="rId256" w:tooltip="Retirement Villages Legislation Amendment Act 2019" w:history="1">
        <w:r>
          <w:rPr>
            <w:rStyle w:val="charCitHyperlinkAbbrev"/>
          </w:rPr>
          <w:t>A2019</w:t>
        </w:r>
        <w:r>
          <w:rPr>
            <w:rStyle w:val="charCitHyperlinkAbbrev"/>
          </w:rPr>
          <w:noBreakHyphen/>
          <w:t>10</w:t>
        </w:r>
      </w:hyperlink>
      <w:r>
        <w:t xml:space="preserve"> s 4</w:t>
      </w:r>
      <w:r w:rsidR="00450341">
        <w:t>2</w:t>
      </w:r>
    </w:p>
    <w:p w14:paraId="1B62352F" w14:textId="77777777" w:rsidR="00AD33D5" w:rsidRDefault="00AD33D5" w:rsidP="00AD33D5">
      <w:pPr>
        <w:pStyle w:val="AmdtsEntryHd"/>
      </w:pPr>
      <w:r w:rsidRPr="008E5850">
        <w:lastRenderedPageBreak/>
        <w:t>Notice of reduced quorum decisions and adjournments</w:t>
      </w:r>
    </w:p>
    <w:p w14:paraId="219F0C71" w14:textId="77777777" w:rsidR="00AD33D5" w:rsidRPr="000C073F" w:rsidRDefault="00AD33D5" w:rsidP="00AD33D5">
      <w:pPr>
        <w:pStyle w:val="AmdtsEntries"/>
      </w:pPr>
      <w:r>
        <w:t>sch 3, s 3.10 hdg</w:t>
      </w:r>
      <w:r>
        <w:tab/>
      </w:r>
      <w:r w:rsidRPr="00A02129">
        <w:t>bracketed note exp 30 March 2013 (s 4 (3))</w:t>
      </w:r>
    </w:p>
    <w:p w14:paraId="6DACFFA6" w14:textId="77777777" w:rsidR="00AD33D5" w:rsidRDefault="00AD33D5" w:rsidP="00AD33D5">
      <w:pPr>
        <w:pStyle w:val="AmdtsEntryHd"/>
      </w:pPr>
      <w:r w:rsidRPr="008E5850">
        <w:t>Reduced quorum decisions—effect</w:t>
      </w:r>
    </w:p>
    <w:p w14:paraId="20D870C7" w14:textId="77777777" w:rsidR="00AD33D5" w:rsidRPr="000C073F" w:rsidRDefault="00AD33D5" w:rsidP="00AD33D5">
      <w:pPr>
        <w:pStyle w:val="AmdtsEntries"/>
      </w:pPr>
      <w:r>
        <w:t>sch 3, s 3.11 hdg</w:t>
      </w:r>
      <w:r>
        <w:tab/>
      </w:r>
      <w:r w:rsidRPr="00A02129">
        <w:t>bracketed note exp 30 March 2013 (s 4 (3))</w:t>
      </w:r>
    </w:p>
    <w:p w14:paraId="2A6B444E" w14:textId="77777777" w:rsidR="00AD33D5" w:rsidRDefault="00AD33D5" w:rsidP="00AD33D5">
      <w:pPr>
        <w:pStyle w:val="AmdtsEntryHd"/>
      </w:pPr>
      <w:r w:rsidRPr="008E5850">
        <w:t>Quorum at a general meeting—owners corporation with 2 members</w:t>
      </w:r>
    </w:p>
    <w:p w14:paraId="70283F25" w14:textId="77777777" w:rsidR="00AD33D5" w:rsidRPr="000C073F" w:rsidRDefault="00AD33D5" w:rsidP="00AD33D5">
      <w:pPr>
        <w:pStyle w:val="AmdtsEntries"/>
      </w:pPr>
      <w:r>
        <w:t>sch 3, s 3.12 hdg</w:t>
      </w:r>
      <w:r>
        <w:tab/>
      </w:r>
      <w:r w:rsidRPr="00A02129">
        <w:t>bracketed note exp 30 March 2013 (s 4 (3))</w:t>
      </w:r>
    </w:p>
    <w:p w14:paraId="530B7456" w14:textId="77777777" w:rsidR="00AD33D5" w:rsidRDefault="00AD33D5" w:rsidP="00AD33D5">
      <w:pPr>
        <w:pStyle w:val="AmdtsEntryHd"/>
      </w:pPr>
      <w:r w:rsidRPr="008E5850">
        <w:t>Chairperson at a general meeting</w:t>
      </w:r>
    </w:p>
    <w:p w14:paraId="797AF7DB" w14:textId="77777777" w:rsidR="00AD33D5" w:rsidRPr="000C073F" w:rsidRDefault="00AD33D5" w:rsidP="00AD33D5">
      <w:pPr>
        <w:pStyle w:val="AmdtsEntries"/>
      </w:pPr>
      <w:r>
        <w:t>sch 3, s 3.13 hdg</w:t>
      </w:r>
      <w:r>
        <w:tab/>
      </w:r>
      <w:r w:rsidRPr="00A02129">
        <w:t>bracketed note exp 30 March 2013 (s 4 (3))</w:t>
      </w:r>
    </w:p>
    <w:p w14:paraId="7D838CFB" w14:textId="77777777" w:rsidR="00AD33D5" w:rsidRDefault="00AD33D5" w:rsidP="00AD33D5">
      <w:pPr>
        <w:pStyle w:val="AmdtsEntryHd"/>
      </w:pPr>
      <w:r w:rsidRPr="008E5850">
        <w:t>Decision-making at general meetings</w:t>
      </w:r>
    </w:p>
    <w:p w14:paraId="3AC48646" w14:textId="77777777" w:rsidR="00AD33D5" w:rsidRPr="000C073F" w:rsidRDefault="00AD33D5" w:rsidP="00AD33D5">
      <w:pPr>
        <w:pStyle w:val="AmdtsEntries"/>
      </w:pPr>
      <w:r>
        <w:t>sch 3, s 3.14 hdg</w:t>
      </w:r>
      <w:r>
        <w:tab/>
      </w:r>
      <w:r w:rsidRPr="00A02129">
        <w:t>bracketed note exp 30 March 2013 (s 4 (3))</w:t>
      </w:r>
    </w:p>
    <w:p w14:paraId="20600678" w14:textId="77777777" w:rsidR="00AD33D5" w:rsidRDefault="00AD33D5" w:rsidP="00AD33D5">
      <w:pPr>
        <w:pStyle w:val="AmdtsEntryHd"/>
      </w:pPr>
      <w:r w:rsidRPr="008E5850">
        <w:t>Ordinary resolutions</w:t>
      </w:r>
    </w:p>
    <w:p w14:paraId="1EE4F7AC" w14:textId="77777777" w:rsidR="00AD33D5" w:rsidRPr="000C073F" w:rsidRDefault="00AD33D5" w:rsidP="00AD33D5">
      <w:pPr>
        <w:pStyle w:val="AmdtsEntries"/>
      </w:pPr>
      <w:r>
        <w:t>sch 3, s 3.15 hdg</w:t>
      </w:r>
      <w:r>
        <w:tab/>
      </w:r>
      <w:r w:rsidRPr="00A02129">
        <w:t>bracketed note exp 30 March 2013 (s 4 (3))</w:t>
      </w:r>
    </w:p>
    <w:p w14:paraId="50FE3F4D" w14:textId="77777777" w:rsidR="00AD33D5" w:rsidRDefault="00AD33D5" w:rsidP="00AD33D5">
      <w:pPr>
        <w:pStyle w:val="AmdtsEntryHd"/>
      </w:pPr>
      <w:r w:rsidRPr="008E5850">
        <w:t>Special resolutions</w:t>
      </w:r>
    </w:p>
    <w:p w14:paraId="44CF4131" w14:textId="611C16A3" w:rsidR="00AD33D5" w:rsidRDefault="00AD33D5" w:rsidP="00AD33D5">
      <w:pPr>
        <w:pStyle w:val="AmdtsEntries"/>
      </w:pPr>
      <w:r>
        <w:t>sch 3, s 3.16 hdg</w:t>
      </w:r>
      <w:r>
        <w:tab/>
      </w:r>
      <w:r w:rsidRPr="00A02129">
        <w:t>bracketed note exp 30 March 2013 (s 4 (3))</w:t>
      </w:r>
    </w:p>
    <w:p w14:paraId="0D9D6055" w14:textId="723EFEA6" w:rsidR="003A6CC4" w:rsidRPr="000C073F" w:rsidRDefault="003A6CC4" w:rsidP="00AD33D5">
      <w:pPr>
        <w:pStyle w:val="AmdtsEntries"/>
      </w:pPr>
      <w:r>
        <w:t>sch 3, s 3.16</w:t>
      </w:r>
      <w:r>
        <w:tab/>
        <w:t xml:space="preserve">am </w:t>
      </w:r>
      <w:hyperlink r:id="rId257" w:tooltip="Unit Titles Legislation Amendment Act 2020" w:history="1">
        <w:r>
          <w:rPr>
            <w:rStyle w:val="charCitHyperlinkAbbrev"/>
          </w:rPr>
          <w:t>A2020-4</w:t>
        </w:r>
      </w:hyperlink>
      <w:r>
        <w:t xml:space="preserve"> ss 123-125; ss renum R13 LA</w:t>
      </w:r>
    </w:p>
    <w:p w14:paraId="5E04D4EF" w14:textId="77777777" w:rsidR="00AD33D5" w:rsidRDefault="00AD33D5" w:rsidP="00AD33D5">
      <w:pPr>
        <w:pStyle w:val="AmdtsEntryHd"/>
      </w:pPr>
      <w:r w:rsidRPr="008E5850">
        <w:t>Unopposed resolutions</w:t>
      </w:r>
    </w:p>
    <w:p w14:paraId="7A69B062" w14:textId="77777777" w:rsidR="00AD33D5" w:rsidRPr="000C073F" w:rsidRDefault="00AD33D5" w:rsidP="00AD33D5">
      <w:pPr>
        <w:pStyle w:val="AmdtsEntries"/>
      </w:pPr>
      <w:r>
        <w:t>sch 3, s 3.17 hdg</w:t>
      </w:r>
      <w:r>
        <w:tab/>
      </w:r>
      <w:r w:rsidRPr="00A02129">
        <w:t>bracketed note exp 30 March 2013 (s 4 (3))</w:t>
      </w:r>
    </w:p>
    <w:p w14:paraId="43A09E75" w14:textId="77777777" w:rsidR="00AD33D5" w:rsidRDefault="00AD33D5" w:rsidP="00AD33D5">
      <w:pPr>
        <w:pStyle w:val="AmdtsEntryHd"/>
      </w:pPr>
      <w:r w:rsidRPr="008E5850">
        <w:t>Unanimous resolutions</w:t>
      </w:r>
    </w:p>
    <w:p w14:paraId="03EBB5EA" w14:textId="77777777" w:rsidR="00AD33D5" w:rsidRPr="000C073F" w:rsidRDefault="00AD33D5" w:rsidP="00AD33D5">
      <w:pPr>
        <w:pStyle w:val="AmdtsEntries"/>
      </w:pPr>
      <w:r>
        <w:t>sch 3, s 3.18 hdg</w:t>
      </w:r>
      <w:r>
        <w:tab/>
      </w:r>
      <w:r w:rsidRPr="00A02129">
        <w:t>bracketed note exp 30 March 2013 (s 4 (3))</w:t>
      </w:r>
    </w:p>
    <w:p w14:paraId="04AE8975" w14:textId="77777777" w:rsidR="00AD33D5" w:rsidRDefault="00AD33D5" w:rsidP="00AD33D5">
      <w:pPr>
        <w:pStyle w:val="AmdtsEntryHd"/>
      </w:pPr>
      <w:r w:rsidRPr="008E5850">
        <w:t>Evidence of resolutions of owners corporation</w:t>
      </w:r>
    </w:p>
    <w:p w14:paraId="36DC10DE" w14:textId="17905810" w:rsidR="00AD33D5" w:rsidRDefault="00AD33D5" w:rsidP="00AD33D5">
      <w:pPr>
        <w:pStyle w:val="AmdtsEntries"/>
      </w:pPr>
      <w:r>
        <w:t>sch 3, s 3.19 hdg</w:t>
      </w:r>
      <w:r>
        <w:tab/>
      </w:r>
      <w:r w:rsidRPr="00A02129">
        <w:t>bracketed note exp 30 March 2013 (s 4 (3))</w:t>
      </w:r>
    </w:p>
    <w:p w14:paraId="178F224D" w14:textId="75BC1DE3" w:rsidR="003A6CC4" w:rsidRPr="00A02129" w:rsidRDefault="003A6CC4" w:rsidP="00AD33D5">
      <w:pPr>
        <w:pStyle w:val="AmdtsEntries"/>
      </w:pPr>
      <w:r>
        <w:t>sch 3, s 3.19</w:t>
      </w:r>
      <w:r>
        <w:tab/>
        <w:t xml:space="preserve">am </w:t>
      </w:r>
      <w:hyperlink r:id="rId258" w:tooltip="Unit Titles Legislation Amendment Act 2020" w:history="1">
        <w:r>
          <w:rPr>
            <w:rStyle w:val="charCitHyperlinkAbbrev"/>
          </w:rPr>
          <w:t>A2020-4</w:t>
        </w:r>
      </w:hyperlink>
      <w:r>
        <w:t xml:space="preserve"> s 126</w:t>
      </w:r>
    </w:p>
    <w:p w14:paraId="337FD370" w14:textId="77777777" w:rsidR="006B3EAA" w:rsidRDefault="006B3EAA" w:rsidP="006B3EAA">
      <w:pPr>
        <w:pStyle w:val="AmdtsEntryHd"/>
      </w:pPr>
      <w:r w:rsidRPr="008E5850">
        <w:t>Who is entitled to vote?</w:t>
      </w:r>
    </w:p>
    <w:p w14:paraId="49DF51C5" w14:textId="77777777" w:rsidR="006B3EAA" w:rsidRPr="000C073F" w:rsidRDefault="006B3EAA" w:rsidP="006B3EAA">
      <w:pPr>
        <w:pStyle w:val="AmdtsEntries"/>
      </w:pPr>
      <w:r>
        <w:t>sch 3, s 3.20 hdg</w:t>
      </w:r>
      <w:r>
        <w:tab/>
      </w:r>
      <w:r w:rsidRPr="00A02129">
        <w:t>bracketed note exp 30 March 2013 (s 4 (3))</w:t>
      </w:r>
    </w:p>
    <w:p w14:paraId="1750C37E" w14:textId="77777777" w:rsidR="006B3EAA" w:rsidRDefault="006B3EAA" w:rsidP="006B3EAA">
      <w:pPr>
        <w:pStyle w:val="AmdtsEntryHd"/>
      </w:pPr>
      <w:r w:rsidRPr="008E5850">
        <w:t>General meeting—decisions about staged development</w:t>
      </w:r>
    </w:p>
    <w:p w14:paraId="106872D9" w14:textId="77777777" w:rsidR="006B3EAA" w:rsidRPr="000C073F" w:rsidRDefault="006B3EAA" w:rsidP="006B3EAA">
      <w:pPr>
        <w:pStyle w:val="AmdtsEntries"/>
      </w:pPr>
      <w:r>
        <w:t>sch 3, s 3.21 hdg</w:t>
      </w:r>
      <w:r>
        <w:tab/>
      </w:r>
      <w:r w:rsidRPr="00A02129">
        <w:t>bracketed note exp 30 March 2013 (s 4 (3))</w:t>
      </w:r>
    </w:p>
    <w:p w14:paraId="28E2A65D" w14:textId="530CF8EC" w:rsidR="003A6CC4" w:rsidRDefault="003A6CC4" w:rsidP="006B3EAA">
      <w:pPr>
        <w:pStyle w:val="AmdtsEntryHd"/>
        <w:rPr>
          <w:lang w:eastAsia="en-AU"/>
        </w:rPr>
      </w:pPr>
      <w:r w:rsidRPr="00445AD0">
        <w:rPr>
          <w:lang w:eastAsia="en-AU"/>
        </w:rPr>
        <w:t>General meeting—decisions about defective building work</w:t>
      </w:r>
    </w:p>
    <w:p w14:paraId="33B66335" w14:textId="4CD389C5" w:rsidR="003A6CC4" w:rsidRPr="003A6CC4" w:rsidRDefault="003A6CC4" w:rsidP="003A6CC4">
      <w:pPr>
        <w:pStyle w:val="AmdtsEntries"/>
        <w:rPr>
          <w:lang w:eastAsia="en-AU"/>
        </w:rPr>
      </w:pPr>
      <w:r>
        <w:rPr>
          <w:lang w:eastAsia="en-AU"/>
        </w:rPr>
        <w:t>sch 3, s 3.21A</w:t>
      </w:r>
      <w:r>
        <w:rPr>
          <w:lang w:eastAsia="en-AU"/>
        </w:rPr>
        <w:tab/>
        <w:t xml:space="preserve">ins </w:t>
      </w:r>
      <w:hyperlink r:id="rId259" w:tooltip="Unit Titles Legislation Amendment Act 2020" w:history="1">
        <w:r>
          <w:rPr>
            <w:rStyle w:val="charCitHyperlinkAbbrev"/>
          </w:rPr>
          <w:t>A2020-4</w:t>
        </w:r>
      </w:hyperlink>
      <w:r>
        <w:rPr>
          <w:lang w:eastAsia="en-AU"/>
        </w:rPr>
        <w:t xml:space="preserve"> s 127</w:t>
      </w:r>
    </w:p>
    <w:p w14:paraId="120A998B" w14:textId="495DA729" w:rsidR="006B3EAA" w:rsidRDefault="006B3EAA" w:rsidP="006B3EAA">
      <w:pPr>
        <w:pStyle w:val="AmdtsEntryHd"/>
      </w:pPr>
      <w:r w:rsidRPr="008E5850">
        <w:t>One vote—1 unit</w:t>
      </w:r>
    </w:p>
    <w:p w14:paraId="3BB13181" w14:textId="77777777" w:rsidR="006B3EAA" w:rsidRPr="000C073F" w:rsidRDefault="006B3EAA" w:rsidP="006B3EAA">
      <w:pPr>
        <w:pStyle w:val="AmdtsEntries"/>
      </w:pPr>
      <w:r>
        <w:t>sch 3, s 3.22 hdg</w:t>
      </w:r>
      <w:r>
        <w:tab/>
      </w:r>
      <w:r w:rsidRPr="00A02129">
        <w:t>bracketed note exp 30 March 2013 (s 4 (3))</w:t>
      </w:r>
    </w:p>
    <w:p w14:paraId="17C4EAB2" w14:textId="77777777" w:rsidR="006B3EAA" w:rsidRDefault="006B3EAA" w:rsidP="006B3EAA">
      <w:pPr>
        <w:pStyle w:val="AmdtsEntryHd"/>
      </w:pPr>
      <w:r w:rsidRPr="008E5850">
        <w:t>Voting by mortgagees</w:t>
      </w:r>
    </w:p>
    <w:p w14:paraId="786C776B" w14:textId="77777777" w:rsidR="006B3EAA" w:rsidRPr="000C073F" w:rsidRDefault="006B3EAA" w:rsidP="006B3EAA">
      <w:pPr>
        <w:pStyle w:val="AmdtsEntries"/>
      </w:pPr>
      <w:r>
        <w:t>sch 3, s 3.23 hdg</w:t>
      </w:r>
      <w:r>
        <w:tab/>
      </w:r>
      <w:r w:rsidRPr="00A02129">
        <w:t>bracketed note exp 30 March 2013 (s 4 (3))</w:t>
      </w:r>
    </w:p>
    <w:p w14:paraId="742E2C05" w14:textId="77777777" w:rsidR="006B3EAA" w:rsidRDefault="006B3EAA" w:rsidP="006B3EAA">
      <w:pPr>
        <w:pStyle w:val="AmdtsEntryHd"/>
      </w:pPr>
      <w:r w:rsidRPr="008E5850">
        <w:t>Mortgagee voting notice—amendment and revocation</w:t>
      </w:r>
    </w:p>
    <w:p w14:paraId="2A5BA83D" w14:textId="77777777" w:rsidR="006B3EAA" w:rsidRPr="000C073F" w:rsidRDefault="006B3EAA" w:rsidP="006B3EAA">
      <w:pPr>
        <w:pStyle w:val="AmdtsEntries"/>
      </w:pPr>
      <w:r>
        <w:t>sch 3, s 3.24 hdg</w:t>
      </w:r>
      <w:r>
        <w:tab/>
      </w:r>
      <w:r w:rsidRPr="00A02129">
        <w:t>bracketed note exp 30 March 2013 (s 4 (3))</w:t>
      </w:r>
    </w:p>
    <w:p w14:paraId="1951FFB5" w14:textId="77777777" w:rsidR="006B3EAA" w:rsidRDefault="006B3EAA" w:rsidP="006B3EAA">
      <w:pPr>
        <w:pStyle w:val="AmdtsEntryHd"/>
      </w:pPr>
      <w:r w:rsidRPr="008E5850">
        <w:t>Evidence of mortgagee’s entitlement to vote</w:t>
      </w:r>
    </w:p>
    <w:p w14:paraId="79CB8A88" w14:textId="0D3C1F9A" w:rsidR="006B3EAA" w:rsidRDefault="006B3EAA" w:rsidP="006B3EAA">
      <w:pPr>
        <w:pStyle w:val="AmdtsEntries"/>
      </w:pPr>
      <w:r>
        <w:t>sch 3, s 3.25 hdg</w:t>
      </w:r>
      <w:r>
        <w:tab/>
      </w:r>
      <w:r w:rsidRPr="00A02129">
        <w:t>bracketed note exp 30 March 2013 (s 4 (3))</w:t>
      </w:r>
    </w:p>
    <w:p w14:paraId="5694FFB5" w14:textId="6A593197" w:rsidR="003A6CC4" w:rsidRPr="000C073F" w:rsidRDefault="003A6CC4" w:rsidP="006B3EAA">
      <w:pPr>
        <w:pStyle w:val="AmdtsEntries"/>
      </w:pPr>
      <w:r>
        <w:t>sch 3,</w:t>
      </w:r>
      <w:r w:rsidR="00C05815">
        <w:t xml:space="preserve"> </w:t>
      </w:r>
      <w:r>
        <w:t>s 3.25</w:t>
      </w:r>
      <w:r>
        <w:tab/>
        <w:t xml:space="preserve">am </w:t>
      </w:r>
      <w:hyperlink r:id="rId260" w:tooltip="Unit Titles Legislation Amendment Act 2020" w:history="1">
        <w:r>
          <w:rPr>
            <w:rStyle w:val="charCitHyperlinkAbbrev"/>
          </w:rPr>
          <w:t>A2020-4</w:t>
        </w:r>
      </w:hyperlink>
      <w:r>
        <w:t xml:space="preserve"> s 128</w:t>
      </w:r>
    </w:p>
    <w:p w14:paraId="108E8410" w14:textId="77777777" w:rsidR="006B3EAA" w:rsidRDefault="006B3EAA" w:rsidP="006B3EAA">
      <w:pPr>
        <w:pStyle w:val="AmdtsEntryHd"/>
      </w:pPr>
      <w:r w:rsidRPr="008E5850">
        <w:lastRenderedPageBreak/>
        <w:t>Proxy votes</w:t>
      </w:r>
    </w:p>
    <w:p w14:paraId="466D08A5" w14:textId="77777777" w:rsidR="006B3EAA" w:rsidRPr="000C073F" w:rsidRDefault="006B3EAA" w:rsidP="006B3EAA">
      <w:pPr>
        <w:pStyle w:val="AmdtsEntries"/>
      </w:pPr>
      <w:r>
        <w:t>sch 3, s 3.26 hdg</w:t>
      </w:r>
      <w:r>
        <w:tab/>
      </w:r>
      <w:r w:rsidRPr="00A02129">
        <w:t>bracketed note exp 30 March 2013 (s 4 (3))</w:t>
      </w:r>
    </w:p>
    <w:p w14:paraId="57C34793" w14:textId="348B5565" w:rsidR="002866EC" w:rsidRPr="001458BA" w:rsidRDefault="002866EC" w:rsidP="002866EC">
      <w:pPr>
        <w:pStyle w:val="AmdtsEntries"/>
      </w:pPr>
      <w:r>
        <w:t>sch 3,</w:t>
      </w:r>
      <w:r w:rsidR="00C05815">
        <w:t xml:space="preserve"> </w:t>
      </w:r>
      <w:r>
        <w:t>s 3.26</w:t>
      </w:r>
      <w:r>
        <w:tab/>
        <w:t xml:space="preserve">am </w:t>
      </w:r>
      <w:hyperlink r:id="rId261" w:tooltip="Unit Titles Legislation Amendment Act 2020" w:history="1">
        <w:r>
          <w:rPr>
            <w:rStyle w:val="charCitHyperlinkAbbrev"/>
          </w:rPr>
          <w:t>A2020-4</w:t>
        </w:r>
      </w:hyperlink>
      <w:r>
        <w:t xml:space="preserve"> s 129</w:t>
      </w:r>
      <w:r w:rsidR="000667BE">
        <w:t xml:space="preserve">; </w:t>
      </w:r>
      <w:hyperlink r:id="rId262" w:tooltip="Justice Legislation Amendment Act 2020" w:history="1">
        <w:r w:rsidR="000667BE" w:rsidRPr="008E37ED">
          <w:rPr>
            <w:rStyle w:val="charCitHyperlinkAbbrev"/>
          </w:rPr>
          <w:t>A2020-42</w:t>
        </w:r>
      </w:hyperlink>
      <w:r w:rsidR="000667BE">
        <w:t xml:space="preserve"> s 147, s 148</w:t>
      </w:r>
      <w:r w:rsidR="00E0687F">
        <w:t>; ss renum R13 LA</w:t>
      </w:r>
      <w:r w:rsidR="001458BA">
        <w:t xml:space="preserve">; </w:t>
      </w:r>
      <w:hyperlink r:id="rId263" w:tooltip="Planning and Unit Titles Legislation Amendment Act 2021" w:history="1">
        <w:r w:rsidR="001458BA">
          <w:rPr>
            <w:rStyle w:val="charCitHyperlinkAbbrev"/>
          </w:rPr>
          <w:t>A2021</w:t>
        </w:r>
        <w:r w:rsidR="001458BA">
          <w:rPr>
            <w:rStyle w:val="charCitHyperlinkAbbrev"/>
          </w:rPr>
          <w:noBreakHyphen/>
          <w:t>5</w:t>
        </w:r>
      </w:hyperlink>
      <w:r w:rsidR="001458BA">
        <w:t xml:space="preserve"> s 17, s 18; ss renum R14 LA</w:t>
      </w:r>
    </w:p>
    <w:p w14:paraId="5FF16992" w14:textId="77777777" w:rsidR="006B3EAA" w:rsidRDefault="006B3EAA" w:rsidP="006B3EAA">
      <w:pPr>
        <w:pStyle w:val="AmdtsEntryHd"/>
      </w:pPr>
      <w:r w:rsidRPr="008E5850">
        <w:t>Proxy votes—limit on developer</w:t>
      </w:r>
    </w:p>
    <w:p w14:paraId="4B6BF8C1" w14:textId="77777777" w:rsidR="006B3EAA" w:rsidRPr="000C073F" w:rsidRDefault="006B3EAA" w:rsidP="006B3EAA">
      <w:pPr>
        <w:pStyle w:val="AmdtsEntries"/>
      </w:pPr>
      <w:r>
        <w:t>sch 3, s 3.27 hdg</w:t>
      </w:r>
      <w:r>
        <w:tab/>
      </w:r>
      <w:r w:rsidRPr="00A02129">
        <w:t>bracketed note exp 30 March 2013 (s 4 (3))</w:t>
      </w:r>
    </w:p>
    <w:p w14:paraId="0832E17A" w14:textId="77777777" w:rsidR="006B3EAA" w:rsidRDefault="006B3EAA" w:rsidP="006B3EAA">
      <w:pPr>
        <w:pStyle w:val="AmdtsEntryHd"/>
      </w:pPr>
      <w:r w:rsidRPr="008E5850">
        <w:t>Value of votes</w:t>
      </w:r>
    </w:p>
    <w:p w14:paraId="2300C53C" w14:textId="77777777" w:rsidR="006B3EAA" w:rsidRPr="000C073F" w:rsidRDefault="006B3EAA" w:rsidP="006B3EAA">
      <w:pPr>
        <w:pStyle w:val="AmdtsEntries"/>
      </w:pPr>
      <w:r>
        <w:t>sch 3, s 3.28 hdg</w:t>
      </w:r>
      <w:r>
        <w:tab/>
      </w:r>
      <w:r w:rsidRPr="00A02129">
        <w:t>bracketed note exp 30 March 2013 (s 4 (3))</w:t>
      </w:r>
    </w:p>
    <w:p w14:paraId="6F9B664F" w14:textId="77777777" w:rsidR="006B3EAA" w:rsidRDefault="006B3EAA" w:rsidP="006B3EAA">
      <w:pPr>
        <w:pStyle w:val="AmdtsEntryHd"/>
      </w:pPr>
      <w:r w:rsidRPr="008E5850">
        <w:t>Polls</w:t>
      </w:r>
    </w:p>
    <w:p w14:paraId="37B0EAE6" w14:textId="77777777" w:rsidR="006B3EAA" w:rsidRPr="000C073F" w:rsidRDefault="006B3EAA" w:rsidP="006B3EAA">
      <w:pPr>
        <w:pStyle w:val="AmdtsEntries"/>
      </w:pPr>
      <w:r>
        <w:t>sch 3, s 3.29 hdg</w:t>
      </w:r>
      <w:r>
        <w:tab/>
      </w:r>
      <w:r w:rsidRPr="00A02129">
        <w:t>bracketed note exp 30 March 2013 (s 4 (3))</w:t>
      </w:r>
    </w:p>
    <w:p w14:paraId="19303952" w14:textId="77777777" w:rsidR="006B3EAA" w:rsidRDefault="006B3EAA" w:rsidP="006B3EAA">
      <w:pPr>
        <w:pStyle w:val="AmdtsEntryHd"/>
      </w:pPr>
      <w:r w:rsidRPr="008E5850">
        <w:t>Voting by chairperson</w:t>
      </w:r>
    </w:p>
    <w:p w14:paraId="6A13C85E" w14:textId="77777777" w:rsidR="006B3EAA" w:rsidRPr="000C073F" w:rsidRDefault="006B3EAA" w:rsidP="006B3EAA">
      <w:pPr>
        <w:pStyle w:val="AmdtsEntries"/>
      </w:pPr>
      <w:r>
        <w:t>sch 3, s 3.30 hdg</w:t>
      </w:r>
      <w:r>
        <w:tab/>
      </w:r>
      <w:r w:rsidRPr="00A02129">
        <w:t>bracketed note exp 30 March 2013 (s 4 (3))</w:t>
      </w:r>
    </w:p>
    <w:p w14:paraId="13FAA63A" w14:textId="77777777" w:rsidR="00741E60" w:rsidRDefault="00741E60" w:rsidP="00741E60">
      <w:pPr>
        <w:pStyle w:val="AmdtsEntryHd"/>
      </w:pPr>
      <w:r w:rsidRPr="008E5850">
        <w:t>Absentee votes</w:t>
      </w:r>
    </w:p>
    <w:p w14:paraId="11C7BE03" w14:textId="77777777" w:rsidR="00741E60" w:rsidRPr="000C073F" w:rsidRDefault="00741E60" w:rsidP="00741E60">
      <w:pPr>
        <w:pStyle w:val="AmdtsEntries"/>
      </w:pPr>
      <w:r>
        <w:t>sch 3, s 3.31 hdg</w:t>
      </w:r>
      <w:r>
        <w:tab/>
      </w:r>
      <w:r w:rsidRPr="00A02129">
        <w:t>bracketed note exp 30 March 2013 (s 4 (3))</w:t>
      </w:r>
    </w:p>
    <w:p w14:paraId="71700248" w14:textId="5FCD8EA4" w:rsidR="002866EC" w:rsidRDefault="002866EC" w:rsidP="00233438">
      <w:pPr>
        <w:pStyle w:val="AmdtsEntryHd"/>
        <w:rPr>
          <w:lang w:eastAsia="en-AU"/>
        </w:rPr>
      </w:pPr>
      <w:r w:rsidRPr="00445AD0">
        <w:rPr>
          <w:lang w:eastAsia="en-AU"/>
        </w:rPr>
        <w:t>Alternative voting mechanism</w:t>
      </w:r>
    </w:p>
    <w:p w14:paraId="6BE619F8" w14:textId="6057D06B" w:rsidR="002866EC" w:rsidRPr="002866EC" w:rsidRDefault="002866EC" w:rsidP="002866EC">
      <w:pPr>
        <w:pStyle w:val="AmdtsEntries"/>
        <w:rPr>
          <w:lang w:eastAsia="en-AU"/>
        </w:rPr>
      </w:pPr>
      <w:r>
        <w:rPr>
          <w:lang w:eastAsia="en-AU"/>
        </w:rPr>
        <w:t>sch 3, s 3.31A</w:t>
      </w:r>
      <w:r>
        <w:rPr>
          <w:lang w:eastAsia="en-AU"/>
        </w:rPr>
        <w:tab/>
        <w:t xml:space="preserve">ins </w:t>
      </w:r>
      <w:hyperlink r:id="rId264" w:tooltip="Unit Titles Legislation Amendment Act 2020" w:history="1">
        <w:r>
          <w:rPr>
            <w:rStyle w:val="charCitHyperlinkAbbrev"/>
          </w:rPr>
          <w:t>A2020-4</w:t>
        </w:r>
      </w:hyperlink>
      <w:r>
        <w:rPr>
          <w:lang w:eastAsia="en-AU"/>
        </w:rPr>
        <w:t xml:space="preserve"> s 130</w:t>
      </w:r>
    </w:p>
    <w:p w14:paraId="36D142BF" w14:textId="0C59F09A" w:rsidR="00233438" w:rsidRDefault="00233438" w:rsidP="00233438">
      <w:pPr>
        <w:pStyle w:val="AmdtsEntryHd"/>
      </w:pPr>
      <w:r w:rsidRPr="008E5850">
        <w:t>People under 18 or under other legal disabilities</w:t>
      </w:r>
    </w:p>
    <w:p w14:paraId="14FA6212" w14:textId="56A6E05B" w:rsidR="00233438" w:rsidRDefault="00233438" w:rsidP="00233438">
      <w:pPr>
        <w:pStyle w:val="AmdtsEntries"/>
      </w:pPr>
      <w:r>
        <w:t>sch 3, s 3.32 hdg</w:t>
      </w:r>
      <w:r>
        <w:tab/>
      </w:r>
      <w:r w:rsidRPr="00A02129">
        <w:t>bracketed note exp 30 March 2013 (s 4 (3))</w:t>
      </w:r>
    </w:p>
    <w:p w14:paraId="5AF9F4A6" w14:textId="23E372B6" w:rsidR="00364BCF" w:rsidRPr="000C073F" w:rsidRDefault="00364BCF" w:rsidP="00233438">
      <w:pPr>
        <w:pStyle w:val="AmdtsEntries"/>
      </w:pPr>
      <w:r>
        <w:t>sch 3, s 3.32</w:t>
      </w:r>
      <w:r>
        <w:tab/>
        <w:t xml:space="preserve">am </w:t>
      </w:r>
      <w:hyperlink r:id="rId265" w:tooltip="Statute Law Amendment Act 2022" w:history="1">
        <w:r>
          <w:rPr>
            <w:rStyle w:val="charCitHyperlinkAbbrev"/>
          </w:rPr>
          <w:t>A2022-14</w:t>
        </w:r>
      </w:hyperlink>
      <w:r>
        <w:t xml:space="preserve"> amdt 3.213</w:t>
      </w:r>
    </w:p>
    <w:p w14:paraId="6491075B" w14:textId="77777777" w:rsidR="00233438" w:rsidRDefault="00233438" w:rsidP="00233438">
      <w:pPr>
        <w:pStyle w:val="AmdtsEntryHd"/>
      </w:pPr>
      <w:r w:rsidRPr="008E5850">
        <w:t>Declaration by chairperson of result of voting</w:t>
      </w:r>
    </w:p>
    <w:p w14:paraId="2AD41E74" w14:textId="77777777" w:rsidR="00233438" w:rsidRPr="000C073F" w:rsidRDefault="00233438" w:rsidP="00233438">
      <w:pPr>
        <w:pStyle w:val="AmdtsEntries"/>
      </w:pPr>
      <w:r>
        <w:t>sch 3, s 3.33 hdg</w:t>
      </w:r>
      <w:r>
        <w:tab/>
      </w:r>
      <w:r w:rsidRPr="00A02129">
        <w:t>bracketed note exp 30 March 2013 (s 4 (3))</w:t>
      </w:r>
    </w:p>
    <w:p w14:paraId="26A10D4D" w14:textId="77777777" w:rsidR="00262665" w:rsidRDefault="00262665" w:rsidP="00262665">
      <w:pPr>
        <w:pStyle w:val="AmdtsEntryHd"/>
        <w:rPr>
          <w:rStyle w:val="CharChapText"/>
        </w:rPr>
      </w:pPr>
      <w:r w:rsidRPr="00751E80">
        <w:rPr>
          <w:rStyle w:val="CharChapText"/>
        </w:rPr>
        <w:t>Default rules</w:t>
      </w:r>
    </w:p>
    <w:p w14:paraId="0B880F8E" w14:textId="627419BC" w:rsidR="00262665" w:rsidRDefault="00262665" w:rsidP="00262665">
      <w:pPr>
        <w:pStyle w:val="AmdtsEntries"/>
      </w:pPr>
      <w:r>
        <w:t>sch 4 hdg</w:t>
      </w:r>
      <w:r>
        <w:tab/>
      </w:r>
      <w:r w:rsidR="00F60572" w:rsidRPr="00A02129">
        <w:t>note</w:t>
      </w:r>
      <w:r w:rsidR="008C6D73" w:rsidRPr="00A02129">
        <w:t>s 2,</w:t>
      </w:r>
      <w:r w:rsidR="00F60572" w:rsidRPr="00A02129">
        <w:t xml:space="preserve"> 3 exp 30 March 2013 (s 165</w:t>
      </w:r>
      <w:r w:rsidR="008C6D73" w:rsidRPr="00A02129">
        <w:t xml:space="preserve"> (e</w:t>
      </w:r>
      <w:r w:rsidR="00F60572" w:rsidRPr="00A02129">
        <w:t>))</w:t>
      </w:r>
    </w:p>
    <w:p w14:paraId="1B0C1EF6" w14:textId="67B481C9" w:rsidR="002866EC" w:rsidRPr="00262665" w:rsidRDefault="002866EC" w:rsidP="00262665">
      <w:pPr>
        <w:pStyle w:val="AmdtsEntries"/>
      </w:pPr>
      <w:r>
        <w:t>sch 4</w:t>
      </w:r>
      <w:r>
        <w:tab/>
        <w:t xml:space="preserve">om </w:t>
      </w:r>
      <w:hyperlink r:id="rId266" w:tooltip="Unit Titles Legislation Amendment Act 2020" w:history="1">
        <w:r>
          <w:rPr>
            <w:rStyle w:val="charCitHyperlinkAbbrev"/>
          </w:rPr>
          <w:t>A2020-4</w:t>
        </w:r>
      </w:hyperlink>
      <w:r>
        <w:t xml:space="preserve"> s 131</w:t>
      </w:r>
    </w:p>
    <w:p w14:paraId="7DC9601F" w14:textId="77777777" w:rsidR="001C4480" w:rsidRDefault="002917DB" w:rsidP="002917DB">
      <w:pPr>
        <w:pStyle w:val="AmdtsEntryHd"/>
        <w:rPr>
          <w:rStyle w:val="CharChapText"/>
        </w:rPr>
      </w:pPr>
      <w:r w:rsidRPr="00751E80">
        <w:rPr>
          <w:rStyle w:val="CharChapText"/>
        </w:rPr>
        <w:t>Consequential amendments</w:t>
      </w:r>
    </w:p>
    <w:p w14:paraId="3179858A" w14:textId="77777777" w:rsidR="002917DB" w:rsidRPr="002917DB" w:rsidRDefault="001B4E98" w:rsidP="002917DB">
      <w:pPr>
        <w:pStyle w:val="AmdtsEntries"/>
      </w:pPr>
      <w:r>
        <w:t>sch 5</w:t>
      </w:r>
      <w:r w:rsidR="00912C91">
        <w:tab/>
        <w:t>om LA s 89 (3)</w:t>
      </w:r>
    </w:p>
    <w:p w14:paraId="1E04D7C6" w14:textId="77777777" w:rsidR="002917DB" w:rsidRDefault="001B4E98" w:rsidP="001B4E98">
      <w:pPr>
        <w:pStyle w:val="AmdtsEntryHd"/>
        <w:rPr>
          <w:rStyle w:val="CharChapText"/>
        </w:rPr>
      </w:pPr>
      <w:r w:rsidRPr="00751E80">
        <w:rPr>
          <w:rStyle w:val="CharChapText"/>
        </w:rPr>
        <w:t>New Unit Titles (Management) Regulation</w:t>
      </w:r>
    </w:p>
    <w:p w14:paraId="3AD69C33" w14:textId="77777777" w:rsidR="001B4E98" w:rsidRDefault="001B4E98" w:rsidP="001B4E98">
      <w:pPr>
        <w:pStyle w:val="AmdtsEntries"/>
      </w:pPr>
      <w:r>
        <w:t>sch 6</w:t>
      </w:r>
      <w:r>
        <w:tab/>
        <w:t>om R1 LA</w:t>
      </w:r>
    </w:p>
    <w:p w14:paraId="56331F20" w14:textId="77777777" w:rsidR="006B6E47" w:rsidRDefault="006B6E47" w:rsidP="006B6E47">
      <w:pPr>
        <w:pStyle w:val="AmdtsEntryHd"/>
      </w:pPr>
      <w:r>
        <w:t>Dictionary</w:t>
      </w:r>
    </w:p>
    <w:p w14:paraId="023DFD39" w14:textId="4F3EA927" w:rsidR="006B6E47" w:rsidRDefault="004616D1" w:rsidP="006B6E47">
      <w:pPr>
        <w:pStyle w:val="AmdtsEntries"/>
      </w:pPr>
      <w:r>
        <w:t>dict</w:t>
      </w:r>
      <w:r w:rsidR="006B6E47">
        <w:tab/>
        <w:t xml:space="preserve">am </w:t>
      </w:r>
      <w:hyperlink r:id="rId267" w:tooltip="Statute Law Amendment Act 2012" w:history="1">
        <w:r w:rsidR="007A0BEB" w:rsidRPr="007A0BEB">
          <w:rPr>
            <w:rStyle w:val="charCitHyperlinkAbbrev"/>
          </w:rPr>
          <w:t>A2012</w:t>
        </w:r>
        <w:r w:rsidR="007A0BEB" w:rsidRPr="007A0BEB">
          <w:rPr>
            <w:rStyle w:val="charCitHyperlinkAbbrev"/>
          </w:rPr>
          <w:noBreakHyphen/>
          <w:t>21</w:t>
        </w:r>
      </w:hyperlink>
      <w:r w:rsidR="006B6E47">
        <w:t xml:space="preserve"> amdt 3.199</w:t>
      </w:r>
      <w:r w:rsidR="002866EC">
        <w:t xml:space="preserve">; </w:t>
      </w:r>
      <w:hyperlink r:id="rId268" w:tooltip="Unit Titles Legislation Amendment Act 2020" w:history="1">
        <w:r w:rsidR="002866EC">
          <w:rPr>
            <w:rStyle w:val="charCitHyperlinkAbbrev"/>
          </w:rPr>
          <w:t>A2020-4</w:t>
        </w:r>
      </w:hyperlink>
      <w:r w:rsidR="002866EC">
        <w:t xml:space="preserve"> s 132</w:t>
      </w:r>
    </w:p>
    <w:p w14:paraId="1F282B15" w14:textId="31EC2F49" w:rsidR="001D36F4" w:rsidRDefault="001D36F4" w:rsidP="006B6E47">
      <w:pPr>
        <w:pStyle w:val="AmdtsEntries"/>
      </w:pPr>
      <w:r>
        <w:tab/>
        <w:t xml:space="preserve">def </w:t>
      </w:r>
      <w:r w:rsidRPr="001D36F4">
        <w:rPr>
          <w:rStyle w:val="charBoldItals"/>
        </w:rPr>
        <w:t>administration order</w:t>
      </w:r>
      <w:r>
        <w:t xml:space="preserve"> am </w:t>
      </w:r>
      <w:hyperlink r:id="rId269" w:tooltip="Statute Law Amendment Act 2015 (No 2)" w:history="1">
        <w:r>
          <w:rPr>
            <w:rStyle w:val="charCitHyperlinkAbbrev"/>
          </w:rPr>
          <w:t>A2015</w:t>
        </w:r>
        <w:r>
          <w:rPr>
            <w:rStyle w:val="charCitHyperlinkAbbrev"/>
          </w:rPr>
          <w:noBreakHyphen/>
          <w:t>50</w:t>
        </w:r>
      </w:hyperlink>
      <w:r>
        <w:t xml:space="preserve"> amdt 3.157</w:t>
      </w:r>
    </w:p>
    <w:p w14:paraId="259C5F23" w14:textId="4CDECF7F" w:rsidR="002866EC" w:rsidRDefault="002866EC" w:rsidP="006B6E47">
      <w:pPr>
        <w:pStyle w:val="AmdtsEntries"/>
      </w:pPr>
      <w:r>
        <w:tab/>
        <w:t xml:space="preserve">def </w:t>
      </w:r>
      <w:r w:rsidRPr="002866EC">
        <w:rPr>
          <w:rStyle w:val="charBoldItals"/>
        </w:rPr>
        <w:t>alternative rules</w:t>
      </w:r>
      <w:r>
        <w:t xml:space="preserve"> ins </w:t>
      </w:r>
      <w:hyperlink r:id="rId270" w:tooltip="Unit Titles Legislation Amendment Act 2020" w:history="1">
        <w:r>
          <w:rPr>
            <w:rStyle w:val="charCitHyperlinkAbbrev"/>
          </w:rPr>
          <w:t>A2020-4</w:t>
        </w:r>
      </w:hyperlink>
      <w:r>
        <w:t xml:space="preserve"> s 133</w:t>
      </w:r>
    </w:p>
    <w:p w14:paraId="3AF82EE7" w14:textId="1ACB1C06" w:rsidR="002866EC" w:rsidRDefault="002866EC" w:rsidP="002866EC">
      <w:pPr>
        <w:pStyle w:val="AmdtsEntries"/>
      </w:pPr>
      <w:r>
        <w:tab/>
        <w:t xml:space="preserve">def </w:t>
      </w:r>
      <w:r>
        <w:rPr>
          <w:rStyle w:val="charBoldItals"/>
        </w:rPr>
        <w:t>assistance animal</w:t>
      </w:r>
      <w:r>
        <w:t xml:space="preserve"> ins </w:t>
      </w:r>
      <w:hyperlink r:id="rId271" w:tooltip="Unit Titles Legislation Amendment Act 2020" w:history="1">
        <w:r>
          <w:rPr>
            <w:rStyle w:val="charCitHyperlinkAbbrev"/>
          </w:rPr>
          <w:t>A2020-4</w:t>
        </w:r>
      </w:hyperlink>
      <w:r>
        <w:t xml:space="preserve"> s 133</w:t>
      </w:r>
    </w:p>
    <w:p w14:paraId="4D3BE4AB" w14:textId="7CFEC055" w:rsidR="000E2B1A" w:rsidRDefault="000E2B1A" w:rsidP="000E2B1A">
      <w:pPr>
        <w:pStyle w:val="AmdtsEntries"/>
      </w:pPr>
      <w:r>
        <w:tab/>
        <w:t xml:space="preserve">def </w:t>
      </w:r>
      <w:r>
        <w:rPr>
          <w:rStyle w:val="charBoldItals"/>
        </w:rPr>
        <w:t>audit</w:t>
      </w:r>
      <w:r>
        <w:t xml:space="preserve"> ins </w:t>
      </w:r>
      <w:hyperlink r:id="rId272" w:tooltip="Unit Titles Legislation Amendment Act 2020" w:history="1">
        <w:r>
          <w:rPr>
            <w:rStyle w:val="charCitHyperlinkAbbrev"/>
          </w:rPr>
          <w:t>A2020-4</w:t>
        </w:r>
      </w:hyperlink>
      <w:r>
        <w:t xml:space="preserve"> s 133</w:t>
      </w:r>
    </w:p>
    <w:p w14:paraId="3BBCFB3C" w14:textId="542578E2" w:rsidR="000E2B1A" w:rsidRDefault="000E2B1A" w:rsidP="000E2B1A">
      <w:pPr>
        <w:pStyle w:val="AmdtsEntries"/>
      </w:pPr>
      <w:r>
        <w:tab/>
        <w:t xml:space="preserve">def </w:t>
      </w:r>
      <w:r>
        <w:rPr>
          <w:rStyle w:val="charBoldItals"/>
        </w:rPr>
        <w:t>building management statement</w:t>
      </w:r>
      <w:r>
        <w:t xml:space="preserve"> ins </w:t>
      </w:r>
      <w:hyperlink r:id="rId273" w:tooltip="Unit Titles Legislation Amendment Act 2020" w:history="1">
        <w:r>
          <w:rPr>
            <w:rStyle w:val="charCitHyperlinkAbbrev"/>
          </w:rPr>
          <w:t>A2020-4</w:t>
        </w:r>
      </w:hyperlink>
      <w:r>
        <w:t xml:space="preserve"> s 133</w:t>
      </w:r>
    </w:p>
    <w:p w14:paraId="5B2CBADD" w14:textId="3C9B679E" w:rsidR="000403BB" w:rsidRDefault="00DA4660" w:rsidP="000403BB">
      <w:pPr>
        <w:pStyle w:val="AmdtsEntriesDefL2"/>
      </w:pPr>
      <w:r>
        <w:tab/>
        <w:t xml:space="preserve">sub </w:t>
      </w:r>
      <w:hyperlink r:id="rId274" w:tooltip="Planning and Unit Titles Legislation Amendment Act 2021 (No 2)" w:history="1">
        <w:r w:rsidR="000403BB" w:rsidRPr="009F2C19">
          <w:rPr>
            <w:rStyle w:val="charCitHyperlinkAbbrev"/>
          </w:rPr>
          <w:t>A2021</w:t>
        </w:r>
        <w:r w:rsidR="000403BB" w:rsidRPr="009F2C19">
          <w:rPr>
            <w:rStyle w:val="charCitHyperlinkAbbrev"/>
          </w:rPr>
          <w:noBreakHyphen/>
          <w:t>25</w:t>
        </w:r>
      </w:hyperlink>
      <w:r w:rsidR="000403BB" w:rsidRPr="0020513F">
        <w:t xml:space="preserve"> amdt 1.</w:t>
      </w:r>
      <w:r w:rsidR="000403BB">
        <w:t>7</w:t>
      </w:r>
    </w:p>
    <w:p w14:paraId="63098106" w14:textId="30E2F95B" w:rsidR="006B6E47" w:rsidRDefault="006B6E47" w:rsidP="006B6E47">
      <w:pPr>
        <w:pStyle w:val="AmdtsEntries"/>
      </w:pPr>
      <w:r>
        <w:tab/>
        <w:t xml:space="preserve">def </w:t>
      </w:r>
      <w:r>
        <w:rPr>
          <w:rStyle w:val="charBoldItals"/>
        </w:rPr>
        <w:t>company</w:t>
      </w:r>
      <w:r>
        <w:t xml:space="preserve"> sub </w:t>
      </w:r>
      <w:hyperlink r:id="rId275" w:tooltip="Statute Law Amendment Act 2012" w:history="1">
        <w:r w:rsidR="007A0BEB" w:rsidRPr="007A0BEB">
          <w:rPr>
            <w:rStyle w:val="charCitHyperlinkAbbrev"/>
          </w:rPr>
          <w:t>A2012</w:t>
        </w:r>
        <w:r w:rsidR="007A0BEB" w:rsidRPr="007A0BEB">
          <w:rPr>
            <w:rStyle w:val="charCitHyperlinkAbbrev"/>
          </w:rPr>
          <w:noBreakHyphen/>
          <w:t>21</w:t>
        </w:r>
      </w:hyperlink>
      <w:r>
        <w:t xml:space="preserve"> amdt 3.200</w:t>
      </w:r>
    </w:p>
    <w:p w14:paraId="7EA79D17" w14:textId="0E84F38D" w:rsidR="00DB0F85" w:rsidRPr="00DB0F85" w:rsidRDefault="00DB0F85" w:rsidP="006B6E47">
      <w:pPr>
        <w:pStyle w:val="AmdtsEntries"/>
      </w:pPr>
      <w:r>
        <w:tab/>
        <w:t xml:space="preserve">def </w:t>
      </w:r>
      <w:r>
        <w:rPr>
          <w:rStyle w:val="charBoldItals"/>
        </w:rPr>
        <w:t>declared land sublease</w:t>
      </w:r>
      <w:r>
        <w:t xml:space="preserve"> ins </w:t>
      </w:r>
      <w:hyperlink r:id="rId276"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138</w:t>
      </w:r>
    </w:p>
    <w:p w14:paraId="246BDC7C" w14:textId="1D801362" w:rsidR="000E2B1A" w:rsidRDefault="000E2B1A" w:rsidP="00B206FE">
      <w:pPr>
        <w:pStyle w:val="AmdtsEntries"/>
      </w:pPr>
      <w:r>
        <w:tab/>
        <w:t xml:space="preserve">def </w:t>
      </w:r>
      <w:r w:rsidRPr="000E2B1A">
        <w:rPr>
          <w:rStyle w:val="charBoldItals"/>
        </w:rPr>
        <w:t>default rules</w:t>
      </w:r>
      <w:r>
        <w:t xml:space="preserve"> sub </w:t>
      </w:r>
      <w:hyperlink r:id="rId277" w:tooltip="Unit Titles Legislation Amendment Act 2020" w:history="1">
        <w:r>
          <w:rPr>
            <w:rStyle w:val="charCitHyperlinkAbbrev"/>
          </w:rPr>
          <w:t>A2020-4</w:t>
        </w:r>
      </w:hyperlink>
      <w:r>
        <w:t xml:space="preserve"> s 134</w:t>
      </w:r>
    </w:p>
    <w:p w14:paraId="7F427A5B" w14:textId="5574620E" w:rsidR="00B206FE" w:rsidRDefault="00B206FE" w:rsidP="00B206FE">
      <w:pPr>
        <w:pStyle w:val="AmdtsEntries"/>
      </w:pPr>
      <w:r>
        <w:tab/>
        <w:t xml:space="preserve">def </w:t>
      </w:r>
      <w:r>
        <w:rPr>
          <w:rStyle w:val="charBoldItals"/>
        </w:rPr>
        <w:t>developer</w:t>
      </w:r>
      <w:r>
        <w:t xml:space="preserve"> am </w:t>
      </w:r>
      <w:hyperlink r:id="rId278" w:tooltip="Statute Law Amendment Act 2015 (No 2)" w:history="1">
        <w:r>
          <w:rPr>
            <w:rStyle w:val="charCitHyperlinkAbbrev"/>
          </w:rPr>
          <w:t>A2015</w:t>
        </w:r>
        <w:r>
          <w:rPr>
            <w:rStyle w:val="charCitHyperlinkAbbrev"/>
          </w:rPr>
          <w:noBreakHyphen/>
          <w:t>50</w:t>
        </w:r>
      </w:hyperlink>
      <w:r>
        <w:t xml:space="preserve"> amdt 3.158</w:t>
      </w:r>
    </w:p>
    <w:p w14:paraId="08763DE6" w14:textId="6CE2898D" w:rsidR="000E2B1A" w:rsidRDefault="000E2B1A" w:rsidP="000E2B1A">
      <w:pPr>
        <w:pStyle w:val="AmdtsEntries"/>
      </w:pPr>
      <w:r>
        <w:lastRenderedPageBreak/>
        <w:tab/>
        <w:t xml:space="preserve">def </w:t>
      </w:r>
      <w:r>
        <w:rPr>
          <w:rStyle w:val="charBoldItals"/>
        </w:rPr>
        <w:t>developer’s maintenance schedule</w:t>
      </w:r>
      <w:r>
        <w:t xml:space="preserve"> ins </w:t>
      </w:r>
      <w:hyperlink r:id="rId279" w:tooltip="Unit Titles Legislation Amendment Act 2020" w:history="1">
        <w:r>
          <w:rPr>
            <w:rStyle w:val="charCitHyperlinkAbbrev"/>
          </w:rPr>
          <w:t>A2020-4</w:t>
        </w:r>
      </w:hyperlink>
      <w:r>
        <w:t xml:space="preserve"> s 135</w:t>
      </w:r>
    </w:p>
    <w:p w14:paraId="53FA5BC6" w14:textId="49C3D797" w:rsidR="000E2B1A" w:rsidRDefault="000E2B1A" w:rsidP="00B206FE">
      <w:pPr>
        <w:pStyle w:val="AmdtsEntries"/>
      </w:pPr>
      <w:r>
        <w:tab/>
        <w:t xml:space="preserve">def </w:t>
      </w:r>
      <w:r w:rsidRPr="000E2B1A">
        <w:rPr>
          <w:rStyle w:val="charBoldItals"/>
        </w:rPr>
        <w:t>executive committee representative</w:t>
      </w:r>
      <w:r>
        <w:t xml:space="preserve"> om </w:t>
      </w:r>
      <w:hyperlink r:id="rId280" w:tooltip="Unit Titles Legislation Amendment Act 2020" w:history="1">
        <w:r>
          <w:rPr>
            <w:rStyle w:val="charCitHyperlinkAbbrev"/>
          </w:rPr>
          <w:t>A2020-4</w:t>
        </w:r>
      </w:hyperlink>
      <w:r>
        <w:t xml:space="preserve"> s 136</w:t>
      </w:r>
    </w:p>
    <w:p w14:paraId="1F57DA4F" w14:textId="79328EF3" w:rsidR="000E2B1A" w:rsidRDefault="000E2B1A" w:rsidP="000E2B1A">
      <w:pPr>
        <w:pStyle w:val="AmdtsEntries"/>
      </w:pPr>
      <w:r>
        <w:tab/>
        <w:t xml:space="preserve">def </w:t>
      </w:r>
      <w:r>
        <w:rPr>
          <w:rStyle w:val="charBoldItals"/>
        </w:rPr>
        <w:t>grantee</w:t>
      </w:r>
      <w:r>
        <w:t xml:space="preserve"> ins </w:t>
      </w:r>
      <w:hyperlink r:id="rId281" w:tooltip="Unit Titles Legislation Amendment Act 2020" w:history="1">
        <w:r>
          <w:rPr>
            <w:rStyle w:val="charCitHyperlinkAbbrev"/>
          </w:rPr>
          <w:t>A2020-4</w:t>
        </w:r>
      </w:hyperlink>
      <w:r>
        <w:t xml:space="preserve"> s 13</w:t>
      </w:r>
      <w:r w:rsidR="00EA0310">
        <w:t>7</w:t>
      </w:r>
    </w:p>
    <w:p w14:paraId="035C5C15" w14:textId="23A2EAFA" w:rsidR="00EA0310" w:rsidRDefault="00EA0310" w:rsidP="00EA0310">
      <w:pPr>
        <w:pStyle w:val="AmdtsEntries"/>
      </w:pPr>
      <w:r>
        <w:tab/>
        <w:t xml:space="preserve">def </w:t>
      </w:r>
      <w:r>
        <w:rPr>
          <w:rStyle w:val="charBoldItals"/>
        </w:rPr>
        <w:t>maintenance requirement</w:t>
      </w:r>
      <w:r>
        <w:t xml:space="preserve"> ins </w:t>
      </w:r>
      <w:hyperlink r:id="rId282" w:tooltip="Unit Titles Legislation Amendment Act 2020" w:history="1">
        <w:r>
          <w:rPr>
            <w:rStyle w:val="charCitHyperlinkAbbrev"/>
          </w:rPr>
          <w:t>A2020-4</w:t>
        </w:r>
      </w:hyperlink>
      <w:r>
        <w:t xml:space="preserve"> s 137</w:t>
      </w:r>
    </w:p>
    <w:p w14:paraId="345CF0C4" w14:textId="3C1D4579" w:rsidR="00B206FE" w:rsidRDefault="00B206FE" w:rsidP="00B206FE">
      <w:pPr>
        <w:pStyle w:val="AmdtsEntries"/>
      </w:pPr>
      <w:r>
        <w:tab/>
        <w:t xml:space="preserve">def </w:t>
      </w:r>
      <w:r>
        <w:rPr>
          <w:rStyle w:val="charBoldItals"/>
        </w:rPr>
        <w:t>manager</w:t>
      </w:r>
      <w:r>
        <w:t xml:space="preserve"> sub </w:t>
      </w:r>
      <w:hyperlink r:id="rId283" w:tooltip="Statute Law Amendment Act 2015 (No 2)" w:history="1">
        <w:r>
          <w:rPr>
            <w:rStyle w:val="charCitHyperlinkAbbrev"/>
          </w:rPr>
          <w:t>A2015</w:t>
        </w:r>
        <w:r>
          <w:rPr>
            <w:rStyle w:val="charCitHyperlinkAbbrev"/>
          </w:rPr>
          <w:noBreakHyphen/>
          <w:t>50</w:t>
        </w:r>
      </w:hyperlink>
      <w:r>
        <w:t xml:space="preserve"> amdt 3.159</w:t>
      </w:r>
    </w:p>
    <w:p w14:paraId="6C8D64D8" w14:textId="49FF05D4" w:rsidR="00B206FE" w:rsidRDefault="00B206FE" w:rsidP="00B206FE">
      <w:pPr>
        <w:pStyle w:val="AmdtsEntries"/>
      </w:pPr>
      <w:r>
        <w:tab/>
        <w:t xml:space="preserve">def </w:t>
      </w:r>
      <w:r>
        <w:rPr>
          <w:rStyle w:val="charBoldItals"/>
        </w:rPr>
        <w:t>member</w:t>
      </w:r>
      <w:r>
        <w:t xml:space="preserve"> sub </w:t>
      </w:r>
      <w:hyperlink r:id="rId284" w:tooltip="Statute Law Amendment Act 2015 (No 2)" w:history="1">
        <w:r>
          <w:rPr>
            <w:rStyle w:val="charCitHyperlinkAbbrev"/>
          </w:rPr>
          <w:t>A2015</w:t>
        </w:r>
        <w:r>
          <w:rPr>
            <w:rStyle w:val="charCitHyperlinkAbbrev"/>
          </w:rPr>
          <w:noBreakHyphen/>
          <w:t>50</w:t>
        </w:r>
      </w:hyperlink>
      <w:r>
        <w:t xml:space="preserve"> amdt 3.159</w:t>
      </w:r>
    </w:p>
    <w:p w14:paraId="5B42B398" w14:textId="578F6BCF" w:rsidR="00EA0310" w:rsidRDefault="00EA0310" w:rsidP="00B206FE">
      <w:pPr>
        <w:pStyle w:val="AmdtsEntries"/>
      </w:pPr>
      <w:r>
        <w:tab/>
        <w:t xml:space="preserve">def </w:t>
      </w:r>
      <w:r w:rsidRPr="00EA0310">
        <w:rPr>
          <w:rStyle w:val="charBoldItals"/>
        </w:rPr>
        <w:t>owner, occupier or user</w:t>
      </w:r>
      <w:r>
        <w:t xml:space="preserve"> om </w:t>
      </w:r>
      <w:hyperlink r:id="rId285" w:tooltip="Unit Titles Legislation Amendment Act 2020" w:history="1">
        <w:r>
          <w:rPr>
            <w:rStyle w:val="charCitHyperlinkAbbrev"/>
          </w:rPr>
          <w:t>A2020-4</w:t>
        </w:r>
      </w:hyperlink>
      <w:r>
        <w:t xml:space="preserve"> s 138</w:t>
      </w:r>
    </w:p>
    <w:p w14:paraId="32B7A605" w14:textId="3427BD37" w:rsidR="00EA0310" w:rsidRDefault="00EA0310" w:rsidP="00EA0310">
      <w:pPr>
        <w:pStyle w:val="AmdtsEntries"/>
      </w:pPr>
      <w:r>
        <w:tab/>
        <w:t xml:space="preserve">def </w:t>
      </w:r>
      <w:r>
        <w:rPr>
          <w:rStyle w:val="charBoldItals"/>
        </w:rPr>
        <w:t>pet friendly rule</w:t>
      </w:r>
      <w:r>
        <w:t xml:space="preserve"> ins </w:t>
      </w:r>
      <w:hyperlink r:id="rId286" w:tooltip="Unit Titles Legislation Amendment Act 2020" w:history="1">
        <w:r>
          <w:rPr>
            <w:rStyle w:val="charCitHyperlinkAbbrev"/>
          </w:rPr>
          <w:t>A2020-4</w:t>
        </w:r>
      </w:hyperlink>
      <w:r>
        <w:t xml:space="preserve"> s 139</w:t>
      </w:r>
    </w:p>
    <w:p w14:paraId="0762A3EA" w14:textId="7392B8B9" w:rsidR="00450341" w:rsidRPr="00450341" w:rsidRDefault="00450341" w:rsidP="00B206FE">
      <w:pPr>
        <w:pStyle w:val="AmdtsEntries"/>
      </w:pPr>
      <w:r>
        <w:tab/>
        <w:t xml:space="preserve">def </w:t>
      </w:r>
      <w:r w:rsidRPr="004E041D">
        <w:rPr>
          <w:rStyle w:val="charBoldItals"/>
        </w:rPr>
        <w:t>retirement village</w:t>
      </w:r>
      <w:r>
        <w:t xml:space="preserve"> ins </w:t>
      </w:r>
      <w:hyperlink r:id="rId287" w:tooltip="Retirement Villages Legislation Amendment Act 2019" w:history="1">
        <w:r>
          <w:rPr>
            <w:rStyle w:val="charCitHyperlinkAbbrev"/>
          </w:rPr>
          <w:t>A2019</w:t>
        </w:r>
        <w:r>
          <w:rPr>
            <w:rStyle w:val="charCitHyperlinkAbbrev"/>
          </w:rPr>
          <w:noBreakHyphen/>
          <w:t>10</w:t>
        </w:r>
      </w:hyperlink>
      <w:r>
        <w:t xml:space="preserve"> s 43</w:t>
      </w:r>
    </w:p>
    <w:p w14:paraId="16698BED" w14:textId="5EC597ED" w:rsidR="00EA0310" w:rsidRDefault="00EA0310" w:rsidP="00B206FE">
      <w:pPr>
        <w:pStyle w:val="AmdtsEntries"/>
      </w:pPr>
      <w:r>
        <w:tab/>
        <w:t xml:space="preserve">def </w:t>
      </w:r>
      <w:r w:rsidRPr="00EA0310">
        <w:rPr>
          <w:rStyle w:val="charBoldItals"/>
        </w:rPr>
        <w:t>rule</w:t>
      </w:r>
      <w:r>
        <w:t xml:space="preserve"> sub </w:t>
      </w:r>
      <w:hyperlink r:id="rId288" w:tooltip="Unit Titles Legislation Amendment Act 2020" w:history="1">
        <w:r>
          <w:rPr>
            <w:rStyle w:val="charCitHyperlinkAbbrev"/>
          </w:rPr>
          <w:t>A2020-4</w:t>
        </w:r>
      </w:hyperlink>
      <w:r>
        <w:t xml:space="preserve"> s 140</w:t>
      </w:r>
    </w:p>
    <w:p w14:paraId="6E36FBC8" w14:textId="5D624FB7" w:rsidR="00B206FE" w:rsidRDefault="00B206FE" w:rsidP="00B206FE">
      <w:pPr>
        <w:pStyle w:val="AmdtsEntries"/>
      </w:pPr>
      <w:r>
        <w:tab/>
        <w:t xml:space="preserve">def </w:t>
      </w:r>
      <w:r>
        <w:rPr>
          <w:rStyle w:val="charBoldItals"/>
        </w:rPr>
        <w:t>service contract</w:t>
      </w:r>
      <w:r>
        <w:t xml:space="preserve"> sub </w:t>
      </w:r>
      <w:hyperlink r:id="rId289" w:tooltip="Statute Law Amendment Act 2015 (No 2)" w:history="1">
        <w:r>
          <w:rPr>
            <w:rStyle w:val="charCitHyperlinkAbbrev"/>
          </w:rPr>
          <w:t>A2015</w:t>
        </w:r>
        <w:r>
          <w:rPr>
            <w:rStyle w:val="charCitHyperlinkAbbrev"/>
          </w:rPr>
          <w:noBreakHyphen/>
          <w:t>50</w:t>
        </w:r>
      </w:hyperlink>
      <w:r>
        <w:t xml:space="preserve"> amdt 3.159</w:t>
      </w:r>
    </w:p>
    <w:p w14:paraId="4E661533" w14:textId="1F98F98C" w:rsidR="00B206FE" w:rsidRDefault="00B206FE" w:rsidP="00B206FE">
      <w:pPr>
        <w:pStyle w:val="AmdtsEntries"/>
      </w:pPr>
      <w:r>
        <w:tab/>
        <w:t xml:space="preserve">def </w:t>
      </w:r>
      <w:r>
        <w:rPr>
          <w:rStyle w:val="charBoldItals"/>
        </w:rPr>
        <w:t>service contractor</w:t>
      </w:r>
      <w:r>
        <w:t xml:space="preserve"> sub </w:t>
      </w:r>
      <w:hyperlink r:id="rId290" w:tooltip="Statute Law Amendment Act 2015 (No 2)" w:history="1">
        <w:r>
          <w:rPr>
            <w:rStyle w:val="charCitHyperlinkAbbrev"/>
          </w:rPr>
          <w:t>A2015</w:t>
        </w:r>
        <w:r>
          <w:rPr>
            <w:rStyle w:val="charCitHyperlinkAbbrev"/>
          </w:rPr>
          <w:noBreakHyphen/>
          <w:t>50</w:t>
        </w:r>
      </w:hyperlink>
      <w:r>
        <w:t xml:space="preserve"> amdt 3.159</w:t>
      </w:r>
    </w:p>
    <w:p w14:paraId="26D9A96E" w14:textId="4AAA3013" w:rsidR="00EA0310" w:rsidRDefault="00EA0310" w:rsidP="00EA0310">
      <w:pPr>
        <w:pStyle w:val="AmdtsEntries"/>
      </w:pPr>
      <w:r>
        <w:tab/>
        <w:t xml:space="preserve">def </w:t>
      </w:r>
      <w:r>
        <w:rPr>
          <w:rStyle w:val="charBoldItals"/>
        </w:rPr>
        <w:t>special privilege</w:t>
      </w:r>
      <w:r>
        <w:t xml:space="preserve"> ins </w:t>
      </w:r>
      <w:hyperlink r:id="rId291" w:tooltip="Unit Titles Legislation Amendment Act 2020" w:history="1">
        <w:r>
          <w:rPr>
            <w:rStyle w:val="charCitHyperlinkAbbrev"/>
          </w:rPr>
          <w:t>A2020-4</w:t>
        </w:r>
      </w:hyperlink>
      <w:r>
        <w:t xml:space="preserve"> s 141</w:t>
      </w:r>
    </w:p>
    <w:p w14:paraId="3411BC1A" w14:textId="7E0315ED" w:rsidR="00EA0310" w:rsidRDefault="00EA0310" w:rsidP="00EA0310">
      <w:pPr>
        <w:pStyle w:val="AmdtsEntries"/>
      </w:pPr>
      <w:r>
        <w:tab/>
        <w:t xml:space="preserve">def </w:t>
      </w:r>
      <w:r w:rsidR="006D3AD7">
        <w:rPr>
          <w:rStyle w:val="charBoldItals"/>
        </w:rPr>
        <w:t>special privilege rule</w:t>
      </w:r>
      <w:r>
        <w:t xml:space="preserve"> ins </w:t>
      </w:r>
      <w:hyperlink r:id="rId292" w:tooltip="Unit Titles Legislation Amendment Act 2020" w:history="1">
        <w:r>
          <w:rPr>
            <w:rStyle w:val="charCitHyperlinkAbbrev"/>
          </w:rPr>
          <w:t>A2020-4</w:t>
        </w:r>
      </w:hyperlink>
      <w:r>
        <w:t xml:space="preserve"> s 1</w:t>
      </w:r>
      <w:r w:rsidR="006D3AD7">
        <w:t>41</w:t>
      </w:r>
    </w:p>
    <w:p w14:paraId="066BD0DC" w14:textId="576D1ACF" w:rsidR="006D3AD7" w:rsidRDefault="006D3AD7" w:rsidP="006B6E47">
      <w:pPr>
        <w:pStyle w:val="AmdtsEntries"/>
      </w:pPr>
      <w:r>
        <w:tab/>
        <w:t xml:space="preserve">def </w:t>
      </w:r>
      <w:r w:rsidRPr="006D3AD7">
        <w:rPr>
          <w:rStyle w:val="charBoldItals"/>
        </w:rPr>
        <w:t>sustainability infrastructure</w:t>
      </w:r>
      <w:r>
        <w:t xml:space="preserve"> sub </w:t>
      </w:r>
      <w:hyperlink r:id="rId293" w:tooltip="Unit Titles Legislation Amendment Act 2020" w:history="1">
        <w:r>
          <w:rPr>
            <w:rStyle w:val="charCitHyperlinkAbbrev"/>
          </w:rPr>
          <w:t>A2020-4</w:t>
        </w:r>
      </w:hyperlink>
      <w:r>
        <w:t xml:space="preserve"> s 142</w:t>
      </w:r>
    </w:p>
    <w:p w14:paraId="3D4834F2" w14:textId="0FAA5ED4" w:rsidR="00FF3D40" w:rsidRPr="00FF3D40" w:rsidRDefault="00FF3D40" w:rsidP="006B6E47">
      <w:pPr>
        <w:pStyle w:val="AmdtsEntries"/>
      </w:pPr>
      <w:r>
        <w:tab/>
        <w:t xml:space="preserve">def </w:t>
      </w:r>
      <w:r>
        <w:rPr>
          <w:rStyle w:val="charBoldItals"/>
        </w:rPr>
        <w:t xml:space="preserve">total sinking fund amount </w:t>
      </w:r>
      <w:r>
        <w:t xml:space="preserve">om </w:t>
      </w:r>
      <w:hyperlink r:id="rId294" w:tooltip="Justice and Community Safety Legislation Amendment Act 2013 (No 2)" w:history="1">
        <w:r w:rsidRPr="007B2F08">
          <w:rPr>
            <w:rStyle w:val="charCitHyperlinkAbbrev"/>
          </w:rPr>
          <w:t>A2013</w:t>
        </w:r>
        <w:r w:rsidRPr="007B2F08">
          <w:rPr>
            <w:rStyle w:val="charCitHyperlinkAbbrev"/>
          </w:rPr>
          <w:noBreakHyphen/>
          <w:t>11</w:t>
        </w:r>
      </w:hyperlink>
      <w:r>
        <w:t xml:space="preserve"> amdt 1.34</w:t>
      </w:r>
    </w:p>
    <w:p w14:paraId="16240594" w14:textId="1604A683" w:rsidR="00DB0F85" w:rsidRPr="00FF3D40" w:rsidRDefault="00582356" w:rsidP="00582356">
      <w:pPr>
        <w:pStyle w:val="AmdtsEntries"/>
      </w:pPr>
      <w:r>
        <w:tab/>
        <w:t xml:space="preserve">def </w:t>
      </w:r>
      <w:r>
        <w:rPr>
          <w:rStyle w:val="charBoldItals"/>
        </w:rPr>
        <w:t xml:space="preserve">total sinking fund contribution </w:t>
      </w:r>
      <w:r>
        <w:t xml:space="preserve">ins </w:t>
      </w:r>
      <w:hyperlink r:id="rId295" w:tooltip="Justice and Community Safety Legislation Amendment Act 2013 (No 2)" w:history="1">
        <w:r w:rsidRPr="007B2F08">
          <w:rPr>
            <w:rStyle w:val="charCitHyperlinkAbbrev"/>
          </w:rPr>
          <w:t>A2013</w:t>
        </w:r>
        <w:r w:rsidRPr="007B2F08">
          <w:rPr>
            <w:rStyle w:val="charCitHyperlinkAbbrev"/>
          </w:rPr>
          <w:noBreakHyphen/>
          <w:t>11</w:t>
        </w:r>
      </w:hyperlink>
      <w:r>
        <w:t xml:space="preserve"> amdt 1.35</w:t>
      </w:r>
    </w:p>
    <w:p w14:paraId="7EF6B430" w14:textId="4B74AB9B" w:rsidR="00B206FE" w:rsidRDefault="00B206FE" w:rsidP="00B206FE">
      <w:pPr>
        <w:pStyle w:val="AmdtsEntries"/>
      </w:pPr>
      <w:r>
        <w:tab/>
        <w:t xml:space="preserve">def </w:t>
      </w:r>
      <w:r>
        <w:rPr>
          <w:rStyle w:val="charBoldItals"/>
        </w:rPr>
        <w:t>voting value</w:t>
      </w:r>
      <w:r>
        <w:t xml:space="preserve"> am </w:t>
      </w:r>
      <w:hyperlink r:id="rId296" w:tooltip="Statute Law Amendment Act 2015 (No 2)" w:history="1">
        <w:r>
          <w:rPr>
            <w:rStyle w:val="charCitHyperlinkAbbrev"/>
          </w:rPr>
          <w:t>A2015</w:t>
        </w:r>
        <w:r>
          <w:rPr>
            <w:rStyle w:val="charCitHyperlinkAbbrev"/>
          </w:rPr>
          <w:noBreakHyphen/>
          <w:t>50</w:t>
        </w:r>
      </w:hyperlink>
      <w:r>
        <w:t xml:space="preserve"> amdt 3.160</w:t>
      </w:r>
    </w:p>
    <w:p w14:paraId="596B82D5" w14:textId="77777777" w:rsidR="00EB1D95" w:rsidRPr="00EB1D95" w:rsidRDefault="00EB1D95" w:rsidP="00EB1D95">
      <w:pPr>
        <w:pStyle w:val="PageBreak"/>
      </w:pPr>
      <w:r w:rsidRPr="00EB1D95">
        <w:br w:type="page"/>
      </w:r>
    </w:p>
    <w:p w14:paraId="0C8706B7" w14:textId="77777777" w:rsidR="00DF469E" w:rsidRPr="005E2B07" w:rsidRDefault="00DF469E">
      <w:pPr>
        <w:pStyle w:val="Endnote20"/>
      </w:pPr>
      <w:bookmarkStart w:id="285" w:name="_Toc111559827"/>
      <w:r w:rsidRPr="005E2B07">
        <w:rPr>
          <w:rStyle w:val="charTableNo"/>
        </w:rPr>
        <w:lastRenderedPageBreak/>
        <w:t>5</w:t>
      </w:r>
      <w:r>
        <w:tab/>
      </w:r>
      <w:r w:rsidRPr="005E2B07">
        <w:rPr>
          <w:rStyle w:val="charTableText"/>
        </w:rPr>
        <w:t>Earlier republications</w:t>
      </w:r>
      <w:bookmarkEnd w:id="285"/>
    </w:p>
    <w:p w14:paraId="33194C16" w14:textId="77777777" w:rsidR="00DF469E" w:rsidRDefault="00DF469E">
      <w:pPr>
        <w:pStyle w:val="EndNoteTextPub"/>
      </w:pPr>
      <w:r>
        <w:t xml:space="preserve">Some earlier republications were not numbered. The number in column 1 refers to the publication order.  </w:t>
      </w:r>
    </w:p>
    <w:p w14:paraId="6C88A4E8" w14:textId="77777777" w:rsidR="00DF469E" w:rsidRDefault="00DF469E">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12B4BF8" w14:textId="77777777" w:rsidR="00DF469E" w:rsidRDefault="00DF469E">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DF469E" w14:paraId="3D0A4A6D" w14:textId="77777777">
        <w:trPr>
          <w:tblHeader/>
        </w:trPr>
        <w:tc>
          <w:tcPr>
            <w:tcW w:w="1576" w:type="dxa"/>
            <w:tcBorders>
              <w:bottom w:val="single" w:sz="4" w:space="0" w:color="auto"/>
            </w:tcBorders>
          </w:tcPr>
          <w:p w14:paraId="050E5452" w14:textId="77777777" w:rsidR="00DF469E" w:rsidRDefault="00DF469E">
            <w:pPr>
              <w:pStyle w:val="EarlierRepubHdg"/>
            </w:pPr>
            <w:r>
              <w:t>Republication No and date</w:t>
            </w:r>
          </w:p>
        </w:tc>
        <w:tc>
          <w:tcPr>
            <w:tcW w:w="1681" w:type="dxa"/>
            <w:tcBorders>
              <w:bottom w:val="single" w:sz="4" w:space="0" w:color="auto"/>
            </w:tcBorders>
          </w:tcPr>
          <w:p w14:paraId="11C57E7F" w14:textId="77777777" w:rsidR="00DF469E" w:rsidRDefault="00DF469E">
            <w:pPr>
              <w:pStyle w:val="EarlierRepubHdg"/>
            </w:pPr>
            <w:r>
              <w:t>Effective</w:t>
            </w:r>
          </w:p>
        </w:tc>
        <w:tc>
          <w:tcPr>
            <w:tcW w:w="1783" w:type="dxa"/>
            <w:tcBorders>
              <w:bottom w:val="single" w:sz="4" w:space="0" w:color="auto"/>
            </w:tcBorders>
          </w:tcPr>
          <w:p w14:paraId="60928429" w14:textId="77777777" w:rsidR="00DF469E" w:rsidRDefault="00DF469E">
            <w:pPr>
              <w:pStyle w:val="EarlierRepubHdg"/>
            </w:pPr>
            <w:r>
              <w:t>Last amendment made by</w:t>
            </w:r>
          </w:p>
        </w:tc>
        <w:tc>
          <w:tcPr>
            <w:tcW w:w="1783" w:type="dxa"/>
            <w:tcBorders>
              <w:bottom w:val="single" w:sz="4" w:space="0" w:color="auto"/>
            </w:tcBorders>
          </w:tcPr>
          <w:p w14:paraId="6FE4F14F" w14:textId="77777777" w:rsidR="00DF469E" w:rsidRDefault="00DF469E">
            <w:pPr>
              <w:pStyle w:val="EarlierRepubHdg"/>
            </w:pPr>
            <w:r>
              <w:t>Republication for</w:t>
            </w:r>
          </w:p>
        </w:tc>
      </w:tr>
      <w:tr w:rsidR="00DF469E" w14:paraId="6E2A1109" w14:textId="77777777">
        <w:tc>
          <w:tcPr>
            <w:tcW w:w="1576" w:type="dxa"/>
            <w:tcBorders>
              <w:top w:val="single" w:sz="4" w:space="0" w:color="auto"/>
              <w:bottom w:val="single" w:sz="4" w:space="0" w:color="auto"/>
            </w:tcBorders>
          </w:tcPr>
          <w:p w14:paraId="4ED612A3" w14:textId="77777777" w:rsidR="00DF469E" w:rsidRDefault="00DF469E">
            <w:pPr>
              <w:pStyle w:val="EarlierRepubEntries"/>
            </w:pPr>
            <w:r>
              <w:t>R1</w:t>
            </w:r>
            <w:r>
              <w:br/>
              <w:t>30 Mar 2012</w:t>
            </w:r>
          </w:p>
        </w:tc>
        <w:tc>
          <w:tcPr>
            <w:tcW w:w="1681" w:type="dxa"/>
            <w:tcBorders>
              <w:top w:val="single" w:sz="4" w:space="0" w:color="auto"/>
              <w:bottom w:val="single" w:sz="4" w:space="0" w:color="auto"/>
            </w:tcBorders>
          </w:tcPr>
          <w:p w14:paraId="0595C54B" w14:textId="77777777" w:rsidR="00DF469E" w:rsidRDefault="00DF469E">
            <w:pPr>
              <w:pStyle w:val="EarlierRepubEntries"/>
            </w:pPr>
            <w:r>
              <w:t>30 Mar 2012–</w:t>
            </w:r>
            <w:r>
              <w:br/>
              <w:t>30 Mar 2012</w:t>
            </w:r>
          </w:p>
        </w:tc>
        <w:tc>
          <w:tcPr>
            <w:tcW w:w="1783" w:type="dxa"/>
            <w:tcBorders>
              <w:top w:val="single" w:sz="4" w:space="0" w:color="auto"/>
              <w:bottom w:val="single" w:sz="4" w:space="0" w:color="auto"/>
            </w:tcBorders>
          </w:tcPr>
          <w:p w14:paraId="5DBE8C0F" w14:textId="77777777" w:rsidR="00DF469E" w:rsidRDefault="00DF469E">
            <w:pPr>
              <w:pStyle w:val="EarlierRepubEntries"/>
            </w:pPr>
            <w:r>
              <w:t xml:space="preserve">not amended </w:t>
            </w:r>
          </w:p>
        </w:tc>
        <w:tc>
          <w:tcPr>
            <w:tcW w:w="1783" w:type="dxa"/>
            <w:tcBorders>
              <w:top w:val="single" w:sz="4" w:space="0" w:color="auto"/>
              <w:bottom w:val="single" w:sz="4" w:space="0" w:color="auto"/>
            </w:tcBorders>
          </w:tcPr>
          <w:p w14:paraId="72101607" w14:textId="77777777" w:rsidR="00DF469E" w:rsidRDefault="00DF469E">
            <w:pPr>
              <w:pStyle w:val="EarlierRepubEntries"/>
            </w:pPr>
            <w:r>
              <w:t>new Act</w:t>
            </w:r>
          </w:p>
        </w:tc>
      </w:tr>
      <w:tr w:rsidR="006B6E47" w14:paraId="5279478A" w14:textId="77777777">
        <w:tc>
          <w:tcPr>
            <w:tcW w:w="1576" w:type="dxa"/>
            <w:tcBorders>
              <w:top w:val="single" w:sz="4" w:space="0" w:color="auto"/>
              <w:bottom w:val="single" w:sz="4" w:space="0" w:color="auto"/>
            </w:tcBorders>
          </w:tcPr>
          <w:p w14:paraId="5EDC8845" w14:textId="77777777" w:rsidR="006B6E47" w:rsidRDefault="006B6E47">
            <w:pPr>
              <w:pStyle w:val="EarlierRepubEntries"/>
            </w:pPr>
            <w:r>
              <w:t>R2</w:t>
            </w:r>
            <w:r>
              <w:br/>
              <w:t>31 Mar 2012</w:t>
            </w:r>
          </w:p>
        </w:tc>
        <w:tc>
          <w:tcPr>
            <w:tcW w:w="1681" w:type="dxa"/>
            <w:tcBorders>
              <w:top w:val="single" w:sz="4" w:space="0" w:color="auto"/>
              <w:bottom w:val="single" w:sz="4" w:space="0" w:color="auto"/>
            </w:tcBorders>
          </w:tcPr>
          <w:p w14:paraId="4D649E99" w14:textId="77777777" w:rsidR="006B6E47" w:rsidRDefault="006B6E47">
            <w:pPr>
              <w:pStyle w:val="EarlierRepubEntries"/>
            </w:pPr>
            <w:r>
              <w:t>31 Mar 2012–</w:t>
            </w:r>
            <w:r>
              <w:br/>
              <w:t>4 June 2012</w:t>
            </w:r>
          </w:p>
        </w:tc>
        <w:tc>
          <w:tcPr>
            <w:tcW w:w="1783" w:type="dxa"/>
            <w:tcBorders>
              <w:top w:val="single" w:sz="4" w:space="0" w:color="auto"/>
              <w:bottom w:val="single" w:sz="4" w:space="0" w:color="auto"/>
            </w:tcBorders>
          </w:tcPr>
          <w:p w14:paraId="28254420" w14:textId="77777777" w:rsidR="006B6E47" w:rsidRDefault="006B6E47">
            <w:pPr>
              <w:pStyle w:val="EarlierRepubEntries"/>
            </w:pPr>
            <w:r>
              <w:t>not amended</w:t>
            </w:r>
          </w:p>
        </w:tc>
        <w:tc>
          <w:tcPr>
            <w:tcW w:w="1783" w:type="dxa"/>
            <w:tcBorders>
              <w:top w:val="single" w:sz="4" w:space="0" w:color="auto"/>
              <w:bottom w:val="single" w:sz="4" w:space="0" w:color="auto"/>
            </w:tcBorders>
          </w:tcPr>
          <w:p w14:paraId="38B352B9" w14:textId="77777777" w:rsidR="006B6E47" w:rsidRDefault="006B6E47">
            <w:pPr>
              <w:pStyle w:val="EarlierRepubEntries"/>
            </w:pPr>
            <w:r>
              <w:t>expiry of transitional provision (s 163)</w:t>
            </w:r>
          </w:p>
        </w:tc>
      </w:tr>
      <w:tr w:rsidR="00EB1D95" w14:paraId="778EE6F6" w14:textId="77777777">
        <w:tc>
          <w:tcPr>
            <w:tcW w:w="1576" w:type="dxa"/>
            <w:tcBorders>
              <w:top w:val="single" w:sz="4" w:space="0" w:color="auto"/>
              <w:bottom w:val="single" w:sz="4" w:space="0" w:color="auto"/>
            </w:tcBorders>
          </w:tcPr>
          <w:p w14:paraId="11BA6C27" w14:textId="77777777" w:rsidR="00EB1D95" w:rsidRDefault="00EB1D95">
            <w:pPr>
              <w:pStyle w:val="EarlierRepubEntries"/>
            </w:pPr>
            <w:r>
              <w:t>R3</w:t>
            </w:r>
            <w:r>
              <w:br/>
              <w:t>5 June 2012</w:t>
            </w:r>
          </w:p>
        </w:tc>
        <w:tc>
          <w:tcPr>
            <w:tcW w:w="1681" w:type="dxa"/>
            <w:tcBorders>
              <w:top w:val="single" w:sz="4" w:space="0" w:color="auto"/>
              <w:bottom w:val="single" w:sz="4" w:space="0" w:color="auto"/>
            </w:tcBorders>
          </w:tcPr>
          <w:p w14:paraId="37D3C0AD" w14:textId="77777777" w:rsidR="00EB1D95" w:rsidRDefault="00EB1D95">
            <w:pPr>
              <w:pStyle w:val="EarlierRepubEntries"/>
            </w:pPr>
            <w:r>
              <w:t>5 June 2012–</w:t>
            </w:r>
            <w:r>
              <w:br/>
              <w:t>13 June 2012</w:t>
            </w:r>
          </w:p>
        </w:tc>
        <w:tc>
          <w:tcPr>
            <w:tcW w:w="1783" w:type="dxa"/>
            <w:tcBorders>
              <w:top w:val="single" w:sz="4" w:space="0" w:color="auto"/>
              <w:bottom w:val="single" w:sz="4" w:space="0" w:color="auto"/>
            </w:tcBorders>
          </w:tcPr>
          <w:p w14:paraId="519382A4" w14:textId="55E8461A" w:rsidR="00EB1D95" w:rsidRDefault="00741613">
            <w:pPr>
              <w:pStyle w:val="EarlierRepubEntries"/>
            </w:pPr>
            <w:hyperlink r:id="rId297" w:tooltip="Statute Law Amendment Act 2012" w:history="1">
              <w:r w:rsidR="007A0BEB" w:rsidRPr="007A0BEB">
                <w:rPr>
                  <w:rStyle w:val="charCitHyperlinkAbbrev"/>
                </w:rPr>
                <w:t>A2012</w:t>
              </w:r>
              <w:r w:rsidR="007A0BEB" w:rsidRPr="007A0BEB">
                <w:rPr>
                  <w:rStyle w:val="charCitHyperlinkAbbrev"/>
                </w:rPr>
                <w:noBreakHyphen/>
                <w:t>21</w:t>
              </w:r>
            </w:hyperlink>
          </w:p>
        </w:tc>
        <w:tc>
          <w:tcPr>
            <w:tcW w:w="1783" w:type="dxa"/>
            <w:tcBorders>
              <w:top w:val="single" w:sz="4" w:space="0" w:color="auto"/>
              <w:bottom w:val="single" w:sz="4" w:space="0" w:color="auto"/>
            </w:tcBorders>
          </w:tcPr>
          <w:p w14:paraId="2307A698" w14:textId="4AD649C2" w:rsidR="00EB1D95" w:rsidRDefault="00EB1D95">
            <w:pPr>
              <w:pStyle w:val="EarlierRepubEntries"/>
            </w:pPr>
            <w:r>
              <w:t xml:space="preserve">amendments by </w:t>
            </w:r>
            <w:hyperlink r:id="rId298" w:tooltip="Statute Law Amendment Act 2012" w:history="1">
              <w:r w:rsidR="007A0BEB" w:rsidRPr="007A0BEB">
                <w:rPr>
                  <w:rStyle w:val="charCitHyperlinkAbbrev"/>
                </w:rPr>
                <w:t>A2012</w:t>
              </w:r>
              <w:r w:rsidR="007A0BEB" w:rsidRPr="007A0BEB">
                <w:rPr>
                  <w:rStyle w:val="charCitHyperlinkAbbrev"/>
                </w:rPr>
                <w:noBreakHyphen/>
                <w:t>21</w:t>
              </w:r>
            </w:hyperlink>
          </w:p>
        </w:tc>
      </w:tr>
      <w:tr w:rsidR="00F7286A" w14:paraId="4AE4B067" w14:textId="77777777">
        <w:tc>
          <w:tcPr>
            <w:tcW w:w="1576" w:type="dxa"/>
            <w:tcBorders>
              <w:top w:val="single" w:sz="4" w:space="0" w:color="auto"/>
              <w:bottom w:val="single" w:sz="4" w:space="0" w:color="auto"/>
            </w:tcBorders>
          </w:tcPr>
          <w:p w14:paraId="403F7217" w14:textId="77777777" w:rsidR="00F7286A" w:rsidRDefault="00F7286A">
            <w:pPr>
              <w:pStyle w:val="EarlierRepubEntries"/>
            </w:pPr>
            <w:r>
              <w:t>R4</w:t>
            </w:r>
            <w:r>
              <w:br/>
              <w:t>14 June 2012</w:t>
            </w:r>
          </w:p>
        </w:tc>
        <w:tc>
          <w:tcPr>
            <w:tcW w:w="1681" w:type="dxa"/>
            <w:tcBorders>
              <w:top w:val="single" w:sz="4" w:space="0" w:color="auto"/>
              <w:bottom w:val="single" w:sz="4" w:space="0" w:color="auto"/>
            </w:tcBorders>
          </w:tcPr>
          <w:p w14:paraId="5D08A69C" w14:textId="77777777" w:rsidR="00F7286A" w:rsidRDefault="00F7286A">
            <w:pPr>
              <w:pStyle w:val="EarlierRepubEntries"/>
            </w:pPr>
            <w:r>
              <w:t>14 June 2012–</w:t>
            </w:r>
            <w:r>
              <w:br/>
              <w:t>30 Mar 2013</w:t>
            </w:r>
          </w:p>
        </w:tc>
        <w:tc>
          <w:tcPr>
            <w:tcW w:w="1783" w:type="dxa"/>
            <w:tcBorders>
              <w:top w:val="single" w:sz="4" w:space="0" w:color="auto"/>
              <w:bottom w:val="single" w:sz="4" w:space="0" w:color="auto"/>
            </w:tcBorders>
          </w:tcPr>
          <w:p w14:paraId="2FEC88BD" w14:textId="19D86A0D" w:rsidR="00F7286A" w:rsidRDefault="00741613">
            <w:pPr>
              <w:pStyle w:val="EarlierRepubEntries"/>
            </w:pPr>
            <w:hyperlink r:id="rId299" w:tooltip="Justice and Community Safety Legislation Amendment Act 2012 (No 2)" w:history="1">
              <w:r w:rsidR="00F7286A" w:rsidRPr="00F7286A">
                <w:rPr>
                  <w:rStyle w:val="charCitHyperlinkAbbrev"/>
                </w:rPr>
                <w:t>A2012</w:t>
              </w:r>
              <w:r w:rsidR="00F7286A" w:rsidRPr="00F7286A">
                <w:rPr>
                  <w:rStyle w:val="charCitHyperlinkAbbrev"/>
                </w:rPr>
                <w:noBreakHyphen/>
                <w:t>30</w:t>
              </w:r>
            </w:hyperlink>
          </w:p>
        </w:tc>
        <w:tc>
          <w:tcPr>
            <w:tcW w:w="1783" w:type="dxa"/>
            <w:tcBorders>
              <w:top w:val="single" w:sz="4" w:space="0" w:color="auto"/>
              <w:bottom w:val="single" w:sz="4" w:space="0" w:color="auto"/>
            </w:tcBorders>
          </w:tcPr>
          <w:p w14:paraId="20467AE0" w14:textId="1E692EA5" w:rsidR="00F7286A" w:rsidRDefault="00F7286A">
            <w:pPr>
              <w:pStyle w:val="EarlierRepubEntries"/>
            </w:pPr>
            <w:r>
              <w:t xml:space="preserve">amendments by </w:t>
            </w:r>
            <w:hyperlink r:id="rId300" w:tooltip="Justice and Community Safety Legislation Amendment Act 2012 (No 2)" w:history="1">
              <w:r w:rsidR="00981B04" w:rsidRPr="00F7286A">
                <w:rPr>
                  <w:rStyle w:val="charCitHyperlinkAbbrev"/>
                </w:rPr>
                <w:t>A2012</w:t>
              </w:r>
              <w:r w:rsidR="00981B04" w:rsidRPr="00F7286A">
                <w:rPr>
                  <w:rStyle w:val="charCitHyperlinkAbbrev"/>
                </w:rPr>
                <w:noBreakHyphen/>
                <w:t>30</w:t>
              </w:r>
            </w:hyperlink>
          </w:p>
        </w:tc>
      </w:tr>
      <w:tr w:rsidR="00582356" w14:paraId="6426D3EB" w14:textId="77777777">
        <w:tc>
          <w:tcPr>
            <w:tcW w:w="1576" w:type="dxa"/>
            <w:tcBorders>
              <w:top w:val="single" w:sz="4" w:space="0" w:color="auto"/>
              <w:bottom w:val="single" w:sz="4" w:space="0" w:color="auto"/>
            </w:tcBorders>
          </w:tcPr>
          <w:p w14:paraId="42502EC4" w14:textId="77777777" w:rsidR="00582356" w:rsidRDefault="00582356">
            <w:pPr>
              <w:pStyle w:val="EarlierRepubEntries"/>
            </w:pPr>
            <w:r>
              <w:t>R5</w:t>
            </w:r>
            <w:r>
              <w:br/>
              <w:t>31 Mar 2013</w:t>
            </w:r>
          </w:p>
        </w:tc>
        <w:tc>
          <w:tcPr>
            <w:tcW w:w="1681" w:type="dxa"/>
            <w:tcBorders>
              <w:top w:val="single" w:sz="4" w:space="0" w:color="auto"/>
              <w:bottom w:val="single" w:sz="4" w:space="0" w:color="auto"/>
            </w:tcBorders>
          </w:tcPr>
          <w:p w14:paraId="191EFCC2" w14:textId="77777777" w:rsidR="00582356" w:rsidRDefault="00582356">
            <w:pPr>
              <w:pStyle w:val="EarlierRepubEntries"/>
            </w:pPr>
            <w:r>
              <w:t>31 Mar 2013–</w:t>
            </w:r>
            <w:r>
              <w:br/>
              <w:t>3 Apr 2013</w:t>
            </w:r>
          </w:p>
        </w:tc>
        <w:tc>
          <w:tcPr>
            <w:tcW w:w="1783" w:type="dxa"/>
            <w:tcBorders>
              <w:top w:val="single" w:sz="4" w:space="0" w:color="auto"/>
              <w:bottom w:val="single" w:sz="4" w:space="0" w:color="auto"/>
            </w:tcBorders>
          </w:tcPr>
          <w:p w14:paraId="54D35300" w14:textId="442F3314" w:rsidR="00582356" w:rsidRDefault="00741613">
            <w:pPr>
              <w:pStyle w:val="EarlierRepubEntries"/>
            </w:pPr>
            <w:hyperlink r:id="rId301" w:tooltip="Justice and Community Safety Legislation Amendment Act 2012 (No 2)" w:history="1">
              <w:r w:rsidR="00981B04" w:rsidRPr="00F7286A">
                <w:rPr>
                  <w:rStyle w:val="charCitHyperlinkAbbrev"/>
                </w:rPr>
                <w:t>A2012</w:t>
              </w:r>
              <w:r w:rsidR="00981B04" w:rsidRPr="00F7286A">
                <w:rPr>
                  <w:rStyle w:val="charCitHyperlinkAbbrev"/>
                </w:rPr>
                <w:noBreakHyphen/>
                <w:t>30</w:t>
              </w:r>
            </w:hyperlink>
          </w:p>
        </w:tc>
        <w:tc>
          <w:tcPr>
            <w:tcW w:w="1783" w:type="dxa"/>
            <w:tcBorders>
              <w:top w:val="single" w:sz="4" w:space="0" w:color="auto"/>
              <w:bottom w:val="single" w:sz="4" w:space="0" w:color="auto"/>
            </w:tcBorders>
          </w:tcPr>
          <w:p w14:paraId="4A240D80" w14:textId="77777777" w:rsidR="00582356" w:rsidRDefault="00582356">
            <w:pPr>
              <w:pStyle w:val="EarlierRepubEntries"/>
            </w:pPr>
            <w:r>
              <w:t>expiry of provisions (s 4 (2), (3), pt 12 (ss 149-165), certain notes in pt 5, pt 6, sch 4 and bracketed heading notes)</w:t>
            </w:r>
          </w:p>
        </w:tc>
      </w:tr>
      <w:tr w:rsidR="00845401" w14:paraId="2E6BA759" w14:textId="77777777">
        <w:tc>
          <w:tcPr>
            <w:tcW w:w="1576" w:type="dxa"/>
            <w:tcBorders>
              <w:top w:val="single" w:sz="4" w:space="0" w:color="auto"/>
              <w:bottom w:val="single" w:sz="4" w:space="0" w:color="auto"/>
            </w:tcBorders>
          </w:tcPr>
          <w:p w14:paraId="409CD834" w14:textId="77777777" w:rsidR="00845401" w:rsidRDefault="00845401">
            <w:pPr>
              <w:pStyle w:val="EarlierRepubEntries"/>
            </w:pPr>
            <w:r>
              <w:t>R6</w:t>
            </w:r>
            <w:r>
              <w:br/>
              <w:t>4 Apr 2013</w:t>
            </w:r>
          </w:p>
        </w:tc>
        <w:tc>
          <w:tcPr>
            <w:tcW w:w="1681" w:type="dxa"/>
            <w:tcBorders>
              <w:top w:val="single" w:sz="4" w:space="0" w:color="auto"/>
              <w:bottom w:val="single" w:sz="4" w:space="0" w:color="auto"/>
            </w:tcBorders>
          </w:tcPr>
          <w:p w14:paraId="5C1F2A11" w14:textId="77777777" w:rsidR="00845401" w:rsidRDefault="00845401">
            <w:pPr>
              <w:pStyle w:val="EarlierRepubEntries"/>
            </w:pPr>
            <w:r>
              <w:t>4 Apr 2013</w:t>
            </w:r>
            <w:r w:rsidR="00F53099">
              <w:t>–</w:t>
            </w:r>
            <w:r w:rsidR="00F53099">
              <w:br/>
              <w:t>16 Nov 2014</w:t>
            </w:r>
          </w:p>
        </w:tc>
        <w:tc>
          <w:tcPr>
            <w:tcW w:w="1783" w:type="dxa"/>
            <w:tcBorders>
              <w:top w:val="single" w:sz="4" w:space="0" w:color="auto"/>
              <w:bottom w:val="single" w:sz="4" w:space="0" w:color="auto"/>
            </w:tcBorders>
          </w:tcPr>
          <w:p w14:paraId="329DAC96" w14:textId="61C75683" w:rsidR="00845401" w:rsidRDefault="00741613">
            <w:pPr>
              <w:pStyle w:val="EarlierRepubEntries"/>
            </w:pPr>
            <w:hyperlink r:id="rId302" w:tooltip="Justice and Community Safety Legislation Amendment Act 2013 (No 2)" w:history="1">
              <w:r w:rsidR="00EF48DB" w:rsidRPr="00EF48DB">
                <w:rPr>
                  <w:rStyle w:val="charCitHyperlinkAbbrev"/>
                </w:rPr>
                <w:t>A2013-11</w:t>
              </w:r>
            </w:hyperlink>
          </w:p>
        </w:tc>
        <w:tc>
          <w:tcPr>
            <w:tcW w:w="1783" w:type="dxa"/>
            <w:tcBorders>
              <w:top w:val="single" w:sz="4" w:space="0" w:color="auto"/>
              <w:bottom w:val="single" w:sz="4" w:space="0" w:color="auto"/>
            </w:tcBorders>
          </w:tcPr>
          <w:p w14:paraId="65F2CB3C" w14:textId="374ECE09" w:rsidR="00845401" w:rsidRDefault="00845401">
            <w:pPr>
              <w:pStyle w:val="EarlierRepubEntries"/>
            </w:pPr>
            <w:r>
              <w:t xml:space="preserve">amendments by </w:t>
            </w:r>
            <w:hyperlink r:id="rId303" w:tooltip="Justice and Community Safety Legislation Amendment Act 2013 (No 2)" w:history="1">
              <w:r w:rsidR="00EF48DB" w:rsidRPr="00EF48DB">
                <w:rPr>
                  <w:rStyle w:val="charCitHyperlinkAbbrev"/>
                </w:rPr>
                <w:t>A2013-11</w:t>
              </w:r>
            </w:hyperlink>
          </w:p>
        </w:tc>
      </w:tr>
      <w:tr w:rsidR="00F53099" w14:paraId="30746632" w14:textId="77777777">
        <w:tc>
          <w:tcPr>
            <w:tcW w:w="1576" w:type="dxa"/>
            <w:tcBorders>
              <w:top w:val="single" w:sz="4" w:space="0" w:color="auto"/>
              <w:bottom w:val="single" w:sz="4" w:space="0" w:color="auto"/>
            </w:tcBorders>
          </w:tcPr>
          <w:p w14:paraId="72FFC00B" w14:textId="77777777" w:rsidR="00F53099" w:rsidRDefault="00F53099">
            <w:pPr>
              <w:pStyle w:val="EarlierRepubEntries"/>
            </w:pPr>
            <w:r>
              <w:t>R7</w:t>
            </w:r>
            <w:r>
              <w:br/>
              <w:t>17 Nov</w:t>
            </w:r>
            <w:r w:rsidR="0081596F">
              <w:t xml:space="preserve"> 2014</w:t>
            </w:r>
          </w:p>
        </w:tc>
        <w:tc>
          <w:tcPr>
            <w:tcW w:w="1681" w:type="dxa"/>
            <w:tcBorders>
              <w:top w:val="single" w:sz="4" w:space="0" w:color="auto"/>
              <w:bottom w:val="single" w:sz="4" w:space="0" w:color="auto"/>
            </w:tcBorders>
          </w:tcPr>
          <w:p w14:paraId="58776779" w14:textId="77777777" w:rsidR="00F53099" w:rsidRDefault="0081596F">
            <w:pPr>
              <w:pStyle w:val="EarlierRepubEntries"/>
            </w:pPr>
            <w:r>
              <w:t>17 Nov 2014–</w:t>
            </w:r>
            <w:r>
              <w:br/>
              <w:t>30 June 2015</w:t>
            </w:r>
          </w:p>
        </w:tc>
        <w:tc>
          <w:tcPr>
            <w:tcW w:w="1783" w:type="dxa"/>
            <w:tcBorders>
              <w:top w:val="single" w:sz="4" w:space="0" w:color="auto"/>
              <w:bottom w:val="single" w:sz="4" w:space="0" w:color="auto"/>
            </w:tcBorders>
          </w:tcPr>
          <w:p w14:paraId="77C961FF" w14:textId="6542FF11" w:rsidR="00F53099" w:rsidRDefault="00741613">
            <w:pPr>
              <w:pStyle w:val="EarlierRepubEntries"/>
            </w:pPr>
            <w:hyperlink r:id="rId304" w:tooltip="Justice and Community Safety Legislation Amendment Act 2014 (No 2)" w:history="1">
              <w:r w:rsidR="0081596F">
                <w:rPr>
                  <w:rStyle w:val="charCitHyperlinkAbbrev"/>
                </w:rPr>
                <w:t>A2014</w:t>
              </w:r>
              <w:r w:rsidR="0081596F">
                <w:rPr>
                  <w:rStyle w:val="charCitHyperlinkAbbrev"/>
                </w:rPr>
                <w:noBreakHyphen/>
                <w:t>49</w:t>
              </w:r>
            </w:hyperlink>
          </w:p>
        </w:tc>
        <w:tc>
          <w:tcPr>
            <w:tcW w:w="1783" w:type="dxa"/>
            <w:tcBorders>
              <w:top w:val="single" w:sz="4" w:space="0" w:color="auto"/>
              <w:bottom w:val="single" w:sz="4" w:space="0" w:color="auto"/>
            </w:tcBorders>
          </w:tcPr>
          <w:p w14:paraId="03C17A10" w14:textId="56401A2C" w:rsidR="00F53099" w:rsidRDefault="0081596F">
            <w:pPr>
              <w:pStyle w:val="EarlierRepubEntries"/>
            </w:pPr>
            <w:r>
              <w:t xml:space="preserve">amendments by </w:t>
            </w:r>
            <w:hyperlink r:id="rId305" w:tooltip="Justice and Community Safety Legislation Amendment Act 2014 (No 2)" w:history="1">
              <w:r>
                <w:rPr>
                  <w:rStyle w:val="charCitHyperlinkAbbrev"/>
                </w:rPr>
                <w:t>A2014</w:t>
              </w:r>
              <w:r>
                <w:rPr>
                  <w:rStyle w:val="charCitHyperlinkAbbrev"/>
                </w:rPr>
                <w:noBreakHyphen/>
                <w:t>49</w:t>
              </w:r>
            </w:hyperlink>
          </w:p>
        </w:tc>
      </w:tr>
      <w:tr w:rsidR="00B206FE" w14:paraId="215644C4" w14:textId="77777777">
        <w:tc>
          <w:tcPr>
            <w:tcW w:w="1576" w:type="dxa"/>
            <w:tcBorders>
              <w:top w:val="single" w:sz="4" w:space="0" w:color="auto"/>
              <w:bottom w:val="single" w:sz="4" w:space="0" w:color="auto"/>
            </w:tcBorders>
          </w:tcPr>
          <w:p w14:paraId="7C815058" w14:textId="77777777" w:rsidR="00B206FE" w:rsidRDefault="00B206FE">
            <w:pPr>
              <w:pStyle w:val="EarlierRepubEntries"/>
            </w:pPr>
            <w:r>
              <w:t>R8</w:t>
            </w:r>
            <w:r>
              <w:br/>
              <w:t>1 July 2015</w:t>
            </w:r>
          </w:p>
        </w:tc>
        <w:tc>
          <w:tcPr>
            <w:tcW w:w="1681" w:type="dxa"/>
            <w:tcBorders>
              <w:top w:val="single" w:sz="4" w:space="0" w:color="auto"/>
              <w:bottom w:val="single" w:sz="4" w:space="0" w:color="auto"/>
            </w:tcBorders>
          </w:tcPr>
          <w:p w14:paraId="07F44B6A" w14:textId="77777777" w:rsidR="00B206FE" w:rsidRDefault="00B206FE">
            <w:pPr>
              <w:pStyle w:val="EarlierRepubEntries"/>
            </w:pPr>
            <w:r>
              <w:t>1 July 2015–</w:t>
            </w:r>
            <w:r>
              <w:br/>
              <w:t>8 Dec 2015</w:t>
            </w:r>
          </w:p>
        </w:tc>
        <w:tc>
          <w:tcPr>
            <w:tcW w:w="1783" w:type="dxa"/>
            <w:tcBorders>
              <w:top w:val="single" w:sz="4" w:space="0" w:color="auto"/>
              <w:bottom w:val="single" w:sz="4" w:space="0" w:color="auto"/>
            </w:tcBorders>
          </w:tcPr>
          <w:p w14:paraId="41FDD655" w14:textId="7438F282" w:rsidR="00B206FE" w:rsidRDefault="00741613">
            <w:pPr>
              <w:pStyle w:val="EarlierRepubEntries"/>
            </w:pPr>
            <w:hyperlink r:id="rId306" w:tooltip="Planning and Development (University of Canberra and Other Leases) Legislation Amendment Act 2015 " w:history="1">
              <w:r w:rsidR="00B206FE" w:rsidRPr="00B206FE">
                <w:rPr>
                  <w:rStyle w:val="charCitHyperlinkAbbrev"/>
                </w:rPr>
                <w:t>A2015-19</w:t>
              </w:r>
            </w:hyperlink>
          </w:p>
        </w:tc>
        <w:tc>
          <w:tcPr>
            <w:tcW w:w="1783" w:type="dxa"/>
            <w:tcBorders>
              <w:top w:val="single" w:sz="4" w:space="0" w:color="auto"/>
              <w:bottom w:val="single" w:sz="4" w:space="0" w:color="auto"/>
            </w:tcBorders>
          </w:tcPr>
          <w:p w14:paraId="421456E4" w14:textId="47BC4DFA" w:rsidR="00B206FE" w:rsidRDefault="00B206FE">
            <w:pPr>
              <w:pStyle w:val="EarlierRepubEntries"/>
            </w:pPr>
            <w:r>
              <w:t xml:space="preserve">amendments by </w:t>
            </w:r>
            <w:hyperlink r:id="rId307" w:tooltip="Planning and Development (University of Canberra and Other Leases) Legislation Amendment Act 2015 " w:history="1">
              <w:r w:rsidRPr="00B206FE">
                <w:rPr>
                  <w:rStyle w:val="charCitHyperlinkAbbrev"/>
                </w:rPr>
                <w:t>A2015-19</w:t>
              </w:r>
            </w:hyperlink>
          </w:p>
        </w:tc>
      </w:tr>
      <w:tr w:rsidR="00792496" w14:paraId="399692B2" w14:textId="77777777">
        <w:tc>
          <w:tcPr>
            <w:tcW w:w="1576" w:type="dxa"/>
            <w:tcBorders>
              <w:top w:val="single" w:sz="4" w:space="0" w:color="auto"/>
              <w:bottom w:val="single" w:sz="4" w:space="0" w:color="auto"/>
            </w:tcBorders>
          </w:tcPr>
          <w:p w14:paraId="0598E82D" w14:textId="77777777" w:rsidR="00792496" w:rsidRDefault="00792496">
            <w:pPr>
              <w:pStyle w:val="EarlierRepubEntries"/>
            </w:pPr>
            <w:r>
              <w:t>R9</w:t>
            </w:r>
            <w:r>
              <w:br/>
              <w:t>9 Dec 2015</w:t>
            </w:r>
          </w:p>
        </w:tc>
        <w:tc>
          <w:tcPr>
            <w:tcW w:w="1681" w:type="dxa"/>
            <w:tcBorders>
              <w:top w:val="single" w:sz="4" w:space="0" w:color="auto"/>
              <w:bottom w:val="single" w:sz="4" w:space="0" w:color="auto"/>
            </w:tcBorders>
          </w:tcPr>
          <w:p w14:paraId="560FB913" w14:textId="77777777" w:rsidR="00792496" w:rsidRDefault="00792496">
            <w:pPr>
              <w:pStyle w:val="EarlierRepubEntries"/>
            </w:pPr>
            <w:r>
              <w:t>9 Dec 2015–</w:t>
            </w:r>
            <w:r>
              <w:br/>
              <w:t>25 Apr 2018</w:t>
            </w:r>
          </w:p>
        </w:tc>
        <w:tc>
          <w:tcPr>
            <w:tcW w:w="1783" w:type="dxa"/>
            <w:tcBorders>
              <w:top w:val="single" w:sz="4" w:space="0" w:color="auto"/>
              <w:bottom w:val="single" w:sz="4" w:space="0" w:color="auto"/>
            </w:tcBorders>
          </w:tcPr>
          <w:p w14:paraId="343BE69E" w14:textId="1E084744" w:rsidR="00792496" w:rsidRDefault="00741613">
            <w:pPr>
              <w:pStyle w:val="EarlierRepubEntries"/>
            </w:pPr>
            <w:hyperlink r:id="rId308" w:tooltip="Statute Law Amendment Act 2015 (No 2)" w:history="1">
              <w:r w:rsidR="00792496">
                <w:rPr>
                  <w:rStyle w:val="charCitHyperlinkAbbrev"/>
                </w:rPr>
                <w:t>A2015</w:t>
              </w:r>
              <w:r w:rsidR="00792496">
                <w:rPr>
                  <w:rStyle w:val="charCitHyperlinkAbbrev"/>
                </w:rPr>
                <w:noBreakHyphen/>
                <w:t>50</w:t>
              </w:r>
            </w:hyperlink>
          </w:p>
        </w:tc>
        <w:tc>
          <w:tcPr>
            <w:tcW w:w="1783" w:type="dxa"/>
            <w:tcBorders>
              <w:top w:val="single" w:sz="4" w:space="0" w:color="auto"/>
              <w:bottom w:val="single" w:sz="4" w:space="0" w:color="auto"/>
            </w:tcBorders>
          </w:tcPr>
          <w:p w14:paraId="790B17A2" w14:textId="3EA2AE35" w:rsidR="00792496" w:rsidRDefault="00792496">
            <w:pPr>
              <w:pStyle w:val="EarlierRepubEntries"/>
            </w:pPr>
            <w:r>
              <w:t xml:space="preserve">amendments by </w:t>
            </w:r>
            <w:hyperlink r:id="rId309" w:tooltip="Statute Law Amendment Act 2015 (No 2)" w:history="1">
              <w:r>
                <w:rPr>
                  <w:rStyle w:val="charCitHyperlinkAbbrev"/>
                </w:rPr>
                <w:t>A2015</w:t>
              </w:r>
              <w:r>
                <w:rPr>
                  <w:rStyle w:val="charCitHyperlinkAbbrev"/>
                </w:rPr>
                <w:noBreakHyphen/>
                <w:t>50</w:t>
              </w:r>
            </w:hyperlink>
          </w:p>
        </w:tc>
      </w:tr>
      <w:tr w:rsidR="00981B04" w14:paraId="13B45EE3" w14:textId="77777777">
        <w:tc>
          <w:tcPr>
            <w:tcW w:w="1576" w:type="dxa"/>
            <w:tcBorders>
              <w:top w:val="single" w:sz="4" w:space="0" w:color="auto"/>
              <w:bottom w:val="single" w:sz="4" w:space="0" w:color="auto"/>
            </w:tcBorders>
          </w:tcPr>
          <w:p w14:paraId="60867F6B" w14:textId="77777777" w:rsidR="00981B04" w:rsidRDefault="00981B04" w:rsidP="00364BCF">
            <w:pPr>
              <w:pStyle w:val="EarlierRepubEntries"/>
            </w:pPr>
            <w:r>
              <w:t>R10</w:t>
            </w:r>
            <w:r>
              <w:br/>
              <w:t>26 Apr 2018</w:t>
            </w:r>
          </w:p>
        </w:tc>
        <w:tc>
          <w:tcPr>
            <w:tcW w:w="1681" w:type="dxa"/>
            <w:tcBorders>
              <w:top w:val="single" w:sz="4" w:space="0" w:color="auto"/>
              <w:bottom w:val="single" w:sz="4" w:space="0" w:color="auto"/>
            </w:tcBorders>
          </w:tcPr>
          <w:p w14:paraId="22D31406" w14:textId="77777777" w:rsidR="00981B04" w:rsidRDefault="00981B04">
            <w:pPr>
              <w:pStyle w:val="EarlierRepubEntries"/>
            </w:pPr>
            <w:r>
              <w:t>26 Apr 2018–</w:t>
            </w:r>
            <w:r>
              <w:br/>
              <w:t>30 June 2019</w:t>
            </w:r>
          </w:p>
        </w:tc>
        <w:tc>
          <w:tcPr>
            <w:tcW w:w="1783" w:type="dxa"/>
            <w:tcBorders>
              <w:top w:val="single" w:sz="4" w:space="0" w:color="auto"/>
              <w:bottom w:val="single" w:sz="4" w:space="0" w:color="auto"/>
            </w:tcBorders>
          </w:tcPr>
          <w:p w14:paraId="16B3F017" w14:textId="0201EB11" w:rsidR="00981B04" w:rsidRDefault="00741613">
            <w:pPr>
              <w:pStyle w:val="EarlierRepubEntries"/>
            </w:pPr>
            <w:hyperlink r:id="rId310" w:tooltip="Courts and Other Justice Legislation Amendment Act 2018" w:history="1">
              <w:r w:rsidR="00981B04">
                <w:rPr>
                  <w:rStyle w:val="charCitHyperlinkAbbrev"/>
                </w:rPr>
                <w:t>A2018</w:t>
              </w:r>
              <w:r w:rsidR="00981B04">
                <w:rPr>
                  <w:rStyle w:val="charCitHyperlinkAbbrev"/>
                </w:rPr>
                <w:noBreakHyphen/>
                <w:t>9</w:t>
              </w:r>
            </w:hyperlink>
          </w:p>
        </w:tc>
        <w:tc>
          <w:tcPr>
            <w:tcW w:w="1783" w:type="dxa"/>
            <w:tcBorders>
              <w:top w:val="single" w:sz="4" w:space="0" w:color="auto"/>
              <w:bottom w:val="single" w:sz="4" w:space="0" w:color="auto"/>
            </w:tcBorders>
          </w:tcPr>
          <w:p w14:paraId="100E67E4" w14:textId="1EA3AD6A" w:rsidR="00981B04" w:rsidRDefault="00981B04">
            <w:pPr>
              <w:pStyle w:val="EarlierRepubEntries"/>
            </w:pPr>
            <w:r>
              <w:t xml:space="preserve">amendments by </w:t>
            </w:r>
            <w:hyperlink r:id="rId311" w:tooltip="Courts and Other Justice Legislation Amendment Act 2018" w:history="1">
              <w:r>
                <w:rPr>
                  <w:rStyle w:val="charCitHyperlinkAbbrev"/>
                </w:rPr>
                <w:t>A2018</w:t>
              </w:r>
              <w:r>
                <w:rPr>
                  <w:rStyle w:val="charCitHyperlinkAbbrev"/>
                </w:rPr>
                <w:noBreakHyphen/>
                <w:t>9</w:t>
              </w:r>
            </w:hyperlink>
          </w:p>
        </w:tc>
      </w:tr>
      <w:tr w:rsidR="00177CFD" w14:paraId="15285F46" w14:textId="77777777">
        <w:tc>
          <w:tcPr>
            <w:tcW w:w="1576" w:type="dxa"/>
            <w:tcBorders>
              <w:top w:val="single" w:sz="4" w:space="0" w:color="auto"/>
              <w:bottom w:val="single" w:sz="4" w:space="0" w:color="auto"/>
            </w:tcBorders>
          </w:tcPr>
          <w:p w14:paraId="09A8E1C4" w14:textId="77777777" w:rsidR="00177CFD" w:rsidRDefault="00177CFD">
            <w:pPr>
              <w:pStyle w:val="EarlierRepubEntries"/>
            </w:pPr>
            <w:r>
              <w:lastRenderedPageBreak/>
              <w:t>R11</w:t>
            </w:r>
            <w:r>
              <w:br/>
              <w:t>1 July 2019</w:t>
            </w:r>
          </w:p>
        </w:tc>
        <w:tc>
          <w:tcPr>
            <w:tcW w:w="1681" w:type="dxa"/>
            <w:tcBorders>
              <w:top w:val="single" w:sz="4" w:space="0" w:color="auto"/>
              <w:bottom w:val="single" w:sz="4" w:space="0" w:color="auto"/>
            </w:tcBorders>
          </w:tcPr>
          <w:p w14:paraId="2EE9D1A1" w14:textId="77777777" w:rsidR="00177CFD" w:rsidRDefault="00177CFD">
            <w:pPr>
              <w:pStyle w:val="EarlierRepubEntries"/>
            </w:pPr>
            <w:r>
              <w:t>1 July 2019–</w:t>
            </w:r>
            <w:r>
              <w:br/>
              <w:t>2</w:t>
            </w:r>
            <w:r w:rsidR="00F159AC">
              <w:t>9</w:t>
            </w:r>
            <w:r>
              <w:t xml:space="preserve"> Apr 2020</w:t>
            </w:r>
          </w:p>
        </w:tc>
        <w:tc>
          <w:tcPr>
            <w:tcW w:w="1783" w:type="dxa"/>
            <w:tcBorders>
              <w:top w:val="single" w:sz="4" w:space="0" w:color="auto"/>
              <w:bottom w:val="single" w:sz="4" w:space="0" w:color="auto"/>
            </w:tcBorders>
          </w:tcPr>
          <w:p w14:paraId="5B1BD485" w14:textId="084084DE" w:rsidR="00177CFD" w:rsidRDefault="00741613">
            <w:pPr>
              <w:pStyle w:val="EarlierRepubEntries"/>
            </w:pPr>
            <w:hyperlink r:id="rId312" w:tooltip="Retirement Villages Legislation Amendment Act 2019" w:history="1">
              <w:r w:rsidR="00177CFD">
                <w:rPr>
                  <w:rStyle w:val="charCitHyperlinkAbbrev"/>
                </w:rPr>
                <w:t>A2019-10</w:t>
              </w:r>
            </w:hyperlink>
          </w:p>
        </w:tc>
        <w:tc>
          <w:tcPr>
            <w:tcW w:w="1783" w:type="dxa"/>
            <w:tcBorders>
              <w:top w:val="single" w:sz="4" w:space="0" w:color="auto"/>
              <w:bottom w:val="single" w:sz="4" w:space="0" w:color="auto"/>
            </w:tcBorders>
          </w:tcPr>
          <w:p w14:paraId="55B4D3A6" w14:textId="2E35FC76" w:rsidR="00177CFD" w:rsidRDefault="00177CFD">
            <w:pPr>
              <w:pStyle w:val="EarlierRepubEntries"/>
            </w:pPr>
            <w:r>
              <w:t xml:space="preserve">amendments by </w:t>
            </w:r>
            <w:hyperlink r:id="rId313" w:tooltip="Retirement Villages Legislation Amendment Act 2019" w:history="1">
              <w:r>
                <w:rPr>
                  <w:rStyle w:val="charCitHyperlinkAbbrev"/>
                </w:rPr>
                <w:t>A2019-10</w:t>
              </w:r>
            </w:hyperlink>
          </w:p>
        </w:tc>
      </w:tr>
      <w:tr w:rsidR="006D3AD7" w14:paraId="01943699" w14:textId="77777777">
        <w:tc>
          <w:tcPr>
            <w:tcW w:w="1576" w:type="dxa"/>
            <w:tcBorders>
              <w:top w:val="single" w:sz="4" w:space="0" w:color="auto"/>
              <w:bottom w:val="single" w:sz="4" w:space="0" w:color="auto"/>
            </w:tcBorders>
          </w:tcPr>
          <w:p w14:paraId="09E3640B" w14:textId="42406749" w:rsidR="006D3AD7" w:rsidRDefault="006D3AD7">
            <w:pPr>
              <w:pStyle w:val="EarlierRepubEntries"/>
            </w:pPr>
            <w:r>
              <w:t>R12</w:t>
            </w:r>
            <w:r>
              <w:br/>
              <w:t>30 Apr 2020</w:t>
            </w:r>
          </w:p>
        </w:tc>
        <w:tc>
          <w:tcPr>
            <w:tcW w:w="1681" w:type="dxa"/>
            <w:tcBorders>
              <w:top w:val="single" w:sz="4" w:space="0" w:color="auto"/>
              <w:bottom w:val="single" w:sz="4" w:space="0" w:color="auto"/>
            </w:tcBorders>
          </w:tcPr>
          <w:p w14:paraId="7381A18E" w14:textId="14390058" w:rsidR="006D3AD7" w:rsidRDefault="006D3AD7">
            <w:pPr>
              <w:pStyle w:val="EarlierRepubEntries"/>
            </w:pPr>
            <w:r>
              <w:t>30 Apr 2020–</w:t>
            </w:r>
            <w:r>
              <w:br/>
              <w:t>31 Oct 2020</w:t>
            </w:r>
          </w:p>
        </w:tc>
        <w:tc>
          <w:tcPr>
            <w:tcW w:w="1783" w:type="dxa"/>
            <w:tcBorders>
              <w:top w:val="single" w:sz="4" w:space="0" w:color="auto"/>
              <w:bottom w:val="single" w:sz="4" w:space="0" w:color="auto"/>
            </w:tcBorders>
          </w:tcPr>
          <w:p w14:paraId="4F1FC131" w14:textId="6822FD1A" w:rsidR="006D3AD7" w:rsidRPr="006D3AD7" w:rsidRDefault="00741613">
            <w:pPr>
              <w:pStyle w:val="EarlierRepubEntries"/>
              <w:rPr>
                <w:rStyle w:val="Hyperlink"/>
              </w:rPr>
            </w:pPr>
            <w:hyperlink r:id="rId314" w:tooltip="Unit Titles Legislation Amendment Act 2020" w:history="1">
              <w:r w:rsidR="006D3AD7" w:rsidRPr="006D3AD7">
                <w:rPr>
                  <w:rStyle w:val="Hyperlink"/>
                </w:rPr>
                <w:t>A2020-4</w:t>
              </w:r>
            </w:hyperlink>
          </w:p>
        </w:tc>
        <w:tc>
          <w:tcPr>
            <w:tcW w:w="1783" w:type="dxa"/>
            <w:tcBorders>
              <w:top w:val="single" w:sz="4" w:space="0" w:color="auto"/>
              <w:bottom w:val="single" w:sz="4" w:space="0" w:color="auto"/>
            </w:tcBorders>
          </w:tcPr>
          <w:p w14:paraId="10435157" w14:textId="2154BE2A" w:rsidR="006D3AD7" w:rsidRDefault="006D3AD7">
            <w:pPr>
              <w:pStyle w:val="EarlierRepubEntries"/>
            </w:pPr>
            <w:r>
              <w:t xml:space="preserve">amendments by </w:t>
            </w:r>
            <w:hyperlink r:id="rId315" w:tooltip="Unit Titles Legislation Amendment Act 2020" w:history="1">
              <w:r>
                <w:rPr>
                  <w:rStyle w:val="charCitHyperlinkAbbrev"/>
                </w:rPr>
                <w:t>A2020-4</w:t>
              </w:r>
            </w:hyperlink>
          </w:p>
        </w:tc>
      </w:tr>
      <w:tr w:rsidR="00B6305E" w14:paraId="09BDA423" w14:textId="77777777">
        <w:tc>
          <w:tcPr>
            <w:tcW w:w="1576" w:type="dxa"/>
            <w:tcBorders>
              <w:top w:val="single" w:sz="4" w:space="0" w:color="auto"/>
              <w:bottom w:val="single" w:sz="4" w:space="0" w:color="auto"/>
            </w:tcBorders>
          </w:tcPr>
          <w:p w14:paraId="719969E0" w14:textId="6C7BF586" w:rsidR="00B6305E" w:rsidRDefault="00B6305E">
            <w:pPr>
              <w:pStyle w:val="EarlierRepubEntries"/>
            </w:pPr>
            <w:r>
              <w:t>R13</w:t>
            </w:r>
            <w:r>
              <w:br/>
              <w:t>1 Nov 2020</w:t>
            </w:r>
          </w:p>
        </w:tc>
        <w:tc>
          <w:tcPr>
            <w:tcW w:w="1681" w:type="dxa"/>
            <w:tcBorders>
              <w:top w:val="single" w:sz="4" w:space="0" w:color="auto"/>
              <w:bottom w:val="single" w:sz="4" w:space="0" w:color="auto"/>
            </w:tcBorders>
          </w:tcPr>
          <w:p w14:paraId="257FAFD6" w14:textId="48B4799E" w:rsidR="00B6305E" w:rsidRDefault="00B6305E">
            <w:pPr>
              <w:pStyle w:val="EarlierRepubEntries"/>
            </w:pPr>
            <w:r>
              <w:t>1 Nov 2020–</w:t>
            </w:r>
            <w:r>
              <w:br/>
              <w:t>8 Apr 2021</w:t>
            </w:r>
          </w:p>
        </w:tc>
        <w:tc>
          <w:tcPr>
            <w:tcW w:w="1783" w:type="dxa"/>
            <w:tcBorders>
              <w:top w:val="single" w:sz="4" w:space="0" w:color="auto"/>
              <w:bottom w:val="single" w:sz="4" w:space="0" w:color="auto"/>
            </w:tcBorders>
          </w:tcPr>
          <w:p w14:paraId="2E896927" w14:textId="4B10246E" w:rsidR="00B6305E" w:rsidRDefault="00741613">
            <w:pPr>
              <w:pStyle w:val="EarlierRepubEntries"/>
            </w:pPr>
            <w:hyperlink r:id="rId316" w:tooltip="Justice Legislation Amendment Act 2020" w:history="1">
              <w:r w:rsidR="00B6305E">
                <w:rPr>
                  <w:rStyle w:val="charCitHyperlinkAbbrev"/>
                </w:rPr>
                <w:t>A2020</w:t>
              </w:r>
              <w:r w:rsidR="00B6305E">
                <w:rPr>
                  <w:rStyle w:val="charCitHyperlinkAbbrev"/>
                </w:rPr>
                <w:noBreakHyphen/>
                <w:t>42</w:t>
              </w:r>
            </w:hyperlink>
          </w:p>
        </w:tc>
        <w:tc>
          <w:tcPr>
            <w:tcW w:w="1783" w:type="dxa"/>
            <w:tcBorders>
              <w:top w:val="single" w:sz="4" w:space="0" w:color="auto"/>
              <w:bottom w:val="single" w:sz="4" w:space="0" w:color="auto"/>
            </w:tcBorders>
          </w:tcPr>
          <w:p w14:paraId="6893D0C9" w14:textId="0384083D" w:rsidR="00B6305E" w:rsidRDefault="00B6305E">
            <w:pPr>
              <w:pStyle w:val="EarlierRepubEntries"/>
            </w:pPr>
            <w:r>
              <w:t xml:space="preserve">amendments by </w:t>
            </w:r>
            <w:hyperlink r:id="rId317" w:tooltip="Unit Titles Legislation Amendment Act 2020" w:history="1">
              <w:r w:rsidRPr="008E37ED">
                <w:rPr>
                  <w:rStyle w:val="charCitHyperlinkAbbrev"/>
                </w:rPr>
                <w:t>A2020-4</w:t>
              </w:r>
            </w:hyperlink>
            <w:r>
              <w:t xml:space="preserve"> and </w:t>
            </w:r>
            <w:hyperlink r:id="rId318" w:tooltip="Justice Legislation Amendment Act 2020" w:history="1">
              <w:r>
                <w:rPr>
                  <w:rStyle w:val="charCitHyperlinkAbbrev"/>
                </w:rPr>
                <w:t>A2020</w:t>
              </w:r>
              <w:r>
                <w:rPr>
                  <w:rStyle w:val="charCitHyperlinkAbbrev"/>
                </w:rPr>
                <w:noBreakHyphen/>
                <w:t>42</w:t>
              </w:r>
            </w:hyperlink>
          </w:p>
        </w:tc>
      </w:tr>
      <w:tr w:rsidR="000403BB" w14:paraId="44E0E5B7" w14:textId="77777777">
        <w:tc>
          <w:tcPr>
            <w:tcW w:w="1576" w:type="dxa"/>
            <w:tcBorders>
              <w:top w:val="single" w:sz="4" w:space="0" w:color="auto"/>
              <w:bottom w:val="single" w:sz="4" w:space="0" w:color="auto"/>
            </w:tcBorders>
          </w:tcPr>
          <w:p w14:paraId="2A95F1A3" w14:textId="570BB297" w:rsidR="000403BB" w:rsidRDefault="000403BB">
            <w:pPr>
              <w:pStyle w:val="EarlierRepubEntries"/>
            </w:pPr>
            <w:r>
              <w:t>R14</w:t>
            </w:r>
            <w:r>
              <w:br/>
              <w:t>9 Apr 2021</w:t>
            </w:r>
          </w:p>
        </w:tc>
        <w:tc>
          <w:tcPr>
            <w:tcW w:w="1681" w:type="dxa"/>
            <w:tcBorders>
              <w:top w:val="single" w:sz="4" w:space="0" w:color="auto"/>
              <w:bottom w:val="single" w:sz="4" w:space="0" w:color="auto"/>
            </w:tcBorders>
          </w:tcPr>
          <w:p w14:paraId="5563CA63" w14:textId="79D75723" w:rsidR="000403BB" w:rsidRDefault="000403BB">
            <w:pPr>
              <w:pStyle w:val="EarlierRepubEntries"/>
            </w:pPr>
            <w:r>
              <w:t>9 Apr 2021–</w:t>
            </w:r>
            <w:r>
              <w:br/>
            </w:r>
            <w:r w:rsidR="003148AD">
              <w:t>17 Nov 2021</w:t>
            </w:r>
          </w:p>
        </w:tc>
        <w:tc>
          <w:tcPr>
            <w:tcW w:w="1783" w:type="dxa"/>
            <w:tcBorders>
              <w:top w:val="single" w:sz="4" w:space="0" w:color="auto"/>
              <w:bottom w:val="single" w:sz="4" w:space="0" w:color="auto"/>
            </w:tcBorders>
          </w:tcPr>
          <w:p w14:paraId="70581F70" w14:textId="7B3CB90A" w:rsidR="000403BB" w:rsidRDefault="00741613">
            <w:pPr>
              <w:pStyle w:val="EarlierRepubEntries"/>
            </w:pPr>
            <w:hyperlink r:id="rId319" w:tooltip="Planning and Unit Titles Legislation Amendment Act 2021" w:history="1">
              <w:r w:rsidR="003148AD">
                <w:rPr>
                  <w:rStyle w:val="charCitHyperlinkAbbrev"/>
                </w:rPr>
                <w:t>A2021</w:t>
              </w:r>
              <w:r w:rsidR="003148AD">
                <w:rPr>
                  <w:rStyle w:val="charCitHyperlinkAbbrev"/>
                </w:rPr>
                <w:noBreakHyphen/>
                <w:t>5</w:t>
              </w:r>
            </w:hyperlink>
          </w:p>
        </w:tc>
        <w:tc>
          <w:tcPr>
            <w:tcW w:w="1783" w:type="dxa"/>
            <w:tcBorders>
              <w:top w:val="single" w:sz="4" w:space="0" w:color="auto"/>
              <w:bottom w:val="single" w:sz="4" w:space="0" w:color="auto"/>
            </w:tcBorders>
          </w:tcPr>
          <w:p w14:paraId="7FBB05F8" w14:textId="6393AD44" w:rsidR="000403BB" w:rsidRDefault="003148AD">
            <w:pPr>
              <w:pStyle w:val="EarlierRepubEntries"/>
            </w:pPr>
            <w:r>
              <w:t xml:space="preserve">amendments by </w:t>
            </w:r>
            <w:hyperlink r:id="rId320" w:tooltip="Planning and Unit Titles Legislation Amendment Act 2021" w:history="1">
              <w:r>
                <w:rPr>
                  <w:rStyle w:val="charCitHyperlinkAbbrev"/>
                </w:rPr>
                <w:t>A2021</w:t>
              </w:r>
              <w:r>
                <w:rPr>
                  <w:rStyle w:val="charCitHyperlinkAbbrev"/>
                </w:rPr>
                <w:noBreakHyphen/>
                <w:t>5</w:t>
              </w:r>
            </w:hyperlink>
          </w:p>
        </w:tc>
      </w:tr>
      <w:tr w:rsidR="00364BCF" w14:paraId="26516856" w14:textId="77777777">
        <w:tc>
          <w:tcPr>
            <w:tcW w:w="1576" w:type="dxa"/>
            <w:tcBorders>
              <w:top w:val="single" w:sz="4" w:space="0" w:color="auto"/>
              <w:bottom w:val="single" w:sz="4" w:space="0" w:color="auto"/>
            </w:tcBorders>
          </w:tcPr>
          <w:p w14:paraId="3521F88F" w14:textId="5FE26219" w:rsidR="00364BCF" w:rsidRDefault="00364BCF">
            <w:pPr>
              <w:pStyle w:val="EarlierRepubEntries"/>
            </w:pPr>
            <w:r>
              <w:t>R15</w:t>
            </w:r>
            <w:r>
              <w:br/>
              <w:t>18 Nov 2021</w:t>
            </w:r>
          </w:p>
        </w:tc>
        <w:tc>
          <w:tcPr>
            <w:tcW w:w="1681" w:type="dxa"/>
            <w:tcBorders>
              <w:top w:val="single" w:sz="4" w:space="0" w:color="auto"/>
              <w:bottom w:val="single" w:sz="4" w:space="0" w:color="auto"/>
            </w:tcBorders>
          </w:tcPr>
          <w:p w14:paraId="73494D47" w14:textId="5A004123" w:rsidR="00364BCF" w:rsidRDefault="00364BCF">
            <w:pPr>
              <w:pStyle w:val="EarlierRepubEntries"/>
            </w:pPr>
            <w:r>
              <w:t>18 Nov 2021–</w:t>
            </w:r>
            <w:r>
              <w:br/>
              <w:t>23 Aug 2022</w:t>
            </w:r>
          </w:p>
        </w:tc>
        <w:tc>
          <w:tcPr>
            <w:tcW w:w="1783" w:type="dxa"/>
            <w:tcBorders>
              <w:top w:val="single" w:sz="4" w:space="0" w:color="auto"/>
              <w:bottom w:val="single" w:sz="4" w:space="0" w:color="auto"/>
            </w:tcBorders>
          </w:tcPr>
          <w:p w14:paraId="5E2699FF" w14:textId="336AF4A0" w:rsidR="00364BCF" w:rsidRDefault="00741613">
            <w:pPr>
              <w:pStyle w:val="EarlierRepubEntries"/>
            </w:pPr>
            <w:hyperlink r:id="rId321" w:tooltip="Planning and Unit Titles Legislation Amendment Act 2021 (No 2)" w:history="1">
              <w:r w:rsidR="00364BCF">
                <w:rPr>
                  <w:rStyle w:val="charCitHyperlinkAbbrev"/>
                </w:rPr>
                <w:t>A2021</w:t>
              </w:r>
              <w:r w:rsidR="00364BCF">
                <w:rPr>
                  <w:rStyle w:val="charCitHyperlinkAbbrev"/>
                </w:rPr>
                <w:noBreakHyphen/>
                <w:t>25</w:t>
              </w:r>
            </w:hyperlink>
          </w:p>
        </w:tc>
        <w:tc>
          <w:tcPr>
            <w:tcW w:w="1783" w:type="dxa"/>
            <w:tcBorders>
              <w:top w:val="single" w:sz="4" w:space="0" w:color="auto"/>
              <w:bottom w:val="single" w:sz="4" w:space="0" w:color="auto"/>
            </w:tcBorders>
          </w:tcPr>
          <w:p w14:paraId="09EEB98F" w14:textId="29377FAF" w:rsidR="00364BCF" w:rsidRDefault="00364BCF">
            <w:pPr>
              <w:pStyle w:val="EarlierRepubEntries"/>
            </w:pPr>
            <w:r>
              <w:t xml:space="preserve">amendments by </w:t>
            </w:r>
            <w:hyperlink r:id="rId322" w:tooltip="Planning and Unit Titles Legislation Amendment Act 2021 (No 2)" w:history="1">
              <w:r>
                <w:rPr>
                  <w:rStyle w:val="charCitHyperlinkAbbrev"/>
                </w:rPr>
                <w:t>A2021</w:t>
              </w:r>
              <w:r>
                <w:rPr>
                  <w:rStyle w:val="charCitHyperlinkAbbrev"/>
                </w:rPr>
                <w:noBreakHyphen/>
                <w:t>25</w:t>
              </w:r>
            </w:hyperlink>
          </w:p>
        </w:tc>
      </w:tr>
    </w:tbl>
    <w:p w14:paraId="48DBBD59" w14:textId="77777777" w:rsidR="00A70BF5" w:rsidRPr="00A70BF5" w:rsidRDefault="00A70BF5" w:rsidP="00A70BF5">
      <w:pPr>
        <w:pStyle w:val="PageBreak"/>
      </w:pPr>
      <w:r w:rsidRPr="00A70BF5">
        <w:br w:type="page"/>
      </w:r>
    </w:p>
    <w:p w14:paraId="30FBCCA9" w14:textId="77777777" w:rsidR="006B6E47" w:rsidRPr="005E2B07" w:rsidRDefault="006B6E47" w:rsidP="006B6E47">
      <w:pPr>
        <w:pStyle w:val="Endnote20"/>
      </w:pPr>
      <w:bookmarkStart w:id="286" w:name="_Toc111559828"/>
      <w:r w:rsidRPr="005E2B07">
        <w:rPr>
          <w:rStyle w:val="charTableNo"/>
        </w:rPr>
        <w:lastRenderedPageBreak/>
        <w:t>6</w:t>
      </w:r>
      <w:r w:rsidRPr="00217CE1">
        <w:tab/>
      </w:r>
      <w:r w:rsidRPr="005E2B07">
        <w:rPr>
          <w:rStyle w:val="charTableText"/>
        </w:rPr>
        <w:t>Expired transitional or validating provisions</w:t>
      </w:r>
      <w:bookmarkEnd w:id="286"/>
    </w:p>
    <w:p w14:paraId="46E73441" w14:textId="512A2315" w:rsidR="006B6E47" w:rsidRDefault="006B6E47" w:rsidP="006B6E47">
      <w:pPr>
        <w:pStyle w:val="EndNoteTextPub"/>
      </w:pPr>
      <w:r w:rsidRPr="00600F19">
        <w:t>This Act may be affected by transitional or validating provisions that have expired.  The expiry does not affect any continuing operation of the provisions (s</w:t>
      </w:r>
      <w:r>
        <w:t xml:space="preserve">ee </w:t>
      </w:r>
      <w:hyperlink r:id="rId323" w:tooltip="A2001-14" w:history="1">
        <w:r w:rsidR="007A0BEB" w:rsidRPr="007A0BEB">
          <w:rPr>
            <w:rStyle w:val="charCitHyperlinkItal"/>
          </w:rPr>
          <w:t>Legislation Act 2001</w:t>
        </w:r>
      </w:hyperlink>
      <w:r>
        <w:t>, s 88 (1)).</w:t>
      </w:r>
    </w:p>
    <w:p w14:paraId="2ECC78AE" w14:textId="77777777" w:rsidR="006B6E47" w:rsidRDefault="006B6E47" w:rsidP="006B6E47">
      <w:pPr>
        <w:pStyle w:val="EndNoteTextPub"/>
        <w:spacing w:before="120"/>
      </w:pPr>
      <w:r>
        <w:t>Expired provisions are removed from the republished law when the expiry takes effect and are listed in the amendment history using the abbreviation ‘exp’ followed by the date of the expiry.</w:t>
      </w:r>
    </w:p>
    <w:p w14:paraId="753E8798" w14:textId="77777777" w:rsidR="006B6E47" w:rsidRDefault="006B6E47" w:rsidP="006B6E47">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62CF8A85" w14:textId="77777777" w:rsidR="000350DA" w:rsidRDefault="000350DA" w:rsidP="007B3882">
      <w:pPr>
        <w:pStyle w:val="05EndNote"/>
        <w:sectPr w:rsidR="000350DA">
          <w:headerReference w:type="even" r:id="rId324"/>
          <w:headerReference w:type="default" r:id="rId325"/>
          <w:footerReference w:type="even" r:id="rId326"/>
          <w:footerReference w:type="default" r:id="rId327"/>
          <w:pgSz w:w="11907" w:h="16839" w:code="9"/>
          <w:pgMar w:top="3000" w:right="1900" w:bottom="2500" w:left="2300" w:header="2480" w:footer="2100" w:gutter="0"/>
          <w:cols w:space="720"/>
          <w:docGrid w:linePitch="254"/>
        </w:sectPr>
      </w:pPr>
    </w:p>
    <w:p w14:paraId="3732AD5D" w14:textId="77777777" w:rsidR="00205957" w:rsidRDefault="00205957">
      <w:pPr>
        <w:rPr>
          <w:color w:val="000000"/>
          <w:sz w:val="22"/>
        </w:rPr>
      </w:pPr>
    </w:p>
    <w:p w14:paraId="2E31A3D3" w14:textId="77777777" w:rsidR="006B6E47" w:rsidRDefault="006B6E47">
      <w:pPr>
        <w:rPr>
          <w:color w:val="000000"/>
          <w:sz w:val="22"/>
        </w:rPr>
      </w:pPr>
    </w:p>
    <w:p w14:paraId="4166A3BA" w14:textId="77777777" w:rsidR="007F7278" w:rsidRDefault="007F7278">
      <w:pPr>
        <w:rPr>
          <w:color w:val="000000"/>
          <w:sz w:val="22"/>
        </w:rPr>
      </w:pPr>
    </w:p>
    <w:p w14:paraId="19A3FAC1" w14:textId="77777777" w:rsidR="007F7278" w:rsidRDefault="007F7278">
      <w:pPr>
        <w:rPr>
          <w:color w:val="000000"/>
          <w:sz w:val="22"/>
        </w:rPr>
      </w:pPr>
    </w:p>
    <w:p w14:paraId="42D76BF8" w14:textId="77777777" w:rsidR="007F7278" w:rsidRDefault="007F7278">
      <w:pPr>
        <w:rPr>
          <w:color w:val="000000"/>
          <w:sz w:val="22"/>
        </w:rPr>
      </w:pPr>
    </w:p>
    <w:p w14:paraId="5D55E93A" w14:textId="77777777" w:rsidR="003A0ACD" w:rsidRDefault="003A0ACD">
      <w:pPr>
        <w:rPr>
          <w:color w:val="000000"/>
          <w:sz w:val="22"/>
        </w:rPr>
      </w:pPr>
    </w:p>
    <w:p w14:paraId="43E131A2" w14:textId="77777777" w:rsidR="003A0ACD" w:rsidRDefault="003A0ACD">
      <w:pPr>
        <w:rPr>
          <w:color w:val="000000"/>
          <w:sz w:val="22"/>
        </w:rPr>
      </w:pPr>
    </w:p>
    <w:p w14:paraId="3139EC58" w14:textId="77777777" w:rsidR="003A0ACD" w:rsidRDefault="003A0ACD">
      <w:pPr>
        <w:rPr>
          <w:color w:val="000000"/>
          <w:sz w:val="22"/>
        </w:rPr>
      </w:pPr>
    </w:p>
    <w:p w14:paraId="162CB34E" w14:textId="77777777" w:rsidR="003A0ACD" w:rsidRDefault="003A0ACD">
      <w:pPr>
        <w:rPr>
          <w:color w:val="000000"/>
          <w:sz w:val="22"/>
        </w:rPr>
      </w:pPr>
    </w:p>
    <w:p w14:paraId="4BE767D0" w14:textId="77777777" w:rsidR="003A0ACD" w:rsidRDefault="003A0ACD">
      <w:pPr>
        <w:rPr>
          <w:color w:val="000000"/>
          <w:sz w:val="22"/>
        </w:rPr>
      </w:pPr>
    </w:p>
    <w:p w14:paraId="07868469" w14:textId="77777777" w:rsidR="003A0ACD" w:rsidRDefault="003A0ACD">
      <w:pPr>
        <w:rPr>
          <w:color w:val="000000"/>
          <w:sz w:val="22"/>
        </w:rPr>
      </w:pPr>
    </w:p>
    <w:p w14:paraId="4E926E8F" w14:textId="77777777" w:rsidR="003A0ACD" w:rsidRDefault="003A0ACD">
      <w:pPr>
        <w:rPr>
          <w:color w:val="000000"/>
          <w:sz w:val="22"/>
        </w:rPr>
      </w:pPr>
    </w:p>
    <w:p w14:paraId="62A8498D" w14:textId="77777777" w:rsidR="003A0ACD" w:rsidRDefault="003A0ACD">
      <w:pPr>
        <w:rPr>
          <w:color w:val="000000"/>
          <w:sz w:val="22"/>
        </w:rPr>
      </w:pPr>
    </w:p>
    <w:p w14:paraId="6D1A8BC0" w14:textId="77777777" w:rsidR="003A0ACD" w:rsidRDefault="003A0ACD">
      <w:pPr>
        <w:rPr>
          <w:color w:val="000000"/>
          <w:sz w:val="22"/>
        </w:rPr>
      </w:pPr>
    </w:p>
    <w:p w14:paraId="2E702350" w14:textId="77777777" w:rsidR="003A0ACD" w:rsidRDefault="003A0ACD">
      <w:pPr>
        <w:rPr>
          <w:color w:val="000000"/>
          <w:sz w:val="22"/>
        </w:rPr>
      </w:pPr>
    </w:p>
    <w:p w14:paraId="1F077088" w14:textId="77777777" w:rsidR="003A0ACD" w:rsidRDefault="003A0ACD">
      <w:pPr>
        <w:rPr>
          <w:color w:val="000000"/>
          <w:sz w:val="22"/>
        </w:rPr>
      </w:pPr>
    </w:p>
    <w:p w14:paraId="7B74DB48" w14:textId="77777777" w:rsidR="003A0ACD" w:rsidRDefault="003A0ACD">
      <w:pPr>
        <w:rPr>
          <w:color w:val="000000"/>
          <w:sz w:val="22"/>
        </w:rPr>
      </w:pPr>
    </w:p>
    <w:p w14:paraId="4D0D5D1B" w14:textId="77777777" w:rsidR="003A0ACD" w:rsidRDefault="003A0ACD">
      <w:pPr>
        <w:rPr>
          <w:color w:val="000000"/>
          <w:sz w:val="22"/>
        </w:rPr>
      </w:pPr>
    </w:p>
    <w:p w14:paraId="14B9A9B5" w14:textId="77777777" w:rsidR="003A0ACD" w:rsidRDefault="003A0ACD">
      <w:pPr>
        <w:rPr>
          <w:color w:val="000000"/>
          <w:sz w:val="22"/>
        </w:rPr>
      </w:pPr>
    </w:p>
    <w:p w14:paraId="31B03083" w14:textId="77777777" w:rsidR="006B6E47" w:rsidRDefault="006B6E47">
      <w:pPr>
        <w:rPr>
          <w:color w:val="000000"/>
          <w:sz w:val="22"/>
        </w:rPr>
      </w:pPr>
    </w:p>
    <w:p w14:paraId="4F41EE6D" w14:textId="0C5630AD" w:rsidR="001C4480" w:rsidRPr="00205957" w:rsidRDefault="001C4480">
      <w:pPr>
        <w:rPr>
          <w:color w:val="000000"/>
          <w:sz w:val="22"/>
        </w:rPr>
      </w:pPr>
      <w:r>
        <w:rPr>
          <w:color w:val="000000"/>
          <w:sz w:val="22"/>
        </w:rPr>
        <w:t xml:space="preserve">©  Australian Capital Territory </w:t>
      </w:r>
      <w:r w:rsidR="005E2B07">
        <w:rPr>
          <w:noProof/>
          <w:color w:val="000000"/>
          <w:sz w:val="22"/>
        </w:rPr>
        <w:t>2022</w:t>
      </w:r>
    </w:p>
    <w:p w14:paraId="2F64A776" w14:textId="77777777" w:rsidR="001C4480" w:rsidRDefault="001C4480">
      <w:pPr>
        <w:pStyle w:val="06Copyright"/>
        <w:sectPr w:rsidR="001C4480" w:rsidSect="001C4480">
          <w:headerReference w:type="even" r:id="rId328"/>
          <w:headerReference w:type="default" r:id="rId329"/>
          <w:footerReference w:type="even" r:id="rId330"/>
          <w:footerReference w:type="default" r:id="rId331"/>
          <w:headerReference w:type="first" r:id="rId332"/>
          <w:footerReference w:type="first" r:id="rId333"/>
          <w:type w:val="continuous"/>
          <w:pgSz w:w="11907" w:h="16839" w:code="9"/>
          <w:pgMar w:top="3000" w:right="1900" w:bottom="2500" w:left="2300" w:header="2480" w:footer="2100" w:gutter="0"/>
          <w:pgNumType w:fmt="lowerRoman"/>
          <w:cols w:space="720"/>
          <w:titlePg/>
          <w:docGrid w:linePitch="326"/>
        </w:sectPr>
      </w:pPr>
    </w:p>
    <w:p w14:paraId="437927DE" w14:textId="77777777" w:rsidR="006F2BAA" w:rsidRDefault="006F2BAA" w:rsidP="001C4480"/>
    <w:sectPr w:rsidR="006F2BAA" w:rsidSect="001C4480">
      <w:headerReference w:type="even" r:id="rId334"/>
      <w:footerReference w:type="even" r:id="rId335"/>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EA31" w14:textId="77777777" w:rsidR="00655B9A" w:rsidRDefault="00655B9A">
      <w:r>
        <w:separator/>
      </w:r>
    </w:p>
  </w:endnote>
  <w:endnote w:type="continuationSeparator" w:id="0">
    <w:p w14:paraId="6BED33F0" w14:textId="77777777" w:rsidR="00655B9A" w:rsidRDefault="0065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ACA0" w14:textId="0D62D094" w:rsidR="00432094" w:rsidRPr="00741613" w:rsidRDefault="00741613" w:rsidP="00741613">
    <w:pPr>
      <w:pStyle w:val="Footer"/>
      <w:jc w:val="center"/>
      <w:rPr>
        <w:rFonts w:cs="Arial"/>
        <w:sz w:val="14"/>
      </w:rPr>
    </w:pPr>
    <w:r w:rsidRPr="0074161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46F2" w14:textId="77777777" w:rsidR="00432094" w:rsidRDefault="004320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32094" w:rsidRPr="00CB3D59" w14:paraId="301E7B22" w14:textId="77777777">
      <w:tc>
        <w:tcPr>
          <w:tcW w:w="847" w:type="pct"/>
        </w:tcPr>
        <w:p w14:paraId="12628FF4" w14:textId="77777777" w:rsidR="00432094" w:rsidRPr="00A752AE" w:rsidRDefault="00432094"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6A39359E" w14:textId="22BC15F8" w:rsidR="00432094" w:rsidRPr="00A752AE" w:rsidRDefault="00432094"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350DA" w:rsidRPr="000350DA">
            <w:rPr>
              <w:rFonts w:cs="Arial"/>
              <w:szCs w:val="18"/>
            </w:rPr>
            <w:t>Unit Titles (Management)</w:t>
          </w:r>
          <w:r w:rsidR="000350DA">
            <w:t xml:space="preserve"> Act 2011</w:t>
          </w:r>
          <w:r>
            <w:rPr>
              <w:rFonts w:cs="Arial"/>
              <w:szCs w:val="18"/>
            </w:rPr>
            <w:fldChar w:fldCharType="end"/>
          </w:r>
        </w:p>
        <w:p w14:paraId="2FCACE28" w14:textId="55261969" w:rsidR="00432094" w:rsidRPr="00A752AE" w:rsidRDefault="00432094"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0350D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0350DA">
            <w:rPr>
              <w:rFonts w:cs="Arial"/>
              <w:szCs w:val="18"/>
            </w:rPr>
            <w:t>24/08/22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0350DA">
            <w:rPr>
              <w:rFonts w:cs="Arial"/>
              <w:szCs w:val="18"/>
            </w:rPr>
            <w:t>-01/11/22</w:t>
          </w:r>
          <w:r w:rsidRPr="00A752AE">
            <w:rPr>
              <w:rFonts w:cs="Arial"/>
              <w:szCs w:val="18"/>
            </w:rPr>
            <w:fldChar w:fldCharType="end"/>
          </w:r>
        </w:p>
      </w:tc>
      <w:tc>
        <w:tcPr>
          <w:tcW w:w="1061" w:type="pct"/>
        </w:tcPr>
        <w:p w14:paraId="1253B39E" w14:textId="146E41EF" w:rsidR="00432094" w:rsidRPr="00A752AE" w:rsidRDefault="00432094"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0350DA">
            <w:rPr>
              <w:rFonts w:cs="Arial"/>
              <w:szCs w:val="18"/>
            </w:rPr>
            <w:t>R16</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0350DA">
            <w:rPr>
              <w:rFonts w:cs="Arial"/>
              <w:szCs w:val="18"/>
            </w:rPr>
            <w:t>24/08/22</w:t>
          </w:r>
          <w:r w:rsidRPr="00A752AE">
            <w:rPr>
              <w:rFonts w:cs="Arial"/>
              <w:szCs w:val="18"/>
            </w:rPr>
            <w:fldChar w:fldCharType="end"/>
          </w:r>
        </w:p>
      </w:tc>
    </w:tr>
  </w:tbl>
  <w:p w14:paraId="1C668CD0" w14:textId="5912C0F3" w:rsidR="00432094" w:rsidRPr="00741613" w:rsidRDefault="00741613" w:rsidP="00741613">
    <w:pPr>
      <w:pStyle w:val="Status"/>
      <w:rPr>
        <w:rFonts w:cs="Arial"/>
      </w:rPr>
    </w:pPr>
    <w:r w:rsidRPr="00741613">
      <w:rPr>
        <w:rFonts w:cs="Arial"/>
      </w:rPr>
      <w:fldChar w:fldCharType="begin"/>
    </w:r>
    <w:r w:rsidRPr="00741613">
      <w:rPr>
        <w:rFonts w:cs="Arial"/>
      </w:rPr>
      <w:instrText xml:space="preserve"> DOCPROPERTY "Status" </w:instrText>
    </w:r>
    <w:r w:rsidRPr="00741613">
      <w:rPr>
        <w:rFonts w:cs="Arial"/>
      </w:rPr>
      <w:fldChar w:fldCharType="separate"/>
    </w:r>
    <w:r w:rsidR="000350DA" w:rsidRPr="00741613">
      <w:rPr>
        <w:rFonts w:cs="Arial"/>
      </w:rPr>
      <w:t xml:space="preserve"> </w:t>
    </w:r>
    <w:r w:rsidRPr="00741613">
      <w:rPr>
        <w:rFonts w:cs="Arial"/>
      </w:rPr>
      <w:fldChar w:fldCharType="end"/>
    </w:r>
    <w:r w:rsidRPr="0074161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C715" w14:textId="77777777" w:rsidR="00432094" w:rsidRDefault="004320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32094" w:rsidRPr="00CB3D59" w14:paraId="0AF1CA58" w14:textId="77777777">
      <w:tc>
        <w:tcPr>
          <w:tcW w:w="1061" w:type="pct"/>
        </w:tcPr>
        <w:p w14:paraId="386A7268" w14:textId="45FF3AA4" w:rsidR="00432094" w:rsidRPr="00A752AE" w:rsidRDefault="00432094"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0350DA">
            <w:rPr>
              <w:rFonts w:cs="Arial"/>
              <w:szCs w:val="18"/>
            </w:rPr>
            <w:t>R16</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0350DA">
            <w:rPr>
              <w:rFonts w:cs="Arial"/>
              <w:szCs w:val="18"/>
            </w:rPr>
            <w:t>24/08/22</w:t>
          </w:r>
          <w:r w:rsidRPr="00A752AE">
            <w:rPr>
              <w:rFonts w:cs="Arial"/>
              <w:szCs w:val="18"/>
            </w:rPr>
            <w:fldChar w:fldCharType="end"/>
          </w:r>
        </w:p>
      </w:tc>
      <w:tc>
        <w:tcPr>
          <w:tcW w:w="3092" w:type="pct"/>
        </w:tcPr>
        <w:p w14:paraId="66B3CA55" w14:textId="396C1DED" w:rsidR="00432094" w:rsidRPr="00A752AE" w:rsidRDefault="00432094"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350DA" w:rsidRPr="000350DA">
            <w:rPr>
              <w:rFonts w:cs="Arial"/>
              <w:szCs w:val="18"/>
            </w:rPr>
            <w:t>Unit Titles (Management)</w:t>
          </w:r>
          <w:r w:rsidR="000350DA">
            <w:t xml:space="preserve"> Act 2011</w:t>
          </w:r>
          <w:r>
            <w:rPr>
              <w:rFonts w:cs="Arial"/>
              <w:szCs w:val="18"/>
            </w:rPr>
            <w:fldChar w:fldCharType="end"/>
          </w:r>
        </w:p>
        <w:p w14:paraId="1A6614D2" w14:textId="21D85EBE" w:rsidR="00432094" w:rsidRPr="00A752AE" w:rsidRDefault="00432094"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0350D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0350DA">
            <w:rPr>
              <w:rFonts w:cs="Arial"/>
              <w:szCs w:val="18"/>
            </w:rPr>
            <w:t>24/08/22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0350DA">
            <w:rPr>
              <w:rFonts w:cs="Arial"/>
              <w:szCs w:val="18"/>
            </w:rPr>
            <w:t>-01/11/22</w:t>
          </w:r>
          <w:r w:rsidRPr="00A752AE">
            <w:rPr>
              <w:rFonts w:cs="Arial"/>
              <w:szCs w:val="18"/>
            </w:rPr>
            <w:fldChar w:fldCharType="end"/>
          </w:r>
        </w:p>
      </w:tc>
      <w:tc>
        <w:tcPr>
          <w:tcW w:w="847" w:type="pct"/>
        </w:tcPr>
        <w:p w14:paraId="59396C04" w14:textId="77777777" w:rsidR="00432094" w:rsidRPr="00A752AE" w:rsidRDefault="00432094"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78EC533A" w14:textId="05F6687A" w:rsidR="00432094" w:rsidRPr="00741613" w:rsidRDefault="00741613" w:rsidP="00741613">
    <w:pPr>
      <w:pStyle w:val="Status"/>
      <w:rPr>
        <w:rFonts w:cs="Arial"/>
      </w:rPr>
    </w:pPr>
    <w:r w:rsidRPr="00741613">
      <w:rPr>
        <w:rFonts w:cs="Arial"/>
      </w:rPr>
      <w:fldChar w:fldCharType="begin"/>
    </w:r>
    <w:r w:rsidRPr="00741613">
      <w:rPr>
        <w:rFonts w:cs="Arial"/>
      </w:rPr>
      <w:instrText xml:space="preserve"> DOCPROPERTY "Status" </w:instrText>
    </w:r>
    <w:r w:rsidRPr="00741613">
      <w:rPr>
        <w:rFonts w:cs="Arial"/>
      </w:rPr>
      <w:fldChar w:fldCharType="separate"/>
    </w:r>
    <w:r w:rsidR="000350DA" w:rsidRPr="00741613">
      <w:rPr>
        <w:rFonts w:cs="Arial"/>
      </w:rPr>
      <w:t xml:space="preserve"> </w:t>
    </w:r>
    <w:r w:rsidRPr="00741613">
      <w:rPr>
        <w:rFonts w:cs="Arial"/>
      </w:rPr>
      <w:fldChar w:fldCharType="end"/>
    </w:r>
    <w:r w:rsidRPr="0074161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185A" w14:textId="77777777" w:rsidR="00432094" w:rsidRDefault="004320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32094" w:rsidRPr="00CB3D59" w14:paraId="4C476971" w14:textId="77777777">
      <w:tc>
        <w:tcPr>
          <w:tcW w:w="847" w:type="pct"/>
        </w:tcPr>
        <w:p w14:paraId="53762A55" w14:textId="77777777" w:rsidR="00432094" w:rsidRPr="00A752AE" w:rsidRDefault="00432094"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7742DF75" w14:textId="78AD3CFD" w:rsidR="00432094" w:rsidRPr="00A752AE" w:rsidRDefault="00432094"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350DA" w:rsidRPr="000350DA">
            <w:rPr>
              <w:rFonts w:cs="Arial"/>
              <w:szCs w:val="18"/>
            </w:rPr>
            <w:t>Unit Titles (Management)</w:t>
          </w:r>
          <w:r w:rsidR="000350DA">
            <w:t xml:space="preserve"> Act 2011</w:t>
          </w:r>
          <w:r>
            <w:rPr>
              <w:rFonts w:cs="Arial"/>
              <w:szCs w:val="18"/>
            </w:rPr>
            <w:fldChar w:fldCharType="end"/>
          </w:r>
        </w:p>
        <w:p w14:paraId="5B8390E0" w14:textId="46B4E296" w:rsidR="00432094" w:rsidRPr="00A752AE" w:rsidRDefault="00432094"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0350D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0350DA">
            <w:rPr>
              <w:rFonts w:cs="Arial"/>
              <w:szCs w:val="18"/>
            </w:rPr>
            <w:t>24/08/22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0350DA">
            <w:rPr>
              <w:rFonts w:cs="Arial"/>
              <w:szCs w:val="18"/>
            </w:rPr>
            <w:t>-01/11/22</w:t>
          </w:r>
          <w:r w:rsidRPr="00A752AE">
            <w:rPr>
              <w:rFonts w:cs="Arial"/>
              <w:szCs w:val="18"/>
            </w:rPr>
            <w:fldChar w:fldCharType="end"/>
          </w:r>
        </w:p>
      </w:tc>
      <w:tc>
        <w:tcPr>
          <w:tcW w:w="1061" w:type="pct"/>
        </w:tcPr>
        <w:p w14:paraId="6159C780" w14:textId="1845FA32" w:rsidR="00432094" w:rsidRPr="00A752AE" w:rsidRDefault="00432094"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0350DA">
            <w:rPr>
              <w:rFonts w:cs="Arial"/>
              <w:szCs w:val="18"/>
            </w:rPr>
            <w:t>R16</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0350DA">
            <w:rPr>
              <w:rFonts w:cs="Arial"/>
              <w:szCs w:val="18"/>
            </w:rPr>
            <w:t>24/08/22</w:t>
          </w:r>
          <w:r w:rsidRPr="00A752AE">
            <w:rPr>
              <w:rFonts w:cs="Arial"/>
              <w:szCs w:val="18"/>
            </w:rPr>
            <w:fldChar w:fldCharType="end"/>
          </w:r>
        </w:p>
      </w:tc>
    </w:tr>
  </w:tbl>
  <w:p w14:paraId="6AA4FC20" w14:textId="52DE2C33" w:rsidR="00432094" w:rsidRPr="00741613" w:rsidRDefault="00741613" w:rsidP="00741613">
    <w:pPr>
      <w:pStyle w:val="Status"/>
      <w:rPr>
        <w:rFonts w:cs="Arial"/>
      </w:rPr>
    </w:pPr>
    <w:r w:rsidRPr="00741613">
      <w:rPr>
        <w:rFonts w:cs="Arial"/>
      </w:rPr>
      <w:fldChar w:fldCharType="begin"/>
    </w:r>
    <w:r w:rsidRPr="00741613">
      <w:rPr>
        <w:rFonts w:cs="Arial"/>
      </w:rPr>
      <w:instrText xml:space="preserve"> DOCPROPERTY "Status" </w:instrText>
    </w:r>
    <w:r w:rsidRPr="00741613">
      <w:rPr>
        <w:rFonts w:cs="Arial"/>
      </w:rPr>
      <w:fldChar w:fldCharType="separate"/>
    </w:r>
    <w:r w:rsidR="000350DA" w:rsidRPr="00741613">
      <w:rPr>
        <w:rFonts w:cs="Arial"/>
      </w:rPr>
      <w:t xml:space="preserve"> </w:t>
    </w:r>
    <w:r w:rsidRPr="00741613">
      <w:rPr>
        <w:rFonts w:cs="Arial"/>
      </w:rPr>
      <w:fldChar w:fldCharType="end"/>
    </w:r>
    <w:r w:rsidRPr="0074161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401E" w14:textId="77777777" w:rsidR="00432094" w:rsidRDefault="004320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32094" w:rsidRPr="00CB3D59" w14:paraId="18C9CE64" w14:textId="77777777">
      <w:tc>
        <w:tcPr>
          <w:tcW w:w="1061" w:type="pct"/>
        </w:tcPr>
        <w:p w14:paraId="7ACF8793" w14:textId="61D7C0BD" w:rsidR="00432094" w:rsidRPr="00A752AE" w:rsidRDefault="00432094"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0350DA">
            <w:rPr>
              <w:rFonts w:cs="Arial"/>
              <w:szCs w:val="18"/>
            </w:rPr>
            <w:t>R16</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0350DA">
            <w:rPr>
              <w:rFonts w:cs="Arial"/>
              <w:szCs w:val="18"/>
            </w:rPr>
            <w:t>24/08/22</w:t>
          </w:r>
          <w:r w:rsidRPr="00A752AE">
            <w:rPr>
              <w:rFonts w:cs="Arial"/>
              <w:szCs w:val="18"/>
            </w:rPr>
            <w:fldChar w:fldCharType="end"/>
          </w:r>
        </w:p>
      </w:tc>
      <w:tc>
        <w:tcPr>
          <w:tcW w:w="3092" w:type="pct"/>
        </w:tcPr>
        <w:p w14:paraId="069119F4" w14:textId="0A3412FE" w:rsidR="00432094" w:rsidRPr="00A752AE" w:rsidRDefault="00432094"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350DA" w:rsidRPr="000350DA">
            <w:rPr>
              <w:rFonts w:cs="Arial"/>
              <w:szCs w:val="18"/>
            </w:rPr>
            <w:t>Unit Titles (Management)</w:t>
          </w:r>
          <w:r w:rsidR="000350DA">
            <w:t xml:space="preserve"> Act 2011</w:t>
          </w:r>
          <w:r>
            <w:rPr>
              <w:rFonts w:cs="Arial"/>
              <w:szCs w:val="18"/>
            </w:rPr>
            <w:fldChar w:fldCharType="end"/>
          </w:r>
        </w:p>
        <w:p w14:paraId="079D4963" w14:textId="6F07678F" w:rsidR="00432094" w:rsidRPr="00A752AE" w:rsidRDefault="00432094"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0350D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0350DA">
            <w:rPr>
              <w:rFonts w:cs="Arial"/>
              <w:szCs w:val="18"/>
            </w:rPr>
            <w:t>24/08/22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0350DA">
            <w:rPr>
              <w:rFonts w:cs="Arial"/>
              <w:szCs w:val="18"/>
            </w:rPr>
            <w:t>-01/11/22</w:t>
          </w:r>
          <w:r w:rsidRPr="00A752AE">
            <w:rPr>
              <w:rFonts w:cs="Arial"/>
              <w:szCs w:val="18"/>
            </w:rPr>
            <w:fldChar w:fldCharType="end"/>
          </w:r>
        </w:p>
      </w:tc>
      <w:tc>
        <w:tcPr>
          <w:tcW w:w="847" w:type="pct"/>
        </w:tcPr>
        <w:p w14:paraId="381500BB" w14:textId="77777777" w:rsidR="00432094" w:rsidRPr="00A752AE" w:rsidRDefault="00432094"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10FF9E9C" w14:textId="3F80FFB2" w:rsidR="00432094" w:rsidRPr="00741613" w:rsidRDefault="00741613" w:rsidP="00741613">
    <w:pPr>
      <w:pStyle w:val="Status"/>
      <w:rPr>
        <w:rFonts w:cs="Arial"/>
      </w:rPr>
    </w:pPr>
    <w:r w:rsidRPr="00741613">
      <w:rPr>
        <w:rFonts w:cs="Arial"/>
      </w:rPr>
      <w:fldChar w:fldCharType="begin"/>
    </w:r>
    <w:r w:rsidRPr="00741613">
      <w:rPr>
        <w:rFonts w:cs="Arial"/>
      </w:rPr>
      <w:instrText xml:space="preserve"> DOCPROPERTY "Status" </w:instrText>
    </w:r>
    <w:r w:rsidRPr="00741613">
      <w:rPr>
        <w:rFonts w:cs="Arial"/>
      </w:rPr>
      <w:fldChar w:fldCharType="separate"/>
    </w:r>
    <w:r w:rsidR="000350DA" w:rsidRPr="00741613">
      <w:rPr>
        <w:rFonts w:cs="Arial"/>
      </w:rPr>
      <w:t xml:space="preserve"> </w:t>
    </w:r>
    <w:r w:rsidRPr="00741613">
      <w:rPr>
        <w:rFonts w:cs="Arial"/>
      </w:rPr>
      <w:fldChar w:fldCharType="end"/>
    </w:r>
    <w:r w:rsidRPr="0074161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3DA9" w14:textId="77777777" w:rsidR="000350DA" w:rsidRDefault="000350D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350DA" w:rsidRPr="00CB3D59" w14:paraId="765D5150" w14:textId="77777777">
      <w:tc>
        <w:tcPr>
          <w:tcW w:w="847" w:type="pct"/>
        </w:tcPr>
        <w:p w14:paraId="5D707879" w14:textId="77777777" w:rsidR="000350DA" w:rsidRPr="00A752AE" w:rsidRDefault="000350DA"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3ECAB25E" w14:textId="619ECD9E" w:rsidR="000350DA" w:rsidRPr="00A752AE" w:rsidRDefault="000350DA"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0350DA">
            <w:rPr>
              <w:rFonts w:cs="Arial"/>
              <w:szCs w:val="18"/>
            </w:rPr>
            <w:t>Unit Titles (Management)</w:t>
          </w:r>
          <w:r>
            <w:t xml:space="preserve"> Act 2011</w:t>
          </w:r>
          <w:r>
            <w:rPr>
              <w:rFonts w:cs="Arial"/>
              <w:szCs w:val="18"/>
            </w:rPr>
            <w:fldChar w:fldCharType="end"/>
          </w:r>
        </w:p>
        <w:p w14:paraId="01299605" w14:textId="1F083B74" w:rsidR="000350DA" w:rsidRPr="00A752AE" w:rsidRDefault="000350DA"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24/08/22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-01/11/22</w:t>
          </w:r>
          <w:r w:rsidRPr="00A752AE">
            <w:rPr>
              <w:rFonts w:cs="Arial"/>
              <w:szCs w:val="18"/>
            </w:rPr>
            <w:fldChar w:fldCharType="end"/>
          </w:r>
        </w:p>
      </w:tc>
      <w:tc>
        <w:tcPr>
          <w:tcW w:w="1061" w:type="pct"/>
        </w:tcPr>
        <w:p w14:paraId="336CF770" w14:textId="626D9E47" w:rsidR="000350DA" w:rsidRPr="00A752AE" w:rsidRDefault="000350DA"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R16</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24/08/22</w:t>
          </w:r>
          <w:r w:rsidRPr="00A752AE">
            <w:rPr>
              <w:rFonts w:cs="Arial"/>
              <w:szCs w:val="18"/>
            </w:rPr>
            <w:fldChar w:fldCharType="end"/>
          </w:r>
        </w:p>
      </w:tc>
    </w:tr>
  </w:tbl>
  <w:p w14:paraId="7505564B" w14:textId="690D4438" w:rsidR="000350DA" w:rsidRPr="00741613" w:rsidRDefault="00741613" w:rsidP="00741613">
    <w:pPr>
      <w:pStyle w:val="Status"/>
      <w:rPr>
        <w:rFonts w:cs="Arial"/>
      </w:rPr>
    </w:pPr>
    <w:r w:rsidRPr="00741613">
      <w:rPr>
        <w:rFonts w:cs="Arial"/>
      </w:rPr>
      <w:fldChar w:fldCharType="begin"/>
    </w:r>
    <w:r w:rsidRPr="00741613">
      <w:rPr>
        <w:rFonts w:cs="Arial"/>
      </w:rPr>
      <w:instrText xml:space="preserve"> DOCPROPERTY "Status" </w:instrText>
    </w:r>
    <w:r w:rsidRPr="00741613">
      <w:rPr>
        <w:rFonts w:cs="Arial"/>
      </w:rPr>
      <w:fldChar w:fldCharType="separate"/>
    </w:r>
    <w:r w:rsidR="000350DA" w:rsidRPr="00741613">
      <w:rPr>
        <w:rFonts w:cs="Arial"/>
      </w:rPr>
      <w:t xml:space="preserve"> </w:t>
    </w:r>
    <w:r w:rsidRPr="00741613">
      <w:rPr>
        <w:rFonts w:cs="Arial"/>
      </w:rPr>
      <w:fldChar w:fldCharType="end"/>
    </w:r>
    <w:r w:rsidRPr="0074161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444A" w14:textId="77777777" w:rsidR="000350DA" w:rsidRDefault="000350D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350DA" w:rsidRPr="00CB3D59" w14:paraId="4260C01D" w14:textId="77777777">
      <w:tc>
        <w:tcPr>
          <w:tcW w:w="1061" w:type="pct"/>
        </w:tcPr>
        <w:p w14:paraId="16D46F9A" w14:textId="1C35CB38" w:rsidR="000350DA" w:rsidRPr="00A752AE" w:rsidRDefault="000350DA"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R16</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24/08/22</w:t>
          </w:r>
          <w:r w:rsidRPr="00A752AE">
            <w:rPr>
              <w:rFonts w:cs="Arial"/>
              <w:szCs w:val="18"/>
            </w:rPr>
            <w:fldChar w:fldCharType="end"/>
          </w:r>
        </w:p>
      </w:tc>
      <w:tc>
        <w:tcPr>
          <w:tcW w:w="3092" w:type="pct"/>
        </w:tcPr>
        <w:p w14:paraId="6ECA1A92" w14:textId="37C1BA84" w:rsidR="000350DA" w:rsidRPr="00A752AE" w:rsidRDefault="000350DA"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0350DA">
            <w:rPr>
              <w:rFonts w:cs="Arial"/>
              <w:szCs w:val="18"/>
            </w:rPr>
            <w:t>Unit Titles (Management)</w:t>
          </w:r>
          <w:r>
            <w:t xml:space="preserve"> Act 2011</w:t>
          </w:r>
          <w:r>
            <w:rPr>
              <w:rFonts w:cs="Arial"/>
              <w:szCs w:val="18"/>
            </w:rPr>
            <w:fldChar w:fldCharType="end"/>
          </w:r>
        </w:p>
        <w:p w14:paraId="5A6A32A5" w14:textId="31966E48" w:rsidR="000350DA" w:rsidRPr="00A752AE" w:rsidRDefault="000350DA"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24/08/22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-01/11/22</w:t>
          </w:r>
          <w:r w:rsidRPr="00A752AE">
            <w:rPr>
              <w:rFonts w:cs="Arial"/>
              <w:szCs w:val="18"/>
            </w:rPr>
            <w:fldChar w:fldCharType="end"/>
          </w:r>
        </w:p>
      </w:tc>
      <w:tc>
        <w:tcPr>
          <w:tcW w:w="847" w:type="pct"/>
        </w:tcPr>
        <w:p w14:paraId="3725DB74" w14:textId="77777777" w:rsidR="000350DA" w:rsidRPr="00A752AE" w:rsidRDefault="000350DA"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14B7039C" w14:textId="305286E1" w:rsidR="000350DA" w:rsidRPr="00741613" w:rsidRDefault="00741613" w:rsidP="00741613">
    <w:pPr>
      <w:pStyle w:val="Status"/>
      <w:rPr>
        <w:rFonts w:cs="Arial"/>
      </w:rPr>
    </w:pPr>
    <w:r w:rsidRPr="00741613">
      <w:rPr>
        <w:rFonts w:cs="Arial"/>
      </w:rPr>
      <w:fldChar w:fldCharType="begin"/>
    </w:r>
    <w:r w:rsidRPr="00741613">
      <w:rPr>
        <w:rFonts w:cs="Arial"/>
      </w:rPr>
      <w:instrText xml:space="preserve"> DOCPROPERTY "Status" </w:instrText>
    </w:r>
    <w:r w:rsidRPr="00741613">
      <w:rPr>
        <w:rFonts w:cs="Arial"/>
      </w:rPr>
      <w:fldChar w:fldCharType="separate"/>
    </w:r>
    <w:r w:rsidR="000350DA" w:rsidRPr="00741613">
      <w:rPr>
        <w:rFonts w:cs="Arial"/>
      </w:rPr>
      <w:t xml:space="preserve"> </w:t>
    </w:r>
    <w:r w:rsidRPr="00741613">
      <w:rPr>
        <w:rFonts w:cs="Arial"/>
      </w:rPr>
      <w:fldChar w:fldCharType="end"/>
    </w:r>
    <w:r w:rsidRPr="0074161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2C74" w14:textId="77777777" w:rsidR="000350DA" w:rsidRDefault="000350D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350DA" w14:paraId="29C215D0" w14:textId="77777777">
      <w:tc>
        <w:tcPr>
          <w:tcW w:w="847" w:type="pct"/>
        </w:tcPr>
        <w:p w14:paraId="00DB5535" w14:textId="77777777" w:rsidR="000350DA" w:rsidRDefault="000350D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7960777D" w14:textId="4F21317D" w:rsidR="000350DA" w:rsidRDefault="00741613">
          <w:pPr>
            <w:pStyle w:val="Footer"/>
            <w:jc w:val="center"/>
          </w:pPr>
          <w:r>
            <w:fldChar w:fldCharType="begin"/>
          </w:r>
          <w:r>
            <w:instrText xml:space="preserve"> REF Citation *\charformat </w:instrText>
          </w:r>
          <w:r>
            <w:fldChar w:fldCharType="separate"/>
          </w:r>
          <w:r w:rsidR="000350DA">
            <w:t>Unit Titles (Management) Act 2011</w:t>
          </w:r>
          <w:r>
            <w:fldChar w:fldCharType="end"/>
          </w:r>
        </w:p>
        <w:p w14:paraId="04D5012F" w14:textId="3DBBAD0C" w:rsidR="000350DA" w:rsidRDefault="00741613">
          <w:pPr>
            <w:pStyle w:val="FooterInfoCentre"/>
          </w:pPr>
          <w:r>
            <w:fldChar w:fldCharType="begin"/>
          </w:r>
          <w:r>
            <w:instrText xml:space="preserve"> DOCPROPERTY "Eff"  *\charformat </w:instrText>
          </w:r>
          <w:r>
            <w:fldChar w:fldCharType="separate"/>
          </w:r>
          <w:r w:rsidR="000350DA">
            <w:t xml:space="preserve">Effective:  </w:t>
          </w:r>
          <w:r>
            <w:fldChar w:fldCharType="end"/>
          </w:r>
          <w:r>
            <w:fldChar w:fldCharType="begin"/>
          </w:r>
          <w:r>
            <w:instrText xml:space="preserve"> DOCPROPERTY "StartDt"  *\charformat </w:instrText>
          </w:r>
          <w:r>
            <w:fldChar w:fldCharType="separate"/>
          </w:r>
          <w:r w:rsidR="000350DA">
            <w:t>24/08/22</w:t>
          </w:r>
          <w:r>
            <w:fldChar w:fldCharType="end"/>
          </w:r>
          <w:r>
            <w:fldChar w:fldCharType="begin"/>
          </w:r>
          <w:r>
            <w:instrText xml:space="preserve"> DOCPROPERTY "EndDt"  *\charformat </w:instrText>
          </w:r>
          <w:r>
            <w:fldChar w:fldCharType="separate"/>
          </w:r>
          <w:r w:rsidR="000350DA">
            <w:t>-01/11/22</w:t>
          </w:r>
          <w:r>
            <w:fldChar w:fldCharType="end"/>
          </w:r>
        </w:p>
      </w:tc>
      <w:tc>
        <w:tcPr>
          <w:tcW w:w="1061" w:type="pct"/>
        </w:tcPr>
        <w:p w14:paraId="7A9B1002" w14:textId="22AB3F52" w:rsidR="000350DA" w:rsidRDefault="00741613">
          <w:pPr>
            <w:pStyle w:val="Footer"/>
            <w:jc w:val="right"/>
          </w:pPr>
          <w:r>
            <w:fldChar w:fldCharType="begin"/>
          </w:r>
          <w:r>
            <w:instrText xml:space="preserve"> DOCPROPERTY "Category"  *\charformat  </w:instrText>
          </w:r>
          <w:r>
            <w:fldChar w:fldCharType="separate"/>
          </w:r>
          <w:r w:rsidR="000350DA">
            <w:t>R16</w:t>
          </w:r>
          <w:r>
            <w:fldChar w:fldCharType="end"/>
          </w:r>
          <w:r w:rsidR="000350DA">
            <w:br/>
          </w:r>
          <w:r>
            <w:fldChar w:fldCharType="begin"/>
          </w:r>
          <w:r>
            <w:instrText xml:space="preserve"> DOCPROPERTY "RepubDt"  *\charformat  </w:instrText>
          </w:r>
          <w:r>
            <w:fldChar w:fldCharType="separate"/>
          </w:r>
          <w:r w:rsidR="000350DA">
            <w:t>24/08/22</w:t>
          </w:r>
          <w:r>
            <w:fldChar w:fldCharType="end"/>
          </w:r>
        </w:p>
      </w:tc>
    </w:tr>
  </w:tbl>
  <w:p w14:paraId="15CB946C" w14:textId="21A5614D" w:rsidR="000350DA" w:rsidRPr="00741613" w:rsidRDefault="00741613" w:rsidP="00741613">
    <w:pPr>
      <w:pStyle w:val="Status"/>
      <w:rPr>
        <w:rFonts w:cs="Arial"/>
      </w:rPr>
    </w:pPr>
    <w:r w:rsidRPr="00741613">
      <w:rPr>
        <w:rFonts w:cs="Arial"/>
      </w:rPr>
      <w:fldChar w:fldCharType="begin"/>
    </w:r>
    <w:r w:rsidRPr="00741613">
      <w:rPr>
        <w:rFonts w:cs="Arial"/>
      </w:rPr>
      <w:instrText xml:space="preserve"> DOCPROPERTY "S</w:instrText>
    </w:r>
    <w:r w:rsidRPr="00741613">
      <w:rPr>
        <w:rFonts w:cs="Arial"/>
      </w:rPr>
      <w:instrText xml:space="preserve">tatus" </w:instrText>
    </w:r>
    <w:r w:rsidRPr="00741613">
      <w:rPr>
        <w:rFonts w:cs="Arial"/>
      </w:rPr>
      <w:fldChar w:fldCharType="separate"/>
    </w:r>
    <w:r w:rsidR="000350DA" w:rsidRPr="00741613">
      <w:rPr>
        <w:rFonts w:cs="Arial"/>
      </w:rPr>
      <w:t xml:space="preserve"> </w:t>
    </w:r>
    <w:r w:rsidRPr="00741613">
      <w:rPr>
        <w:rFonts w:cs="Arial"/>
      </w:rPr>
      <w:fldChar w:fldCharType="end"/>
    </w:r>
    <w:r w:rsidRPr="00741613">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F8FD" w14:textId="77777777" w:rsidR="000350DA" w:rsidRDefault="000350D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350DA" w14:paraId="4FCC7F62" w14:textId="77777777">
      <w:tc>
        <w:tcPr>
          <w:tcW w:w="1061" w:type="pct"/>
        </w:tcPr>
        <w:p w14:paraId="4081C2F3" w14:textId="7D7A3CA9" w:rsidR="000350DA" w:rsidRDefault="00741613">
          <w:pPr>
            <w:pStyle w:val="Footer"/>
          </w:pPr>
          <w:r>
            <w:fldChar w:fldCharType="begin"/>
          </w:r>
          <w:r>
            <w:instrText xml:space="preserve"> DOCPROPERTY "Category"  *\charformat  </w:instrText>
          </w:r>
          <w:r>
            <w:fldChar w:fldCharType="separate"/>
          </w:r>
          <w:r w:rsidR="000350DA">
            <w:t>R16</w:t>
          </w:r>
          <w:r>
            <w:fldChar w:fldCharType="end"/>
          </w:r>
          <w:r w:rsidR="000350DA">
            <w:br/>
          </w:r>
          <w:r>
            <w:fldChar w:fldCharType="begin"/>
          </w:r>
          <w:r>
            <w:instrText xml:space="preserve"> DOCPROPERTY "RepubDt"  *\charformat  </w:instrText>
          </w:r>
          <w:r>
            <w:fldChar w:fldCharType="separate"/>
          </w:r>
          <w:r w:rsidR="000350DA">
            <w:t>24/08/22</w:t>
          </w:r>
          <w:r>
            <w:fldChar w:fldCharType="end"/>
          </w:r>
        </w:p>
      </w:tc>
      <w:tc>
        <w:tcPr>
          <w:tcW w:w="3092" w:type="pct"/>
        </w:tcPr>
        <w:p w14:paraId="4D20B13A" w14:textId="7CC27702" w:rsidR="000350DA" w:rsidRDefault="00741613">
          <w:pPr>
            <w:pStyle w:val="Footer"/>
            <w:jc w:val="center"/>
          </w:pPr>
          <w:r>
            <w:fldChar w:fldCharType="begin"/>
          </w:r>
          <w:r>
            <w:instrText xml:space="preserve"> REF Citation *\charformat </w:instrText>
          </w:r>
          <w:r>
            <w:fldChar w:fldCharType="separate"/>
          </w:r>
          <w:r w:rsidR="000350DA">
            <w:t>Unit Titles (Management) Act 2011</w:t>
          </w:r>
          <w:r>
            <w:fldChar w:fldCharType="end"/>
          </w:r>
        </w:p>
        <w:p w14:paraId="7A3BECD0" w14:textId="0B4DE358" w:rsidR="000350DA" w:rsidRDefault="00741613">
          <w:pPr>
            <w:pStyle w:val="FooterInfoCentre"/>
          </w:pPr>
          <w:r>
            <w:fldChar w:fldCharType="begin"/>
          </w:r>
          <w:r>
            <w:instrText xml:space="preserve"> DOCPROPERTY "Eff"  *\charformat </w:instrText>
          </w:r>
          <w:r>
            <w:fldChar w:fldCharType="separate"/>
          </w:r>
          <w:r w:rsidR="000350DA">
            <w:t xml:space="preserve">Effective:  </w:t>
          </w:r>
          <w:r>
            <w:fldChar w:fldCharType="end"/>
          </w:r>
          <w:r>
            <w:fldChar w:fldCharType="begin"/>
          </w:r>
          <w:r>
            <w:instrText xml:space="preserve"> DOCPROPERTY "StartDt"  *\charform</w:instrText>
          </w:r>
          <w:r>
            <w:instrText xml:space="preserve">at </w:instrText>
          </w:r>
          <w:r>
            <w:fldChar w:fldCharType="separate"/>
          </w:r>
          <w:r w:rsidR="000350DA">
            <w:t>24/08/22</w:t>
          </w:r>
          <w:r>
            <w:fldChar w:fldCharType="end"/>
          </w:r>
          <w:r>
            <w:fldChar w:fldCharType="begin"/>
          </w:r>
          <w:r>
            <w:instrText xml:space="preserve"> DOCPROPERTY "EndDt"  *\charformat </w:instrText>
          </w:r>
          <w:r>
            <w:fldChar w:fldCharType="separate"/>
          </w:r>
          <w:r w:rsidR="000350DA">
            <w:t>-01/11/22</w:t>
          </w:r>
          <w:r>
            <w:fldChar w:fldCharType="end"/>
          </w:r>
        </w:p>
      </w:tc>
      <w:tc>
        <w:tcPr>
          <w:tcW w:w="847" w:type="pct"/>
        </w:tcPr>
        <w:p w14:paraId="67F8D33B" w14:textId="77777777" w:rsidR="000350DA" w:rsidRDefault="000350D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733FC397" w14:textId="3CFF1A6B" w:rsidR="000350DA" w:rsidRPr="00741613" w:rsidRDefault="00741613" w:rsidP="00741613">
    <w:pPr>
      <w:pStyle w:val="Status"/>
      <w:rPr>
        <w:rFonts w:cs="Arial"/>
      </w:rPr>
    </w:pPr>
    <w:r w:rsidRPr="00741613">
      <w:rPr>
        <w:rFonts w:cs="Arial"/>
      </w:rPr>
      <w:fldChar w:fldCharType="begin"/>
    </w:r>
    <w:r w:rsidRPr="00741613">
      <w:rPr>
        <w:rFonts w:cs="Arial"/>
      </w:rPr>
      <w:instrText xml:space="preserve"> DOCPROPERTY "Status" </w:instrText>
    </w:r>
    <w:r w:rsidRPr="00741613">
      <w:rPr>
        <w:rFonts w:cs="Arial"/>
      </w:rPr>
      <w:fldChar w:fldCharType="separate"/>
    </w:r>
    <w:r w:rsidR="000350DA" w:rsidRPr="00741613">
      <w:rPr>
        <w:rFonts w:cs="Arial"/>
      </w:rPr>
      <w:t xml:space="preserve"> </w:t>
    </w:r>
    <w:r w:rsidRPr="00741613">
      <w:rPr>
        <w:rFonts w:cs="Arial"/>
      </w:rPr>
      <w:fldChar w:fldCharType="end"/>
    </w:r>
    <w:r w:rsidRPr="00741613">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956A" w14:textId="77777777" w:rsidR="000350DA" w:rsidRDefault="000350D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350DA" w14:paraId="7ED29C7B" w14:textId="77777777">
      <w:tc>
        <w:tcPr>
          <w:tcW w:w="847" w:type="pct"/>
        </w:tcPr>
        <w:p w14:paraId="19F6E734" w14:textId="77777777" w:rsidR="000350DA" w:rsidRDefault="000350D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0107009" w14:textId="5CBADE0C" w:rsidR="000350DA" w:rsidRDefault="00741613">
          <w:pPr>
            <w:pStyle w:val="Footer"/>
            <w:jc w:val="center"/>
          </w:pPr>
          <w:r>
            <w:fldChar w:fldCharType="begin"/>
          </w:r>
          <w:r>
            <w:instrText xml:space="preserve"> REF Citation *\charformat </w:instrText>
          </w:r>
          <w:r>
            <w:fldChar w:fldCharType="separate"/>
          </w:r>
          <w:r w:rsidR="000350DA">
            <w:t>Unit Titles (Management) Act 2011</w:t>
          </w:r>
          <w:r>
            <w:fldChar w:fldCharType="end"/>
          </w:r>
        </w:p>
        <w:p w14:paraId="01A6E150" w14:textId="6EC0EB80" w:rsidR="000350DA" w:rsidRDefault="00741613">
          <w:pPr>
            <w:pStyle w:val="FooterInfoCentre"/>
          </w:pPr>
          <w:r>
            <w:fldChar w:fldCharType="begin"/>
          </w:r>
          <w:r>
            <w:instrText xml:space="preserve"> DOCPROPERTY "Eff"  *\charformat </w:instrText>
          </w:r>
          <w:r>
            <w:fldChar w:fldCharType="separate"/>
          </w:r>
          <w:r w:rsidR="000350DA">
            <w:t xml:space="preserve">Effective:  </w:t>
          </w:r>
          <w:r>
            <w:fldChar w:fldCharType="end"/>
          </w:r>
          <w:r>
            <w:fldChar w:fldCharType="begin"/>
          </w:r>
          <w:r>
            <w:instrText xml:space="preserve"> DOCPROPERTY "StartDt"  *\charformat </w:instrText>
          </w:r>
          <w:r>
            <w:fldChar w:fldCharType="separate"/>
          </w:r>
          <w:r w:rsidR="000350DA">
            <w:t>24/08/22</w:t>
          </w:r>
          <w:r>
            <w:fldChar w:fldCharType="end"/>
          </w:r>
          <w:r>
            <w:fldChar w:fldCharType="begin"/>
          </w:r>
          <w:r>
            <w:instrText xml:space="preserve"> DOCPROPERTY "EndDt"  *\charformat </w:instrText>
          </w:r>
          <w:r>
            <w:fldChar w:fldCharType="separate"/>
          </w:r>
          <w:r w:rsidR="000350DA">
            <w:t>-01/11/22</w:t>
          </w:r>
          <w:r>
            <w:fldChar w:fldCharType="end"/>
          </w:r>
        </w:p>
      </w:tc>
      <w:tc>
        <w:tcPr>
          <w:tcW w:w="1061" w:type="pct"/>
        </w:tcPr>
        <w:p w14:paraId="7A1E7DF2" w14:textId="43F6BFF8" w:rsidR="000350DA" w:rsidRDefault="00741613">
          <w:pPr>
            <w:pStyle w:val="Footer"/>
            <w:jc w:val="right"/>
          </w:pPr>
          <w:r>
            <w:fldChar w:fldCharType="begin"/>
          </w:r>
          <w:r>
            <w:instrText xml:space="preserve"> DOCPROPERTY "Category"  *\charformat  </w:instrText>
          </w:r>
          <w:r>
            <w:fldChar w:fldCharType="separate"/>
          </w:r>
          <w:r w:rsidR="000350DA">
            <w:t>R16</w:t>
          </w:r>
          <w:r>
            <w:fldChar w:fldCharType="end"/>
          </w:r>
          <w:r w:rsidR="000350DA">
            <w:br/>
          </w:r>
          <w:r>
            <w:fldChar w:fldCharType="begin"/>
          </w:r>
          <w:r>
            <w:instrText xml:space="preserve"> DOCPROPERTY "RepubDt"  *\charformat  </w:instrText>
          </w:r>
          <w:r>
            <w:fldChar w:fldCharType="separate"/>
          </w:r>
          <w:r w:rsidR="000350DA">
            <w:t>24/08/22</w:t>
          </w:r>
          <w:r>
            <w:fldChar w:fldCharType="end"/>
          </w:r>
        </w:p>
      </w:tc>
    </w:tr>
  </w:tbl>
  <w:p w14:paraId="70CA11E4" w14:textId="702DEB67" w:rsidR="000350DA" w:rsidRPr="00741613" w:rsidRDefault="00741613" w:rsidP="00741613">
    <w:pPr>
      <w:pStyle w:val="Status"/>
      <w:rPr>
        <w:rFonts w:cs="Arial"/>
      </w:rPr>
    </w:pPr>
    <w:r w:rsidRPr="00741613">
      <w:rPr>
        <w:rFonts w:cs="Arial"/>
      </w:rPr>
      <w:fldChar w:fldCharType="begin"/>
    </w:r>
    <w:r w:rsidRPr="00741613">
      <w:rPr>
        <w:rFonts w:cs="Arial"/>
      </w:rPr>
      <w:instrText xml:space="preserve"> DOCPROPERTY "Status" </w:instrText>
    </w:r>
    <w:r w:rsidRPr="00741613">
      <w:rPr>
        <w:rFonts w:cs="Arial"/>
      </w:rPr>
      <w:fldChar w:fldCharType="separate"/>
    </w:r>
    <w:r w:rsidR="000350DA" w:rsidRPr="00741613">
      <w:rPr>
        <w:rFonts w:cs="Arial"/>
      </w:rPr>
      <w:t xml:space="preserve"> </w:t>
    </w:r>
    <w:r w:rsidRPr="00741613">
      <w:rPr>
        <w:rFonts w:cs="Arial"/>
      </w:rPr>
      <w:fldChar w:fldCharType="end"/>
    </w:r>
    <w:r w:rsidRPr="00741613">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7D2B" w14:textId="77777777" w:rsidR="000350DA" w:rsidRDefault="000350D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350DA" w14:paraId="59726350" w14:textId="77777777">
      <w:tc>
        <w:tcPr>
          <w:tcW w:w="1061" w:type="pct"/>
        </w:tcPr>
        <w:p w14:paraId="1EBDCB77" w14:textId="69D3EF80" w:rsidR="000350DA" w:rsidRDefault="00741613">
          <w:pPr>
            <w:pStyle w:val="Footer"/>
          </w:pPr>
          <w:r>
            <w:fldChar w:fldCharType="begin"/>
          </w:r>
          <w:r>
            <w:instrText xml:space="preserve"> DOCPROPERTY "Category"  *\charformat  </w:instrText>
          </w:r>
          <w:r>
            <w:fldChar w:fldCharType="separate"/>
          </w:r>
          <w:r w:rsidR="000350DA">
            <w:t>R16</w:t>
          </w:r>
          <w:r>
            <w:fldChar w:fldCharType="end"/>
          </w:r>
          <w:r w:rsidR="000350DA">
            <w:br/>
          </w:r>
          <w:r>
            <w:fldChar w:fldCharType="begin"/>
          </w:r>
          <w:r>
            <w:instrText xml:space="preserve"> DOCPROPERTY "RepubDt"  *\charformat  </w:instrText>
          </w:r>
          <w:r>
            <w:fldChar w:fldCharType="separate"/>
          </w:r>
          <w:r w:rsidR="000350DA">
            <w:t>24/08/22</w:t>
          </w:r>
          <w:r>
            <w:fldChar w:fldCharType="end"/>
          </w:r>
        </w:p>
      </w:tc>
      <w:tc>
        <w:tcPr>
          <w:tcW w:w="3092" w:type="pct"/>
        </w:tcPr>
        <w:p w14:paraId="72335CD5" w14:textId="55ADE12A" w:rsidR="000350DA" w:rsidRDefault="00741613">
          <w:pPr>
            <w:pStyle w:val="Footer"/>
            <w:jc w:val="center"/>
          </w:pPr>
          <w:r>
            <w:fldChar w:fldCharType="begin"/>
          </w:r>
          <w:r>
            <w:instrText xml:space="preserve"> REF Citation *\charformat </w:instrText>
          </w:r>
          <w:r>
            <w:fldChar w:fldCharType="separate"/>
          </w:r>
          <w:r w:rsidR="000350DA">
            <w:t>Unit Titles (Management) Act 2011</w:t>
          </w:r>
          <w:r>
            <w:fldChar w:fldCharType="end"/>
          </w:r>
        </w:p>
        <w:p w14:paraId="377D57F5" w14:textId="4D123C22" w:rsidR="000350DA" w:rsidRDefault="00741613">
          <w:pPr>
            <w:pStyle w:val="FooterInfoCentre"/>
          </w:pPr>
          <w:r>
            <w:fldChar w:fldCharType="begin"/>
          </w:r>
          <w:r>
            <w:instrText xml:space="preserve"> DOCPROPERTY "Eff"  *\charformat </w:instrText>
          </w:r>
          <w:r>
            <w:fldChar w:fldCharType="separate"/>
          </w:r>
          <w:r w:rsidR="000350DA">
            <w:t xml:space="preserve">Effective:  </w:t>
          </w:r>
          <w:r>
            <w:fldChar w:fldCharType="end"/>
          </w:r>
          <w:r>
            <w:fldChar w:fldCharType="begin"/>
          </w:r>
          <w:r>
            <w:instrText xml:space="preserve"> DOCPROPERTY "StartDt"  *\charformat </w:instrText>
          </w:r>
          <w:r>
            <w:fldChar w:fldCharType="separate"/>
          </w:r>
          <w:r w:rsidR="000350DA">
            <w:t>24/08/22</w:t>
          </w:r>
          <w:r>
            <w:fldChar w:fldCharType="end"/>
          </w:r>
          <w:r>
            <w:fldChar w:fldCharType="begin"/>
          </w:r>
          <w:r>
            <w:instrText xml:space="preserve"> DOCPROPERTY "EndDt"  *\charformat </w:instrText>
          </w:r>
          <w:r>
            <w:fldChar w:fldCharType="separate"/>
          </w:r>
          <w:r w:rsidR="000350DA">
            <w:t>-01/11/22</w:t>
          </w:r>
          <w:r>
            <w:fldChar w:fldCharType="end"/>
          </w:r>
        </w:p>
      </w:tc>
      <w:tc>
        <w:tcPr>
          <w:tcW w:w="847" w:type="pct"/>
        </w:tcPr>
        <w:p w14:paraId="5EA42027" w14:textId="77777777" w:rsidR="000350DA" w:rsidRDefault="000350D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458EA87" w14:textId="60928610" w:rsidR="000350DA" w:rsidRPr="00741613" w:rsidRDefault="00741613" w:rsidP="00741613">
    <w:pPr>
      <w:pStyle w:val="Status"/>
      <w:rPr>
        <w:rFonts w:cs="Arial"/>
      </w:rPr>
    </w:pPr>
    <w:r w:rsidRPr="00741613">
      <w:rPr>
        <w:rFonts w:cs="Arial"/>
      </w:rPr>
      <w:fldChar w:fldCharType="begin"/>
    </w:r>
    <w:r w:rsidRPr="00741613">
      <w:rPr>
        <w:rFonts w:cs="Arial"/>
      </w:rPr>
      <w:instrText xml:space="preserve"> DOCPROPERTY "Status" </w:instrText>
    </w:r>
    <w:r w:rsidRPr="00741613">
      <w:rPr>
        <w:rFonts w:cs="Arial"/>
      </w:rPr>
      <w:fldChar w:fldCharType="separate"/>
    </w:r>
    <w:r w:rsidR="000350DA" w:rsidRPr="00741613">
      <w:rPr>
        <w:rFonts w:cs="Arial"/>
      </w:rPr>
      <w:t xml:space="preserve"> </w:t>
    </w:r>
    <w:r w:rsidRPr="00741613">
      <w:rPr>
        <w:rFonts w:cs="Arial"/>
      </w:rPr>
      <w:fldChar w:fldCharType="end"/>
    </w:r>
    <w:r w:rsidRPr="00741613">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14C2" w14:textId="744EC830" w:rsidR="006C4442" w:rsidRPr="00741613" w:rsidRDefault="006C4442" w:rsidP="00741613">
    <w:pPr>
      <w:pStyle w:val="Footer"/>
      <w:jc w:val="center"/>
      <w:rPr>
        <w:rFonts w:cs="Arial"/>
        <w:sz w:val="14"/>
      </w:rPr>
    </w:pPr>
    <w:r w:rsidRPr="00741613">
      <w:rPr>
        <w:rFonts w:cs="Arial"/>
        <w:sz w:val="14"/>
      </w:rPr>
      <w:fldChar w:fldCharType="begin"/>
    </w:r>
    <w:r w:rsidRPr="00741613">
      <w:rPr>
        <w:rFonts w:cs="Arial"/>
        <w:sz w:val="14"/>
      </w:rPr>
      <w:instrText xml:space="preserve"> DOCPROPERTY "Status" </w:instrText>
    </w:r>
    <w:r w:rsidRPr="00741613">
      <w:rPr>
        <w:rFonts w:cs="Arial"/>
        <w:sz w:val="14"/>
      </w:rPr>
      <w:fldChar w:fldCharType="separate"/>
    </w:r>
    <w:r w:rsidR="000350DA" w:rsidRPr="00741613">
      <w:rPr>
        <w:rFonts w:cs="Arial"/>
        <w:sz w:val="14"/>
      </w:rPr>
      <w:t xml:space="preserve"> </w:t>
    </w:r>
    <w:r w:rsidRPr="00741613">
      <w:rPr>
        <w:rFonts w:cs="Arial"/>
        <w:sz w:val="14"/>
      </w:rPr>
      <w:fldChar w:fldCharType="end"/>
    </w:r>
    <w:r w:rsidRPr="00741613">
      <w:rPr>
        <w:rFonts w:cs="Arial"/>
        <w:sz w:val="14"/>
      </w:rPr>
      <w:fldChar w:fldCharType="begin"/>
    </w:r>
    <w:r w:rsidRPr="00741613">
      <w:rPr>
        <w:rFonts w:cs="Arial"/>
        <w:sz w:val="14"/>
      </w:rPr>
      <w:instrText xml:space="preserve"> COMMENTS  \* MERGEFORMAT </w:instrText>
    </w:r>
    <w:r w:rsidRPr="00741613">
      <w:rPr>
        <w:rFonts w:cs="Arial"/>
        <w:sz w:val="14"/>
      </w:rPr>
      <w:fldChar w:fldCharType="end"/>
    </w:r>
    <w:r w:rsidR="00741613" w:rsidRPr="00741613">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C9AF" w14:textId="3A70F1C8" w:rsidR="006C4442" w:rsidRPr="00741613" w:rsidRDefault="00741613" w:rsidP="00741613">
    <w:pPr>
      <w:pStyle w:val="Footer"/>
      <w:jc w:val="center"/>
      <w:rPr>
        <w:rFonts w:cs="Arial"/>
        <w:sz w:val="14"/>
      </w:rPr>
    </w:pPr>
    <w:r w:rsidRPr="00741613">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120E" w14:textId="78B10746" w:rsidR="006C4442" w:rsidRPr="00741613" w:rsidRDefault="006C4442" w:rsidP="00741613">
    <w:pPr>
      <w:pStyle w:val="Footer"/>
      <w:jc w:val="center"/>
      <w:rPr>
        <w:rFonts w:cs="Arial"/>
        <w:sz w:val="14"/>
      </w:rPr>
    </w:pPr>
    <w:r w:rsidRPr="00741613">
      <w:rPr>
        <w:rFonts w:cs="Arial"/>
        <w:sz w:val="14"/>
      </w:rPr>
      <w:fldChar w:fldCharType="begin"/>
    </w:r>
    <w:r w:rsidRPr="00741613">
      <w:rPr>
        <w:rFonts w:cs="Arial"/>
        <w:sz w:val="14"/>
      </w:rPr>
      <w:instrText xml:space="preserve"> COMMENTS  \* MERGEFORMAT </w:instrText>
    </w:r>
    <w:r w:rsidRPr="00741613">
      <w:rPr>
        <w:rFonts w:cs="Arial"/>
        <w:sz w:val="14"/>
      </w:rPr>
      <w:fldChar w:fldCharType="end"/>
    </w:r>
    <w:r w:rsidR="00741613" w:rsidRPr="00741613">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323D" w14:textId="2CACB539" w:rsidR="006C4442" w:rsidRPr="00741613" w:rsidRDefault="00741613" w:rsidP="00741613">
    <w:pPr>
      <w:pStyle w:val="Footer"/>
      <w:jc w:val="center"/>
      <w:rPr>
        <w:rFonts w:cs="Arial"/>
        <w:sz w:val="14"/>
      </w:rPr>
    </w:pPr>
    <w:r w:rsidRPr="00741613">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1255" w14:textId="77777777" w:rsidR="006C4442" w:rsidRDefault="006C4442">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6C4442" w:rsidRPr="00E06D02" w14:paraId="3FB876C1" w14:textId="77777777">
      <w:trPr>
        <w:jc w:val="center"/>
      </w:trPr>
      <w:tc>
        <w:tcPr>
          <w:tcW w:w="847" w:type="pct"/>
        </w:tcPr>
        <w:p w14:paraId="48213540" w14:textId="77777777" w:rsidR="006C4442" w:rsidRPr="00567644" w:rsidRDefault="006C4442"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153</w:t>
          </w:r>
          <w:r w:rsidRPr="00567644">
            <w:rPr>
              <w:rStyle w:val="PageNumber"/>
              <w:rFonts w:cs="Arial"/>
              <w:caps/>
              <w:szCs w:val="18"/>
            </w:rPr>
            <w:fldChar w:fldCharType="end"/>
          </w:r>
        </w:p>
      </w:tc>
      <w:tc>
        <w:tcPr>
          <w:tcW w:w="3306" w:type="pct"/>
        </w:tcPr>
        <w:p w14:paraId="3D04A115" w14:textId="5D8F0D72" w:rsidR="006C4442" w:rsidRPr="00C070F2" w:rsidRDefault="006C4442" w:rsidP="00567644">
          <w:pPr>
            <w:pStyle w:val="Footer"/>
            <w:spacing w:line="240" w:lineRule="auto"/>
            <w:jc w:val="center"/>
            <w:rPr>
              <w:rFonts w:cs="Arial"/>
              <w:caps/>
            </w:rPr>
          </w:pPr>
          <w:r w:rsidRPr="00C070F2">
            <w:rPr>
              <w:rFonts w:cs="Arial"/>
              <w:caps/>
            </w:rPr>
            <w:fldChar w:fldCharType="begin"/>
          </w:r>
          <w:r w:rsidRPr="00C070F2">
            <w:rPr>
              <w:rFonts w:cs="Arial"/>
              <w:caps/>
            </w:rPr>
            <w:instrText xml:space="preserve"> REF Citation *\charformat  </w:instrText>
          </w:r>
          <w:r w:rsidRPr="00C070F2">
            <w:rPr>
              <w:rFonts w:cs="Arial"/>
              <w:caps/>
            </w:rPr>
            <w:fldChar w:fldCharType="separate"/>
          </w:r>
          <w:r w:rsidR="000350DA">
            <w:t>Unit Titles (Management) Act 2011</w:t>
          </w:r>
          <w:r w:rsidRPr="00C070F2">
            <w:rPr>
              <w:rFonts w:cs="Arial"/>
              <w:caps/>
            </w:rPr>
            <w:fldChar w:fldCharType="end"/>
          </w:r>
        </w:p>
      </w:tc>
      <w:tc>
        <w:tcPr>
          <w:tcW w:w="847" w:type="pct"/>
        </w:tcPr>
        <w:p w14:paraId="75A46B62" w14:textId="2EE9CE4A" w:rsidR="006C4442" w:rsidRPr="00E06D02" w:rsidRDefault="006C4442"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0350DA">
            <w:rPr>
              <w:rFonts w:ascii="Times New Roman" w:hAnsi="Times New Roman"/>
              <w:caps/>
              <w:sz w:val="24"/>
            </w:rPr>
            <w:t>R16</w:t>
          </w:r>
          <w:r w:rsidRPr="00E06D02">
            <w:rPr>
              <w:rFonts w:ascii="Times New Roman" w:hAnsi="Times New Roman"/>
              <w:caps/>
              <w:sz w:val="24"/>
            </w:rPr>
            <w:fldChar w:fldCharType="end"/>
          </w:r>
        </w:p>
      </w:tc>
    </w:tr>
  </w:tbl>
  <w:p w14:paraId="22B0902C" w14:textId="19F8481F" w:rsidR="006C4442" w:rsidRDefault="006C4442">
    <w:pPr>
      <w:tabs>
        <w:tab w:val="right" w:pos="7320"/>
      </w:tabs>
    </w:pPr>
    <w:r>
      <w:fldChar w:fldCharType="begin"/>
    </w:r>
    <w:r>
      <w:instrText xml:space="preserve"> COMMENTS  \* MERGEFORMAT </w:instrText>
    </w:r>
    <w:r>
      <w:fldChar w:fldCharType="end"/>
    </w:r>
    <w:r>
      <w:rPr>
        <w:rFonts w:ascii="Arial" w:hAnsi="Arial"/>
        <w:sz w:val="18"/>
      </w:rPr>
      <w:t xml:space="preserve"> D</w:t>
    </w:r>
    <w:r w:rsidR="00741613">
      <w:fldChar w:fldCharType="begin"/>
    </w:r>
    <w:r w:rsidR="00741613">
      <w:instrText xml:space="preserve"> KEYWORDS  \* MERGEFORMAT </w:instrText>
    </w:r>
    <w:r w:rsidR="00741613">
      <w:fldChar w:fldCharType="separate"/>
    </w:r>
    <w:r w:rsidR="000350DA">
      <w:t>R16</w:t>
    </w:r>
    <w:r w:rsidR="00741613">
      <w:fldChar w:fldCharType="end"/>
    </w:r>
  </w:p>
  <w:p w14:paraId="64F38528" w14:textId="6D483CB3" w:rsidR="00741613" w:rsidRPr="00741613" w:rsidRDefault="00741613" w:rsidP="00741613">
    <w:pPr>
      <w:tabs>
        <w:tab w:val="right" w:pos="7320"/>
      </w:tabs>
      <w:jc w:val="center"/>
      <w:rPr>
        <w:rFonts w:ascii="Arial" w:hAnsi="Arial" w:cs="Arial"/>
        <w:sz w:val="14"/>
      </w:rPr>
    </w:pPr>
    <w:r w:rsidRPr="00741613">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A627" w14:textId="5BFF82EE" w:rsidR="00432094" w:rsidRPr="00741613" w:rsidRDefault="00741613" w:rsidP="00741613">
    <w:pPr>
      <w:pStyle w:val="Footer"/>
      <w:jc w:val="center"/>
      <w:rPr>
        <w:rFonts w:cs="Arial"/>
        <w:sz w:val="14"/>
      </w:rPr>
    </w:pPr>
    <w:r w:rsidRPr="0074161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03C9" w14:textId="77777777" w:rsidR="00D83537" w:rsidRDefault="00D8353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83537" w14:paraId="70A5FC2A" w14:textId="77777777">
      <w:tc>
        <w:tcPr>
          <w:tcW w:w="846" w:type="pct"/>
        </w:tcPr>
        <w:p w14:paraId="0926E90D" w14:textId="77777777" w:rsidR="00D83537" w:rsidRDefault="00D8353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34C73F96" w14:textId="2CDC3361" w:rsidR="00D83537" w:rsidRDefault="00741613">
          <w:pPr>
            <w:pStyle w:val="Footer"/>
            <w:jc w:val="center"/>
          </w:pPr>
          <w:r>
            <w:fldChar w:fldCharType="begin"/>
          </w:r>
          <w:r>
            <w:instrText xml:space="preserve"> REF Citation *\charformat </w:instrText>
          </w:r>
          <w:r>
            <w:fldChar w:fldCharType="separate"/>
          </w:r>
          <w:r w:rsidR="000350DA">
            <w:t>Unit Titles (Management) Act 2011</w:t>
          </w:r>
          <w:r>
            <w:fldChar w:fldCharType="end"/>
          </w:r>
        </w:p>
        <w:p w14:paraId="5ADF293E" w14:textId="6767BD63" w:rsidR="00D83537" w:rsidRDefault="00741613">
          <w:pPr>
            <w:pStyle w:val="FooterInfoCentre"/>
          </w:pPr>
          <w:r>
            <w:fldChar w:fldCharType="begin"/>
          </w:r>
          <w:r>
            <w:instrText xml:space="preserve"> DOCPROPERTY "Eff"  </w:instrText>
          </w:r>
          <w:r>
            <w:fldChar w:fldCharType="separate"/>
          </w:r>
          <w:r w:rsidR="000350DA">
            <w:t xml:space="preserve">Effective:  </w:t>
          </w:r>
          <w:r>
            <w:fldChar w:fldCharType="end"/>
          </w:r>
          <w:r>
            <w:fldChar w:fldCharType="begin"/>
          </w:r>
          <w:r>
            <w:instrText xml:space="preserve"> DOCPROPERTY "StartDt"   </w:instrText>
          </w:r>
          <w:r>
            <w:fldChar w:fldCharType="separate"/>
          </w:r>
          <w:r w:rsidR="000350DA">
            <w:t>24/08/22</w:t>
          </w:r>
          <w:r>
            <w:fldChar w:fldCharType="end"/>
          </w:r>
          <w:r>
            <w:fldChar w:fldCharType="begin"/>
          </w:r>
          <w:r>
            <w:instrText xml:space="preserve"> DOCPROPERTY "EndDt"  </w:instrText>
          </w:r>
          <w:r>
            <w:fldChar w:fldCharType="separate"/>
          </w:r>
          <w:r w:rsidR="000350DA">
            <w:t>-01/11/22</w:t>
          </w:r>
          <w:r>
            <w:fldChar w:fldCharType="end"/>
          </w:r>
        </w:p>
      </w:tc>
      <w:tc>
        <w:tcPr>
          <w:tcW w:w="1061" w:type="pct"/>
        </w:tcPr>
        <w:p w14:paraId="3E3E21DD" w14:textId="30185C58" w:rsidR="00D83537" w:rsidRDefault="00741613">
          <w:pPr>
            <w:pStyle w:val="Footer"/>
            <w:jc w:val="right"/>
          </w:pPr>
          <w:r>
            <w:fldChar w:fldCharType="begin"/>
          </w:r>
          <w:r>
            <w:instrText xml:space="preserve"> DOCPROPERTY "Category"  </w:instrText>
          </w:r>
          <w:r>
            <w:fldChar w:fldCharType="separate"/>
          </w:r>
          <w:r w:rsidR="000350DA">
            <w:t>R16</w:t>
          </w:r>
          <w:r>
            <w:fldChar w:fldCharType="end"/>
          </w:r>
          <w:r w:rsidR="00D83537">
            <w:br/>
          </w:r>
          <w:r>
            <w:fldChar w:fldCharType="begin"/>
          </w:r>
          <w:r>
            <w:instrText xml:space="preserve"> DOCPROPERTY "RepubDt"  </w:instrText>
          </w:r>
          <w:r>
            <w:fldChar w:fldCharType="separate"/>
          </w:r>
          <w:r w:rsidR="000350DA">
            <w:t>24/08/22</w:t>
          </w:r>
          <w:r>
            <w:fldChar w:fldCharType="end"/>
          </w:r>
        </w:p>
      </w:tc>
    </w:tr>
  </w:tbl>
  <w:p w14:paraId="2AC7D224" w14:textId="32CA870D" w:rsidR="00D83537" w:rsidRPr="00741613" w:rsidRDefault="00741613" w:rsidP="00741613">
    <w:pPr>
      <w:pStyle w:val="Status"/>
      <w:rPr>
        <w:rFonts w:cs="Arial"/>
      </w:rPr>
    </w:pPr>
    <w:r w:rsidRPr="00741613">
      <w:rPr>
        <w:rFonts w:cs="Arial"/>
      </w:rPr>
      <w:fldChar w:fldCharType="begin"/>
    </w:r>
    <w:r w:rsidRPr="00741613">
      <w:rPr>
        <w:rFonts w:cs="Arial"/>
      </w:rPr>
      <w:instrText xml:space="preserve"> DOCPROPERTY "Sta</w:instrText>
    </w:r>
    <w:r w:rsidRPr="00741613">
      <w:rPr>
        <w:rFonts w:cs="Arial"/>
      </w:rPr>
      <w:instrText xml:space="preserve">tus" </w:instrText>
    </w:r>
    <w:r w:rsidRPr="00741613">
      <w:rPr>
        <w:rFonts w:cs="Arial"/>
      </w:rPr>
      <w:fldChar w:fldCharType="separate"/>
    </w:r>
    <w:r w:rsidR="000350DA" w:rsidRPr="00741613">
      <w:rPr>
        <w:rFonts w:cs="Arial"/>
      </w:rPr>
      <w:t xml:space="preserve"> </w:t>
    </w:r>
    <w:r w:rsidRPr="00741613">
      <w:rPr>
        <w:rFonts w:cs="Arial"/>
      </w:rPr>
      <w:fldChar w:fldCharType="end"/>
    </w:r>
    <w:r w:rsidRPr="0074161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7848" w14:textId="77777777" w:rsidR="00D83537" w:rsidRDefault="00D8353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83537" w14:paraId="5C7D6AF6" w14:textId="77777777">
      <w:tc>
        <w:tcPr>
          <w:tcW w:w="1061" w:type="pct"/>
        </w:tcPr>
        <w:p w14:paraId="00806283" w14:textId="38A8CF18" w:rsidR="00D83537" w:rsidRDefault="00741613">
          <w:pPr>
            <w:pStyle w:val="Footer"/>
          </w:pPr>
          <w:r>
            <w:fldChar w:fldCharType="begin"/>
          </w:r>
          <w:r>
            <w:instrText xml:space="preserve"> DOCPROPERTY "Category"  </w:instrText>
          </w:r>
          <w:r>
            <w:fldChar w:fldCharType="separate"/>
          </w:r>
          <w:r w:rsidR="000350DA">
            <w:t>R16</w:t>
          </w:r>
          <w:r>
            <w:fldChar w:fldCharType="end"/>
          </w:r>
          <w:r w:rsidR="00D83537">
            <w:br/>
          </w:r>
          <w:r>
            <w:fldChar w:fldCharType="begin"/>
          </w:r>
          <w:r>
            <w:instrText xml:space="preserve"> DOCPROPERTY "RepubDt"  </w:instrText>
          </w:r>
          <w:r>
            <w:fldChar w:fldCharType="separate"/>
          </w:r>
          <w:r w:rsidR="000350DA">
            <w:t>24/08/22</w:t>
          </w:r>
          <w:r>
            <w:fldChar w:fldCharType="end"/>
          </w:r>
        </w:p>
      </w:tc>
      <w:tc>
        <w:tcPr>
          <w:tcW w:w="3093" w:type="pct"/>
        </w:tcPr>
        <w:p w14:paraId="584FF4E9" w14:textId="7C030A1E" w:rsidR="00D83537" w:rsidRDefault="00741613">
          <w:pPr>
            <w:pStyle w:val="Footer"/>
            <w:jc w:val="center"/>
          </w:pPr>
          <w:r>
            <w:fldChar w:fldCharType="begin"/>
          </w:r>
          <w:r>
            <w:instrText xml:space="preserve"> REF Citation *\charformat </w:instrText>
          </w:r>
          <w:r>
            <w:fldChar w:fldCharType="separate"/>
          </w:r>
          <w:r w:rsidR="000350DA">
            <w:t>Unit Titles (Management) Act 2011</w:t>
          </w:r>
          <w:r>
            <w:fldChar w:fldCharType="end"/>
          </w:r>
        </w:p>
        <w:p w14:paraId="0E7366C4" w14:textId="5A0037BF" w:rsidR="00D83537" w:rsidRDefault="00741613">
          <w:pPr>
            <w:pStyle w:val="FooterInfoCentre"/>
          </w:pPr>
          <w:r>
            <w:fldChar w:fldCharType="begin"/>
          </w:r>
          <w:r>
            <w:instrText xml:space="preserve"> DOCPROPERTY "Eff"  </w:instrText>
          </w:r>
          <w:r>
            <w:fldChar w:fldCharType="separate"/>
          </w:r>
          <w:r w:rsidR="000350DA">
            <w:t xml:space="preserve">Effective:  </w:t>
          </w:r>
          <w:r>
            <w:fldChar w:fldCharType="end"/>
          </w:r>
          <w:r>
            <w:fldChar w:fldCharType="begin"/>
          </w:r>
          <w:r>
            <w:instrText xml:space="preserve"> DOCPROPERTY "StartDt"  </w:instrText>
          </w:r>
          <w:r>
            <w:fldChar w:fldCharType="separate"/>
          </w:r>
          <w:r w:rsidR="000350DA">
            <w:t>24/08/22</w:t>
          </w:r>
          <w:r>
            <w:fldChar w:fldCharType="end"/>
          </w:r>
          <w:r>
            <w:fldChar w:fldCharType="begin"/>
          </w:r>
          <w:r>
            <w:instrText xml:space="preserve"> DOCPROPERTY "EndDt"  </w:instrText>
          </w:r>
          <w:r>
            <w:fldChar w:fldCharType="separate"/>
          </w:r>
          <w:r w:rsidR="000350DA">
            <w:t>-01/11/22</w:t>
          </w:r>
          <w:r>
            <w:fldChar w:fldCharType="end"/>
          </w:r>
        </w:p>
      </w:tc>
      <w:tc>
        <w:tcPr>
          <w:tcW w:w="846" w:type="pct"/>
        </w:tcPr>
        <w:p w14:paraId="7C3A1D27" w14:textId="77777777" w:rsidR="00D83537" w:rsidRDefault="00D8353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27D3AB4" w14:textId="4939359C" w:rsidR="00D83537" w:rsidRPr="00741613" w:rsidRDefault="00741613" w:rsidP="00741613">
    <w:pPr>
      <w:pStyle w:val="Status"/>
      <w:rPr>
        <w:rFonts w:cs="Arial"/>
      </w:rPr>
    </w:pPr>
    <w:r w:rsidRPr="00741613">
      <w:rPr>
        <w:rFonts w:cs="Arial"/>
      </w:rPr>
      <w:fldChar w:fldCharType="begin"/>
    </w:r>
    <w:r w:rsidRPr="00741613">
      <w:rPr>
        <w:rFonts w:cs="Arial"/>
      </w:rPr>
      <w:instrText xml:space="preserve"> DOCPROPERTY "Status" </w:instrText>
    </w:r>
    <w:r w:rsidRPr="00741613">
      <w:rPr>
        <w:rFonts w:cs="Arial"/>
      </w:rPr>
      <w:fldChar w:fldCharType="separate"/>
    </w:r>
    <w:r w:rsidR="000350DA" w:rsidRPr="00741613">
      <w:rPr>
        <w:rFonts w:cs="Arial"/>
      </w:rPr>
      <w:t xml:space="preserve"> </w:t>
    </w:r>
    <w:r w:rsidRPr="00741613">
      <w:rPr>
        <w:rFonts w:cs="Arial"/>
      </w:rPr>
      <w:fldChar w:fldCharType="end"/>
    </w:r>
    <w:r w:rsidRPr="0074161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DE4C" w14:textId="77777777" w:rsidR="00D83537" w:rsidRDefault="00D8353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83537" w14:paraId="3796BC37" w14:textId="77777777">
      <w:tc>
        <w:tcPr>
          <w:tcW w:w="1061" w:type="pct"/>
        </w:tcPr>
        <w:p w14:paraId="2BF605B1" w14:textId="001E98A4" w:rsidR="00D83537" w:rsidRDefault="00741613">
          <w:pPr>
            <w:pStyle w:val="Footer"/>
          </w:pPr>
          <w:r>
            <w:fldChar w:fldCharType="begin"/>
          </w:r>
          <w:r>
            <w:instrText xml:space="preserve"> DOCPROPERTY "Category"  </w:instrText>
          </w:r>
          <w:r>
            <w:fldChar w:fldCharType="separate"/>
          </w:r>
          <w:r w:rsidR="000350DA">
            <w:t>R16</w:t>
          </w:r>
          <w:r>
            <w:fldChar w:fldCharType="end"/>
          </w:r>
          <w:r w:rsidR="00D83537">
            <w:br/>
          </w:r>
          <w:r>
            <w:fldChar w:fldCharType="begin"/>
          </w:r>
          <w:r>
            <w:instrText xml:space="preserve"> DOCPROPERTY "RepubDt"  </w:instrText>
          </w:r>
          <w:r>
            <w:fldChar w:fldCharType="separate"/>
          </w:r>
          <w:r w:rsidR="000350DA">
            <w:t>24/08/22</w:t>
          </w:r>
          <w:r>
            <w:fldChar w:fldCharType="end"/>
          </w:r>
        </w:p>
      </w:tc>
      <w:tc>
        <w:tcPr>
          <w:tcW w:w="3093" w:type="pct"/>
        </w:tcPr>
        <w:p w14:paraId="1845295A" w14:textId="256B85F9" w:rsidR="00D83537" w:rsidRDefault="00741613">
          <w:pPr>
            <w:pStyle w:val="Footer"/>
            <w:jc w:val="center"/>
          </w:pPr>
          <w:r>
            <w:fldChar w:fldCharType="begin"/>
          </w:r>
          <w:r>
            <w:instrText xml:space="preserve"> REF Citation *\charformat </w:instrText>
          </w:r>
          <w:r>
            <w:fldChar w:fldCharType="separate"/>
          </w:r>
          <w:r w:rsidR="000350DA">
            <w:t>Unit Titles (Management) Act 2011</w:t>
          </w:r>
          <w:r>
            <w:fldChar w:fldCharType="end"/>
          </w:r>
        </w:p>
        <w:p w14:paraId="30501133" w14:textId="424F25A9" w:rsidR="00D83537" w:rsidRDefault="00741613">
          <w:pPr>
            <w:pStyle w:val="FooterInfoCentre"/>
          </w:pPr>
          <w:r>
            <w:fldChar w:fldCharType="begin"/>
          </w:r>
          <w:r>
            <w:instrText xml:space="preserve"> DOCPROPERTY "Eff"  </w:instrText>
          </w:r>
          <w:r>
            <w:fldChar w:fldCharType="separate"/>
          </w:r>
          <w:r w:rsidR="000350DA">
            <w:t xml:space="preserve">Effective:  </w:t>
          </w:r>
          <w:r>
            <w:fldChar w:fldCharType="end"/>
          </w:r>
          <w:r>
            <w:fldChar w:fldCharType="begin"/>
          </w:r>
          <w:r>
            <w:instrText xml:space="preserve"> DOCPROPERTY "StartDt"   </w:instrText>
          </w:r>
          <w:r>
            <w:fldChar w:fldCharType="separate"/>
          </w:r>
          <w:r w:rsidR="000350DA">
            <w:t>24/08/22</w:t>
          </w:r>
          <w:r>
            <w:fldChar w:fldCharType="end"/>
          </w:r>
          <w:r>
            <w:fldChar w:fldCharType="begin"/>
          </w:r>
          <w:r>
            <w:instrText xml:space="preserve"> DOCPROPERTY "EndDt"  </w:instrText>
          </w:r>
          <w:r>
            <w:fldChar w:fldCharType="separate"/>
          </w:r>
          <w:r w:rsidR="000350DA">
            <w:t>-01/11/22</w:t>
          </w:r>
          <w:r>
            <w:fldChar w:fldCharType="end"/>
          </w:r>
        </w:p>
      </w:tc>
      <w:tc>
        <w:tcPr>
          <w:tcW w:w="846" w:type="pct"/>
        </w:tcPr>
        <w:p w14:paraId="0AB0B184" w14:textId="77777777" w:rsidR="00D83537" w:rsidRDefault="00D8353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CBF6AB7" w14:textId="22E86A0D" w:rsidR="00D83537" w:rsidRPr="00741613" w:rsidRDefault="00741613" w:rsidP="00741613">
    <w:pPr>
      <w:pStyle w:val="Status"/>
      <w:rPr>
        <w:rFonts w:cs="Arial"/>
      </w:rPr>
    </w:pPr>
    <w:r w:rsidRPr="00741613">
      <w:rPr>
        <w:rFonts w:cs="Arial"/>
      </w:rPr>
      <w:fldChar w:fldCharType="begin"/>
    </w:r>
    <w:r w:rsidRPr="00741613">
      <w:rPr>
        <w:rFonts w:cs="Arial"/>
      </w:rPr>
      <w:instrText xml:space="preserve"> DOCPROPERTY "Status" </w:instrText>
    </w:r>
    <w:r w:rsidRPr="00741613">
      <w:rPr>
        <w:rFonts w:cs="Arial"/>
      </w:rPr>
      <w:fldChar w:fldCharType="separate"/>
    </w:r>
    <w:r w:rsidR="000350DA" w:rsidRPr="00741613">
      <w:rPr>
        <w:rFonts w:cs="Arial"/>
      </w:rPr>
      <w:t xml:space="preserve"> </w:t>
    </w:r>
    <w:r w:rsidRPr="00741613">
      <w:rPr>
        <w:rFonts w:cs="Arial"/>
      </w:rPr>
      <w:fldChar w:fldCharType="end"/>
    </w:r>
    <w:r w:rsidRPr="0074161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98C8" w14:textId="77777777" w:rsidR="00D83537" w:rsidRDefault="00D8353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3537" w14:paraId="5FE88BB3" w14:textId="77777777">
      <w:tc>
        <w:tcPr>
          <w:tcW w:w="847" w:type="pct"/>
        </w:tcPr>
        <w:p w14:paraId="515B0B2B" w14:textId="77777777" w:rsidR="00D83537" w:rsidRDefault="00D8353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2CC85AA5" w14:textId="246E806D" w:rsidR="00D83537" w:rsidRDefault="00741613">
          <w:pPr>
            <w:pStyle w:val="Footer"/>
            <w:jc w:val="center"/>
          </w:pPr>
          <w:r>
            <w:fldChar w:fldCharType="begin"/>
          </w:r>
          <w:r>
            <w:instrText xml:space="preserve"> REF Citation *\charformat </w:instrText>
          </w:r>
          <w:r>
            <w:fldChar w:fldCharType="separate"/>
          </w:r>
          <w:r w:rsidR="000350DA">
            <w:t>Unit Titles (Management) Act 2011</w:t>
          </w:r>
          <w:r>
            <w:fldChar w:fldCharType="end"/>
          </w:r>
        </w:p>
        <w:p w14:paraId="1D4A469B" w14:textId="77CE9850" w:rsidR="00D83537" w:rsidRDefault="00741613">
          <w:pPr>
            <w:pStyle w:val="FooterInfoCentre"/>
          </w:pPr>
          <w:r>
            <w:fldChar w:fldCharType="begin"/>
          </w:r>
          <w:r>
            <w:instrText xml:space="preserve"> DOCPROPERTY "Eff"  *\charformat </w:instrText>
          </w:r>
          <w:r>
            <w:fldChar w:fldCharType="separate"/>
          </w:r>
          <w:r w:rsidR="000350DA">
            <w:t xml:space="preserve">Effective:  </w:t>
          </w:r>
          <w:r>
            <w:fldChar w:fldCharType="end"/>
          </w:r>
          <w:r>
            <w:fldChar w:fldCharType="begin"/>
          </w:r>
          <w:r>
            <w:instrText xml:space="preserve"> DOCPROPERTY "StartDt"  *\charformat </w:instrText>
          </w:r>
          <w:r>
            <w:fldChar w:fldCharType="separate"/>
          </w:r>
          <w:r w:rsidR="000350DA">
            <w:t>24/08/22</w:t>
          </w:r>
          <w:r>
            <w:fldChar w:fldCharType="end"/>
          </w:r>
          <w:r>
            <w:fldChar w:fldCharType="begin"/>
          </w:r>
          <w:r>
            <w:instrText xml:space="preserve"> DOCPROPERTY "EndDt"  *\charformat </w:instrText>
          </w:r>
          <w:r>
            <w:fldChar w:fldCharType="separate"/>
          </w:r>
          <w:r w:rsidR="000350DA">
            <w:t>-01/11/22</w:t>
          </w:r>
          <w:r>
            <w:fldChar w:fldCharType="end"/>
          </w:r>
        </w:p>
      </w:tc>
      <w:tc>
        <w:tcPr>
          <w:tcW w:w="1061" w:type="pct"/>
        </w:tcPr>
        <w:p w14:paraId="458379E8" w14:textId="5625F061" w:rsidR="00D83537" w:rsidRDefault="00741613">
          <w:pPr>
            <w:pStyle w:val="Footer"/>
            <w:jc w:val="right"/>
          </w:pPr>
          <w:r>
            <w:fldChar w:fldCharType="begin"/>
          </w:r>
          <w:r>
            <w:instrText xml:space="preserve"> DOCPROPERTY "Category"  *\charformat  </w:instrText>
          </w:r>
          <w:r>
            <w:fldChar w:fldCharType="separate"/>
          </w:r>
          <w:r w:rsidR="000350DA">
            <w:t>R16</w:t>
          </w:r>
          <w:r>
            <w:fldChar w:fldCharType="end"/>
          </w:r>
          <w:r w:rsidR="00D83537">
            <w:br/>
          </w:r>
          <w:r>
            <w:fldChar w:fldCharType="begin"/>
          </w:r>
          <w:r>
            <w:instrText xml:space="preserve"> DOCPROPERTY "RepubDt"  *\charformat  </w:instrText>
          </w:r>
          <w:r>
            <w:fldChar w:fldCharType="separate"/>
          </w:r>
          <w:r w:rsidR="000350DA">
            <w:t>24/08/22</w:t>
          </w:r>
          <w:r>
            <w:fldChar w:fldCharType="end"/>
          </w:r>
        </w:p>
      </w:tc>
    </w:tr>
  </w:tbl>
  <w:p w14:paraId="77444ABC" w14:textId="71813C62" w:rsidR="00D83537" w:rsidRPr="00741613" w:rsidRDefault="00741613" w:rsidP="00741613">
    <w:pPr>
      <w:pStyle w:val="Status"/>
      <w:rPr>
        <w:rFonts w:cs="Arial"/>
      </w:rPr>
    </w:pPr>
    <w:r w:rsidRPr="00741613">
      <w:rPr>
        <w:rFonts w:cs="Arial"/>
      </w:rPr>
      <w:fldChar w:fldCharType="begin"/>
    </w:r>
    <w:r w:rsidRPr="00741613">
      <w:rPr>
        <w:rFonts w:cs="Arial"/>
      </w:rPr>
      <w:instrText xml:space="preserve"> DOCPROPERTY "Status" </w:instrText>
    </w:r>
    <w:r w:rsidRPr="00741613">
      <w:rPr>
        <w:rFonts w:cs="Arial"/>
      </w:rPr>
      <w:fldChar w:fldCharType="separate"/>
    </w:r>
    <w:r w:rsidR="000350DA" w:rsidRPr="00741613">
      <w:rPr>
        <w:rFonts w:cs="Arial"/>
      </w:rPr>
      <w:t xml:space="preserve"> </w:t>
    </w:r>
    <w:r w:rsidRPr="00741613">
      <w:rPr>
        <w:rFonts w:cs="Arial"/>
      </w:rPr>
      <w:fldChar w:fldCharType="end"/>
    </w:r>
    <w:r w:rsidRPr="0074161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4F48" w14:textId="77777777" w:rsidR="00D83537" w:rsidRDefault="00D8353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3537" w14:paraId="07181AC1" w14:textId="77777777">
      <w:tc>
        <w:tcPr>
          <w:tcW w:w="1061" w:type="pct"/>
        </w:tcPr>
        <w:p w14:paraId="4B985A38" w14:textId="5F842A29" w:rsidR="00D83537" w:rsidRDefault="00741613">
          <w:pPr>
            <w:pStyle w:val="Footer"/>
          </w:pPr>
          <w:r>
            <w:fldChar w:fldCharType="begin"/>
          </w:r>
          <w:r>
            <w:instrText xml:space="preserve"> DOCPROPERTY "Category"  *\charformat  </w:instrText>
          </w:r>
          <w:r>
            <w:fldChar w:fldCharType="separate"/>
          </w:r>
          <w:r w:rsidR="000350DA">
            <w:t>R16</w:t>
          </w:r>
          <w:r>
            <w:fldChar w:fldCharType="end"/>
          </w:r>
          <w:r w:rsidR="00D83537">
            <w:br/>
          </w:r>
          <w:r>
            <w:fldChar w:fldCharType="begin"/>
          </w:r>
          <w:r>
            <w:instrText xml:space="preserve"> DOCPROPERTY "RepubDt"  *\charformat  </w:instrText>
          </w:r>
          <w:r>
            <w:fldChar w:fldCharType="separate"/>
          </w:r>
          <w:r w:rsidR="000350DA">
            <w:t>24/08/22</w:t>
          </w:r>
          <w:r>
            <w:fldChar w:fldCharType="end"/>
          </w:r>
        </w:p>
      </w:tc>
      <w:tc>
        <w:tcPr>
          <w:tcW w:w="3092" w:type="pct"/>
        </w:tcPr>
        <w:p w14:paraId="2EC9E0C0" w14:textId="3A5EB49E" w:rsidR="00D83537" w:rsidRDefault="00741613">
          <w:pPr>
            <w:pStyle w:val="Footer"/>
            <w:jc w:val="center"/>
          </w:pPr>
          <w:r>
            <w:fldChar w:fldCharType="begin"/>
          </w:r>
          <w:r>
            <w:instrText xml:space="preserve"> REF Citation *\charformat </w:instrText>
          </w:r>
          <w:r>
            <w:fldChar w:fldCharType="separate"/>
          </w:r>
          <w:r w:rsidR="000350DA">
            <w:t>Unit Titles (Management) Act 2011</w:t>
          </w:r>
          <w:r>
            <w:fldChar w:fldCharType="end"/>
          </w:r>
        </w:p>
        <w:p w14:paraId="11BFE764" w14:textId="1B503820" w:rsidR="00D83537" w:rsidRDefault="00741613">
          <w:pPr>
            <w:pStyle w:val="FooterInfoCentre"/>
          </w:pPr>
          <w:r>
            <w:fldChar w:fldCharType="begin"/>
          </w:r>
          <w:r>
            <w:instrText xml:space="preserve"> DOCPROPERTY "Ef</w:instrText>
          </w:r>
          <w:r>
            <w:instrText xml:space="preserve">f"  *\charformat </w:instrText>
          </w:r>
          <w:r>
            <w:fldChar w:fldCharType="separate"/>
          </w:r>
          <w:r w:rsidR="000350DA">
            <w:t xml:space="preserve">Effective:  </w:t>
          </w:r>
          <w:r>
            <w:fldChar w:fldCharType="end"/>
          </w:r>
          <w:r>
            <w:fldChar w:fldCharType="begin"/>
          </w:r>
          <w:r>
            <w:instrText xml:space="preserve"> DOCPROPERTY "StartDt"  *\charformat </w:instrText>
          </w:r>
          <w:r>
            <w:fldChar w:fldCharType="separate"/>
          </w:r>
          <w:r w:rsidR="000350DA">
            <w:t>24/08/22</w:t>
          </w:r>
          <w:r>
            <w:fldChar w:fldCharType="end"/>
          </w:r>
          <w:r>
            <w:fldChar w:fldCharType="begin"/>
          </w:r>
          <w:r>
            <w:instrText xml:space="preserve"> DOCPROPERTY "EndDt"  *\charformat </w:instrText>
          </w:r>
          <w:r>
            <w:fldChar w:fldCharType="separate"/>
          </w:r>
          <w:r w:rsidR="000350DA">
            <w:t>-01/11/22</w:t>
          </w:r>
          <w:r>
            <w:fldChar w:fldCharType="end"/>
          </w:r>
        </w:p>
      </w:tc>
      <w:tc>
        <w:tcPr>
          <w:tcW w:w="847" w:type="pct"/>
        </w:tcPr>
        <w:p w14:paraId="0A1C9F4E" w14:textId="77777777" w:rsidR="00D83537" w:rsidRDefault="00D8353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42C7000E" w14:textId="4017F0E4" w:rsidR="00D83537" w:rsidRPr="00741613" w:rsidRDefault="00741613" w:rsidP="00741613">
    <w:pPr>
      <w:pStyle w:val="Status"/>
      <w:rPr>
        <w:rFonts w:cs="Arial"/>
      </w:rPr>
    </w:pPr>
    <w:r w:rsidRPr="00741613">
      <w:rPr>
        <w:rFonts w:cs="Arial"/>
      </w:rPr>
      <w:fldChar w:fldCharType="begin"/>
    </w:r>
    <w:r w:rsidRPr="00741613">
      <w:rPr>
        <w:rFonts w:cs="Arial"/>
      </w:rPr>
      <w:instrText xml:space="preserve"> DOCPROPERTY "Status" </w:instrText>
    </w:r>
    <w:r w:rsidRPr="00741613">
      <w:rPr>
        <w:rFonts w:cs="Arial"/>
      </w:rPr>
      <w:fldChar w:fldCharType="separate"/>
    </w:r>
    <w:r w:rsidR="000350DA" w:rsidRPr="00741613">
      <w:rPr>
        <w:rFonts w:cs="Arial"/>
      </w:rPr>
      <w:t xml:space="preserve"> </w:t>
    </w:r>
    <w:r w:rsidRPr="00741613">
      <w:rPr>
        <w:rFonts w:cs="Arial"/>
      </w:rPr>
      <w:fldChar w:fldCharType="end"/>
    </w:r>
    <w:r w:rsidRPr="0074161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0D05" w14:textId="77777777" w:rsidR="00D83537" w:rsidRDefault="00D8353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83537" w14:paraId="5F4F245E" w14:textId="77777777">
      <w:tc>
        <w:tcPr>
          <w:tcW w:w="1061" w:type="pct"/>
        </w:tcPr>
        <w:p w14:paraId="39823C1A" w14:textId="1BB494B6" w:rsidR="00D83537" w:rsidRDefault="00741613">
          <w:pPr>
            <w:pStyle w:val="Footer"/>
          </w:pPr>
          <w:r>
            <w:fldChar w:fldCharType="begin"/>
          </w:r>
          <w:r>
            <w:instrText xml:space="preserve"> DOCPROPERTY "Category"  *\charformat  </w:instrText>
          </w:r>
          <w:r>
            <w:fldChar w:fldCharType="separate"/>
          </w:r>
          <w:r w:rsidR="000350DA">
            <w:t>R16</w:t>
          </w:r>
          <w:r>
            <w:fldChar w:fldCharType="end"/>
          </w:r>
          <w:r w:rsidR="00D83537">
            <w:br/>
          </w:r>
          <w:r>
            <w:fldChar w:fldCharType="begin"/>
          </w:r>
          <w:r>
            <w:instrText xml:space="preserve"> DOCPROPERTY "RepubDt"  *\charformat  </w:instrText>
          </w:r>
          <w:r>
            <w:fldChar w:fldCharType="separate"/>
          </w:r>
          <w:r w:rsidR="000350DA">
            <w:t>24/08/22</w:t>
          </w:r>
          <w:r>
            <w:fldChar w:fldCharType="end"/>
          </w:r>
        </w:p>
      </w:tc>
      <w:tc>
        <w:tcPr>
          <w:tcW w:w="3092" w:type="pct"/>
        </w:tcPr>
        <w:p w14:paraId="54488FA2" w14:textId="719E89DA" w:rsidR="00D83537" w:rsidRDefault="00741613">
          <w:pPr>
            <w:pStyle w:val="Footer"/>
            <w:jc w:val="center"/>
          </w:pPr>
          <w:r>
            <w:fldChar w:fldCharType="begin"/>
          </w:r>
          <w:r>
            <w:instrText xml:space="preserve"> REF Citation *\charformat </w:instrText>
          </w:r>
          <w:r>
            <w:fldChar w:fldCharType="separate"/>
          </w:r>
          <w:r w:rsidR="000350DA">
            <w:t>Unit Titles (Management) Act 2011</w:t>
          </w:r>
          <w:r>
            <w:fldChar w:fldCharType="end"/>
          </w:r>
        </w:p>
        <w:p w14:paraId="7EBB10B1" w14:textId="4FB4CEA9" w:rsidR="00D83537" w:rsidRDefault="00741613">
          <w:pPr>
            <w:pStyle w:val="FooterInfoCentre"/>
          </w:pPr>
          <w:r>
            <w:fldChar w:fldCharType="begin"/>
          </w:r>
          <w:r>
            <w:instrText xml:space="preserve"> DOCPROPERTY "Eff"  *\charformat </w:instrText>
          </w:r>
          <w:r>
            <w:fldChar w:fldCharType="separate"/>
          </w:r>
          <w:r w:rsidR="000350DA">
            <w:t xml:space="preserve">Effective:  </w:t>
          </w:r>
          <w:r>
            <w:fldChar w:fldCharType="end"/>
          </w:r>
          <w:r>
            <w:fldChar w:fldCharType="begin"/>
          </w:r>
          <w:r>
            <w:instrText xml:space="preserve"> DOCPROPERTY "StartDt"  *\charformat </w:instrText>
          </w:r>
          <w:r>
            <w:fldChar w:fldCharType="separate"/>
          </w:r>
          <w:r w:rsidR="000350DA">
            <w:t>24/08/22</w:t>
          </w:r>
          <w:r>
            <w:fldChar w:fldCharType="end"/>
          </w:r>
          <w:r>
            <w:fldChar w:fldCharType="begin"/>
          </w:r>
          <w:r>
            <w:instrText xml:space="preserve"> DOCPROPERTY "EndDt"  *\charformat </w:instrText>
          </w:r>
          <w:r>
            <w:fldChar w:fldCharType="separate"/>
          </w:r>
          <w:r w:rsidR="000350DA">
            <w:t>-01/11/22</w:t>
          </w:r>
          <w:r>
            <w:fldChar w:fldCharType="end"/>
          </w:r>
        </w:p>
      </w:tc>
      <w:tc>
        <w:tcPr>
          <w:tcW w:w="847" w:type="pct"/>
        </w:tcPr>
        <w:p w14:paraId="697C4425" w14:textId="77777777" w:rsidR="00D83537" w:rsidRDefault="00D8353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A331DAF" w14:textId="1EABCE59" w:rsidR="00D83537" w:rsidRPr="00741613" w:rsidRDefault="00741613" w:rsidP="00741613">
    <w:pPr>
      <w:pStyle w:val="Status"/>
      <w:rPr>
        <w:rFonts w:cs="Arial"/>
      </w:rPr>
    </w:pPr>
    <w:r w:rsidRPr="00741613">
      <w:rPr>
        <w:rFonts w:cs="Arial"/>
      </w:rPr>
      <w:fldChar w:fldCharType="begin"/>
    </w:r>
    <w:r w:rsidRPr="00741613">
      <w:rPr>
        <w:rFonts w:cs="Arial"/>
      </w:rPr>
      <w:instrText xml:space="preserve"> DOCPROPERTY "Status" </w:instrText>
    </w:r>
    <w:r w:rsidRPr="00741613">
      <w:rPr>
        <w:rFonts w:cs="Arial"/>
      </w:rPr>
      <w:fldChar w:fldCharType="separate"/>
    </w:r>
    <w:r w:rsidR="000350DA" w:rsidRPr="00741613">
      <w:rPr>
        <w:rFonts w:cs="Arial"/>
      </w:rPr>
      <w:t xml:space="preserve"> </w:t>
    </w:r>
    <w:r w:rsidRPr="00741613">
      <w:rPr>
        <w:rFonts w:cs="Arial"/>
      </w:rPr>
      <w:fldChar w:fldCharType="end"/>
    </w:r>
    <w:r w:rsidRPr="0074161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8A8B2" w14:textId="77777777" w:rsidR="00655B9A" w:rsidRDefault="00655B9A">
      <w:r>
        <w:separator/>
      </w:r>
    </w:p>
  </w:footnote>
  <w:footnote w:type="continuationSeparator" w:id="0">
    <w:p w14:paraId="2A495B3F" w14:textId="77777777" w:rsidR="00655B9A" w:rsidRDefault="00655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9AF42" w14:textId="77777777" w:rsidR="00432094" w:rsidRDefault="0043209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432094" w:rsidRPr="00CB3D59" w14:paraId="7A15FC66" w14:textId="77777777">
      <w:trPr>
        <w:jc w:val="center"/>
      </w:trPr>
      <w:tc>
        <w:tcPr>
          <w:tcW w:w="1560" w:type="dxa"/>
        </w:tcPr>
        <w:p w14:paraId="69E67023" w14:textId="560AB8CB" w:rsidR="00432094" w:rsidRPr="00A752AE" w:rsidRDefault="0043209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741613">
            <w:rPr>
              <w:rFonts w:cs="Arial"/>
              <w:b/>
              <w:noProof/>
              <w:szCs w:val="18"/>
            </w:rPr>
            <w:t>Schedule 2</w:t>
          </w:r>
          <w:r w:rsidRPr="00A752AE">
            <w:rPr>
              <w:rFonts w:cs="Arial"/>
              <w:b/>
              <w:szCs w:val="18"/>
            </w:rPr>
            <w:fldChar w:fldCharType="end"/>
          </w:r>
        </w:p>
      </w:tc>
      <w:tc>
        <w:tcPr>
          <w:tcW w:w="5741" w:type="dxa"/>
        </w:tcPr>
        <w:p w14:paraId="4868DDE9" w14:textId="24FD24F2" w:rsidR="00432094" w:rsidRPr="00A752AE" w:rsidRDefault="0043209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741613">
            <w:rPr>
              <w:rFonts w:cs="Arial"/>
              <w:noProof/>
              <w:szCs w:val="18"/>
            </w:rPr>
            <w:t>Executive committees</w:t>
          </w:r>
          <w:r w:rsidRPr="00A752AE">
            <w:rPr>
              <w:rFonts w:cs="Arial"/>
              <w:szCs w:val="18"/>
            </w:rPr>
            <w:fldChar w:fldCharType="end"/>
          </w:r>
        </w:p>
      </w:tc>
    </w:tr>
    <w:tr w:rsidR="00432094" w:rsidRPr="00CB3D59" w14:paraId="7066B088" w14:textId="77777777">
      <w:trPr>
        <w:jc w:val="center"/>
      </w:trPr>
      <w:tc>
        <w:tcPr>
          <w:tcW w:w="1560" w:type="dxa"/>
        </w:tcPr>
        <w:p w14:paraId="3880BD35" w14:textId="0B6EC6CC" w:rsidR="00432094" w:rsidRPr="00A752AE" w:rsidRDefault="0043209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741613">
            <w:rPr>
              <w:rFonts w:cs="Arial"/>
              <w:b/>
              <w:noProof/>
              <w:szCs w:val="18"/>
            </w:rPr>
            <w:t>Part 2.2</w:t>
          </w:r>
          <w:r w:rsidRPr="00A752AE">
            <w:rPr>
              <w:rFonts w:cs="Arial"/>
              <w:b/>
              <w:szCs w:val="18"/>
            </w:rPr>
            <w:fldChar w:fldCharType="end"/>
          </w:r>
        </w:p>
      </w:tc>
      <w:tc>
        <w:tcPr>
          <w:tcW w:w="5741" w:type="dxa"/>
        </w:tcPr>
        <w:p w14:paraId="3DE76050" w14:textId="61499E49" w:rsidR="00432094" w:rsidRPr="00A752AE" w:rsidRDefault="0043209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741613">
            <w:rPr>
              <w:rFonts w:cs="Arial"/>
              <w:noProof/>
              <w:szCs w:val="18"/>
            </w:rPr>
            <w:t>Executive committee—meetings and procedures</w:t>
          </w:r>
          <w:r w:rsidRPr="00A752AE">
            <w:rPr>
              <w:rFonts w:cs="Arial"/>
              <w:szCs w:val="18"/>
            </w:rPr>
            <w:fldChar w:fldCharType="end"/>
          </w:r>
        </w:p>
      </w:tc>
    </w:tr>
    <w:tr w:rsidR="00432094" w:rsidRPr="00CB3D59" w14:paraId="477A8A9D" w14:textId="77777777">
      <w:trPr>
        <w:jc w:val="center"/>
      </w:trPr>
      <w:tc>
        <w:tcPr>
          <w:tcW w:w="7296" w:type="dxa"/>
          <w:gridSpan w:val="2"/>
          <w:tcBorders>
            <w:bottom w:val="single" w:sz="4" w:space="0" w:color="auto"/>
          </w:tcBorders>
        </w:tcPr>
        <w:p w14:paraId="2E8F3895" w14:textId="1A7B7C18" w:rsidR="00432094" w:rsidRPr="00A752AE" w:rsidRDefault="00432094"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741613">
            <w:rPr>
              <w:rFonts w:cs="Arial"/>
              <w:noProof/>
              <w:szCs w:val="18"/>
            </w:rPr>
            <w:t>2.8</w:t>
          </w:r>
          <w:r w:rsidRPr="00A752AE">
            <w:rPr>
              <w:rFonts w:cs="Arial"/>
              <w:szCs w:val="18"/>
            </w:rPr>
            <w:fldChar w:fldCharType="end"/>
          </w:r>
        </w:p>
      </w:tc>
    </w:tr>
  </w:tbl>
  <w:p w14:paraId="432484BF" w14:textId="77777777" w:rsidR="00432094" w:rsidRDefault="0043209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432094" w:rsidRPr="00CB3D59" w14:paraId="13860F8B" w14:textId="77777777">
      <w:trPr>
        <w:jc w:val="center"/>
      </w:trPr>
      <w:tc>
        <w:tcPr>
          <w:tcW w:w="5741" w:type="dxa"/>
        </w:tcPr>
        <w:p w14:paraId="4C1F0604" w14:textId="57D064EB" w:rsidR="00432094" w:rsidRPr="00A752AE" w:rsidRDefault="0043209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741613">
            <w:rPr>
              <w:rFonts w:cs="Arial"/>
              <w:noProof/>
              <w:szCs w:val="18"/>
            </w:rPr>
            <w:t>Executive committees</w:t>
          </w:r>
          <w:r w:rsidRPr="00A752AE">
            <w:rPr>
              <w:rFonts w:cs="Arial"/>
              <w:szCs w:val="18"/>
            </w:rPr>
            <w:fldChar w:fldCharType="end"/>
          </w:r>
        </w:p>
      </w:tc>
      <w:tc>
        <w:tcPr>
          <w:tcW w:w="1560" w:type="dxa"/>
        </w:tcPr>
        <w:p w14:paraId="5D369F31" w14:textId="066C9B54" w:rsidR="00432094" w:rsidRPr="00A752AE" w:rsidRDefault="0043209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741613">
            <w:rPr>
              <w:rFonts w:cs="Arial"/>
              <w:b/>
              <w:noProof/>
              <w:szCs w:val="18"/>
            </w:rPr>
            <w:t>Schedule 2</w:t>
          </w:r>
          <w:r w:rsidRPr="00A752AE">
            <w:rPr>
              <w:rFonts w:cs="Arial"/>
              <w:b/>
              <w:szCs w:val="18"/>
            </w:rPr>
            <w:fldChar w:fldCharType="end"/>
          </w:r>
        </w:p>
      </w:tc>
    </w:tr>
    <w:tr w:rsidR="00432094" w:rsidRPr="00CB3D59" w14:paraId="521B9B98" w14:textId="77777777">
      <w:trPr>
        <w:jc w:val="center"/>
      </w:trPr>
      <w:tc>
        <w:tcPr>
          <w:tcW w:w="5741" w:type="dxa"/>
        </w:tcPr>
        <w:p w14:paraId="190EFAD3" w14:textId="1212A3C7" w:rsidR="00432094" w:rsidRPr="00A752AE" w:rsidRDefault="0043209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741613">
            <w:rPr>
              <w:rFonts w:cs="Arial"/>
              <w:noProof/>
              <w:szCs w:val="18"/>
            </w:rPr>
            <w:t>Executive committee—meetings and procedures</w:t>
          </w:r>
          <w:r w:rsidRPr="00A752AE">
            <w:rPr>
              <w:rFonts w:cs="Arial"/>
              <w:szCs w:val="18"/>
            </w:rPr>
            <w:fldChar w:fldCharType="end"/>
          </w:r>
        </w:p>
      </w:tc>
      <w:tc>
        <w:tcPr>
          <w:tcW w:w="1560" w:type="dxa"/>
        </w:tcPr>
        <w:p w14:paraId="6EB93463" w14:textId="5A33D926" w:rsidR="00432094" w:rsidRPr="00A752AE" w:rsidRDefault="0043209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741613">
            <w:rPr>
              <w:rFonts w:cs="Arial"/>
              <w:b/>
              <w:noProof/>
              <w:szCs w:val="18"/>
            </w:rPr>
            <w:t>Part 2.2</w:t>
          </w:r>
          <w:r w:rsidRPr="00A752AE">
            <w:rPr>
              <w:rFonts w:cs="Arial"/>
              <w:b/>
              <w:szCs w:val="18"/>
            </w:rPr>
            <w:fldChar w:fldCharType="end"/>
          </w:r>
        </w:p>
      </w:tc>
    </w:tr>
    <w:tr w:rsidR="00432094" w:rsidRPr="00CB3D59" w14:paraId="42EA941E" w14:textId="77777777">
      <w:trPr>
        <w:jc w:val="center"/>
      </w:trPr>
      <w:tc>
        <w:tcPr>
          <w:tcW w:w="7296" w:type="dxa"/>
          <w:gridSpan w:val="2"/>
          <w:tcBorders>
            <w:bottom w:val="single" w:sz="4" w:space="0" w:color="auto"/>
          </w:tcBorders>
        </w:tcPr>
        <w:p w14:paraId="082D0A23" w14:textId="35EF4344" w:rsidR="00432094" w:rsidRPr="00A752AE" w:rsidRDefault="00432094"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741613">
            <w:rPr>
              <w:rFonts w:cs="Arial"/>
              <w:noProof/>
              <w:szCs w:val="18"/>
            </w:rPr>
            <w:t>2.10</w:t>
          </w:r>
          <w:r w:rsidRPr="00A752AE">
            <w:rPr>
              <w:rFonts w:cs="Arial"/>
              <w:szCs w:val="18"/>
            </w:rPr>
            <w:fldChar w:fldCharType="end"/>
          </w:r>
        </w:p>
      </w:tc>
    </w:tr>
  </w:tbl>
  <w:p w14:paraId="3C410D9A" w14:textId="77777777" w:rsidR="00432094" w:rsidRDefault="0043209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350DA" w:rsidRPr="00CB3D59" w14:paraId="69AD7025" w14:textId="77777777">
      <w:trPr>
        <w:jc w:val="center"/>
      </w:trPr>
      <w:tc>
        <w:tcPr>
          <w:tcW w:w="1560" w:type="dxa"/>
        </w:tcPr>
        <w:p w14:paraId="386B9108" w14:textId="317F1B22" w:rsidR="000350DA" w:rsidRPr="00A752AE" w:rsidRDefault="000350DA">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741613">
            <w:rPr>
              <w:rFonts w:cs="Arial"/>
              <w:b/>
              <w:noProof/>
              <w:szCs w:val="18"/>
            </w:rPr>
            <w:t>Schedule 3</w:t>
          </w:r>
          <w:r w:rsidRPr="00A752AE">
            <w:rPr>
              <w:rFonts w:cs="Arial"/>
              <w:b/>
              <w:szCs w:val="18"/>
            </w:rPr>
            <w:fldChar w:fldCharType="end"/>
          </w:r>
        </w:p>
      </w:tc>
      <w:tc>
        <w:tcPr>
          <w:tcW w:w="5741" w:type="dxa"/>
        </w:tcPr>
        <w:p w14:paraId="11A7B3E7" w14:textId="7379C3E2" w:rsidR="000350DA" w:rsidRPr="00A752AE" w:rsidRDefault="000350DA">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741613">
            <w:rPr>
              <w:rFonts w:cs="Arial"/>
              <w:noProof/>
              <w:szCs w:val="18"/>
            </w:rPr>
            <w:t>General meetings</w:t>
          </w:r>
          <w:r w:rsidRPr="00A752AE">
            <w:rPr>
              <w:rFonts w:cs="Arial"/>
              <w:szCs w:val="18"/>
            </w:rPr>
            <w:fldChar w:fldCharType="end"/>
          </w:r>
        </w:p>
      </w:tc>
    </w:tr>
    <w:tr w:rsidR="000350DA" w:rsidRPr="00CB3D59" w14:paraId="005D2DDB" w14:textId="77777777">
      <w:trPr>
        <w:jc w:val="center"/>
      </w:trPr>
      <w:tc>
        <w:tcPr>
          <w:tcW w:w="1560" w:type="dxa"/>
        </w:tcPr>
        <w:p w14:paraId="3DB4235E" w14:textId="7BBE4D6D" w:rsidR="000350DA" w:rsidRPr="00A752AE" w:rsidRDefault="000350DA">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741613">
            <w:rPr>
              <w:rFonts w:cs="Arial"/>
              <w:b/>
              <w:noProof/>
              <w:szCs w:val="18"/>
            </w:rPr>
            <w:t>Part 3.3</w:t>
          </w:r>
          <w:r w:rsidRPr="00A752AE">
            <w:rPr>
              <w:rFonts w:cs="Arial"/>
              <w:b/>
              <w:szCs w:val="18"/>
            </w:rPr>
            <w:fldChar w:fldCharType="end"/>
          </w:r>
        </w:p>
      </w:tc>
      <w:tc>
        <w:tcPr>
          <w:tcW w:w="5741" w:type="dxa"/>
        </w:tcPr>
        <w:p w14:paraId="42BDA484" w14:textId="68590FF1" w:rsidR="000350DA" w:rsidRPr="00A752AE" w:rsidRDefault="000350DA">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741613">
            <w:rPr>
              <w:rFonts w:cs="Arial"/>
              <w:noProof/>
              <w:szCs w:val="18"/>
            </w:rPr>
            <w:t>Voting at general meetings</w:t>
          </w:r>
          <w:r w:rsidRPr="00A752AE">
            <w:rPr>
              <w:rFonts w:cs="Arial"/>
              <w:szCs w:val="18"/>
            </w:rPr>
            <w:fldChar w:fldCharType="end"/>
          </w:r>
        </w:p>
      </w:tc>
    </w:tr>
    <w:tr w:rsidR="000350DA" w:rsidRPr="00CB3D59" w14:paraId="6007CFDA" w14:textId="77777777">
      <w:trPr>
        <w:jc w:val="center"/>
      </w:trPr>
      <w:tc>
        <w:tcPr>
          <w:tcW w:w="7296" w:type="dxa"/>
          <w:gridSpan w:val="2"/>
          <w:tcBorders>
            <w:bottom w:val="single" w:sz="4" w:space="0" w:color="auto"/>
          </w:tcBorders>
        </w:tcPr>
        <w:p w14:paraId="11B4CC21" w14:textId="2191D8DA" w:rsidR="000350DA" w:rsidRPr="00A752AE" w:rsidRDefault="000350DA"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741613">
            <w:rPr>
              <w:rFonts w:cs="Arial"/>
              <w:noProof/>
              <w:szCs w:val="18"/>
            </w:rPr>
            <w:t>3.33</w:t>
          </w:r>
          <w:r w:rsidRPr="00A752AE">
            <w:rPr>
              <w:rFonts w:cs="Arial"/>
              <w:szCs w:val="18"/>
            </w:rPr>
            <w:fldChar w:fldCharType="end"/>
          </w:r>
        </w:p>
      </w:tc>
    </w:tr>
  </w:tbl>
  <w:p w14:paraId="26BDB971" w14:textId="77777777" w:rsidR="000350DA" w:rsidRDefault="000350D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350DA" w:rsidRPr="00CB3D59" w14:paraId="50FE0744" w14:textId="77777777">
      <w:trPr>
        <w:jc w:val="center"/>
      </w:trPr>
      <w:tc>
        <w:tcPr>
          <w:tcW w:w="5741" w:type="dxa"/>
        </w:tcPr>
        <w:p w14:paraId="6108AA5B" w14:textId="19302E2F" w:rsidR="000350DA" w:rsidRPr="00A752AE" w:rsidRDefault="000350D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741613">
            <w:rPr>
              <w:rFonts w:cs="Arial"/>
              <w:noProof/>
              <w:szCs w:val="18"/>
            </w:rPr>
            <w:t>General meetings</w:t>
          </w:r>
          <w:r w:rsidRPr="00A752AE">
            <w:rPr>
              <w:rFonts w:cs="Arial"/>
              <w:szCs w:val="18"/>
            </w:rPr>
            <w:fldChar w:fldCharType="end"/>
          </w:r>
        </w:p>
      </w:tc>
      <w:tc>
        <w:tcPr>
          <w:tcW w:w="1560" w:type="dxa"/>
        </w:tcPr>
        <w:p w14:paraId="247C560D" w14:textId="09CABCB8" w:rsidR="000350DA" w:rsidRPr="00A752AE" w:rsidRDefault="000350D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741613">
            <w:rPr>
              <w:rFonts w:cs="Arial"/>
              <w:b/>
              <w:noProof/>
              <w:szCs w:val="18"/>
            </w:rPr>
            <w:t>Schedule 3</w:t>
          </w:r>
          <w:r w:rsidRPr="00A752AE">
            <w:rPr>
              <w:rFonts w:cs="Arial"/>
              <w:b/>
              <w:szCs w:val="18"/>
            </w:rPr>
            <w:fldChar w:fldCharType="end"/>
          </w:r>
        </w:p>
      </w:tc>
    </w:tr>
    <w:tr w:rsidR="000350DA" w:rsidRPr="00CB3D59" w14:paraId="46F6277E" w14:textId="77777777">
      <w:trPr>
        <w:jc w:val="center"/>
      </w:trPr>
      <w:tc>
        <w:tcPr>
          <w:tcW w:w="5741" w:type="dxa"/>
        </w:tcPr>
        <w:p w14:paraId="3C698DAD" w14:textId="1312913C" w:rsidR="000350DA" w:rsidRPr="00A752AE" w:rsidRDefault="000350D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741613">
            <w:rPr>
              <w:rFonts w:cs="Arial"/>
              <w:noProof/>
              <w:szCs w:val="18"/>
            </w:rPr>
            <w:t>Voting at general meetings</w:t>
          </w:r>
          <w:r w:rsidRPr="00A752AE">
            <w:rPr>
              <w:rFonts w:cs="Arial"/>
              <w:szCs w:val="18"/>
            </w:rPr>
            <w:fldChar w:fldCharType="end"/>
          </w:r>
        </w:p>
      </w:tc>
      <w:tc>
        <w:tcPr>
          <w:tcW w:w="1560" w:type="dxa"/>
        </w:tcPr>
        <w:p w14:paraId="386CF4BF" w14:textId="0683A4C1" w:rsidR="000350DA" w:rsidRPr="00A752AE" w:rsidRDefault="000350D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741613">
            <w:rPr>
              <w:rFonts w:cs="Arial"/>
              <w:b/>
              <w:noProof/>
              <w:szCs w:val="18"/>
            </w:rPr>
            <w:t>Part 3.3</w:t>
          </w:r>
          <w:r w:rsidRPr="00A752AE">
            <w:rPr>
              <w:rFonts w:cs="Arial"/>
              <w:b/>
              <w:szCs w:val="18"/>
            </w:rPr>
            <w:fldChar w:fldCharType="end"/>
          </w:r>
        </w:p>
      </w:tc>
    </w:tr>
    <w:tr w:rsidR="000350DA" w:rsidRPr="00CB3D59" w14:paraId="3499FC6F" w14:textId="77777777">
      <w:trPr>
        <w:jc w:val="center"/>
      </w:trPr>
      <w:tc>
        <w:tcPr>
          <w:tcW w:w="7296" w:type="dxa"/>
          <w:gridSpan w:val="2"/>
          <w:tcBorders>
            <w:bottom w:val="single" w:sz="4" w:space="0" w:color="auto"/>
          </w:tcBorders>
        </w:tcPr>
        <w:p w14:paraId="6C55DA06" w14:textId="5037DA6F" w:rsidR="000350DA" w:rsidRPr="00A752AE" w:rsidRDefault="000350DA"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741613">
            <w:rPr>
              <w:rFonts w:cs="Arial"/>
              <w:noProof/>
              <w:szCs w:val="18"/>
            </w:rPr>
            <w:t>3.31A</w:t>
          </w:r>
          <w:r w:rsidRPr="00A752AE">
            <w:rPr>
              <w:rFonts w:cs="Arial"/>
              <w:szCs w:val="18"/>
            </w:rPr>
            <w:fldChar w:fldCharType="end"/>
          </w:r>
        </w:p>
      </w:tc>
    </w:tr>
  </w:tbl>
  <w:p w14:paraId="127609AA" w14:textId="77777777" w:rsidR="000350DA" w:rsidRDefault="000350D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0350DA" w14:paraId="7AAC036B" w14:textId="77777777">
      <w:trPr>
        <w:jc w:val="center"/>
      </w:trPr>
      <w:tc>
        <w:tcPr>
          <w:tcW w:w="1340" w:type="dxa"/>
        </w:tcPr>
        <w:p w14:paraId="3DCA3471" w14:textId="77777777" w:rsidR="000350DA" w:rsidRDefault="000350DA">
          <w:pPr>
            <w:pStyle w:val="HeaderEven"/>
          </w:pPr>
        </w:p>
      </w:tc>
      <w:tc>
        <w:tcPr>
          <w:tcW w:w="6583" w:type="dxa"/>
        </w:tcPr>
        <w:p w14:paraId="114AB91B" w14:textId="77777777" w:rsidR="000350DA" w:rsidRDefault="000350DA">
          <w:pPr>
            <w:pStyle w:val="HeaderEven"/>
          </w:pPr>
        </w:p>
      </w:tc>
    </w:tr>
    <w:tr w:rsidR="000350DA" w14:paraId="4D37CD1B" w14:textId="77777777">
      <w:trPr>
        <w:jc w:val="center"/>
      </w:trPr>
      <w:tc>
        <w:tcPr>
          <w:tcW w:w="7923" w:type="dxa"/>
          <w:gridSpan w:val="2"/>
          <w:tcBorders>
            <w:bottom w:val="single" w:sz="4" w:space="0" w:color="auto"/>
          </w:tcBorders>
        </w:tcPr>
        <w:p w14:paraId="340C0C12" w14:textId="77777777" w:rsidR="000350DA" w:rsidRDefault="000350DA">
          <w:pPr>
            <w:pStyle w:val="HeaderEven6"/>
          </w:pPr>
          <w:r>
            <w:t>Dictionary</w:t>
          </w:r>
        </w:p>
      </w:tc>
    </w:tr>
  </w:tbl>
  <w:p w14:paraId="70C451FB" w14:textId="77777777" w:rsidR="000350DA" w:rsidRDefault="000350D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0350DA" w14:paraId="78929AC0" w14:textId="77777777">
      <w:trPr>
        <w:jc w:val="center"/>
      </w:trPr>
      <w:tc>
        <w:tcPr>
          <w:tcW w:w="6583" w:type="dxa"/>
        </w:tcPr>
        <w:p w14:paraId="694183C3" w14:textId="77777777" w:rsidR="000350DA" w:rsidRDefault="000350DA">
          <w:pPr>
            <w:pStyle w:val="HeaderOdd"/>
          </w:pPr>
        </w:p>
      </w:tc>
      <w:tc>
        <w:tcPr>
          <w:tcW w:w="1340" w:type="dxa"/>
        </w:tcPr>
        <w:p w14:paraId="1168B273" w14:textId="77777777" w:rsidR="000350DA" w:rsidRDefault="000350DA">
          <w:pPr>
            <w:pStyle w:val="HeaderOdd"/>
          </w:pPr>
        </w:p>
      </w:tc>
    </w:tr>
    <w:tr w:rsidR="000350DA" w14:paraId="761323DE" w14:textId="77777777">
      <w:trPr>
        <w:jc w:val="center"/>
      </w:trPr>
      <w:tc>
        <w:tcPr>
          <w:tcW w:w="7923" w:type="dxa"/>
          <w:gridSpan w:val="2"/>
          <w:tcBorders>
            <w:bottom w:val="single" w:sz="4" w:space="0" w:color="auto"/>
          </w:tcBorders>
        </w:tcPr>
        <w:p w14:paraId="2B47A1B3" w14:textId="77777777" w:rsidR="000350DA" w:rsidRDefault="000350DA">
          <w:pPr>
            <w:pStyle w:val="HeaderOdd6"/>
          </w:pPr>
          <w:r>
            <w:t>Dictionary</w:t>
          </w:r>
        </w:p>
      </w:tc>
    </w:tr>
  </w:tbl>
  <w:p w14:paraId="575405AA" w14:textId="77777777" w:rsidR="000350DA" w:rsidRDefault="000350D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350DA" w14:paraId="3DFAEAC5" w14:textId="77777777">
      <w:trPr>
        <w:jc w:val="center"/>
      </w:trPr>
      <w:tc>
        <w:tcPr>
          <w:tcW w:w="1234" w:type="dxa"/>
          <w:gridSpan w:val="2"/>
        </w:tcPr>
        <w:p w14:paraId="4F01F0AC" w14:textId="77777777" w:rsidR="000350DA" w:rsidRDefault="000350DA">
          <w:pPr>
            <w:pStyle w:val="HeaderEven"/>
            <w:rPr>
              <w:b/>
            </w:rPr>
          </w:pPr>
          <w:r>
            <w:rPr>
              <w:b/>
            </w:rPr>
            <w:t>Endnotes</w:t>
          </w:r>
        </w:p>
      </w:tc>
      <w:tc>
        <w:tcPr>
          <w:tcW w:w="6062" w:type="dxa"/>
        </w:tcPr>
        <w:p w14:paraId="187AE6F4" w14:textId="77777777" w:rsidR="000350DA" w:rsidRDefault="000350DA">
          <w:pPr>
            <w:pStyle w:val="HeaderEven"/>
          </w:pPr>
        </w:p>
      </w:tc>
    </w:tr>
    <w:tr w:rsidR="000350DA" w14:paraId="3FC3C275" w14:textId="77777777">
      <w:trPr>
        <w:cantSplit/>
        <w:jc w:val="center"/>
      </w:trPr>
      <w:tc>
        <w:tcPr>
          <w:tcW w:w="7296" w:type="dxa"/>
          <w:gridSpan w:val="3"/>
        </w:tcPr>
        <w:p w14:paraId="5E0D5005" w14:textId="77777777" w:rsidR="000350DA" w:rsidRDefault="000350DA">
          <w:pPr>
            <w:pStyle w:val="HeaderEven"/>
          </w:pPr>
        </w:p>
      </w:tc>
    </w:tr>
    <w:tr w:rsidR="000350DA" w14:paraId="6AAE7EFF" w14:textId="77777777">
      <w:trPr>
        <w:cantSplit/>
        <w:jc w:val="center"/>
      </w:trPr>
      <w:tc>
        <w:tcPr>
          <w:tcW w:w="700" w:type="dxa"/>
          <w:tcBorders>
            <w:bottom w:val="single" w:sz="4" w:space="0" w:color="auto"/>
          </w:tcBorders>
        </w:tcPr>
        <w:p w14:paraId="5407D8E5" w14:textId="5DFC8944" w:rsidR="000350DA" w:rsidRDefault="000350DA">
          <w:pPr>
            <w:pStyle w:val="HeaderEven6"/>
          </w:pPr>
          <w:r>
            <w:rPr>
              <w:noProof/>
            </w:rPr>
            <w:fldChar w:fldCharType="begin"/>
          </w:r>
          <w:r>
            <w:rPr>
              <w:noProof/>
            </w:rPr>
            <w:instrText xml:space="preserve"> STYLEREF charTableNo \*charformat </w:instrText>
          </w:r>
          <w:r>
            <w:rPr>
              <w:noProof/>
            </w:rPr>
            <w:fldChar w:fldCharType="separate"/>
          </w:r>
          <w:r w:rsidR="00741613">
            <w:rPr>
              <w:noProof/>
            </w:rPr>
            <w:t>6</w:t>
          </w:r>
          <w:r>
            <w:rPr>
              <w:noProof/>
            </w:rPr>
            <w:fldChar w:fldCharType="end"/>
          </w:r>
        </w:p>
      </w:tc>
      <w:tc>
        <w:tcPr>
          <w:tcW w:w="6600" w:type="dxa"/>
          <w:gridSpan w:val="2"/>
          <w:tcBorders>
            <w:bottom w:val="single" w:sz="4" w:space="0" w:color="auto"/>
          </w:tcBorders>
        </w:tcPr>
        <w:p w14:paraId="4C18B397" w14:textId="50E77EFD" w:rsidR="000350DA" w:rsidRDefault="000350DA">
          <w:pPr>
            <w:pStyle w:val="HeaderEven6"/>
          </w:pPr>
          <w:r>
            <w:rPr>
              <w:noProof/>
            </w:rPr>
            <w:fldChar w:fldCharType="begin"/>
          </w:r>
          <w:r>
            <w:rPr>
              <w:noProof/>
            </w:rPr>
            <w:instrText xml:space="preserve"> STYLEREF charTableText \*charformat </w:instrText>
          </w:r>
          <w:r>
            <w:rPr>
              <w:noProof/>
            </w:rPr>
            <w:fldChar w:fldCharType="separate"/>
          </w:r>
          <w:r w:rsidR="00741613">
            <w:rPr>
              <w:noProof/>
            </w:rPr>
            <w:t>Expired transitional or validating provisions</w:t>
          </w:r>
          <w:r>
            <w:rPr>
              <w:noProof/>
            </w:rPr>
            <w:fldChar w:fldCharType="end"/>
          </w:r>
        </w:p>
      </w:tc>
    </w:tr>
  </w:tbl>
  <w:p w14:paraId="434ADFFE" w14:textId="77777777" w:rsidR="000350DA" w:rsidRDefault="000350D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350DA" w14:paraId="72C35629" w14:textId="77777777">
      <w:trPr>
        <w:jc w:val="center"/>
      </w:trPr>
      <w:tc>
        <w:tcPr>
          <w:tcW w:w="5741" w:type="dxa"/>
        </w:tcPr>
        <w:p w14:paraId="07E38CC8" w14:textId="77777777" w:rsidR="000350DA" w:rsidRDefault="000350DA">
          <w:pPr>
            <w:pStyle w:val="HeaderEven"/>
            <w:jc w:val="right"/>
          </w:pPr>
        </w:p>
      </w:tc>
      <w:tc>
        <w:tcPr>
          <w:tcW w:w="1560" w:type="dxa"/>
          <w:gridSpan w:val="2"/>
        </w:tcPr>
        <w:p w14:paraId="3F9C85BC" w14:textId="77777777" w:rsidR="000350DA" w:rsidRDefault="000350DA">
          <w:pPr>
            <w:pStyle w:val="HeaderEven"/>
            <w:jc w:val="right"/>
            <w:rPr>
              <w:b/>
            </w:rPr>
          </w:pPr>
          <w:r>
            <w:rPr>
              <w:b/>
            </w:rPr>
            <w:t>Endnotes</w:t>
          </w:r>
        </w:p>
      </w:tc>
    </w:tr>
    <w:tr w:rsidR="000350DA" w14:paraId="41126DDA" w14:textId="77777777">
      <w:trPr>
        <w:jc w:val="center"/>
      </w:trPr>
      <w:tc>
        <w:tcPr>
          <w:tcW w:w="7301" w:type="dxa"/>
          <w:gridSpan w:val="3"/>
        </w:tcPr>
        <w:p w14:paraId="4ACD4D11" w14:textId="77777777" w:rsidR="000350DA" w:rsidRDefault="000350DA">
          <w:pPr>
            <w:pStyle w:val="HeaderEven"/>
            <w:jc w:val="right"/>
            <w:rPr>
              <w:b/>
            </w:rPr>
          </w:pPr>
        </w:p>
      </w:tc>
    </w:tr>
    <w:tr w:rsidR="000350DA" w14:paraId="03163EE8" w14:textId="77777777">
      <w:trPr>
        <w:jc w:val="center"/>
      </w:trPr>
      <w:tc>
        <w:tcPr>
          <w:tcW w:w="6600" w:type="dxa"/>
          <w:gridSpan w:val="2"/>
          <w:tcBorders>
            <w:bottom w:val="single" w:sz="4" w:space="0" w:color="auto"/>
          </w:tcBorders>
        </w:tcPr>
        <w:p w14:paraId="7B0D1484" w14:textId="0229CCE5" w:rsidR="000350DA" w:rsidRDefault="000350DA">
          <w:pPr>
            <w:pStyle w:val="HeaderOdd6"/>
          </w:pPr>
          <w:r>
            <w:rPr>
              <w:noProof/>
            </w:rPr>
            <w:fldChar w:fldCharType="begin"/>
          </w:r>
          <w:r>
            <w:rPr>
              <w:noProof/>
            </w:rPr>
            <w:instrText xml:space="preserve"> STYLEREF charTableText \*charformat </w:instrText>
          </w:r>
          <w:r>
            <w:rPr>
              <w:noProof/>
            </w:rPr>
            <w:fldChar w:fldCharType="separate"/>
          </w:r>
          <w:r w:rsidR="00741613">
            <w:rPr>
              <w:noProof/>
            </w:rPr>
            <w:t>Earlier republications</w:t>
          </w:r>
          <w:r>
            <w:rPr>
              <w:noProof/>
            </w:rPr>
            <w:fldChar w:fldCharType="end"/>
          </w:r>
        </w:p>
      </w:tc>
      <w:tc>
        <w:tcPr>
          <w:tcW w:w="700" w:type="dxa"/>
          <w:tcBorders>
            <w:bottom w:val="single" w:sz="4" w:space="0" w:color="auto"/>
          </w:tcBorders>
        </w:tcPr>
        <w:p w14:paraId="3FD9015E" w14:textId="382ED292" w:rsidR="000350DA" w:rsidRDefault="000350DA">
          <w:pPr>
            <w:pStyle w:val="HeaderOdd6"/>
          </w:pPr>
          <w:r>
            <w:rPr>
              <w:noProof/>
            </w:rPr>
            <w:fldChar w:fldCharType="begin"/>
          </w:r>
          <w:r>
            <w:rPr>
              <w:noProof/>
            </w:rPr>
            <w:instrText xml:space="preserve"> STYLEREF charTableNo \*charformat </w:instrText>
          </w:r>
          <w:r>
            <w:rPr>
              <w:noProof/>
            </w:rPr>
            <w:fldChar w:fldCharType="separate"/>
          </w:r>
          <w:r w:rsidR="00741613">
            <w:rPr>
              <w:noProof/>
            </w:rPr>
            <w:t>5</w:t>
          </w:r>
          <w:r>
            <w:rPr>
              <w:noProof/>
            </w:rPr>
            <w:fldChar w:fldCharType="end"/>
          </w:r>
        </w:p>
      </w:tc>
    </w:tr>
  </w:tbl>
  <w:p w14:paraId="0777EFE6" w14:textId="77777777" w:rsidR="000350DA" w:rsidRDefault="000350D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481B" w14:textId="77777777" w:rsidR="006C4442" w:rsidRDefault="006C444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D7B9" w14:textId="77777777" w:rsidR="006C4442" w:rsidRDefault="006C4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77E1" w14:textId="77777777" w:rsidR="00432094" w:rsidRDefault="0043209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CEA1" w14:textId="77777777" w:rsidR="006C4442" w:rsidRDefault="006C444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6C4442" w:rsidRPr="00E06D02" w14:paraId="314F8878" w14:textId="77777777" w:rsidTr="00567644">
      <w:trPr>
        <w:jc w:val="center"/>
      </w:trPr>
      <w:tc>
        <w:tcPr>
          <w:tcW w:w="1068" w:type="pct"/>
        </w:tcPr>
        <w:p w14:paraId="453A5691" w14:textId="77777777" w:rsidR="006C4442" w:rsidRPr="00567644" w:rsidRDefault="006C4442" w:rsidP="00567644">
          <w:pPr>
            <w:pStyle w:val="HeaderEven"/>
            <w:tabs>
              <w:tab w:val="left" w:pos="700"/>
            </w:tabs>
            <w:ind w:left="697" w:hanging="697"/>
            <w:rPr>
              <w:rFonts w:cs="Arial"/>
              <w:szCs w:val="18"/>
            </w:rPr>
          </w:pPr>
        </w:p>
      </w:tc>
      <w:tc>
        <w:tcPr>
          <w:tcW w:w="3932" w:type="pct"/>
        </w:tcPr>
        <w:p w14:paraId="6A17E23F" w14:textId="77777777" w:rsidR="006C4442" w:rsidRPr="00567644" w:rsidRDefault="006C4442" w:rsidP="00567644">
          <w:pPr>
            <w:pStyle w:val="HeaderEven"/>
            <w:tabs>
              <w:tab w:val="left" w:pos="700"/>
            </w:tabs>
            <w:ind w:left="697" w:hanging="697"/>
            <w:rPr>
              <w:rFonts w:cs="Arial"/>
              <w:szCs w:val="18"/>
            </w:rPr>
          </w:pPr>
        </w:p>
      </w:tc>
    </w:tr>
    <w:tr w:rsidR="006C4442" w:rsidRPr="00E06D02" w14:paraId="35EAF3F4" w14:textId="77777777" w:rsidTr="00567644">
      <w:trPr>
        <w:jc w:val="center"/>
      </w:trPr>
      <w:tc>
        <w:tcPr>
          <w:tcW w:w="1068" w:type="pct"/>
        </w:tcPr>
        <w:p w14:paraId="5333278E" w14:textId="77777777" w:rsidR="006C4442" w:rsidRPr="00567644" w:rsidRDefault="006C4442" w:rsidP="00567644">
          <w:pPr>
            <w:pStyle w:val="HeaderEven"/>
            <w:tabs>
              <w:tab w:val="left" w:pos="700"/>
            </w:tabs>
            <w:ind w:left="697" w:hanging="697"/>
            <w:rPr>
              <w:rFonts w:cs="Arial"/>
              <w:szCs w:val="18"/>
            </w:rPr>
          </w:pPr>
        </w:p>
      </w:tc>
      <w:tc>
        <w:tcPr>
          <w:tcW w:w="3932" w:type="pct"/>
        </w:tcPr>
        <w:p w14:paraId="6C8142C2" w14:textId="77777777" w:rsidR="006C4442" w:rsidRPr="00567644" w:rsidRDefault="006C4442" w:rsidP="00567644">
          <w:pPr>
            <w:pStyle w:val="HeaderEven"/>
            <w:tabs>
              <w:tab w:val="left" w:pos="700"/>
            </w:tabs>
            <w:ind w:left="697" w:hanging="697"/>
            <w:rPr>
              <w:rFonts w:cs="Arial"/>
              <w:szCs w:val="18"/>
            </w:rPr>
          </w:pPr>
        </w:p>
      </w:tc>
    </w:tr>
    <w:tr w:rsidR="006C4442" w:rsidRPr="00E06D02" w14:paraId="68CE5771" w14:textId="77777777" w:rsidTr="00567644">
      <w:trPr>
        <w:cantSplit/>
        <w:jc w:val="center"/>
      </w:trPr>
      <w:tc>
        <w:tcPr>
          <w:tcW w:w="4997" w:type="pct"/>
          <w:gridSpan w:val="2"/>
          <w:tcBorders>
            <w:bottom w:val="single" w:sz="4" w:space="0" w:color="auto"/>
          </w:tcBorders>
        </w:tcPr>
        <w:p w14:paraId="119DABA3" w14:textId="77777777" w:rsidR="006C4442" w:rsidRPr="00567644" w:rsidRDefault="006C4442" w:rsidP="00567644">
          <w:pPr>
            <w:pStyle w:val="HeaderEven6"/>
            <w:tabs>
              <w:tab w:val="left" w:pos="700"/>
            </w:tabs>
            <w:ind w:left="697" w:hanging="697"/>
            <w:rPr>
              <w:szCs w:val="18"/>
            </w:rPr>
          </w:pPr>
        </w:p>
      </w:tc>
    </w:tr>
  </w:tbl>
  <w:p w14:paraId="4EFD71FA" w14:textId="77777777" w:rsidR="006C4442" w:rsidRDefault="006C4442" w:rsidP="00567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43E4" w14:textId="77777777" w:rsidR="00432094" w:rsidRDefault="004320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83537" w14:paraId="5663085C" w14:textId="77777777">
      <w:tc>
        <w:tcPr>
          <w:tcW w:w="900" w:type="pct"/>
        </w:tcPr>
        <w:p w14:paraId="3E626E39" w14:textId="77777777" w:rsidR="00D83537" w:rsidRDefault="00D83537">
          <w:pPr>
            <w:pStyle w:val="HeaderEven"/>
          </w:pPr>
        </w:p>
      </w:tc>
      <w:tc>
        <w:tcPr>
          <w:tcW w:w="4100" w:type="pct"/>
        </w:tcPr>
        <w:p w14:paraId="612B54DA" w14:textId="77777777" w:rsidR="00D83537" w:rsidRDefault="00D83537">
          <w:pPr>
            <w:pStyle w:val="HeaderEven"/>
          </w:pPr>
        </w:p>
      </w:tc>
    </w:tr>
    <w:tr w:rsidR="00D83537" w14:paraId="517F90EC" w14:textId="77777777">
      <w:tc>
        <w:tcPr>
          <w:tcW w:w="4100" w:type="pct"/>
          <w:gridSpan w:val="2"/>
          <w:tcBorders>
            <w:bottom w:val="single" w:sz="4" w:space="0" w:color="auto"/>
          </w:tcBorders>
        </w:tcPr>
        <w:p w14:paraId="3044911B" w14:textId="117EDBE6" w:rsidR="00D83537" w:rsidRDefault="00741613">
          <w:pPr>
            <w:pStyle w:val="HeaderEven6"/>
          </w:pPr>
          <w:r>
            <w:fldChar w:fldCharType="begin"/>
          </w:r>
          <w:r>
            <w:instrText xml:space="preserve"> </w:instrText>
          </w:r>
          <w:r>
            <w:instrText xml:space="preserve">STYLEREF charContents \* MERGEFORMAT </w:instrText>
          </w:r>
          <w:r>
            <w:fldChar w:fldCharType="separate"/>
          </w:r>
          <w:r>
            <w:rPr>
              <w:noProof/>
            </w:rPr>
            <w:t>Contents</w:t>
          </w:r>
          <w:r>
            <w:rPr>
              <w:noProof/>
            </w:rPr>
            <w:fldChar w:fldCharType="end"/>
          </w:r>
        </w:p>
      </w:tc>
    </w:tr>
  </w:tbl>
  <w:p w14:paraId="25E79EF4" w14:textId="46FADE23" w:rsidR="00D83537" w:rsidRDefault="00D83537">
    <w:pPr>
      <w:pStyle w:val="N-9pt"/>
    </w:pPr>
    <w:r>
      <w:tab/>
    </w:r>
    <w:r w:rsidR="00741613">
      <w:fldChar w:fldCharType="begin"/>
    </w:r>
    <w:r w:rsidR="00741613">
      <w:instrText xml:space="preserve"> STYLEREF charPage \* MERGEFORMAT </w:instrText>
    </w:r>
    <w:r w:rsidR="00741613">
      <w:fldChar w:fldCharType="separate"/>
    </w:r>
    <w:r w:rsidR="00741613">
      <w:rPr>
        <w:noProof/>
      </w:rPr>
      <w:t>Page</w:t>
    </w:r>
    <w:r w:rsidR="00741613">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83537" w14:paraId="51CC9DD6" w14:textId="77777777">
      <w:tc>
        <w:tcPr>
          <w:tcW w:w="4100" w:type="pct"/>
        </w:tcPr>
        <w:p w14:paraId="7333942D" w14:textId="77777777" w:rsidR="00D83537" w:rsidRDefault="00D83537">
          <w:pPr>
            <w:pStyle w:val="HeaderOdd"/>
          </w:pPr>
        </w:p>
      </w:tc>
      <w:tc>
        <w:tcPr>
          <w:tcW w:w="900" w:type="pct"/>
        </w:tcPr>
        <w:p w14:paraId="1CC878BD" w14:textId="77777777" w:rsidR="00D83537" w:rsidRDefault="00D83537">
          <w:pPr>
            <w:pStyle w:val="HeaderOdd"/>
          </w:pPr>
        </w:p>
      </w:tc>
    </w:tr>
    <w:tr w:rsidR="00D83537" w14:paraId="123FE5CB" w14:textId="77777777">
      <w:tc>
        <w:tcPr>
          <w:tcW w:w="900" w:type="pct"/>
          <w:gridSpan w:val="2"/>
          <w:tcBorders>
            <w:bottom w:val="single" w:sz="4" w:space="0" w:color="auto"/>
          </w:tcBorders>
        </w:tcPr>
        <w:p w14:paraId="31CFF6E8" w14:textId="3B5E7B0C" w:rsidR="00D83537" w:rsidRDefault="00741613">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85F6979" w14:textId="3E8CBCC3" w:rsidR="00D83537" w:rsidRDefault="00D83537">
    <w:pPr>
      <w:pStyle w:val="N-9pt"/>
    </w:pPr>
    <w:r>
      <w:tab/>
    </w:r>
    <w:r w:rsidR="00741613">
      <w:fldChar w:fldCharType="begin"/>
    </w:r>
    <w:r w:rsidR="00741613">
      <w:instrText xml:space="preserve"> STYLEREF charPage \* MERGEFORMAT </w:instrText>
    </w:r>
    <w:r w:rsidR="00741613">
      <w:fldChar w:fldCharType="separate"/>
    </w:r>
    <w:r w:rsidR="00741613">
      <w:rPr>
        <w:noProof/>
      </w:rPr>
      <w:t>Page</w:t>
    </w:r>
    <w:r w:rsidR="00741613">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0350DA" w14:paraId="33ECE964" w14:textId="77777777" w:rsidTr="00D86897">
      <w:tc>
        <w:tcPr>
          <w:tcW w:w="1701" w:type="dxa"/>
        </w:tcPr>
        <w:p w14:paraId="7AFD0E2D" w14:textId="4F2D3C58" w:rsidR="00D83537" w:rsidRDefault="00D83537">
          <w:pPr>
            <w:pStyle w:val="HeaderEven"/>
            <w:rPr>
              <w:b/>
            </w:rPr>
          </w:pPr>
          <w:r>
            <w:rPr>
              <w:b/>
            </w:rPr>
            <w:fldChar w:fldCharType="begin"/>
          </w:r>
          <w:r>
            <w:rPr>
              <w:b/>
            </w:rPr>
            <w:instrText xml:space="preserve"> STYLEREF CharPartNo \*charformat </w:instrText>
          </w:r>
          <w:r>
            <w:rPr>
              <w:b/>
            </w:rPr>
            <w:fldChar w:fldCharType="separate"/>
          </w:r>
          <w:r w:rsidR="00741613">
            <w:rPr>
              <w:b/>
              <w:noProof/>
            </w:rPr>
            <w:t>Part 13</w:t>
          </w:r>
          <w:r>
            <w:rPr>
              <w:b/>
            </w:rPr>
            <w:fldChar w:fldCharType="end"/>
          </w:r>
        </w:p>
      </w:tc>
      <w:tc>
        <w:tcPr>
          <w:tcW w:w="6320" w:type="dxa"/>
        </w:tcPr>
        <w:p w14:paraId="5915C9D6" w14:textId="27DAD470" w:rsidR="00D83537" w:rsidRDefault="00D83537">
          <w:pPr>
            <w:pStyle w:val="HeaderEven"/>
          </w:pPr>
          <w:r>
            <w:rPr>
              <w:noProof/>
            </w:rPr>
            <w:fldChar w:fldCharType="begin"/>
          </w:r>
          <w:r>
            <w:rPr>
              <w:noProof/>
            </w:rPr>
            <w:instrText xml:space="preserve"> STYLEREF CharPartText \*charformat </w:instrText>
          </w:r>
          <w:r>
            <w:rPr>
              <w:noProof/>
            </w:rPr>
            <w:fldChar w:fldCharType="separate"/>
          </w:r>
          <w:r w:rsidR="00741613">
            <w:rPr>
              <w:noProof/>
            </w:rPr>
            <w:t>Transitional—Unit Titles Legislation Amendment Act 2020</w:t>
          </w:r>
          <w:r>
            <w:rPr>
              <w:noProof/>
            </w:rPr>
            <w:fldChar w:fldCharType="end"/>
          </w:r>
        </w:p>
      </w:tc>
    </w:tr>
    <w:tr w:rsidR="000350DA" w14:paraId="7FF3430B" w14:textId="77777777" w:rsidTr="00D86897">
      <w:tc>
        <w:tcPr>
          <w:tcW w:w="1701" w:type="dxa"/>
        </w:tcPr>
        <w:p w14:paraId="22C26238" w14:textId="5DB5F833" w:rsidR="00D83537" w:rsidRDefault="00D83537">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163EBD5C" w14:textId="72FB8601" w:rsidR="00D83537" w:rsidRDefault="00D83537">
          <w:pPr>
            <w:pStyle w:val="HeaderEven"/>
          </w:pPr>
          <w:r>
            <w:fldChar w:fldCharType="begin"/>
          </w:r>
          <w:r>
            <w:instrText xml:space="preserve"> STYLEREF CharDivText \*charformat </w:instrText>
          </w:r>
          <w:r>
            <w:fldChar w:fldCharType="end"/>
          </w:r>
        </w:p>
      </w:tc>
    </w:tr>
    <w:tr w:rsidR="00D83537" w14:paraId="24510401" w14:textId="77777777" w:rsidTr="00D86897">
      <w:trPr>
        <w:cantSplit/>
      </w:trPr>
      <w:tc>
        <w:tcPr>
          <w:tcW w:w="1701" w:type="dxa"/>
          <w:gridSpan w:val="2"/>
          <w:tcBorders>
            <w:bottom w:val="single" w:sz="4" w:space="0" w:color="auto"/>
          </w:tcBorders>
        </w:tcPr>
        <w:p w14:paraId="325FE7EC" w14:textId="5373AD64" w:rsidR="00D83537" w:rsidRDefault="00741613">
          <w:pPr>
            <w:pStyle w:val="HeaderEven6"/>
          </w:pPr>
          <w:r>
            <w:fldChar w:fldCharType="begin"/>
          </w:r>
          <w:r>
            <w:instrText xml:space="preserve"> DOCPROPERTY "Company"  \* MERGEFORMAT </w:instrText>
          </w:r>
          <w:r>
            <w:fldChar w:fldCharType="separate"/>
          </w:r>
          <w:r w:rsidR="000350DA">
            <w:t>Section</w:t>
          </w:r>
          <w:r>
            <w:fldChar w:fldCharType="end"/>
          </w:r>
          <w:r w:rsidR="00D83537">
            <w:t xml:space="preserve"> </w:t>
          </w:r>
          <w:r w:rsidR="00D83537">
            <w:rPr>
              <w:noProof/>
            </w:rPr>
            <w:fldChar w:fldCharType="begin"/>
          </w:r>
          <w:r w:rsidR="00D83537">
            <w:rPr>
              <w:noProof/>
            </w:rPr>
            <w:instrText xml:space="preserve"> STYLEREF CharSectNo \*charformat </w:instrText>
          </w:r>
          <w:r w:rsidR="00D83537">
            <w:rPr>
              <w:noProof/>
            </w:rPr>
            <w:fldChar w:fldCharType="separate"/>
          </w:r>
          <w:r>
            <w:rPr>
              <w:noProof/>
            </w:rPr>
            <w:t>170</w:t>
          </w:r>
          <w:r w:rsidR="00D83537">
            <w:rPr>
              <w:noProof/>
            </w:rPr>
            <w:fldChar w:fldCharType="end"/>
          </w:r>
        </w:p>
      </w:tc>
    </w:tr>
  </w:tbl>
  <w:p w14:paraId="531367D7" w14:textId="77777777" w:rsidR="00D83537" w:rsidRDefault="00D8353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2130AC" w14:paraId="01CC4945" w14:textId="77777777" w:rsidTr="00D86897">
      <w:tc>
        <w:tcPr>
          <w:tcW w:w="6320" w:type="dxa"/>
        </w:tcPr>
        <w:p w14:paraId="104EEDBF" w14:textId="16D5E6E8" w:rsidR="00D83537" w:rsidRDefault="00D83537">
          <w:pPr>
            <w:pStyle w:val="HeaderEven"/>
            <w:jc w:val="right"/>
          </w:pPr>
          <w:r>
            <w:rPr>
              <w:noProof/>
            </w:rPr>
            <w:fldChar w:fldCharType="begin"/>
          </w:r>
          <w:r>
            <w:rPr>
              <w:noProof/>
            </w:rPr>
            <w:instrText xml:space="preserve"> STYLEREF CharPartText \*charformat </w:instrText>
          </w:r>
          <w:r>
            <w:rPr>
              <w:noProof/>
            </w:rPr>
            <w:fldChar w:fldCharType="separate"/>
          </w:r>
          <w:r w:rsidR="00741613">
            <w:rPr>
              <w:noProof/>
            </w:rPr>
            <w:t>Transitional—Unit Titles Legislation Amendment Act 2020</w:t>
          </w:r>
          <w:r>
            <w:rPr>
              <w:noProof/>
            </w:rPr>
            <w:fldChar w:fldCharType="end"/>
          </w:r>
        </w:p>
      </w:tc>
      <w:tc>
        <w:tcPr>
          <w:tcW w:w="1701" w:type="dxa"/>
        </w:tcPr>
        <w:p w14:paraId="3F036F29" w14:textId="7AFF8791" w:rsidR="00D83537" w:rsidRDefault="00D83537">
          <w:pPr>
            <w:pStyle w:val="HeaderEven"/>
            <w:jc w:val="right"/>
            <w:rPr>
              <w:b/>
            </w:rPr>
          </w:pPr>
          <w:r>
            <w:rPr>
              <w:b/>
            </w:rPr>
            <w:fldChar w:fldCharType="begin"/>
          </w:r>
          <w:r>
            <w:rPr>
              <w:b/>
            </w:rPr>
            <w:instrText xml:space="preserve"> STYLEREF CharPartNo \*charformat </w:instrText>
          </w:r>
          <w:r>
            <w:rPr>
              <w:b/>
            </w:rPr>
            <w:fldChar w:fldCharType="separate"/>
          </w:r>
          <w:r w:rsidR="00741613">
            <w:rPr>
              <w:b/>
              <w:noProof/>
            </w:rPr>
            <w:t>Part 13</w:t>
          </w:r>
          <w:r>
            <w:rPr>
              <w:b/>
            </w:rPr>
            <w:fldChar w:fldCharType="end"/>
          </w:r>
        </w:p>
      </w:tc>
    </w:tr>
    <w:tr w:rsidR="002130AC" w14:paraId="384A645D" w14:textId="77777777" w:rsidTr="00D86897">
      <w:tc>
        <w:tcPr>
          <w:tcW w:w="6320" w:type="dxa"/>
        </w:tcPr>
        <w:p w14:paraId="15239996" w14:textId="0F07CDD5" w:rsidR="00D83537" w:rsidRDefault="00D83537">
          <w:pPr>
            <w:pStyle w:val="HeaderEven"/>
            <w:jc w:val="right"/>
          </w:pPr>
          <w:r>
            <w:fldChar w:fldCharType="begin"/>
          </w:r>
          <w:r>
            <w:instrText xml:space="preserve"> STYLEREF CharDivText \*charformat </w:instrText>
          </w:r>
          <w:r>
            <w:fldChar w:fldCharType="end"/>
          </w:r>
        </w:p>
      </w:tc>
      <w:tc>
        <w:tcPr>
          <w:tcW w:w="1701" w:type="dxa"/>
        </w:tcPr>
        <w:p w14:paraId="11C7C7D8" w14:textId="1E5E0691" w:rsidR="00D83537" w:rsidRDefault="00D83537">
          <w:pPr>
            <w:pStyle w:val="HeaderEven"/>
            <w:jc w:val="right"/>
            <w:rPr>
              <w:b/>
            </w:rPr>
          </w:pPr>
          <w:r>
            <w:rPr>
              <w:b/>
            </w:rPr>
            <w:fldChar w:fldCharType="begin"/>
          </w:r>
          <w:r>
            <w:rPr>
              <w:b/>
            </w:rPr>
            <w:instrText xml:space="preserve"> STYLEREF CharDivNo \*charformat </w:instrText>
          </w:r>
          <w:r>
            <w:rPr>
              <w:b/>
            </w:rPr>
            <w:fldChar w:fldCharType="end"/>
          </w:r>
        </w:p>
      </w:tc>
    </w:tr>
    <w:tr w:rsidR="00D83537" w14:paraId="269F240F" w14:textId="77777777" w:rsidTr="00D86897">
      <w:trPr>
        <w:cantSplit/>
      </w:trPr>
      <w:tc>
        <w:tcPr>
          <w:tcW w:w="1701" w:type="dxa"/>
          <w:gridSpan w:val="2"/>
          <w:tcBorders>
            <w:bottom w:val="single" w:sz="4" w:space="0" w:color="auto"/>
          </w:tcBorders>
        </w:tcPr>
        <w:p w14:paraId="18F914C9" w14:textId="510F1FFC" w:rsidR="00D83537" w:rsidRDefault="00741613">
          <w:pPr>
            <w:pStyle w:val="HeaderOdd6"/>
          </w:pPr>
          <w:r>
            <w:fldChar w:fldCharType="begin"/>
          </w:r>
          <w:r>
            <w:instrText xml:space="preserve"> DOCPROPERTY "Company"  \* MERGEFORMAT </w:instrText>
          </w:r>
          <w:r>
            <w:fldChar w:fldCharType="separate"/>
          </w:r>
          <w:r w:rsidR="000350DA">
            <w:t>Section</w:t>
          </w:r>
          <w:r>
            <w:fldChar w:fldCharType="end"/>
          </w:r>
          <w:r w:rsidR="00D83537">
            <w:t xml:space="preserve"> </w:t>
          </w:r>
          <w:r w:rsidR="00D83537">
            <w:rPr>
              <w:noProof/>
            </w:rPr>
            <w:fldChar w:fldCharType="begin"/>
          </w:r>
          <w:r w:rsidR="00D83537">
            <w:rPr>
              <w:noProof/>
            </w:rPr>
            <w:instrText xml:space="preserve"> STYLEREF CharSectNo \*charformat </w:instrText>
          </w:r>
          <w:r w:rsidR="00D83537">
            <w:rPr>
              <w:noProof/>
            </w:rPr>
            <w:fldChar w:fldCharType="separate"/>
          </w:r>
          <w:r>
            <w:rPr>
              <w:noProof/>
            </w:rPr>
            <w:t>171</w:t>
          </w:r>
          <w:r w:rsidR="00D83537">
            <w:rPr>
              <w:noProof/>
            </w:rPr>
            <w:fldChar w:fldCharType="end"/>
          </w:r>
        </w:p>
      </w:tc>
    </w:tr>
  </w:tbl>
  <w:p w14:paraId="42372067" w14:textId="77777777" w:rsidR="00D83537" w:rsidRDefault="00D8353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432094" w:rsidRPr="00CB3D59" w14:paraId="17218562" w14:textId="77777777">
      <w:trPr>
        <w:jc w:val="center"/>
      </w:trPr>
      <w:tc>
        <w:tcPr>
          <w:tcW w:w="1560" w:type="dxa"/>
        </w:tcPr>
        <w:p w14:paraId="157535AB" w14:textId="27005EE3" w:rsidR="00432094" w:rsidRPr="00A752AE" w:rsidRDefault="0043209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741613">
            <w:rPr>
              <w:rFonts w:cs="Arial"/>
              <w:b/>
              <w:noProof/>
              <w:szCs w:val="18"/>
            </w:rPr>
            <w:t>Schedule 2</w:t>
          </w:r>
          <w:r w:rsidRPr="00A752AE">
            <w:rPr>
              <w:rFonts w:cs="Arial"/>
              <w:b/>
              <w:szCs w:val="18"/>
            </w:rPr>
            <w:fldChar w:fldCharType="end"/>
          </w:r>
        </w:p>
      </w:tc>
      <w:tc>
        <w:tcPr>
          <w:tcW w:w="5741" w:type="dxa"/>
        </w:tcPr>
        <w:p w14:paraId="4C98A5E8" w14:textId="76897897" w:rsidR="00432094" w:rsidRPr="00A752AE" w:rsidRDefault="0043209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741613">
            <w:rPr>
              <w:rFonts w:cs="Arial"/>
              <w:noProof/>
              <w:szCs w:val="18"/>
            </w:rPr>
            <w:t>Executive committees</w:t>
          </w:r>
          <w:r w:rsidRPr="00A752AE">
            <w:rPr>
              <w:rFonts w:cs="Arial"/>
              <w:szCs w:val="18"/>
            </w:rPr>
            <w:fldChar w:fldCharType="end"/>
          </w:r>
        </w:p>
      </w:tc>
    </w:tr>
    <w:tr w:rsidR="00432094" w:rsidRPr="00CB3D59" w14:paraId="3F7184EC" w14:textId="77777777">
      <w:trPr>
        <w:jc w:val="center"/>
      </w:trPr>
      <w:tc>
        <w:tcPr>
          <w:tcW w:w="1560" w:type="dxa"/>
        </w:tcPr>
        <w:p w14:paraId="7C06BABE" w14:textId="5936FD24" w:rsidR="00432094" w:rsidRPr="00A752AE" w:rsidRDefault="0043209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741613">
            <w:rPr>
              <w:rFonts w:cs="Arial"/>
              <w:b/>
              <w:noProof/>
              <w:szCs w:val="18"/>
            </w:rPr>
            <w:t>Part 2.1</w:t>
          </w:r>
          <w:r w:rsidRPr="00A752AE">
            <w:rPr>
              <w:rFonts w:cs="Arial"/>
              <w:b/>
              <w:szCs w:val="18"/>
            </w:rPr>
            <w:fldChar w:fldCharType="end"/>
          </w:r>
        </w:p>
      </w:tc>
      <w:tc>
        <w:tcPr>
          <w:tcW w:w="5741" w:type="dxa"/>
        </w:tcPr>
        <w:p w14:paraId="2937096E" w14:textId="11B768FB" w:rsidR="00432094" w:rsidRPr="00A752AE" w:rsidRDefault="0043209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741613">
            <w:rPr>
              <w:rFonts w:cs="Arial"/>
              <w:noProof/>
              <w:szCs w:val="18"/>
            </w:rPr>
            <w:t>What the executive committee must, may and cannot do</w:t>
          </w:r>
          <w:r w:rsidRPr="00A752AE">
            <w:rPr>
              <w:rFonts w:cs="Arial"/>
              <w:szCs w:val="18"/>
            </w:rPr>
            <w:fldChar w:fldCharType="end"/>
          </w:r>
        </w:p>
      </w:tc>
    </w:tr>
    <w:tr w:rsidR="00432094" w:rsidRPr="00CB3D59" w14:paraId="3CF2A8C2" w14:textId="77777777">
      <w:trPr>
        <w:jc w:val="center"/>
      </w:trPr>
      <w:tc>
        <w:tcPr>
          <w:tcW w:w="7296" w:type="dxa"/>
          <w:gridSpan w:val="2"/>
          <w:tcBorders>
            <w:bottom w:val="single" w:sz="4" w:space="0" w:color="auto"/>
          </w:tcBorders>
        </w:tcPr>
        <w:p w14:paraId="010521E9" w14:textId="5E54EEB6" w:rsidR="00432094" w:rsidRPr="00A752AE" w:rsidRDefault="00432094"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741613">
            <w:rPr>
              <w:rFonts w:cs="Arial"/>
              <w:noProof/>
              <w:szCs w:val="18"/>
            </w:rPr>
            <w:t>11</w:t>
          </w:r>
          <w:r w:rsidRPr="00A752AE">
            <w:rPr>
              <w:rFonts w:cs="Arial"/>
              <w:szCs w:val="18"/>
            </w:rPr>
            <w:fldChar w:fldCharType="end"/>
          </w:r>
        </w:p>
      </w:tc>
    </w:tr>
  </w:tbl>
  <w:p w14:paraId="4440EE66" w14:textId="77777777" w:rsidR="00432094" w:rsidRDefault="0043209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432094" w:rsidRPr="00CB3D59" w14:paraId="3341D4B3" w14:textId="77777777">
      <w:trPr>
        <w:jc w:val="center"/>
      </w:trPr>
      <w:tc>
        <w:tcPr>
          <w:tcW w:w="5741" w:type="dxa"/>
        </w:tcPr>
        <w:p w14:paraId="38A04C53" w14:textId="07B6E502" w:rsidR="00432094" w:rsidRPr="00A752AE" w:rsidRDefault="0043209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741613">
            <w:rPr>
              <w:rFonts w:cs="Arial"/>
              <w:noProof/>
              <w:szCs w:val="18"/>
            </w:rPr>
            <w:t>Codes of conduct</w:t>
          </w:r>
          <w:r w:rsidRPr="00A752AE">
            <w:rPr>
              <w:rFonts w:cs="Arial"/>
              <w:szCs w:val="18"/>
            </w:rPr>
            <w:fldChar w:fldCharType="end"/>
          </w:r>
        </w:p>
      </w:tc>
      <w:tc>
        <w:tcPr>
          <w:tcW w:w="1560" w:type="dxa"/>
        </w:tcPr>
        <w:p w14:paraId="789CD26F" w14:textId="4D028EDD" w:rsidR="00432094" w:rsidRPr="00A752AE" w:rsidRDefault="0043209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741613">
            <w:rPr>
              <w:rFonts w:cs="Arial"/>
              <w:b/>
              <w:noProof/>
              <w:szCs w:val="18"/>
            </w:rPr>
            <w:t>Schedule 1</w:t>
          </w:r>
          <w:r w:rsidRPr="00A752AE">
            <w:rPr>
              <w:rFonts w:cs="Arial"/>
              <w:b/>
              <w:szCs w:val="18"/>
            </w:rPr>
            <w:fldChar w:fldCharType="end"/>
          </w:r>
        </w:p>
      </w:tc>
    </w:tr>
    <w:tr w:rsidR="00432094" w:rsidRPr="00CB3D59" w14:paraId="74001BA5" w14:textId="77777777">
      <w:trPr>
        <w:jc w:val="center"/>
      </w:trPr>
      <w:tc>
        <w:tcPr>
          <w:tcW w:w="5741" w:type="dxa"/>
        </w:tcPr>
        <w:p w14:paraId="7F89B1E9" w14:textId="1BADF94E" w:rsidR="00432094" w:rsidRPr="00A752AE" w:rsidRDefault="0043209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741613">
            <w:rPr>
              <w:rFonts w:cs="Arial"/>
              <w:noProof/>
              <w:szCs w:val="18"/>
            </w:rPr>
            <w:t>Managers—code of conduct</w:t>
          </w:r>
          <w:r w:rsidRPr="00A752AE">
            <w:rPr>
              <w:rFonts w:cs="Arial"/>
              <w:szCs w:val="18"/>
            </w:rPr>
            <w:fldChar w:fldCharType="end"/>
          </w:r>
        </w:p>
      </w:tc>
      <w:tc>
        <w:tcPr>
          <w:tcW w:w="1560" w:type="dxa"/>
        </w:tcPr>
        <w:p w14:paraId="607B4482" w14:textId="0771DADB" w:rsidR="00432094" w:rsidRPr="00A752AE" w:rsidRDefault="0043209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741613">
            <w:rPr>
              <w:rFonts w:cs="Arial"/>
              <w:b/>
              <w:noProof/>
              <w:szCs w:val="18"/>
            </w:rPr>
            <w:t>Part 1.2</w:t>
          </w:r>
          <w:r w:rsidRPr="00A752AE">
            <w:rPr>
              <w:rFonts w:cs="Arial"/>
              <w:b/>
              <w:szCs w:val="18"/>
            </w:rPr>
            <w:fldChar w:fldCharType="end"/>
          </w:r>
        </w:p>
      </w:tc>
    </w:tr>
    <w:tr w:rsidR="00432094" w:rsidRPr="00CB3D59" w14:paraId="5D72CD41" w14:textId="77777777">
      <w:trPr>
        <w:jc w:val="center"/>
      </w:trPr>
      <w:tc>
        <w:tcPr>
          <w:tcW w:w="7296" w:type="dxa"/>
          <w:gridSpan w:val="2"/>
          <w:tcBorders>
            <w:bottom w:val="single" w:sz="4" w:space="0" w:color="auto"/>
          </w:tcBorders>
        </w:tcPr>
        <w:p w14:paraId="433182C6" w14:textId="491EA0C5" w:rsidR="00432094" w:rsidRPr="00A752AE" w:rsidRDefault="00432094"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741613">
            <w:rPr>
              <w:rFonts w:cs="Arial"/>
              <w:noProof/>
              <w:szCs w:val="18"/>
            </w:rPr>
            <w:t>7</w:t>
          </w:r>
          <w:r w:rsidRPr="00A752AE">
            <w:rPr>
              <w:rFonts w:cs="Arial"/>
              <w:szCs w:val="18"/>
            </w:rPr>
            <w:fldChar w:fldCharType="end"/>
          </w:r>
        </w:p>
      </w:tc>
    </w:tr>
  </w:tbl>
  <w:p w14:paraId="183922F6" w14:textId="77777777" w:rsidR="00432094" w:rsidRDefault="00432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F88A9326"/>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2" w15:restartNumberingAfterBreak="0">
    <w:nsid w:val="140706A4"/>
    <w:multiLevelType w:val="hybridMultilevel"/>
    <w:tmpl w:val="06703CE8"/>
    <w:lvl w:ilvl="0" w:tplc="2328029E">
      <w:start w:val="1"/>
      <w:numFmt w:val="bullet"/>
      <w:lvlText w:val=""/>
      <w:lvlJc w:val="left"/>
      <w:pPr>
        <w:tabs>
          <w:tab w:val="num" w:pos="2300"/>
        </w:tabs>
        <w:ind w:left="2300" w:hanging="400"/>
      </w:pPr>
      <w:rPr>
        <w:rFonts w:ascii="Symbol" w:hAnsi="Symbol" w:hint="default"/>
        <w:sz w:val="20"/>
      </w:rPr>
    </w:lvl>
    <w:lvl w:ilvl="1" w:tplc="A43864CA" w:tentative="1">
      <w:start w:val="1"/>
      <w:numFmt w:val="bullet"/>
      <w:lvlText w:val="o"/>
      <w:lvlJc w:val="left"/>
      <w:pPr>
        <w:tabs>
          <w:tab w:val="num" w:pos="1440"/>
        </w:tabs>
        <w:ind w:left="1440" w:hanging="360"/>
      </w:pPr>
      <w:rPr>
        <w:rFonts w:ascii="Courier New" w:hAnsi="Courier New" w:hint="default"/>
      </w:rPr>
    </w:lvl>
    <w:lvl w:ilvl="2" w:tplc="32041002" w:tentative="1">
      <w:start w:val="1"/>
      <w:numFmt w:val="bullet"/>
      <w:lvlText w:val=""/>
      <w:lvlJc w:val="left"/>
      <w:pPr>
        <w:tabs>
          <w:tab w:val="num" w:pos="2160"/>
        </w:tabs>
        <w:ind w:left="2160" w:hanging="360"/>
      </w:pPr>
      <w:rPr>
        <w:rFonts w:ascii="Wingdings" w:hAnsi="Wingdings" w:hint="default"/>
      </w:rPr>
    </w:lvl>
    <w:lvl w:ilvl="3" w:tplc="8AD0C452" w:tentative="1">
      <w:start w:val="1"/>
      <w:numFmt w:val="bullet"/>
      <w:lvlText w:val=""/>
      <w:lvlJc w:val="left"/>
      <w:pPr>
        <w:tabs>
          <w:tab w:val="num" w:pos="2880"/>
        </w:tabs>
        <w:ind w:left="2880" w:hanging="360"/>
      </w:pPr>
      <w:rPr>
        <w:rFonts w:ascii="Symbol" w:hAnsi="Symbol" w:hint="default"/>
      </w:rPr>
    </w:lvl>
    <w:lvl w:ilvl="4" w:tplc="17B02CEC" w:tentative="1">
      <w:start w:val="1"/>
      <w:numFmt w:val="bullet"/>
      <w:lvlText w:val="o"/>
      <w:lvlJc w:val="left"/>
      <w:pPr>
        <w:tabs>
          <w:tab w:val="num" w:pos="3600"/>
        </w:tabs>
        <w:ind w:left="3600" w:hanging="360"/>
      </w:pPr>
      <w:rPr>
        <w:rFonts w:ascii="Courier New" w:hAnsi="Courier New" w:hint="default"/>
      </w:rPr>
    </w:lvl>
    <w:lvl w:ilvl="5" w:tplc="CB68D906" w:tentative="1">
      <w:start w:val="1"/>
      <w:numFmt w:val="bullet"/>
      <w:lvlText w:val=""/>
      <w:lvlJc w:val="left"/>
      <w:pPr>
        <w:tabs>
          <w:tab w:val="num" w:pos="4320"/>
        </w:tabs>
        <w:ind w:left="4320" w:hanging="360"/>
      </w:pPr>
      <w:rPr>
        <w:rFonts w:ascii="Wingdings" w:hAnsi="Wingdings" w:hint="default"/>
      </w:rPr>
    </w:lvl>
    <w:lvl w:ilvl="6" w:tplc="5260C4AA" w:tentative="1">
      <w:start w:val="1"/>
      <w:numFmt w:val="bullet"/>
      <w:lvlText w:val=""/>
      <w:lvlJc w:val="left"/>
      <w:pPr>
        <w:tabs>
          <w:tab w:val="num" w:pos="5040"/>
        </w:tabs>
        <w:ind w:left="5040" w:hanging="360"/>
      </w:pPr>
      <w:rPr>
        <w:rFonts w:ascii="Symbol" w:hAnsi="Symbol" w:hint="default"/>
      </w:rPr>
    </w:lvl>
    <w:lvl w:ilvl="7" w:tplc="602CF890" w:tentative="1">
      <w:start w:val="1"/>
      <w:numFmt w:val="bullet"/>
      <w:lvlText w:val="o"/>
      <w:lvlJc w:val="left"/>
      <w:pPr>
        <w:tabs>
          <w:tab w:val="num" w:pos="5760"/>
        </w:tabs>
        <w:ind w:left="5760" w:hanging="360"/>
      </w:pPr>
      <w:rPr>
        <w:rFonts w:ascii="Courier New" w:hAnsi="Courier New" w:hint="default"/>
      </w:rPr>
    </w:lvl>
    <w:lvl w:ilvl="8" w:tplc="576658E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E3050A"/>
    <w:multiLevelType w:val="singleLevel"/>
    <w:tmpl w:val="D342336A"/>
    <w:lvl w:ilvl="0">
      <w:start w:val="1"/>
      <w:numFmt w:val="decimal"/>
      <w:lvlRestart w:val="0"/>
      <w:pStyle w:val="ListBullet3"/>
      <w:lvlText w:val="%1"/>
      <w:lvlJc w:val="left"/>
      <w:pPr>
        <w:tabs>
          <w:tab w:val="num" w:pos="1200"/>
        </w:tabs>
        <w:ind w:left="1200" w:hanging="500"/>
      </w:pPr>
      <w:rPr>
        <w:rFonts w:cs="Times New Roman"/>
      </w:r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F4923"/>
    <w:multiLevelType w:val="multilevel"/>
    <w:tmpl w:val="F8382696"/>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b/>
        <w:i w:val="0"/>
      </w:rPr>
    </w:lvl>
    <w:lvl w:ilvl="2">
      <w:start w:val="1"/>
      <w:numFmt w:val="lowerRoman"/>
      <w:lvlText w:val="%3)"/>
      <w:lvlJc w:val="left"/>
      <w:pPr>
        <w:ind w:left="1080" w:hanging="360"/>
      </w:pPr>
      <w:rPr>
        <w:rFonts w:hint="default"/>
        <w:b/>
        <w:i w:val="0"/>
      </w:rPr>
    </w:lvl>
    <w:lvl w:ilvl="3">
      <w:start w:val="1"/>
      <w:numFmt w:val="decimal"/>
      <w:lvlText w:val="(%4)"/>
      <w:lvlJc w:val="left"/>
      <w:pPr>
        <w:ind w:left="1440" w:hanging="360"/>
      </w:pPr>
      <w:rPr>
        <w:rFonts w:hint="default"/>
        <w:b/>
        <w:i w:val="0"/>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6" w15:restartNumberingAfterBreak="0">
    <w:nsid w:val="24FF0832"/>
    <w:multiLevelType w:val="multilevel"/>
    <w:tmpl w:val="E1E6C858"/>
    <w:name w:val="Section"/>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b/>
        <w:i w:val="0"/>
        <w:strike w:val="0"/>
        <w:dstrike w:val="0"/>
        <w:vertAlign w:val="baseline"/>
      </w:rPr>
    </w:lvl>
    <w:lvl w:ilvl="5">
      <w:start w:val="1"/>
      <w:numFmt w:val="none"/>
      <w:suff w:val="nothing"/>
      <w:lvlText w:val=""/>
      <w:lvlJc w:val="left"/>
      <w:pPr>
        <w:ind w:left="11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b w:val="0"/>
        <w:i w:val="0"/>
      </w:rPr>
    </w:lvl>
  </w:abstractNum>
  <w:abstractNum w:abstractNumId="17" w15:restartNumberingAfterBreak="0">
    <w:nsid w:val="27873174"/>
    <w:multiLevelType w:val="multilevel"/>
    <w:tmpl w:val="F50ED5C0"/>
    <w:name w:val="ChapHeadings"/>
    <w:lvl w:ilvl="0">
      <w:start w:val="1"/>
      <w:numFmt w:val="decimal"/>
      <w:pStyle w:val="Actbulletshaded"/>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30514ABA"/>
    <w:multiLevelType w:val="singleLevel"/>
    <w:tmpl w:val="4D2AC628"/>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31D03CEE"/>
    <w:multiLevelType w:val="hybridMultilevel"/>
    <w:tmpl w:val="5DB2CD8E"/>
    <w:name w:val="SchedHeading"/>
    <w:lvl w:ilvl="0" w:tplc="D8D6011A">
      <w:start w:val="1"/>
      <w:numFmt w:val="bullet"/>
      <w:pStyle w:val="aNoteBulletsubpar"/>
      <w:lvlText w:val=""/>
      <w:lvlJc w:val="left"/>
      <w:pPr>
        <w:tabs>
          <w:tab w:val="num" w:pos="3300"/>
        </w:tabs>
        <w:ind w:left="3240" w:hanging="300"/>
      </w:pPr>
      <w:rPr>
        <w:rFonts w:ascii="Symbol" w:hAnsi="Symbol" w:hint="default"/>
        <w:sz w:val="20"/>
      </w:rPr>
    </w:lvl>
    <w:lvl w:ilvl="1" w:tplc="A762E2D4" w:tentative="1">
      <w:start w:val="1"/>
      <w:numFmt w:val="bullet"/>
      <w:lvlText w:val="o"/>
      <w:lvlJc w:val="left"/>
      <w:pPr>
        <w:tabs>
          <w:tab w:val="num" w:pos="1440"/>
        </w:tabs>
        <w:ind w:left="1440" w:hanging="360"/>
      </w:pPr>
      <w:rPr>
        <w:rFonts w:ascii="Courier New" w:hAnsi="Courier New" w:hint="default"/>
      </w:rPr>
    </w:lvl>
    <w:lvl w:ilvl="2" w:tplc="957E8434" w:tentative="1">
      <w:start w:val="1"/>
      <w:numFmt w:val="bullet"/>
      <w:lvlText w:val=""/>
      <w:lvlJc w:val="left"/>
      <w:pPr>
        <w:tabs>
          <w:tab w:val="num" w:pos="2160"/>
        </w:tabs>
        <w:ind w:left="2160" w:hanging="360"/>
      </w:pPr>
      <w:rPr>
        <w:rFonts w:ascii="Wingdings" w:hAnsi="Wingdings" w:hint="default"/>
      </w:rPr>
    </w:lvl>
    <w:lvl w:ilvl="3" w:tplc="53FC4190" w:tentative="1">
      <w:start w:val="1"/>
      <w:numFmt w:val="bullet"/>
      <w:lvlText w:val=""/>
      <w:lvlJc w:val="left"/>
      <w:pPr>
        <w:tabs>
          <w:tab w:val="num" w:pos="2880"/>
        </w:tabs>
        <w:ind w:left="2880" w:hanging="360"/>
      </w:pPr>
      <w:rPr>
        <w:rFonts w:ascii="Symbol" w:hAnsi="Symbol" w:hint="default"/>
      </w:rPr>
    </w:lvl>
    <w:lvl w:ilvl="4" w:tplc="BD5CE6C0" w:tentative="1">
      <w:start w:val="1"/>
      <w:numFmt w:val="bullet"/>
      <w:lvlText w:val="o"/>
      <w:lvlJc w:val="left"/>
      <w:pPr>
        <w:tabs>
          <w:tab w:val="num" w:pos="3600"/>
        </w:tabs>
        <w:ind w:left="3600" w:hanging="360"/>
      </w:pPr>
      <w:rPr>
        <w:rFonts w:ascii="Courier New" w:hAnsi="Courier New" w:hint="default"/>
      </w:rPr>
    </w:lvl>
    <w:lvl w:ilvl="5" w:tplc="CFEE5F06" w:tentative="1">
      <w:start w:val="1"/>
      <w:numFmt w:val="bullet"/>
      <w:lvlText w:val=""/>
      <w:lvlJc w:val="left"/>
      <w:pPr>
        <w:tabs>
          <w:tab w:val="num" w:pos="4320"/>
        </w:tabs>
        <w:ind w:left="4320" w:hanging="360"/>
      </w:pPr>
      <w:rPr>
        <w:rFonts w:ascii="Wingdings" w:hAnsi="Wingdings" w:hint="default"/>
      </w:rPr>
    </w:lvl>
    <w:lvl w:ilvl="6" w:tplc="E17873CE" w:tentative="1">
      <w:start w:val="1"/>
      <w:numFmt w:val="bullet"/>
      <w:lvlText w:val=""/>
      <w:lvlJc w:val="left"/>
      <w:pPr>
        <w:tabs>
          <w:tab w:val="num" w:pos="5040"/>
        </w:tabs>
        <w:ind w:left="5040" w:hanging="360"/>
      </w:pPr>
      <w:rPr>
        <w:rFonts w:ascii="Symbol" w:hAnsi="Symbol" w:hint="default"/>
      </w:rPr>
    </w:lvl>
    <w:lvl w:ilvl="7" w:tplc="0AD28DC8" w:tentative="1">
      <w:start w:val="1"/>
      <w:numFmt w:val="bullet"/>
      <w:lvlText w:val="o"/>
      <w:lvlJc w:val="left"/>
      <w:pPr>
        <w:tabs>
          <w:tab w:val="num" w:pos="5760"/>
        </w:tabs>
        <w:ind w:left="5760" w:hanging="360"/>
      </w:pPr>
      <w:rPr>
        <w:rFonts w:ascii="Courier New" w:hAnsi="Courier New" w:hint="default"/>
      </w:rPr>
    </w:lvl>
    <w:lvl w:ilvl="8" w:tplc="A3E4F8E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18509A"/>
    <w:multiLevelType w:val="singleLevel"/>
    <w:tmpl w:val="AAFC2850"/>
    <w:lvl w:ilvl="0">
      <w:start w:val="1"/>
      <w:numFmt w:val="bullet"/>
      <w:lvlText w:val=""/>
      <w:lvlJc w:val="left"/>
      <w:pPr>
        <w:tabs>
          <w:tab w:val="num" w:pos="1500"/>
        </w:tabs>
        <w:ind w:left="1500" w:hanging="400"/>
      </w:pPr>
      <w:rPr>
        <w:rFonts w:ascii="Symbol" w:hAnsi="Symbol" w:hint="default"/>
        <w:sz w:val="20"/>
      </w:rPr>
    </w:lvl>
  </w:abstractNum>
  <w:abstractNum w:abstractNumId="21" w15:restartNumberingAfterBreak="0">
    <w:nsid w:val="41592A52"/>
    <w:multiLevelType w:val="multilevel"/>
    <w:tmpl w:val="EAB0E2D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2"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3" w15:restartNumberingAfterBreak="0">
    <w:nsid w:val="432702AC"/>
    <w:multiLevelType w:val="singleLevel"/>
    <w:tmpl w:val="BF688142"/>
    <w:name w:val="Headings"/>
    <w:lvl w:ilvl="0">
      <w:start w:val="1"/>
      <w:numFmt w:val="bullet"/>
      <w:lvlText w:val=""/>
      <w:lvlJc w:val="left"/>
      <w:pPr>
        <w:tabs>
          <w:tab w:val="num" w:pos="1800"/>
        </w:tabs>
        <w:ind w:left="1800" w:hanging="300"/>
      </w:pPr>
      <w:rPr>
        <w:rFonts w:ascii="Symbol" w:hAnsi="Symbol" w:hint="default"/>
        <w:sz w:val="20"/>
      </w:rPr>
    </w:lvl>
  </w:abstractNum>
  <w:abstractNum w:abstractNumId="24"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5" w15:restartNumberingAfterBreak="0">
    <w:nsid w:val="47B51BC9"/>
    <w:multiLevelType w:val="multilevel"/>
    <w:tmpl w:val="DC1A75F6"/>
    <w:name w:val="defs"/>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7" w15:restartNumberingAfterBreak="0">
    <w:nsid w:val="53193175"/>
    <w:multiLevelType w:val="singleLevel"/>
    <w:tmpl w:val="7B803EDC"/>
    <w:name w:val="Schedule"/>
    <w:lvl w:ilvl="0">
      <w:start w:val="1"/>
      <w:numFmt w:val="bullet"/>
      <w:lvlText w:val=""/>
      <w:lvlJc w:val="left"/>
      <w:pPr>
        <w:tabs>
          <w:tab w:val="num" w:pos="2540"/>
        </w:tabs>
        <w:ind w:left="2540" w:hanging="400"/>
      </w:pPr>
      <w:rPr>
        <w:rFonts w:ascii="Symbol" w:hAnsi="Symbol" w:hint="default"/>
        <w:sz w:val="20"/>
      </w:rPr>
    </w:lvl>
  </w:abstractNum>
  <w:abstractNum w:abstractNumId="2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2E02F0"/>
    <w:multiLevelType w:val="hybridMultilevel"/>
    <w:tmpl w:val="E048E038"/>
    <w:name w:val="Sections"/>
    <w:lvl w:ilvl="0" w:tplc="09627200">
      <w:start w:val="1"/>
      <w:numFmt w:val="bullet"/>
      <w:lvlText w:val=""/>
      <w:lvlJc w:val="left"/>
      <w:pPr>
        <w:tabs>
          <w:tab w:val="num" w:pos="2000"/>
        </w:tabs>
        <w:ind w:left="2000" w:hanging="400"/>
      </w:pPr>
      <w:rPr>
        <w:rFonts w:ascii="Symbol" w:hAnsi="Symbol" w:hint="default"/>
        <w:sz w:val="20"/>
      </w:rPr>
    </w:lvl>
    <w:lvl w:ilvl="1" w:tplc="D4FA0D5C" w:tentative="1">
      <w:start w:val="1"/>
      <w:numFmt w:val="bullet"/>
      <w:lvlText w:val="o"/>
      <w:lvlJc w:val="left"/>
      <w:pPr>
        <w:tabs>
          <w:tab w:val="num" w:pos="1440"/>
        </w:tabs>
        <w:ind w:left="1440" w:hanging="360"/>
      </w:pPr>
      <w:rPr>
        <w:rFonts w:ascii="Courier New" w:hAnsi="Courier New" w:hint="default"/>
      </w:rPr>
    </w:lvl>
    <w:lvl w:ilvl="2" w:tplc="DFD8F796" w:tentative="1">
      <w:start w:val="1"/>
      <w:numFmt w:val="bullet"/>
      <w:lvlText w:val=""/>
      <w:lvlJc w:val="left"/>
      <w:pPr>
        <w:tabs>
          <w:tab w:val="num" w:pos="2160"/>
        </w:tabs>
        <w:ind w:left="2160" w:hanging="360"/>
      </w:pPr>
      <w:rPr>
        <w:rFonts w:ascii="Wingdings" w:hAnsi="Wingdings" w:hint="default"/>
      </w:rPr>
    </w:lvl>
    <w:lvl w:ilvl="3" w:tplc="E9AACB5A" w:tentative="1">
      <w:start w:val="1"/>
      <w:numFmt w:val="bullet"/>
      <w:lvlText w:val=""/>
      <w:lvlJc w:val="left"/>
      <w:pPr>
        <w:tabs>
          <w:tab w:val="num" w:pos="2880"/>
        </w:tabs>
        <w:ind w:left="2880" w:hanging="360"/>
      </w:pPr>
      <w:rPr>
        <w:rFonts w:ascii="Symbol" w:hAnsi="Symbol" w:hint="default"/>
      </w:rPr>
    </w:lvl>
    <w:lvl w:ilvl="4" w:tplc="D660C4A4" w:tentative="1">
      <w:start w:val="1"/>
      <w:numFmt w:val="bullet"/>
      <w:lvlText w:val="o"/>
      <w:lvlJc w:val="left"/>
      <w:pPr>
        <w:tabs>
          <w:tab w:val="num" w:pos="3600"/>
        </w:tabs>
        <w:ind w:left="3600" w:hanging="360"/>
      </w:pPr>
      <w:rPr>
        <w:rFonts w:ascii="Courier New" w:hAnsi="Courier New" w:hint="default"/>
      </w:rPr>
    </w:lvl>
    <w:lvl w:ilvl="5" w:tplc="6B8C4732" w:tentative="1">
      <w:start w:val="1"/>
      <w:numFmt w:val="bullet"/>
      <w:lvlText w:val=""/>
      <w:lvlJc w:val="left"/>
      <w:pPr>
        <w:tabs>
          <w:tab w:val="num" w:pos="4320"/>
        </w:tabs>
        <w:ind w:left="4320" w:hanging="360"/>
      </w:pPr>
      <w:rPr>
        <w:rFonts w:ascii="Wingdings" w:hAnsi="Wingdings" w:hint="default"/>
      </w:rPr>
    </w:lvl>
    <w:lvl w:ilvl="6" w:tplc="DB2EED92" w:tentative="1">
      <w:start w:val="1"/>
      <w:numFmt w:val="bullet"/>
      <w:lvlText w:val=""/>
      <w:lvlJc w:val="left"/>
      <w:pPr>
        <w:tabs>
          <w:tab w:val="num" w:pos="5040"/>
        </w:tabs>
        <w:ind w:left="5040" w:hanging="360"/>
      </w:pPr>
      <w:rPr>
        <w:rFonts w:ascii="Symbol" w:hAnsi="Symbol" w:hint="default"/>
      </w:rPr>
    </w:lvl>
    <w:lvl w:ilvl="7" w:tplc="7D221364" w:tentative="1">
      <w:start w:val="1"/>
      <w:numFmt w:val="bullet"/>
      <w:lvlText w:val="o"/>
      <w:lvlJc w:val="left"/>
      <w:pPr>
        <w:tabs>
          <w:tab w:val="num" w:pos="5760"/>
        </w:tabs>
        <w:ind w:left="5760" w:hanging="360"/>
      </w:pPr>
      <w:rPr>
        <w:rFonts w:ascii="Courier New" w:hAnsi="Courier New" w:hint="default"/>
      </w:rPr>
    </w:lvl>
    <w:lvl w:ilvl="8" w:tplc="5B7C2F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0F7AC8"/>
    <w:multiLevelType w:val="hybridMultilevel"/>
    <w:tmpl w:val="20DCE066"/>
    <w:lvl w:ilvl="0" w:tplc="37AC4D7C">
      <w:start w:val="1"/>
      <w:numFmt w:val="bullet"/>
      <w:lvlText w:val=""/>
      <w:lvlJc w:val="left"/>
      <w:pPr>
        <w:tabs>
          <w:tab w:val="num" w:pos="2800"/>
        </w:tabs>
        <w:ind w:left="2800" w:hanging="400"/>
      </w:pPr>
      <w:rPr>
        <w:rFonts w:ascii="Symbol" w:hAnsi="Symbol" w:hint="default"/>
        <w:sz w:val="20"/>
      </w:rPr>
    </w:lvl>
    <w:lvl w:ilvl="1" w:tplc="F3A8F4F8" w:tentative="1">
      <w:start w:val="1"/>
      <w:numFmt w:val="bullet"/>
      <w:lvlText w:val="o"/>
      <w:lvlJc w:val="left"/>
      <w:pPr>
        <w:tabs>
          <w:tab w:val="num" w:pos="1440"/>
        </w:tabs>
        <w:ind w:left="1440" w:hanging="360"/>
      </w:pPr>
      <w:rPr>
        <w:rFonts w:ascii="Courier New" w:hAnsi="Courier New" w:hint="default"/>
      </w:rPr>
    </w:lvl>
    <w:lvl w:ilvl="2" w:tplc="7952CE94" w:tentative="1">
      <w:start w:val="1"/>
      <w:numFmt w:val="bullet"/>
      <w:lvlText w:val=""/>
      <w:lvlJc w:val="left"/>
      <w:pPr>
        <w:tabs>
          <w:tab w:val="num" w:pos="2160"/>
        </w:tabs>
        <w:ind w:left="2160" w:hanging="360"/>
      </w:pPr>
      <w:rPr>
        <w:rFonts w:ascii="Wingdings" w:hAnsi="Wingdings" w:hint="default"/>
      </w:rPr>
    </w:lvl>
    <w:lvl w:ilvl="3" w:tplc="AAECAD8C" w:tentative="1">
      <w:start w:val="1"/>
      <w:numFmt w:val="bullet"/>
      <w:lvlText w:val=""/>
      <w:lvlJc w:val="left"/>
      <w:pPr>
        <w:tabs>
          <w:tab w:val="num" w:pos="2880"/>
        </w:tabs>
        <w:ind w:left="2880" w:hanging="360"/>
      </w:pPr>
      <w:rPr>
        <w:rFonts w:ascii="Symbol" w:hAnsi="Symbol" w:hint="default"/>
      </w:rPr>
    </w:lvl>
    <w:lvl w:ilvl="4" w:tplc="4DF885F6" w:tentative="1">
      <w:start w:val="1"/>
      <w:numFmt w:val="bullet"/>
      <w:lvlText w:val="o"/>
      <w:lvlJc w:val="left"/>
      <w:pPr>
        <w:tabs>
          <w:tab w:val="num" w:pos="3600"/>
        </w:tabs>
        <w:ind w:left="3600" w:hanging="360"/>
      </w:pPr>
      <w:rPr>
        <w:rFonts w:ascii="Courier New" w:hAnsi="Courier New" w:hint="default"/>
      </w:rPr>
    </w:lvl>
    <w:lvl w:ilvl="5" w:tplc="9984038C" w:tentative="1">
      <w:start w:val="1"/>
      <w:numFmt w:val="bullet"/>
      <w:lvlText w:val=""/>
      <w:lvlJc w:val="left"/>
      <w:pPr>
        <w:tabs>
          <w:tab w:val="num" w:pos="4320"/>
        </w:tabs>
        <w:ind w:left="4320" w:hanging="360"/>
      </w:pPr>
      <w:rPr>
        <w:rFonts w:ascii="Wingdings" w:hAnsi="Wingdings" w:hint="default"/>
      </w:rPr>
    </w:lvl>
    <w:lvl w:ilvl="6" w:tplc="573CEE8E" w:tentative="1">
      <w:start w:val="1"/>
      <w:numFmt w:val="bullet"/>
      <w:lvlText w:val=""/>
      <w:lvlJc w:val="left"/>
      <w:pPr>
        <w:tabs>
          <w:tab w:val="num" w:pos="5040"/>
        </w:tabs>
        <w:ind w:left="5040" w:hanging="360"/>
      </w:pPr>
      <w:rPr>
        <w:rFonts w:ascii="Symbol" w:hAnsi="Symbol" w:hint="default"/>
      </w:rPr>
    </w:lvl>
    <w:lvl w:ilvl="7" w:tplc="3CF03856" w:tentative="1">
      <w:start w:val="1"/>
      <w:numFmt w:val="bullet"/>
      <w:lvlText w:val="o"/>
      <w:lvlJc w:val="left"/>
      <w:pPr>
        <w:tabs>
          <w:tab w:val="num" w:pos="5760"/>
        </w:tabs>
        <w:ind w:left="5760" w:hanging="360"/>
      </w:pPr>
      <w:rPr>
        <w:rFonts w:ascii="Courier New" w:hAnsi="Courier New" w:hint="default"/>
      </w:rPr>
    </w:lvl>
    <w:lvl w:ilvl="8" w:tplc="BF08324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2" w15:restartNumberingAfterBreak="0">
    <w:nsid w:val="7A707A77"/>
    <w:multiLevelType w:val="hybridMultilevel"/>
    <w:tmpl w:val="9B46571C"/>
    <w:lvl w:ilvl="0" w:tplc="C690225E">
      <w:start w:val="1"/>
      <w:numFmt w:val="decimal"/>
      <w:pStyle w:val="AH3sec"/>
      <w:lvlText w:val="%1"/>
      <w:lvlJc w:val="left"/>
      <w:pPr>
        <w:ind w:left="720" w:hanging="360"/>
      </w:pPr>
      <w:rPr>
        <w:rFonts w:hint="default"/>
        <w:b/>
        <w:i w:val="0"/>
      </w:rPr>
    </w:lvl>
    <w:lvl w:ilvl="1" w:tplc="C0E485D0" w:tentative="1">
      <w:start w:val="1"/>
      <w:numFmt w:val="lowerLetter"/>
      <w:lvlText w:val="%2."/>
      <w:lvlJc w:val="left"/>
      <w:pPr>
        <w:ind w:left="1440" w:hanging="360"/>
      </w:pPr>
    </w:lvl>
    <w:lvl w:ilvl="2" w:tplc="DEB8FC6C" w:tentative="1">
      <w:start w:val="1"/>
      <w:numFmt w:val="lowerRoman"/>
      <w:lvlText w:val="%3."/>
      <w:lvlJc w:val="right"/>
      <w:pPr>
        <w:ind w:left="2160" w:hanging="180"/>
      </w:pPr>
    </w:lvl>
    <w:lvl w:ilvl="3" w:tplc="4AEA4008" w:tentative="1">
      <w:start w:val="1"/>
      <w:numFmt w:val="decimal"/>
      <w:lvlText w:val="%4."/>
      <w:lvlJc w:val="left"/>
      <w:pPr>
        <w:ind w:left="2880" w:hanging="360"/>
      </w:pPr>
    </w:lvl>
    <w:lvl w:ilvl="4" w:tplc="FC40C648" w:tentative="1">
      <w:start w:val="1"/>
      <w:numFmt w:val="lowerLetter"/>
      <w:lvlText w:val="%5."/>
      <w:lvlJc w:val="left"/>
      <w:pPr>
        <w:ind w:left="3600" w:hanging="360"/>
      </w:pPr>
    </w:lvl>
    <w:lvl w:ilvl="5" w:tplc="3F5E67B2" w:tentative="1">
      <w:start w:val="1"/>
      <w:numFmt w:val="lowerRoman"/>
      <w:lvlText w:val="%6."/>
      <w:lvlJc w:val="right"/>
      <w:pPr>
        <w:ind w:left="4320" w:hanging="180"/>
      </w:pPr>
    </w:lvl>
    <w:lvl w:ilvl="6" w:tplc="9F0E660A" w:tentative="1">
      <w:start w:val="1"/>
      <w:numFmt w:val="decimal"/>
      <w:lvlText w:val="%7."/>
      <w:lvlJc w:val="left"/>
      <w:pPr>
        <w:ind w:left="5040" w:hanging="360"/>
      </w:pPr>
    </w:lvl>
    <w:lvl w:ilvl="7" w:tplc="E9BA0956" w:tentative="1">
      <w:start w:val="1"/>
      <w:numFmt w:val="lowerLetter"/>
      <w:lvlText w:val="%8."/>
      <w:lvlJc w:val="left"/>
      <w:pPr>
        <w:ind w:left="5760" w:hanging="360"/>
      </w:pPr>
    </w:lvl>
    <w:lvl w:ilvl="8" w:tplc="9DDC97E4" w:tentative="1">
      <w:start w:val="1"/>
      <w:numFmt w:val="lowerRoman"/>
      <w:lvlText w:val="%9."/>
      <w:lvlJc w:val="right"/>
      <w:pPr>
        <w:ind w:left="6480" w:hanging="180"/>
      </w:pPr>
    </w:lvl>
  </w:abstractNum>
  <w:abstractNum w:abstractNumId="33" w15:restartNumberingAfterBreak="0">
    <w:nsid w:val="7BA947E9"/>
    <w:multiLevelType w:val="singleLevel"/>
    <w:tmpl w:val="67F6C5A0"/>
    <w:lvl w:ilvl="0">
      <w:start w:val="1"/>
      <w:numFmt w:val="decimal"/>
      <w:lvlRestart w:val="0"/>
      <w:lvlText w:val="%1"/>
      <w:lvlJc w:val="left"/>
      <w:pPr>
        <w:tabs>
          <w:tab w:val="num" w:pos="1500"/>
        </w:tabs>
        <w:ind w:left="1500" w:hanging="400"/>
      </w:pPr>
      <w:rPr>
        <w:b/>
        <w:i w:val="0"/>
      </w:rPr>
    </w:lvl>
  </w:abstractNum>
  <w:abstractNum w:abstractNumId="3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47424806">
    <w:abstractNumId w:val="33"/>
  </w:num>
  <w:num w:numId="2" w16cid:durableId="164825321">
    <w:abstractNumId w:val="21"/>
  </w:num>
  <w:num w:numId="3" w16cid:durableId="1952787006">
    <w:abstractNumId w:val="25"/>
  </w:num>
  <w:num w:numId="4" w16cid:durableId="1381436761">
    <w:abstractNumId w:val="16"/>
  </w:num>
  <w:num w:numId="5" w16cid:durableId="112795729">
    <w:abstractNumId w:val="23"/>
  </w:num>
  <w:num w:numId="6" w16cid:durableId="1745225141">
    <w:abstractNumId w:val="19"/>
  </w:num>
  <w:num w:numId="7" w16cid:durableId="864633966">
    <w:abstractNumId w:val="24"/>
  </w:num>
  <w:num w:numId="8" w16cid:durableId="1262571105">
    <w:abstractNumId w:val="10"/>
  </w:num>
  <w:num w:numId="9" w16cid:durableId="2057966688">
    <w:abstractNumId w:val="27"/>
  </w:num>
  <w:num w:numId="10" w16cid:durableId="960846520">
    <w:abstractNumId w:val="12"/>
  </w:num>
  <w:num w:numId="11" w16cid:durableId="509031772">
    <w:abstractNumId w:val="14"/>
  </w:num>
  <w:num w:numId="12" w16cid:durableId="19361788">
    <w:abstractNumId w:val="30"/>
  </w:num>
  <w:num w:numId="13" w16cid:durableId="2015956120">
    <w:abstractNumId w:val="29"/>
  </w:num>
  <w:num w:numId="14" w16cid:durableId="42992623">
    <w:abstractNumId w:val="15"/>
  </w:num>
  <w:num w:numId="15" w16cid:durableId="434178131">
    <w:abstractNumId w:val="22"/>
  </w:num>
  <w:num w:numId="16" w16cid:durableId="1485509980">
    <w:abstractNumId w:val="32"/>
  </w:num>
  <w:num w:numId="17" w16cid:durableId="1044256330">
    <w:abstractNumId w:val="7"/>
  </w:num>
  <w:num w:numId="18" w16cid:durableId="2052799793">
    <w:abstractNumId w:val="5"/>
  </w:num>
  <w:num w:numId="19" w16cid:durableId="282932083">
    <w:abstractNumId w:val="4"/>
  </w:num>
  <w:num w:numId="20" w16cid:durableId="285627350">
    <w:abstractNumId w:val="8"/>
  </w:num>
  <w:num w:numId="21" w16cid:durableId="2074310720">
    <w:abstractNumId w:val="3"/>
  </w:num>
  <w:num w:numId="22" w16cid:durableId="405877777">
    <w:abstractNumId w:val="2"/>
  </w:num>
  <w:num w:numId="23" w16cid:durableId="1900050879">
    <w:abstractNumId w:val="1"/>
  </w:num>
  <w:num w:numId="24" w16cid:durableId="1031761653">
    <w:abstractNumId w:val="0"/>
  </w:num>
  <w:num w:numId="25" w16cid:durableId="833372938">
    <w:abstractNumId w:val="13"/>
  </w:num>
  <w:num w:numId="26" w16cid:durableId="1292707444">
    <w:abstractNumId w:val="18"/>
  </w:num>
  <w:num w:numId="27" w16cid:durableId="662009271">
    <w:abstractNumId w:val="17"/>
  </w:num>
  <w:num w:numId="28" w16cid:durableId="1624799420">
    <w:abstractNumId w:val="11"/>
  </w:num>
  <w:num w:numId="29" w16cid:durableId="1969899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9203518">
    <w:abstractNumId w:val="12"/>
  </w:num>
  <w:num w:numId="31" w16cid:durableId="195119983">
    <w:abstractNumId w:val="26"/>
  </w:num>
  <w:num w:numId="32" w16cid:durableId="1714959821">
    <w:abstractNumId w:val="28"/>
  </w:num>
  <w:num w:numId="33" w16cid:durableId="3168516">
    <w:abstractNumId w:val="34"/>
  </w:num>
  <w:num w:numId="34" w16cid:durableId="1250310845">
    <w:abstractNumId w:val="9"/>
  </w:num>
  <w:num w:numId="35" w16cid:durableId="774835724">
    <w:abstractNumId w:val="6"/>
  </w:num>
  <w:num w:numId="36" w16cid:durableId="2096700978">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BD"/>
    <w:rsid w:val="00000C1F"/>
    <w:rsid w:val="0000115D"/>
    <w:rsid w:val="0000378E"/>
    <w:rsid w:val="000038FA"/>
    <w:rsid w:val="00003983"/>
    <w:rsid w:val="00004969"/>
    <w:rsid w:val="0001094B"/>
    <w:rsid w:val="00012120"/>
    <w:rsid w:val="00012A1F"/>
    <w:rsid w:val="0001576B"/>
    <w:rsid w:val="00016831"/>
    <w:rsid w:val="00016919"/>
    <w:rsid w:val="00016FAA"/>
    <w:rsid w:val="000172C8"/>
    <w:rsid w:val="0002034F"/>
    <w:rsid w:val="00020352"/>
    <w:rsid w:val="000215AA"/>
    <w:rsid w:val="00022353"/>
    <w:rsid w:val="00024F9D"/>
    <w:rsid w:val="0002517D"/>
    <w:rsid w:val="0002699A"/>
    <w:rsid w:val="00027607"/>
    <w:rsid w:val="00030842"/>
    <w:rsid w:val="000308D4"/>
    <w:rsid w:val="00031609"/>
    <w:rsid w:val="0003249F"/>
    <w:rsid w:val="00032850"/>
    <w:rsid w:val="000336EB"/>
    <w:rsid w:val="00033726"/>
    <w:rsid w:val="00034E3D"/>
    <w:rsid w:val="00034EB9"/>
    <w:rsid w:val="000350DA"/>
    <w:rsid w:val="00035B89"/>
    <w:rsid w:val="00035D91"/>
    <w:rsid w:val="00035EFF"/>
    <w:rsid w:val="00036239"/>
    <w:rsid w:val="000403BB"/>
    <w:rsid w:val="000403F9"/>
    <w:rsid w:val="000417E5"/>
    <w:rsid w:val="00041D14"/>
    <w:rsid w:val="000420DE"/>
    <w:rsid w:val="00042913"/>
    <w:rsid w:val="00043693"/>
    <w:rsid w:val="000442A7"/>
    <w:rsid w:val="00044758"/>
    <w:rsid w:val="000448E6"/>
    <w:rsid w:val="00046195"/>
    <w:rsid w:val="00050901"/>
    <w:rsid w:val="000510F0"/>
    <w:rsid w:val="00051956"/>
    <w:rsid w:val="000552FE"/>
    <w:rsid w:val="00055507"/>
    <w:rsid w:val="000569AF"/>
    <w:rsid w:val="00056B8D"/>
    <w:rsid w:val="0006002B"/>
    <w:rsid w:val="00060E76"/>
    <w:rsid w:val="00063B45"/>
    <w:rsid w:val="00065186"/>
    <w:rsid w:val="0006579C"/>
    <w:rsid w:val="00065D99"/>
    <w:rsid w:val="000661D2"/>
    <w:rsid w:val="000667BE"/>
    <w:rsid w:val="00066E00"/>
    <w:rsid w:val="00066F6A"/>
    <w:rsid w:val="000678C3"/>
    <w:rsid w:val="000703CE"/>
    <w:rsid w:val="00070D85"/>
    <w:rsid w:val="000720BE"/>
    <w:rsid w:val="0007434C"/>
    <w:rsid w:val="00074582"/>
    <w:rsid w:val="00075783"/>
    <w:rsid w:val="00075C08"/>
    <w:rsid w:val="00075FB1"/>
    <w:rsid w:val="0007622E"/>
    <w:rsid w:val="000769AD"/>
    <w:rsid w:val="00077B5B"/>
    <w:rsid w:val="00077C3A"/>
    <w:rsid w:val="000800BA"/>
    <w:rsid w:val="000805F9"/>
    <w:rsid w:val="00082DF0"/>
    <w:rsid w:val="00083DAF"/>
    <w:rsid w:val="0008418F"/>
    <w:rsid w:val="00084CDB"/>
    <w:rsid w:val="00086894"/>
    <w:rsid w:val="00086E25"/>
    <w:rsid w:val="000906B4"/>
    <w:rsid w:val="00090A13"/>
    <w:rsid w:val="000910AE"/>
    <w:rsid w:val="00091575"/>
    <w:rsid w:val="00093CD7"/>
    <w:rsid w:val="00094AF8"/>
    <w:rsid w:val="000954B9"/>
    <w:rsid w:val="0009641C"/>
    <w:rsid w:val="00097C2E"/>
    <w:rsid w:val="00097E6A"/>
    <w:rsid w:val="000A0ECA"/>
    <w:rsid w:val="000A1B61"/>
    <w:rsid w:val="000A1B74"/>
    <w:rsid w:val="000A1FAF"/>
    <w:rsid w:val="000A3859"/>
    <w:rsid w:val="000A4871"/>
    <w:rsid w:val="000A5DCB"/>
    <w:rsid w:val="000A5E32"/>
    <w:rsid w:val="000A6D8D"/>
    <w:rsid w:val="000A6DE6"/>
    <w:rsid w:val="000A7D75"/>
    <w:rsid w:val="000B06E9"/>
    <w:rsid w:val="000B086B"/>
    <w:rsid w:val="000B0BC3"/>
    <w:rsid w:val="000B2B6C"/>
    <w:rsid w:val="000B3404"/>
    <w:rsid w:val="000B4951"/>
    <w:rsid w:val="000B5338"/>
    <w:rsid w:val="000B5458"/>
    <w:rsid w:val="000B5BBC"/>
    <w:rsid w:val="000B6E7E"/>
    <w:rsid w:val="000B729E"/>
    <w:rsid w:val="000B7F6C"/>
    <w:rsid w:val="000C073F"/>
    <w:rsid w:val="000C1146"/>
    <w:rsid w:val="000C58D6"/>
    <w:rsid w:val="000C6CAB"/>
    <w:rsid w:val="000C6FAB"/>
    <w:rsid w:val="000C6FF2"/>
    <w:rsid w:val="000C7832"/>
    <w:rsid w:val="000C7850"/>
    <w:rsid w:val="000C7E09"/>
    <w:rsid w:val="000D0C6C"/>
    <w:rsid w:val="000D2AF4"/>
    <w:rsid w:val="000D56F4"/>
    <w:rsid w:val="000E29CA"/>
    <w:rsid w:val="000E2B1A"/>
    <w:rsid w:val="000E3D5E"/>
    <w:rsid w:val="000E5179"/>
    <w:rsid w:val="000E542C"/>
    <w:rsid w:val="000E576D"/>
    <w:rsid w:val="000E6424"/>
    <w:rsid w:val="000E77A5"/>
    <w:rsid w:val="000F07EE"/>
    <w:rsid w:val="000F0972"/>
    <w:rsid w:val="000F127F"/>
    <w:rsid w:val="000F1B2D"/>
    <w:rsid w:val="000F3AD1"/>
    <w:rsid w:val="000F3C18"/>
    <w:rsid w:val="000F4D25"/>
    <w:rsid w:val="000F7CC7"/>
    <w:rsid w:val="001002C3"/>
    <w:rsid w:val="00101076"/>
    <w:rsid w:val="00101535"/>
    <w:rsid w:val="00101F8B"/>
    <w:rsid w:val="001020CA"/>
    <w:rsid w:val="00102834"/>
    <w:rsid w:val="00104408"/>
    <w:rsid w:val="00104AAF"/>
    <w:rsid w:val="001058DF"/>
    <w:rsid w:val="00105BDB"/>
    <w:rsid w:val="00107B5F"/>
    <w:rsid w:val="00107BD8"/>
    <w:rsid w:val="00112389"/>
    <w:rsid w:val="00114B87"/>
    <w:rsid w:val="00116A19"/>
    <w:rsid w:val="00117953"/>
    <w:rsid w:val="00117E48"/>
    <w:rsid w:val="00123E0E"/>
    <w:rsid w:val="00125756"/>
    <w:rsid w:val="00125E4C"/>
    <w:rsid w:val="00126E7E"/>
    <w:rsid w:val="001306AC"/>
    <w:rsid w:val="001309FF"/>
    <w:rsid w:val="001343A6"/>
    <w:rsid w:val="00134E73"/>
    <w:rsid w:val="00135984"/>
    <w:rsid w:val="00135A06"/>
    <w:rsid w:val="001374F3"/>
    <w:rsid w:val="00137B6B"/>
    <w:rsid w:val="00140542"/>
    <w:rsid w:val="00140ADC"/>
    <w:rsid w:val="00141B36"/>
    <w:rsid w:val="0014272A"/>
    <w:rsid w:val="00142D4F"/>
    <w:rsid w:val="00143503"/>
    <w:rsid w:val="00143656"/>
    <w:rsid w:val="00144731"/>
    <w:rsid w:val="001458BA"/>
    <w:rsid w:val="00147781"/>
    <w:rsid w:val="001479AE"/>
    <w:rsid w:val="00150793"/>
    <w:rsid w:val="00152924"/>
    <w:rsid w:val="00153146"/>
    <w:rsid w:val="00153C63"/>
    <w:rsid w:val="00153CC3"/>
    <w:rsid w:val="00154977"/>
    <w:rsid w:val="00156860"/>
    <w:rsid w:val="00160BB1"/>
    <w:rsid w:val="00160D8C"/>
    <w:rsid w:val="00160DF7"/>
    <w:rsid w:val="001624E1"/>
    <w:rsid w:val="001625C2"/>
    <w:rsid w:val="00162870"/>
    <w:rsid w:val="00164204"/>
    <w:rsid w:val="00165FF3"/>
    <w:rsid w:val="00166B4F"/>
    <w:rsid w:val="00166CC0"/>
    <w:rsid w:val="0016733B"/>
    <w:rsid w:val="00167431"/>
    <w:rsid w:val="0016752D"/>
    <w:rsid w:val="00167B32"/>
    <w:rsid w:val="00167D24"/>
    <w:rsid w:val="001709BD"/>
    <w:rsid w:val="0017115B"/>
    <w:rsid w:val="001715DE"/>
    <w:rsid w:val="0017182C"/>
    <w:rsid w:val="00172D13"/>
    <w:rsid w:val="00173ABD"/>
    <w:rsid w:val="00173ADF"/>
    <w:rsid w:val="00173AE6"/>
    <w:rsid w:val="001743CB"/>
    <w:rsid w:val="00175009"/>
    <w:rsid w:val="001750F3"/>
    <w:rsid w:val="00176AE6"/>
    <w:rsid w:val="00177CFD"/>
    <w:rsid w:val="00180311"/>
    <w:rsid w:val="001815FB"/>
    <w:rsid w:val="001817DF"/>
    <w:rsid w:val="00181C18"/>
    <w:rsid w:val="00181D8C"/>
    <w:rsid w:val="00182A72"/>
    <w:rsid w:val="001849B5"/>
    <w:rsid w:val="00184FDA"/>
    <w:rsid w:val="00185064"/>
    <w:rsid w:val="0018517F"/>
    <w:rsid w:val="0018565D"/>
    <w:rsid w:val="00186582"/>
    <w:rsid w:val="00186C3D"/>
    <w:rsid w:val="00191D08"/>
    <w:rsid w:val="001923F5"/>
    <w:rsid w:val="001943F2"/>
    <w:rsid w:val="0019644D"/>
    <w:rsid w:val="001A039A"/>
    <w:rsid w:val="001A1F2F"/>
    <w:rsid w:val="001A2F90"/>
    <w:rsid w:val="001A351C"/>
    <w:rsid w:val="001A3957"/>
    <w:rsid w:val="001A3B6D"/>
    <w:rsid w:val="001A57CA"/>
    <w:rsid w:val="001A590E"/>
    <w:rsid w:val="001A5DFF"/>
    <w:rsid w:val="001A62D9"/>
    <w:rsid w:val="001A7573"/>
    <w:rsid w:val="001A788F"/>
    <w:rsid w:val="001B1E2F"/>
    <w:rsid w:val="001B262D"/>
    <w:rsid w:val="001B2A4E"/>
    <w:rsid w:val="001B36A2"/>
    <w:rsid w:val="001B449A"/>
    <w:rsid w:val="001B46B6"/>
    <w:rsid w:val="001B4E98"/>
    <w:rsid w:val="001B504B"/>
    <w:rsid w:val="001B50F6"/>
    <w:rsid w:val="001B6311"/>
    <w:rsid w:val="001B699B"/>
    <w:rsid w:val="001C0032"/>
    <w:rsid w:val="001C030D"/>
    <w:rsid w:val="001C3263"/>
    <w:rsid w:val="001C4480"/>
    <w:rsid w:val="001C547E"/>
    <w:rsid w:val="001C610A"/>
    <w:rsid w:val="001C63E0"/>
    <w:rsid w:val="001C6699"/>
    <w:rsid w:val="001C6A2B"/>
    <w:rsid w:val="001C7666"/>
    <w:rsid w:val="001C78B7"/>
    <w:rsid w:val="001D0A4D"/>
    <w:rsid w:val="001D1F85"/>
    <w:rsid w:val="001D3177"/>
    <w:rsid w:val="001D36F4"/>
    <w:rsid w:val="001D5322"/>
    <w:rsid w:val="001D5820"/>
    <w:rsid w:val="001D6349"/>
    <w:rsid w:val="001D6E32"/>
    <w:rsid w:val="001D7CF7"/>
    <w:rsid w:val="001E0948"/>
    <w:rsid w:val="001E1354"/>
    <w:rsid w:val="001E1A01"/>
    <w:rsid w:val="001E1F6D"/>
    <w:rsid w:val="001E271A"/>
    <w:rsid w:val="001E2FFB"/>
    <w:rsid w:val="001E3236"/>
    <w:rsid w:val="001E341E"/>
    <w:rsid w:val="001E4694"/>
    <w:rsid w:val="001E5473"/>
    <w:rsid w:val="001E59B0"/>
    <w:rsid w:val="001F019D"/>
    <w:rsid w:val="001F0D35"/>
    <w:rsid w:val="001F14C0"/>
    <w:rsid w:val="001F2208"/>
    <w:rsid w:val="001F571A"/>
    <w:rsid w:val="001F58C3"/>
    <w:rsid w:val="001F5A2B"/>
    <w:rsid w:val="001F62A6"/>
    <w:rsid w:val="001F6479"/>
    <w:rsid w:val="001F7A52"/>
    <w:rsid w:val="001F7DE8"/>
    <w:rsid w:val="00201011"/>
    <w:rsid w:val="002024C6"/>
    <w:rsid w:val="00202AE5"/>
    <w:rsid w:val="00202D68"/>
    <w:rsid w:val="00203B6C"/>
    <w:rsid w:val="00204D08"/>
    <w:rsid w:val="00204E34"/>
    <w:rsid w:val="0020503B"/>
    <w:rsid w:val="0020575D"/>
    <w:rsid w:val="00205957"/>
    <w:rsid w:val="0020610F"/>
    <w:rsid w:val="0020619B"/>
    <w:rsid w:val="00206446"/>
    <w:rsid w:val="00207779"/>
    <w:rsid w:val="00210886"/>
    <w:rsid w:val="00211947"/>
    <w:rsid w:val="00212EDA"/>
    <w:rsid w:val="00213029"/>
    <w:rsid w:val="002130AC"/>
    <w:rsid w:val="00213A7A"/>
    <w:rsid w:val="0021476F"/>
    <w:rsid w:val="00215E42"/>
    <w:rsid w:val="00216144"/>
    <w:rsid w:val="002161B9"/>
    <w:rsid w:val="00216368"/>
    <w:rsid w:val="0021676A"/>
    <w:rsid w:val="00216ABF"/>
    <w:rsid w:val="00217C8C"/>
    <w:rsid w:val="002200FD"/>
    <w:rsid w:val="0022149F"/>
    <w:rsid w:val="002222A8"/>
    <w:rsid w:val="00224958"/>
    <w:rsid w:val="00224E08"/>
    <w:rsid w:val="00225EFD"/>
    <w:rsid w:val="0022616E"/>
    <w:rsid w:val="00226954"/>
    <w:rsid w:val="00232992"/>
    <w:rsid w:val="00233438"/>
    <w:rsid w:val="002335BA"/>
    <w:rsid w:val="00233A73"/>
    <w:rsid w:val="00234574"/>
    <w:rsid w:val="002356C4"/>
    <w:rsid w:val="0023583C"/>
    <w:rsid w:val="00235C66"/>
    <w:rsid w:val="00235D43"/>
    <w:rsid w:val="002368B2"/>
    <w:rsid w:val="002409EB"/>
    <w:rsid w:val="00240F06"/>
    <w:rsid w:val="0024290E"/>
    <w:rsid w:val="002452F3"/>
    <w:rsid w:val="00246CB8"/>
    <w:rsid w:val="00246F34"/>
    <w:rsid w:val="00246F93"/>
    <w:rsid w:val="0024780E"/>
    <w:rsid w:val="00250864"/>
    <w:rsid w:val="0025087B"/>
    <w:rsid w:val="0025132A"/>
    <w:rsid w:val="00251369"/>
    <w:rsid w:val="00251C6D"/>
    <w:rsid w:val="00252A5E"/>
    <w:rsid w:val="00253CC3"/>
    <w:rsid w:val="00253E13"/>
    <w:rsid w:val="00254088"/>
    <w:rsid w:val="00254233"/>
    <w:rsid w:val="002550E4"/>
    <w:rsid w:val="00255298"/>
    <w:rsid w:val="0026117F"/>
    <w:rsid w:val="002612B5"/>
    <w:rsid w:val="00262665"/>
    <w:rsid w:val="00263163"/>
    <w:rsid w:val="00264024"/>
    <w:rsid w:val="002644DC"/>
    <w:rsid w:val="00265DF8"/>
    <w:rsid w:val="00265F58"/>
    <w:rsid w:val="00266715"/>
    <w:rsid w:val="00266A09"/>
    <w:rsid w:val="002700E0"/>
    <w:rsid w:val="002704FF"/>
    <w:rsid w:val="00271C21"/>
    <w:rsid w:val="00272CC3"/>
    <w:rsid w:val="002738D0"/>
    <w:rsid w:val="00275C26"/>
    <w:rsid w:val="0027605D"/>
    <w:rsid w:val="002771FD"/>
    <w:rsid w:val="00277805"/>
    <w:rsid w:val="00280E57"/>
    <w:rsid w:val="00283593"/>
    <w:rsid w:val="002835F4"/>
    <w:rsid w:val="00285953"/>
    <w:rsid w:val="002866EC"/>
    <w:rsid w:val="00287065"/>
    <w:rsid w:val="0028722E"/>
    <w:rsid w:val="00290992"/>
    <w:rsid w:val="00290CCE"/>
    <w:rsid w:val="00290D92"/>
    <w:rsid w:val="002917DB"/>
    <w:rsid w:val="00293274"/>
    <w:rsid w:val="002934F8"/>
    <w:rsid w:val="0029383C"/>
    <w:rsid w:val="00293E78"/>
    <w:rsid w:val="00294BC2"/>
    <w:rsid w:val="00294F51"/>
    <w:rsid w:val="00296271"/>
    <w:rsid w:val="0029692F"/>
    <w:rsid w:val="00296E1A"/>
    <w:rsid w:val="002A0B6D"/>
    <w:rsid w:val="002A10B2"/>
    <w:rsid w:val="002A11AC"/>
    <w:rsid w:val="002A165D"/>
    <w:rsid w:val="002A1C97"/>
    <w:rsid w:val="002A1FB0"/>
    <w:rsid w:val="002A27AA"/>
    <w:rsid w:val="002A2D18"/>
    <w:rsid w:val="002A2E95"/>
    <w:rsid w:val="002A3273"/>
    <w:rsid w:val="002A42A0"/>
    <w:rsid w:val="002A7DE2"/>
    <w:rsid w:val="002B2682"/>
    <w:rsid w:val="002B555C"/>
    <w:rsid w:val="002B7B8E"/>
    <w:rsid w:val="002C020C"/>
    <w:rsid w:val="002C0B4F"/>
    <w:rsid w:val="002C1561"/>
    <w:rsid w:val="002C2292"/>
    <w:rsid w:val="002C58EE"/>
    <w:rsid w:val="002C5BA6"/>
    <w:rsid w:val="002C7486"/>
    <w:rsid w:val="002C7B3C"/>
    <w:rsid w:val="002D0FCE"/>
    <w:rsid w:val="002D1977"/>
    <w:rsid w:val="002D1FFF"/>
    <w:rsid w:val="002D24EA"/>
    <w:rsid w:val="002D26EA"/>
    <w:rsid w:val="002D287C"/>
    <w:rsid w:val="002D2FE5"/>
    <w:rsid w:val="002D581E"/>
    <w:rsid w:val="002D657A"/>
    <w:rsid w:val="002D6913"/>
    <w:rsid w:val="002D735C"/>
    <w:rsid w:val="002D7882"/>
    <w:rsid w:val="002E144D"/>
    <w:rsid w:val="002E2463"/>
    <w:rsid w:val="002E2610"/>
    <w:rsid w:val="002E3062"/>
    <w:rsid w:val="002E3642"/>
    <w:rsid w:val="002E3935"/>
    <w:rsid w:val="002E3CA7"/>
    <w:rsid w:val="002E496B"/>
    <w:rsid w:val="002E52EF"/>
    <w:rsid w:val="002E53FC"/>
    <w:rsid w:val="002E5A8D"/>
    <w:rsid w:val="002E635E"/>
    <w:rsid w:val="002E6C7A"/>
    <w:rsid w:val="002E791A"/>
    <w:rsid w:val="002E7CEF"/>
    <w:rsid w:val="002F00AE"/>
    <w:rsid w:val="002F1C61"/>
    <w:rsid w:val="002F2B8F"/>
    <w:rsid w:val="002F43A0"/>
    <w:rsid w:val="002F5863"/>
    <w:rsid w:val="002F5B0A"/>
    <w:rsid w:val="002F7031"/>
    <w:rsid w:val="002F756E"/>
    <w:rsid w:val="002F7BE4"/>
    <w:rsid w:val="00300273"/>
    <w:rsid w:val="003007F7"/>
    <w:rsid w:val="0030164D"/>
    <w:rsid w:val="003030B5"/>
    <w:rsid w:val="00306304"/>
    <w:rsid w:val="00306449"/>
    <w:rsid w:val="003068E0"/>
    <w:rsid w:val="00310412"/>
    <w:rsid w:val="00311463"/>
    <w:rsid w:val="003127C2"/>
    <w:rsid w:val="00313A43"/>
    <w:rsid w:val="003148AD"/>
    <w:rsid w:val="00315B62"/>
    <w:rsid w:val="00315D9F"/>
    <w:rsid w:val="00316061"/>
    <w:rsid w:val="00316864"/>
    <w:rsid w:val="003173D0"/>
    <w:rsid w:val="003201C4"/>
    <w:rsid w:val="003209A7"/>
    <w:rsid w:val="00320DFE"/>
    <w:rsid w:val="003215CB"/>
    <w:rsid w:val="00321771"/>
    <w:rsid w:val="00321BBD"/>
    <w:rsid w:val="0032205D"/>
    <w:rsid w:val="0032330A"/>
    <w:rsid w:val="00324570"/>
    <w:rsid w:val="003250E3"/>
    <w:rsid w:val="00325780"/>
    <w:rsid w:val="00325CA7"/>
    <w:rsid w:val="0032605A"/>
    <w:rsid w:val="00326B49"/>
    <w:rsid w:val="00331203"/>
    <w:rsid w:val="003318F4"/>
    <w:rsid w:val="00331E81"/>
    <w:rsid w:val="00332BDC"/>
    <w:rsid w:val="00332E71"/>
    <w:rsid w:val="003348E6"/>
    <w:rsid w:val="00337345"/>
    <w:rsid w:val="00342371"/>
    <w:rsid w:val="00342E20"/>
    <w:rsid w:val="00342E3D"/>
    <w:rsid w:val="0034336E"/>
    <w:rsid w:val="00343447"/>
    <w:rsid w:val="003435A0"/>
    <w:rsid w:val="00343997"/>
    <w:rsid w:val="00343D38"/>
    <w:rsid w:val="0034583F"/>
    <w:rsid w:val="003478D2"/>
    <w:rsid w:val="00350E07"/>
    <w:rsid w:val="003514E6"/>
    <w:rsid w:val="00351DB0"/>
    <w:rsid w:val="003573F0"/>
    <w:rsid w:val="003574D1"/>
    <w:rsid w:val="00357653"/>
    <w:rsid w:val="00361702"/>
    <w:rsid w:val="00361EAC"/>
    <w:rsid w:val="00361FD7"/>
    <w:rsid w:val="00362114"/>
    <w:rsid w:val="00362A3F"/>
    <w:rsid w:val="00364349"/>
    <w:rsid w:val="003646D5"/>
    <w:rsid w:val="00364BCF"/>
    <w:rsid w:val="00366E9F"/>
    <w:rsid w:val="00370362"/>
    <w:rsid w:val="00371B34"/>
    <w:rsid w:val="00372B71"/>
    <w:rsid w:val="003734A4"/>
    <w:rsid w:val="003734FC"/>
    <w:rsid w:val="00373C4B"/>
    <w:rsid w:val="003746AB"/>
    <w:rsid w:val="00375B2E"/>
    <w:rsid w:val="00375D01"/>
    <w:rsid w:val="0037643F"/>
    <w:rsid w:val="00376994"/>
    <w:rsid w:val="003769D9"/>
    <w:rsid w:val="00377D1F"/>
    <w:rsid w:val="0038030A"/>
    <w:rsid w:val="003811C6"/>
    <w:rsid w:val="00381D64"/>
    <w:rsid w:val="00381F25"/>
    <w:rsid w:val="003834B3"/>
    <w:rsid w:val="00383822"/>
    <w:rsid w:val="00383D67"/>
    <w:rsid w:val="00384D73"/>
    <w:rsid w:val="003853A3"/>
    <w:rsid w:val="003857ED"/>
    <w:rsid w:val="00386CD8"/>
    <w:rsid w:val="00387320"/>
    <w:rsid w:val="00390EDD"/>
    <w:rsid w:val="0039141F"/>
    <w:rsid w:val="00392848"/>
    <w:rsid w:val="003928EB"/>
    <w:rsid w:val="00393A9A"/>
    <w:rsid w:val="0039482F"/>
    <w:rsid w:val="003949DC"/>
    <w:rsid w:val="003956A0"/>
    <w:rsid w:val="00396646"/>
    <w:rsid w:val="003A07D9"/>
    <w:rsid w:val="003A0813"/>
    <w:rsid w:val="003A0998"/>
    <w:rsid w:val="003A0ACD"/>
    <w:rsid w:val="003A0F48"/>
    <w:rsid w:val="003A1451"/>
    <w:rsid w:val="003A160E"/>
    <w:rsid w:val="003A2A03"/>
    <w:rsid w:val="003A484F"/>
    <w:rsid w:val="003A56FA"/>
    <w:rsid w:val="003A65D0"/>
    <w:rsid w:val="003A694C"/>
    <w:rsid w:val="003A6CC4"/>
    <w:rsid w:val="003A6E17"/>
    <w:rsid w:val="003A74BE"/>
    <w:rsid w:val="003A7A6C"/>
    <w:rsid w:val="003A7CD4"/>
    <w:rsid w:val="003B01DB"/>
    <w:rsid w:val="003B0240"/>
    <w:rsid w:val="003B0F80"/>
    <w:rsid w:val="003B192B"/>
    <w:rsid w:val="003B1FEB"/>
    <w:rsid w:val="003B273B"/>
    <w:rsid w:val="003B2C7A"/>
    <w:rsid w:val="003B2CEC"/>
    <w:rsid w:val="003B31A1"/>
    <w:rsid w:val="003B3491"/>
    <w:rsid w:val="003B3972"/>
    <w:rsid w:val="003B3B2F"/>
    <w:rsid w:val="003B6975"/>
    <w:rsid w:val="003B6E76"/>
    <w:rsid w:val="003B73CF"/>
    <w:rsid w:val="003B79A8"/>
    <w:rsid w:val="003C05B9"/>
    <w:rsid w:val="003C0702"/>
    <w:rsid w:val="003C34AB"/>
    <w:rsid w:val="003C40F9"/>
    <w:rsid w:val="003C50A2"/>
    <w:rsid w:val="003C557D"/>
    <w:rsid w:val="003C5887"/>
    <w:rsid w:val="003C5F93"/>
    <w:rsid w:val="003C6DE9"/>
    <w:rsid w:val="003C6EDF"/>
    <w:rsid w:val="003D02BB"/>
    <w:rsid w:val="003D0740"/>
    <w:rsid w:val="003D0A56"/>
    <w:rsid w:val="003D164D"/>
    <w:rsid w:val="003D18F7"/>
    <w:rsid w:val="003D1AC0"/>
    <w:rsid w:val="003D2CEF"/>
    <w:rsid w:val="003D44D5"/>
    <w:rsid w:val="003D4AAE"/>
    <w:rsid w:val="003D4C92"/>
    <w:rsid w:val="003D5B5A"/>
    <w:rsid w:val="003D67C7"/>
    <w:rsid w:val="003D6CDD"/>
    <w:rsid w:val="003E074C"/>
    <w:rsid w:val="003E23E9"/>
    <w:rsid w:val="003E4342"/>
    <w:rsid w:val="003E65A0"/>
    <w:rsid w:val="003E6B00"/>
    <w:rsid w:val="003E7099"/>
    <w:rsid w:val="003E72DF"/>
    <w:rsid w:val="003E7FDB"/>
    <w:rsid w:val="003F0FBD"/>
    <w:rsid w:val="003F12D5"/>
    <w:rsid w:val="003F1523"/>
    <w:rsid w:val="003F3C0E"/>
    <w:rsid w:val="003F7E44"/>
    <w:rsid w:val="004000EE"/>
    <w:rsid w:val="004005F0"/>
    <w:rsid w:val="0040136F"/>
    <w:rsid w:val="00401D7E"/>
    <w:rsid w:val="004024B1"/>
    <w:rsid w:val="004026AA"/>
    <w:rsid w:val="00402A8F"/>
    <w:rsid w:val="00402D3E"/>
    <w:rsid w:val="00403645"/>
    <w:rsid w:val="00404DCE"/>
    <w:rsid w:val="00404FE0"/>
    <w:rsid w:val="00405EFA"/>
    <w:rsid w:val="00406917"/>
    <w:rsid w:val="0040709E"/>
    <w:rsid w:val="004109B5"/>
    <w:rsid w:val="00412105"/>
    <w:rsid w:val="004129C1"/>
    <w:rsid w:val="00413425"/>
    <w:rsid w:val="00414509"/>
    <w:rsid w:val="00414735"/>
    <w:rsid w:val="00420A58"/>
    <w:rsid w:val="004216BA"/>
    <w:rsid w:val="00422100"/>
    <w:rsid w:val="00422283"/>
    <w:rsid w:val="00422AAD"/>
    <w:rsid w:val="00423668"/>
    <w:rsid w:val="00424850"/>
    <w:rsid w:val="00427F75"/>
    <w:rsid w:val="00430EFC"/>
    <w:rsid w:val="00431FE2"/>
    <w:rsid w:val="00432094"/>
    <w:rsid w:val="00432131"/>
    <w:rsid w:val="00432218"/>
    <w:rsid w:val="00432B6D"/>
    <w:rsid w:val="00433082"/>
    <w:rsid w:val="004339AC"/>
    <w:rsid w:val="0043470B"/>
    <w:rsid w:val="00434E68"/>
    <w:rsid w:val="00434F70"/>
    <w:rsid w:val="004350B9"/>
    <w:rsid w:val="00435893"/>
    <w:rsid w:val="00436161"/>
    <w:rsid w:val="0043733F"/>
    <w:rsid w:val="0044020C"/>
    <w:rsid w:val="00440F44"/>
    <w:rsid w:val="00441350"/>
    <w:rsid w:val="004425DB"/>
    <w:rsid w:val="00442A49"/>
    <w:rsid w:val="004431F3"/>
    <w:rsid w:val="004435D6"/>
    <w:rsid w:val="00444785"/>
    <w:rsid w:val="00445D2B"/>
    <w:rsid w:val="00446564"/>
    <w:rsid w:val="0044758F"/>
    <w:rsid w:val="00450341"/>
    <w:rsid w:val="00450B3A"/>
    <w:rsid w:val="0045115F"/>
    <w:rsid w:val="004533D5"/>
    <w:rsid w:val="004534A8"/>
    <w:rsid w:val="00453545"/>
    <w:rsid w:val="0045398D"/>
    <w:rsid w:val="00453DD3"/>
    <w:rsid w:val="0045465F"/>
    <w:rsid w:val="00455279"/>
    <w:rsid w:val="00455751"/>
    <w:rsid w:val="00457258"/>
    <w:rsid w:val="004573B2"/>
    <w:rsid w:val="00457560"/>
    <w:rsid w:val="0046112F"/>
    <w:rsid w:val="0046122E"/>
    <w:rsid w:val="004616D1"/>
    <w:rsid w:val="004617CE"/>
    <w:rsid w:val="00462B21"/>
    <w:rsid w:val="00466A35"/>
    <w:rsid w:val="00467590"/>
    <w:rsid w:val="00467FD1"/>
    <w:rsid w:val="0047030B"/>
    <w:rsid w:val="00471561"/>
    <w:rsid w:val="00471732"/>
    <w:rsid w:val="00472817"/>
    <w:rsid w:val="00472DD2"/>
    <w:rsid w:val="00473E82"/>
    <w:rsid w:val="004744C5"/>
    <w:rsid w:val="00474753"/>
    <w:rsid w:val="00474CEC"/>
    <w:rsid w:val="00475017"/>
    <w:rsid w:val="00475D04"/>
    <w:rsid w:val="00476026"/>
    <w:rsid w:val="00477714"/>
    <w:rsid w:val="00477B44"/>
    <w:rsid w:val="00481F0C"/>
    <w:rsid w:val="00482157"/>
    <w:rsid w:val="0048275D"/>
    <w:rsid w:val="00482BEB"/>
    <w:rsid w:val="0048453A"/>
    <w:rsid w:val="00484A1C"/>
    <w:rsid w:val="004865BC"/>
    <w:rsid w:val="004875BE"/>
    <w:rsid w:val="00487CF0"/>
    <w:rsid w:val="00490C3A"/>
    <w:rsid w:val="00491D00"/>
    <w:rsid w:val="00491D7C"/>
    <w:rsid w:val="00491FB4"/>
    <w:rsid w:val="00492A4D"/>
    <w:rsid w:val="00492EB8"/>
    <w:rsid w:val="00493390"/>
    <w:rsid w:val="00494D14"/>
    <w:rsid w:val="00494E7C"/>
    <w:rsid w:val="00495332"/>
    <w:rsid w:val="00495A59"/>
    <w:rsid w:val="004962C3"/>
    <w:rsid w:val="00496389"/>
    <w:rsid w:val="004A0A69"/>
    <w:rsid w:val="004A10C1"/>
    <w:rsid w:val="004A1E58"/>
    <w:rsid w:val="004A3CC3"/>
    <w:rsid w:val="004A3D43"/>
    <w:rsid w:val="004A40E7"/>
    <w:rsid w:val="004A51A9"/>
    <w:rsid w:val="004A5FDC"/>
    <w:rsid w:val="004A6BE6"/>
    <w:rsid w:val="004A71B5"/>
    <w:rsid w:val="004B05EF"/>
    <w:rsid w:val="004B0E9D"/>
    <w:rsid w:val="004B1BA6"/>
    <w:rsid w:val="004B255C"/>
    <w:rsid w:val="004B3ADA"/>
    <w:rsid w:val="004B554D"/>
    <w:rsid w:val="004B5B98"/>
    <w:rsid w:val="004B5D03"/>
    <w:rsid w:val="004B6686"/>
    <w:rsid w:val="004B7370"/>
    <w:rsid w:val="004C10CD"/>
    <w:rsid w:val="004C17B5"/>
    <w:rsid w:val="004C1CD3"/>
    <w:rsid w:val="004C30F2"/>
    <w:rsid w:val="004C32C0"/>
    <w:rsid w:val="004C4187"/>
    <w:rsid w:val="004C4FFF"/>
    <w:rsid w:val="004C610B"/>
    <w:rsid w:val="004C6865"/>
    <w:rsid w:val="004C6BF2"/>
    <w:rsid w:val="004C6E90"/>
    <w:rsid w:val="004C724A"/>
    <w:rsid w:val="004D1006"/>
    <w:rsid w:val="004D1AE1"/>
    <w:rsid w:val="004D20FA"/>
    <w:rsid w:val="004D6DFE"/>
    <w:rsid w:val="004D7715"/>
    <w:rsid w:val="004E1A77"/>
    <w:rsid w:val="004E2568"/>
    <w:rsid w:val="004E2655"/>
    <w:rsid w:val="004E2B7D"/>
    <w:rsid w:val="004E2F6C"/>
    <w:rsid w:val="004E3100"/>
    <w:rsid w:val="004E4586"/>
    <w:rsid w:val="004E459E"/>
    <w:rsid w:val="004E6DB0"/>
    <w:rsid w:val="004E74B5"/>
    <w:rsid w:val="004E776B"/>
    <w:rsid w:val="004E7E3D"/>
    <w:rsid w:val="004F081E"/>
    <w:rsid w:val="004F0A30"/>
    <w:rsid w:val="004F0BA6"/>
    <w:rsid w:val="004F1050"/>
    <w:rsid w:val="004F1301"/>
    <w:rsid w:val="004F2348"/>
    <w:rsid w:val="004F238D"/>
    <w:rsid w:val="004F2426"/>
    <w:rsid w:val="004F25B3"/>
    <w:rsid w:val="004F2D62"/>
    <w:rsid w:val="004F38B3"/>
    <w:rsid w:val="004F3A3D"/>
    <w:rsid w:val="004F3CF5"/>
    <w:rsid w:val="004F6688"/>
    <w:rsid w:val="004F6F0B"/>
    <w:rsid w:val="00501075"/>
    <w:rsid w:val="00501495"/>
    <w:rsid w:val="00501623"/>
    <w:rsid w:val="00502605"/>
    <w:rsid w:val="0050299E"/>
    <w:rsid w:val="00503AE3"/>
    <w:rsid w:val="00503F9B"/>
    <w:rsid w:val="0050434A"/>
    <w:rsid w:val="0050564B"/>
    <w:rsid w:val="0050568D"/>
    <w:rsid w:val="00507A91"/>
    <w:rsid w:val="00511987"/>
    <w:rsid w:val="005127D0"/>
    <w:rsid w:val="00512972"/>
    <w:rsid w:val="00513A1C"/>
    <w:rsid w:val="00513E40"/>
    <w:rsid w:val="005141CD"/>
    <w:rsid w:val="00515E14"/>
    <w:rsid w:val="00516F71"/>
    <w:rsid w:val="005171DC"/>
    <w:rsid w:val="005173DB"/>
    <w:rsid w:val="00517461"/>
    <w:rsid w:val="005177CD"/>
    <w:rsid w:val="00517EDF"/>
    <w:rsid w:val="00520AC6"/>
    <w:rsid w:val="005218EE"/>
    <w:rsid w:val="00521FB2"/>
    <w:rsid w:val="00522392"/>
    <w:rsid w:val="00522E58"/>
    <w:rsid w:val="005236C5"/>
    <w:rsid w:val="005239F7"/>
    <w:rsid w:val="00523D9B"/>
    <w:rsid w:val="0052646E"/>
    <w:rsid w:val="00526EAA"/>
    <w:rsid w:val="00530102"/>
    <w:rsid w:val="00530AEA"/>
    <w:rsid w:val="00530DC1"/>
    <w:rsid w:val="005312BC"/>
    <w:rsid w:val="00531AF6"/>
    <w:rsid w:val="00531B67"/>
    <w:rsid w:val="00532160"/>
    <w:rsid w:val="00533509"/>
    <w:rsid w:val="005337EA"/>
    <w:rsid w:val="00533A77"/>
    <w:rsid w:val="00535127"/>
    <w:rsid w:val="005352D5"/>
    <w:rsid w:val="00535557"/>
    <w:rsid w:val="00535AE7"/>
    <w:rsid w:val="00535B72"/>
    <w:rsid w:val="0053705A"/>
    <w:rsid w:val="005419AE"/>
    <w:rsid w:val="005426A2"/>
    <w:rsid w:val="00542BD7"/>
    <w:rsid w:val="00543235"/>
    <w:rsid w:val="00543595"/>
    <w:rsid w:val="00543739"/>
    <w:rsid w:val="0054401A"/>
    <w:rsid w:val="005451C0"/>
    <w:rsid w:val="0054687D"/>
    <w:rsid w:val="005504CC"/>
    <w:rsid w:val="00550D27"/>
    <w:rsid w:val="005523E0"/>
    <w:rsid w:val="00552735"/>
    <w:rsid w:val="00552FFB"/>
    <w:rsid w:val="00553B56"/>
    <w:rsid w:val="00553D46"/>
    <w:rsid w:val="00553EA6"/>
    <w:rsid w:val="00556290"/>
    <w:rsid w:val="0055686C"/>
    <w:rsid w:val="00556E3D"/>
    <w:rsid w:val="00556F03"/>
    <w:rsid w:val="00556F14"/>
    <w:rsid w:val="005571F5"/>
    <w:rsid w:val="005578F8"/>
    <w:rsid w:val="005579E1"/>
    <w:rsid w:val="00562392"/>
    <w:rsid w:val="005626F0"/>
    <w:rsid w:val="00562883"/>
    <w:rsid w:val="00562A28"/>
    <w:rsid w:val="0056302F"/>
    <w:rsid w:val="00563CD7"/>
    <w:rsid w:val="0056430B"/>
    <w:rsid w:val="00564CB5"/>
    <w:rsid w:val="00564DBF"/>
    <w:rsid w:val="005658C2"/>
    <w:rsid w:val="00565A38"/>
    <w:rsid w:val="00566D96"/>
    <w:rsid w:val="00567582"/>
    <w:rsid w:val="00567644"/>
    <w:rsid w:val="00567CF2"/>
    <w:rsid w:val="00567DDF"/>
    <w:rsid w:val="00570680"/>
    <w:rsid w:val="00570693"/>
    <w:rsid w:val="005710D7"/>
    <w:rsid w:val="005731B9"/>
    <w:rsid w:val="0057372E"/>
    <w:rsid w:val="00573F77"/>
    <w:rsid w:val="00576042"/>
    <w:rsid w:val="00582356"/>
    <w:rsid w:val="00582ED2"/>
    <w:rsid w:val="0058349D"/>
    <w:rsid w:val="00583F84"/>
    <w:rsid w:val="00584A6D"/>
    <w:rsid w:val="005851A9"/>
    <w:rsid w:val="00586C2C"/>
    <w:rsid w:val="00586FDB"/>
    <w:rsid w:val="00587CBC"/>
    <w:rsid w:val="00587F52"/>
    <w:rsid w:val="0059062C"/>
    <w:rsid w:val="00590BA4"/>
    <w:rsid w:val="00590FE2"/>
    <w:rsid w:val="00591420"/>
    <w:rsid w:val="0059176A"/>
    <w:rsid w:val="0059273D"/>
    <w:rsid w:val="0059278C"/>
    <w:rsid w:val="005968CB"/>
    <w:rsid w:val="00596B5C"/>
    <w:rsid w:val="00597ACF"/>
    <w:rsid w:val="00597FB3"/>
    <w:rsid w:val="005A0202"/>
    <w:rsid w:val="005A21B0"/>
    <w:rsid w:val="005A24CC"/>
    <w:rsid w:val="005A25E5"/>
    <w:rsid w:val="005A2616"/>
    <w:rsid w:val="005A4630"/>
    <w:rsid w:val="005A4EE0"/>
    <w:rsid w:val="005A51A4"/>
    <w:rsid w:val="005A53E0"/>
    <w:rsid w:val="005A5916"/>
    <w:rsid w:val="005A741B"/>
    <w:rsid w:val="005A7BF4"/>
    <w:rsid w:val="005A7F3C"/>
    <w:rsid w:val="005A7F4F"/>
    <w:rsid w:val="005B2FFB"/>
    <w:rsid w:val="005B327F"/>
    <w:rsid w:val="005B33F0"/>
    <w:rsid w:val="005B3E71"/>
    <w:rsid w:val="005B5DA5"/>
    <w:rsid w:val="005B6042"/>
    <w:rsid w:val="005B6E9F"/>
    <w:rsid w:val="005C0235"/>
    <w:rsid w:val="005C28C5"/>
    <w:rsid w:val="005C2E30"/>
    <w:rsid w:val="005C3189"/>
    <w:rsid w:val="005C3CC1"/>
    <w:rsid w:val="005C5681"/>
    <w:rsid w:val="005C628C"/>
    <w:rsid w:val="005C63FD"/>
    <w:rsid w:val="005C6568"/>
    <w:rsid w:val="005C7DEC"/>
    <w:rsid w:val="005D03BE"/>
    <w:rsid w:val="005D0462"/>
    <w:rsid w:val="005D0691"/>
    <w:rsid w:val="005D09FA"/>
    <w:rsid w:val="005D0CA4"/>
    <w:rsid w:val="005D0EF9"/>
    <w:rsid w:val="005D1B78"/>
    <w:rsid w:val="005D2385"/>
    <w:rsid w:val="005D3974"/>
    <w:rsid w:val="005D3BB3"/>
    <w:rsid w:val="005D4153"/>
    <w:rsid w:val="005D4708"/>
    <w:rsid w:val="005D516B"/>
    <w:rsid w:val="005D5ED8"/>
    <w:rsid w:val="005D6E96"/>
    <w:rsid w:val="005D6F82"/>
    <w:rsid w:val="005E0ECD"/>
    <w:rsid w:val="005E14CB"/>
    <w:rsid w:val="005E2B07"/>
    <w:rsid w:val="005E3A6D"/>
    <w:rsid w:val="005E4C37"/>
    <w:rsid w:val="005E5186"/>
    <w:rsid w:val="005E541E"/>
    <w:rsid w:val="005E585B"/>
    <w:rsid w:val="005E71E0"/>
    <w:rsid w:val="005E723E"/>
    <w:rsid w:val="005E749D"/>
    <w:rsid w:val="005E7DEC"/>
    <w:rsid w:val="005F4DAC"/>
    <w:rsid w:val="005F58E5"/>
    <w:rsid w:val="006009EF"/>
    <w:rsid w:val="00600B6F"/>
    <w:rsid w:val="00601010"/>
    <w:rsid w:val="0060280F"/>
    <w:rsid w:val="00602BB3"/>
    <w:rsid w:val="00603671"/>
    <w:rsid w:val="006038F2"/>
    <w:rsid w:val="006041F2"/>
    <w:rsid w:val="006043A6"/>
    <w:rsid w:val="00605A94"/>
    <w:rsid w:val="00606875"/>
    <w:rsid w:val="00610185"/>
    <w:rsid w:val="0061048D"/>
    <w:rsid w:val="006108BB"/>
    <w:rsid w:val="006113AC"/>
    <w:rsid w:val="00614020"/>
    <w:rsid w:val="006156B5"/>
    <w:rsid w:val="0061570A"/>
    <w:rsid w:val="0061592F"/>
    <w:rsid w:val="00615E13"/>
    <w:rsid w:val="006168D6"/>
    <w:rsid w:val="00616C21"/>
    <w:rsid w:val="006203AF"/>
    <w:rsid w:val="00621DEB"/>
    <w:rsid w:val="00621FD0"/>
    <w:rsid w:val="00623101"/>
    <w:rsid w:val="006236B5"/>
    <w:rsid w:val="00624264"/>
    <w:rsid w:val="006261E6"/>
    <w:rsid w:val="006278F1"/>
    <w:rsid w:val="00630A84"/>
    <w:rsid w:val="00631B48"/>
    <w:rsid w:val="006320A3"/>
    <w:rsid w:val="0063326F"/>
    <w:rsid w:val="00633B6F"/>
    <w:rsid w:val="006353C2"/>
    <w:rsid w:val="00635ADB"/>
    <w:rsid w:val="00641A09"/>
    <w:rsid w:val="00641D6F"/>
    <w:rsid w:val="00642E68"/>
    <w:rsid w:val="00643D76"/>
    <w:rsid w:val="00643EA1"/>
    <w:rsid w:val="006450E0"/>
    <w:rsid w:val="00646AED"/>
    <w:rsid w:val="006471DD"/>
    <w:rsid w:val="00651669"/>
    <w:rsid w:val="00651FCE"/>
    <w:rsid w:val="006522E1"/>
    <w:rsid w:val="0065275B"/>
    <w:rsid w:val="0065396A"/>
    <w:rsid w:val="00654FAA"/>
    <w:rsid w:val="00655B9A"/>
    <w:rsid w:val="006564B9"/>
    <w:rsid w:val="00656C84"/>
    <w:rsid w:val="006571A4"/>
    <w:rsid w:val="006577E3"/>
    <w:rsid w:val="00660936"/>
    <w:rsid w:val="00660E0D"/>
    <w:rsid w:val="00660E96"/>
    <w:rsid w:val="00661808"/>
    <w:rsid w:val="00662AF3"/>
    <w:rsid w:val="00663621"/>
    <w:rsid w:val="00663848"/>
    <w:rsid w:val="00665043"/>
    <w:rsid w:val="00665150"/>
    <w:rsid w:val="00665587"/>
    <w:rsid w:val="00670829"/>
    <w:rsid w:val="00674182"/>
    <w:rsid w:val="00675116"/>
    <w:rsid w:val="006751F7"/>
    <w:rsid w:val="00676FF3"/>
    <w:rsid w:val="00677B86"/>
    <w:rsid w:val="006800A5"/>
    <w:rsid w:val="00680887"/>
    <w:rsid w:val="00681364"/>
    <w:rsid w:val="006813BA"/>
    <w:rsid w:val="00681CBA"/>
    <w:rsid w:val="00681F98"/>
    <w:rsid w:val="0068255F"/>
    <w:rsid w:val="006827F2"/>
    <w:rsid w:val="00683284"/>
    <w:rsid w:val="00683727"/>
    <w:rsid w:val="00684E49"/>
    <w:rsid w:val="00685233"/>
    <w:rsid w:val="00685856"/>
    <w:rsid w:val="0068635B"/>
    <w:rsid w:val="00686DBE"/>
    <w:rsid w:val="006870F2"/>
    <w:rsid w:val="00687A2B"/>
    <w:rsid w:val="00690268"/>
    <w:rsid w:val="00691837"/>
    <w:rsid w:val="00691896"/>
    <w:rsid w:val="006924F6"/>
    <w:rsid w:val="006929E4"/>
    <w:rsid w:val="00694784"/>
    <w:rsid w:val="00696261"/>
    <w:rsid w:val="006975A5"/>
    <w:rsid w:val="00697DC6"/>
    <w:rsid w:val="006A04A3"/>
    <w:rsid w:val="006A099B"/>
    <w:rsid w:val="006A1DB2"/>
    <w:rsid w:val="006A3AD7"/>
    <w:rsid w:val="006A438E"/>
    <w:rsid w:val="006A47AA"/>
    <w:rsid w:val="006A4A0E"/>
    <w:rsid w:val="006A4F62"/>
    <w:rsid w:val="006A62EB"/>
    <w:rsid w:val="006A66DF"/>
    <w:rsid w:val="006B1899"/>
    <w:rsid w:val="006B2B3D"/>
    <w:rsid w:val="006B3EAA"/>
    <w:rsid w:val="006B48A8"/>
    <w:rsid w:val="006B52BC"/>
    <w:rsid w:val="006B54EA"/>
    <w:rsid w:val="006B5B6D"/>
    <w:rsid w:val="006B6E47"/>
    <w:rsid w:val="006B6EB6"/>
    <w:rsid w:val="006B7869"/>
    <w:rsid w:val="006B7CC5"/>
    <w:rsid w:val="006C02F6"/>
    <w:rsid w:val="006C0ED0"/>
    <w:rsid w:val="006C265F"/>
    <w:rsid w:val="006C3268"/>
    <w:rsid w:val="006C4442"/>
    <w:rsid w:val="006C4C34"/>
    <w:rsid w:val="006C552F"/>
    <w:rsid w:val="006C6DE6"/>
    <w:rsid w:val="006C6FB6"/>
    <w:rsid w:val="006C7253"/>
    <w:rsid w:val="006D07E0"/>
    <w:rsid w:val="006D168C"/>
    <w:rsid w:val="006D2380"/>
    <w:rsid w:val="006D2D0C"/>
    <w:rsid w:val="006D3AD7"/>
    <w:rsid w:val="006D5868"/>
    <w:rsid w:val="006D6E00"/>
    <w:rsid w:val="006D7360"/>
    <w:rsid w:val="006E01A7"/>
    <w:rsid w:val="006E1434"/>
    <w:rsid w:val="006E272E"/>
    <w:rsid w:val="006E27EE"/>
    <w:rsid w:val="006E30B4"/>
    <w:rsid w:val="006E3D84"/>
    <w:rsid w:val="006E46C4"/>
    <w:rsid w:val="006E5308"/>
    <w:rsid w:val="006E78FF"/>
    <w:rsid w:val="006E7C1D"/>
    <w:rsid w:val="006E7D1D"/>
    <w:rsid w:val="006F0D6B"/>
    <w:rsid w:val="006F2595"/>
    <w:rsid w:val="006F2BAA"/>
    <w:rsid w:val="006F459C"/>
    <w:rsid w:val="006F4784"/>
    <w:rsid w:val="006F48E4"/>
    <w:rsid w:val="006F5342"/>
    <w:rsid w:val="006F54BB"/>
    <w:rsid w:val="006F54E4"/>
    <w:rsid w:val="006F5BA7"/>
    <w:rsid w:val="006F5BBA"/>
    <w:rsid w:val="006F6ED4"/>
    <w:rsid w:val="006F78E6"/>
    <w:rsid w:val="006F7BF1"/>
    <w:rsid w:val="00700158"/>
    <w:rsid w:val="0070069B"/>
    <w:rsid w:val="007014C7"/>
    <w:rsid w:val="00702079"/>
    <w:rsid w:val="007029AA"/>
    <w:rsid w:val="00702B12"/>
    <w:rsid w:val="00702BDE"/>
    <w:rsid w:val="007031E0"/>
    <w:rsid w:val="00703230"/>
    <w:rsid w:val="00703FFE"/>
    <w:rsid w:val="00704185"/>
    <w:rsid w:val="00704745"/>
    <w:rsid w:val="00705892"/>
    <w:rsid w:val="007062E6"/>
    <w:rsid w:val="0070783F"/>
    <w:rsid w:val="00707959"/>
    <w:rsid w:val="0071100A"/>
    <w:rsid w:val="007115A4"/>
    <w:rsid w:val="00711666"/>
    <w:rsid w:val="00711D89"/>
    <w:rsid w:val="00714F67"/>
    <w:rsid w:val="007158FB"/>
    <w:rsid w:val="00715F86"/>
    <w:rsid w:val="00716644"/>
    <w:rsid w:val="00716D6A"/>
    <w:rsid w:val="00717A99"/>
    <w:rsid w:val="00717B41"/>
    <w:rsid w:val="00720FA7"/>
    <w:rsid w:val="00721D14"/>
    <w:rsid w:val="00722775"/>
    <w:rsid w:val="0072295F"/>
    <w:rsid w:val="00723408"/>
    <w:rsid w:val="00724FCB"/>
    <w:rsid w:val="00724FDC"/>
    <w:rsid w:val="007251A7"/>
    <w:rsid w:val="0072529F"/>
    <w:rsid w:val="007252C5"/>
    <w:rsid w:val="007258C4"/>
    <w:rsid w:val="00725D72"/>
    <w:rsid w:val="007261A0"/>
    <w:rsid w:val="007301BD"/>
    <w:rsid w:val="007318E5"/>
    <w:rsid w:val="00731D0C"/>
    <w:rsid w:val="00732073"/>
    <w:rsid w:val="007328DC"/>
    <w:rsid w:val="00733252"/>
    <w:rsid w:val="00733395"/>
    <w:rsid w:val="00733BF2"/>
    <w:rsid w:val="00734A89"/>
    <w:rsid w:val="007350E1"/>
    <w:rsid w:val="00735124"/>
    <w:rsid w:val="007351CC"/>
    <w:rsid w:val="007367E9"/>
    <w:rsid w:val="007369D2"/>
    <w:rsid w:val="0073706F"/>
    <w:rsid w:val="0073782D"/>
    <w:rsid w:val="00737C62"/>
    <w:rsid w:val="00740572"/>
    <w:rsid w:val="00740F5E"/>
    <w:rsid w:val="00741613"/>
    <w:rsid w:val="00741E60"/>
    <w:rsid w:val="00742A0D"/>
    <w:rsid w:val="0074306D"/>
    <w:rsid w:val="0074350A"/>
    <w:rsid w:val="00743755"/>
    <w:rsid w:val="00744742"/>
    <w:rsid w:val="0074503E"/>
    <w:rsid w:val="0074537D"/>
    <w:rsid w:val="0074575E"/>
    <w:rsid w:val="00745F58"/>
    <w:rsid w:val="00747C76"/>
    <w:rsid w:val="00750265"/>
    <w:rsid w:val="00751E80"/>
    <w:rsid w:val="00752207"/>
    <w:rsid w:val="00753929"/>
    <w:rsid w:val="00753ABC"/>
    <w:rsid w:val="00754DF4"/>
    <w:rsid w:val="00755719"/>
    <w:rsid w:val="00755857"/>
    <w:rsid w:val="0075669D"/>
    <w:rsid w:val="0075677D"/>
    <w:rsid w:val="00756CF6"/>
    <w:rsid w:val="00756F0A"/>
    <w:rsid w:val="00757268"/>
    <w:rsid w:val="00761B66"/>
    <w:rsid w:val="007624B8"/>
    <w:rsid w:val="00763E5D"/>
    <w:rsid w:val="00763EBC"/>
    <w:rsid w:val="007644A5"/>
    <w:rsid w:val="00764EAC"/>
    <w:rsid w:val="007657C7"/>
    <w:rsid w:val="0076582B"/>
    <w:rsid w:val="00765E3D"/>
    <w:rsid w:val="0076666F"/>
    <w:rsid w:val="0076674D"/>
    <w:rsid w:val="00766C66"/>
    <w:rsid w:val="00766D30"/>
    <w:rsid w:val="00767C20"/>
    <w:rsid w:val="00767C8E"/>
    <w:rsid w:val="00770A98"/>
    <w:rsid w:val="00770E72"/>
    <w:rsid w:val="00772154"/>
    <w:rsid w:val="00772B21"/>
    <w:rsid w:val="00773FF6"/>
    <w:rsid w:val="00774050"/>
    <w:rsid w:val="0077478B"/>
    <w:rsid w:val="00774915"/>
    <w:rsid w:val="00774940"/>
    <w:rsid w:val="00774D8E"/>
    <w:rsid w:val="007758CB"/>
    <w:rsid w:val="00775A07"/>
    <w:rsid w:val="007809C2"/>
    <w:rsid w:val="00781359"/>
    <w:rsid w:val="00782196"/>
    <w:rsid w:val="007829F9"/>
    <w:rsid w:val="00784129"/>
    <w:rsid w:val="00784449"/>
    <w:rsid w:val="00784BA5"/>
    <w:rsid w:val="007852B3"/>
    <w:rsid w:val="00785DAA"/>
    <w:rsid w:val="00785ED7"/>
    <w:rsid w:val="0078654C"/>
    <w:rsid w:val="00786917"/>
    <w:rsid w:val="0079031D"/>
    <w:rsid w:val="00791BC0"/>
    <w:rsid w:val="00792496"/>
    <w:rsid w:val="007936BF"/>
    <w:rsid w:val="00793841"/>
    <w:rsid w:val="00793E48"/>
    <w:rsid w:val="00793FEA"/>
    <w:rsid w:val="00794E01"/>
    <w:rsid w:val="00794E38"/>
    <w:rsid w:val="007950D4"/>
    <w:rsid w:val="007979AF"/>
    <w:rsid w:val="00797AFC"/>
    <w:rsid w:val="007A093B"/>
    <w:rsid w:val="007A0BEB"/>
    <w:rsid w:val="007A2C4D"/>
    <w:rsid w:val="007A302A"/>
    <w:rsid w:val="007A656B"/>
    <w:rsid w:val="007A67EE"/>
    <w:rsid w:val="007A6970"/>
    <w:rsid w:val="007B0CC6"/>
    <w:rsid w:val="007B1909"/>
    <w:rsid w:val="007B222C"/>
    <w:rsid w:val="007B2F08"/>
    <w:rsid w:val="007B2F20"/>
    <w:rsid w:val="007B5039"/>
    <w:rsid w:val="007B668C"/>
    <w:rsid w:val="007B77ED"/>
    <w:rsid w:val="007B7803"/>
    <w:rsid w:val="007B7D81"/>
    <w:rsid w:val="007C0BEA"/>
    <w:rsid w:val="007C0E59"/>
    <w:rsid w:val="007C29F6"/>
    <w:rsid w:val="007C3856"/>
    <w:rsid w:val="007C3B7B"/>
    <w:rsid w:val="007C44F0"/>
    <w:rsid w:val="007C5605"/>
    <w:rsid w:val="007C5B65"/>
    <w:rsid w:val="007C61E3"/>
    <w:rsid w:val="007C6D09"/>
    <w:rsid w:val="007D15D8"/>
    <w:rsid w:val="007D1DD5"/>
    <w:rsid w:val="007D2419"/>
    <w:rsid w:val="007D486B"/>
    <w:rsid w:val="007D62B6"/>
    <w:rsid w:val="007D6AED"/>
    <w:rsid w:val="007D73DA"/>
    <w:rsid w:val="007D78B4"/>
    <w:rsid w:val="007E10D3"/>
    <w:rsid w:val="007E266C"/>
    <w:rsid w:val="007E38A5"/>
    <w:rsid w:val="007E5361"/>
    <w:rsid w:val="007E54BB"/>
    <w:rsid w:val="007E6376"/>
    <w:rsid w:val="007E7EC4"/>
    <w:rsid w:val="007F168D"/>
    <w:rsid w:val="007F2C8F"/>
    <w:rsid w:val="007F2E80"/>
    <w:rsid w:val="007F2F8C"/>
    <w:rsid w:val="007F30A9"/>
    <w:rsid w:val="007F525F"/>
    <w:rsid w:val="007F5790"/>
    <w:rsid w:val="007F7278"/>
    <w:rsid w:val="007F7599"/>
    <w:rsid w:val="00800B18"/>
    <w:rsid w:val="0080269F"/>
    <w:rsid w:val="008028F5"/>
    <w:rsid w:val="00803E46"/>
    <w:rsid w:val="008044C0"/>
    <w:rsid w:val="00804649"/>
    <w:rsid w:val="0080762A"/>
    <w:rsid w:val="008078DD"/>
    <w:rsid w:val="00807BDD"/>
    <w:rsid w:val="00807C4F"/>
    <w:rsid w:val="00807CFA"/>
    <w:rsid w:val="008109A6"/>
    <w:rsid w:val="00813DB4"/>
    <w:rsid w:val="00815738"/>
    <w:rsid w:val="0081584B"/>
    <w:rsid w:val="0081596F"/>
    <w:rsid w:val="00817131"/>
    <w:rsid w:val="008200A5"/>
    <w:rsid w:val="00820BA5"/>
    <w:rsid w:val="00820E5E"/>
    <w:rsid w:val="00820FBC"/>
    <w:rsid w:val="008211B6"/>
    <w:rsid w:val="00821AF9"/>
    <w:rsid w:val="0082288A"/>
    <w:rsid w:val="00823A10"/>
    <w:rsid w:val="008250FA"/>
    <w:rsid w:val="008251D8"/>
    <w:rsid w:val="00825369"/>
    <w:rsid w:val="008255E8"/>
    <w:rsid w:val="00825654"/>
    <w:rsid w:val="00825E8A"/>
    <w:rsid w:val="00827C84"/>
    <w:rsid w:val="0083086E"/>
    <w:rsid w:val="00830EEB"/>
    <w:rsid w:val="008320A9"/>
    <w:rsid w:val="00832835"/>
    <w:rsid w:val="00834E32"/>
    <w:rsid w:val="00835BD4"/>
    <w:rsid w:val="008368B4"/>
    <w:rsid w:val="008401A0"/>
    <w:rsid w:val="008404CD"/>
    <w:rsid w:val="008414B0"/>
    <w:rsid w:val="00841EA0"/>
    <w:rsid w:val="00845401"/>
    <w:rsid w:val="00846CDF"/>
    <w:rsid w:val="00846E36"/>
    <w:rsid w:val="00847452"/>
    <w:rsid w:val="0084787A"/>
    <w:rsid w:val="00847C3A"/>
    <w:rsid w:val="00847D85"/>
    <w:rsid w:val="00850545"/>
    <w:rsid w:val="00850D3E"/>
    <w:rsid w:val="00850E76"/>
    <w:rsid w:val="008520CE"/>
    <w:rsid w:val="00852149"/>
    <w:rsid w:val="008524A9"/>
    <w:rsid w:val="008524DC"/>
    <w:rsid w:val="00853510"/>
    <w:rsid w:val="008539BF"/>
    <w:rsid w:val="008551DA"/>
    <w:rsid w:val="008553BA"/>
    <w:rsid w:val="00856744"/>
    <w:rsid w:val="0086136A"/>
    <w:rsid w:val="00862148"/>
    <w:rsid w:val="00862DFA"/>
    <w:rsid w:val="00862F75"/>
    <w:rsid w:val="00863831"/>
    <w:rsid w:val="008646ED"/>
    <w:rsid w:val="00864A73"/>
    <w:rsid w:val="00864F76"/>
    <w:rsid w:val="008653CF"/>
    <w:rsid w:val="0086563D"/>
    <w:rsid w:val="008660AE"/>
    <w:rsid w:val="00866E6D"/>
    <w:rsid w:val="00870475"/>
    <w:rsid w:val="008720C9"/>
    <w:rsid w:val="00872696"/>
    <w:rsid w:val="00872735"/>
    <w:rsid w:val="008730B0"/>
    <w:rsid w:val="00873620"/>
    <w:rsid w:val="00873871"/>
    <w:rsid w:val="00873989"/>
    <w:rsid w:val="00873C78"/>
    <w:rsid w:val="00873D39"/>
    <w:rsid w:val="008744AF"/>
    <w:rsid w:val="0087471A"/>
    <w:rsid w:val="00874760"/>
    <w:rsid w:val="0087566A"/>
    <w:rsid w:val="00875B70"/>
    <w:rsid w:val="00875BA4"/>
    <w:rsid w:val="00875E43"/>
    <w:rsid w:val="00875F55"/>
    <w:rsid w:val="0087739B"/>
    <w:rsid w:val="0087758B"/>
    <w:rsid w:val="00881451"/>
    <w:rsid w:val="00881844"/>
    <w:rsid w:val="0088329A"/>
    <w:rsid w:val="00883595"/>
    <w:rsid w:val="008845A5"/>
    <w:rsid w:val="00885442"/>
    <w:rsid w:val="0088561C"/>
    <w:rsid w:val="00885654"/>
    <w:rsid w:val="00885AC0"/>
    <w:rsid w:val="00886C33"/>
    <w:rsid w:val="00886FE6"/>
    <w:rsid w:val="00887686"/>
    <w:rsid w:val="008902C4"/>
    <w:rsid w:val="00890698"/>
    <w:rsid w:val="00890A78"/>
    <w:rsid w:val="008925FC"/>
    <w:rsid w:val="00892F2F"/>
    <w:rsid w:val="00894B84"/>
    <w:rsid w:val="0089523E"/>
    <w:rsid w:val="00895FA1"/>
    <w:rsid w:val="00897AB9"/>
    <w:rsid w:val="008A2C7A"/>
    <w:rsid w:val="008A3E95"/>
    <w:rsid w:val="008A6551"/>
    <w:rsid w:val="008A6689"/>
    <w:rsid w:val="008A76B3"/>
    <w:rsid w:val="008B3DFA"/>
    <w:rsid w:val="008B4AF9"/>
    <w:rsid w:val="008B4E60"/>
    <w:rsid w:val="008B4F0A"/>
    <w:rsid w:val="008B713F"/>
    <w:rsid w:val="008B7D6F"/>
    <w:rsid w:val="008B7E4A"/>
    <w:rsid w:val="008C03C4"/>
    <w:rsid w:val="008C14AD"/>
    <w:rsid w:val="008C1EB3"/>
    <w:rsid w:val="008C1F06"/>
    <w:rsid w:val="008C38F9"/>
    <w:rsid w:val="008C4151"/>
    <w:rsid w:val="008C423F"/>
    <w:rsid w:val="008C4C92"/>
    <w:rsid w:val="008C5CBB"/>
    <w:rsid w:val="008C6928"/>
    <w:rsid w:val="008C6D73"/>
    <w:rsid w:val="008C71B5"/>
    <w:rsid w:val="008C72B4"/>
    <w:rsid w:val="008C7EAC"/>
    <w:rsid w:val="008D003C"/>
    <w:rsid w:val="008D289B"/>
    <w:rsid w:val="008D3A5A"/>
    <w:rsid w:val="008D3D3D"/>
    <w:rsid w:val="008D4C43"/>
    <w:rsid w:val="008D6275"/>
    <w:rsid w:val="008D67C2"/>
    <w:rsid w:val="008D6B82"/>
    <w:rsid w:val="008D76FC"/>
    <w:rsid w:val="008E0608"/>
    <w:rsid w:val="008E0802"/>
    <w:rsid w:val="008E1954"/>
    <w:rsid w:val="008E1ECE"/>
    <w:rsid w:val="008E288A"/>
    <w:rsid w:val="008E348F"/>
    <w:rsid w:val="008E37ED"/>
    <w:rsid w:val="008E3EA7"/>
    <w:rsid w:val="008E459B"/>
    <w:rsid w:val="008E47B0"/>
    <w:rsid w:val="008E4C36"/>
    <w:rsid w:val="008E5040"/>
    <w:rsid w:val="008E5850"/>
    <w:rsid w:val="008E5F70"/>
    <w:rsid w:val="008E60B6"/>
    <w:rsid w:val="008E629E"/>
    <w:rsid w:val="008E66A5"/>
    <w:rsid w:val="008F13A0"/>
    <w:rsid w:val="008F1A1E"/>
    <w:rsid w:val="008F1E07"/>
    <w:rsid w:val="008F328C"/>
    <w:rsid w:val="008F4148"/>
    <w:rsid w:val="008F4B61"/>
    <w:rsid w:val="008F51E8"/>
    <w:rsid w:val="008F574A"/>
    <w:rsid w:val="008F5DDC"/>
    <w:rsid w:val="008F740F"/>
    <w:rsid w:val="009005E6"/>
    <w:rsid w:val="00901889"/>
    <w:rsid w:val="009019D4"/>
    <w:rsid w:val="00901EB1"/>
    <w:rsid w:val="00905361"/>
    <w:rsid w:val="00906971"/>
    <w:rsid w:val="00907812"/>
    <w:rsid w:val="00907C82"/>
    <w:rsid w:val="00907CC7"/>
    <w:rsid w:val="00912260"/>
    <w:rsid w:val="00912C91"/>
    <w:rsid w:val="00913A49"/>
    <w:rsid w:val="00913FC8"/>
    <w:rsid w:val="00914A48"/>
    <w:rsid w:val="00915197"/>
    <w:rsid w:val="00916230"/>
    <w:rsid w:val="00916DA9"/>
    <w:rsid w:val="00920330"/>
    <w:rsid w:val="009219C0"/>
    <w:rsid w:val="00922DAE"/>
    <w:rsid w:val="0092398D"/>
    <w:rsid w:val="00925A6A"/>
    <w:rsid w:val="00925BBA"/>
    <w:rsid w:val="009261B7"/>
    <w:rsid w:val="00926B64"/>
    <w:rsid w:val="00926D6A"/>
    <w:rsid w:val="00927090"/>
    <w:rsid w:val="00927B6D"/>
    <w:rsid w:val="00930783"/>
    <w:rsid w:val="00930ACD"/>
    <w:rsid w:val="00932ADC"/>
    <w:rsid w:val="0093337B"/>
    <w:rsid w:val="00933BA3"/>
    <w:rsid w:val="00934210"/>
    <w:rsid w:val="0093462E"/>
    <w:rsid w:val="00935259"/>
    <w:rsid w:val="009354DD"/>
    <w:rsid w:val="00936294"/>
    <w:rsid w:val="00936CDA"/>
    <w:rsid w:val="00936D27"/>
    <w:rsid w:val="0093786A"/>
    <w:rsid w:val="00940328"/>
    <w:rsid w:val="009403E3"/>
    <w:rsid w:val="009406DE"/>
    <w:rsid w:val="009417F8"/>
    <w:rsid w:val="00942401"/>
    <w:rsid w:val="009441EB"/>
    <w:rsid w:val="00946CE2"/>
    <w:rsid w:val="00947714"/>
    <w:rsid w:val="00947B02"/>
    <w:rsid w:val="00947EE6"/>
    <w:rsid w:val="00953115"/>
    <w:rsid w:val="0095322E"/>
    <w:rsid w:val="0095332E"/>
    <w:rsid w:val="00953359"/>
    <w:rsid w:val="00954381"/>
    <w:rsid w:val="0095445A"/>
    <w:rsid w:val="009545F4"/>
    <w:rsid w:val="0095540C"/>
    <w:rsid w:val="00956571"/>
    <w:rsid w:val="0095751B"/>
    <w:rsid w:val="0096023A"/>
    <w:rsid w:val="009605AB"/>
    <w:rsid w:val="00960E2C"/>
    <w:rsid w:val="00961268"/>
    <w:rsid w:val="00961334"/>
    <w:rsid w:val="009626C6"/>
    <w:rsid w:val="009629D0"/>
    <w:rsid w:val="00963647"/>
    <w:rsid w:val="009641F1"/>
    <w:rsid w:val="009651DD"/>
    <w:rsid w:val="009671A8"/>
    <w:rsid w:val="009717B8"/>
    <w:rsid w:val="00971D2B"/>
    <w:rsid w:val="009748E7"/>
    <w:rsid w:val="00974C64"/>
    <w:rsid w:val="00976895"/>
    <w:rsid w:val="00976973"/>
    <w:rsid w:val="00976D5D"/>
    <w:rsid w:val="009770F2"/>
    <w:rsid w:val="00977135"/>
    <w:rsid w:val="009777FC"/>
    <w:rsid w:val="0097795E"/>
    <w:rsid w:val="00977E76"/>
    <w:rsid w:val="009818F4"/>
    <w:rsid w:val="00981B04"/>
    <w:rsid w:val="0098251E"/>
    <w:rsid w:val="00984DED"/>
    <w:rsid w:val="009854C2"/>
    <w:rsid w:val="0098669C"/>
    <w:rsid w:val="009869E6"/>
    <w:rsid w:val="00990B6F"/>
    <w:rsid w:val="0099116D"/>
    <w:rsid w:val="00991232"/>
    <w:rsid w:val="00991A6C"/>
    <w:rsid w:val="009924EC"/>
    <w:rsid w:val="00993D24"/>
    <w:rsid w:val="009967F1"/>
    <w:rsid w:val="009972B7"/>
    <w:rsid w:val="009A006D"/>
    <w:rsid w:val="009A22C9"/>
    <w:rsid w:val="009A2389"/>
    <w:rsid w:val="009A2D56"/>
    <w:rsid w:val="009A3272"/>
    <w:rsid w:val="009A3553"/>
    <w:rsid w:val="009A4B06"/>
    <w:rsid w:val="009A4EF3"/>
    <w:rsid w:val="009A794C"/>
    <w:rsid w:val="009A7D35"/>
    <w:rsid w:val="009B047A"/>
    <w:rsid w:val="009B317B"/>
    <w:rsid w:val="009B56CF"/>
    <w:rsid w:val="009B60AA"/>
    <w:rsid w:val="009B689A"/>
    <w:rsid w:val="009B6D8B"/>
    <w:rsid w:val="009B6DD1"/>
    <w:rsid w:val="009B7500"/>
    <w:rsid w:val="009C12AB"/>
    <w:rsid w:val="009C12E7"/>
    <w:rsid w:val="009C137D"/>
    <w:rsid w:val="009C1604"/>
    <w:rsid w:val="009C1F9C"/>
    <w:rsid w:val="009C2421"/>
    <w:rsid w:val="009C374A"/>
    <w:rsid w:val="009C3767"/>
    <w:rsid w:val="009C43DC"/>
    <w:rsid w:val="009C58F8"/>
    <w:rsid w:val="009C5D0A"/>
    <w:rsid w:val="009C6A97"/>
    <w:rsid w:val="009C6C6A"/>
    <w:rsid w:val="009C7527"/>
    <w:rsid w:val="009C7626"/>
    <w:rsid w:val="009D063C"/>
    <w:rsid w:val="009D0ACF"/>
    <w:rsid w:val="009D0F50"/>
    <w:rsid w:val="009D1BAC"/>
    <w:rsid w:val="009D430C"/>
    <w:rsid w:val="009D484C"/>
    <w:rsid w:val="009D532C"/>
    <w:rsid w:val="009D558E"/>
    <w:rsid w:val="009D57E5"/>
    <w:rsid w:val="009D650E"/>
    <w:rsid w:val="009E0280"/>
    <w:rsid w:val="009E043B"/>
    <w:rsid w:val="009E1371"/>
    <w:rsid w:val="009E29B5"/>
    <w:rsid w:val="009E40BC"/>
    <w:rsid w:val="009E4BA9"/>
    <w:rsid w:val="009E5A86"/>
    <w:rsid w:val="009E7CF1"/>
    <w:rsid w:val="009F0BFF"/>
    <w:rsid w:val="009F1875"/>
    <w:rsid w:val="009F1A3D"/>
    <w:rsid w:val="009F1E42"/>
    <w:rsid w:val="009F3933"/>
    <w:rsid w:val="009F4040"/>
    <w:rsid w:val="009F495E"/>
    <w:rsid w:val="009F585C"/>
    <w:rsid w:val="009F5A0B"/>
    <w:rsid w:val="009F5F4F"/>
    <w:rsid w:val="009F6C79"/>
    <w:rsid w:val="009F7018"/>
    <w:rsid w:val="009F78F0"/>
    <w:rsid w:val="009F7AF5"/>
    <w:rsid w:val="00A006DC"/>
    <w:rsid w:val="00A007C7"/>
    <w:rsid w:val="00A00F2D"/>
    <w:rsid w:val="00A018B1"/>
    <w:rsid w:val="00A01E23"/>
    <w:rsid w:val="00A02129"/>
    <w:rsid w:val="00A043FF"/>
    <w:rsid w:val="00A0481F"/>
    <w:rsid w:val="00A05C7B"/>
    <w:rsid w:val="00A05FB5"/>
    <w:rsid w:val="00A0780F"/>
    <w:rsid w:val="00A11572"/>
    <w:rsid w:val="00A11885"/>
    <w:rsid w:val="00A13435"/>
    <w:rsid w:val="00A14030"/>
    <w:rsid w:val="00A15D91"/>
    <w:rsid w:val="00A1748A"/>
    <w:rsid w:val="00A174BC"/>
    <w:rsid w:val="00A17CA6"/>
    <w:rsid w:val="00A17F31"/>
    <w:rsid w:val="00A204E4"/>
    <w:rsid w:val="00A208F6"/>
    <w:rsid w:val="00A21DF1"/>
    <w:rsid w:val="00A227A5"/>
    <w:rsid w:val="00A227B0"/>
    <w:rsid w:val="00A23296"/>
    <w:rsid w:val="00A24F62"/>
    <w:rsid w:val="00A25797"/>
    <w:rsid w:val="00A25FC7"/>
    <w:rsid w:val="00A26EBE"/>
    <w:rsid w:val="00A27161"/>
    <w:rsid w:val="00A305B2"/>
    <w:rsid w:val="00A314AA"/>
    <w:rsid w:val="00A338F2"/>
    <w:rsid w:val="00A33E99"/>
    <w:rsid w:val="00A3465A"/>
    <w:rsid w:val="00A34D5D"/>
    <w:rsid w:val="00A36E8E"/>
    <w:rsid w:val="00A41A74"/>
    <w:rsid w:val="00A41DBF"/>
    <w:rsid w:val="00A42F91"/>
    <w:rsid w:val="00A437B0"/>
    <w:rsid w:val="00A43BFF"/>
    <w:rsid w:val="00A43E62"/>
    <w:rsid w:val="00A45AB1"/>
    <w:rsid w:val="00A464E4"/>
    <w:rsid w:val="00A505E1"/>
    <w:rsid w:val="00A509B5"/>
    <w:rsid w:val="00A50D82"/>
    <w:rsid w:val="00A51111"/>
    <w:rsid w:val="00A51543"/>
    <w:rsid w:val="00A51DF7"/>
    <w:rsid w:val="00A52C4F"/>
    <w:rsid w:val="00A55454"/>
    <w:rsid w:val="00A6157E"/>
    <w:rsid w:val="00A62746"/>
    <w:rsid w:val="00A62E9F"/>
    <w:rsid w:val="00A63852"/>
    <w:rsid w:val="00A64E41"/>
    <w:rsid w:val="00A64FA7"/>
    <w:rsid w:val="00A65D64"/>
    <w:rsid w:val="00A673BC"/>
    <w:rsid w:val="00A67635"/>
    <w:rsid w:val="00A70517"/>
    <w:rsid w:val="00A70BF5"/>
    <w:rsid w:val="00A715D5"/>
    <w:rsid w:val="00A715ED"/>
    <w:rsid w:val="00A72452"/>
    <w:rsid w:val="00A72798"/>
    <w:rsid w:val="00A73145"/>
    <w:rsid w:val="00A74000"/>
    <w:rsid w:val="00A74954"/>
    <w:rsid w:val="00A7632F"/>
    <w:rsid w:val="00A76F63"/>
    <w:rsid w:val="00A801FA"/>
    <w:rsid w:val="00A806E7"/>
    <w:rsid w:val="00A808BA"/>
    <w:rsid w:val="00A81447"/>
    <w:rsid w:val="00A8260C"/>
    <w:rsid w:val="00A831B4"/>
    <w:rsid w:val="00A83931"/>
    <w:rsid w:val="00A83CA7"/>
    <w:rsid w:val="00A84644"/>
    <w:rsid w:val="00A85172"/>
    <w:rsid w:val="00A8550B"/>
    <w:rsid w:val="00A85940"/>
    <w:rsid w:val="00A876AE"/>
    <w:rsid w:val="00A904FA"/>
    <w:rsid w:val="00A92E09"/>
    <w:rsid w:val="00A93CC6"/>
    <w:rsid w:val="00A95429"/>
    <w:rsid w:val="00A95798"/>
    <w:rsid w:val="00A96AD7"/>
    <w:rsid w:val="00A96B37"/>
    <w:rsid w:val="00A96CFB"/>
    <w:rsid w:val="00A97AD5"/>
    <w:rsid w:val="00A97C49"/>
    <w:rsid w:val="00AA3816"/>
    <w:rsid w:val="00AA393B"/>
    <w:rsid w:val="00AA4251"/>
    <w:rsid w:val="00AA42D4"/>
    <w:rsid w:val="00AA4532"/>
    <w:rsid w:val="00AA6D95"/>
    <w:rsid w:val="00AA6DA7"/>
    <w:rsid w:val="00AA78AB"/>
    <w:rsid w:val="00AB0738"/>
    <w:rsid w:val="00AB0A75"/>
    <w:rsid w:val="00AB1CEF"/>
    <w:rsid w:val="00AB264F"/>
    <w:rsid w:val="00AB2EA7"/>
    <w:rsid w:val="00AB34A5"/>
    <w:rsid w:val="00AB365E"/>
    <w:rsid w:val="00AB4642"/>
    <w:rsid w:val="00AB675D"/>
    <w:rsid w:val="00AB6AF2"/>
    <w:rsid w:val="00AB6BB4"/>
    <w:rsid w:val="00AB6FA2"/>
    <w:rsid w:val="00AB78E7"/>
    <w:rsid w:val="00AC0BC7"/>
    <w:rsid w:val="00AC190D"/>
    <w:rsid w:val="00AC1C58"/>
    <w:rsid w:val="00AC34DD"/>
    <w:rsid w:val="00AC35B2"/>
    <w:rsid w:val="00AC4537"/>
    <w:rsid w:val="00AC5B08"/>
    <w:rsid w:val="00AC5B34"/>
    <w:rsid w:val="00AC5ECE"/>
    <w:rsid w:val="00AC5F82"/>
    <w:rsid w:val="00AC606D"/>
    <w:rsid w:val="00AC61B1"/>
    <w:rsid w:val="00AC6AC9"/>
    <w:rsid w:val="00AC6DCD"/>
    <w:rsid w:val="00AC73C4"/>
    <w:rsid w:val="00AD0355"/>
    <w:rsid w:val="00AD0969"/>
    <w:rsid w:val="00AD18C0"/>
    <w:rsid w:val="00AD33D5"/>
    <w:rsid w:val="00AD3DDB"/>
    <w:rsid w:val="00AD43A3"/>
    <w:rsid w:val="00AD44A6"/>
    <w:rsid w:val="00AD4BC5"/>
    <w:rsid w:val="00AD4C2F"/>
    <w:rsid w:val="00AD4EA8"/>
    <w:rsid w:val="00AD6D9C"/>
    <w:rsid w:val="00AE0374"/>
    <w:rsid w:val="00AE2720"/>
    <w:rsid w:val="00AE30EA"/>
    <w:rsid w:val="00AE4AA9"/>
    <w:rsid w:val="00AE568C"/>
    <w:rsid w:val="00AE586B"/>
    <w:rsid w:val="00AE5EE5"/>
    <w:rsid w:val="00AE5F2C"/>
    <w:rsid w:val="00AF17C6"/>
    <w:rsid w:val="00AF2238"/>
    <w:rsid w:val="00AF6C8C"/>
    <w:rsid w:val="00AF7AF2"/>
    <w:rsid w:val="00B007EF"/>
    <w:rsid w:val="00B01CF9"/>
    <w:rsid w:val="00B0221A"/>
    <w:rsid w:val="00B02B41"/>
    <w:rsid w:val="00B02F9C"/>
    <w:rsid w:val="00B030E6"/>
    <w:rsid w:val="00B03262"/>
    <w:rsid w:val="00B0387C"/>
    <w:rsid w:val="00B039C3"/>
    <w:rsid w:val="00B039DA"/>
    <w:rsid w:val="00B057EC"/>
    <w:rsid w:val="00B05FDD"/>
    <w:rsid w:val="00B10FF3"/>
    <w:rsid w:val="00B12192"/>
    <w:rsid w:val="00B12A1E"/>
    <w:rsid w:val="00B13B60"/>
    <w:rsid w:val="00B14088"/>
    <w:rsid w:val="00B1469E"/>
    <w:rsid w:val="00B15FD7"/>
    <w:rsid w:val="00B16D71"/>
    <w:rsid w:val="00B206FE"/>
    <w:rsid w:val="00B21B13"/>
    <w:rsid w:val="00B22182"/>
    <w:rsid w:val="00B238FF"/>
    <w:rsid w:val="00B23ECD"/>
    <w:rsid w:val="00B2418D"/>
    <w:rsid w:val="00B24F66"/>
    <w:rsid w:val="00B25083"/>
    <w:rsid w:val="00B252CC"/>
    <w:rsid w:val="00B26570"/>
    <w:rsid w:val="00B26AAD"/>
    <w:rsid w:val="00B271F7"/>
    <w:rsid w:val="00B303D5"/>
    <w:rsid w:val="00B31779"/>
    <w:rsid w:val="00B31E5E"/>
    <w:rsid w:val="00B33BDB"/>
    <w:rsid w:val="00B343BA"/>
    <w:rsid w:val="00B3444C"/>
    <w:rsid w:val="00B34790"/>
    <w:rsid w:val="00B363A1"/>
    <w:rsid w:val="00B37ED8"/>
    <w:rsid w:val="00B4032D"/>
    <w:rsid w:val="00B406FC"/>
    <w:rsid w:val="00B41832"/>
    <w:rsid w:val="00B424A3"/>
    <w:rsid w:val="00B42ABF"/>
    <w:rsid w:val="00B43F8C"/>
    <w:rsid w:val="00B4498A"/>
    <w:rsid w:val="00B44A20"/>
    <w:rsid w:val="00B44D8C"/>
    <w:rsid w:val="00B45C98"/>
    <w:rsid w:val="00B50039"/>
    <w:rsid w:val="00B504A6"/>
    <w:rsid w:val="00B517D2"/>
    <w:rsid w:val="00B53798"/>
    <w:rsid w:val="00B538F4"/>
    <w:rsid w:val="00B5607B"/>
    <w:rsid w:val="00B56C45"/>
    <w:rsid w:val="00B6012B"/>
    <w:rsid w:val="00B60659"/>
    <w:rsid w:val="00B60BF3"/>
    <w:rsid w:val="00B6156C"/>
    <w:rsid w:val="00B61B24"/>
    <w:rsid w:val="00B61C25"/>
    <w:rsid w:val="00B620F6"/>
    <w:rsid w:val="00B62310"/>
    <w:rsid w:val="00B627A3"/>
    <w:rsid w:val="00B6305E"/>
    <w:rsid w:val="00B63744"/>
    <w:rsid w:val="00B63D1C"/>
    <w:rsid w:val="00B63EA9"/>
    <w:rsid w:val="00B64C41"/>
    <w:rsid w:val="00B64E5C"/>
    <w:rsid w:val="00B658C5"/>
    <w:rsid w:val="00B678DF"/>
    <w:rsid w:val="00B70F02"/>
    <w:rsid w:val="00B70F64"/>
    <w:rsid w:val="00B724E8"/>
    <w:rsid w:val="00B736D9"/>
    <w:rsid w:val="00B75DD1"/>
    <w:rsid w:val="00B765FF"/>
    <w:rsid w:val="00B7673A"/>
    <w:rsid w:val="00B76AD3"/>
    <w:rsid w:val="00B77304"/>
    <w:rsid w:val="00B77979"/>
    <w:rsid w:val="00B77AEF"/>
    <w:rsid w:val="00B77C9B"/>
    <w:rsid w:val="00B808E1"/>
    <w:rsid w:val="00B81C79"/>
    <w:rsid w:val="00B822AD"/>
    <w:rsid w:val="00B827D7"/>
    <w:rsid w:val="00B82964"/>
    <w:rsid w:val="00B83B16"/>
    <w:rsid w:val="00B8411A"/>
    <w:rsid w:val="00B84B17"/>
    <w:rsid w:val="00B900FC"/>
    <w:rsid w:val="00B9231D"/>
    <w:rsid w:val="00B923AA"/>
    <w:rsid w:val="00B923AC"/>
    <w:rsid w:val="00B92DCC"/>
    <w:rsid w:val="00B9300F"/>
    <w:rsid w:val="00B9356C"/>
    <w:rsid w:val="00B93E98"/>
    <w:rsid w:val="00B941A8"/>
    <w:rsid w:val="00B96452"/>
    <w:rsid w:val="00B96A2D"/>
    <w:rsid w:val="00BA0330"/>
    <w:rsid w:val="00BA057E"/>
    <w:rsid w:val="00BA06FA"/>
    <w:rsid w:val="00BA10BA"/>
    <w:rsid w:val="00BA12EE"/>
    <w:rsid w:val="00BA13BB"/>
    <w:rsid w:val="00BA2681"/>
    <w:rsid w:val="00BA2716"/>
    <w:rsid w:val="00BA29BD"/>
    <w:rsid w:val="00BA342C"/>
    <w:rsid w:val="00BA3897"/>
    <w:rsid w:val="00BA3919"/>
    <w:rsid w:val="00BA5FC3"/>
    <w:rsid w:val="00BA6E17"/>
    <w:rsid w:val="00BA759D"/>
    <w:rsid w:val="00BB0133"/>
    <w:rsid w:val="00BB02FD"/>
    <w:rsid w:val="00BB09A5"/>
    <w:rsid w:val="00BB0F03"/>
    <w:rsid w:val="00BB289D"/>
    <w:rsid w:val="00BB2A15"/>
    <w:rsid w:val="00BB2F49"/>
    <w:rsid w:val="00BB2FC3"/>
    <w:rsid w:val="00BB3079"/>
    <w:rsid w:val="00BB3330"/>
    <w:rsid w:val="00BB39B4"/>
    <w:rsid w:val="00BB511D"/>
    <w:rsid w:val="00BB599E"/>
    <w:rsid w:val="00BB5D2E"/>
    <w:rsid w:val="00BB6C51"/>
    <w:rsid w:val="00BB74B4"/>
    <w:rsid w:val="00BB779D"/>
    <w:rsid w:val="00BC014C"/>
    <w:rsid w:val="00BC085B"/>
    <w:rsid w:val="00BC1372"/>
    <w:rsid w:val="00BC1FEE"/>
    <w:rsid w:val="00BC35A4"/>
    <w:rsid w:val="00BC47D6"/>
    <w:rsid w:val="00BC5019"/>
    <w:rsid w:val="00BC5311"/>
    <w:rsid w:val="00BC54CE"/>
    <w:rsid w:val="00BC5557"/>
    <w:rsid w:val="00BC62B5"/>
    <w:rsid w:val="00BC6557"/>
    <w:rsid w:val="00BC6ACF"/>
    <w:rsid w:val="00BC6E48"/>
    <w:rsid w:val="00BC75B7"/>
    <w:rsid w:val="00BD13EC"/>
    <w:rsid w:val="00BD3280"/>
    <w:rsid w:val="00BD3506"/>
    <w:rsid w:val="00BD4039"/>
    <w:rsid w:val="00BD50B0"/>
    <w:rsid w:val="00BD54F9"/>
    <w:rsid w:val="00BD5586"/>
    <w:rsid w:val="00BD60A2"/>
    <w:rsid w:val="00BD6491"/>
    <w:rsid w:val="00BD6CB1"/>
    <w:rsid w:val="00BD7ECB"/>
    <w:rsid w:val="00BE1607"/>
    <w:rsid w:val="00BE1F04"/>
    <w:rsid w:val="00BE2495"/>
    <w:rsid w:val="00BE3666"/>
    <w:rsid w:val="00BE37CC"/>
    <w:rsid w:val="00BE4E5B"/>
    <w:rsid w:val="00BE6CE9"/>
    <w:rsid w:val="00BE7647"/>
    <w:rsid w:val="00BE7F9A"/>
    <w:rsid w:val="00BF058D"/>
    <w:rsid w:val="00BF1120"/>
    <w:rsid w:val="00BF1C0C"/>
    <w:rsid w:val="00BF302E"/>
    <w:rsid w:val="00BF3049"/>
    <w:rsid w:val="00BF41D1"/>
    <w:rsid w:val="00BF4B9A"/>
    <w:rsid w:val="00BF53C8"/>
    <w:rsid w:val="00BF7F3B"/>
    <w:rsid w:val="00C00081"/>
    <w:rsid w:val="00C00C45"/>
    <w:rsid w:val="00C02564"/>
    <w:rsid w:val="00C028A2"/>
    <w:rsid w:val="00C02E28"/>
    <w:rsid w:val="00C02FCB"/>
    <w:rsid w:val="00C05815"/>
    <w:rsid w:val="00C05C44"/>
    <w:rsid w:val="00C06F6A"/>
    <w:rsid w:val="00C070F2"/>
    <w:rsid w:val="00C10794"/>
    <w:rsid w:val="00C10D36"/>
    <w:rsid w:val="00C127AC"/>
    <w:rsid w:val="00C128CB"/>
    <w:rsid w:val="00C13661"/>
    <w:rsid w:val="00C149F3"/>
    <w:rsid w:val="00C15A49"/>
    <w:rsid w:val="00C15FC2"/>
    <w:rsid w:val="00C16254"/>
    <w:rsid w:val="00C1671A"/>
    <w:rsid w:val="00C17967"/>
    <w:rsid w:val="00C202FD"/>
    <w:rsid w:val="00C20E72"/>
    <w:rsid w:val="00C210C2"/>
    <w:rsid w:val="00C221E8"/>
    <w:rsid w:val="00C24D92"/>
    <w:rsid w:val="00C24E4E"/>
    <w:rsid w:val="00C254EE"/>
    <w:rsid w:val="00C25E70"/>
    <w:rsid w:val="00C27239"/>
    <w:rsid w:val="00C30267"/>
    <w:rsid w:val="00C31913"/>
    <w:rsid w:val="00C31963"/>
    <w:rsid w:val="00C32AD6"/>
    <w:rsid w:val="00C346D1"/>
    <w:rsid w:val="00C34836"/>
    <w:rsid w:val="00C354DB"/>
    <w:rsid w:val="00C35618"/>
    <w:rsid w:val="00C358C9"/>
    <w:rsid w:val="00C36DB0"/>
    <w:rsid w:val="00C408F8"/>
    <w:rsid w:val="00C41BD5"/>
    <w:rsid w:val="00C425D7"/>
    <w:rsid w:val="00C427E3"/>
    <w:rsid w:val="00C43B9F"/>
    <w:rsid w:val="00C44A41"/>
    <w:rsid w:val="00C45467"/>
    <w:rsid w:val="00C45FE2"/>
    <w:rsid w:val="00C46309"/>
    <w:rsid w:val="00C46403"/>
    <w:rsid w:val="00C47253"/>
    <w:rsid w:val="00C473D0"/>
    <w:rsid w:val="00C47476"/>
    <w:rsid w:val="00C477E1"/>
    <w:rsid w:val="00C5362A"/>
    <w:rsid w:val="00C54392"/>
    <w:rsid w:val="00C557E6"/>
    <w:rsid w:val="00C55971"/>
    <w:rsid w:val="00C56A8A"/>
    <w:rsid w:val="00C57216"/>
    <w:rsid w:val="00C57EF4"/>
    <w:rsid w:val="00C60161"/>
    <w:rsid w:val="00C60D87"/>
    <w:rsid w:val="00C64528"/>
    <w:rsid w:val="00C65479"/>
    <w:rsid w:val="00C656F5"/>
    <w:rsid w:val="00C65BAD"/>
    <w:rsid w:val="00C66894"/>
    <w:rsid w:val="00C66DCF"/>
    <w:rsid w:val="00C675B3"/>
    <w:rsid w:val="00C70503"/>
    <w:rsid w:val="00C716C4"/>
    <w:rsid w:val="00C716DE"/>
    <w:rsid w:val="00C71B6A"/>
    <w:rsid w:val="00C7277B"/>
    <w:rsid w:val="00C73981"/>
    <w:rsid w:val="00C739E7"/>
    <w:rsid w:val="00C73BAE"/>
    <w:rsid w:val="00C73DEE"/>
    <w:rsid w:val="00C7655E"/>
    <w:rsid w:val="00C767E2"/>
    <w:rsid w:val="00C77625"/>
    <w:rsid w:val="00C7765D"/>
    <w:rsid w:val="00C805EF"/>
    <w:rsid w:val="00C8149E"/>
    <w:rsid w:val="00C81A4F"/>
    <w:rsid w:val="00C81C22"/>
    <w:rsid w:val="00C8211E"/>
    <w:rsid w:val="00C8264F"/>
    <w:rsid w:val="00C82A58"/>
    <w:rsid w:val="00C82CCA"/>
    <w:rsid w:val="00C83002"/>
    <w:rsid w:val="00C833FB"/>
    <w:rsid w:val="00C8436B"/>
    <w:rsid w:val="00C8549A"/>
    <w:rsid w:val="00C85A4F"/>
    <w:rsid w:val="00C860D9"/>
    <w:rsid w:val="00C86234"/>
    <w:rsid w:val="00C868C5"/>
    <w:rsid w:val="00C87451"/>
    <w:rsid w:val="00C876FB"/>
    <w:rsid w:val="00C87AB0"/>
    <w:rsid w:val="00C90083"/>
    <w:rsid w:val="00C90D3A"/>
    <w:rsid w:val="00C91D31"/>
    <w:rsid w:val="00C92079"/>
    <w:rsid w:val="00C93E1A"/>
    <w:rsid w:val="00C94544"/>
    <w:rsid w:val="00C9555D"/>
    <w:rsid w:val="00C95855"/>
    <w:rsid w:val="00C95C45"/>
    <w:rsid w:val="00C96EE2"/>
    <w:rsid w:val="00C97CE3"/>
    <w:rsid w:val="00CA0612"/>
    <w:rsid w:val="00CA108F"/>
    <w:rsid w:val="00CA17BA"/>
    <w:rsid w:val="00CA226E"/>
    <w:rsid w:val="00CA2371"/>
    <w:rsid w:val="00CA3406"/>
    <w:rsid w:val="00CA39B0"/>
    <w:rsid w:val="00CA5DF3"/>
    <w:rsid w:val="00CA5DF4"/>
    <w:rsid w:val="00CA5E6D"/>
    <w:rsid w:val="00CA6A34"/>
    <w:rsid w:val="00CA72F3"/>
    <w:rsid w:val="00CA7ECC"/>
    <w:rsid w:val="00CB052A"/>
    <w:rsid w:val="00CB0B85"/>
    <w:rsid w:val="00CB2A21"/>
    <w:rsid w:val="00CB3B93"/>
    <w:rsid w:val="00CB60DA"/>
    <w:rsid w:val="00CB6A2E"/>
    <w:rsid w:val="00CB7911"/>
    <w:rsid w:val="00CC00D7"/>
    <w:rsid w:val="00CC013E"/>
    <w:rsid w:val="00CC037A"/>
    <w:rsid w:val="00CC1B82"/>
    <w:rsid w:val="00CC21D3"/>
    <w:rsid w:val="00CC3839"/>
    <w:rsid w:val="00CC40AF"/>
    <w:rsid w:val="00CC540C"/>
    <w:rsid w:val="00CC6236"/>
    <w:rsid w:val="00CC7248"/>
    <w:rsid w:val="00CC7F46"/>
    <w:rsid w:val="00CD0103"/>
    <w:rsid w:val="00CD069B"/>
    <w:rsid w:val="00CD081E"/>
    <w:rsid w:val="00CD0FE1"/>
    <w:rsid w:val="00CD1A6B"/>
    <w:rsid w:val="00CD2025"/>
    <w:rsid w:val="00CD3E93"/>
    <w:rsid w:val="00CD492A"/>
    <w:rsid w:val="00CD640C"/>
    <w:rsid w:val="00CD6755"/>
    <w:rsid w:val="00CD6DE6"/>
    <w:rsid w:val="00CD6E41"/>
    <w:rsid w:val="00CD7033"/>
    <w:rsid w:val="00CD7535"/>
    <w:rsid w:val="00CE0C0B"/>
    <w:rsid w:val="00CE19CF"/>
    <w:rsid w:val="00CE1E72"/>
    <w:rsid w:val="00CE1F2E"/>
    <w:rsid w:val="00CE5E57"/>
    <w:rsid w:val="00CE651A"/>
    <w:rsid w:val="00CE6FA1"/>
    <w:rsid w:val="00CF1542"/>
    <w:rsid w:val="00CF290D"/>
    <w:rsid w:val="00CF4D65"/>
    <w:rsid w:val="00CF5CE6"/>
    <w:rsid w:val="00CF6D38"/>
    <w:rsid w:val="00D0061E"/>
    <w:rsid w:val="00D0166A"/>
    <w:rsid w:val="00D01CC8"/>
    <w:rsid w:val="00D02191"/>
    <w:rsid w:val="00D0246D"/>
    <w:rsid w:val="00D0250E"/>
    <w:rsid w:val="00D02568"/>
    <w:rsid w:val="00D02E41"/>
    <w:rsid w:val="00D03394"/>
    <w:rsid w:val="00D041BB"/>
    <w:rsid w:val="00D04E45"/>
    <w:rsid w:val="00D04F81"/>
    <w:rsid w:val="00D053F2"/>
    <w:rsid w:val="00D063F8"/>
    <w:rsid w:val="00D10978"/>
    <w:rsid w:val="00D109CD"/>
    <w:rsid w:val="00D113EC"/>
    <w:rsid w:val="00D11FB1"/>
    <w:rsid w:val="00D12812"/>
    <w:rsid w:val="00D12D36"/>
    <w:rsid w:val="00D13AFF"/>
    <w:rsid w:val="00D13C2E"/>
    <w:rsid w:val="00D143FB"/>
    <w:rsid w:val="00D1502A"/>
    <w:rsid w:val="00D15957"/>
    <w:rsid w:val="00D1683B"/>
    <w:rsid w:val="00D16DAD"/>
    <w:rsid w:val="00D16E48"/>
    <w:rsid w:val="00D172B7"/>
    <w:rsid w:val="00D209A3"/>
    <w:rsid w:val="00D211B2"/>
    <w:rsid w:val="00D226D8"/>
    <w:rsid w:val="00D22CEB"/>
    <w:rsid w:val="00D23B8E"/>
    <w:rsid w:val="00D27449"/>
    <w:rsid w:val="00D31DA7"/>
    <w:rsid w:val="00D3270A"/>
    <w:rsid w:val="00D32BD9"/>
    <w:rsid w:val="00D344E7"/>
    <w:rsid w:val="00D35FC6"/>
    <w:rsid w:val="00D36AF4"/>
    <w:rsid w:val="00D3711C"/>
    <w:rsid w:val="00D37988"/>
    <w:rsid w:val="00D40960"/>
    <w:rsid w:val="00D41C1E"/>
    <w:rsid w:val="00D43755"/>
    <w:rsid w:val="00D43F0C"/>
    <w:rsid w:val="00D43F88"/>
    <w:rsid w:val="00D44B05"/>
    <w:rsid w:val="00D4579B"/>
    <w:rsid w:val="00D45AAE"/>
    <w:rsid w:val="00D45D67"/>
    <w:rsid w:val="00D46296"/>
    <w:rsid w:val="00D474EE"/>
    <w:rsid w:val="00D510F3"/>
    <w:rsid w:val="00D51E74"/>
    <w:rsid w:val="00D5257A"/>
    <w:rsid w:val="00D5397A"/>
    <w:rsid w:val="00D55B89"/>
    <w:rsid w:val="00D56479"/>
    <w:rsid w:val="00D566CA"/>
    <w:rsid w:val="00D56ECD"/>
    <w:rsid w:val="00D6006A"/>
    <w:rsid w:val="00D60399"/>
    <w:rsid w:val="00D60DE5"/>
    <w:rsid w:val="00D6170E"/>
    <w:rsid w:val="00D61CF0"/>
    <w:rsid w:val="00D62973"/>
    <w:rsid w:val="00D63431"/>
    <w:rsid w:val="00D63470"/>
    <w:rsid w:val="00D63802"/>
    <w:rsid w:val="00D644A4"/>
    <w:rsid w:val="00D646D2"/>
    <w:rsid w:val="00D64C1D"/>
    <w:rsid w:val="00D661CE"/>
    <w:rsid w:val="00D66AE8"/>
    <w:rsid w:val="00D677DB"/>
    <w:rsid w:val="00D6796F"/>
    <w:rsid w:val="00D70055"/>
    <w:rsid w:val="00D712CA"/>
    <w:rsid w:val="00D72C3A"/>
    <w:rsid w:val="00D753E7"/>
    <w:rsid w:val="00D761A6"/>
    <w:rsid w:val="00D7642D"/>
    <w:rsid w:val="00D766D4"/>
    <w:rsid w:val="00D7709A"/>
    <w:rsid w:val="00D7741C"/>
    <w:rsid w:val="00D77E16"/>
    <w:rsid w:val="00D8057C"/>
    <w:rsid w:val="00D81201"/>
    <w:rsid w:val="00D81482"/>
    <w:rsid w:val="00D82522"/>
    <w:rsid w:val="00D8279B"/>
    <w:rsid w:val="00D82F26"/>
    <w:rsid w:val="00D83537"/>
    <w:rsid w:val="00D838B9"/>
    <w:rsid w:val="00D853C7"/>
    <w:rsid w:val="00D8554A"/>
    <w:rsid w:val="00D863F1"/>
    <w:rsid w:val="00D906EA"/>
    <w:rsid w:val="00D90983"/>
    <w:rsid w:val="00D928DD"/>
    <w:rsid w:val="00D92A86"/>
    <w:rsid w:val="00D9382D"/>
    <w:rsid w:val="00D93C18"/>
    <w:rsid w:val="00D941AF"/>
    <w:rsid w:val="00D946E0"/>
    <w:rsid w:val="00D96A9E"/>
    <w:rsid w:val="00D97C01"/>
    <w:rsid w:val="00D97CD2"/>
    <w:rsid w:val="00DA00DB"/>
    <w:rsid w:val="00DA0654"/>
    <w:rsid w:val="00DA12C2"/>
    <w:rsid w:val="00DA2BA1"/>
    <w:rsid w:val="00DA2EB6"/>
    <w:rsid w:val="00DA436A"/>
    <w:rsid w:val="00DA4660"/>
    <w:rsid w:val="00DA4966"/>
    <w:rsid w:val="00DA4C1E"/>
    <w:rsid w:val="00DA58D6"/>
    <w:rsid w:val="00DA5FED"/>
    <w:rsid w:val="00DB0F85"/>
    <w:rsid w:val="00DB10BF"/>
    <w:rsid w:val="00DB138C"/>
    <w:rsid w:val="00DB1B0A"/>
    <w:rsid w:val="00DB24A0"/>
    <w:rsid w:val="00DB355D"/>
    <w:rsid w:val="00DB42B9"/>
    <w:rsid w:val="00DB617A"/>
    <w:rsid w:val="00DB6266"/>
    <w:rsid w:val="00DB7B4B"/>
    <w:rsid w:val="00DB7D15"/>
    <w:rsid w:val="00DC0D89"/>
    <w:rsid w:val="00DC0EDF"/>
    <w:rsid w:val="00DC1AE2"/>
    <w:rsid w:val="00DC2999"/>
    <w:rsid w:val="00DC5D7B"/>
    <w:rsid w:val="00DC60E9"/>
    <w:rsid w:val="00DD06D5"/>
    <w:rsid w:val="00DD17E9"/>
    <w:rsid w:val="00DD265A"/>
    <w:rsid w:val="00DD46AE"/>
    <w:rsid w:val="00DD4E4F"/>
    <w:rsid w:val="00DD5239"/>
    <w:rsid w:val="00DD530D"/>
    <w:rsid w:val="00DD5483"/>
    <w:rsid w:val="00DD6011"/>
    <w:rsid w:val="00DE1175"/>
    <w:rsid w:val="00DE1C47"/>
    <w:rsid w:val="00DE2200"/>
    <w:rsid w:val="00DE24D4"/>
    <w:rsid w:val="00DE3B60"/>
    <w:rsid w:val="00DE3D68"/>
    <w:rsid w:val="00DE6AC3"/>
    <w:rsid w:val="00DE6C71"/>
    <w:rsid w:val="00DE70EA"/>
    <w:rsid w:val="00DE7E78"/>
    <w:rsid w:val="00DF0029"/>
    <w:rsid w:val="00DF0688"/>
    <w:rsid w:val="00DF0999"/>
    <w:rsid w:val="00DF0CC9"/>
    <w:rsid w:val="00DF1BB3"/>
    <w:rsid w:val="00DF1CAD"/>
    <w:rsid w:val="00DF2CAB"/>
    <w:rsid w:val="00DF3323"/>
    <w:rsid w:val="00DF3C40"/>
    <w:rsid w:val="00DF41B4"/>
    <w:rsid w:val="00DF4247"/>
    <w:rsid w:val="00DF469E"/>
    <w:rsid w:val="00DF6050"/>
    <w:rsid w:val="00DF796D"/>
    <w:rsid w:val="00E004C4"/>
    <w:rsid w:val="00E0150E"/>
    <w:rsid w:val="00E01D06"/>
    <w:rsid w:val="00E02162"/>
    <w:rsid w:val="00E02DCF"/>
    <w:rsid w:val="00E03C1A"/>
    <w:rsid w:val="00E03EF6"/>
    <w:rsid w:val="00E0520E"/>
    <w:rsid w:val="00E0687F"/>
    <w:rsid w:val="00E06DE5"/>
    <w:rsid w:val="00E1018A"/>
    <w:rsid w:val="00E11611"/>
    <w:rsid w:val="00E12F3D"/>
    <w:rsid w:val="00E134A0"/>
    <w:rsid w:val="00E14C64"/>
    <w:rsid w:val="00E15EEB"/>
    <w:rsid w:val="00E17D05"/>
    <w:rsid w:val="00E208ED"/>
    <w:rsid w:val="00E20DE9"/>
    <w:rsid w:val="00E21807"/>
    <w:rsid w:val="00E225D9"/>
    <w:rsid w:val="00E22727"/>
    <w:rsid w:val="00E233C5"/>
    <w:rsid w:val="00E235BF"/>
    <w:rsid w:val="00E23D20"/>
    <w:rsid w:val="00E23F97"/>
    <w:rsid w:val="00E24287"/>
    <w:rsid w:val="00E243BB"/>
    <w:rsid w:val="00E24E29"/>
    <w:rsid w:val="00E25FB4"/>
    <w:rsid w:val="00E26365"/>
    <w:rsid w:val="00E30398"/>
    <w:rsid w:val="00E332B3"/>
    <w:rsid w:val="00E33724"/>
    <w:rsid w:val="00E33EC7"/>
    <w:rsid w:val="00E34589"/>
    <w:rsid w:val="00E34F4A"/>
    <w:rsid w:val="00E35F1A"/>
    <w:rsid w:val="00E36580"/>
    <w:rsid w:val="00E36C87"/>
    <w:rsid w:val="00E37FD5"/>
    <w:rsid w:val="00E4113A"/>
    <w:rsid w:val="00E41861"/>
    <w:rsid w:val="00E426F7"/>
    <w:rsid w:val="00E42BC4"/>
    <w:rsid w:val="00E42D2B"/>
    <w:rsid w:val="00E4362C"/>
    <w:rsid w:val="00E4428B"/>
    <w:rsid w:val="00E442B1"/>
    <w:rsid w:val="00E478DC"/>
    <w:rsid w:val="00E5132B"/>
    <w:rsid w:val="00E51B44"/>
    <w:rsid w:val="00E52B5B"/>
    <w:rsid w:val="00E536E0"/>
    <w:rsid w:val="00E542EC"/>
    <w:rsid w:val="00E546B3"/>
    <w:rsid w:val="00E54C81"/>
    <w:rsid w:val="00E55257"/>
    <w:rsid w:val="00E55D8D"/>
    <w:rsid w:val="00E56239"/>
    <w:rsid w:val="00E5673A"/>
    <w:rsid w:val="00E571C8"/>
    <w:rsid w:val="00E57927"/>
    <w:rsid w:val="00E6122C"/>
    <w:rsid w:val="00E62687"/>
    <w:rsid w:val="00E6285A"/>
    <w:rsid w:val="00E63280"/>
    <w:rsid w:val="00E63564"/>
    <w:rsid w:val="00E63C36"/>
    <w:rsid w:val="00E63C5E"/>
    <w:rsid w:val="00E640F8"/>
    <w:rsid w:val="00E652ED"/>
    <w:rsid w:val="00E66CD2"/>
    <w:rsid w:val="00E70E9E"/>
    <w:rsid w:val="00E7277E"/>
    <w:rsid w:val="00E72DD2"/>
    <w:rsid w:val="00E72DEA"/>
    <w:rsid w:val="00E730DD"/>
    <w:rsid w:val="00E73486"/>
    <w:rsid w:val="00E734CF"/>
    <w:rsid w:val="00E73B26"/>
    <w:rsid w:val="00E73C24"/>
    <w:rsid w:val="00E74724"/>
    <w:rsid w:val="00E74EE5"/>
    <w:rsid w:val="00E75135"/>
    <w:rsid w:val="00E76853"/>
    <w:rsid w:val="00E76C83"/>
    <w:rsid w:val="00E777AC"/>
    <w:rsid w:val="00E808D2"/>
    <w:rsid w:val="00E810EF"/>
    <w:rsid w:val="00E81F8B"/>
    <w:rsid w:val="00E83D2C"/>
    <w:rsid w:val="00E83DB1"/>
    <w:rsid w:val="00E83E27"/>
    <w:rsid w:val="00E84231"/>
    <w:rsid w:val="00E857AF"/>
    <w:rsid w:val="00E85BE3"/>
    <w:rsid w:val="00E86036"/>
    <w:rsid w:val="00E87807"/>
    <w:rsid w:val="00E9045C"/>
    <w:rsid w:val="00E90773"/>
    <w:rsid w:val="00E90B87"/>
    <w:rsid w:val="00E90C3E"/>
    <w:rsid w:val="00E91490"/>
    <w:rsid w:val="00E92900"/>
    <w:rsid w:val="00E92F84"/>
    <w:rsid w:val="00E93562"/>
    <w:rsid w:val="00E938AC"/>
    <w:rsid w:val="00E93CA5"/>
    <w:rsid w:val="00E94B33"/>
    <w:rsid w:val="00E96090"/>
    <w:rsid w:val="00E96D05"/>
    <w:rsid w:val="00EA0310"/>
    <w:rsid w:val="00EA2105"/>
    <w:rsid w:val="00EA54A0"/>
    <w:rsid w:val="00EA5C31"/>
    <w:rsid w:val="00EA728F"/>
    <w:rsid w:val="00EA7C11"/>
    <w:rsid w:val="00EB06E4"/>
    <w:rsid w:val="00EB1433"/>
    <w:rsid w:val="00EB1B26"/>
    <w:rsid w:val="00EB1D95"/>
    <w:rsid w:val="00EB2D6D"/>
    <w:rsid w:val="00EB37D8"/>
    <w:rsid w:val="00EB42EC"/>
    <w:rsid w:val="00EB627F"/>
    <w:rsid w:val="00EB6610"/>
    <w:rsid w:val="00EC0173"/>
    <w:rsid w:val="00EC05ED"/>
    <w:rsid w:val="00EC0738"/>
    <w:rsid w:val="00EC078A"/>
    <w:rsid w:val="00EC3110"/>
    <w:rsid w:val="00EC375A"/>
    <w:rsid w:val="00EC3A35"/>
    <w:rsid w:val="00EC4C15"/>
    <w:rsid w:val="00EC5E52"/>
    <w:rsid w:val="00EC7405"/>
    <w:rsid w:val="00EC7F66"/>
    <w:rsid w:val="00ED021C"/>
    <w:rsid w:val="00ED2194"/>
    <w:rsid w:val="00ED235E"/>
    <w:rsid w:val="00ED3346"/>
    <w:rsid w:val="00ED38D2"/>
    <w:rsid w:val="00ED591E"/>
    <w:rsid w:val="00EE07FC"/>
    <w:rsid w:val="00EE0906"/>
    <w:rsid w:val="00EE0D11"/>
    <w:rsid w:val="00EE1106"/>
    <w:rsid w:val="00EE12D4"/>
    <w:rsid w:val="00EE217E"/>
    <w:rsid w:val="00EE3958"/>
    <w:rsid w:val="00EE4DD9"/>
    <w:rsid w:val="00EE4FC4"/>
    <w:rsid w:val="00EE5674"/>
    <w:rsid w:val="00EE5DF0"/>
    <w:rsid w:val="00EE6501"/>
    <w:rsid w:val="00EE74CA"/>
    <w:rsid w:val="00EE76F2"/>
    <w:rsid w:val="00EF28F1"/>
    <w:rsid w:val="00EF389C"/>
    <w:rsid w:val="00EF42EB"/>
    <w:rsid w:val="00EF48DB"/>
    <w:rsid w:val="00EF56AF"/>
    <w:rsid w:val="00EF69E9"/>
    <w:rsid w:val="00EF6DEE"/>
    <w:rsid w:val="00EF73DB"/>
    <w:rsid w:val="00EF76ED"/>
    <w:rsid w:val="00F03B05"/>
    <w:rsid w:val="00F075E5"/>
    <w:rsid w:val="00F07EE2"/>
    <w:rsid w:val="00F10281"/>
    <w:rsid w:val="00F10450"/>
    <w:rsid w:val="00F11B6D"/>
    <w:rsid w:val="00F12CFD"/>
    <w:rsid w:val="00F138AD"/>
    <w:rsid w:val="00F149EE"/>
    <w:rsid w:val="00F14A5C"/>
    <w:rsid w:val="00F14C0D"/>
    <w:rsid w:val="00F159AC"/>
    <w:rsid w:val="00F1616F"/>
    <w:rsid w:val="00F166F6"/>
    <w:rsid w:val="00F172AD"/>
    <w:rsid w:val="00F1779C"/>
    <w:rsid w:val="00F20298"/>
    <w:rsid w:val="00F208F9"/>
    <w:rsid w:val="00F22463"/>
    <w:rsid w:val="00F22967"/>
    <w:rsid w:val="00F25C6B"/>
    <w:rsid w:val="00F25FA6"/>
    <w:rsid w:val="00F2720D"/>
    <w:rsid w:val="00F2792D"/>
    <w:rsid w:val="00F30499"/>
    <w:rsid w:val="00F30633"/>
    <w:rsid w:val="00F347CD"/>
    <w:rsid w:val="00F34A85"/>
    <w:rsid w:val="00F353C4"/>
    <w:rsid w:val="00F359B7"/>
    <w:rsid w:val="00F403D7"/>
    <w:rsid w:val="00F41EDF"/>
    <w:rsid w:val="00F43920"/>
    <w:rsid w:val="00F43AAE"/>
    <w:rsid w:val="00F4519B"/>
    <w:rsid w:val="00F459A0"/>
    <w:rsid w:val="00F47B4E"/>
    <w:rsid w:val="00F47C5E"/>
    <w:rsid w:val="00F51BF1"/>
    <w:rsid w:val="00F52724"/>
    <w:rsid w:val="00F52999"/>
    <w:rsid w:val="00F529E9"/>
    <w:rsid w:val="00F53099"/>
    <w:rsid w:val="00F5321D"/>
    <w:rsid w:val="00F5323B"/>
    <w:rsid w:val="00F541BD"/>
    <w:rsid w:val="00F553D8"/>
    <w:rsid w:val="00F55BAA"/>
    <w:rsid w:val="00F57BF7"/>
    <w:rsid w:val="00F60572"/>
    <w:rsid w:val="00F63099"/>
    <w:rsid w:val="00F6347D"/>
    <w:rsid w:val="00F645DC"/>
    <w:rsid w:val="00F65088"/>
    <w:rsid w:val="00F651B2"/>
    <w:rsid w:val="00F66F92"/>
    <w:rsid w:val="00F7023D"/>
    <w:rsid w:val="00F70B11"/>
    <w:rsid w:val="00F717B0"/>
    <w:rsid w:val="00F72633"/>
    <w:rsid w:val="00F7286A"/>
    <w:rsid w:val="00F73FD2"/>
    <w:rsid w:val="00F744C4"/>
    <w:rsid w:val="00F76843"/>
    <w:rsid w:val="00F76B8E"/>
    <w:rsid w:val="00F7783F"/>
    <w:rsid w:val="00F77BAC"/>
    <w:rsid w:val="00F800BE"/>
    <w:rsid w:val="00F82E02"/>
    <w:rsid w:val="00F83BA0"/>
    <w:rsid w:val="00F847B7"/>
    <w:rsid w:val="00F8544D"/>
    <w:rsid w:val="00F865F7"/>
    <w:rsid w:val="00F8675E"/>
    <w:rsid w:val="00F86880"/>
    <w:rsid w:val="00F870E5"/>
    <w:rsid w:val="00F8740E"/>
    <w:rsid w:val="00F874AC"/>
    <w:rsid w:val="00F92D51"/>
    <w:rsid w:val="00F92D8B"/>
    <w:rsid w:val="00F96774"/>
    <w:rsid w:val="00F97BCF"/>
    <w:rsid w:val="00FA06B0"/>
    <w:rsid w:val="00FA153D"/>
    <w:rsid w:val="00FA1D5A"/>
    <w:rsid w:val="00FA2835"/>
    <w:rsid w:val="00FA2A78"/>
    <w:rsid w:val="00FA3FB9"/>
    <w:rsid w:val="00FA4158"/>
    <w:rsid w:val="00FA46B6"/>
    <w:rsid w:val="00FA52A5"/>
    <w:rsid w:val="00FA60CD"/>
    <w:rsid w:val="00FA6994"/>
    <w:rsid w:val="00FA6C7E"/>
    <w:rsid w:val="00FA6F31"/>
    <w:rsid w:val="00FB2303"/>
    <w:rsid w:val="00FB371D"/>
    <w:rsid w:val="00FB39B0"/>
    <w:rsid w:val="00FB504F"/>
    <w:rsid w:val="00FB5083"/>
    <w:rsid w:val="00FB619A"/>
    <w:rsid w:val="00FB771D"/>
    <w:rsid w:val="00FC0A0A"/>
    <w:rsid w:val="00FC1E46"/>
    <w:rsid w:val="00FC28D6"/>
    <w:rsid w:val="00FC2D85"/>
    <w:rsid w:val="00FC2EAD"/>
    <w:rsid w:val="00FC370E"/>
    <w:rsid w:val="00FC3AF7"/>
    <w:rsid w:val="00FC427F"/>
    <w:rsid w:val="00FC44E0"/>
    <w:rsid w:val="00FC529E"/>
    <w:rsid w:val="00FC66C7"/>
    <w:rsid w:val="00FC6B9D"/>
    <w:rsid w:val="00FC6D31"/>
    <w:rsid w:val="00FC786E"/>
    <w:rsid w:val="00FD0582"/>
    <w:rsid w:val="00FD18A8"/>
    <w:rsid w:val="00FD2B64"/>
    <w:rsid w:val="00FD31D3"/>
    <w:rsid w:val="00FD354B"/>
    <w:rsid w:val="00FD3A9B"/>
    <w:rsid w:val="00FD3CF3"/>
    <w:rsid w:val="00FD458A"/>
    <w:rsid w:val="00FD50DB"/>
    <w:rsid w:val="00FD68C6"/>
    <w:rsid w:val="00FD713F"/>
    <w:rsid w:val="00FD73A4"/>
    <w:rsid w:val="00FD7748"/>
    <w:rsid w:val="00FD77FA"/>
    <w:rsid w:val="00FD7989"/>
    <w:rsid w:val="00FE009D"/>
    <w:rsid w:val="00FE017D"/>
    <w:rsid w:val="00FE05FE"/>
    <w:rsid w:val="00FE1FFC"/>
    <w:rsid w:val="00FE20A6"/>
    <w:rsid w:val="00FE2194"/>
    <w:rsid w:val="00FE260E"/>
    <w:rsid w:val="00FE2D06"/>
    <w:rsid w:val="00FE3DD1"/>
    <w:rsid w:val="00FE3E27"/>
    <w:rsid w:val="00FE4104"/>
    <w:rsid w:val="00FE461F"/>
    <w:rsid w:val="00FE4A2A"/>
    <w:rsid w:val="00FE4D80"/>
    <w:rsid w:val="00FE6C2D"/>
    <w:rsid w:val="00FF12D5"/>
    <w:rsid w:val="00FF14DC"/>
    <w:rsid w:val="00FF2F3F"/>
    <w:rsid w:val="00FF309E"/>
    <w:rsid w:val="00FF35BA"/>
    <w:rsid w:val="00FF3D40"/>
    <w:rsid w:val="00FF4181"/>
    <w:rsid w:val="00FF4241"/>
    <w:rsid w:val="00FF4705"/>
    <w:rsid w:val="00FF4E98"/>
    <w:rsid w:val="00FF5330"/>
    <w:rsid w:val="00FF54FD"/>
    <w:rsid w:val="00FF5818"/>
    <w:rsid w:val="00FF618E"/>
    <w:rsid w:val="00FF6E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33B7D"/>
  <w15:docId w15:val="{73B3E9B7-4F5B-4DF0-B4E6-6C86CBF9A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68C"/>
    <w:pPr>
      <w:tabs>
        <w:tab w:val="left" w:pos="0"/>
      </w:tabs>
    </w:pPr>
    <w:rPr>
      <w:sz w:val="24"/>
      <w:lang w:eastAsia="en-US"/>
    </w:rPr>
  </w:style>
  <w:style w:type="paragraph" w:styleId="Heading1">
    <w:name w:val="heading 1"/>
    <w:basedOn w:val="Normal"/>
    <w:next w:val="Normal"/>
    <w:link w:val="Heading1Char"/>
    <w:qFormat/>
    <w:rsid w:val="00AE568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link w:val="Heading2Char"/>
    <w:qFormat/>
    <w:rsid w:val="00AE568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E568C"/>
    <w:pPr>
      <w:keepNext/>
      <w:spacing w:before="140"/>
      <w:outlineLvl w:val="2"/>
    </w:pPr>
    <w:rPr>
      <w:b/>
    </w:rPr>
  </w:style>
  <w:style w:type="paragraph" w:styleId="Heading4">
    <w:name w:val="heading 4"/>
    <w:basedOn w:val="Normal"/>
    <w:next w:val="Normal"/>
    <w:link w:val="Heading4Char"/>
    <w:qFormat/>
    <w:rsid w:val="00AE568C"/>
    <w:pPr>
      <w:keepNext/>
      <w:spacing w:before="240" w:after="60"/>
      <w:outlineLvl w:val="3"/>
    </w:pPr>
    <w:rPr>
      <w:rFonts w:ascii="Arial" w:hAnsi="Arial"/>
      <w:b/>
      <w:bCs/>
      <w:sz w:val="22"/>
      <w:szCs w:val="28"/>
    </w:rPr>
  </w:style>
  <w:style w:type="paragraph" w:styleId="Heading5">
    <w:name w:val="heading 5"/>
    <w:basedOn w:val="Normal"/>
    <w:next w:val="Normal"/>
    <w:qFormat/>
    <w:rsid w:val="00EE1106"/>
    <w:pPr>
      <w:numPr>
        <w:ilvl w:val="4"/>
        <w:numId w:val="2"/>
      </w:numPr>
      <w:spacing w:before="240" w:after="60"/>
      <w:outlineLvl w:val="4"/>
    </w:pPr>
    <w:rPr>
      <w:sz w:val="22"/>
    </w:rPr>
  </w:style>
  <w:style w:type="paragraph" w:styleId="Heading6">
    <w:name w:val="heading 6"/>
    <w:basedOn w:val="Normal"/>
    <w:next w:val="Normal"/>
    <w:qFormat/>
    <w:rsid w:val="00EE1106"/>
    <w:pPr>
      <w:numPr>
        <w:ilvl w:val="5"/>
        <w:numId w:val="2"/>
      </w:numPr>
      <w:spacing w:before="240" w:after="60"/>
      <w:outlineLvl w:val="5"/>
    </w:pPr>
    <w:rPr>
      <w:i/>
      <w:sz w:val="22"/>
    </w:rPr>
  </w:style>
  <w:style w:type="paragraph" w:styleId="Heading7">
    <w:name w:val="heading 7"/>
    <w:basedOn w:val="Normal"/>
    <w:next w:val="Normal"/>
    <w:qFormat/>
    <w:rsid w:val="00EE1106"/>
    <w:pPr>
      <w:numPr>
        <w:ilvl w:val="6"/>
        <w:numId w:val="2"/>
      </w:numPr>
      <w:spacing w:before="240" w:after="60"/>
      <w:outlineLvl w:val="6"/>
    </w:pPr>
    <w:rPr>
      <w:rFonts w:ascii="Arial" w:hAnsi="Arial"/>
      <w:sz w:val="20"/>
    </w:rPr>
  </w:style>
  <w:style w:type="paragraph" w:styleId="Heading8">
    <w:name w:val="heading 8"/>
    <w:basedOn w:val="Normal"/>
    <w:next w:val="Normal"/>
    <w:qFormat/>
    <w:rsid w:val="00EE1106"/>
    <w:pPr>
      <w:numPr>
        <w:ilvl w:val="7"/>
        <w:numId w:val="2"/>
      </w:numPr>
      <w:spacing w:before="240" w:after="60"/>
      <w:outlineLvl w:val="7"/>
    </w:pPr>
    <w:rPr>
      <w:rFonts w:ascii="Arial" w:hAnsi="Arial"/>
      <w:i/>
      <w:sz w:val="20"/>
    </w:rPr>
  </w:style>
  <w:style w:type="paragraph" w:styleId="Heading9">
    <w:name w:val="heading 9"/>
    <w:basedOn w:val="Normal"/>
    <w:next w:val="Normal"/>
    <w:qFormat/>
    <w:rsid w:val="00EE1106"/>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302A"/>
    <w:rPr>
      <w:rFonts w:ascii="Arial" w:hAnsi="Arial"/>
      <w:b/>
      <w:kern w:val="28"/>
      <w:sz w:val="36"/>
      <w:lang w:eastAsia="en-US"/>
    </w:rPr>
  </w:style>
  <w:style w:type="character" w:customStyle="1" w:styleId="Heading2Char">
    <w:name w:val="Heading 2 Char"/>
    <w:aliases w:val="h2 Char"/>
    <w:basedOn w:val="DefaultParagraphFont"/>
    <w:link w:val="Heading2"/>
    <w:rsid w:val="007A302A"/>
    <w:rPr>
      <w:rFonts w:ascii="Arial" w:hAnsi="Arial" w:cs="Arial"/>
      <w:b/>
      <w:bCs/>
      <w:iCs/>
      <w:sz w:val="28"/>
      <w:szCs w:val="28"/>
      <w:shd w:val="clear" w:color="auto" w:fill="E0E0E0"/>
      <w:lang w:eastAsia="en-US"/>
    </w:rPr>
  </w:style>
  <w:style w:type="character" w:customStyle="1" w:styleId="Heading3Char">
    <w:name w:val="Heading 3 Char"/>
    <w:aliases w:val="h3 Char,sec Char"/>
    <w:basedOn w:val="DefaultParagraphFont"/>
    <w:link w:val="Heading3"/>
    <w:rsid w:val="00AE568C"/>
    <w:rPr>
      <w:b/>
      <w:sz w:val="24"/>
      <w:lang w:eastAsia="en-US"/>
    </w:rPr>
  </w:style>
  <w:style w:type="character" w:customStyle="1" w:styleId="Heading4Char">
    <w:name w:val="Heading 4 Char"/>
    <w:basedOn w:val="DefaultParagraphFont"/>
    <w:link w:val="Heading4"/>
    <w:rsid w:val="007A302A"/>
    <w:rPr>
      <w:rFonts w:ascii="Arial" w:hAnsi="Arial"/>
      <w:b/>
      <w:bCs/>
      <w:sz w:val="22"/>
      <w:szCs w:val="28"/>
      <w:lang w:eastAsia="en-US"/>
    </w:rPr>
  </w:style>
  <w:style w:type="paragraph" w:customStyle="1" w:styleId="Norm-5pt">
    <w:name w:val="Norm-5pt"/>
    <w:basedOn w:val="Normal"/>
    <w:rsid w:val="00AE568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E568C"/>
  </w:style>
  <w:style w:type="paragraph" w:customStyle="1" w:styleId="00ClientCover">
    <w:name w:val="00ClientCover"/>
    <w:basedOn w:val="Normal"/>
    <w:rsid w:val="00AE568C"/>
  </w:style>
  <w:style w:type="paragraph" w:customStyle="1" w:styleId="02Text">
    <w:name w:val="02Text"/>
    <w:basedOn w:val="Normal"/>
    <w:rsid w:val="00AE568C"/>
  </w:style>
  <w:style w:type="paragraph" w:customStyle="1" w:styleId="BillBasic">
    <w:name w:val="BillBasic"/>
    <w:rsid w:val="00AE568C"/>
    <w:pPr>
      <w:spacing w:before="140"/>
      <w:jc w:val="both"/>
    </w:pPr>
    <w:rPr>
      <w:sz w:val="24"/>
      <w:lang w:eastAsia="en-US"/>
    </w:rPr>
  </w:style>
  <w:style w:type="paragraph" w:styleId="Header">
    <w:name w:val="header"/>
    <w:basedOn w:val="Normal"/>
    <w:link w:val="HeaderChar"/>
    <w:rsid w:val="00AE568C"/>
    <w:pPr>
      <w:tabs>
        <w:tab w:val="center" w:pos="4153"/>
        <w:tab w:val="right" w:pos="8306"/>
      </w:tabs>
    </w:pPr>
  </w:style>
  <w:style w:type="character" w:customStyle="1" w:styleId="HeaderChar">
    <w:name w:val="Header Char"/>
    <w:basedOn w:val="DefaultParagraphFont"/>
    <w:link w:val="Header"/>
    <w:rsid w:val="00920330"/>
    <w:rPr>
      <w:sz w:val="24"/>
      <w:lang w:eastAsia="en-US"/>
    </w:rPr>
  </w:style>
  <w:style w:type="paragraph" w:styleId="Footer">
    <w:name w:val="footer"/>
    <w:basedOn w:val="Normal"/>
    <w:link w:val="FooterChar"/>
    <w:rsid w:val="00AE568C"/>
    <w:pPr>
      <w:spacing w:before="120" w:line="240" w:lineRule="exact"/>
    </w:pPr>
    <w:rPr>
      <w:rFonts w:ascii="Arial" w:hAnsi="Arial"/>
      <w:sz w:val="18"/>
    </w:rPr>
  </w:style>
  <w:style w:type="character" w:customStyle="1" w:styleId="FooterChar">
    <w:name w:val="Footer Char"/>
    <w:basedOn w:val="DefaultParagraphFont"/>
    <w:link w:val="Footer"/>
    <w:rsid w:val="00AE568C"/>
    <w:rPr>
      <w:rFonts w:ascii="Arial" w:hAnsi="Arial"/>
      <w:sz w:val="18"/>
      <w:lang w:eastAsia="en-US"/>
    </w:rPr>
  </w:style>
  <w:style w:type="paragraph" w:customStyle="1" w:styleId="Billname">
    <w:name w:val="Billname"/>
    <w:basedOn w:val="Normal"/>
    <w:rsid w:val="00AE568C"/>
    <w:pPr>
      <w:spacing w:before="1220"/>
    </w:pPr>
    <w:rPr>
      <w:rFonts w:ascii="Arial" w:hAnsi="Arial"/>
      <w:b/>
      <w:sz w:val="40"/>
    </w:rPr>
  </w:style>
  <w:style w:type="paragraph" w:customStyle="1" w:styleId="BillBasicHeading">
    <w:name w:val="BillBasicHeading"/>
    <w:basedOn w:val="BillBasic"/>
    <w:rsid w:val="00AE568C"/>
    <w:pPr>
      <w:keepNext/>
      <w:tabs>
        <w:tab w:val="left" w:pos="2600"/>
      </w:tabs>
      <w:jc w:val="left"/>
    </w:pPr>
    <w:rPr>
      <w:rFonts w:ascii="Arial" w:hAnsi="Arial"/>
      <w:b/>
    </w:rPr>
  </w:style>
  <w:style w:type="paragraph" w:customStyle="1" w:styleId="EnactingWordsRules">
    <w:name w:val="EnactingWordsRules"/>
    <w:basedOn w:val="EnactingWords"/>
    <w:rsid w:val="00AE568C"/>
    <w:pPr>
      <w:spacing w:before="240"/>
    </w:pPr>
  </w:style>
  <w:style w:type="paragraph" w:customStyle="1" w:styleId="EnactingWords">
    <w:name w:val="EnactingWords"/>
    <w:basedOn w:val="BillBasic"/>
    <w:rsid w:val="00AE568C"/>
    <w:pPr>
      <w:spacing w:before="120"/>
    </w:pPr>
  </w:style>
  <w:style w:type="paragraph" w:customStyle="1" w:styleId="BillCrest">
    <w:name w:val="Bill Crest"/>
    <w:basedOn w:val="Normal"/>
    <w:next w:val="Normal"/>
    <w:rsid w:val="00AE568C"/>
    <w:pPr>
      <w:tabs>
        <w:tab w:val="center" w:pos="3160"/>
      </w:tabs>
      <w:spacing w:after="60"/>
    </w:pPr>
    <w:rPr>
      <w:sz w:val="216"/>
    </w:rPr>
  </w:style>
  <w:style w:type="paragraph" w:customStyle="1" w:styleId="Amain">
    <w:name w:val="A main"/>
    <w:basedOn w:val="BillBasic"/>
    <w:rsid w:val="00AE568C"/>
    <w:pPr>
      <w:tabs>
        <w:tab w:val="right" w:pos="900"/>
        <w:tab w:val="left" w:pos="1100"/>
      </w:tabs>
      <w:ind w:left="1100" w:hanging="1100"/>
      <w:outlineLvl w:val="5"/>
    </w:pPr>
  </w:style>
  <w:style w:type="paragraph" w:customStyle="1" w:styleId="Amainreturn">
    <w:name w:val="A main return"/>
    <w:basedOn w:val="BillBasic"/>
    <w:link w:val="AmainreturnChar"/>
    <w:rsid w:val="00AE568C"/>
    <w:pPr>
      <w:ind w:left="1100"/>
    </w:pPr>
  </w:style>
  <w:style w:type="character" w:customStyle="1" w:styleId="AmainreturnChar">
    <w:name w:val="A main return Char"/>
    <w:basedOn w:val="DefaultParagraphFont"/>
    <w:link w:val="Amainreturn"/>
    <w:locked/>
    <w:rsid w:val="00936294"/>
    <w:rPr>
      <w:sz w:val="24"/>
      <w:lang w:eastAsia="en-US"/>
    </w:rPr>
  </w:style>
  <w:style w:type="paragraph" w:customStyle="1" w:styleId="Apara">
    <w:name w:val="A para"/>
    <w:basedOn w:val="BillBasic"/>
    <w:rsid w:val="00AE568C"/>
    <w:pPr>
      <w:tabs>
        <w:tab w:val="right" w:pos="1400"/>
        <w:tab w:val="left" w:pos="1600"/>
      </w:tabs>
      <w:ind w:left="1600" w:hanging="1600"/>
      <w:outlineLvl w:val="6"/>
    </w:pPr>
  </w:style>
  <w:style w:type="paragraph" w:customStyle="1" w:styleId="Asubpara">
    <w:name w:val="A subpara"/>
    <w:basedOn w:val="BillBasic"/>
    <w:rsid w:val="00AE568C"/>
    <w:pPr>
      <w:tabs>
        <w:tab w:val="right" w:pos="1900"/>
        <w:tab w:val="left" w:pos="2100"/>
      </w:tabs>
      <w:ind w:left="2100" w:hanging="2100"/>
      <w:outlineLvl w:val="7"/>
    </w:pPr>
  </w:style>
  <w:style w:type="paragraph" w:customStyle="1" w:styleId="Asubsubpara">
    <w:name w:val="A subsubpara"/>
    <w:basedOn w:val="BillBasic"/>
    <w:rsid w:val="00AE568C"/>
    <w:pPr>
      <w:tabs>
        <w:tab w:val="right" w:pos="2400"/>
        <w:tab w:val="left" w:pos="2600"/>
      </w:tabs>
      <w:ind w:left="2600" w:hanging="2600"/>
      <w:outlineLvl w:val="8"/>
    </w:pPr>
  </w:style>
  <w:style w:type="paragraph" w:customStyle="1" w:styleId="aDef">
    <w:name w:val="aDef"/>
    <w:basedOn w:val="BillBasic"/>
    <w:link w:val="aDefChar"/>
    <w:rsid w:val="00AE568C"/>
    <w:pPr>
      <w:ind w:left="1100"/>
    </w:pPr>
  </w:style>
  <w:style w:type="character" w:customStyle="1" w:styleId="aDefChar">
    <w:name w:val="aDef Char"/>
    <w:basedOn w:val="DefaultParagraphFont"/>
    <w:link w:val="aDef"/>
    <w:locked/>
    <w:rsid w:val="0000378E"/>
    <w:rPr>
      <w:sz w:val="24"/>
      <w:lang w:eastAsia="en-US"/>
    </w:rPr>
  </w:style>
  <w:style w:type="paragraph" w:customStyle="1" w:styleId="aExamHead">
    <w:name w:val="aExam Head"/>
    <w:basedOn w:val="BillBasicHeading"/>
    <w:next w:val="aExam"/>
    <w:rsid w:val="00AE568C"/>
    <w:pPr>
      <w:tabs>
        <w:tab w:val="clear" w:pos="2600"/>
      </w:tabs>
      <w:ind w:left="1100"/>
    </w:pPr>
    <w:rPr>
      <w:sz w:val="18"/>
    </w:rPr>
  </w:style>
  <w:style w:type="paragraph" w:customStyle="1" w:styleId="aExam">
    <w:name w:val="aExam"/>
    <w:basedOn w:val="aNoteSymb"/>
    <w:rsid w:val="00AE568C"/>
    <w:pPr>
      <w:spacing w:before="60"/>
      <w:ind w:left="1100" w:firstLine="0"/>
    </w:pPr>
  </w:style>
  <w:style w:type="paragraph" w:customStyle="1" w:styleId="aNote">
    <w:name w:val="aNote"/>
    <w:basedOn w:val="BillBasic"/>
    <w:link w:val="aNoteChar"/>
    <w:rsid w:val="00AE568C"/>
    <w:pPr>
      <w:ind w:left="1900" w:hanging="800"/>
    </w:pPr>
    <w:rPr>
      <w:sz w:val="20"/>
    </w:rPr>
  </w:style>
  <w:style w:type="character" w:customStyle="1" w:styleId="aNoteChar">
    <w:name w:val="aNote Char"/>
    <w:basedOn w:val="DefaultParagraphFont"/>
    <w:link w:val="aNote"/>
    <w:locked/>
    <w:rsid w:val="00B4032D"/>
    <w:rPr>
      <w:lang w:eastAsia="en-US"/>
    </w:rPr>
  </w:style>
  <w:style w:type="paragraph" w:customStyle="1" w:styleId="HeaderEven">
    <w:name w:val="HeaderEven"/>
    <w:basedOn w:val="Normal"/>
    <w:rsid w:val="00AE568C"/>
    <w:rPr>
      <w:rFonts w:ascii="Arial" w:hAnsi="Arial"/>
      <w:sz w:val="18"/>
    </w:rPr>
  </w:style>
  <w:style w:type="paragraph" w:customStyle="1" w:styleId="HeaderEven6">
    <w:name w:val="HeaderEven6"/>
    <w:basedOn w:val="HeaderEven"/>
    <w:rsid w:val="00AE568C"/>
    <w:pPr>
      <w:spacing w:before="120" w:after="60"/>
    </w:pPr>
  </w:style>
  <w:style w:type="paragraph" w:customStyle="1" w:styleId="HeaderOdd6">
    <w:name w:val="HeaderOdd6"/>
    <w:basedOn w:val="HeaderEven6"/>
    <w:rsid w:val="00AE568C"/>
    <w:pPr>
      <w:jc w:val="right"/>
    </w:pPr>
  </w:style>
  <w:style w:type="paragraph" w:customStyle="1" w:styleId="HeaderOdd">
    <w:name w:val="HeaderOdd"/>
    <w:basedOn w:val="HeaderEven"/>
    <w:rsid w:val="00AE568C"/>
    <w:pPr>
      <w:jc w:val="right"/>
    </w:pPr>
  </w:style>
  <w:style w:type="paragraph" w:customStyle="1" w:styleId="BillNo">
    <w:name w:val="BillNo"/>
    <w:basedOn w:val="BillBasicHeading"/>
    <w:rsid w:val="00AE568C"/>
    <w:pPr>
      <w:keepNext w:val="0"/>
      <w:spacing w:before="240"/>
      <w:jc w:val="both"/>
    </w:pPr>
  </w:style>
  <w:style w:type="paragraph" w:customStyle="1" w:styleId="N-TOCheading">
    <w:name w:val="N-TOCheading"/>
    <w:basedOn w:val="BillBasicHeading"/>
    <w:next w:val="N-9pt"/>
    <w:rsid w:val="00AE568C"/>
    <w:pPr>
      <w:pBdr>
        <w:bottom w:val="single" w:sz="4" w:space="1" w:color="auto"/>
      </w:pBdr>
      <w:spacing w:before="800"/>
    </w:pPr>
    <w:rPr>
      <w:sz w:val="32"/>
    </w:rPr>
  </w:style>
  <w:style w:type="paragraph" w:customStyle="1" w:styleId="N-9pt">
    <w:name w:val="N-9pt"/>
    <w:basedOn w:val="BillBasic"/>
    <w:next w:val="BillBasic"/>
    <w:rsid w:val="00AE568C"/>
    <w:pPr>
      <w:keepNext/>
      <w:tabs>
        <w:tab w:val="right" w:pos="7707"/>
      </w:tabs>
      <w:spacing w:before="120"/>
    </w:pPr>
    <w:rPr>
      <w:rFonts w:ascii="Arial" w:hAnsi="Arial"/>
      <w:sz w:val="18"/>
    </w:rPr>
  </w:style>
  <w:style w:type="paragraph" w:customStyle="1" w:styleId="N-14pt">
    <w:name w:val="N-14pt"/>
    <w:basedOn w:val="BillBasic"/>
    <w:rsid w:val="00AE568C"/>
    <w:pPr>
      <w:spacing w:before="0"/>
    </w:pPr>
    <w:rPr>
      <w:b/>
      <w:sz w:val="28"/>
    </w:rPr>
  </w:style>
  <w:style w:type="paragraph" w:customStyle="1" w:styleId="N-16pt">
    <w:name w:val="N-16pt"/>
    <w:basedOn w:val="BillBasic"/>
    <w:rsid w:val="00AE568C"/>
    <w:pPr>
      <w:spacing w:before="800"/>
    </w:pPr>
    <w:rPr>
      <w:b/>
      <w:sz w:val="32"/>
    </w:rPr>
  </w:style>
  <w:style w:type="paragraph" w:customStyle="1" w:styleId="N-line3">
    <w:name w:val="N-line3"/>
    <w:basedOn w:val="BillBasic"/>
    <w:next w:val="BillBasic"/>
    <w:rsid w:val="00AE568C"/>
    <w:pPr>
      <w:pBdr>
        <w:bottom w:val="single" w:sz="12" w:space="1" w:color="auto"/>
      </w:pBdr>
      <w:spacing w:before="60"/>
    </w:pPr>
  </w:style>
  <w:style w:type="paragraph" w:customStyle="1" w:styleId="Comment">
    <w:name w:val="Comment"/>
    <w:aliases w:val="c,comment"/>
    <w:basedOn w:val="BillBasic"/>
    <w:rsid w:val="00AE568C"/>
    <w:pPr>
      <w:tabs>
        <w:tab w:val="left" w:pos="1800"/>
      </w:tabs>
      <w:ind w:left="1300"/>
      <w:jc w:val="left"/>
    </w:pPr>
    <w:rPr>
      <w:b/>
      <w:sz w:val="18"/>
    </w:rPr>
  </w:style>
  <w:style w:type="paragraph" w:customStyle="1" w:styleId="FooterInfo">
    <w:name w:val="FooterInfo"/>
    <w:basedOn w:val="Normal"/>
    <w:rsid w:val="00AE568C"/>
    <w:pPr>
      <w:tabs>
        <w:tab w:val="right" w:pos="7707"/>
      </w:tabs>
    </w:pPr>
    <w:rPr>
      <w:rFonts w:ascii="Arial" w:hAnsi="Arial"/>
      <w:sz w:val="18"/>
    </w:rPr>
  </w:style>
  <w:style w:type="paragraph" w:customStyle="1" w:styleId="AH1Chapter">
    <w:name w:val="A H1 Chapter"/>
    <w:basedOn w:val="BillBasicHeading"/>
    <w:next w:val="AH2Part"/>
    <w:rsid w:val="00AE568C"/>
    <w:pPr>
      <w:spacing w:before="320"/>
      <w:ind w:left="2600" w:hanging="2600"/>
      <w:outlineLvl w:val="0"/>
    </w:pPr>
    <w:rPr>
      <w:sz w:val="34"/>
    </w:rPr>
  </w:style>
  <w:style w:type="paragraph" w:customStyle="1" w:styleId="AH2Part">
    <w:name w:val="A H2 Part"/>
    <w:basedOn w:val="BillBasicHeading"/>
    <w:next w:val="AH3Div"/>
    <w:rsid w:val="00AE568C"/>
    <w:pPr>
      <w:spacing w:before="380"/>
      <w:ind w:left="2600" w:hanging="2600"/>
      <w:outlineLvl w:val="1"/>
    </w:pPr>
    <w:rPr>
      <w:sz w:val="32"/>
    </w:rPr>
  </w:style>
  <w:style w:type="paragraph" w:customStyle="1" w:styleId="AH3Div">
    <w:name w:val="A H3 Div"/>
    <w:basedOn w:val="BillBasicHeading"/>
    <w:next w:val="AH5Sec"/>
    <w:rsid w:val="00AE568C"/>
    <w:pPr>
      <w:spacing w:before="240"/>
      <w:ind w:left="2600" w:hanging="2600"/>
      <w:outlineLvl w:val="2"/>
    </w:pPr>
    <w:rPr>
      <w:sz w:val="28"/>
    </w:rPr>
  </w:style>
  <w:style w:type="paragraph" w:customStyle="1" w:styleId="AH5Sec">
    <w:name w:val="A H5 Sec"/>
    <w:basedOn w:val="BillBasicHeading"/>
    <w:next w:val="Amain"/>
    <w:rsid w:val="00AE568C"/>
    <w:pPr>
      <w:tabs>
        <w:tab w:val="clear" w:pos="2600"/>
        <w:tab w:val="left" w:pos="1100"/>
      </w:tabs>
      <w:spacing w:before="240"/>
      <w:ind w:left="1100" w:hanging="1100"/>
      <w:outlineLvl w:val="4"/>
    </w:pPr>
  </w:style>
  <w:style w:type="paragraph" w:customStyle="1" w:styleId="direction">
    <w:name w:val="direction"/>
    <w:basedOn w:val="BillBasic"/>
    <w:next w:val="AmainreturnSymb"/>
    <w:rsid w:val="00AE568C"/>
    <w:pPr>
      <w:ind w:left="1100"/>
    </w:pPr>
    <w:rPr>
      <w:i/>
    </w:rPr>
  </w:style>
  <w:style w:type="paragraph" w:customStyle="1" w:styleId="AH4SubDiv">
    <w:name w:val="A H4 SubDiv"/>
    <w:basedOn w:val="BillBasicHeading"/>
    <w:next w:val="AH5Sec"/>
    <w:rsid w:val="00AE568C"/>
    <w:pPr>
      <w:spacing w:before="240"/>
      <w:ind w:left="2600" w:hanging="2600"/>
      <w:outlineLvl w:val="3"/>
    </w:pPr>
    <w:rPr>
      <w:sz w:val="26"/>
    </w:rPr>
  </w:style>
  <w:style w:type="paragraph" w:customStyle="1" w:styleId="Sched-heading">
    <w:name w:val="Sched-heading"/>
    <w:basedOn w:val="BillBasicHeading"/>
    <w:next w:val="refSymb"/>
    <w:rsid w:val="00AE568C"/>
    <w:pPr>
      <w:spacing w:before="380"/>
      <w:ind w:left="2600" w:hanging="2600"/>
      <w:outlineLvl w:val="0"/>
    </w:pPr>
    <w:rPr>
      <w:sz w:val="34"/>
    </w:rPr>
  </w:style>
  <w:style w:type="paragraph" w:customStyle="1" w:styleId="ref">
    <w:name w:val="ref"/>
    <w:basedOn w:val="BillBasic"/>
    <w:next w:val="Normal"/>
    <w:rsid w:val="00AE568C"/>
    <w:pPr>
      <w:spacing w:before="60"/>
    </w:pPr>
    <w:rPr>
      <w:sz w:val="18"/>
    </w:rPr>
  </w:style>
  <w:style w:type="paragraph" w:customStyle="1" w:styleId="Sched-Part">
    <w:name w:val="Sched-Part"/>
    <w:basedOn w:val="BillBasicHeading"/>
    <w:next w:val="Sched-Form"/>
    <w:rsid w:val="00AE568C"/>
    <w:pPr>
      <w:spacing w:before="380"/>
      <w:ind w:left="2600" w:hanging="2600"/>
      <w:outlineLvl w:val="1"/>
    </w:pPr>
    <w:rPr>
      <w:sz w:val="32"/>
    </w:rPr>
  </w:style>
  <w:style w:type="paragraph" w:customStyle="1" w:styleId="Sched-Form">
    <w:name w:val="Sched-Form"/>
    <w:basedOn w:val="BillBasicHeading"/>
    <w:next w:val="Schclauseheading"/>
    <w:rsid w:val="00AE568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E568C"/>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AE568C"/>
  </w:style>
  <w:style w:type="paragraph" w:customStyle="1" w:styleId="ShadedSchClause">
    <w:name w:val="Shaded Sch Clause"/>
    <w:basedOn w:val="Schclauseheading"/>
    <w:next w:val="direction"/>
    <w:rsid w:val="00AE568C"/>
    <w:pPr>
      <w:shd w:val="pct25" w:color="auto" w:fill="auto"/>
      <w:outlineLvl w:val="3"/>
    </w:pPr>
  </w:style>
  <w:style w:type="paragraph" w:customStyle="1" w:styleId="Dict-Heading">
    <w:name w:val="Dict-Heading"/>
    <w:basedOn w:val="BillBasicHeading"/>
    <w:next w:val="Normal"/>
    <w:rsid w:val="00AE568C"/>
    <w:pPr>
      <w:spacing w:before="320"/>
      <w:ind w:left="2600" w:hanging="2600"/>
      <w:jc w:val="both"/>
      <w:outlineLvl w:val="0"/>
    </w:pPr>
    <w:rPr>
      <w:sz w:val="34"/>
    </w:rPr>
  </w:style>
  <w:style w:type="paragraph" w:styleId="TOC7">
    <w:name w:val="toc 7"/>
    <w:basedOn w:val="TOC2"/>
    <w:next w:val="Normal"/>
    <w:autoRedefine/>
    <w:uiPriority w:val="39"/>
    <w:rsid w:val="00AE568C"/>
    <w:pPr>
      <w:keepNext w:val="0"/>
      <w:spacing w:before="120"/>
    </w:pPr>
    <w:rPr>
      <w:sz w:val="20"/>
    </w:rPr>
  </w:style>
  <w:style w:type="paragraph" w:styleId="TOC2">
    <w:name w:val="toc 2"/>
    <w:basedOn w:val="Normal"/>
    <w:next w:val="Normal"/>
    <w:autoRedefine/>
    <w:uiPriority w:val="39"/>
    <w:rsid w:val="00AE568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E568C"/>
    <w:pPr>
      <w:keepNext/>
      <w:tabs>
        <w:tab w:val="left" w:pos="400"/>
      </w:tabs>
      <w:spacing w:before="0"/>
      <w:jc w:val="left"/>
    </w:pPr>
    <w:rPr>
      <w:rFonts w:ascii="Arial" w:hAnsi="Arial"/>
      <w:b/>
      <w:sz w:val="28"/>
    </w:rPr>
  </w:style>
  <w:style w:type="paragraph" w:customStyle="1" w:styleId="EndNote2">
    <w:name w:val="EndNote2"/>
    <w:basedOn w:val="BillBasic"/>
    <w:rsid w:val="00EE1106"/>
    <w:pPr>
      <w:keepNext/>
      <w:tabs>
        <w:tab w:val="left" w:pos="240"/>
      </w:tabs>
      <w:spacing w:before="160" w:after="80"/>
      <w:jc w:val="left"/>
    </w:pPr>
    <w:rPr>
      <w:b/>
      <w:sz w:val="18"/>
    </w:rPr>
  </w:style>
  <w:style w:type="paragraph" w:customStyle="1" w:styleId="IH1Chap">
    <w:name w:val="I H1 Chap"/>
    <w:basedOn w:val="BillBasicHeading"/>
    <w:next w:val="Normal"/>
    <w:rsid w:val="00AE568C"/>
    <w:pPr>
      <w:spacing w:before="320"/>
      <w:ind w:left="2600" w:hanging="2600"/>
    </w:pPr>
    <w:rPr>
      <w:sz w:val="34"/>
    </w:rPr>
  </w:style>
  <w:style w:type="paragraph" w:customStyle="1" w:styleId="IH2Part">
    <w:name w:val="I H2 Part"/>
    <w:basedOn w:val="BillBasicHeading"/>
    <w:next w:val="Normal"/>
    <w:rsid w:val="00AE568C"/>
    <w:pPr>
      <w:spacing w:before="380"/>
      <w:ind w:left="2600" w:hanging="2600"/>
    </w:pPr>
    <w:rPr>
      <w:sz w:val="32"/>
    </w:rPr>
  </w:style>
  <w:style w:type="paragraph" w:customStyle="1" w:styleId="IH3Div">
    <w:name w:val="I H3 Div"/>
    <w:basedOn w:val="BillBasicHeading"/>
    <w:next w:val="Normal"/>
    <w:rsid w:val="00AE568C"/>
    <w:pPr>
      <w:spacing w:before="240"/>
      <w:ind w:left="2600" w:hanging="2600"/>
    </w:pPr>
    <w:rPr>
      <w:sz w:val="28"/>
    </w:rPr>
  </w:style>
  <w:style w:type="paragraph" w:customStyle="1" w:styleId="IH5Sec">
    <w:name w:val="I H5 Sec"/>
    <w:basedOn w:val="BillBasicHeading"/>
    <w:next w:val="Normal"/>
    <w:rsid w:val="00AE568C"/>
    <w:pPr>
      <w:tabs>
        <w:tab w:val="clear" w:pos="2600"/>
        <w:tab w:val="left" w:pos="1100"/>
      </w:tabs>
      <w:spacing w:before="240"/>
      <w:ind w:left="1100" w:hanging="1100"/>
    </w:pPr>
  </w:style>
  <w:style w:type="paragraph" w:customStyle="1" w:styleId="IH4SubDiv">
    <w:name w:val="I H4 SubDiv"/>
    <w:basedOn w:val="BillBasicHeading"/>
    <w:next w:val="Normal"/>
    <w:rsid w:val="00AE568C"/>
    <w:pPr>
      <w:spacing w:before="240"/>
      <w:ind w:left="2600" w:hanging="2600"/>
      <w:jc w:val="both"/>
    </w:pPr>
    <w:rPr>
      <w:sz w:val="26"/>
    </w:rPr>
  </w:style>
  <w:style w:type="character" w:styleId="LineNumber">
    <w:name w:val="line number"/>
    <w:basedOn w:val="DefaultParagraphFont"/>
    <w:rsid w:val="00AE568C"/>
    <w:rPr>
      <w:rFonts w:ascii="Arial" w:hAnsi="Arial"/>
      <w:sz w:val="16"/>
    </w:rPr>
  </w:style>
  <w:style w:type="paragraph" w:customStyle="1" w:styleId="PageBreak">
    <w:name w:val="PageBreak"/>
    <w:basedOn w:val="Normal"/>
    <w:rsid w:val="00AE568C"/>
    <w:rPr>
      <w:sz w:val="4"/>
    </w:rPr>
  </w:style>
  <w:style w:type="paragraph" w:customStyle="1" w:styleId="04Dictionary">
    <w:name w:val="04Dictionary"/>
    <w:basedOn w:val="Normal"/>
    <w:rsid w:val="00AE568C"/>
  </w:style>
  <w:style w:type="paragraph" w:customStyle="1" w:styleId="N-line1">
    <w:name w:val="N-line1"/>
    <w:basedOn w:val="BillBasic"/>
    <w:rsid w:val="00AE568C"/>
    <w:pPr>
      <w:pBdr>
        <w:bottom w:val="single" w:sz="4" w:space="0" w:color="auto"/>
      </w:pBdr>
      <w:spacing w:before="100"/>
      <w:ind w:left="2980" w:right="3020"/>
      <w:jc w:val="center"/>
    </w:pPr>
  </w:style>
  <w:style w:type="paragraph" w:customStyle="1" w:styleId="N-line2">
    <w:name w:val="N-line2"/>
    <w:basedOn w:val="Normal"/>
    <w:rsid w:val="00AE568C"/>
    <w:pPr>
      <w:pBdr>
        <w:bottom w:val="single" w:sz="8" w:space="0" w:color="auto"/>
      </w:pBdr>
    </w:pPr>
  </w:style>
  <w:style w:type="paragraph" w:customStyle="1" w:styleId="EndNote">
    <w:name w:val="EndNote"/>
    <w:basedOn w:val="BillBasicHeading"/>
    <w:rsid w:val="00AE568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E568C"/>
    <w:pPr>
      <w:tabs>
        <w:tab w:val="left" w:pos="700"/>
      </w:tabs>
      <w:spacing w:before="160"/>
      <w:ind w:left="700" w:hanging="700"/>
    </w:pPr>
    <w:rPr>
      <w:rFonts w:ascii="Arial (W1)" w:hAnsi="Arial (W1)"/>
    </w:rPr>
  </w:style>
  <w:style w:type="paragraph" w:customStyle="1" w:styleId="PenaltyHeading">
    <w:name w:val="PenaltyHeading"/>
    <w:basedOn w:val="Normal"/>
    <w:rsid w:val="00AE568C"/>
    <w:pPr>
      <w:tabs>
        <w:tab w:val="left" w:pos="1100"/>
      </w:tabs>
      <w:spacing w:before="120"/>
      <w:ind w:left="1100" w:hanging="1100"/>
    </w:pPr>
    <w:rPr>
      <w:rFonts w:ascii="Arial" w:hAnsi="Arial"/>
      <w:b/>
      <w:sz w:val="20"/>
    </w:rPr>
  </w:style>
  <w:style w:type="paragraph" w:customStyle="1" w:styleId="05EndNote">
    <w:name w:val="05EndNote"/>
    <w:basedOn w:val="Normal"/>
    <w:rsid w:val="00AE568C"/>
  </w:style>
  <w:style w:type="paragraph" w:customStyle="1" w:styleId="03Schedule">
    <w:name w:val="03Schedule"/>
    <w:basedOn w:val="Normal"/>
    <w:rsid w:val="00AE568C"/>
  </w:style>
  <w:style w:type="paragraph" w:customStyle="1" w:styleId="ISched-heading">
    <w:name w:val="I Sched-heading"/>
    <w:basedOn w:val="BillBasicHeading"/>
    <w:next w:val="Normal"/>
    <w:rsid w:val="00AE568C"/>
    <w:pPr>
      <w:spacing w:before="320"/>
      <w:ind w:left="2600" w:hanging="2600"/>
    </w:pPr>
    <w:rPr>
      <w:sz w:val="34"/>
    </w:rPr>
  </w:style>
  <w:style w:type="paragraph" w:customStyle="1" w:styleId="ISched-Part">
    <w:name w:val="I Sched-Part"/>
    <w:basedOn w:val="BillBasicHeading"/>
    <w:rsid w:val="00AE568C"/>
    <w:pPr>
      <w:spacing w:before="380"/>
      <w:ind w:left="2600" w:hanging="2600"/>
    </w:pPr>
    <w:rPr>
      <w:sz w:val="32"/>
    </w:rPr>
  </w:style>
  <w:style w:type="paragraph" w:customStyle="1" w:styleId="ISched-form">
    <w:name w:val="I Sched-form"/>
    <w:basedOn w:val="BillBasicHeading"/>
    <w:rsid w:val="00AE568C"/>
    <w:pPr>
      <w:tabs>
        <w:tab w:val="right" w:pos="7200"/>
      </w:tabs>
      <w:spacing w:before="240"/>
      <w:ind w:left="2600" w:hanging="2600"/>
    </w:pPr>
    <w:rPr>
      <w:sz w:val="28"/>
    </w:rPr>
  </w:style>
  <w:style w:type="paragraph" w:customStyle="1" w:styleId="ISchclauseheading">
    <w:name w:val="I Sch clause heading"/>
    <w:basedOn w:val="BillBasic"/>
    <w:rsid w:val="00AE568C"/>
    <w:pPr>
      <w:keepNext/>
      <w:tabs>
        <w:tab w:val="left" w:pos="1100"/>
      </w:tabs>
      <w:spacing w:before="240"/>
      <w:ind w:left="1100" w:hanging="1100"/>
      <w:jc w:val="left"/>
    </w:pPr>
    <w:rPr>
      <w:rFonts w:ascii="Arial" w:hAnsi="Arial"/>
      <w:b/>
    </w:rPr>
  </w:style>
  <w:style w:type="paragraph" w:customStyle="1" w:styleId="IMain">
    <w:name w:val="I Main"/>
    <w:basedOn w:val="Amain"/>
    <w:rsid w:val="00AE568C"/>
  </w:style>
  <w:style w:type="paragraph" w:customStyle="1" w:styleId="Ipara">
    <w:name w:val="I para"/>
    <w:basedOn w:val="Apara"/>
    <w:rsid w:val="00AE568C"/>
    <w:pPr>
      <w:outlineLvl w:val="9"/>
    </w:pPr>
  </w:style>
  <w:style w:type="paragraph" w:customStyle="1" w:styleId="Isubpara">
    <w:name w:val="I subpara"/>
    <w:basedOn w:val="Asubpara"/>
    <w:rsid w:val="00AE568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E568C"/>
    <w:pPr>
      <w:tabs>
        <w:tab w:val="clear" w:pos="2400"/>
        <w:tab w:val="clear" w:pos="2600"/>
        <w:tab w:val="right" w:pos="2460"/>
        <w:tab w:val="left" w:pos="2660"/>
      </w:tabs>
      <w:ind w:left="2660" w:hanging="2660"/>
    </w:pPr>
  </w:style>
  <w:style w:type="character" w:customStyle="1" w:styleId="CharSectNo">
    <w:name w:val="CharSectNo"/>
    <w:basedOn w:val="DefaultParagraphFont"/>
    <w:rsid w:val="00AE568C"/>
  </w:style>
  <w:style w:type="character" w:customStyle="1" w:styleId="CharDivNo">
    <w:name w:val="CharDivNo"/>
    <w:basedOn w:val="DefaultParagraphFont"/>
    <w:rsid w:val="00AE568C"/>
  </w:style>
  <w:style w:type="character" w:customStyle="1" w:styleId="CharDivText">
    <w:name w:val="CharDivText"/>
    <w:basedOn w:val="DefaultParagraphFont"/>
    <w:rsid w:val="00AE568C"/>
  </w:style>
  <w:style w:type="character" w:customStyle="1" w:styleId="CharPartNo">
    <w:name w:val="CharPartNo"/>
    <w:basedOn w:val="DefaultParagraphFont"/>
    <w:rsid w:val="00AE568C"/>
  </w:style>
  <w:style w:type="paragraph" w:customStyle="1" w:styleId="Placeholder">
    <w:name w:val="Placeholder"/>
    <w:basedOn w:val="Normal"/>
    <w:rsid w:val="00AE568C"/>
    <w:rPr>
      <w:sz w:val="10"/>
    </w:rPr>
  </w:style>
  <w:style w:type="paragraph" w:styleId="PlainText">
    <w:name w:val="Plain Text"/>
    <w:basedOn w:val="Normal"/>
    <w:link w:val="PlainTextChar"/>
    <w:rsid w:val="00AE568C"/>
    <w:rPr>
      <w:rFonts w:ascii="Courier New" w:hAnsi="Courier New"/>
      <w:sz w:val="20"/>
    </w:rPr>
  </w:style>
  <w:style w:type="character" w:customStyle="1" w:styleId="PlainTextChar">
    <w:name w:val="Plain Text Char"/>
    <w:basedOn w:val="DefaultParagraphFont"/>
    <w:link w:val="PlainText"/>
    <w:rsid w:val="007A302A"/>
    <w:rPr>
      <w:rFonts w:ascii="Courier New" w:hAnsi="Courier New"/>
      <w:lang w:eastAsia="en-US"/>
    </w:rPr>
  </w:style>
  <w:style w:type="character" w:customStyle="1" w:styleId="CharChapNo">
    <w:name w:val="CharChapNo"/>
    <w:basedOn w:val="DefaultParagraphFont"/>
    <w:rsid w:val="00AE568C"/>
  </w:style>
  <w:style w:type="character" w:customStyle="1" w:styleId="CharChapText">
    <w:name w:val="CharChapText"/>
    <w:basedOn w:val="DefaultParagraphFont"/>
    <w:rsid w:val="00AE568C"/>
  </w:style>
  <w:style w:type="character" w:customStyle="1" w:styleId="CharPartText">
    <w:name w:val="CharPartText"/>
    <w:basedOn w:val="DefaultParagraphFont"/>
    <w:rsid w:val="00AE568C"/>
  </w:style>
  <w:style w:type="paragraph" w:styleId="TOC1">
    <w:name w:val="toc 1"/>
    <w:basedOn w:val="Normal"/>
    <w:next w:val="Normal"/>
    <w:autoRedefine/>
    <w:uiPriority w:val="39"/>
    <w:rsid w:val="00AE568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AE568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AE568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E568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E568C"/>
  </w:style>
  <w:style w:type="paragraph" w:styleId="Title">
    <w:name w:val="Title"/>
    <w:basedOn w:val="Normal"/>
    <w:qFormat/>
    <w:rsid w:val="00EE1106"/>
    <w:pPr>
      <w:spacing w:before="240" w:after="60"/>
      <w:jc w:val="center"/>
      <w:outlineLvl w:val="0"/>
    </w:pPr>
    <w:rPr>
      <w:rFonts w:ascii="Arial" w:hAnsi="Arial"/>
      <w:b/>
      <w:kern w:val="28"/>
      <w:sz w:val="32"/>
    </w:rPr>
  </w:style>
  <w:style w:type="paragraph" w:styleId="Signature">
    <w:name w:val="Signature"/>
    <w:basedOn w:val="Normal"/>
    <w:link w:val="SignatureChar"/>
    <w:rsid w:val="00AE568C"/>
    <w:pPr>
      <w:ind w:left="4252"/>
    </w:pPr>
  </w:style>
  <w:style w:type="character" w:customStyle="1" w:styleId="SignatureChar">
    <w:name w:val="Signature Char"/>
    <w:basedOn w:val="DefaultParagraphFont"/>
    <w:link w:val="Signature"/>
    <w:rsid w:val="007A302A"/>
    <w:rPr>
      <w:sz w:val="24"/>
      <w:lang w:eastAsia="en-US"/>
    </w:rPr>
  </w:style>
  <w:style w:type="paragraph" w:customStyle="1" w:styleId="ActNo">
    <w:name w:val="ActNo"/>
    <w:basedOn w:val="BillBasicHeading"/>
    <w:rsid w:val="00AE568C"/>
    <w:pPr>
      <w:keepNext w:val="0"/>
      <w:tabs>
        <w:tab w:val="clear" w:pos="2600"/>
      </w:tabs>
      <w:spacing w:before="220"/>
    </w:pPr>
  </w:style>
  <w:style w:type="paragraph" w:customStyle="1" w:styleId="aParaNote">
    <w:name w:val="aParaNote"/>
    <w:basedOn w:val="BillBasic"/>
    <w:rsid w:val="00AE568C"/>
    <w:pPr>
      <w:ind w:left="2840" w:hanging="1240"/>
    </w:pPr>
    <w:rPr>
      <w:sz w:val="20"/>
    </w:rPr>
  </w:style>
  <w:style w:type="paragraph" w:customStyle="1" w:styleId="aExamNum">
    <w:name w:val="aExamNum"/>
    <w:basedOn w:val="aExam"/>
    <w:rsid w:val="00AE568C"/>
    <w:pPr>
      <w:ind w:left="1500" w:hanging="400"/>
    </w:pPr>
  </w:style>
  <w:style w:type="paragraph" w:customStyle="1" w:styleId="LongTitle">
    <w:name w:val="LongTitle"/>
    <w:basedOn w:val="BillBasic"/>
    <w:rsid w:val="00AE568C"/>
    <w:pPr>
      <w:spacing w:before="300"/>
    </w:pPr>
  </w:style>
  <w:style w:type="paragraph" w:customStyle="1" w:styleId="Minister">
    <w:name w:val="Minister"/>
    <w:basedOn w:val="BillBasic"/>
    <w:rsid w:val="00AE568C"/>
    <w:pPr>
      <w:spacing w:before="640"/>
      <w:jc w:val="right"/>
    </w:pPr>
    <w:rPr>
      <w:caps/>
    </w:rPr>
  </w:style>
  <w:style w:type="paragraph" w:customStyle="1" w:styleId="DateLine">
    <w:name w:val="DateLine"/>
    <w:basedOn w:val="BillBasic"/>
    <w:rsid w:val="00AE568C"/>
    <w:pPr>
      <w:tabs>
        <w:tab w:val="left" w:pos="4320"/>
      </w:tabs>
    </w:pPr>
  </w:style>
  <w:style w:type="paragraph" w:customStyle="1" w:styleId="madeunder">
    <w:name w:val="made under"/>
    <w:basedOn w:val="BillBasic"/>
    <w:rsid w:val="00AE568C"/>
    <w:pPr>
      <w:spacing w:before="240"/>
    </w:pPr>
  </w:style>
  <w:style w:type="paragraph" w:customStyle="1" w:styleId="EndNoteSubHeading">
    <w:name w:val="EndNoteSubHeading"/>
    <w:basedOn w:val="Normal"/>
    <w:next w:val="EndNoteText"/>
    <w:rsid w:val="00EE1106"/>
    <w:pPr>
      <w:keepNext/>
      <w:tabs>
        <w:tab w:val="left" w:pos="700"/>
      </w:tabs>
      <w:spacing w:before="120"/>
      <w:ind w:left="700" w:hanging="700"/>
    </w:pPr>
    <w:rPr>
      <w:rFonts w:ascii="Arial" w:hAnsi="Arial"/>
      <w:b/>
      <w:sz w:val="20"/>
    </w:rPr>
  </w:style>
  <w:style w:type="paragraph" w:customStyle="1" w:styleId="EndNoteText">
    <w:name w:val="EndNoteText"/>
    <w:basedOn w:val="BillBasic"/>
    <w:rsid w:val="00AE568C"/>
    <w:pPr>
      <w:tabs>
        <w:tab w:val="left" w:pos="700"/>
        <w:tab w:val="right" w:pos="6160"/>
      </w:tabs>
      <w:spacing w:before="80"/>
      <w:ind w:left="700" w:hanging="700"/>
    </w:pPr>
    <w:rPr>
      <w:sz w:val="20"/>
    </w:rPr>
  </w:style>
  <w:style w:type="paragraph" w:customStyle="1" w:styleId="BillBasicItalics">
    <w:name w:val="BillBasicItalics"/>
    <w:basedOn w:val="BillBasic"/>
    <w:rsid w:val="00AE568C"/>
    <w:rPr>
      <w:i/>
    </w:rPr>
  </w:style>
  <w:style w:type="paragraph" w:customStyle="1" w:styleId="00SigningPage">
    <w:name w:val="00SigningPage"/>
    <w:basedOn w:val="Normal"/>
    <w:rsid w:val="00AE568C"/>
  </w:style>
  <w:style w:type="paragraph" w:customStyle="1" w:styleId="Aparareturn">
    <w:name w:val="A para return"/>
    <w:basedOn w:val="BillBasic"/>
    <w:rsid w:val="00AE568C"/>
    <w:pPr>
      <w:ind w:left="1600"/>
    </w:pPr>
  </w:style>
  <w:style w:type="paragraph" w:customStyle="1" w:styleId="Asubparareturn">
    <w:name w:val="A subpara return"/>
    <w:basedOn w:val="BillBasic"/>
    <w:rsid w:val="00AE568C"/>
    <w:pPr>
      <w:ind w:left="2100"/>
    </w:pPr>
  </w:style>
  <w:style w:type="paragraph" w:customStyle="1" w:styleId="CommentNum">
    <w:name w:val="CommentNum"/>
    <w:basedOn w:val="Comment"/>
    <w:rsid w:val="00AE568C"/>
    <w:pPr>
      <w:ind w:left="1800" w:hanging="1800"/>
    </w:pPr>
  </w:style>
  <w:style w:type="paragraph" w:styleId="TOC8">
    <w:name w:val="toc 8"/>
    <w:basedOn w:val="TOC3"/>
    <w:next w:val="Normal"/>
    <w:autoRedefine/>
    <w:uiPriority w:val="39"/>
    <w:rsid w:val="00AE568C"/>
    <w:pPr>
      <w:keepNext w:val="0"/>
      <w:spacing w:before="120"/>
    </w:pPr>
  </w:style>
  <w:style w:type="paragraph" w:customStyle="1" w:styleId="Judges">
    <w:name w:val="Judges"/>
    <w:basedOn w:val="Minister"/>
    <w:rsid w:val="00AE568C"/>
    <w:pPr>
      <w:spacing w:before="180"/>
    </w:pPr>
  </w:style>
  <w:style w:type="paragraph" w:customStyle="1" w:styleId="BillFor">
    <w:name w:val="BillFor"/>
    <w:basedOn w:val="BillBasicHeading"/>
    <w:rsid w:val="00AE568C"/>
    <w:pPr>
      <w:keepNext w:val="0"/>
      <w:spacing w:before="320"/>
      <w:jc w:val="both"/>
    </w:pPr>
    <w:rPr>
      <w:sz w:val="28"/>
    </w:rPr>
  </w:style>
  <w:style w:type="paragraph" w:customStyle="1" w:styleId="draft">
    <w:name w:val="draft"/>
    <w:basedOn w:val="Normal"/>
    <w:rsid w:val="00AE568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E568C"/>
    <w:pPr>
      <w:spacing w:line="260" w:lineRule="atLeast"/>
      <w:jc w:val="center"/>
    </w:pPr>
  </w:style>
  <w:style w:type="paragraph" w:customStyle="1" w:styleId="Amainbullet">
    <w:name w:val="A main bullet"/>
    <w:basedOn w:val="BillBasic"/>
    <w:rsid w:val="00AE568C"/>
    <w:pPr>
      <w:spacing w:before="60"/>
      <w:ind w:left="1500" w:hanging="400"/>
    </w:pPr>
  </w:style>
  <w:style w:type="paragraph" w:customStyle="1" w:styleId="Aparabullet">
    <w:name w:val="A para bullet"/>
    <w:basedOn w:val="BillBasic"/>
    <w:rsid w:val="00AE568C"/>
    <w:pPr>
      <w:spacing w:before="60"/>
      <w:ind w:left="2000" w:hanging="400"/>
    </w:pPr>
  </w:style>
  <w:style w:type="paragraph" w:customStyle="1" w:styleId="Asubparabullet">
    <w:name w:val="A subpara bullet"/>
    <w:basedOn w:val="BillBasic"/>
    <w:rsid w:val="00AE568C"/>
    <w:pPr>
      <w:spacing w:before="60"/>
      <w:ind w:left="2540" w:hanging="400"/>
    </w:pPr>
  </w:style>
  <w:style w:type="paragraph" w:customStyle="1" w:styleId="aDefpara">
    <w:name w:val="aDef para"/>
    <w:basedOn w:val="Apara"/>
    <w:rsid w:val="00AE568C"/>
  </w:style>
  <w:style w:type="paragraph" w:customStyle="1" w:styleId="aDefsubpara">
    <w:name w:val="aDef subpara"/>
    <w:basedOn w:val="Asubpara"/>
    <w:rsid w:val="00AE568C"/>
  </w:style>
  <w:style w:type="paragraph" w:customStyle="1" w:styleId="Idefpara">
    <w:name w:val="I def para"/>
    <w:basedOn w:val="Ipara"/>
    <w:rsid w:val="00AE568C"/>
  </w:style>
  <w:style w:type="paragraph" w:customStyle="1" w:styleId="Idefsubpara">
    <w:name w:val="I def subpara"/>
    <w:basedOn w:val="Isubpara"/>
    <w:rsid w:val="00AE568C"/>
  </w:style>
  <w:style w:type="paragraph" w:customStyle="1" w:styleId="Notified">
    <w:name w:val="Notified"/>
    <w:basedOn w:val="BillBasic"/>
    <w:rsid w:val="00AE568C"/>
    <w:pPr>
      <w:spacing w:before="360"/>
      <w:jc w:val="right"/>
    </w:pPr>
    <w:rPr>
      <w:i/>
    </w:rPr>
  </w:style>
  <w:style w:type="paragraph" w:customStyle="1" w:styleId="03ScheduleLandscape">
    <w:name w:val="03ScheduleLandscape"/>
    <w:basedOn w:val="Normal"/>
    <w:rsid w:val="00AE568C"/>
  </w:style>
  <w:style w:type="paragraph" w:customStyle="1" w:styleId="IDict-Heading">
    <w:name w:val="I Dict-Heading"/>
    <w:basedOn w:val="BillBasicHeading"/>
    <w:rsid w:val="00AE568C"/>
    <w:pPr>
      <w:spacing w:before="320"/>
      <w:ind w:left="2600" w:hanging="2600"/>
      <w:jc w:val="both"/>
    </w:pPr>
    <w:rPr>
      <w:sz w:val="34"/>
    </w:rPr>
  </w:style>
  <w:style w:type="paragraph" w:customStyle="1" w:styleId="02TextLandscape">
    <w:name w:val="02TextLandscape"/>
    <w:basedOn w:val="Normal"/>
    <w:rsid w:val="00AE568C"/>
  </w:style>
  <w:style w:type="paragraph" w:styleId="Salutation">
    <w:name w:val="Salutation"/>
    <w:basedOn w:val="Normal"/>
    <w:next w:val="Normal"/>
    <w:rsid w:val="00EE1106"/>
  </w:style>
  <w:style w:type="paragraph" w:customStyle="1" w:styleId="aNoteBullet">
    <w:name w:val="aNoteBullet"/>
    <w:basedOn w:val="aNoteSymb"/>
    <w:rsid w:val="00AE568C"/>
    <w:pPr>
      <w:tabs>
        <w:tab w:val="left" w:pos="2200"/>
      </w:tabs>
      <w:spacing w:before="60"/>
      <w:ind w:left="2600" w:hanging="700"/>
    </w:pPr>
  </w:style>
  <w:style w:type="paragraph" w:customStyle="1" w:styleId="aNotess">
    <w:name w:val="aNotess"/>
    <w:basedOn w:val="BillBasic"/>
    <w:rsid w:val="00EE1106"/>
    <w:pPr>
      <w:ind w:left="1900" w:hanging="800"/>
    </w:pPr>
    <w:rPr>
      <w:sz w:val="20"/>
    </w:rPr>
  </w:style>
  <w:style w:type="paragraph" w:customStyle="1" w:styleId="aParaNoteBullet">
    <w:name w:val="aParaNoteBullet"/>
    <w:basedOn w:val="aParaNote"/>
    <w:rsid w:val="00AE568C"/>
    <w:pPr>
      <w:tabs>
        <w:tab w:val="left" w:pos="2700"/>
      </w:tabs>
      <w:spacing w:before="60"/>
      <w:ind w:left="3100" w:hanging="700"/>
    </w:pPr>
  </w:style>
  <w:style w:type="paragraph" w:customStyle="1" w:styleId="aNotepar">
    <w:name w:val="aNotepar"/>
    <w:basedOn w:val="BillBasic"/>
    <w:next w:val="Normal"/>
    <w:rsid w:val="00AE568C"/>
    <w:pPr>
      <w:ind w:left="2400" w:hanging="800"/>
    </w:pPr>
    <w:rPr>
      <w:sz w:val="20"/>
    </w:rPr>
  </w:style>
  <w:style w:type="paragraph" w:customStyle="1" w:styleId="aNoteTextpar">
    <w:name w:val="aNoteTextpar"/>
    <w:basedOn w:val="aNotepar"/>
    <w:rsid w:val="00AE568C"/>
    <w:pPr>
      <w:spacing w:before="60"/>
      <w:ind w:firstLine="0"/>
    </w:pPr>
  </w:style>
  <w:style w:type="paragraph" w:customStyle="1" w:styleId="MinisterWord">
    <w:name w:val="MinisterWord"/>
    <w:basedOn w:val="Normal"/>
    <w:rsid w:val="00AE568C"/>
    <w:pPr>
      <w:spacing w:before="60"/>
      <w:jc w:val="right"/>
    </w:pPr>
  </w:style>
  <w:style w:type="paragraph" w:customStyle="1" w:styleId="aExamPara">
    <w:name w:val="aExamPara"/>
    <w:basedOn w:val="aExam"/>
    <w:rsid w:val="00AE568C"/>
    <w:pPr>
      <w:tabs>
        <w:tab w:val="right" w:pos="1720"/>
        <w:tab w:val="left" w:pos="2000"/>
        <w:tab w:val="left" w:pos="2300"/>
      </w:tabs>
      <w:ind w:left="2400" w:hanging="1300"/>
    </w:pPr>
  </w:style>
  <w:style w:type="paragraph" w:customStyle="1" w:styleId="aExamNumText">
    <w:name w:val="aExamNumText"/>
    <w:basedOn w:val="aExam"/>
    <w:rsid w:val="00AE568C"/>
    <w:pPr>
      <w:ind w:left="1500"/>
    </w:pPr>
  </w:style>
  <w:style w:type="paragraph" w:customStyle="1" w:styleId="aExamBullet">
    <w:name w:val="aExamBullet"/>
    <w:basedOn w:val="aExam"/>
    <w:rsid w:val="00AE568C"/>
    <w:pPr>
      <w:tabs>
        <w:tab w:val="left" w:pos="1500"/>
        <w:tab w:val="left" w:pos="2300"/>
      </w:tabs>
      <w:ind w:left="1900" w:hanging="800"/>
    </w:pPr>
  </w:style>
  <w:style w:type="paragraph" w:customStyle="1" w:styleId="aNotePara">
    <w:name w:val="aNotePara"/>
    <w:basedOn w:val="aNote"/>
    <w:rsid w:val="00AE568C"/>
    <w:pPr>
      <w:tabs>
        <w:tab w:val="right" w:pos="2140"/>
        <w:tab w:val="left" w:pos="2400"/>
      </w:tabs>
      <w:spacing w:before="60"/>
      <w:ind w:left="2400" w:hanging="1300"/>
    </w:pPr>
  </w:style>
  <w:style w:type="paragraph" w:customStyle="1" w:styleId="aExplanHeading">
    <w:name w:val="aExplanHeading"/>
    <w:basedOn w:val="BillBasicHeading"/>
    <w:next w:val="Normal"/>
    <w:rsid w:val="00AE568C"/>
    <w:rPr>
      <w:rFonts w:ascii="Arial (W1)" w:hAnsi="Arial (W1)"/>
      <w:sz w:val="18"/>
    </w:rPr>
  </w:style>
  <w:style w:type="paragraph" w:customStyle="1" w:styleId="aExplanText">
    <w:name w:val="aExplanText"/>
    <w:basedOn w:val="BillBasic"/>
    <w:rsid w:val="00AE568C"/>
    <w:rPr>
      <w:sz w:val="20"/>
    </w:rPr>
  </w:style>
  <w:style w:type="paragraph" w:customStyle="1" w:styleId="aParaNotePara">
    <w:name w:val="aParaNotePara"/>
    <w:basedOn w:val="aNoteParaSymb"/>
    <w:rsid w:val="00AE568C"/>
    <w:pPr>
      <w:tabs>
        <w:tab w:val="clear" w:pos="2140"/>
        <w:tab w:val="clear" w:pos="2400"/>
        <w:tab w:val="right" w:pos="2644"/>
      </w:tabs>
      <w:ind w:left="3320" w:hanging="1720"/>
    </w:pPr>
  </w:style>
  <w:style w:type="character" w:customStyle="1" w:styleId="charBold">
    <w:name w:val="charBold"/>
    <w:basedOn w:val="DefaultParagraphFont"/>
    <w:rsid w:val="00AE568C"/>
    <w:rPr>
      <w:b/>
    </w:rPr>
  </w:style>
  <w:style w:type="character" w:customStyle="1" w:styleId="charBoldItals">
    <w:name w:val="charBoldItals"/>
    <w:basedOn w:val="DefaultParagraphFont"/>
    <w:rsid w:val="00AE568C"/>
    <w:rPr>
      <w:b/>
      <w:i/>
    </w:rPr>
  </w:style>
  <w:style w:type="character" w:customStyle="1" w:styleId="charItals">
    <w:name w:val="charItals"/>
    <w:basedOn w:val="DefaultParagraphFont"/>
    <w:rsid w:val="00AE568C"/>
    <w:rPr>
      <w:i/>
    </w:rPr>
  </w:style>
  <w:style w:type="character" w:customStyle="1" w:styleId="charUnderline">
    <w:name w:val="charUnderline"/>
    <w:basedOn w:val="DefaultParagraphFont"/>
    <w:rsid w:val="00AE568C"/>
    <w:rPr>
      <w:u w:val="single"/>
    </w:rPr>
  </w:style>
  <w:style w:type="paragraph" w:customStyle="1" w:styleId="TableHd">
    <w:name w:val="TableHd"/>
    <w:basedOn w:val="Normal"/>
    <w:rsid w:val="00AE568C"/>
    <w:pPr>
      <w:keepNext/>
      <w:spacing w:before="300"/>
      <w:ind w:left="1200" w:hanging="1200"/>
    </w:pPr>
    <w:rPr>
      <w:rFonts w:ascii="Arial" w:hAnsi="Arial"/>
      <w:b/>
      <w:sz w:val="20"/>
    </w:rPr>
  </w:style>
  <w:style w:type="paragraph" w:customStyle="1" w:styleId="TableColHd">
    <w:name w:val="TableColHd"/>
    <w:basedOn w:val="Normal"/>
    <w:rsid w:val="00AE568C"/>
    <w:pPr>
      <w:keepNext/>
      <w:spacing w:after="60"/>
    </w:pPr>
    <w:rPr>
      <w:rFonts w:ascii="Arial" w:hAnsi="Arial"/>
      <w:b/>
      <w:sz w:val="18"/>
    </w:rPr>
  </w:style>
  <w:style w:type="paragraph" w:customStyle="1" w:styleId="PenaltyPara">
    <w:name w:val="PenaltyPara"/>
    <w:basedOn w:val="Normal"/>
    <w:rsid w:val="00AE568C"/>
    <w:pPr>
      <w:tabs>
        <w:tab w:val="right" w:pos="1360"/>
      </w:tabs>
      <w:spacing w:before="60"/>
      <w:ind w:left="1600" w:hanging="1600"/>
      <w:jc w:val="both"/>
    </w:pPr>
  </w:style>
  <w:style w:type="paragraph" w:customStyle="1" w:styleId="tablepara">
    <w:name w:val="table para"/>
    <w:basedOn w:val="Normal"/>
    <w:rsid w:val="00AE568C"/>
    <w:pPr>
      <w:tabs>
        <w:tab w:val="right" w:pos="800"/>
        <w:tab w:val="left" w:pos="1100"/>
      </w:tabs>
      <w:spacing w:before="80" w:after="60"/>
      <w:ind w:left="1100" w:hanging="1100"/>
    </w:pPr>
  </w:style>
  <w:style w:type="paragraph" w:customStyle="1" w:styleId="tablesubpara">
    <w:name w:val="table subpara"/>
    <w:basedOn w:val="Normal"/>
    <w:rsid w:val="00AE568C"/>
    <w:pPr>
      <w:tabs>
        <w:tab w:val="right" w:pos="1500"/>
        <w:tab w:val="left" w:pos="1800"/>
      </w:tabs>
      <w:spacing w:before="80" w:after="60"/>
      <w:ind w:left="1800" w:hanging="1800"/>
    </w:pPr>
  </w:style>
  <w:style w:type="paragraph" w:customStyle="1" w:styleId="TableText">
    <w:name w:val="TableText"/>
    <w:basedOn w:val="Normal"/>
    <w:rsid w:val="00AE568C"/>
    <w:pPr>
      <w:spacing w:before="60" w:after="60"/>
    </w:pPr>
  </w:style>
  <w:style w:type="paragraph" w:customStyle="1" w:styleId="IshadedH5Sec">
    <w:name w:val="I shaded H5 Sec"/>
    <w:basedOn w:val="AH5Sec"/>
    <w:rsid w:val="00AE568C"/>
    <w:pPr>
      <w:shd w:val="pct25" w:color="auto" w:fill="auto"/>
      <w:outlineLvl w:val="9"/>
    </w:pPr>
  </w:style>
  <w:style w:type="paragraph" w:customStyle="1" w:styleId="IshadedSchClause">
    <w:name w:val="I shaded Sch Clause"/>
    <w:basedOn w:val="IshadedH5Sec"/>
    <w:rsid w:val="00AE568C"/>
  </w:style>
  <w:style w:type="paragraph" w:customStyle="1" w:styleId="Penalty">
    <w:name w:val="Penalty"/>
    <w:basedOn w:val="Amainreturn"/>
    <w:rsid w:val="00AE568C"/>
  </w:style>
  <w:style w:type="paragraph" w:customStyle="1" w:styleId="aNoteText">
    <w:name w:val="aNoteText"/>
    <w:basedOn w:val="aNoteSymb"/>
    <w:rsid w:val="00AE568C"/>
    <w:pPr>
      <w:spacing w:before="60"/>
      <w:ind w:firstLine="0"/>
    </w:pPr>
  </w:style>
  <w:style w:type="paragraph" w:customStyle="1" w:styleId="aExamINum">
    <w:name w:val="aExamINum"/>
    <w:basedOn w:val="aExam"/>
    <w:rsid w:val="00EE1106"/>
    <w:pPr>
      <w:tabs>
        <w:tab w:val="left" w:pos="1500"/>
      </w:tabs>
      <w:ind w:left="1500" w:hanging="400"/>
    </w:pPr>
  </w:style>
  <w:style w:type="paragraph" w:customStyle="1" w:styleId="AExamIPara">
    <w:name w:val="AExamIPara"/>
    <w:basedOn w:val="aExam"/>
    <w:rsid w:val="00AE568C"/>
    <w:pPr>
      <w:tabs>
        <w:tab w:val="right" w:pos="1720"/>
        <w:tab w:val="left" w:pos="2000"/>
      </w:tabs>
      <w:ind w:left="2000" w:hanging="900"/>
    </w:pPr>
  </w:style>
  <w:style w:type="paragraph" w:customStyle="1" w:styleId="AH3sec">
    <w:name w:val="A H3 sec"/>
    <w:aliases w:val="H3"/>
    <w:basedOn w:val="Normal"/>
    <w:next w:val="Amain"/>
    <w:uiPriority w:val="99"/>
    <w:rsid w:val="005171DC"/>
    <w:pPr>
      <w:keepNext/>
      <w:keepLines/>
      <w:numPr>
        <w:numId w:val="16"/>
      </w:numPr>
      <w:pBdr>
        <w:top w:val="single" w:sz="4" w:space="1" w:color="auto"/>
      </w:pBdr>
      <w:tabs>
        <w:tab w:val="left" w:pos="284"/>
      </w:tabs>
      <w:spacing w:before="180" w:after="60"/>
      <w:ind w:left="0" w:firstLine="0"/>
    </w:pPr>
    <w:rPr>
      <w:rFonts w:ascii="Arial" w:hAnsi="Arial"/>
      <w:b/>
      <w:sz w:val="22"/>
    </w:rPr>
  </w:style>
  <w:style w:type="paragraph" w:customStyle="1" w:styleId="aExamHdgss">
    <w:name w:val="aExamHdgss"/>
    <w:basedOn w:val="BillBasicHeading"/>
    <w:next w:val="Normal"/>
    <w:rsid w:val="00AE568C"/>
    <w:pPr>
      <w:tabs>
        <w:tab w:val="clear" w:pos="2600"/>
      </w:tabs>
      <w:ind w:left="1100"/>
    </w:pPr>
    <w:rPr>
      <w:sz w:val="18"/>
    </w:rPr>
  </w:style>
  <w:style w:type="paragraph" w:customStyle="1" w:styleId="aExamss">
    <w:name w:val="aExamss"/>
    <w:basedOn w:val="aNoteSymb"/>
    <w:rsid w:val="00AE568C"/>
    <w:pPr>
      <w:spacing w:before="60"/>
      <w:ind w:left="1100" w:firstLine="0"/>
    </w:pPr>
  </w:style>
  <w:style w:type="paragraph" w:customStyle="1" w:styleId="aExamHdgpar">
    <w:name w:val="aExamHdgpar"/>
    <w:basedOn w:val="aExamHdgss"/>
    <w:next w:val="Normal"/>
    <w:rsid w:val="00AE568C"/>
    <w:pPr>
      <w:ind w:left="1600"/>
    </w:pPr>
  </w:style>
  <w:style w:type="paragraph" w:customStyle="1" w:styleId="aExampar">
    <w:name w:val="aExampar"/>
    <w:basedOn w:val="aExamss"/>
    <w:rsid w:val="00AE568C"/>
    <w:pPr>
      <w:ind w:left="1600"/>
    </w:pPr>
  </w:style>
  <w:style w:type="paragraph" w:customStyle="1" w:styleId="aExamINumss">
    <w:name w:val="aExamINumss"/>
    <w:basedOn w:val="aExamss"/>
    <w:rsid w:val="00AE568C"/>
    <w:pPr>
      <w:tabs>
        <w:tab w:val="left" w:pos="1500"/>
      </w:tabs>
      <w:ind w:left="1500" w:hanging="400"/>
    </w:pPr>
  </w:style>
  <w:style w:type="paragraph" w:customStyle="1" w:styleId="aExamINumpar">
    <w:name w:val="aExamINumpar"/>
    <w:basedOn w:val="aExampar"/>
    <w:rsid w:val="00AE568C"/>
    <w:pPr>
      <w:tabs>
        <w:tab w:val="left" w:pos="2000"/>
      </w:tabs>
      <w:ind w:left="2000" w:hanging="400"/>
    </w:pPr>
  </w:style>
  <w:style w:type="paragraph" w:customStyle="1" w:styleId="aExamNumTextss">
    <w:name w:val="aExamNumTextss"/>
    <w:basedOn w:val="aExamss"/>
    <w:rsid w:val="00AE568C"/>
    <w:pPr>
      <w:ind w:left="1500"/>
    </w:pPr>
  </w:style>
  <w:style w:type="paragraph" w:customStyle="1" w:styleId="aExamNumTextpar">
    <w:name w:val="aExamNumTextpar"/>
    <w:basedOn w:val="aExampar"/>
    <w:rsid w:val="00EE1106"/>
    <w:pPr>
      <w:ind w:left="2000"/>
    </w:pPr>
  </w:style>
  <w:style w:type="paragraph" w:customStyle="1" w:styleId="aExamBulletss">
    <w:name w:val="aExamBulletss"/>
    <w:basedOn w:val="aExamss"/>
    <w:rsid w:val="00AE568C"/>
    <w:pPr>
      <w:ind w:left="1500" w:hanging="400"/>
    </w:pPr>
  </w:style>
  <w:style w:type="paragraph" w:customStyle="1" w:styleId="aExamBulletpar">
    <w:name w:val="aExamBulletpar"/>
    <w:basedOn w:val="aExampar"/>
    <w:rsid w:val="00AE568C"/>
    <w:pPr>
      <w:ind w:left="2000" w:hanging="400"/>
    </w:pPr>
  </w:style>
  <w:style w:type="paragraph" w:customStyle="1" w:styleId="aExamHdgsubpar">
    <w:name w:val="aExamHdgsubpar"/>
    <w:basedOn w:val="aExamHdgss"/>
    <w:next w:val="Normal"/>
    <w:rsid w:val="00AE568C"/>
    <w:pPr>
      <w:ind w:left="2140"/>
    </w:pPr>
  </w:style>
  <w:style w:type="paragraph" w:customStyle="1" w:styleId="aExamsubpar">
    <w:name w:val="aExamsubpar"/>
    <w:basedOn w:val="aExamss"/>
    <w:rsid w:val="00AE568C"/>
    <w:pPr>
      <w:ind w:left="2140"/>
    </w:pPr>
  </w:style>
  <w:style w:type="paragraph" w:customStyle="1" w:styleId="aExamNumsubpar">
    <w:name w:val="aExamNumsubpar"/>
    <w:basedOn w:val="aExamsubpar"/>
    <w:rsid w:val="00EE1106"/>
    <w:pPr>
      <w:tabs>
        <w:tab w:val="left" w:pos="2540"/>
      </w:tabs>
      <w:ind w:left="2540" w:hanging="400"/>
    </w:pPr>
  </w:style>
  <w:style w:type="paragraph" w:customStyle="1" w:styleId="aExamNumTextsubpar">
    <w:name w:val="aExamNumTextsubpar"/>
    <w:basedOn w:val="aExampar"/>
    <w:rsid w:val="00EE1106"/>
    <w:pPr>
      <w:ind w:left="2540"/>
    </w:pPr>
  </w:style>
  <w:style w:type="paragraph" w:customStyle="1" w:styleId="aExamBulletsubpar">
    <w:name w:val="aExamBulletsubpar"/>
    <w:basedOn w:val="aExamsubpar"/>
    <w:rsid w:val="00EE1106"/>
    <w:pPr>
      <w:tabs>
        <w:tab w:val="num" w:pos="2540"/>
      </w:tabs>
      <w:ind w:left="2540" w:hanging="400"/>
    </w:pPr>
  </w:style>
  <w:style w:type="paragraph" w:customStyle="1" w:styleId="aNoteTextss">
    <w:name w:val="aNoteTextss"/>
    <w:basedOn w:val="Normal"/>
    <w:rsid w:val="00AE568C"/>
    <w:pPr>
      <w:spacing w:before="60"/>
      <w:ind w:left="1900"/>
      <w:jc w:val="both"/>
    </w:pPr>
    <w:rPr>
      <w:sz w:val="20"/>
    </w:rPr>
  </w:style>
  <w:style w:type="paragraph" w:customStyle="1" w:styleId="aNoteParass">
    <w:name w:val="aNoteParass"/>
    <w:basedOn w:val="Normal"/>
    <w:rsid w:val="00AE568C"/>
    <w:pPr>
      <w:tabs>
        <w:tab w:val="right" w:pos="2140"/>
        <w:tab w:val="left" w:pos="2400"/>
      </w:tabs>
      <w:spacing w:before="60"/>
      <w:ind w:left="2400" w:hanging="1300"/>
      <w:jc w:val="both"/>
    </w:pPr>
    <w:rPr>
      <w:sz w:val="20"/>
    </w:rPr>
  </w:style>
  <w:style w:type="paragraph" w:customStyle="1" w:styleId="aNoteParapar">
    <w:name w:val="aNoteParapar"/>
    <w:basedOn w:val="aNotepar"/>
    <w:rsid w:val="00AE568C"/>
    <w:pPr>
      <w:tabs>
        <w:tab w:val="right" w:pos="2640"/>
      </w:tabs>
      <w:spacing w:before="60"/>
      <w:ind w:left="2920" w:hanging="1320"/>
    </w:pPr>
  </w:style>
  <w:style w:type="paragraph" w:customStyle="1" w:styleId="aNotesubpar">
    <w:name w:val="aNotesubpar"/>
    <w:basedOn w:val="BillBasic"/>
    <w:next w:val="Normal"/>
    <w:rsid w:val="00AE568C"/>
    <w:pPr>
      <w:ind w:left="2940" w:hanging="800"/>
    </w:pPr>
    <w:rPr>
      <w:sz w:val="20"/>
    </w:rPr>
  </w:style>
  <w:style w:type="paragraph" w:customStyle="1" w:styleId="aNoteTextsubpar">
    <w:name w:val="aNoteTextsubpar"/>
    <w:basedOn w:val="aNotesubpar"/>
    <w:rsid w:val="00AE568C"/>
    <w:pPr>
      <w:spacing w:before="60"/>
      <w:ind w:firstLine="0"/>
    </w:pPr>
  </w:style>
  <w:style w:type="paragraph" w:customStyle="1" w:styleId="aNoteParasubpar">
    <w:name w:val="aNoteParasubpar"/>
    <w:basedOn w:val="aNotesubpar"/>
    <w:rsid w:val="00EE1106"/>
    <w:pPr>
      <w:tabs>
        <w:tab w:val="right" w:pos="3180"/>
      </w:tabs>
      <w:spacing w:before="0"/>
      <w:ind w:left="3460" w:hanging="1320"/>
    </w:pPr>
  </w:style>
  <w:style w:type="paragraph" w:customStyle="1" w:styleId="aNoteBulletann">
    <w:name w:val="aNoteBulletann"/>
    <w:basedOn w:val="aNotess"/>
    <w:rsid w:val="00EE1106"/>
    <w:pPr>
      <w:tabs>
        <w:tab w:val="left" w:pos="2200"/>
      </w:tabs>
      <w:spacing w:before="0"/>
      <w:ind w:left="0" w:firstLine="0"/>
    </w:pPr>
  </w:style>
  <w:style w:type="paragraph" w:customStyle="1" w:styleId="aNoteBulletparann">
    <w:name w:val="aNoteBulletparann"/>
    <w:basedOn w:val="aNotepar"/>
    <w:rsid w:val="00EE1106"/>
    <w:pPr>
      <w:tabs>
        <w:tab w:val="left" w:pos="2700"/>
      </w:tabs>
      <w:spacing w:before="0"/>
      <w:ind w:left="0" w:firstLine="0"/>
    </w:pPr>
  </w:style>
  <w:style w:type="paragraph" w:customStyle="1" w:styleId="aNoteBulletsubpar">
    <w:name w:val="aNoteBulletsubpar"/>
    <w:basedOn w:val="aNotesubpar"/>
    <w:rsid w:val="00EE1106"/>
    <w:pPr>
      <w:numPr>
        <w:numId w:val="6"/>
      </w:numPr>
      <w:tabs>
        <w:tab w:val="left" w:pos="3240"/>
      </w:tabs>
      <w:spacing w:before="0"/>
    </w:pPr>
  </w:style>
  <w:style w:type="paragraph" w:customStyle="1" w:styleId="aNoteBulletss">
    <w:name w:val="aNoteBulletss"/>
    <w:basedOn w:val="Normal"/>
    <w:rsid w:val="00AE568C"/>
    <w:pPr>
      <w:spacing w:before="60"/>
      <w:ind w:left="2300" w:hanging="400"/>
      <w:jc w:val="both"/>
    </w:pPr>
    <w:rPr>
      <w:sz w:val="20"/>
    </w:rPr>
  </w:style>
  <w:style w:type="paragraph" w:customStyle="1" w:styleId="aNoteBulletpar">
    <w:name w:val="aNoteBulletpar"/>
    <w:basedOn w:val="aNotepar"/>
    <w:rsid w:val="00AE568C"/>
    <w:pPr>
      <w:spacing w:before="60"/>
      <w:ind w:left="2800" w:hanging="400"/>
    </w:pPr>
  </w:style>
  <w:style w:type="paragraph" w:customStyle="1" w:styleId="aExplanBullet">
    <w:name w:val="aExplanBullet"/>
    <w:basedOn w:val="Normal"/>
    <w:rsid w:val="00AE568C"/>
    <w:pPr>
      <w:spacing w:before="140"/>
      <w:ind w:left="400" w:hanging="400"/>
      <w:jc w:val="both"/>
    </w:pPr>
    <w:rPr>
      <w:snapToGrid w:val="0"/>
      <w:sz w:val="20"/>
    </w:rPr>
  </w:style>
  <w:style w:type="paragraph" w:customStyle="1" w:styleId="AuthLaw">
    <w:name w:val="AuthLaw"/>
    <w:basedOn w:val="BillBasic"/>
    <w:rsid w:val="00EE1106"/>
    <w:rPr>
      <w:rFonts w:ascii="Arial" w:hAnsi="Arial"/>
      <w:b/>
      <w:sz w:val="20"/>
    </w:rPr>
  </w:style>
  <w:style w:type="paragraph" w:customStyle="1" w:styleId="aExamNumpar">
    <w:name w:val="aExamNumpar"/>
    <w:basedOn w:val="aExamINumss"/>
    <w:rsid w:val="00EE1106"/>
    <w:pPr>
      <w:tabs>
        <w:tab w:val="clear" w:pos="1500"/>
        <w:tab w:val="left" w:pos="2000"/>
      </w:tabs>
      <w:ind w:left="2000"/>
    </w:pPr>
  </w:style>
  <w:style w:type="paragraph" w:customStyle="1" w:styleId="Schsectionheading">
    <w:name w:val="Sch section heading"/>
    <w:basedOn w:val="BillBasic"/>
    <w:next w:val="Amain"/>
    <w:rsid w:val="00EE1106"/>
    <w:pPr>
      <w:spacing w:before="160"/>
      <w:jc w:val="left"/>
      <w:outlineLvl w:val="4"/>
    </w:pPr>
    <w:rPr>
      <w:rFonts w:ascii="Arial" w:hAnsi="Arial"/>
      <w:b/>
    </w:rPr>
  </w:style>
  <w:style w:type="paragraph" w:customStyle="1" w:styleId="SchApara">
    <w:name w:val="Sch A para"/>
    <w:basedOn w:val="Apara"/>
    <w:rsid w:val="00AE568C"/>
  </w:style>
  <w:style w:type="paragraph" w:customStyle="1" w:styleId="SchAsubpara">
    <w:name w:val="Sch A subpara"/>
    <w:basedOn w:val="Asubpara"/>
    <w:rsid w:val="00AE568C"/>
  </w:style>
  <w:style w:type="paragraph" w:customStyle="1" w:styleId="SchAsubsubpara">
    <w:name w:val="Sch A subsubpara"/>
    <w:basedOn w:val="Asubsubpara"/>
    <w:rsid w:val="00AE568C"/>
  </w:style>
  <w:style w:type="paragraph" w:customStyle="1" w:styleId="TOCOL1">
    <w:name w:val="TOCOL 1"/>
    <w:basedOn w:val="TOC1"/>
    <w:rsid w:val="00AE568C"/>
  </w:style>
  <w:style w:type="paragraph" w:customStyle="1" w:styleId="TOCOL2">
    <w:name w:val="TOCOL 2"/>
    <w:basedOn w:val="TOC2"/>
    <w:rsid w:val="00AE568C"/>
    <w:pPr>
      <w:keepNext w:val="0"/>
    </w:pPr>
  </w:style>
  <w:style w:type="paragraph" w:customStyle="1" w:styleId="TOCOL3">
    <w:name w:val="TOCOL 3"/>
    <w:basedOn w:val="TOC3"/>
    <w:rsid w:val="00AE568C"/>
    <w:pPr>
      <w:keepNext w:val="0"/>
    </w:pPr>
  </w:style>
  <w:style w:type="paragraph" w:customStyle="1" w:styleId="TOCOL4">
    <w:name w:val="TOCOL 4"/>
    <w:basedOn w:val="TOC4"/>
    <w:rsid w:val="00AE568C"/>
    <w:pPr>
      <w:keepNext w:val="0"/>
    </w:pPr>
  </w:style>
  <w:style w:type="paragraph" w:customStyle="1" w:styleId="TOCOL5">
    <w:name w:val="TOCOL 5"/>
    <w:basedOn w:val="TOC5"/>
    <w:rsid w:val="00AE568C"/>
    <w:pPr>
      <w:tabs>
        <w:tab w:val="left" w:pos="400"/>
      </w:tabs>
    </w:pPr>
  </w:style>
  <w:style w:type="paragraph" w:customStyle="1" w:styleId="TOCOL6">
    <w:name w:val="TOCOL 6"/>
    <w:basedOn w:val="TOC6"/>
    <w:rsid w:val="00AE568C"/>
    <w:pPr>
      <w:keepNext w:val="0"/>
    </w:pPr>
  </w:style>
  <w:style w:type="paragraph" w:customStyle="1" w:styleId="TOCOL7">
    <w:name w:val="TOCOL 7"/>
    <w:basedOn w:val="TOC7"/>
    <w:rsid w:val="00AE568C"/>
  </w:style>
  <w:style w:type="paragraph" w:customStyle="1" w:styleId="TOCOL8">
    <w:name w:val="TOCOL 8"/>
    <w:basedOn w:val="TOC8"/>
    <w:rsid w:val="00AE568C"/>
  </w:style>
  <w:style w:type="paragraph" w:customStyle="1" w:styleId="TOCOL9">
    <w:name w:val="TOCOL 9"/>
    <w:basedOn w:val="TOC9"/>
    <w:rsid w:val="00AE568C"/>
    <w:pPr>
      <w:ind w:right="0"/>
    </w:pPr>
  </w:style>
  <w:style w:type="paragraph" w:styleId="TOC9">
    <w:name w:val="toc 9"/>
    <w:basedOn w:val="Normal"/>
    <w:next w:val="Normal"/>
    <w:autoRedefine/>
    <w:uiPriority w:val="39"/>
    <w:rsid w:val="00AE568C"/>
    <w:pPr>
      <w:ind w:left="1920" w:right="600"/>
    </w:pPr>
  </w:style>
  <w:style w:type="paragraph" w:customStyle="1" w:styleId="Billname1">
    <w:name w:val="Billname1"/>
    <w:basedOn w:val="Normal"/>
    <w:rsid w:val="00AE568C"/>
    <w:pPr>
      <w:tabs>
        <w:tab w:val="left" w:pos="2400"/>
      </w:tabs>
      <w:spacing w:before="1220"/>
    </w:pPr>
    <w:rPr>
      <w:rFonts w:ascii="Arial" w:hAnsi="Arial"/>
      <w:b/>
      <w:sz w:val="40"/>
    </w:rPr>
  </w:style>
  <w:style w:type="paragraph" w:customStyle="1" w:styleId="TableText10">
    <w:name w:val="TableText10"/>
    <w:basedOn w:val="TableText"/>
    <w:rsid w:val="00AE568C"/>
    <w:rPr>
      <w:sz w:val="20"/>
    </w:rPr>
  </w:style>
  <w:style w:type="paragraph" w:customStyle="1" w:styleId="TablePara10">
    <w:name w:val="TablePara10"/>
    <w:basedOn w:val="tablepara"/>
    <w:rsid w:val="00AE568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E568C"/>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E568C"/>
  </w:style>
  <w:style w:type="character" w:customStyle="1" w:styleId="charPage">
    <w:name w:val="charPage"/>
    <w:basedOn w:val="DefaultParagraphFont"/>
    <w:rsid w:val="00AE568C"/>
  </w:style>
  <w:style w:type="character" w:styleId="PageNumber">
    <w:name w:val="page number"/>
    <w:basedOn w:val="DefaultParagraphFont"/>
    <w:rsid w:val="00AE568C"/>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styleId="BalloonText">
    <w:name w:val="Balloon Text"/>
    <w:basedOn w:val="Normal"/>
    <w:link w:val="BalloonTextChar"/>
    <w:uiPriority w:val="99"/>
    <w:unhideWhenUsed/>
    <w:rsid w:val="00AE568C"/>
    <w:rPr>
      <w:rFonts w:ascii="Tahoma" w:hAnsi="Tahoma" w:cs="Tahoma"/>
      <w:sz w:val="16"/>
      <w:szCs w:val="16"/>
    </w:rPr>
  </w:style>
  <w:style w:type="character" w:customStyle="1" w:styleId="BalloonTextChar">
    <w:name w:val="Balloon Text Char"/>
    <w:basedOn w:val="DefaultParagraphFont"/>
    <w:link w:val="BalloonText"/>
    <w:uiPriority w:val="99"/>
    <w:rsid w:val="00AE568C"/>
    <w:rPr>
      <w:rFonts w:ascii="Tahoma" w:hAnsi="Tahoma" w:cs="Tahoma"/>
      <w:sz w:val="16"/>
      <w:szCs w:val="16"/>
      <w:lang w:eastAsia="en-US"/>
    </w:rPr>
  </w:style>
  <w:style w:type="paragraph" w:customStyle="1" w:styleId="00AssAm">
    <w:name w:val="00AssAm"/>
    <w:basedOn w:val="00SigningPage"/>
    <w:rsid w:val="00FD7989"/>
  </w:style>
  <w:style w:type="character" w:customStyle="1" w:styleId="aNoteCharChar">
    <w:name w:val="aNote Char Char"/>
    <w:basedOn w:val="DefaultParagraphFont"/>
    <w:locked/>
    <w:rsid w:val="00670829"/>
    <w:rPr>
      <w:lang w:eastAsia="en-US"/>
    </w:rPr>
  </w:style>
  <w:style w:type="paragraph" w:customStyle="1" w:styleId="Sched-Form-18Space">
    <w:name w:val="Sched-Form-18Space"/>
    <w:basedOn w:val="Normal"/>
    <w:rsid w:val="00AE568C"/>
    <w:pPr>
      <w:spacing w:before="360" w:after="60"/>
    </w:pPr>
    <w:rPr>
      <w:sz w:val="22"/>
    </w:rPr>
  </w:style>
  <w:style w:type="paragraph" w:customStyle="1" w:styleId="Endnote20">
    <w:name w:val="Endnote2"/>
    <w:basedOn w:val="Normal"/>
    <w:rsid w:val="00AE568C"/>
    <w:pPr>
      <w:keepNext/>
      <w:tabs>
        <w:tab w:val="left" w:pos="1100"/>
      </w:tabs>
      <w:spacing w:before="360"/>
    </w:pPr>
    <w:rPr>
      <w:rFonts w:ascii="Arial" w:hAnsi="Arial"/>
      <w:b/>
    </w:rPr>
  </w:style>
  <w:style w:type="paragraph" w:customStyle="1" w:styleId="AH1ChapterSymb">
    <w:name w:val="A H1 Chapter Symb"/>
    <w:basedOn w:val="AH1Chapter"/>
    <w:next w:val="AH2Part"/>
    <w:rsid w:val="00AE568C"/>
    <w:pPr>
      <w:tabs>
        <w:tab w:val="clear" w:pos="2600"/>
        <w:tab w:val="left" w:pos="0"/>
      </w:tabs>
      <w:ind w:left="2480" w:hanging="2960"/>
    </w:pPr>
  </w:style>
  <w:style w:type="paragraph" w:customStyle="1" w:styleId="EndnotesAbbrev">
    <w:name w:val="EndnotesAbbrev"/>
    <w:basedOn w:val="Normal"/>
    <w:rsid w:val="00AE568C"/>
    <w:pPr>
      <w:spacing w:before="20"/>
    </w:pPr>
    <w:rPr>
      <w:rFonts w:ascii="Arial" w:hAnsi="Arial"/>
      <w:color w:val="000000"/>
      <w:sz w:val="16"/>
    </w:rPr>
  </w:style>
  <w:style w:type="paragraph" w:customStyle="1" w:styleId="RepubNo">
    <w:name w:val="RepubNo"/>
    <w:basedOn w:val="BillBasicHeading"/>
    <w:rsid w:val="00AE568C"/>
    <w:pPr>
      <w:keepNext w:val="0"/>
      <w:spacing w:before="600"/>
      <w:jc w:val="both"/>
    </w:pPr>
    <w:rPr>
      <w:sz w:val="26"/>
    </w:rPr>
  </w:style>
  <w:style w:type="paragraph" w:customStyle="1" w:styleId="NewAct">
    <w:name w:val="New Act"/>
    <w:basedOn w:val="Normal"/>
    <w:next w:val="Actdetails"/>
    <w:link w:val="NewActChar"/>
    <w:rsid w:val="00AE568C"/>
    <w:pPr>
      <w:keepNext/>
      <w:spacing w:before="180"/>
      <w:ind w:left="1100"/>
    </w:pPr>
    <w:rPr>
      <w:rFonts w:ascii="Arial" w:hAnsi="Arial"/>
      <w:b/>
      <w:sz w:val="20"/>
    </w:rPr>
  </w:style>
  <w:style w:type="paragraph" w:customStyle="1" w:styleId="Actdetails">
    <w:name w:val="Act details"/>
    <w:basedOn w:val="Normal"/>
    <w:rsid w:val="00AE568C"/>
    <w:pPr>
      <w:spacing w:before="20"/>
      <w:ind w:left="1400"/>
    </w:pPr>
    <w:rPr>
      <w:rFonts w:ascii="Arial" w:hAnsi="Arial"/>
      <w:sz w:val="20"/>
    </w:rPr>
  </w:style>
  <w:style w:type="paragraph" w:customStyle="1" w:styleId="CoverInForce">
    <w:name w:val="CoverInForce"/>
    <w:basedOn w:val="BillBasicHeading"/>
    <w:rsid w:val="00AE568C"/>
    <w:pPr>
      <w:keepNext w:val="0"/>
      <w:spacing w:before="400"/>
    </w:pPr>
    <w:rPr>
      <w:b w:val="0"/>
    </w:rPr>
  </w:style>
  <w:style w:type="paragraph" w:styleId="Subtitle">
    <w:name w:val="Subtitle"/>
    <w:basedOn w:val="Normal"/>
    <w:link w:val="SubtitleChar"/>
    <w:qFormat/>
    <w:rsid w:val="00AE568C"/>
    <w:pPr>
      <w:spacing w:after="60"/>
      <w:jc w:val="center"/>
      <w:outlineLvl w:val="1"/>
    </w:pPr>
    <w:rPr>
      <w:rFonts w:ascii="Arial" w:hAnsi="Arial"/>
    </w:rPr>
  </w:style>
  <w:style w:type="character" w:customStyle="1" w:styleId="SubtitleChar">
    <w:name w:val="Subtitle Char"/>
    <w:basedOn w:val="DefaultParagraphFont"/>
    <w:link w:val="Subtitle"/>
    <w:rsid w:val="007A302A"/>
    <w:rPr>
      <w:rFonts w:ascii="Arial" w:hAnsi="Arial"/>
      <w:sz w:val="24"/>
      <w:lang w:eastAsia="en-US"/>
    </w:rPr>
  </w:style>
  <w:style w:type="paragraph" w:customStyle="1" w:styleId="CoverActName">
    <w:name w:val="CoverActName"/>
    <w:basedOn w:val="BillBasicHeading"/>
    <w:rsid w:val="00AE568C"/>
    <w:pPr>
      <w:keepNext w:val="0"/>
      <w:spacing w:before="260"/>
    </w:pPr>
  </w:style>
  <w:style w:type="paragraph" w:customStyle="1" w:styleId="FormRule">
    <w:name w:val="FormRule"/>
    <w:basedOn w:val="Normal"/>
    <w:rsid w:val="00AE568C"/>
    <w:pPr>
      <w:pBdr>
        <w:top w:val="single" w:sz="4" w:space="1" w:color="auto"/>
      </w:pBdr>
      <w:spacing w:before="160" w:after="40"/>
      <w:ind w:left="3220" w:right="3260"/>
    </w:pPr>
    <w:rPr>
      <w:sz w:val="8"/>
    </w:rPr>
  </w:style>
  <w:style w:type="paragraph" w:customStyle="1" w:styleId="SchSubClause">
    <w:name w:val="Sch SubClause"/>
    <w:basedOn w:val="Schclauseheading"/>
    <w:rsid w:val="00AE568C"/>
    <w:rPr>
      <w:b w:val="0"/>
    </w:rPr>
  </w:style>
  <w:style w:type="paragraph" w:customStyle="1" w:styleId="Asamby">
    <w:name w:val="As am by"/>
    <w:basedOn w:val="Normal"/>
    <w:next w:val="Normal"/>
    <w:rsid w:val="00AE568C"/>
    <w:pPr>
      <w:spacing w:before="240"/>
      <w:ind w:left="1100"/>
    </w:pPr>
    <w:rPr>
      <w:rFonts w:ascii="Arial" w:hAnsi="Arial"/>
      <w:sz w:val="20"/>
    </w:rPr>
  </w:style>
  <w:style w:type="paragraph" w:customStyle="1" w:styleId="AmdtsEntries">
    <w:name w:val="AmdtsEntries"/>
    <w:basedOn w:val="BillBasicHeading"/>
    <w:rsid w:val="00AE568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AE568C"/>
    <w:pPr>
      <w:tabs>
        <w:tab w:val="clear" w:pos="2600"/>
        <w:tab w:val="left" w:pos="0"/>
      </w:tabs>
      <w:ind w:left="2480" w:hanging="2960"/>
    </w:pPr>
  </w:style>
  <w:style w:type="paragraph" w:customStyle="1" w:styleId="AmdtsEntryHd">
    <w:name w:val="AmdtsEntryHd"/>
    <w:basedOn w:val="BillBasicHeading"/>
    <w:next w:val="AmdtsEntries"/>
    <w:rsid w:val="00AE568C"/>
    <w:pPr>
      <w:tabs>
        <w:tab w:val="clear" w:pos="2600"/>
      </w:tabs>
      <w:spacing w:before="120"/>
      <w:ind w:left="1100"/>
    </w:pPr>
    <w:rPr>
      <w:sz w:val="18"/>
    </w:rPr>
  </w:style>
  <w:style w:type="paragraph" w:customStyle="1" w:styleId="EndNoteParas">
    <w:name w:val="EndNoteParas"/>
    <w:basedOn w:val="EndNoteTextEPS"/>
    <w:rsid w:val="00AE568C"/>
    <w:pPr>
      <w:tabs>
        <w:tab w:val="right" w:pos="1432"/>
      </w:tabs>
      <w:ind w:left="1840" w:hanging="1840"/>
    </w:pPr>
  </w:style>
  <w:style w:type="paragraph" w:customStyle="1" w:styleId="EndNoteTextEPS">
    <w:name w:val="EndNoteTextEPS"/>
    <w:basedOn w:val="Normal"/>
    <w:rsid w:val="00AE568C"/>
    <w:pPr>
      <w:spacing w:before="60"/>
      <w:ind w:left="1100"/>
      <w:jc w:val="both"/>
    </w:pPr>
    <w:rPr>
      <w:sz w:val="20"/>
    </w:rPr>
  </w:style>
  <w:style w:type="paragraph" w:customStyle="1" w:styleId="NewReg">
    <w:name w:val="New Reg"/>
    <w:basedOn w:val="NewAct"/>
    <w:next w:val="Actdetails"/>
    <w:rsid w:val="00AE568C"/>
  </w:style>
  <w:style w:type="paragraph" w:customStyle="1" w:styleId="Endnote3">
    <w:name w:val="Endnote3"/>
    <w:basedOn w:val="Normal"/>
    <w:rsid w:val="00AE568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AE568C"/>
  </w:style>
  <w:style w:type="character" w:customStyle="1" w:styleId="charTableText">
    <w:name w:val="charTableText"/>
    <w:basedOn w:val="DefaultParagraphFont"/>
    <w:rsid w:val="00AE568C"/>
  </w:style>
  <w:style w:type="paragraph" w:customStyle="1" w:styleId="TLegEntries">
    <w:name w:val="TLegEntries"/>
    <w:basedOn w:val="Normal"/>
    <w:rsid w:val="00AE568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AE568C"/>
    <w:pPr>
      <w:tabs>
        <w:tab w:val="clear" w:pos="2600"/>
        <w:tab w:val="left" w:leader="dot" w:pos="2700"/>
      </w:tabs>
      <w:ind w:left="2700" w:hanging="2000"/>
    </w:pPr>
    <w:rPr>
      <w:sz w:val="18"/>
    </w:rPr>
  </w:style>
  <w:style w:type="paragraph" w:customStyle="1" w:styleId="CoverText">
    <w:name w:val="CoverText"/>
    <w:basedOn w:val="Normal"/>
    <w:uiPriority w:val="99"/>
    <w:rsid w:val="00AE568C"/>
    <w:pPr>
      <w:spacing w:before="100"/>
      <w:jc w:val="both"/>
    </w:pPr>
    <w:rPr>
      <w:sz w:val="20"/>
    </w:rPr>
  </w:style>
  <w:style w:type="paragraph" w:customStyle="1" w:styleId="CoverHeading">
    <w:name w:val="CoverHeading"/>
    <w:basedOn w:val="Normal"/>
    <w:rsid w:val="00AE568C"/>
    <w:rPr>
      <w:rFonts w:ascii="Arial" w:hAnsi="Arial"/>
      <w:b/>
    </w:rPr>
  </w:style>
  <w:style w:type="paragraph" w:customStyle="1" w:styleId="OldAmdt2ndLine">
    <w:name w:val="OldAmdt2ndLine"/>
    <w:basedOn w:val="OldAmdtsEntries"/>
    <w:rsid w:val="00AE568C"/>
    <w:pPr>
      <w:tabs>
        <w:tab w:val="left" w:pos="2700"/>
      </w:tabs>
      <w:spacing w:before="0"/>
    </w:pPr>
  </w:style>
  <w:style w:type="paragraph" w:customStyle="1" w:styleId="EarlierRepubEntries">
    <w:name w:val="EarlierRepubEntries"/>
    <w:basedOn w:val="Normal"/>
    <w:rsid w:val="00AE568C"/>
    <w:pPr>
      <w:spacing w:before="60" w:after="60"/>
    </w:pPr>
    <w:rPr>
      <w:rFonts w:ascii="Arial" w:hAnsi="Arial"/>
      <w:sz w:val="18"/>
    </w:rPr>
  </w:style>
  <w:style w:type="paragraph" w:customStyle="1" w:styleId="RenumProvEntries">
    <w:name w:val="RenumProvEntries"/>
    <w:basedOn w:val="Normal"/>
    <w:rsid w:val="00AE568C"/>
    <w:pPr>
      <w:spacing w:before="60"/>
    </w:pPr>
    <w:rPr>
      <w:rFonts w:ascii="Arial" w:hAnsi="Arial"/>
      <w:sz w:val="20"/>
    </w:rPr>
  </w:style>
  <w:style w:type="paragraph" w:customStyle="1" w:styleId="CoverSubHdg">
    <w:name w:val="CoverSubHdg"/>
    <w:basedOn w:val="CoverHeading"/>
    <w:rsid w:val="00AE568C"/>
    <w:pPr>
      <w:spacing w:before="120"/>
    </w:pPr>
    <w:rPr>
      <w:sz w:val="20"/>
    </w:rPr>
  </w:style>
  <w:style w:type="paragraph" w:customStyle="1" w:styleId="CoverTextPara">
    <w:name w:val="CoverTextPara"/>
    <w:basedOn w:val="CoverText"/>
    <w:rsid w:val="00AE568C"/>
    <w:pPr>
      <w:tabs>
        <w:tab w:val="right" w:pos="600"/>
        <w:tab w:val="left" w:pos="840"/>
      </w:tabs>
      <w:ind w:left="840" w:hanging="840"/>
    </w:pPr>
  </w:style>
  <w:style w:type="paragraph" w:customStyle="1" w:styleId="AH5SecSymb">
    <w:name w:val="A H5 Sec Symb"/>
    <w:basedOn w:val="AH5Sec"/>
    <w:next w:val="Amain"/>
    <w:rsid w:val="00AE568C"/>
    <w:pPr>
      <w:tabs>
        <w:tab w:val="clear" w:pos="1100"/>
        <w:tab w:val="left" w:pos="0"/>
      </w:tabs>
      <w:ind w:hanging="1580"/>
    </w:pPr>
  </w:style>
  <w:style w:type="character" w:customStyle="1" w:styleId="charSymb">
    <w:name w:val="charSymb"/>
    <w:basedOn w:val="DefaultParagraphFont"/>
    <w:rsid w:val="00AE568C"/>
    <w:rPr>
      <w:rFonts w:ascii="Arial" w:hAnsi="Arial"/>
      <w:sz w:val="24"/>
      <w:bdr w:val="single" w:sz="4" w:space="0" w:color="auto"/>
    </w:rPr>
  </w:style>
  <w:style w:type="paragraph" w:customStyle="1" w:styleId="AH3DivSymb">
    <w:name w:val="A H3 Div Symb"/>
    <w:basedOn w:val="AH3Div"/>
    <w:next w:val="AH5Sec"/>
    <w:rsid w:val="00AE568C"/>
    <w:pPr>
      <w:tabs>
        <w:tab w:val="clear" w:pos="2600"/>
        <w:tab w:val="left" w:pos="0"/>
      </w:tabs>
      <w:ind w:left="2480" w:hanging="2960"/>
    </w:pPr>
  </w:style>
  <w:style w:type="paragraph" w:customStyle="1" w:styleId="AH4SubDivSymb">
    <w:name w:val="A H4 SubDiv Symb"/>
    <w:basedOn w:val="AH4SubDiv"/>
    <w:next w:val="AH5Sec"/>
    <w:rsid w:val="00AE568C"/>
    <w:pPr>
      <w:tabs>
        <w:tab w:val="clear" w:pos="2600"/>
        <w:tab w:val="left" w:pos="0"/>
      </w:tabs>
      <w:ind w:left="2480" w:hanging="2960"/>
    </w:pPr>
  </w:style>
  <w:style w:type="paragraph" w:customStyle="1" w:styleId="Dict-HeadingSymb">
    <w:name w:val="Dict-Heading Symb"/>
    <w:basedOn w:val="Dict-Heading"/>
    <w:rsid w:val="00AE568C"/>
    <w:pPr>
      <w:tabs>
        <w:tab w:val="left" w:pos="0"/>
      </w:tabs>
      <w:ind w:left="2480" w:hanging="2960"/>
    </w:pPr>
  </w:style>
  <w:style w:type="paragraph" w:customStyle="1" w:styleId="Sched-headingSymb">
    <w:name w:val="Sched-heading Symb"/>
    <w:basedOn w:val="Sched-heading"/>
    <w:rsid w:val="00AE568C"/>
    <w:pPr>
      <w:tabs>
        <w:tab w:val="left" w:pos="0"/>
      </w:tabs>
      <w:ind w:left="2480" w:hanging="2960"/>
    </w:pPr>
  </w:style>
  <w:style w:type="paragraph" w:customStyle="1" w:styleId="Sched-PartSymb">
    <w:name w:val="Sched-Part Symb"/>
    <w:basedOn w:val="Sched-Part"/>
    <w:rsid w:val="00AE568C"/>
    <w:pPr>
      <w:tabs>
        <w:tab w:val="left" w:pos="0"/>
      </w:tabs>
      <w:ind w:left="2480" w:hanging="2960"/>
    </w:pPr>
  </w:style>
  <w:style w:type="paragraph" w:customStyle="1" w:styleId="Sched-FormSymb">
    <w:name w:val="Sched-Form Symb"/>
    <w:basedOn w:val="Sched-Form"/>
    <w:rsid w:val="00AE568C"/>
    <w:pPr>
      <w:tabs>
        <w:tab w:val="left" w:pos="0"/>
      </w:tabs>
      <w:ind w:left="2480" w:hanging="2960"/>
    </w:pPr>
  </w:style>
  <w:style w:type="paragraph" w:customStyle="1" w:styleId="SchclauseheadingSymb">
    <w:name w:val="Sch clause heading Symb"/>
    <w:basedOn w:val="Schclauseheading"/>
    <w:rsid w:val="00AE568C"/>
    <w:pPr>
      <w:tabs>
        <w:tab w:val="left" w:pos="0"/>
      </w:tabs>
      <w:ind w:left="980" w:hanging="1460"/>
    </w:pPr>
  </w:style>
  <w:style w:type="paragraph" w:customStyle="1" w:styleId="TLegAsAmBy">
    <w:name w:val="TLegAsAmBy"/>
    <w:basedOn w:val="TLegEntries"/>
    <w:rsid w:val="00AE568C"/>
    <w:pPr>
      <w:ind w:firstLine="0"/>
    </w:pPr>
    <w:rPr>
      <w:b/>
    </w:rPr>
  </w:style>
  <w:style w:type="paragraph" w:customStyle="1" w:styleId="00Spine">
    <w:name w:val="00Spine"/>
    <w:basedOn w:val="Normal"/>
    <w:rsid w:val="00AE568C"/>
  </w:style>
  <w:style w:type="paragraph" w:customStyle="1" w:styleId="AuthorisedBlock">
    <w:name w:val="AuthorisedBlock"/>
    <w:basedOn w:val="Normal"/>
    <w:rsid w:val="00AE568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AE568C"/>
    <w:pPr>
      <w:tabs>
        <w:tab w:val="left" w:pos="3000"/>
      </w:tabs>
      <w:ind w:left="3100" w:hanging="2000"/>
    </w:pPr>
    <w:rPr>
      <w:rFonts w:ascii="Arial" w:hAnsi="Arial"/>
      <w:sz w:val="18"/>
    </w:rPr>
  </w:style>
  <w:style w:type="paragraph" w:customStyle="1" w:styleId="06Copyright">
    <w:name w:val="06Copyright"/>
    <w:basedOn w:val="Normal"/>
    <w:rsid w:val="00AE568C"/>
  </w:style>
  <w:style w:type="paragraph" w:customStyle="1" w:styleId="AFHdg">
    <w:name w:val="AFHdg"/>
    <w:basedOn w:val="BillBasicHeading"/>
    <w:rsid w:val="00AE568C"/>
    <w:rPr>
      <w:b w:val="0"/>
      <w:sz w:val="32"/>
    </w:rPr>
  </w:style>
  <w:style w:type="paragraph" w:customStyle="1" w:styleId="LegHistNote">
    <w:name w:val="LegHistNote"/>
    <w:basedOn w:val="Actdetails"/>
    <w:rsid w:val="00AE568C"/>
    <w:pPr>
      <w:spacing w:before="60"/>
      <w:ind w:left="2700" w:right="-60" w:hanging="1300"/>
    </w:pPr>
    <w:rPr>
      <w:sz w:val="18"/>
    </w:rPr>
  </w:style>
  <w:style w:type="paragraph" w:customStyle="1" w:styleId="MH1Chapter">
    <w:name w:val="M H1 Chapter"/>
    <w:basedOn w:val="AH1Chapter"/>
    <w:rsid w:val="00AE568C"/>
    <w:pPr>
      <w:tabs>
        <w:tab w:val="clear" w:pos="2600"/>
        <w:tab w:val="left" w:pos="2720"/>
      </w:tabs>
      <w:ind w:left="4000" w:hanging="3300"/>
    </w:pPr>
  </w:style>
  <w:style w:type="paragraph" w:customStyle="1" w:styleId="ModH1Chapter">
    <w:name w:val="Mod H1 Chapter"/>
    <w:basedOn w:val="IH1ChapSymb"/>
    <w:rsid w:val="00AE568C"/>
    <w:pPr>
      <w:tabs>
        <w:tab w:val="clear" w:pos="2600"/>
        <w:tab w:val="left" w:pos="3300"/>
      </w:tabs>
      <w:ind w:left="3300"/>
    </w:pPr>
  </w:style>
  <w:style w:type="paragraph" w:customStyle="1" w:styleId="ModH2Part">
    <w:name w:val="Mod H2 Part"/>
    <w:basedOn w:val="IH2PartSymb"/>
    <w:rsid w:val="00AE568C"/>
    <w:pPr>
      <w:tabs>
        <w:tab w:val="clear" w:pos="2600"/>
        <w:tab w:val="left" w:pos="3300"/>
      </w:tabs>
      <w:ind w:left="3300"/>
    </w:pPr>
  </w:style>
  <w:style w:type="paragraph" w:customStyle="1" w:styleId="ModH3Div">
    <w:name w:val="Mod H3 Div"/>
    <w:basedOn w:val="IH3DivSymb"/>
    <w:rsid w:val="00AE568C"/>
    <w:pPr>
      <w:tabs>
        <w:tab w:val="clear" w:pos="2600"/>
        <w:tab w:val="left" w:pos="3300"/>
      </w:tabs>
      <w:ind w:left="3300"/>
    </w:pPr>
  </w:style>
  <w:style w:type="paragraph" w:customStyle="1" w:styleId="ModH4SubDiv">
    <w:name w:val="Mod H4 SubDiv"/>
    <w:basedOn w:val="IH4SubDivSymb"/>
    <w:rsid w:val="00AE568C"/>
    <w:pPr>
      <w:tabs>
        <w:tab w:val="clear" w:pos="2600"/>
        <w:tab w:val="left" w:pos="3300"/>
      </w:tabs>
      <w:ind w:left="3300"/>
    </w:pPr>
  </w:style>
  <w:style w:type="paragraph" w:customStyle="1" w:styleId="ModH5Sec">
    <w:name w:val="Mod H5 Sec"/>
    <w:basedOn w:val="IH5SecSymb"/>
    <w:rsid w:val="00AE568C"/>
    <w:pPr>
      <w:tabs>
        <w:tab w:val="clear" w:pos="1100"/>
        <w:tab w:val="left" w:pos="1800"/>
      </w:tabs>
      <w:ind w:left="2200"/>
    </w:pPr>
  </w:style>
  <w:style w:type="paragraph" w:customStyle="1" w:styleId="Modmain">
    <w:name w:val="Mod main"/>
    <w:basedOn w:val="Amain"/>
    <w:rsid w:val="00AE568C"/>
    <w:pPr>
      <w:tabs>
        <w:tab w:val="clear" w:pos="900"/>
        <w:tab w:val="clear" w:pos="1100"/>
        <w:tab w:val="right" w:pos="1600"/>
        <w:tab w:val="left" w:pos="1800"/>
      </w:tabs>
      <w:ind w:left="2200"/>
    </w:pPr>
  </w:style>
  <w:style w:type="paragraph" w:customStyle="1" w:styleId="Modpara">
    <w:name w:val="Mod para"/>
    <w:basedOn w:val="BillBasic"/>
    <w:rsid w:val="00AE568C"/>
    <w:pPr>
      <w:tabs>
        <w:tab w:val="right" w:pos="2100"/>
        <w:tab w:val="left" w:pos="2300"/>
      </w:tabs>
      <w:ind w:left="2700" w:hanging="1600"/>
      <w:outlineLvl w:val="6"/>
    </w:pPr>
  </w:style>
  <w:style w:type="paragraph" w:customStyle="1" w:styleId="Modsubpara">
    <w:name w:val="Mod subpara"/>
    <w:basedOn w:val="Asubpara"/>
    <w:rsid w:val="00AE568C"/>
    <w:pPr>
      <w:tabs>
        <w:tab w:val="clear" w:pos="1900"/>
        <w:tab w:val="clear" w:pos="2100"/>
        <w:tab w:val="right" w:pos="2640"/>
        <w:tab w:val="left" w:pos="2840"/>
      </w:tabs>
      <w:ind w:left="3240" w:hanging="2140"/>
    </w:pPr>
  </w:style>
  <w:style w:type="paragraph" w:customStyle="1" w:styleId="Modsubsubpara">
    <w:name w:val="Mod subsubpara"/>
    <w:basedOn w:val="AsubsubparaSymb"/>
    <w:rsid w:val="00AE568C"/>
    <w:pPr>
      <w:tabs>
        <w:tab w:val="clear" w:pos="2400"/>
        <w:tab w:val="clear" w:pos="2600"/>
        <w:tab w:val="right" w:pos="3160"/>
        <w:tab w:val="left" w:pos="3360"/>
      </w:tabs>
      <w:ind w:left="3760" w:hanging="2660"/>
    </w:pPr>
  </w:style>
  <w:style w:type="paragraph" w:customStyle="1" w:styleId="Modmainreturn">
    <w:name w:val="Mod main return"/>
    <w:basedOn w:val="AmainreturnSymb"/>
    <w:rsid w:val="00AE568C"/>
    <w:pPr>
      <w:ind w:left="1800"/>
    </w:pPr>
  </w:style>
  <w:style w:type="paragraph" w:customStyle="1" w:styleId="Modparareturn">
    <w:name w:val="Mod para return"/>
    <w:basedOn w:val="AparareturnSymb"/>
    <w:rsid w:val="00AE568C"/>
    <w:pPr>
      <w:ind w:left="2300"/>
    </w:pPr>
  </w:style>
  <w:style w:type="paragraph" w:customStyle="1" w:styleId="Modsubparareturn">
    <w:name w:val="Mod subpara return"/>
    <w:basedOn w:val="AsubparareturnSymb"/>
    <w:rsid w:val="00AE568C"/>
    <w:pPr>
      <w:ind w:left="3040"/>
    </w:pPr>
  </w:style>
  <w:style w:type="paragraph" w:customStyle="1" w:styleId="Modref">
    <w:name w:val="Mod ref"/>
    <w:basedOn w:val="refSymb"/>
    <w:rsid w:val="00AE568C"/>
    <w:pPr>
      <w:ind w:left="1100"/>
    </w:pPr>
  </w:style>
  <w:style w:type="paragraph" w:customStyle="1" w:styleId="ModaNote">
    <w:name w:val="Mod aNote"/>
    <w:basedOn w:val="aNoteSymb"/>
    <w:rsid w:val="00AE568C"/>
    <w:pPr>
      <w:tabs>
        <w:tab w:val="left" w:pos="2600"/>
      </w:tabs>
      <w:ind w:left="2600"/>
    </w:pPr>
  </w:style>
  <w:style w:type="paragraph" w:customStyle="1" w:styleId="ModNote">
    <w:name w:val="Mod Note"/>
    <w:basedOn w:val="aNoteSymb"/>
    <w:rsid w:val="00AE568C"/>
    <w:pPr>
      <w:tabs>
        <w:tab w:val="left" w:pos="2600"/>
      </w:tabs>
      <w:ind w:left="2600"/>
    </w:pPr>
  </w:style>
  <w:style w:type="paragraph" w:customStyle="1" w:styleId="ApprFormHd">
    <w:name w:val="ApprFormHd"/>
    <w:basedOn w:val="Sched-heading"/>
    <w:rsid w:val="00AE568C"/>
    <w:pPr>
      <w:ind w:left="0" w:firstLine="0"/>
    </w:pPr>
  </w:style>
  <w:style w:type="paragraph" w:customStyle="1" w:styleId="Status">
    <w:name w:val="Status"/>
    <w:basedOn w:val="Normal"/>
    <w:rsid w:val="00AE568C"/>
    <w:pPr>
      <w:spacing w:before="280"/>
      <w:jc w:val="center"/>
    </w:pPr>
    <w:rPr>
      <w:rFonts w:ascii="Arial" w:hAnsi="Arial"/>
      <w:sz w:val="14"/>
    </w:rPr>
  </w:style>
  <w:style w:type="paragraph" w:customStyle="1" w:styleId="Billcrest0">
    <w:name w:val="Billcrest"/>
    <w:basedOn w:val="Normal"/>
    <w:rsid w:val="00AE568C"/>
    <w:pPr>
      <w:spacing w:after="60"/>
      <w:ind w:left="2800"/>
    </w:pPr>
    <w:rPr>
      <w:rFonts w:ascii="ACTCrest" w:hAnsi="ACTCrest"/>
      <w:sz w:val="216"/>
    </w:rPr>
  </w:style>
  <w:style w:type="paragraph" w:styleId="ListBullet">
    <w:name w:val="List Bullet"/>
    <w:basedOn w:val="Normal"/>
    <w:autoRedefine/>
    <w:uiPriority w:val="99"/>
    <w:rsid w:val="007A302A"/>
    <w:pPr>
      <w:tabs>
        <w:tab w:val="num" w:pos="2300"/>
      </w:tabs>
      <w:spacing w:before="80" w:after="60"/>
      <w:ind w:left="2300" w:hanging="400"/>
      <w:jc w:val="both"/>
    </w:pPr>
  </w:style>
  <w:style w:type="paragraph" w:styleId="ListBullet2">
    <w:name w:val="List Bullet 2"/>
    <w:basedOn w:val="Normal"/>
    <w:autoRedefine/>
    <w:uiPriority w:val="99"/>
    <w:rsid w:val="007A302A"/>
    <w:pPr>
      <w:numPr>
        <w:numId w:val="17"/>
      </w:numPr>
      <w:spacing w:before="80" w:after="60"/>
      <w:jc w:val="both"/>
    </w:pPr>
  </w:style>
  <w:style w:type="paragraph" w:styleId="ListBullet3">
    <w:name w:val="List Bullet 3"/>
    <w:basedOn w:val="Normal"/>
    <w:autoRedefine/>
    <w:uiPriority w:val="99"/>
    <w:rsid w:val="007A302A"/>
    <w:pPr>
      <w:numPr>
        <w:numId w:val="25"/>
      </w:numPr>
      <w:tabs>
        <w:tab w:val="num" w:pos="926"/>
      </w:tabs>
      <w:spacing w:before="80" w:after="60"/>
      <w:ind w:left="926" w:hanging="360"/>
      <w:jc w:val="both"/>
    </w:pPr>
  </w:style>
  <w:style w:type="paragraph" w:styleId="ListBullet4">
    <w:name w:val="List Bullet 4"/>
    <w:basedOn w:val="Normal"/>
    <w:autoRedefine/>
    <w:uiPriority w:val="99"/>
    <w:rsid w:val="007A302A"/>
    <w:pPr>
      <w:numPr>
        <w:numId w:val="18"/>
      </w:numPr>
      <w:spacing w:before="80" w:after="60"/>
      <w:jc w:val="both"/>
    </w:pPr>
  </w:style>
  <w:style w:type="paragraph" w:styleId="ListBullet5">
    <w:name w:val="List Bullet 5"/>
    <w:basedOn w:val="Normal"/>
    <w:autoRedefine/>
    <w:uiPriority w:val="99"/>
    <w:rsid w:val="007A302A"/>
    <w:pPr>
      <w:numPr>
        <w:numId w:val="19"/>
      </w:numPr>
      <w:tabs>
        <w:tab w:val="num" w:pos="2600"/>
      </w:tabs>
      <w:spacing w:before="80" w:after="60"/>
      <w:jc w:val="both"/>
    </w:pPr>
  </w:style>
  <w:style w:type="paragraph" w:styleId="ListNumber">
    <w:name w:val="List Number"/>
    <w:basedOn w:val="Normal"/>
    <w:uiPriority w:val="99"/>
    <w:rsid w:val="007A302A"/>
    <w:pPr>
      <w:numPr>
        <w:numId w:val="20"/>
      </w:numPr>
      <w:tabs>
        <w:tab w:val="clear" w:pos="360"/>
        <w:tab w:val="num" w:pos="2600"/>
      </w:tabs>
      <w:spacing w:before="80" w:after="60"/>
      <w:jc w:val="both"/>
    </w:pPr>
  </w:style>
  <w:style w:type="paragraph" w:styleId="ListNumber2">
    <w:name w:val="List Number 2"/>
    <w:basedOn w:val="Normal"/>
    <w:uiPriority w:val="99"/>
    <w:rsid w:val="007A302A"/>
    <w:pPr>
      <w:numPr>
        <w:numId w:val="21"/>
      </w:numPr>
      <w:tabs>
        <w:tab w:val="num" w:pos="1300"/>
      </w:tabs>
      <w:spacing w:before="80" w:after="60"/>
      <w:jc w:val="both"/>
    </w:pPr>
  </w:style>
  <w:style w:type="paragraph" w:styleId="ListNumber3">
    <w:name w:val="List Number 3"/>
    <w:basedOn w:val="Normal"/>
    <w:uiPriority w:val="99"/>
    <w:rsid w:val="007A302A"/>
    <w:pPr>
      <w:numPr>
        <w:numId w:val="22"/>
      </w:numPr>
      <w:tabs>
        <w:tab w:val="num" w:pos="1300"/>
      </w:tabs>
      <w:spacing w:before="80" w:after="60"/>
      <w:jc w:val="both"/>
    </w:pPr>
  </w:style>
  <w:style w:type="paragraph" w:styleId="ListNumber4">
    <w:name w:val="List Number 4"/>
    <w:basedOn w:val="Normal"/>
    <w:uiPriority w:val="99"/>
    <w:rsid w:val="007A302A"/>
    <w:pPr>
      <w:numPr>
        <w:numId w:val="23"/>
      </w:numPr>
      <w:tabs>
        <w:tab w:val="num" w:pos="1300"/>
      </w:tabs>
      <w:spacing w:before="80" w:after="60"/>
      <w:jc w:val="both"/>
    </w:pPr>
  </w:style>
  <w:style w:type="paragraph" w:styleId="ListNumber5">
    <w:name w:val="List Number 5"/>
    <w:basedOn w:val="Normal"/>
    <w:uiPriority w:val="99"/>
    <w:rsid w:val="007A302A"/>
    <w:pPr>
      <w:numPr>
        <w:numId w:val="24"/>
      </w:numPr>
      <w:tabs>
        <w:tab w:val="num" w:pos="1300"/>
      </w:tabs>
      <w:spacing w:before="80" w:after="60"/>
      <w:jc w:val="both"/>
    </w:pPr>
  </w:style>
  <w:style w:type="paragraph" w:customStyle="1" w:styleId="AH1Part">
    <w:name w:val="A H1 Part"/>
    <w:aliases w:val="H1"/>
    <w:basedOn w:val="BillBasic0"/>
    <w:next w:val="Normal"/>
    <w:uiPriority w:val="99"/>
    <w:rsid w:val="007A302A"/>
    <w:pPr>
      <w:keepNext/>
      <w:spacing w:before="320"/>
      <w:jc w:val="center"/>
    </w:pPr>
    <w:rPr>
      <w:b/>
      <w:caps/>
    </w:rPr>
  </w:style>
  <w:style w:type="paragraph" w:customStyle="1" w:styleId="BillBasic0">
    <w:name w:val="Bill Basic"/>
    <w:rsid w:val="007A302A"/>
    <w:pPr>
      <w:spacing w:before="80" w:after="60"/>
      <w:jc w:val="both"/>
    </w:pPr>
    <w:rPr>
      <w:sz w:val="24"/>
      <w:lang w:eastAsia="en-US"/>
    </w:rPr>
  </w:style>
  <w:style w:type="paragraph" w:customStyle="1" w:styleId="AH2Div">
    <w:name w:val="A H2 Div"/>
    <w:aliases w:val="H2"/>
    <w:basedOn w:val="BillBasic0"/>
    <w:next w:val="Normal"/>
    <w:rsid w:val="007A302A"/>
    <w:pPr>
      <w:keepNext/>
      <w:spacing w:before="180"/>
      <w:jc w:val="center"/>
    </w:pPr>
    <w:rPr>
      <w:b/>
      <w:i/>
    </w:rPr>
  </w:style>
  <w:style w:type="paragraph" w:customStyle="1" w:styleId="aExamhead0">
    <w:name w:val="aExam head"/>
    <w:basedOn w:val="BillBasic0"/>
    <w:next w:val="Normal"/>
    <w:rsid w:val="007A302A"/>
    <w:pPr>
      <w:keepNext/>
    </w:pPr>
    <w:rPr>
      <w:i/>
    </w:rPr>
  </w:style>
  <w:style w:type="paragraph" w:customStyle="1" w:styleId="N-afterBillname">
    <w:name w:val="N-afterBillname"/>
    <w:basedOn w:val="BillBasic0"/>
    <w:uiPriority w:val="99"/>
    <w:rsid w:val="007A302A"/>
    <w:pPr>
      <w:pBdr>
        <w:bottom w:val="single" w:sz="2" w:space="0" w:color="auto"/>
      </w:pBdr>
      <w:spacing w:before="100" w:after="200"/>
      <w:ind w:left="2980" w:right="3020"/>
      <w:jc w:val="center"/>
    </w:pPr>
    <w:rPr>
      <w:rFonts w:ascii="Times" w:hAnsi="Times"/>
    </w:rPr>
  </w:style>
  <w:style w:type="paragraph" w:customStyle="1" w:styleId="Tablenormal0">
    <w:name w:val="Table normal"/>
    <w:aliases w:val="tn"/>
    <w:basedOn w:val="Normal"/>
    <w:rsid w:val="007A302A"/>
    <w:pPr>
      <w:tabs>
        <w:tab w:val="right" w:pos="700"/>
      </w:tabs>
      <w:spacing w:after="60"/>
    </w:pPr>
    <w:rPr>
      <w:rFonts w:ascii="Times" w:hAnsi="Times"/>
      <w:sz w:val="20"/>
    </w:rPr>
  </w:style>
  <w:style w:type="paragraph" w:customStyle="1" w:styleId="Tablepara0">
    <w:name w:val="Table para"/>
    <w:aliases w:val="tp"/>
    <w:basedOn w:val="Apara"/>
    <w:rsid w:val="007A302A"/>
    <w:pPr>
      <w:tabs>
        <w:tab w:val="left" w:pos="367"/>
      </w:tabs>
      <w:spacing w:before="0"/>
      <w:ind w:left="367" w:hanging="367"/>
      <w:jc w:val="left"/>
      <w:outlineLvl w:val="9"/>
    </w:pPr>
    <w:rPr>
      <w:rFonts w:ascii="Times" w:hAnsi="Times"/>
      <w:sz w:val="20"/>
    </w:rPr>
  </w:style>
  <w:style w:type="paragraph" w:customStyle="1" w:styleId="Billheader">
    <w:name w:val="Billheader"/>
    <w:basedOn w:val="BillBasic0"/>
    <w:uiPriority w:val="99"/>
    <w:rsid w:val="007A302A"/>
    <w:pPr>
      <w:tabs>
        <w:tab w:val="center" w:pos="3600"/>
        <w:tab w:val="right" w:pos="7200"/>
      </w:tabs>
      <w:jc w:val="center"/>
    </w:pPr>
    <w:rPr>
      <w:i/>
      <w:sz w:val="20"/>
    </w:rPr>
  </w:style>
  <w:style w:type="paragraph" w:customStyle="1" w:styleId="NewActorRegnote">
    <w:name w:val="New Act or Reg note"/>
    <w:basedOn w:val="NewAct"/>
    <w:rsid w:val="007A302A"/>
    <w:pPr>
      <w:spacing w:before="60"/>
      <w:ind w:left="600"/>
    </w:pPr>
    <w:rPr>
      <w:b w:val="0"/>
      <w:sz w:val="18"/>
    </w:rPr>
  </w:style>
  <w:style w:type="paragraph" w:customStyle="1" w:styleId="PrincipalActdetails">
    <w:name w:val="Principal Act details"/>
    <w:basedOn w:val="Actdetails"/>
    <w:rsid w:val="007A302A"/>
    <w:pPr>
      <w:ind w:left="600"/>
    </w:pPr>
    <w:rPr>
      <w:sz w:val="18"/>
    </w:rPr>
  </w:style>
  <w:style w:type="paragraph" w:customStyle="1" w:styleId="Actbullet">
    <w:name w:val="Act bullet"/>
    <w:basedOn w:val="Normal"/>
    <w:uiPriority w:val="99"/>
    <w:rsid w:val="00AE568C"/>
    <w:pPr>
      <w:numPr>
        <w:numId w:val="36"/>
      </w:numPr>
      <w:tabs>
        <w:tab w:val="left" w:pos="900"/>
      </w:tabs>
      <w:spacing w:before="20"/>
      <w:ind w:right="-60"/>
    </w:pPr>
    <w:rPr>
      <w:rFonts w:ascii="Arial" w:hAnsi="Arial"/>
      <w:sz w:val="18"/>
    </w:rPr>
  </w:style>
  <w:style w:type="paragraph" w:customStyle="1" w:styleId="Actdetailsshaded">
    <w:name w:val="Act details shaded"/>
    <w:basedOn w:val="Actdetails"/>
    <w:rsid w:val="007A302A"/>
    <w:pPr>
      <w:shd w:val="pct15" w:color="auto" w:fill="FFFFFF"/>
      <w:spacing w:before="0"/>
      <w:ind w:left="900"/>
    </w:pPr>
    <w:rPr>
      <w:sz w:val="18"/>
    </w:rPr>
  </w:style>
  <w:style w:type="paragraph" w:customStyle="1" w:styleId="Actbulletshaded">
    <w:name w:val="Act bullet shaded"/>
    <w:basedOn w:val="Actbullet"/>
    <w:rsid w:val="007A302A"/>
    <w:pPr>
      <w:numPr>
        <w:numId w:val="27"/>
      </w:numPr>
      <w:shd w:val="pct15" w:color="auto" w:fill="FFFFFF"/>
      <w:tabs>
        <w:tab w:val="num" w:pos="1200"/>
      </w:tabs>
    </w:pPr>
  </w:style>
  <w:style w:type="paragraph" w:customStyle="1" w:styleId="EPSCoverTop">
    <w:name w:val="EPSCoverTop"/>
    <w:basedOn w:val="Normal"/>
    <w:rsid w:val="00AE568C"/>
    <w:pPr>
      <w:jc w:val="right"/>
    </w:pPr>
    <w:rPr>
      <w:rFonts w:ascii="Arial" w:hAnsi="Arial"/>
      <w:sz w:val="20"/>
    </w:rPr>
  </w:style>
  <w:style w:type="paragraph" w:customStyle="1" w:styleId="EarlierRepubHdg">
    <w:name w:val="EarlierRepubHdg"/>
    <w:basedOn w:val="Normal"/>
    <w:rsid w:val="00AE568C"/>
    <w:pPr>
      <w:keepNext/>
    </w:pPr>
    <w:rPr>
      <w:rFonts w:ascii="Arial" w:hAnsi="Arial"/>
      <w:b/>
      <w:sz w:val="20"/>
    </w:rPr>
  </w:style>
  <w:style w:type="paragraph" w:customStyle="1" w:styleId="RenumProvHdg">
    <w:name w:val="RenumProvHdg"/>
    <w:basedOn w:val="Normal"/>
    <w:rsid w:val="00AE568C"/>
    <w:rPr>
      <w:rFonts w:ascii="Arial" w:hAnsi="Arial"/>
      <w:b/>
      <w:sz w:val="22"/>
    </w:rPr>
  </w:style>
  <w:style w:type="paragraph" w:customStyle="1" w:styleId="RenumProvHeader">
    <w:name w:val="RenumProvHeader"/>
    <w:basedOn w:val="Normal"/>
    <w:rsid w:val="00AE568C"/>
    <w:rPr>
      <w:rFonts w:ascii="Arial" w:hAnsi="Arial"/>
      <w:b/>
      <w:sz w:val="22"/>
    </w:rPr>
  </w:style>
  <w:style w:type="paragraph" w:customStyle="1" w:styleId="RenumTableHdg">
    <w:name w:val="RenumTableHdg"/>
    <w:basedOn w:val="Normal"/>
    <w:rsid w:val="00AE568C"/>
    <w:pPr>
      <w:spacing w:before="120"/>
    </w:pPr>
    <w:rPr>
      <w:rFonts w:ascii="Arial" w:hAnsi="Arial"/>
      <w:b/>
      <w:sz w:val="20"/>
    </w:rPr>
  </w:style>
  <w:style w:type="paragraph" w:customStyle="1" w:styleId="AmainSymb">
    <w:name w:val="A main Symb"/>
    <w:basedOn w:val="Amain"/>
    <w:rsid w:val="00AE568C"/>
    <w:pPr>
      <w:tabs>
        <w:tab w:val="left" w:pos="0"/>
      </w:tabs>
      <w:ind w:left="1120" w:hanging="1600"/>
    </w:pPr>
  </w:style>
  <w:style w:type="paragraph" w:customStyle="1" w:styleId="AparaSymb">
    <w:name w:val="A para Symb"/>
    <w:basedOn w:val="Apara"/>
    <w:rsid w:val="00AE568C"/>
    <w:pPr>
      <w:tabs>
        <w:tab w:val="right" w:pos="0"/>
      </w:tabs>
      <w:ind w:hanging="2080"/>
    </w:pPr>
  </w:style>
  <w:style w:type="paragraph" w:customStyle="1" w:styleId="AsubparaSymb">
    <w:name w:val="A subpara Symb"/>
    <w:basedOn w:val="Asubpara"/>
    <w:rsid w:val="00AE568C"/>
    <w:pPr>
      <w:tabs>
        <w:tab w:val="left" w:pos="0"/>
      </w:tabs>
      <w:ind w:left="2098" w:hanging="2580"/>
    </w:pPr>
  </w:style>
  <w:style w:type="paragraph" w:customStyle="1" w:styleId="RenumProvSubsectEntries">
    <w:name w:val="RenumProvSubsectEntries"/>
    <w:basedOn w:val="RenumProvEntries"/>
    <w:rsid w:val="00AE568C"/>
    <w:pPr>
      <w:ind w:left="252"/>
    </w:pPr>
  </w:style>
  <w:style w:type="paragraph" w:customStyle="1" w:styleId="Endnote4">
    <w:name w:val="Endnote4"/>
    <w:basedOn w:val="Endnote20"/>
    <w:rsid w:val="00AE568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AE568C"/>
    <w:pPr>
      <w:keepNext/>
      <w:tabs>
        <w:tab w:val="clear" w:pos="900"/>
        <w:tab w:val="clear" w:pos="1100"/>
      </w:tabs>
      <w:spacing w:before="300"/>
      <w:ind w:left="0" w:firstLine="0"/>
      <w:outlineLvl w:val="9"/>
    </w:pPr>
    <w:rPr>
      <w:i/>
    </w:rPr>
  </w:style>
  <w:style w:type="paragraph" w:customStyle="1" w:styleId="LongTitleSymb">
    <w:name w:val="LongTitleSymb"/>
    <w:basedOn w:val="LongTitle"/>
    <w:rsid w:val="00AE568C"/>
    <w:pPr>
      <w:ind w:hanging="480"/>
    </w:pPr>
  </w:style>
  <w:style w:type="paragraph" w:customStyle="1" w:styleId="EffectiveDate">
    <w:name w:val="EffectiveDate"/>
    <w:basedOn w:val="Normal"/>
    <w:rsid w:val="00AE568C"/>
    <w:pPr>
      <w:spacing w:before="120"/>
    </w:pPr>
    <w:rPr>
      <w:rFonts w:ascii="Arial" w:hAnsi="Arial"/>
      <w:b/>
      <w:sz w:val="26"/>
    </w:rPr>
  </w:style>
  <w:style w:type="paragraph" w:customStyle="1" w:styleId="05Endnote0">
    <w:name w:val="05Endnote"/>
    <w:basedOn w:val="Normal"/>
    <w:rsid w:val="00AE568C"/>
  </w:style>
  <w:style w:type="paragraph" w:customStyle="1" w:styleId="AmdtEntries">
    <w:name w:val="AmdtEntries"/>
    <w:basedOn w:val="BillBasicHeading"/>
    <w:rsid w:val="00AE568C"/>
    <w:pPr>
      <w:keepNext w:val="0"/>
      <w:tabs>
        <w:tab w:val="clear" w:pos="2600"/>
      </w:tabs>
      <w:spacing w:before="0"/>
      <w:ind w:left="3200" w:hanging="2100"/>
    </w:pPr>
    <w:rPr>
      <w:sz w:val="18"/>
    </w:rPr>
  </w:style>
  <w:style w:type="paragraph" w:customStyle="1" w:styleId="AmdtEntriesDefL2">
    <w:name w:val="AmdtEntriesDefL2"/>
    <w:basedOn w:val="AmdtEntries"/>
    <w:rsid w:val="00AE568C"/>
    <w:pPr>
      <w:tabs>
        <w:tab w:val="left" w:pos="3000"/>
      </w:tabs>
      <w:ind w:left="3600" w:hanging="2500"/>
    </w:pPr>
  </w:style>
  <w:style w:type="paragraph" w:customStyle="1" w:styleId="FooterInfoCentre">
    <w:name w:val="FooterInfoCentre"/>
    <w:basedOn w:val="FooterInfo"/>
    <w:rsid w:val="00AE568C"/>
    <w:pPr>
      <w:spacing w:before="60"/>
      <w:jc w:val="center"/>
    </w:pPr>
  </w:style>
  <w:style w:type="paragraph" w:styleId="MacroText">
    <w:name w:val="macro"/>
    <w:link w:val="MacroTextChar"/>
    <w:semiHidden/>
    <w:rsid w:val="00AE568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7A302A"/>
    <w:rPr>
      <w:rFonts w:ascii="Courier New" w:hAnsi="Courier New" w:cs="Courier New"/>
      <w:lang w:eastAsia="en-US"/>
    </w:rPr>
  </w:style>
  <w:style w:type="paragraph" w:customStyle="1" w:styleId="EndNoteTextPub">
    <w:name w:val="EndNoteTextPub"/>
    <w:basedOn w:val="Normal"/>
    <w:rsid w:val="00AE568C"/>
    <w:pPr>
      <w:spacing w:before="60"/>
      <w:ind w:left="1100"/>
      <w:jc w:val="both"/>
    </w:pPr>
    <w:rPr>
      <w:sz w:val="20"/>
    </w:rPr>
  </w:style>
  <w:style w:type="paragraph" w:customStyle="1" w:styleId="TOC10">
    <w:name w:val="TOC 10"/>
    <w:basedOn w:val="TOC5"/>
    <w:rsid w:val="00AE568C"/>
    <w:rPr>
      <w:szCs w:val="24"/>
    </w:rPr>
  </w:style>
  <w:style w:type="character" w:customStyle="1" w:styleId="charNotBold">
    <w:name w:val="charNotBold"/>
    <w:basedOn w:val="DefaultParagraphFont"/>
    <w:rsid w:val="00AE568C"/>
    <w:rPr>
      <w:rFonts w:ascii="Arial" w:hAnsi="Arial"/>
      <w:sz w:val="20"/>
    </w:rPr>
  </w:style>
  <w:style w:type="paragraph" w:customStyle="1" w:styleId="DetailsNo">
    <w:name w:val="Details No"/>
    <w:basedOn w:val="Actdetails"/>
    <w:uiPriority w:val="99"/>
    <w:rsid w:val="00AE568C"/>
    <w:pPr>
      <w:ind w:left="0"/>
    </w:pPr>
    <w:rPr>
      <w:sz w:val="18"/>
    </w:rPr>
  </w:style>
  <w:style w:type="paragraph" w:customStyle="1" w:styleId="EPt2002">
    <w:name w:val="EPt 2002"/>
    <w:basedOn w:val="EarlierRepubEntries"/>
    <w:rsid w:val="007A302A"/>
  </w:style>
  <w:style w:type="paragraph" w:customStyle="1" w:styleId="Actdetailsnote">
    <w:name w:val="Act details note"/>
    <w:basedOn w:val="Actdetails"/>
    <w:uiPriority w:val="99"/>
    <w:rsid w:val="00AE568C"/>
    <w:pPr>
      <w:ind w:left="1620" w:right="-60" w:hanging="720"/>
    </w:pPr>
    <w:rPr>
      <w:sz w:val="18"/>
    </w:rPr>
  </w:style>
  <w:style w:type="paragraph" w:customStyle="1" w:styleId="Info">
    <w:name w:val="Info"/>
    <w:basedOn w:val="Normal"/>
    <w:rsid w:val="00050901"/>
    <w:rPr>
      <w:rFonts w:ascii="Palatino" w:hAnsi="Palatino"/>
      <w:sz w:val="20"/>
    </w:rPr>
  </w:style>
  <w:style w:type="character" w:styleId="FootnoteReference">
    <w:name w:val="footnote reference"/>
    <w:basedOn w:val="DefaultParagraphFont"/>
    <w:uiPriority w:val="99"/>
    <w:rsid w:val="0000378E"/>
    <w:rPr>
      <w:rFonts w:cs="Times New Roman"/>
      <w:vertAlign w:val="superscript"/>
    </w:rPr>
  </w:style>
  <w:style w:type="paragraph" w:customStyle="1" w:styleId="ShadedSchClauseSymb">
    <w:name w:val="Shaded Sch Clause Symb"/>
    <w:basedOn w:val="ShadedSchClause"/>
    <w:rsid w:val="00AE568C"/>
    <w:pPr>
      <w:tabs>
        <w:tab w:val="left" w:pos="0"/>
      </w:tabs>
      <w:ind w:left="975" w:hanging="1457"/>
    </w:pPr>
  </w:style>
  <w:style w:type="paragraph" w:customStyle="1" w:styleId="CoverTextBullet">
    <w:name w:val="CoverTextBullet"/>
    <w:basedOn w:val="CoverText"/>
    <w:qFormat/>
    <w:rsid w:val="00AE568C"/>
    <w:pPr>
      <w:numPr>
        <w:numId w:val="31"/>
      </w:numPr>
    </w:pPr>
    <w:rPr>
      <w:color w:val="000000"/>
    </w:rPr>
  </w:style>
  <w:style w:type="character" w:styleId="Hyperlink">
    <w:name w:val="Hyperlink"/>
    <w:basedOn w:val="DefaultParagraphFont"/>
    <w:uiPriority w:val="99"/>
    <w:unhideWhenUsed/>
    <w:rsid w:val="00AE568C"/>
    <w:rPr>
      <w:color w:val="0000FF" w:themeColor="hyperlink"/>
      <w:u w:val="single"/>
    </w:rPr>
  </w:style>
  <w:style w:type="paragraph" w:customStyle="1" w:styleId="01aPreamble">
    <w:name w:val="01aPreamble"/>
    <w:basedOn w:val="Normal"/>
    <w:qFormat/>
    <w:rsid w:val="00AE568C"/>
  </w:style>
  <w:style w:type="paragraph" w:customStyle="1" w:styleId="TableBullet">
    <w:name w:val="TableBullet"/>
    <w:basedOn w:val="TableText10"/>
    <w:qFormat/>
    <w:rsid w:val="00AE568C"/>
    <w:pPr>
      <w:numPr>
        <w:numId w:val="32"/>
      </w:numPr>
    </w:pPr>
  </w:style>
  <w:style w:type="paragraph" w:customStyle="1" w:styleId="TableNumbered">
    <w:name w:val="TableNumbered"/>
    <w:basedOn w:val="TableText10"/>
    <w:qFormat/>
    <w:rsid w:val="00AE568C"/>
    <w:pPr>
      <w:numPr>
        <w:numId w:val="33"/>
      </w:numPr>
    </w:pPr>
  </w:style>
  <w:style w:type="character" w:customStyle="1" w:styleId="charCitHyperlinkItal">
    <w:name w:val="charCitHyperlinkItal"/>
    <w:basedOn w:val="Hyperlink"/>
    <w:uiPriority w:val="1"/>
    <w:rsid w:val="00AE568C"/>
    <w:rPr>
      <w:i/>
      <w:color w:val="0000FF" w:themeColor="hyperlink"/>
      <w:u w:val="none"/>
    </w:rPr>
  </w:style>
  <w:style w:type="character" w:customStyle="1" w:styleId="charCitHyperlinkAbbrev">
    <w:name w:val="charCitHyperlinkAbbrev"/>
    <w:basedOn w:val="Hyperlink"/>
    <w:uiPriority w:val="1"/>
    <w:rsid w:val="00AE568C"/>
    <w:rPr>
      <w:color w:val="0000FF" w:themeColor="hyperlink"/>
      <w:u w:val="none"/>
    </w:rPr>
  </w:style>
  <w:style w:type="paragraph" w:customStyle="1" w:styleId="parainpara">
    <w:name w:val="para in para"/>
    <w:rsid w:val="00AE568C"/>
    <w:pPr>
      <w:tabs>
        <w:tab w:val="right" w:pos="1500"/>
      </w:tabs>
      <w:spacing w:before="80" w:after="80"/>
      <w:ind w:left="1800" w:hanging="1800"/>
      <w:jc w:val="both"/>
    </w:pPr>
    <w:rPr>
      <w:rFonts w:ascii="Times" w:hAnsi="Times"/>
      <w:sz w:val="24"/>
      <w:lang w:eastAsia="en-US"/>
    </w:rPr>
  </w:style>
  <w:style w:type="paragraph" w:customStyle="1" w:styleId="ISchMain">
    <w:name w:val="I Sch Main"/>
    <w:basedOn w:val="BillBasic"/>
    <w:rsid w:val="00AE568C"/>
    <w:pPr>
      <w:tabs>
        <w:tab w:val="right" w:pos="900"/>
        <w:tab w:val="left" w:pos="1100"/>
      </w:tabs>
      <w:ind w:left="1100" w:hanging="1100"/>
    </w:pPr>
  </w:style>
  <w:style w:type="paragraph" w:customStyle="1" w:styleId="ISchpara">
    <w:name w:val="I Sch para"/>
    <w:basedOn w:val="BillBasic"/>
    <w:rsid w:val="00AE568C"/>
    <w:pPr>
      <w:tabs>
        <w:tab w:val="right" w:pos="1400"/>
        <w:tab w:val="left" w:pos="1600"/>
      </w:tabs>
      <w:ind w:left="1600" w:hanging="1600"/>
    </w:pPr>
  </w:style>
  <w:style w:type="paragraph" w:customStyle="1" w:styleId="ISchsubpara">
    <w:name w:val="I Sch subpara"/>
    <w:basedOn w:val="BillBasic"/>
    <w:rsid w:val="00AE568C"/>
    <w:pPr>
      <w:tabs>
        <w:tab w:val="right" w:pos="1940"/>
        <w:tab w:val="left" w:pos="2140"/>
      </w:tabs>
      <w:ind w:left="2140" w:hanging="2140"/>
    </w:pPr>
  </w:style>
  <w:style w:type="paragraph" w:customStyle="1" w:styleId="ISchsubsubpara">
    <w:name w:val="I Sch subsubpara"/>
    <w:basedOn w:val="BillBasic"/>
    <w:rsid w:val="00AE568C"/>
    <w:pPr>
      <w:tabs>
        <w:tab w:val="right" w:pos="2460"/>
        <w:tab w:val="left" w:pos="2660"/>
      </w:tabs>
      <w:ind w:left="2660" w:hanging="2660"/>
    </w:pPr>
  </w:style>
  <w:style w:type="paragraph" w:customStyle="1" w:styleId="AssectheadingSymb">
    <w:name w:val="A ssect heading Symb"/>
    <w:basedOn w:val="Amain"/>
    <w:rsid w:val="00AE568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E568C"/>
    <w:pPr>
      <w:tabs>
        <w:tab w:val="left" w:pos="0"/>
        <w:tab w:val="right" w:pos="2400"/>
        <w:tab w:val="left" w:pos="2600"/>
      </w:tabs>
      <w:ind w:left="2602" w:hanging="3084"/>
      <w:outlineLvl w:val="8"/>
    </w:pPr>
  </w:style>
  <w:style w:type="paragraph" w:customStyle="1" w:styleId="AmainreturnSymb">
    <w:name w:val="A main return Symb"/>
    <w:basedOn w:val="BillBasic"/>
    <w:rsid w:val="00AE568C"/>
    <w:pPr>
      <w:tabs>
        <w:tab w:val="left" w:pos="1582"/>
      </w:tabs>
      <w:ind w:left="1100" w:hanging="1582"/>
    </w:pPr>
  </w:style>
  <w:style w:type="paragraph" w:customStyle="1" w:styleId="AparareturnSymb">
    <w:name w:val="A para return Symb"/>
    <w:basedOn w:val="BillBasic"/>
    <w:rsid w:val="00AE568C"/>
    <w:pPr>
      <w:tabs>
        <w:tab w:val="left" w:pos="2081"/>
      </w:tabs>
      <w:ind w:left="1599" w:hanging="2081"/>
    </w:pPr>
  </w:style>
  <w:style w:type="paragraph" w:customStyle="1" w:styleId="AsubparareturnSymb">
    <w:name w:val="A subpara return Symb"/>
    <w:basedOn w:val="BillBasic"/>
    <w:rsid w:val="00AE568C"/>
    <w:pPr>
      <w:tabs>
        <w:tab w:val="left" w:pos="2580"/>
      </w:tabs>
      <w:ind w:left="2098" w:hanging="2580"/>
    </w:pPr>
  </w:style>
  <w:style w:type="paragraph" w:customStyle="1" w:styleId="aDefSymb">
    <w:name w:val="aDef Symb"/>
    <w:basedOn w:val="BillBasic"/>
    <w:rsid w:val="00AE568C"/>
    <w:pPr>
      <w:tabs>
        <w:tab w:val="left" w:pos="1582"/>
      </w:tabs>
      <w:ind w:left="1100" w:hanging="1582"/>
    </w:pPr>
  </w:style>
  <w:style w:type="paragraph" w:customStyle="1" w:styleId="aDefparaSymb">
    <w:name w:val="aDef para Symb"/>
    <w:basedOn w:val="Apara"/>
    <w:rsid w:val="00AE568C"/>
    <w:pPr>
      <w:tabs>
        <w:tab w:val="clear" w:pos="1600"/>
        <w:tab w:val="left" w:pos="0"/>
        <w:tab w:val="left" w:pos="1599"/>
      </w:tabs>
      <w:ind w:left="1599" w:hanging="2081"/>
    </w:pPr>
  </w:style>
  <w:style w:type="paragraph" w:customStyle="1" w:styleId="aDefsubparaSymb">
    <w:name w:val="aDef subpara Symb"/>
    <w:basedOn w:val="Asubpara"/>
    <w:rsid w:val="00AE568C"/>
    <w:pPr>
      <w:tabs>
        <w:tab w:val="left" w:pos="0"/>
      </w:tabs>
      <w:ind w:left="2098" w:hanging="2580"/>
    </w:pPr>
  </w:style>
  <w:style w:type="paragraph" w:customStyle="1" w:styleId="SchAmainSymb">
    <w:name w:val="Sch A main Symb"/>
    <w:basedOn w:val="Amain"/>
    <w:rsid w:val="00AE568C"/>
    <w:pPr>
      <w:tabs>
        <w:tab w:val="left" w:pos="0"/>
      </w:tabs>
      <w:ind w:hanging="1580"/>
    </w:pPr>
  </w:style>
  <w:style w:type="paragraph" w:customStyle="1" w:styleId="SchAparaSymb">
    <w:name w:val="Sch A para Symb"/>
    <w:basedOn w:val="Apara"/>
    <w:rsid w:val="00AE568C"/>
    <w:pPr>
      <w:tabs>
        <w:tab w:val="left" w:pos="0"/>
      </w:tabs>
      <w:ind w:hanging="2080"/>
    </w:pPr>
  </w:style>
  <w:style w:type="paragraph" w:customStyle="1" w:styleId="SchAsubparaSymb">
    <w:name w:val="Sch A subpara Symb"/>
    <w:basedOn w:val="Asubpara"/>
    <w:rsid w:val="00AE568C"/>
    <w:pPr>
      <w:tabs>
        <w:tab w:val="left" w:pos="0"/>
      </w:tabs>
      <w:ind w:hanging="2580"/>
    </w:pPr>
  </w:style>
  <w:style w:type="paragraph" w:customStyle="1" w:styleId="SchAsubsubparaSymb">
    <w:name w:val="Sch A subsubpara Symb"/>
    <w:basedOn w:val="AsubsubparaSymb"/>
    <w:rsid w:val="00AE568C"/>
  </w:style>
  <w:style w:type="paragraph" w:customStyle="1" w:styleId="refSymb">
    <w:name w:val="ref Symb"/>
    <w:basedOn w:val="BillBasic"/>
    <w:next w:val="Normal"/>
    <w:rsid w:val="00AE568C"/>
    <w:pPr>
      <w:tabs>
        <w:tab w:val="left" w:pos="-480"/>
      </w:tabs>
      <w:spacing w:before="60"/>
      <w:ind w:hanging="480"/>
    </w:pPr>
    <w:rPr>
      <w:sz w:val="18"/>
    </w:rPr>
  </w:style>
  <w:style w:type="paragraph" w:customStyle="1" w:styleId="IshadedH5SecSymb">
    <w:name w:val="I shaded H5 Sec Symb"/>
    <w:basedOn w:val="AH5Sec"/>
    <w:rsid w:val="00AE568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E568C"/>
    <w:pPr>
      <w:tabs>
        <w:tab w:val="clear" w:pos="-1580"/>
      </w:tabs>
      <w:ind w:left="975" w:hanging="1457"/>
    </w:pPr>
  </w:style>
  <w:style w:type="paragraph" w:customStyle="1" w:styleId="IH1ChapSymb">
    <w:name w:val="I H1 Chap Symb"/>
    <w:basedOn w:val="BillBasicHeading"/>
    <w:next w:val="Normal"/>
    <w:rsid w:val="00AE568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E568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E568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E568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E568C"/>
    <w:pPr>
      <w:tabs>
        <w:tab w:val="clear" w:pos="2600"/>
        <w:tab w:val="left" w:pos="-1580"/>
        <w:tab w:val="left" w:pos="0"/>
        <w:tab w:val="left" w:pos="1100"/>
      </w:tabs>
      <w:spacing w:before="240"/>
      <w:ind w:left="1100" w:hanging="1580"/>
    </w:pPr>
  </w:style>
  <w:style w:type="paragraph" w:customStyle="1" w:styleId="IMainSymb">
    <w:name w:val="I Main Symb"/>
    <w:basedOn w:val="Amain"/>
    <w:rsid w:val="00AE568C"/>
    <w:pPr>
      <w:tabs>
        <w:tab w:val="left" w:pos="0"/>
      </w:tabs>
      <w:ind w:hanging="1580"/>
    </w:pPr>
  </w:style>
  <w:style w:type="paragraph" w:customStyle="1" w:styleId="IparaSymb">
    <w:name w:val="I para Symb"/>
    <w:basedOn w:val="Apara"/>
    <w:rsid w:val="00AE568C"/>
    <w:pPr>
      <w:tabs>
        <w:tab w:val="left" w:pos="0"/>
      </w:tabs>
      <w:ind w:hanging="2080"/>
      <w:outlineLvl w:val="9"/>
    </w:pPr>
  </w:style>
  <w:style w:type="paragraph" w:customStyle="1" w:styleId="IsubparaSymb">
    <w:name w:val="I subpara Symb"/>
    <w:basedOn w:val="Asubpara"/>
    <w:rsid w:val="00AE568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E568C"/>
    <w:pPr>
      <w:tabs>
        <w:tab w:val="clear" w:pos="2400"/>
        <w:tab w:val="clear" w:pos="2600"/>
        <w:tab w:val="right" w:pos="2460"/>
        <w:tab w:val="left" w:pos="2660"/>
      </w:tabs>
      <w:ind w:left="2660" w:hanging="3140"/>
    </w:pPr>
  </w:style>
  <w:style w:type="paragraph" w:customStyle="1" w:styleId="IdefparaSymb">
    <w:name w:val="I def para Symb"/>
    <w:basedOn w:val="IparaSymb"/>
    <w:rsid w:val="00AE568C"/>
    <w:pPr>
      <w:ind w:left="1599" w:hanging="2081"/>
    </w:pPr>
  </w:style>
  <w:style w:type="paragraph" w:customStyle="1" w:styleId="IdefsubparaSymb">
    <w:name w:val="I def subpara Symb"/>
    <w:basedOn w:val="IsubparaSymb"/>
    <w:rsid w:val="00AE568C"/>
    <w:pPr>
      <w:ind w:left="2138"/>
    </w:pPr>
  </w:style>
  <w:style w:type="paragraph" w:customStyle="1" w:styleId="ISched-headingSymb">
    <w:name w:val="I Sched-heading Symb"/>
    <w:basedOn w:val="BillBasicHeading"/>
    <w:next w:val="Normal"/>
    <w:rsid w:val="00AE568C"/>
    <w:pPr>
      <w:tabs>
        <w:tab w:val="left" w:pos="-3080"/>
        <w:tab w:val="left" w:pos="0"/>
      </w:tabs>
      <w:spacing w:before="320"/>
      <w:ind w:left="2600" w:hanging="3080"/>
    </w:pPr>
    <w:rPr>
      <w:sz w:val="34"/>
    </w:rPr>
  </w:style>
  <w:style w:type="paragraph" w:customStyle="1" w:styleId="ISched-PartSymb">
    <w:name w:val="I Sched-Part Symb"/>
    <w:basedOn w:val="BillBasicHeading"/>
    <w:rsid w:val="00AE568C"/>
    <w:pPr>
      <w:tabs>
        <w:tab w:val="left" w:pos="-3080"/>
        <w:tab w:val="left" w:pos="0"/>
      </w:tabs>
      <w:spacing w:before="380"/>
      <w:ind w:left="2600" w:hanging="3080"/>
    </w:pPr>
    <w:rPr>
      <w:sz w:val="32"/>
    </w:rPr>
  </w:style>
  <w:style w:type="paragraph" w:customStyle="1" w:styleId="ISched-formSymb">
    <w:name w:val="I Sched-form Symb"/>
    <w:basedOn w:val="BillBasicHeading"/>
    <w:rsid w:val="00AE568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E568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E568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E568C"/>
    <w:pPr>
      <w:tabs>
        <w:tab w:val="left" w:pos="1100"/>
      </w:tabs>
      <w:spacing w:before="60"/>
      <w:ind w:left="1500" w:hanging="1986"/>
    </w:pPr>
  </w:style>
  <w:style w:type="paragraph" w:customStyle="1" w:styleId="aExamHdgssSymb">
    <w:name w:val="aExamHdgss Symb"/>
    <w:basedOn w:val="BillBasicHeading"/>
    <w:next w:val="Normal"/>
    <w:rsid w:val="00AE568C"/>
    <w:pPr>
      <w:tabs>
        <w:tab w:val="clear" w:pos="2600"/>
        <w:tab w:val="left" w:pos="1582"/>
      </w:tabs>
      <w:ind w:left="1100" w:hanging="1582"/>
    </w:pPr>
    <w:rPr>
      <w:sz w:val="18"/>
    </w:rPr>
  </w:style>
  <w:style w:type="paragraph" w:customStyle="1" w:styleId="aExamssSymb">
    <w:name w:val="aExamss Symb"/>
    <w:basedOn w:val="aNote"/>
    <w:rsid w:val="00AE568C"/>
    <w:pPr>
      <w:tabs>
        <w:tab w:val="left" w:pos="1582"/>
      </w:tabs>
      <w:spacing w:before="60"/>
      <w:ind w:left="1100" w:hanging="1582"/>
    </w:pPr>
  </w:style>
  <w:style w:type="paragraph" w:customStyle="1" w:styleId="aExamINumssSymb">
    <w:name w:val="aExamINumss Symb"/>
    <w:basedOn w:val="aExamssSymb"/>
    <w:rsid w:val="00AE568C"/>
    <w:pPr>
      <w:tabs>
        <w:tab w:val="left" w:pos="1100"/>
      </w:tabs>
      <w:ind w:left="1500" w:hanging="1986"/>
    </w:pPr>
  </w:style>
  <w:style w:type="paragraph" w:customStyle="1" w:styleId="aExamNumTextssSymb">
    <w:name w:val="aExamNumTextss Symb"/>
    <w:basedOn w:val="aExamssSymb"/>
    <w:rsid w:val="00AE568C"/>
    <w:pPr>
      <w:tabs>
        <w:tab w:val="clear" w:pos="1582"/>
        <w:tab w:val="left" w:pos="1985"/>
      </w:tabs>
      <w:ind w:left="1503" w:hanging="1985"/>
    </w:pPr>
  </w:style>
  <w:style w:type="paragraph" w:customStyle="1" w:styleId="AExamIParaSymb">
    <w:name w:val="AExamIPara Symb"/>
    <w:basedOn w:val="aExam"/>
    <w:rsid w:val="00AE568C"/>
    <w:pPr>
      <w:tabs>
        <w:tab w:val="right" w:pos="1718"/>
      </w:tabs>
      <w:ind w:left="1984" w:hanging="2466"/>
    </w:pPr>
  </w:style>
  <w:style w:type="paragraph" w:customStyle="1" w:styleId="aExamBulletssSymb">
    <w:name w:val="aExamBulletss Symb"/>
    <w:basedOn w:val="aExamssSymb"/>
    <w:rsid w:val="00AE568C"/>
    <w:pPr>
      <w:tabs>
        <w:tab w:val="left" w:pos="1100"/>
      </w:tabs>
      <w:ind w:left="1500" w:hanging="1986"/>
    </w:pPr>
  </w:style>
  <w:style w:type="paragraph" w:customStyle="1" w:styleId="aNoteSymb">
    <w:name w:val="aNote Symb"/>
    <w:basedOn w:val="BillBasic"/>
    <w:rsid w:val="00AE568C"/>
    <w:pPr>
      <w:tabs>
        <w:tab w:val="left" w:pos="1100"/>
        <w:tab w:val="left" w:pos="2381"/>
      </w:tabs>
      <w:ind w:left="1899" w:hanging="2381"/>
    </w:pPr>
    <w:rPr>
      <w:sz w:val="20"/>
    </w:rPr>
  </w:style>
  <w:style w:type="paragraph" w:customStyle="1" w:styleId="aNoteTextssSymb">
    <w:name w:val="aNoteTextss Symb"/>
    <w:basedOn w:val="Normal"/>
    <w:rsid w:val="00AE568C"/>
    <w:pPr>
      <w:tabs>
        <w:tab w:val="clear" w:pos="0"/>
        <w:tab w:val="left" w:pos="1418"/>
      </w:tabs>
      <w:spacing w:before="60"/>
      <w:ind w:left="1417" w:hanging="1899"/>
      <w:jc w:val="both"/>
    </w:pPr>
    <w:rPr>
      <w:sz w:val="20"/>
    </w:rPr>
  </w:style>
  <w:style w:type="paragraph" w:customStyle="1" w:styleId="aNoteParaSymb">
    <w:name w:val="aNotePara Symb"/>
    <w:basedOn w:val="aNoteSymb"/>
    <w:rsid w:val="00AE568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E568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E568C"/>
    <w:pPr>
      <w:tabs>
        <w:tab w:val="left" w:pos="1616"/>
        <w:tab w:val="left" w:pos="2495"/>
      </w:tabs>
      <w:spacing w:before="60"/>
      <w:ind w:left="2013" w:hanging="2495"/>
    </w:pPr>
  </w:style>
  <w:style w:type="paragraph" w:customStyle="1" w:styleId="aExamHdgparSymb">
    <w:name w:val="aExamHdgpar Symb"/>
    <w:basedOn w:val="aExamHdgssSymb"/>
    <w:next w:val="Normal"/>
    <w:rsid w:val="00AE568C"/>
    <w:pPr>
      <w:tabs>
        <w:tab w:val="clear" w:pos="1582"/>
        <w:tab w:val="left" w:pos="1599"/>
      </w:tabs>
      <w:ind w:left="1599" w:hanging="2081"/>
    </w:pPr>
  </w:style>
  <w:style w:type="paragraph" w:customStyle="1" w:styleId="aExamparSymb">
    <w:name w:val="aExampar Symb"/>
    <w:basedOn w:val="aExamssSymb"/>
    <w:rsid w:val="00AE568C"/>
    <w:pPr>
      <w:tabs>
        <w:tab w:val="clear" w:pos="1582"/>
        <w:tab w:val="left" w:pos="1599"/>
      </w:tabs>
      <w:ind w:left="1599" w:hanging="2081"/>
    </w:pPr>
  </w:style>
  <w:style w:type="paragraph" w:customStyle="1" w:styleId="aExamINumparSymb">
    <w:name w:val="aExamINumpar Symb"/>
    <w:basedOn w:val="aExamparSymb"/>
    <w:rsid w:val="00AE568C"/>
    <w:pPr>
      <w:tabs>
        <w:tab w:val="left" w:pos="2000"/>
      </w:tabs>
      <w:ind w:left="2041" w:hanging="2495"/>
    </w:pPr>
  </w:style>
  <w:style w:type="paragraph" w:customStyle="1" w:styleId="aExamBulletparSymb">
    <w:name w:val="aExamBulletpar Symb"/>
    <w:basedOn w:val="aExamparSymb"/>
    <w:rsid w:val="00AE568C"/>
    <w:pPr>
      <w:tabs>
        <w:tab w:val="clear" w:pos="1599"/>
        <w:tab w:val="left" w:pos="1616"/>
        <w:tab w:val="left" w:pos="2495"/>
      </w:tabs>
      <w:ind w:left="2013" w:hanging="2495"/>
    </w:pPr>
  </w:style>
  <w:style w:type="paragraph" w:customStyle="1" w:styleId="aNoteparSymb">
    <w:name w:val="aNotepar Symb"/>
    <w:basedOn w:val="BillBasic"/>
    <w:next w:val="Normal"/>
    <w:rsid w:val="00AE568C"/>
    <w:pPr>
      <w:tabs>
        <w:tab w:val="left" w:pos="1599"/>
        <w:tab w:val="left" w:pos="2398"/>
      </w:tabs>
      <w:ind w:left="2410" w:hanging="2892"/>
    </w:pPr>
    <w:rPr>
      <w:sz w:val="20"/>
    </w:rPr>
  </w:style>
  <w:style w:type="paragraph" w:customStyle="1" w:styleId="aNoteTextparSymb">
    <w:name w:val="aNoteTextpar Symb"/>
    <w:basedOn w:val="aNoteparSymb"/>
    <w:rsid w:val="00AE568C"/>
    <w:pPr>
      <w:tabs>
        <w:tab w:val="clear" w:pos="1599"/>
        <w:tab w:val="clear" w:pos="2398"/>
        <w:tab w:val="left" w:pos="2880"/>
      </w:tabs>
      <w:spacing w:before="60"/>
      <w:ind w:left="2398" w:hanging="2880"/>
    </w:pPr>
  </w:style>
  <w:style w:type="paragraph" w:customStyle="1" w:styleId="aNoteParaparSymb">
    <w:name w:val="aNoteParapar Symb"/>
    <w:basedOn w:val="aNoteparSymb"/>
    <w:rsid w:val="00AE568C"/>
    <w:pPr>
      <w:tabs>
        <w:tab w:val="right" w:pos="2640"/>
      </w:tabs>
      <w:spacing w:before="60"/>
      <w:ind w:left="2920" w:hanging="3402"/>
    </w:pPr>
  </w:style>
  <w:style w:type="paragraph" w:customStyle="1" w:styleId="aNoteBulletparSymb">
    <w:name w:val="aNoteBulletpar Symb"/>
    <w:basedOn w:val="aNoteparSymb"/>
    <w:rsid w:val="00AE568C"/>
    <w:pPr>
      <w:tabs>
        <w:tab w:val="clear" w:pos="1599"/>
        <w:tab w:val="left" w:pos="3289"/>
      </w:tabs>
      <w:spacing w:before="60"/>
      <w:ind w:left="2807" w:hanging="3289"/>
    </w:pPr>
  </w:style>
  <w:style w:type="paragraph" w:customStyle="1" w:styleId="AsubparabulletSymb">
    <w:name w:val="A subpara bullet Symb"/>
    <w:basedOn w:val="BillBasic"/>
    <w:rsid w:val="00AE568C"/>
    <w:pPr>
      <w:tabs>
        <w:tab w:val="left" w:pos="2138"/>
        <w:tab w:val="left" w:pos="3005"/>
      </w:tabs>
      <w:spacing w:before="60"/>
      <w:ind w:left="2523" w:hanging="3005"/>
    </w:pPr>
  </w:style>
  <w:style w:type="paragraph" w:customStyle="1" w:styleId="aExamHdgsubparSymb">
    <w:name w:val="aExamHdgsubpar Symb"/>
    <w:basedOn w:val="aExamHdgssSymb"/>
    <w:next w:val="Normal"/>
    <w:rsid w:val="00AE568C"/>
    <w:pPr>
      <w:tabs>
        <w:tab w:val="clear" w:pos="1582"/>
        <w:tab w:val="left" w:pos="2620"/>
      </w:tabs>
      <w:ind w:left="2138" w:hanging="2620"/>
    </w:pPr>
  </w:style>
  <w:style w:type="paragraph" w:customStyle="1" w:styleId="aExamsubparSymb">
    <w:name w:val="aExamsubpar Symb"/>
    <w:basedOn w:val="aExamssSymb"/>
    <w:rsid w:val="00AE568C"/>
    <w:pPr>
      <w:tabs>
        <w:tab w:val="clear" w:pos="1582"/>
        <w:tab w:val="left" w:pos="2620"/>
      </w:tabs>
      <w:ind w:left="2138" w:hanging="2620"/>
    </w:pPr>
  </w:style>
  <w:style w:type="paragraph" w:customStyle="1" w:styleId="aNotesubparSymb">
    <w:name w:val="aNotesubpar Symb"/>
    <w:basedOn w:val="BillBasic"/>
    <w:next w:val="Normal"/>
    <w:rsid w:val="00AE568C"/>
    <w:pPr>
      <w:tabs>
        <w:tab w:val="left" w:pos="2138"/>
        <w:tab w:val="left" w:pos="2937"/>
      </w:tabs>
      <w:ind w:left="2455" w:hanging="2937"/>
    </w:pPr>
    <w:rPr>
      <w:sz w:val="20"/>
    </w:rPr>
  </w:style>
  <w:style w:type="paragraph" w:customStyle="1" w:styleId="aNoteTextsubparSymb">
    <w:name w:val="aNoteTextsubpar Symb"/>
    <w:basedOn w:val="aNotesubparSymb"/>
    <w:rsid w:val="00AE568C"/>
    <w:pPr>
      <w:tabs>
        <w:tab w:val="clear" w:pos="2138"/>
        <w:tab w:val="clear" w:pos="2937"/>
        <w:tab w:val="left" w:pos="2943"/>
      </w:tabs>
      <w:spacing w:before="60"/>
      <w:ind w:left="2943" w:hanging="3425"/>
    </w:pPr>
  </w:style>
  <w:style w:type="paragraph" w:customStyle="1" w:styleId="PenaltySymb">
    <w:name w:val="Penalty Symb"/>
    <w:basedOn w:val="AmainreturnSymb"/>
    <w:rsid w:val="00AE568C"/>
  </w:style>
  <w:style w:type="paragraph" w:customStyle="1" w:styleId="PenaltyParaSymb">
    <w:name w:val="PenaltyPara Symb"/>
    <w:basedOn w:val="Normal"/>
    <w:rsid w:val="00AE568C"/>
    <w:pPr>
      <w:tabs>
        <w:tab w:val="right" w:pos="1360"/>
      </w:tabs>
      <w:spacing w:before="60"/>
      <w:ind w:left="1599" w:hanging="2081"/>
      <w:jc w:val="both"/>
    </w:pPr>
  </w:style>
  <w:style w:type="paragraph" w:customStyle="1" w:styleId="FormulaSymb">
    <w:name w:val="Formula Symb"/>
    <w:basedOn w:val="BillBasic"/>
    <w:rsid w:val="00AE568C"/>
    <w:pPr>
      <w:tabs>
        <w:tab w:val="left" w:pos="-480"/>
      </w:tabs>
      <w:spacing w:line="260" w:lineRule="atLeast"/>
      <w:ind w:hanging="480"/>
      <w:jc w:val="center"/>
    </w:pPr>
  </w:style>
  <w:style w:type="paragraph" w:customStyle="1" w:styleId="NormalSymb">
    <w:name w:val="Normal Symb"/>
    <w:basedOn w:val="Normal"/>
    <w:qFormat/>
    <w:rsid w:val="00AE568C"/>
    <w:pPr>
      <w:ind w:hanging="482"/>
    </w:pPr>
  </w:style>
  <w:style w:type="character" w:styleId="PlaceholderText">
    <w:name w:val="Placeholder Text"/>
    <w:basedOn w:val="DefaultParagraphFont"/>
    <w:uiPriority w:val="99"/>
    <w:semiHidden/>
    <w:rsid w:val="00AE568C"/>
    <w:rPr>
      <w:color w:val="808080"/>
    </w:rPr>
  </w:style>
  <w:style w:type="character" w:customStyle="1" w:styleId="NewActChar">
    <w:name w:val="New Act Char"/>
    <w:link w:val="NewAct"/>
    <w:locked/>
    <w:rsid w:val="003F0FBD"/>
    <w:rPr>
      <w:rFonts w:ascii="Arial" w:hAnsi="Arial"/>
      <w:b/>
      <w:lang w:eastAsia="en-US"/>
    </w:rPr>
  </w:style>
  <w:style w:type="character" w:styleId="UnresolvedMention">
    <w:name w:val="Unresolved Mention"/>
    <w:basedOn w:val="DefaultParagraphFont"/>
    <w:uiPriority w:val="99"/>
    <w:semiHidden/>
    <w:unhideWhenUsed/>
    <w:rsid w:val="00725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66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13.xml"/><Relationship Id="rId299" Type="http://schemas.openxmlformats.org/officeDocument/2006/relationships/hyperlink" Target="http://www.legislation.act.gov.au/a/2012-30" TargetMode="External"/><Relationship Id="rId303" Type="http://schemas.openxmlformats.org/officeDocument/2006/relationships/hyperlink" Target="http://www.legislation.act.gov.au/a/2013-11/default.asp" TargetMode="External"/><Relationship Id="rId21" Type="http://schemas.openxmlformats.org/officeDocument/2006/relationships/header" Target="header3.xml"/><Relationship Id="rId42" Type="http://schemas.openxmlformats.org/officeDocument/2006/relationships/hyperlink" Target="http://www.legislation.act.gov.au/a/2005-18" TargetMode="External"/><Relationship Id="rId63" Type="http://schemas.openxmlformats.org/officeDocument/2006/relationships/hyperlink" Target="http://www.legislation.act.gov.au/a/2012-38" TargetMode="External"/><Relationship Id="rId84" Type="http://schemas.openxmlformats.org/officeDocument/2006/relationships/hyperlink" Target="http://www.legislation.act.gov.au/a/2001-14" TargetMode="External"/><Relationship Id="rId138" Type="http://schemas.openxmlformats.org/officeDocument/2006/relationships/image" Target="media/image5.wmf"/><Relationship Id="rId159" Type="http://schemas.openxmlformats.org/officeDocument/2006/relationships/hyperlink" Target="http://www.legislation.act.gov.au/a/2015-19" TargetMode="External"/><Relationship Id="rId324" Type="http://schemas.openxmlformats.org/officeDocument/2006/relationships/header" Target="header16.xml"/><Relationship Id="rId170" Type="http://schemas.openxmlformats.org/officeDocument/2006/relationships/hyperlink" Target="https://www.legislation.act.gov.au/cn/2020-11/" TargetMode="External"/><Relationship Id="rId191" Type="http://schemas.openxmlformats.org/officeDocument/2006/relationships/hyperlink" Target="https://www.legislation.act.gov.au/a/2020-4/" TargetMode="External"/><Relationship Id="rId205" Type="http://schemas.openxmlformats.org/officeDocument/2006/relationships/hyperlink" Target="http://www.legislation.act.gov.au/a/2013-11" TargetMode="External"/><Relationship Id="rId226" Type="http://schemas.openxmlformats.org/officeDocument/2006/relationships/hyperlink" Target="http://www.legislation.act.gov.au/a/2014-49" TargetMode="External"/><Relationship Id="rId247" Type="http://schemas.openxmlformats.org/officeDocument/2006/relationships/hyperlink" Target="http://www.legislation.act.gov.au/a/2020-4/" TargetMode="External"/><Relationship Id="rId107" Type="http://schemas.openxmlformats.org/officeDocument/2006/relationships/hyperlink" Target="http://www.comlaw.gov.au/Current/C2004A03712" TargetMode="External"/><Relationship Id="rId268" Type="http://schemas.openxmlformats.org/officeDocument/2006/relationships/hyperlink" Target="http://www.legislation.act.gov.au/a/2020-4/" TargetMode="External"/><Relationship Id="rId289" Type="http://schemas.openxmlformats.org/officeDocument/2006/relationships/hyperlink" Target="http://www.legislation.act.gov.au/a/2015-50"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comlaw.gov.au/Series/C2004A00818" TargetMode="External"/><Relationship Id="rId74" Type="http://schemas.openxmlformats.org/officeDocument/2006/relationships/hyperlink" Target="http://www.legislation.act.gov.au/a/1970-32" TargetMode="External"/><Relationship Id="rId128" Type="http://schemas.openxmlformats.org/officeDocument/2006/relationships/hyperlink" Target="http://www.legislation.act.gov.au/a/2001-16" TargetMode="External"/><Relationship Id="rId149" Type="http://schemas.openxmlformats.org/officeDocument/2006/relationships/header" Target="header14.xml"/><Relationship Id="rId314" Type="http://schemas.openxmlformats.org/officeDocument/2006/relationships/hyperlink" Target="http://www.legislation.act.gov.au/a/2020-4/" TargetMode="External"/><Relationship Id="rId335" Type="http://schemas.openxmlformats.org/officeDocument/2006/relationships/footer" Target="footer23.xml"/><Relationship Id="rId5" Type="http://schemas.openxmlformats.org/officeDocument/2006/relationships/webSettings" Target="webSettings.xml"/><Relationship Id="rId95" Type="http://schemas.openxmlformats.org/officeDocument/2006/relationships/hyperlink" Target="http://www.legislation.act.gov.au/a/1970-32" TargetMode="External"/><Relationship Id="rId160" Type="http://schemas.openxmlformats.org/officeDocument/2006/relationships/hyperlink" Target="http://www.legislation.act.gov.au/cn/2015-8/default.asp" TargetMode="External"/><Relationship Id="rId181" Type="http://schemas.openxmlformats.org/officeDocument/2006/relationships/hyperlink" Target="https://www.legislation.act.gov.au/a/2020-4/" TargetMode="External"/><Relationship Id="rId216" Type="http://schemas.openxmlformats.org/officeDocument/2006/relationships/hyperlink" Target="https://www.legislation.act.gov.au/a/2020-4/" TargetMode="External"/><Relationship Id="rId237" Type="http://schemas.openxmlformats.org/officeDocument/2006/relationships/hyperlink" Target="http://www.legislation.act.gov.au/a/2020-4/" TargetMode="External"/><Relationship Id="rId258" Type="http://schemas.openxmlformats.org/officeDocument/2006/relationships/hyperlink" Target="http://www.legislation.act.gov.au/a/2020-4/" TargetMode="External"/><Relationship Id="rId279" Type="http://schemas.openxmlformats.org/officeDocument/2006/relationships/hyperlink" Target="http://www.legislation.act.gov.au/a/2020-4/" TargetMode="External"/><Relationship Id="rId22" Type="http://schemas.openxmlformats.org/officeDocument/2006/relationships/footer" Target="footer3.xml"/><Relationship Id="rId43" Type="http://schemas.openxmlformats.org/officeDocument/2006/relationships/hyperlink" Target="http://www.legislation.act.gov.au/a/1992-45" TargetMode="External"/><Relationship Id="rId64" Type="http://schemas.openxmlformats.org/officeDocument/2006/relationships/hyperlink" Target="http://www.legislation.act.gov.au/a/2012-38" TargetMode="External"/><Relationship Id="rId118" Type="http://schemas.openxmlformats.org/officeDocument/2006/relationships/footer" Target="footer14.xml"/><Relationship Id="rId139" Type="http://schemas.openxmlformats.org/officeDocument/2006/relationships/hyperlink" Target="http://www.legislation.act.gov.au/a/2001-16" TargetMode="External"/><Relationship Id="rId290" Type="http://schemas.openxmlformats.org/officeDocument/2006/relationships/hyperlink" Target="http://www.legislation.act.gov.au/a/2015-50" TargetMode="External"/><Relationship Id="rId304" Type="http://schemas.openxmlformats.org/officeDocument/2006/relationships/hyperlink" Target="http://www.legislation.act.gov.au/a/2014-49" TargetMode="External"/><Relationship Id="rId325" Type="http://schemas.openxmlformats.org/officeDocument/2006/relationships/header" Target="header17.xml"/><Relationship Id="rId85" Type="http://schemas.openxmlformats.org/officeDocument/2006/relationships/hyperlink" Target="http://www.legislation.act.gov.au/a/2001-14" TargetMode="External"/><Relationship Id="rId150" Type="http://schemas.openxmlformats.org/officeDocument/2006/relationships/header" Target="header15.xml"/><Relationship Id="rId171" Type="http://schemas.openxmlformats.org/officeDocument/2006/relationships/hyperlink" Target="http://www.legislation.act.gov.au/a/2021-5/default.asp" TargetMode="External"/><Relationship Id="rId192" Type="http://schemas.openxmlformats.org/officeDocument/2006/relationships/hyperlink" Target="https://www.legislation.act.gov.au/a/2020-4/" TargetMode="External"/><Relationship Id="rId206" Type="http://schemas.openxmlformats.org/officeDocument/2006/relationships/hyperlink" Target="http://www.legislation.act.gov.au/a/2013-11" TargetMode="External"/><Relationship Id="rId227" Type="http://schemas.openxmlformats.org/officeDocument/2006/relationships/hyperlink" Target="http://www.legislation.act.gov.au/a/2015-19" TargetMode="External"/><Relationship Id="rId248" Type="http://schemas.openxmlformats.org/officeDocument/2006/relationships/hyperlink" Target="http://www.legislation.act.gov.au/a/2022-14/" TargetMode="External"/><Relationship Id="rId269" Type="http://schemas.openxmlformats.org/officeDocument/2006/relationships/hyperlink" Target="http://www.legislation.act.gov.au/a/2015-50"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6" TargetMode="External"/><Relationship Id="rId108" Type="http://schemas.openxmlformats.org/officeDocument/2006/relationships/image" Target="media/image3.wmf"/><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20-4/" TargetMode="External"/><Relationship Id="rId315" Type="http://schemas.openxmlformats.org/officeDocument/2006/relationships/hyperlink" Target="http://www.legislation.act.gov.au/a/2020-4/" TargetMode="External"/><Relationship Id="rId336" Type="http://schemas.openxmlformats.org/officeDocument/2006/relationships/fontTable" Target="fontTable.xml"/><Relationship Id="rId54" Type="http://schemas.openxmlformats.org/officeDocument/2006/relationships/hyperlink" Target="http://www.legislation.act.gov.au/a/2003-20" TargetMode="External"/><Relationship Id="rId75" Type="http://schemas.openxmlformats.org/officeDocument/2006/relationships/hyperlink" Target="http://www.comlaw.gov.au/Current/C2004A03712" TargetMode="External"/><Relationship Id="rId96" Type="http://schemas.openxmlformats.org/officeDocument/2006/relationships/hyperlink" Target="http://www.legislation.act.gov.au/sl/2011-39" TargetMode="External"/><Relationship Id="rId140" Type="http://schemas.openxmlformats.org/officeDocument/2006/relationships/hyperlink" Target="http://www.legislation.act.gov.au/a/2001-16" TargetMode="External"/><Relationship Id="rId161" Type="http://schemas.openxmlformats.org/officeDocument/2006/relationships/hyperlink" Target="http://www.legislation.act.gov.au/a/2015-50" TargetMode="External"/><Relationship Id="rId182" Type="http://schemas.openxmlformats.org/officeDocument/2006/relationships/hyperlink" Target="https://www.legislation.act.gov.au/a/2020-4/" TargetMode="External"/><Relationship Id="rId217" Type="http://schemas.openxmlformats.org/officeDocument/2006/relationships/hyperlink" Target="http://www.legislation.act.gov.au/a/2019-10/" TargetMode="External"/><Relationship Id="rId6" Type="http://schemas.openxmlformats.org/officeDocument/2006/relationships/footnotes" Target="footnotes.xml"/><Relationship Id="rId238" Type="http://schemas.openxmlformats.org/officeDocument/2006/relationships/hyperlink" Target="http://www.legislation.act.gov.au/a/2020-4/" TargetMode="External"/><Relationship Id="rId259" Type="http://schemas.openxmlformats.org/officeDocument/2006/relationships/hyperlink" Target="http://www.legislation.act.gov.au/a/2020-4/" TargetMode="External"/><Relationship Id="rId23" Type="http://schemas.openxmlformats.org/officeDocument/2006/relationships/header" Target="header4.xml"/><Relationship Id="rId119" Type="http://schemas.openxmlformats.org/officeDocument/2006/relationships/footer" Target="footer15.xml"/><Relationship Id="rId270" Type="http://schemas.openxmlformats.org/officeDocument/2006/relationships/hyperlink" Target="http://www.legislation.act.gov.au/a/2020-4/" TargetMode="External"/><Relationship Id="rId291" Type="http://schemas.openxmlformats.org/officeDocument/2006/relationships/hyperlink" Target="http://www.legislation.act.gov.au/a/2020-4/" TargetMode="External"/><Relationship Id="rId305" Type="http://schemas.openxmlformats.org/officeDocument/2006/relationships/hyperlink" Target="http://www.legislation.act.gov.au/a/2014-49" TargetMode="External"/><Relationship Id="rId326" Type="http://schemas.openxmlformats.org/officeDocument/2006/relationships/footer" Target="footer18.xml"/><Relationship Id="rId44" Type="http://schemas.openxmlformats.org/officeDocument/2006/relationships/hyperlink" Target="http://www.legislation.act.gov.au/a/2014-59" TargetMode="External"/><Relationship Id="rId65" Type="http://schemas.openxmlformats.org/officeDocument/2006/relationships/hyperlink" Target="http://www.legislation.act.gov.au/a/2001-16"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07-24" TargetMode="External"/><Relationship Id="rId151" Type="http://schemas.openxmlformats.org/officeDocument/2006/relationships/footer" Target="footer16.xml"/><Relationship Id="rId172" Type="http://schemas.openxmlformats.org/officeDocument/2006/relationships/hyperlink" Target="http://www.legislation.act.gov.au/a/2021-25/" TargetMode="External"/><Relationship Id="rId193" Type="http://schemas.openxmlformats.org/officeDocument/2006/relationships/hyperlink" Target="https://www.legislation.act.gov.au/a/2020-4/" TargetMode="External"/><Relationship Id="rId207" Type="http://schemas.openxmlformats.org/officeDocument/2006/relationships/hyperlink" Target="https://www.legislation.act.gov.au/a/2020-4/" TargetMode="External"/><Relationship Id="rId228" Type="http://schemas.openxmlformats.org/officeDocument/2006/relationships/hyperlink" Target="http://www.legislation.act.gov.au/a/2015-19" TargetMode="External"/><Relationship Id="rId249" Type="http://schemas.openxmlformats.org/officeDocument/2006/relationships/hyperlink" Target="http://www.legislation.act.gov.au/a/2020-4/" TargetMode="External"/><Relationship Id="rId13" Type="http://schemas.openxmlformats.org/officeDocument/2006/relationships/hyperlink" Target="http://www.legislation.act.gov.au/a/2001-14" TargetMode="External"/><Relationship Id="rId109" Type="http://schemas.openxmlformats.org/officeDocument/2006/relationships/image" Target="media/image4.wmf"/><Relationship Id="rId260" Type="http://schemas.openxmlformats.org/officeDocument/2006/relationships/hyperlink" Target="http://www.legislation.act.gov.au/a/2020-4/" TargetMode="External"/><Relationship Id="rId281" Type="http://schemas.openxmlformats.org/officeDocument/2006/relationships/hyperlink" Target="http://www.legislation.act.gov.au/a/2020-4/" TargetMode="External"/><Relationship Id="rId316" Type="http://schemas.openxmlformats.org/officeDocument/2006/relationships/hyperlink" Target="http://www.legislation.act.gov.au/a/2020-42/" TargetMode="External"/><Relationship Id="rId337" Type="http://schemas.openxmlformats.org/officeDocument/2006/relationships/theme" Target="theme/theme1.xml"/><Relationship Id="rId34" Type="http://schemas.openxmlformats.org/officeDocument/2006/relationships/hyperlink" Target="http://www.legislation.act.gov.au/a/2001-14" TargetMode="External"/><Relationship Id="rId55" Type="http://schemas.openxmlformats.org/officeDocument/2006/relationships/hyperlink" Target="http://www.legislation.act.gov.au/sl/2003-38" TargetMode="External"/><Relationship Id="rId76" Type="http://schemas.openxmlformats.org/officeDocument/2006/relationships/hyperlink" Target="http://www.comlaw.gov.au/Current/C2004A03712"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141" Type="http://schemas.openxmlformats.org/officeDocument/2006/relationships/hyperlink" Target="http://www.legislation.act.gov.au/a/2012-38" TargetMode="External"/><Relationship Id="rId7" Type="http://schemas.openxmlformats.org/officeDocument/2006/relationships/endnotes" Target="endnotes.xml"/><Relationship Id="rId162" Type="http://schemas.openxmlformats.org/officeDocument/2006/relationships/hyperlink" Target="http://www.legislation.act.gov.au/a/2018-9/default.asp" TargetMode="External"/><Relationship Id="rId183" Type="http://schemas.openxmlformats.org/officeDocument/2006/relationships/hyperlink" Target="http://www.legislation.act.gov.au/a/2015-50" TargetMode="External"/><Relationship Id="rId218" Type="http://schemas.openxmlformats.org/officeDocument/2006/relationships/hyperlink" Target="https://www.legislation.act.gov.au/a/2020-4/" TargetMode="External"/><Relationship Id="rId239" Type="http://schemas.openxmlformats.org/officeDocument/2006/relationships/hyperlink" Target="http://www.legislation.act.gov.au/a/2020-4/" TargetMode="External"/><Relationship Id="rId250" Type="http://schemas.openxmlformats.org/officeDocument/2006/relationships/hyperlink" Target="http://www.legislation.act.gov.au/a/2020-4/" TargetMode="External"/><Relationship Id="rId271" Type="http://schemas.openxmlformats.org/officeDocument/2006/relationships/hyperlink" Target="http://www.legislation.act.gov.au/a/2020-4/" TargetMode="External"/><Relationship Id="rId292" Type="http://schemas.openxmlformats.org/officeDocument/2006/relationships/hyperlink" Target="http://www.legislation.act.gov.au/a/2020-4/" TargetMode="External"/><Relationship Id="rId306" Type="http://schemas.openxmlformats.org/officeDocument/2006/relationships/hyperlink" Target="http://www.legislation.act.gov.au/a/2015-19/default.asp" TargetMode="External"/><Relationship Id="rId24" Type="http://schemas.openxmlformats.org/officeDocument/2006/relationships/header" Target="header5.xml"/><Relationship Id="rId45" Type="http://schemas.openxmlformats.org/officeDocument/2006/relationships/hyperlink" Target="http://www.legislation.act.gov.au/a/1997-84" TargetMode="External"/><Relationship Id="rId66" Type="http://schemas.openxmlformats.org/officeDocument/2006/relationships/hyperlink" Target="http://www.legislation.act.gov.au/a/1925-1" TargetMode="External"/><Relationship Id="rId87" Type="http://schemas.openxmlformats.org/officeDocument/2006/relationships/hyperlink" Target="http://www.legislation.act.gov.au/a/2001-14" TargetMode="External"/><Relationship Id="rId110" Type="http://schemas.openxmlformats.org/officeDocument/2006/relationships/header" Target="header10.xml"/><Relationship Id="rId131" Type="http://schemas.openxmlformats.org/officeDocument/2006/relationships/hyperlink" Target="http://www.legislation.act.gov.au/a/2001-16" TargetMode="External"/><Relationship Id="rId327" Type="http://schemas.openxmlformats.org/officeDocument/2006/relationships/footer" Target="footer19.xml"/><Relationship Id="rId152" Type="http://schemas.openxmlformats.org/officeDocument/2006/relationships/footer" Target="footer17.xml"/><Relationship Id="rId173" Type="http://schemas.openxmlformats.org/officeDocument/2006/relationships/hyperlink" Target="http://www.legislation.act.gov.au/a/2022-14/" TargetMode="External"/><Relationship Id="rId194" Type="http://schemas.openxmlformats.org/officeDocument/2006/relationships/hyperlink" Target="https://www.legislation.act.gov.au/a/2020-42/" TargetMode="External"/><Relationship Id="rId208" Type="http://schemas.openxmlformats.org/officeDocument/2006/relationships/hyperlink" Target="http://www.legislation.act.gov.au/a/2013-11" TargetMode="External"/><Relationship Id="rId229" Type="http://schemas.openxmlformats.org/officeDocument/2006/relationships/hyperlink" Target="http://www.legislation.act.gov.au/a/2014-49" TargetMode="External"/><Relationship Id="rId240" Type="http://schemas.openxmlformats.org/officeDocument/2006/relationships/hyperlink" Target="http://www.legislation.act.gov.au/a/2020-4/" TargetMode="External"/><Relationship Id="rId261" Type="http://schemas.openxmlformats.org/officeDocument/2006/relationships/hyperlink" Target="http://www.legislation.act.gov.au/a/2020-4/" TargetMode="External"/><Relationship Id="rId14" Type="http://schemas.openxmlformats.org/officeDocument/2006/relationships/hyperlink" Target="http://www.legislation.act.gov.au"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footer" Target="footer7.xml"/><Relationship Id="rId282" Type="http://schemas.openxmlformats.org/officeDocument/2006/relationships/hyperlink" Target="http://www.legislation.act.gov.au/a/2020-4/" TargetMode="External"/><Relationship Id="rId317" Type="http://schemas.openxmlformats.org/officeDocument/2006/relationships/hyperlink" Target="https://www.legislation.act.gov.au/a/2020-4/" TargetMode="External"/><Relationship Id="rId8" Type="http://schemas.openxmlformats.org/officeDocument/2006/relationships/image" Target="media/image1.png"/><Relationship Id="rId98" Type="http://schemas.openxmlformats.org/officeDocument/2006/relationships/header" Target="header6.xml"/><Relationship Id="rId121" Type="http://schemas.openxmlformats.org/officeDocument/2006/relationships/hyperlink" Target="http://www.legislation.act.gov.au/a/2001-14" TargetMode="External"/><Relationship Id="rId142" Type="http://schemas.openxmlformats.org/officeDocument/2006/relationships/hyperlink" Target="http://www.legislation.act.gov.au/a/2001-16" TargetMode="External"/><Relationship Id="rId163" Type="http://schemas.openxmlformats.org/officeDocument/2006/relationships/hyperlink" Target="http://www.legislation.act.gov.au/a/2019-10/" TargetMode="External"/><Relationship Id="rId184" Type="http://schemas.openxmlformats.org/officeDocument/2006/relationships/hyperlink" Target="http://www.legislation.act.gov.au/a/2018-9/default.asp" TargetMode="External"/><Relationship Id="rId219" Type="http://schemas.openxmlformats.org/officeDocument/2006/relationships/hyperlink" Target="https://www.legislation.act.gov.au/a/2020-4/" TargetMode="External"/><Relationship Id="rId3" Type="http://schemas.openxmlformats.org/officeDocument/2006/relationships/styles" Target="styles.xml"/><Relationship Id="rId214" Type="http://schemas.openxmlformats.org/officeDocument/2006/relationships/hyperlink" Target="https://www.legislation.act.gov.au/a/2020-4/" TargetMode="External"/><Relationship Id="rId230" Type="http://schemas.openxmlformats.org/officeDocument/2006/relationships/hyperlink" Target="https://www.legislation.act.gov.au/a/2020-4/" TargetMode="External"/><Relationship Id="rId235" Type="http://schemas.openxmlformats.org/officeDocument/2006/relationships/hyperlink" Target="https://www.legislation.act.gov.au/a/2020-4/" TargetMode="External"/><Relationship Id="rId251" Type="http://schemas.openxmlformats.org/officeDocument/2006/relationships/hyperlink" Target="http://www.legislation.act.gov.au/a/2020-4/" TargetMode="External"/><Relationship Id="rId256" Type="http://schemas.openxmlformats.org/officeDocument/2006/relationships/hyperlink" Target="http://www.legislation.act.gov.au/a/2019-10/" TargetMode="External"/><Relationship Id="rId277" Type="http://schemas.openxmlformats.org/officeDocument/2006/relationships/hyperlink" Target="http://www.legislation.act.gov.au/a/2020-4/" TargetMode="External"/><Relationship Id="rId298" Type="http://schemas.openxmlformats.org/officeDocument/2006/relationships/hyperlink" Target="http://www.legislation.act.gov.au/a/2012-21" TargetMode="External"/><Relationship Id="rId25" Type="http://schemas.openxmlformats.org/officeDocument/2006/relationships/footer" Target="footer4.xml"/><Relationship Id="rId46" Type="http://schemas.openxmlformats.org/officeDocument/2006/relationships/hyperlink" Target="http://www.legislation.act.gov.au/a/1997-84" TargetMode="External"/><Relationship Id="rId67" Type="http://schemas.openxmlformats.org/officeDocument/2006/relationships/hyperlink" Target="http://www.legislation.act.gov.au/a/2001-16" TargetMode="External"/><Relationship Id="rId116" Type="http://schemas.openxmlformats.org/officeDocument/2006/relationships/header" Target="header12.xml"/><Relationship Id="rId137" Type="http://schemas.openxmlformats.org/officeDocument/2006/relationships/hyperlink" Target="http://www.legislation.act.gov.au/a/1925-1" TargetMode="External"/><Relationship Id="rId158" Type="http://schemas.openxmlformats.org/officeDocument/2006/relationships/hyperlink" Target="http://www.legislation.act.gov.au/a/2014-49" TargetMode="External"/><Relationship Id="rId272" Type="http://schemas.openxmlformats.org/officeDocument/2006/relationships/hyperlink" Target="http://www.legislation.act.gov.au/a/2020-4/" TargetMode="External"/><Relationship Id="rId293" Type="http://schemas.openxmlformats.org/officeDocument/2006/relationships/hyperlink" Target="http://www.legislation.act.gov.au/a/2020-4/" TargetMode="External"/><Relationship Id="rId302" Type="http://schemas.openxmlformats.org/officeDocument/2006/relationships/hyperlink" Target="http://www.legislation.act.gov.au/a/2013-11/default.asp" TargetMode="External"/><Relationship Id="rId307" Type="http://schemas.openxmlformats.org/officeDocument/2006/relationships/hyperlink" Target="http://www.legislation.act.gov.au/a/2015-19/default.asp" TargetMode="External"/><Relationship Id="rId323" Type="http://schemas.openxmlformats.org/officeDocument/2006/relationships/hyperlink" Target="http://www.legislation.act.gov.au/a/2001-14" TargetMode="External"/><Relationship Id="rId328" Type="http://schemas.openxmlformats.org/officeDocument/2006/relationships/header" Target="header18.xml"/><Relationship Id="rId20" Type="http://schemas.openxmlformats.org/officeDocument/2006/relationships/footer" Target="footer2.xml"/><Relationship Id="rId41" Type="http://schemas.openxmlformats.org/officeDocument/2006/relationships/hyperlink" Target="http://www.legislation.act.gov.au/a/2001-16"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1970-32" TargetMode="External"/><Relationship Id="rId88" Type="http://schemas.openxmlformats.org/officeDocument/2006/relationships/hyperlink" Target="http://www.legislation.act.gov.au/a/2001-14" TargetMode="External"/><Relationship Id="rId111" Type="http://schemas.openxmlformats.org/officeDocument/2006/relationships/header" Target="header11.xml"/><Relationship Id="rId132" Type="http://schemas.openxmlformats.org/officeDocument/2006/relationships/hyperlink" Target="http://www.legislation.act.gov.au/a/2001-16" TargetMode="External"/><Relationship Id="rId153" Type="http://schemas.openxmlformats.org/officeDocument/2006/relationships/hyperlink" Target="http://www.legislation.act.gov.au/a/2001-14" TargetMode="External"/><Relationship Id="rId174" Type="http://schemas.openxmlformats.org/officeDocument/2006/relationships/hyperlink" Target="https://www.legislation.act.gov.au/a/2020-4/" TargetMode="External"/><Relationship Id="rId179" Type="http://schemas.openxmlformats.org/officeDocument/2006/relationships/hyperlink" Target="https://www.legislation.act.gov.au/a/2020-4/" TargetMode="External"/><Relationship Id="rId195" Type="http://schemas.openxmlformats.org/officeDocument/2006/relationships/hyperlink" Target="http://www.legislation.act.gov.au/a/2013-11" TargetMode="External"/><Relationship Id="rId209" Type="http://schemas.openxmlformats.org/officeDocument/2006/relationships/hyperlink" Target="https://www.legislation.act.gov.au/a/2020-4/" TargetMode="External"/><Relationship Id="rId190" Type="http://schemas.openxmlformats.org/officeDocument/2006/relationships/hyperlink" Target="https://www.legislation.act.gov.au/a/2020-4/" TargetMode="External"/><Relationship Id="rId204" Type="http://schemas.openxmlformats.org/officeDocument/2006/relationships/hyperlink" Target="http://www.legislation.act.gov.au/a/2013-11" TargetMode="External"/><Relationship Id="rId220" Type="http://schemas.openxmlformats.org/officeDocument/2006/relationships/hyperlink" Target="https://www.legislation.act.gov.au/a/2020-4/" TargetMode="External"/><Relationship Id="rId225" Type="http://schemas.openxmlformats.org/officeDocument/2006/relationships/hyperlink" Target="https://www.legislation.act.gov.au/a/2020-4/" TargetMode="External"/><Relationship Id="rId241" Type="http://schemas.openxmlformats.org/officeDocument/2006/relationships/hyperlink" Target="http://www.legislation.act.gov.au/a/2020-4/" TargetMode="External"/><Relationship Id="rId246" Type="http://schemas.openxmlformats.org/officeDocument/2006/relationships/hyperlink" Target="http://www.legislation.act.gov.au/a/2014-49" TargetMode="External"/><Relationship Id="rId267" Type="http://schemas.openxmlformats.org/officeDocument/2006/relationships/hyperlink" Target="http://www.legislation.act.gov.au/a/2012-21" TargetMode="External"/><Relationship Id="rId288" Type="http://schemas.openxmlformats.org/officeDocument/2006/relationships/hyperlink" Target="http://www.legislation.act.gov.au/a/2020-4/"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6" TargetMode="External"/><Relationship Id="rId57" Type="http://schemas.openxmlformats.org/officeDocument/2006/relationships/hyperlink" Target="http://www.legislation.act.gov.au/a/2001-14" TargetMode="External"/><Relationship Id="rId106" Type="http://schemas.openxmlformats.org/officeDocument/2006/relationships/footer" Target="footer11.xml"/><Relationship Id="rId127" Type="http://schemas.openxmlformats.org/officeDocument/2006/relationships/hyperlink" Target="http://www.legislation.act.gov.au/a/2001-16" TargetMode="External"/><Relationship Id="rId262" Type="http://schemas.openxmlformats.org/officeDocument/2006/relationships/hyperlink" Target="https://www.legislation.act.gov.au/a/2020-42/" TargetMode="External"/><Relationship Id="rId283" Type="http://schemas.openxmlformats.org/officeDocument/2006/relationships/hyperlink" Target="http://www.legislation.act.gov.au/a/2015-50" TargetMode="External"/><Relationship Id="rId313" Type="http://schemas.openxmlformats.org/officeDocument/2006/relationships/hyperlink" Target="http://www.legislation.act.gov.au/a/2019-10/" TargetMode="External"/><Relationship Id="rId318" Type="http://schemas.openxmlformats.org/officeDocument/2006/relationships/hyperlink" Target="http://www.legislation.act.gov.au/a/2020-42/"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3-20"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1925-1" TargetMode="External"/><Relationship Id="rId94" Type="http://schemas.openxmlformats.org/officeDocument/2006/relationships/hyperlink" Target="http://www.legislation.act.gov.au/sl/2011-39" TargetMode="External"/><Relationship Id="rId99" Type="http://schemas.openxmlformats.org/officeDocument/2006/relationships/header" Target="header7.xml"/><Relationship Id="rId101" Type="http://schemas.openxmlformats.org/officeDocument/2006/relationships/footer" Target="footer8.xml"/><Relationship Id="rId122" Type="http://schemas.openxmlformats.org/officeDocument/2006/relationships/hyperlink" Target="http://www.legislation.act.gov.au/a/1991-81" TargetMode="External"/><Relationship Id="rId143" Type="http://schemas.openxmlformats.org/officeDocument/2006/relationships/hyperlink" Target="http://www.legislation.act.gov.au/a/2001-16" TargetMode="External"/><Relationship Id="rId148" Type="http://schemas.openxmlformats.org/officeDocument/2006/relationships/hyperlink" Target="http://www.legislation.act.gov.au/a/2001-16" TargetMode="External"/><Relationship Id="rId164" Type="http://schemas.openxmlformats.org/officeDocument/2006/relationships/hyperlink" Target="https://www.legislation.act.gov.au/cn/2019-11/" TargetMode="External"/><Relationship Id="rId169" Type="http://schemas.openxmlformats.org/officeDocument/2006/relationships/hyperlink" Target="http://www.legislation.act.gov.au/a/2020-4/" TargetMode="External"/><Relationship Id="rId185" Type="http://schemas.openxmlformats.org/officeDocument/2006/relationships/hyperlink" Target="https://www.legislation.act.gov.au/a/2020-4/" TargetMode="External"/><Relationship Id="rId334"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s://www.legislation.act.gov.au/a/2020-4/" TargetMode="External"/><Relationship Id="rId210" Type="http://schemas.openxmlformats.org/officeDocument/2006/relationships/hyperlink" Target="https://www.legislation.act.gov.au/a/2020-4/" TargetMode="External"/><Relationship Id="rId215" Type="http://schemas.openxmlformats.org/officeDocument/2006/relationships/hyperlink" Target="https://www.legislation.act.gov.au/a/2020-4/" TargetMode="External"/><Relationship Id="rId236" Type="http://schemas.openxmlformats.org/officeDocument/2006/relationships/hyperlink" Target="https://www.legislation.act.gov.au/a/2020-4/" TargetMode="External"/><Relationship Id="rId257" Type="http://schemas.openxmlformats.org/officeDocument/2006/relationships/hyperlink" Target="http://www.legislation.act.gov.au/a/2020-4/" TargetMode="External"/><Relationship Id="rId278" Type="http://schemas.openxmlformats.org/officeDocument/2006/relationships/hyperlink" Target="http://www.legislation.act.gov.au/a/2015-50" TargetMode="External"/><Relationship Id="rId26" Type="http://schemas.openxmlformats.org/officeDocument/2006/relationships/footer" Target="footer5.xml"/><Relationship Id="rId231" Type="http://schemas.openxmlformats.org/officeDocument/2006/relationships/hyperlink" Target="https://www.legislation.act.gov.au/a/2020-4/" TargetMode="External"/><Relationship Id="rId252" Type="http://schemas.openxmlformats.org/officeDocument/2006/relationships/hyperlink" Target="http://www.legislation.act.gov.au/a/2020-4/" TargetMode="External"/><Relationship Id="rId273" Type="http://schemas.openxmlformats.org/officeDocument/2006/relationships/hyperlink" Target="http://www.legislation.act.gov.au/a/2020-4/" TargetMode="External"/><Relationship Id="rId294" Type="http://schemas.openxmlformats.org/officeDocument/2006/relationships/hyperlink" Target="http://www.legislation.act.gov.au/a/2013-11" TargetMode="External"/><Relationship Id="rId308" Type="http://schemas.openxmlformats.org/officeDocument/2006/relationships/hyperlink" Target="http://www.legislation.act.gov.au/a/2015-50" TargetMode="External"/><Relationship Id="rId329" Type="http://schemas.openxmlformats.org/officeDocument/2006/relationships/header" Target="header19.xml"/><Relationship Id="rId47" Type="http://schemas.openxmlformats.org/officeDocument/2006/relationships/hyperlink" Target="http://www.legislation.act.gov.au/a/2006-50" TargetMode="External"/><Relationship Id="rId68" Type="http://schemas.openxmlformats.org/officeDocument/2006/relationships/hyperlink" Target="http://www.legislation.act.gov.au/a/1970-32" TargetMode="External"/><Relationship Id="rId89" Type="http://schemas.openxmlformats.org/officeDocument/2006/relationships/hyperlink" Target="http://www.legislation.act.gov.au/a/2001-14" TargetMode="External"/><Relationship Id="rId112" Type="http://schemas.openxmlformats.org/officeDocument/2006/relationships/footer" Target="footer12.xml"/><Relationship Id="rId133" Type="http://schemas.openxmlformats.org/officeDocument/2006/relationships/hyperlink" Target="http://www.legislation.act.gov.au/a/2001-16" TargetMode="External"/><Relationship Id="rId154" Type="http://schemas.openxmlformats.org/officeDocument/2006/relationships/hyperlink" Target="http://www.legislation.act.gov.au/cn/2012-6/default.asp" TargetMode="External"/><Relationship Id="rId175" Type="http://schemas.openxmlformats.org/officeDocument/2006/relationships/hyperlink" Target="http://www.legislation.act.gov.au/a/2012-21" TargetMode="External"/><Relationship Id="rId196" Type="http://schemas.openxmlformats.org/officeDocument/2006/relationships/hyperlink" Target="http://www.legislation.act.gov.au/a/2013-11" TargetMode="External"/><Relationship Id="rId200" Type="http://schemas.openxmlformats.org/officeDocument/2006/relationships/hyperlink" Target="http://www.legislation.act.gov.au/a/2012-30" TargetMode="External"/><Relationship Id="rId16" Type="http://schemas.openxmlformats.org/officeDocument/2006/relationships/hyperlink" Target="http://www.legislation.act.gov.au/a/2001-14" TargetMode="External"/><Relationship Id="rId221" Type="http://schemas.openxmlformats.org/officeDocument/2006/relationships/hyperlink" Target="https://www.legislation.act.gov.au/a/2020-4/" TargetMode="External"/><Relationship Id="rId242" Type="http://schemas.openxmlformats.org/officeDocument/2006/relationships/hyperlink" Target="http://www.legislation.act.gov.au/a/2020-4/" TargetMode="External"/><Relationship Id="rId263" Type="http://schemas.openxmlformats.org/officeDocument/2006/relationships/hyperlink" Target="http://www.legislation.act.gov.au/a/2021-5/" TargetMode="External"/><Relationship Id="rId284" Type="http://schemas.openxmlformats.org/officeDocument/2006/relationships/hyperlink" Target="http://www.legislation.act.gov.au/a/2015-50" TargetMode="External"/><Relationship Id="rId319" Type="http://schemas.openxmlformats.org/officeDocument/2006/relationships/hyperlink" Target="http://www.legislation.act.gov.au/a/2021-5/" TargetMode="External"/><Relationship Id="rId37" Type="http://schemas.openxmlformats.org/officeDocument/2006/relationships/hyperlink" Target="http://www.legislation.act.gov.au/a/2001-16" TargetMode="External"/><Relationship Id="rId58" Type="http://schemas.openxmlformats.org/officeDocument/2006/relationships/hyperlink" Target="http://www.comlaw.gov.au/Series/C2004A00818" TargetMode="External"/><Relationship Id="rId79" Type="http://schemas.openxmlformats.org/officeDocument/2006/relationships/hyperlink" Target="http://www.legislation.act.gov.au/a/2001-16" TargetMode="External"/><Relationship Id="rId102" Type="http://schemas.openxmlformats.org/officeDocument/2006/relationships/footer" Target="footer9.xml"/><Relationship Id="rId123" Type="http://schemas.openxmlformats.org/officeDocument/2006/relationships/hyperlink" Target="http://www.legislation.act.gov.au/a/2001-16" TargetMode="External"/><Relationship Id="rId144" Type="http://schemas.openxmlformats.org/officeDocument/2006/relationships/hyperlink" Target="http://www.legislation.act.gov.au/a/2001-16" TargetMode="External"/><Relationship Id="rId330" Type="http://schemas.openxmlformats.org/officeDocument/2006/relationships/footer" Target="footer20.xm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20-4/" TargetMode="External"/><Relationship Id="rId186" Type="http://schemas.openxmlformats.org/officeDocument/2006/relationships/hyperlink" Target="https://www.legislation.act.gov.au/a/2020-4/" TargetMode="External"/><Relationship Id="rId211" Type="http://schemas.openxmlformats.org/officeDocument/2006/relationships/hyperlink" Target="https://www.legislation.act.gov.au/a/2020-4/" TargetMode="External"/><Relationship Id="rId232" Type="http://schemas.openxmlformats.org/officeDocument/2006/relationships/hyperlink" Target="http://www.legislation.act.gov.au/a/2021-5/" TargetMode="External"/><Relationship Id="rId253" Type="http://schemas.openxmlformats.org/officeDocument/2006/relationships/hyperlink" Target="http://www.legislation.act.gov.au/a/2019-10/" TargetMode="External"/><Relationship Id="rId274" Type="http://schemas.openxmlformats.org/officeDocument/2006/relationships/hyperlink" Target="http://www.legislation.act.gov.au/a/2021-25/" TargetMode="External"/><Relationship Id="rId295" Type="http://schemas.openxmlformats.org/officeDocument/2006/relationships/hyperlink" Target="http://www.legislation.act.gov.au/a/2013-11" TargetMode="External"/><Relationship Id="rId309" Type="http://schemas.openxmlformats.org/officeDocument/2006/relationships/hyperlink" Target="http://www.legislation.act.gov.au/a/2015-50" TargetMode="Externa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1997-84" TargetMode="External"/><Relationship Id="rId113" Type="http://schemas.openxmlformats.org/officeDocument/2006/relationships/footer" Target="footer13.xml"/><Relationship Id="rId134" Type="http://schemas.openxmlformats.org/officeDocument/2006/relationships/hyperlink" Target="http://www.legislation.act.gov.au/a/2001-16" TargetMode="External"/><Relationship Id="rId320" Type="http://schemas.openxmlformats.org/officeDocument/2006/relationships/hyperlink" Target="http://www.legislation.act.gov.au/a/2021-5/"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12-21" TargetMode="External"/><Relationship Id="rId176" Type="http://schemas.openxmlformats.org/officeDocument/2006/relationships/hyperlink" Target="https://www.legislation.act.gov.au/a/2020-4/" TargetMode="External"/><Relationship Id="rId197" Type="http://schemas.openxmlformats.org/officeDocument/2006/relationships/hyperlink" Target="http://www.legislation.act.gov.au/a/2019-10/" TargetMode="External"/><Relationship Id="rId201" Type="http://schemas.openxmlformats.org/officeDocument/2006/relationships/hyperlink" Target="http://www.legislation.act.gov.au/a/2013-11" TargetMode="External"/><Relationship Id="rId222" Type="http://schemas.openxmlformats.org/officeDocument/2006/relationships/hyperlink" Target="https://www.legislation.act.gov.au/a/2020-4/" TargetMode="External"/><Relationship Id="rId243" Type="http://schemas.openxmlformats.org/officeDocument/2006/relationships/hyperlink" Target="http://www.legislation.act.gov.au/a/2020-4/" TargetMode="External"/><Relationship Id="rId264" Type="http://schemas.openxmlformats.org/officeDocument/2006/relationships/hyperlink" Target="http://www.legislation.act.gov.au/a/2020-4/" TargetMode="External"/><Relationship Id="rId285" Type="http://schemas.openxmlformats.org/officeDocument/2006/relationships/hyperlink" Target="http://www.legislation.act.gov.au/a/2020-4/" TargetMode="External"/><Relationship Id="rId17" Type="http://schemas.openxmlformats.org/officeDocument/2006/relationships/header" Target="header1.xml"/><Relationship Id="rId38" Type="http://schemas.openxmlformats.org/officeDocument/2006/relationships/hyperlink" Target="http://www.legislation.act.gov.au/a/2007-24" TargetMode="External"/><Relationship Id="rId59" Type="http://schemas.openxmlformats.org/officeDocument/2006/relationships/hyperlink" Target="http://www.legislation.act.gov.au/a/2001-14" TargetMode="External"/><Relationship Id="rId103" Type="http://schemas.openxmlformats.org/officeDocument/2006/relationships/header" Target="header8.xml"/><Relationship Id="rId124" Type="http://schemas.openxmlformats.org/officeDocument/2006/relationships/hyperlink" Target="http://www.legislation.act.gov.au/a/2007-24" TargetMode="External"/><Relationship Id="rId310" Type="http://schemas.openxmlformats.org/officeDocument/2006/relationships/hyperlink" Target="http://www.legislation.act.gov.au/a/2018-9/default.asp" TargetMode="External"/><Relationship Id="rId70" Type="http://schemas.openxmlformats.org/officeDocument/2006/relationships/hyperlink" Target="http://www.legislation.act.gov.au/a/1997-84"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1-16" TargetMode="External"/><Relationship Id="rId166" Type="http://schemas.openxmlformats.org/officeDocument/2006/relationships/hyperlink" Target="https://www.legislation.act.gov.au/cn/2020-11/" TargetMode="External"/><Relationship Id="rId187" Type="http://schemas.openxmlformats.org/officeDocument/2006/relationships/hyperlink" Target="https://www.legislation.act.gov.au/a/2020-4/" TargetMode="External"/><Relationship Id="rId331" Type="http://schemas.openxmlformats.org/officeDocument/2006/relationships/footer" Target="footer21.xml"/><Relationship Id="rId1" Type="http://schemas.openxmlformats.org/officeDocument/2006/relationships/customXml" Target="../customXml/item1.xml"/><Relationship Id="rId212" Type="http://schemas.openxmlformats.org/officeDocument/2006/relationships/hyperlink" Target="https://www.legislation.act.gov.au/a/2020-4/" TargetMode="External"/><Relationship Id="rId233" Type="http://schemas.openxmlformats.org/officeDocument/2006/relationships/hyperlink" Target="https://www.legislation.act.gov.au/a/2020-4/" TargetMode="External"/><Relationship Id="rId254" Type="http://schemas.openxmlformats.org/officeDocument/2006/relationships/hyperlink" Target="http://www.legislation.act.gov.au/a/2019-10/" TargetMode="External"/><Relationship Id="rId28" Type="http://schemas.openxmlformats.org/officeDocument/2006/relationships/hyperlink" Target="http://www.legislation.act.gov.au/a/2001-16"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2-38" TargetMode="External"/><Relationship Id="rId275" Type="http://schemas.openxmlformats.org/officeDocument/2006/relationships/hyperlink" Target="http://www.legislation.act.gov.au/a/2012-21" TargetMode="External"/><Relationship Id="rId296" Type="http://schemas.openxmlformats.org/officeDocument/2006/relationships/hyperlink" Target="http://www.legislation.act.gov.au/a/2015-50" TargetMode="External"/><Relationship Id="rId300" Type="http://schemas.openxmlformats.org/officeDocument/2006/relationships/hyperlink" Target="http://www.legislation.act.gov.au/a/2012-30" TargetMode="External"/><Relationship Id="rId60" Type="http://schemas.openxmlformats.org/officeDocument/2006/relationships/hyperlink" Target="http://www.comlaw.gov.au/Details/C2012C00911" TargetMode="External"/><Relationship Id="rId81" Type="http://schemas.openxmlformats.org/officeDocument/2006/relationships/hyperlink" Target="http://www.legislation.act.gov.au/a/2001-16" TargetMode="External"/><Relationship Id="rId135" Type="http://schemas.openxmlformats.org/officeDocument/2006/relationships/hyperlink" Target="http://www.legislation.act.gov.au/a/2001-16" TargetMode="External"/><Relationship Id="rId156" Type="http://schemas.openxmlformats.org/officeDocument/2006/relationships/hyperlink" Target="http://www.legislation.act.gov.au/a/2012-13" TargetMode="External"/><Relationship Id="rId177" Type="http://schemas.openxmlformats.org/officeDocument/2006/relationships/hyperlink" Target="https://www.legislation.act.gov.au/a/2020-4/" TargetMode="External"/><Relationship Id="rId198" Type="http://schemas.openxmlformats.org/officeDocument/2006/relationships/hyperlink" Target="https://www.legislation.act.gov.au/a/2020-4/" TargetMode="External"/><Relationship Id="rId321" Type="http://schemas.openxmlformats.org/officeDocument/2006/relationships/hyperlink" Target="http://www.legislation.act.gov.au/a/2021-25/" TargetMode="External"/><Relationship Id="rId202" Type="http://schemas.openxmlformats.org/officeDocument/2006/relationships/hyperlink" Target="https://www.legislation.act.gov.au/a/2020-4/" TargetMode="External"/><Relationship Id="rId223" Type="http://schemas.openxmlformats.org/officeDocument/2006/relationships/hyperlink" Target="https://www.legislation.act.gov.au/a/2020-4/" TargetMode="External"/><Relationship Id="rId244" Type="http://schemas.openxmlformats.org/officeDocument/2006/relationships/hyperlink" Target="http://www.legislation.act.gov.au/a/2020-4/" TargetMode="External"/><Relationship Id="rId18" Type="http://schemas.openxmlformats.org/officeDocument/2006/relationships/header" Target="header2.xml"/><Relationship Id="rId39" Type="http://schemas.openxmlformats.org/officeDocument/2006/relationships/hyperlink" Target="http://www.legislation.act.gov.au/a/2007-24" TargetMode="External"/><Relationship Id="rId265" Type="http://schemas.openxmlformats.org/officeDocument/2006/relationships/hyperlink" Target="http://www.legislation.act.gov.au/a/2022-14/" TargetMode="External"/><Relationship Id="rId286" Type="http://schemas.openxmlformats.org/officeDocument/2006/relationships/hyperlink" Target="http://www.legislation.act.gov.au/a/2020-4/" TargetMode="External"/><Relationship Id="rId50" Type="http://schemas.openxmlformats.org/officeDocument/2006/relationships/hyperlink" Target="http://www.legislation.act.gov.au/a/2001-14" TargetMode="External"/><Relationship Id="rId104" Type="http://schemas.openxmlformats.org/officeDocument/2006/relationships/header" Target="header9.xml"/><Relationship Id="rId125" Type="http://schemas.openxmlformats.org/officeDocument/2006/relationships/hyperlink" Target="http://www.legislation.act.gov.au/a/1925-1" TargetMode="External"/><Relationship Id="rId146" Type="http://schemas.openxmlformats.org/officeDocument/2006/relationships/hyperlink" Target="http://www.legislation.act.gov.au/a/2001-16" TargetMode="External"/><Relationship Id="rId167" Type="http://schemas.openxmlformats.org/officeDocument/2006/relationships/hyperlink" Target="https://www.legislation.act.gov.au/cn/2020-11/" TargetMode="External"/><Relationship Id="rId188" Type="http://schemas.openxmlformats.org/officeDocument/2006/relationships/hyperlink" Target="https://www.legislation.act.gov.au/a/2020-4/" TargetMode="External"/><Relationship Id="rId311" Type="http://schemas.openxmlformats.org/officeDocument/2006/relationships/hyperlink" Target="http://www.legislation.act.gov.au/a/2018-9/default.asp" TargetMode="External"/><Relationship Id="rId332" Type="http://schemas.openxmlformats.org/officeDocument/2006/relationships/header" Target="header20.xml"/><Relationship Id="rId71" Type="http://schemas.openxmlformats.org/officeDocument/2006/relationships/hyperlink" Target="http://www.legislation.act.gov.au/a/2004-5" TargetMode="External"/><Relationship Id="rId92" Type="http://schemas.openxmlformats.org/officeDocument/2006/relationships/hyperlink" Target="http://www.legislation.act.gov.au/a/2001-14" TargetMode="External"/><Relationship Id="rId213" Type="http://schemas.openxmlformats.org/officeDocument/2006/relationships/hyperlink" Target="https://www.legislation.act.gov.au/a/2020-4/" TargetMode="External"/><Relationship Id="rId234" Type="http://schemas.openxmlformats.org/officeDocument/2006/relationships/hyperlink" Target="https://www.legislation.act.gov.au/a/2020-4/"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s://www.legislation.act.gov.au/a/2020-42/" TargetMode="External"/><Relationship Id="rId276" Type="http://schemas.openxmlformats.org/officeDocument/2006/relationships/hyperlink" Target="http://www.legislation.act.gov.au/a/2015-19" TargetMode="External"/><Relationship Id="rId297" Type="http://schemas.openxmlformats.org/officeDocument/2006/relationships/hyperlink" Target="http://www.legislation.act.gov.au/a/2012-21" TargetMode="External"/><Relationship Id="rId40" Type="http://schemas.openxmlformats.org/officeDocument/2006/relationships/image" Target="media/image2.wmf"/><Relationship Id="rId115" Type="http://schemas.openxmlformats.org/officeDocument/2006/relationships/hyperlink" Target="http://www.legislation.act.gov.au/a/2012-38" TargetMode="External"/><Relationship Id="rId136" Type="http://schemas.openxmlformats.org/officeDocument/2006/relationships/hyperlink" Target="http://www.legislation.act.gov.au/a/1925-1" TargetMode="External"/><Relationship Id="rId157" Type="http://schemas.openxmlformats.org/officeDocument/2006/relationships/hyperlink" Target="http://www.legislation.act.gov.au/a/2013-11" TargetMode="External"/><Relationship Id="rId178" Type="http://schemas.openxmlformats.org/officeDocument/2006/relationships/hyperlink" Target="https://www.legislation.act.gov.au/a/2020-4/" TargetMode="External"/><Relationship Id="rId301" Type="http://schemas.openxmlformats.org/officeDocument/2006/relationships/hyperlink" Target="http://www.legislation.act.gov.au/a/2012-30" TargetMode="External"/><Relationship Id="rId322" Type="http://schemas.openxmlformats.org/officeDocument/2006/relationships/hyperlink" Target="http://www.legislation.act.gov.au/a/2021-25/"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99" Type="http://schemas.openxmlformats.org/officeDocument/2006/relationships/hyperlink" Target="https://www.legislation.act.gov.au/a/2020-4/" TargetMode="External"/><Relationship Id="rId203" Type="http://schemas.openxmlformats.org/officeDocument/2006/relationships/hyperlink" Target="http://www.legislation.act.gov.au/a/2012-30" TargetMode="External"/><Relationship Id="rId19" Type="http://schemas.openxmlformats.org/officeDocument/2006/relationships/footer" Target="footer1.xml"/><Relationship Id="rId224" Type="http://schemas.openxmlformats.org/officeDocument/2006/relationships/hyperlink" Target="https://www.legislation.act.gov.au/a/2020-4/" TargetMode="External"/><Relationship Id="rId245" Type="http://schemas.openxmlformats.org/officeDocument/2006/relationships/hyperlink" Target="http://www.legislation.act.gov.au/a/2020-4/" TargetMode="External"/><Relationship Id="rId266" Type="http://schemas.openxmlformats.org/officeDocument/2006/relationships/hyperlink" Target="http://www.legislation.act.gov.au/a/2020-4/" TargetMode="External"/><Relationship Id="rId287" Type="http://schemas.openxmlformats.org/officeDocument/2006/relationships/hyperlink" Target="http://www.legislation.act.gov.au/a/2019-10/" TargetMode="External"/><Relationship Id="rId30" Type="http://schemas.openxmlformats.org/officeDocument/2006/relationships/hyperlink" Target="http://www.legislation.act.gov.au/a/2001-14" TargetMode="External"/><Relationship Id="rId105" Type="http://schemas.openxmlformats.org/officeDocument/2006/relationships/footer" Target="footer10.xml"/><Relationship Id="rId126" Type="http://schemas.openxmlformats.org/officeDocument/2006/relationships/hyperlink" Target="http://www.legislation.act.gov.au/a/2001-16" TargetMode="External"/><Relationship Id="rId147" Type="http://schemas.openxmlformats.org/officeDocument/2006/relationships/hyperlink" Target="http://www.legislation.act.gov.au/a/2001-16" TargetMode="External"/><Relationship Id="rId168" Type="http://schemas.openxmlformats.org/officeDocument/2006/relationships/hyperlink" Target="http://www.legislation.act.gov.au/a/2020-42/default.asp" TargetMode="External"/><Relationship Id="rId312" Type="http://schemas.openxmlformats.org/officeDocument/2006/relationships/hyperlink" Target="http://www.legislation.act.gov.au/a/2019-10/" TargetMode="External"/><Relationship Id="rId333" Type="http://schemas.openxmlformats.org/officeDocument/2006/relationships/footer" Target="footer22.xml"/><Relationship Id="rId51" Type="http://schemas.openxmlformats.org/officeDocument/2006/relationships/hyperlink" Target="http://www.legislation.act.gov.au/a/2003-20" TargetMode="External"/><Relationship Id="rId72" Type="http://schemas.openxmlformats.org/officeDocument/2006/relationships/hyperlink" Target="http://www.legislation.act.gov.au/a/1970-32" TargetMode="External"/><Relationship Id="rId93" Type="http://schemas.openxmlformats.org/officeDocument/2006/relationships/hyperlink" Target="http://www.legislation.act.gov.au/a/2020-4/" TargetMode="External"/><Relationship Id="rId189" Type="http://schemas.openxmlformats.org/officeDocument/2006/relationships/hyperlink" Target="https://www.legislation.act.gov.au/a/20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920A5-4EB9-41DD-942D-BAFB50FA8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188</Pages>
  <Words>40815</Words>
  <Characters>199653</Characters>
  <Application>Microsoft Office Word</Application>
  <DocSecurity>0</DocSecurity>
  <Lines>5061</Lines>
  <Paragraphs>3079</Paragraphs>
  <ScaleCrop>false</ScaleCrop>
  <HeadingPairs>
    <vt:vector size="2" baseType="variant">
      <vt:variant>
        <vt:lpstr>Title</vt:lpstr>
      </vt:variant>
      <vt:variant>
        <vt:i4>1</vt:i4>
      </vt:variant>
    </vt:vector>
  </HeadingPairs>
  <TitlesOfParts>
    <vt:vector size="1" baseType="lpstr">
      <vt:lpstr>Unit Titles (Management) Act 2011</vt:lpstr>
    </vt:vector>
  </TitlesOfParts>
  <Manager>Section</Manager>
  <Company>Section</Company>
  <LinksUpToDate>false</LinksUpToDate>
  <CharactersWithSpaces>238692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Titles (Management) Act 2011</dc:title>
  <dc:creator>ACT PCO</dc:creator>
  <cp:keywords>R16</cp:keywords>
  <dc:description/>
  <cp:lastModifiedBy>PCODCS</cp:lastModifiedBy>
  <cp:revision>4</cp:revision>
  <cp:lastPrinted>2021-04-08T02:29:00Z</cp:lastPrinted>
  <dcterms:created xsi:type="dcterms:W3CDTF">2022-11-01T04:28:00Z</dcterms:created>
  <dcterms:modified xsi:type="dcterms:W3CDTF">2022-11-01T04:28:00Z</dcterms:modified>
  <cp:category>R16</cp:category>
  <cp:contentStatus>Version 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-01/11/22</vt:lpwstr>
  </property>
  <property fmtid="{D5CDD505-2E9C-101B-9397-08002B2CF9AE}" pid="5" name="RepubDt">
    <vt:lpwstr>24/08/22</vt:lpwstr>
  </property>
  <property fmtid="{D5CDD505-2E9C-101B-9397-08002B2CF9AE}" pid="6" name="StartDt">
    <vt:lpwstr>24/08/22</vt:lpwstr>
  </property>
  <property fmtid="{D5CDD505-2E9C-101B-9397-08002B2CF9AE}" pid="7" name="DMSID">
    <vt:lpwstr>9705571</vt:lpwstr>
  </property>
  <property fmtid="{D5CDD505-2E9C-101B-9397-08002B2CF9AE}" pid="8" name="CHECKEDOUTFROMJMS">
    <vt:lpwstr/>
  </property>
  <property fmtid="{D5CDD505-2E9C-101B-9397-08002B2CF9AE}" pid="9" name="JMSREQUIREDCHECKIN">
    <vt:lpwstr/>
  </property>
</Properties>
</file>