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F2B5D" w14:textId="77777777" w:rsidR="009E450B" w:rsidRDefault="009E450B" w:rsidP="00FE5883">
      <w:pPr>
        <w:spacing w:before="480"/>
        <w:jc w:val="center"/>
      </w:pPr>
      <w:bookmarkStart w:id="0" w:name="_Hlk12374288"/>
      <w:r>
        <w:rPr>
          <w:noProof/>
        </w:rPr>
        <w:drawing>
          <wp:inline distT="0" distB="0" distL="0" distR="0" wp14:anchorId="7C4BDE57" wp14:editId="059DBC8D">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01F4FF8" w14:textId="77777777" w:rsidR="009E450B" w:rsidRDefault="009E450B">
      <w:pPr>
        <w:jc w:val="center"/>
        <w:rPr>
          <w:rFonts w:ascii="Arial" w:hAnsi="Arial"/>
        </w:rPr>
      </w:pPr>
      <w:r>
        <w:rPr>
          <w:rFonts w:ascii="Arial" w:hAnsi="Arial"/>
        </w:rPr>
        <w:t>Australian Capital Territory</w:t>
      </w:r>
    </w:p>
    <w:p w14:paraId="450B62A4" w14:textId="7698BA38" w:rsidR="00725D72" w:rsidRDefault="00A474AC" w:rsidP="00B13B60">
      <w:pPr>
        <w:pStyle w:val="Billname1"/>
      </w:pPr>
      <w:fldSimple w:instr=" REF Citation \*charformat ">
        <w:r w:rsidR="00FB2B48">
          <w:t>Unit Titles (Management) Act 2011</w:t>
        </w:r>
      </w:fldSimple>
      <w:r w:rsidR="00725D72">
        <w:t xml:space="preserve">    </w:t>
      </w:r>
    </w:p>
    <w:p w14:paraId="60D40551" w14:textId="3DFC22BF" w:rsidR="00725D72" w:rsidRDefault="00FB2B48" w:rsidP="00B13B60">
      <w:pPr>
        <w:pStyle w:val="ActNo"/>
      </w:pPr>
      <w:bookmarkStart w:id="1" w:name="LawNo"/>
      <w:r>
        <w:t>A2011-41</w:t>
      </w:r>
      <w:bookmarkEnd w:id="1"/>
    </w:p>
    <w:p w14:paraId="40DCE92A" w14:textId="40683169" w:rsidR="00725D72" w:rsidRDefault="00725D72" w:rsidP="00B13B60">
      <w:pPr>
        <w:pStyle w:val="RepubNo"/>
      </w:pPr>
      <w:r>
        <w:t xml:space="preserve">Republication No </w:t>
      </w:r>
      <w:bookmarkStart w:id="2" w:name="RepubNo"/>
      <w:r w:rsidR="00FB2B48">
        <w:t>24</w:t>
      </w:r>
      <w:bookmarkEnd w:id="2"/>
    </w:p>
    <w:p w14:paraId="75E9C9F2" w14:textId="16C26166" w:rsidR="00725D72" w:rsidRDefault="00725D72" w:rsidP="00B13B60">
      <w:pPr>
        <w:pStyle w:val="EffectiveDate"/>
      </w:pPr>
      <w:r>
        <w:t xml:space="preserve">Effective:  </w:t>
      </w:r>
      <w:bookmarkStart w:id="3" w:name="EffectiveDate"/>
      <w:r w:rsidR="00FB2B48">
        <w:t>26 November 2025</w:t>
      </w:r>
      <w:bookmarkEnd w:id="3"/>
      <w:r w:rsidR="00FB2B48">
        <w:t xml:space="preserve"> – </w:t>
      </w:r>
      <w:bookmarkStart w:id="4" w:name="EndEffDate"/>
      <w:r w:rsidR="00FB2B48">
        <w:t>25 June 2026</w:t>
      </w:r>
      <w:bookmarkEnd w:id="4"/>
    </w:p>
    <w:p w14:paraId="24F53304" w14:textId="50639BC6" w:rsidR="00725D72" w:rsidRDefault="00725D72" w:rsidP="00B13B60">
      <w:pPr>
        <w:pStyle w:val="CoverInForce"/>
      </w:pPr>
      <w:r>
        <w:t xml:space="preserve">Republication date: </w:t>
      </w:r>
      <w:bookmarkStart w:id="5" w:name="InForceDate"/>
      <w:r w:rsidR="00FB2B48">
        <w:t>26 November 2025</w:t>
      </w:r>
      <w:bookmarkEnd w:id="5"/>
    </w:p>
    <w:p w14:paraId="234A2D6E" w14:textId="20B06002" w:rsidR="00920380" w:rsidRDefault="00725D72" w:rsidP="00ED13CB">
      <w:pPr>
        <w:pStyle w:val="CoverInForce"/>
      </w:pPr>
      <w:r>
        <w:t xml:space="preserve">Last amendment made by </w:t>
      </w:r>
      <w:bookmarkStart w:id="6" w:name="LastAmdt"/>
      <w:r w:rsidRPr="00725D72">
        <w:rPr>
          <w:rStyle w:val="charCitHyperlinkAbbrev"/>
        </w:rPr>
        <w:fldChar w:fldCharType="begin"/>
      </w:r>
      <w:r w:rsidR="00FB2B48">
        <w:rPr>
          <w:rStyle w:val="charCitHyperlinkAbbrev"/>
        </w:rPr>
        <w:instrText>HYPERLINK "http://www.legislation.act.gov.au/a/2025-29/" \o "Statute Law Amendment Act 2025"</w:instrText>
      </w:r>
      <w:r w:rsidRPr="00725D72">
        <w:rPr>
          <w:rStyle w:val="charCitHyperlinkAbbrev"/>
        </w:rPr>
      </w:r>
      <w:r w:rsidRPr="00725D72">
        <w:rPr>
          <w:rStyle w:val="charCitHyperlinkAbbrev"/>
        </w:rPr>
        <w:fldChar w:fldCharType="separate"/>
      </w:r>
      <w:r w:rsidR="00FB2B48">
        <w:rPr>
          <w:rStyle w:val="charCitHyperlinkAbbrev"/>
        </w:rPr>
        <w:t>A2025</w:t>
      </w:r>
      <w:r w:rsidR="00FB2B48">
        <w:rPr>
          <w:rStyle w:val="charCitHyperlinkAbbrev"/>
        </w:rPr>
        <w:noBreakHyphen/>
        <w:t>29</w:t>
      </w:r>
      <w:r w:rsidRPr="00725D72">
        <w:rPr>
          <w:rStyle w:val="charCitHyperlinkAbbrev"/>
        </w:rPr>
        <w:fldChar w:fldCharType="end"/>
      </w:r>
      <w:bookmarkEnd w:id="6"/>
    </w:p>
    <w:p w14:paraId="1E0AC772" w14:textId="5CD73F47" w:rsidR="00725D72" w:rsidRDefault="00725D72" w:rsidP="00427C57"/>
    <w:p w14:paraId="6B1A7B14" w14:textId="50292369" w:rsidR="002F07C1" w:rsidRDefault="002F07C1" w:rsidP="00B13B60">
      <w:pPr>
        <w:spacing w:after="240"/>
        <w:rPr>
          <w:rFonts w:ascii="Arial" w:hAnsi="Arial"/>
        </w:rPr>
      </w:pPr>
    </w:p>
    <w:p w14:paraId="1E9213D1" w14:textId="77777777" w:rsidR="00725D72" w:rsidRPr="00101B4C" w:rsidRDefault="00725D72" w:rsidP="00B13B60">
      <w:pPr>
        <w:pStyle w:val="PageBreak"/>
      </w:pPr>
      <w:r w:rsidRPr="00101B4C">
        <w:br w:type="page"/>
      </w:r>
    </w:p>
    <w:bookmarkEnd w:id="0"/>
    <w:p w14:paraId="650F03A1" w14:textId="77777777" w:rsidR="00725D72" w:rsidRDefault="00725D72" w:rsidP="00B13B60">
      <w:pPr>
        <w:pStyle w:val="CoverHeading"/>
      </w:pPr>
      <w:r>
        <w:lastRenderedPageBreak/>
        <w:t>About this republication</w:t>
      </w:r>
    </w:p>
    <w:p w14:paraId="0C0B1501" w14:textId="77777777" w:rsidR="00725D72" w:rsidRDefault="00725D72" w:rsidP="00B13B60">
      <w:pPr>
        <w:pStyle w:val="CoverSubHdg"/>
      </w:pPr>
      <w:r>
        <w:t>The republished law</w:t>
      </w:r>
    </w:p>
    <w:p w14:paraId="20316EDA" w14:textId="62459133" w:rsidR="00725D72" w:rsidRDefault="00725D72" w:rsidP="00B13B60">
      <w:pPr>
        <w:pStyle w:val="CoverText"/>
      </w:pPr>
      <w:r>
        <w:t xml:space="preserve">This is a republication of the </w:t>
      </w:r>
      <w:r w:rsidRPr="00FB2B48">
        <w:rPr>
          <w:i/>
        </w:rPr>
        <w:fldChar w:fldCharType="begin"/>
      </w:r>
      <w:r w:rsidRPr="00FB2B48">
        <w:rPr>
          <w:i/>
        </w:rPr>
        <w:instrText xml:space="preserve"> REF citation *\charformat  \* MERGEFORMAT </w:instrText>
      </w:r>
      <w:r w:rsidRPr="00FB2B48">
        <w:rPr>
          <w:i/>
        </w:rPr>
        <w:fldChar w:fldCharType="separate"/>
      </w:r>
      <w:r w:rsidR="00FB2B48" w:rsidRPr="00FB2B48">
        <w:rPr>
          <w:i/>
        </w:rPr>
        <w:t>Unit Titles (Management) Act 2011</w:t>
      </w:r>
      <w:r w:rsidRPr="00FB2B48">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fldSimple w:instr=" REF InForceDate *\charformat ">
        <w:r w:rsidR="00FB2B48">
          <w:t>26 November 2025</w:t>
        </w:r>
      </w:fldSimple>
      <w:r w:rsidRPr="0074598E">
        <w:rPr>
          <w:rStyle w:val="charItals"/>
        </w:rPr>
        <w:t xml:space="preserve">.  </w:t>
      </w:r>
      <w:r>
        <w:t xml:space="preserve">It also includes any commencement, amendment, repeal or expiry affecting this republished law to </w:t>
      </w:r>
      <w:fldSimple w:instr=" REF EffectiveDate *\charformat ">
        <w:r w:rsidR="00FB2B48">
          <w:t>26 November 2025</w:t>
        </w:r>
      </w:fldSimple>
      <w:r>
        <w:t xml:space="preserve">.  </w:t>
      </w:r>
    </w:p>
    <w:p w14:paraId="23767079" w14:textId="32978E60" w:rsidR="00725D72" w:rsidRDefault="00725D72" w:rsidP="00B13B60">
      <w:pPr>
        <w:pStyle w:val="CoverText"/>
      </w:pPr>
      <w:r>
        <w:t>The legislation history and amendment history of the republished law are set out in endnotes 3 and</w:t>
      </w:r>
      <w:r w:rsidR="00427C57">
        <w:t xml:space="preserve"> </w:t>
      </w:r>
      <w:r>
        <w:t xml:space="preserve">4. </w:t>
      </w:r>
    </w:p>
    <w:p w14:paraId="11C58C2E" w14:textId="77777777" w:rsidR="00725D72" w:rsidRDefault="00725D72" w:rsidP="00B13B60">
      <w:pPr>
        <w:pStyle w:val="CoverSubHdg"/>
      </w:pPr>
      <w:r>
        <w:t>Kinds of republications</w:t>
      </w:r>
    </w:p>
    <w:p w14:paraId="629F795B" w14:textId="12DC4EAC" w:rsidR="00725D72" w:rsidRDefault="00725D72" w:rsidP="00B13B60">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1AFF7E30" w14:textId="56D8C935" w:rsidR="00725D72" w:rsidRDefault="00725D72" w:rsidP="00B13B60">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5698C104" w14:textId="77777777" w:rsidR="00725D72" w:rsidRDefault="00725D72" w:rsidP="00B13B60">
      <w:pPr>
        <w:pStyle w:val="CoverTextBullet"/>
        <w:tabs>
          <w:tab w:val="clear" w:pos="0"/>
        </w:tabs>
        <w:ind w:left="357" w:hanging="357"/>
      </w:pPr>
      <w:r>
        <w:t>unauthorised republications.</w:t>
      </w:r>
    </w:p>
    <w:p w14:paraId="3D319E87" w14:textId="77777777" w:rsidR="00725D72" w:rsidRDefault="00725D72" w:rsidP="00B13B60">
      <w:pPr>
        <w:pStyle w:val="CoverText"/>
      </w:pPr>
      <w:r>
        <w:t>The status of this republication appears on the bottom of each page.</w:t>
      </w:r>
    </w:p>
    <w:p w14:paraId="339B8659" w14:textId="77777777" w:rsidR="00725D72" w:rsidRDefault="00725D72" w:rsidP="00B13B60">
      <w:pPr>
        <w:pStyle w:val="CoverSubHdg"/>
      </w:pPr>
      <w:r>
        <w:t>Editorial changes</w:t>
      </w:r>
    </w:p>
    <w:p w14:paraId="707DCDFC" w14:textId="465551C9" w:rsidR="00725D72" w:rsidRDefault="00725D72" w:rsidP="00B13B60">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5542B98" w14:textId="1011C09A" w:rsidR="00725D72" w:rsidRDefault="00725D72" w:rsidP="00725D72">
      <w:pPr>
        <w:pStyle w:val="CoverText"/>
      </w:pPr>
      <w:r>
        <w:t>This republication</w:t>
      </w:r>
      <w:r w:rsidR="00882B35">
        <w:t xml:space="preserve"> </w:t>
      </w:r>
      <w:r w:rsidR="00985E58" w:rsidRPr="00A95BD4">
        <w:t>include</w:t>
      </w:r>
      <w:r w:rsidR="00636931">
        <w:t>s</w:t>
      </w:r>
      <w:r w:rsidRPr="00A95BD4">
        <w:t xml:space="preserve"> amendments</w:t>
      </w:r>
      <w:r>
        <w:t xml:space="preserve"> made under part 11.3 (see endnote 1).</w:t>
      </w:r>
    </w:p>
    <w:p w14:paraId="29192130" w14:textId="77777777" w:rsidR="00725D72" w:rsidRDefault="00725D72" w:rsidP="006E30B4">
      <w:pPr>
        <w:pStyle w:val="CoverSubHdg"/>
      </w:pPr>
      <w:r>
        <w:t>Uncommenced provisions and amendments</w:t>
      </w:r>
    </w:p>
    <w:p w14:paraId="441B0667" w14:textId="7CD9D7D1" w:rsidR="00725D72" w:rsidRDefault="00725D72" w:rsidP="00B13B60">
      <w:pPr>
        <w:pStyle w:val="CoverText"/>
        <w:rPr>
          <w:color w:val="000000"/>
        </w:rPr>
      </w:pPr>
      <w:r>
        <w:rPr>
          <w:color w:val="000000"/>
        </w:rPr>
        <w:t xml:space="preserve">If a provision of the republished law has not commenced, the symbol </w:t>
      </w:r>
      <w:r w:rsidR="00427C57">
        <w:rPr>
          <w:rFonts w:ascii="Arial" w:hAnsi="Arial"/>
          <w:b/>
          <w:color w:val="000000"/>
          <w:sz w:val="24"/>
          <w:bdr w:val="single" w:sz="4" w:space="0" w:color="auto"/>
        </w:rPr>
        <w:t xml:space="preserve"> </w:t>
      </w:r>
      <w:r>
        <w:rPr>
          <w:rFonts w:ascii="Arial" w:hAnsi="Arial"/>
          <w:b/>
          <w:color w:val="000000"/>
          <w:sz w:val="24"/>
          <w:bdr w:val="single" w:sz="4" w:space="0" w:color="auto"/>
        </w:rPr>
        <w:t>U</w:t>
      </w:r>
      <w:r w:rsidR="00427C57">
        <w:rPr>
          <w:rFonts w:ascii="Arial" w:hAnsi="Arial"/>
          <w:b/>
          <w:color w:val="000000"/>
          <w:sz w:val="24"/>
          <w:bdr w:val="single" w:sz="4" w:space="0" w:color="auto"/>
        </w:rPr>
        <w:t xml:space="preserve">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5BD180B2" w14:textId="77777777" w:rsidR="00725D72" w:rsidRDefault="00725D72" w:rsidP="00B13B60">
      <w:pPr>
        <w:pStyle w:val="CoverSubHdg"/>
      </w:pPr>
      <w:r>
        <w:t>Modifications</w:t>
      </w:r>
    </w:p>
    <w:p w14:paraId="0F43205B" w14:textId="53A34B25" w:rsidR="00725D72" w:rsidRDefault="00725D72" w:rsidP="00B13B60">
      <w:pPr>
        <w:pStyle w:val="CoverText"/>
        <w:rPr>
          <w:color w:val="000000"/>
        </w:rPr>
      </w:pPr>
      <w:r>
        <w:rPr>
          <w:color w:val="000000"/>
        </w:rPr>
        <w:t xml:space="preserve">If a provision of the republished law is affected by a current modification, the symbol </w:t>
      </w:r>
      <w:r w:rsidR="00427C57">
        <w:rPr>
          <w:rFonts w:ascii="Arial" w:hAnsi="Arial"/>
          <w:b/>
          <w:color w:val="000000"/>
          <w:sz w:val="24"/>
          <w:bdr w:val="single" w:sz="4" w:space="0" w:color="auto"/>
        </w:rPr>
        <w:t xml:space="preserve"> </w:t>
      </w:r>
      <w:r>
        <w:rPr>
          <w:rFonts w:ascii="Arial" w:hAnsi="Arial"/>
          <w:b/>
          <w:color w:val="000000"/>
          <w:sz w:val="24"/>
          <w:bdr w:val="single" w:sz="4" w:space="0" w:color="auto"/>
        </w:rPr>
        <w:t>M</w:t>
      </w:r>
      <w:r w:rsidR="00427C57">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w:t>
        </w:r>
        <w:r w:rsidR="00427C57">
          <w:rPr>
            <w:rStyle w:val="charCitHyperlinkItal"/>
          </w:rPr>
          <w:t xml:space="preserve"> </w:t>
        </w:r>
        <w:r w:rsidRPr="0074598E">
          <w:rPr>
            <w:rStyle w:val="charCitHyperlinkItal"/>
          </w:rPr>
          <w:t>2001</w:t>
        </w:r>
      </w:hyperlink>
      <w:r>
        <w:rPr>
          <w:color w:val="000000"/>
        </w:rPr>
        <w:t>, section 95.</w:t>
      </w:r>
    </w:p>
    <w:p w14:paraId="1D3D07EC" w14:textId="77777777" w:rsidR="00725D72" w:rsidRDefault="00725D72" w:rsidP="00B13B60">
      <w:pPr>
        <w:pStyle w:val="CoverSubHdg"/>
      </w:pPr>
      <w:r>
        <w:t>Penalties</w:t>
      </w:r>
    </w:p>
    <w:p w14:paraId="49659970" w14:textId="5D922AB6" w:rsidR="00725D72" w:rsidRPr="003765DF" w:rsidRDefault="00725D72" w:rsidP="00B13B60">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59BC3A13" w14:textId="77777777" w:rsidR="00725D72" w:rsidRDefault="00725D72" w:rsidP="00B13B60">
      <w:pPr>
        <w:pStyle w:val="00SigningPage"/>
        <w:sectPr w:rsidR="00725D72" w:rsidSect="00B13B60">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4BBBA72A" w14:textId="77777777" w:rsidR="0089118F" w:rsidRDefault="0089118F" w:rsidP="00FE5883">
      <w:pPr>
        <w:spacing w:before="480"/>
        <w:jc w:val="center"/>
      </w:pPr>
      <w:r>
        <w:rPr>
          <w:noProof/>
        </w:rPr>
        <w:lastRenderedPageBreak/>
        <w:drawing>
          <wp:inline distT="0" distB="0" distL="0" distR="0" wp14:anchorId="60A5D1F4" wp14:editId="5474621E">
            <wp:extent cx="1333500" cy="1167902"/>
            <wp:effectExtent l="0" t="0" r="0" b="0"/>
            <wp:docPr id="125116274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908C621" w14:textId="77777777" w:rsidR="0089118F" w:rsidRDefault="0089118F">
      <w:pPr>
        <w:jc w:val="center"/>
        <w:rPr>
          <w:rFonts w:ascii="Arial" w:hAnsi="Arial"/>
        </w:rPr>
      </w:pPr>
      <w:r>
        <w:rPr>
          <w:rFonts w:ascii="Arial" w:hAnsi="Arial"/>
        </w:rPr>
        <w:t>Australian Capital Territory</w:t>
      </w:r>
    </w:p>
    <w:p w14:paraId="2AA37022" w14:textId="31E88A2C" w:rsidR="00725D72" w:rsidRDefault="00A474AC" w:rsidP="00B13B60">
      <w:pPr>
        <w:pStyle w:val="Billname"/>
      </w:pPr>
      <w:fldSimple w:instr=" REF Citation \*charformat  \* MERGEFORMAT ">
        <w:r w:rsidR="00FB2B48">
          <w:t>Unit Titles (Management) Act 2011</w:t>
        </w:r>
      </w:fldSimple>
    </w:p>
    <w:p w14:paraId="5B118F9B" w14:textId="77777777" w:rsidR="00725D72" w:rsidRDefault="00725D72" w:rsidP="00B13B60">
      <w:pPr>
        <w:pStyle w:val="ActNo"/>
      </w:pPr>
    </w:p>
    <w:p w14:paraId="4BBF238C" w14:textId="77777777" w:rsidR="00725D72" w:rsidRDefault="00725D72" w:rsidP="00B13B60">
      <w:pPr>
        <w:pStyle w:val="Placeholder"/>
      </w:pPr>
      <w:r>
        <w:rPr>
          <w:rStyle w:val="charContents"/>
          <w:sz w:val="16"/>
        </w:rPr>
        <w:t xml:space="preserve">  </w:t>
      </w:r>
      <w:r>
        <w:rPr>
          <w:rStyle w:val="charPage"/>
        </w:rPr>
        <w:t xml:space="preserve">  </w:t>
      </w:r>
    </w:p>
    <w:p w14:paraId="7EC37D75" w14:textId="77777777" w:rsidR="00725D72" w:rsidRDefault="00725D72" w:rsidP="00B13B60">
      <w:pPr>
        <w:pStyle w:val="N-TOCheading"/>
      </w:pPr>
      <w:r>
        <w:rPr>
          <w:rStyle w:val="charContents"/>
        </w:rPr>
        <w:t>Contents</w:t>
      </w:r>
    </w:p>
    <w:p w14:paraId="2CB0FC46" w14:textId="77777777" w:rsidR="00725D72" w:rsidRDefault="00725D72" w:rsidP="00B13B60">
      <w:pPr>
        <w:pStyle w:val="N-9pt"/>
      </w:pPr>
      <w:r>
        <w:tab/>
      </w:r>
      <w:r>
        <w:rPr>
          <w:rStyle w:val="charPage"/>
        </w:rPr>
        <w:t>Page</w:t>
      </w:r>
    </w:p>
    <w:p w14:paraId="140BEB08" w14:textId="791E9CC8" w:rsidR="00C75354" w:rsidRDefault="00C75354">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214533283" w:history="1">
        <w:r w:rsidRPr="002471B4">
          <w:t>Part 1</w:t>
        </w:r>
        <w:r>
          <w:rPr>
            <w:rFonts w:asciiTheme="minorHAnsi" w:eastAsiaTheme="minorEastAsia" w:hAnsiTheme="minorHAnsi" w:cstheme="minorBidi"/>
            <w:b w:val="0"/>
            <w:kern w:val="2"/>
            <w:szCs w:val="24"/>
            <w:lang w:eastAsia="en-AU"/>
            <w14:ligatures w14:val="standardContextual"/>
          </w:rPr>
          <w:tab/>
        </w:r>
        <w:r w:rsidRPr="002471B4">
          <w:t>Preliminary</w:t>
        </w:r>
        <w:r w:rsidRPr="00C75354">
          <w:rPr>
            <w:vanish/>
          </w:rPr>
          <w:tab/>
        </w:r>
        <w:r w:rsidRPr="00C75354">
          <w:rPr>
            <w:vanish/>
          </w:rPr>
          <w:fldChar w:fldCharType="begin"/>
        </w:r>
        <w:r w:rsidRPr="00C75354">
          <w:rPr>
            <w:vanish/>
          </w:rPr>
          <w:instrText xml:space="preserve"> PAGEREF _Toc214533283 \h </w:instrText>
        </w:r>
        <w:r w:rsidRPr="00C75354">
          <w:rPr>
            <w:vanish/>
          </w:rPr>
        </w:r>
        <w:r w:rsidRPr="00C75354">
          <w:rPr>
            <w:vanish/>
          </w:rPr>
          <w:fldChar w:fldCharType="separate"/>
        </w:r>
        <w:r w:rsidR="00FB2B48">
          <w:rPr>
            <w:vanish/>
          </w:rPr>
          <w:t>2</w:t>
        </w:r>
        <w:r w:rsidRPr="00C75354">
          <w:rPr>
            <w:vanish/>
          </w:rPr>
          <w:fldChar w:fldCharType="end"/>
        </w:r>
      </w:hyperlink>
    </w:p>
    <w:p w14:paraId="2844508C" w14:textId="6CF18A2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84" w:history="1">
        <w:r w:rsidRPr="002471B4">
          <w:t>1</w:t>
        </w:r>
        <w:r>
          <w:rPr>
            <w:rFonts w:asciiTheme="minorHAnsi" w:eastAsiaTheme="minorEastAsia" w:hAnsiTheme="minorHAnsi" w:cstheme="minorBidi"/>
            <w:kern w:val="2"/>
            <w:sz w:val="24"/>
            <w:szCs w:val="24"/>
            <w:lang w:eastAsia="en-AU"/>
            <w14:ligatures w14:val="standardContextual"/>
          </w:rPr>
          <w:tab/>
        </w:r>
        <w:r w:rsidRPr="002471B4">
          <w:t>Name of Act</w:t>
        </w:r>
        <w:r>
          <w:tab/>
        </w:r>
        <w:r>
          <w:fldChar w:fldCharType="begin"/>
        </w:r>
        <w:r>
          <w:instrText xml:space="preserve"> PAGEREF _Toc214533284 \h </w:instrText>
        </w:r>
        <w:r>
          <w:fldChar w:fldCharType="separate"/>
        </w:r>
        <w:r w:rsidR="00FB2B48">
          <w:t>2</w:t>
        </w:r>
        <w:r>
          <w:fldChar w:fldCharType="end"/>
        </w:r>
      </w:hyperlink>
    </w:p>
    <w:p w14:paraId="5FD2DF01" w14:textId="103FF83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85" w:history="1">
        <w:r w:rsidRPr="002471B4">
          <w:t>3</w:t>
        </w:r>
        <w:r>
          <w:rPr>
            <w:rFonts w:asciiTheme="minorHAnsi" w:eastAsiaTheme="minorEastAsia" w:hAnsiTheme="minorHAnsi" w:cstheme="minorBidi"/>
            <w:kern w:val="2"/>
            <w:sz w:val="24"/>
            <w:szCs w:val="24"/>
            <w:lang w:eastAsia="en-AU"/>
            <w14:ligatures w14:val="standardContextual"/>
          </w:rPr>
          <w:tab/>
        </w:r>
        <w:r w:rsidRPr="002471B4">
          <w:t>Dictionary</w:t>
        </w:r>
        <w:r>
          <w:tab/>
        </w:r>
        <w:r>
          <w:fldChar w:fldCharType="begin"/>
        </w:r>
        <w:r>
          <w:instrText xml:space="preserve"> PAGEREF _Toc214533285 \h </w:instrText>
        </w:r>
        <w:r>
          <w:fldChar w:fldCharType="separate"/>
        </w:r>
        <w:r w:rsidR="00FB2B48">
          <w:t>2</w:t>
        </w:r>
        <w:r>
          <w:fldChar w:fldCharType="end"/>
        </w:r>
      </w:hyperlink>
    </w:p>
    <w:p w14:paraId="37C20287" w14:textId="6CEEE80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86" w:history="1">
        <w:r w:rsidRPr="002471B4">
          <w:t>4</w:t>
        </w:r>
        <w:r>
          <w:rPr>
            <w:rFonts w:asciiTheme="minorHAnsi" w:eastAsiaTheme="minorEastAsia" w:hAnsiTheme="minorHAnsi" w:cstheme="minorBidi"/>
            <w:kern w:val="2"/>
            <w:sz w:val="24"/>
            <w:szCs w:val="24"/>
            <w:lang w:eastAsia="en-AU"/>
            <w14:ligatures w14:val="standardContextual"/>
          </w:rPr>
          <w:tab/>
        </w:r>
        <w:r w:rsidRPr="002471B4">
          <w:t>Notes</w:t>
        </w:r>
        <w:r>
          <w:tab/>
        </w:r>
        <w:r>
          <w:fldChar w:fldCharType="begin"/>
        </w:r>
        <w:r>
          <w:instrText xml:space="preserve"> PAGEREF _Toc214533286 \h </w:instrText>
        </w:r>
        <w:r>
          <w:fldChar w:fldCharType="separate"/>
        </w:r>
        <w:r w:rsidR="00FB2B48">
          <w:t>2</w:t>
        </w:r>
        <w:r>
          <w:fldChar w:fldCharType="end"/>
        </w:r>
      </w:hyperlink>
    </w:p>
    <w:p w14:paraId="28E7D4BA" w14:textId="6868B45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87" w:history="1">
        <w:r w:rsidRPr="002471B4">
          <w:t>5</w:t>
        </w:r>
        <w:r>
          <w:rPr>
            <w:rFonts w:asciiTheme="minorHAnsi" w:eastAsiaTheme="minorEastAsia" w:hAnsiTheme="minorHAnsi" w:cstheme="minorBidi"/>
            <w:kern w:val="2"/>
            <w:sz w:val="24"/>
            <w:szCs w:val="24"/>
            <w:lang w:eastAsia="en-AU"/>
            <w14:ligatures w14:val="standardContextual"/>
          </w:rPr>
          <w:tab/>
        </w:r>
        <w:r w:rsidRPr="002471B4">
          <w:t>Offences against Act—application of Criminal Code etc</w:t>
        </w:r>
        <w:r>
          <w:tab/>
        </w:r>
        <w:r>
          <w:fldChar w:fldCharType="begin"/>
        </w:r>
        <w:r>
          <w:instrText xml:space="preserve"> PAGEREF _Toc214533287 \h </w:instrText>
        </w:r>
        <w:r>
          <w:fldChar w:fldCharType="separate"/>
        </w:r>
        <w:r w:rsidR="00FB2B48">
          <w:t>2</w:t>
        </w:r>
        <w:r>
          <w:fldChar w:fldCharType="end"/>
        </w:r>
      </w:hyperlink>
    </w:p>
    <w:p w14:paraId="60D8BBAF" w14:textId="5979C9D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88" w:history="1">
        <w:r w:rsidRPr="002471B4">
          <w:t>6</w:t>
        </w:r>
        <w:r>
          <w:rPr>
            <w:rFonts w:asciiTheme="minorHAnsi" w:eastAsiaTheme="minorEastAsia" w:hAnsiTheme="minorHAnsi" w:cstheme="minorBidi"/>
            <w:kern w:val="2"/>
            <w:sz w:val="24"/>
            <w:szCs w:val="24"/>
            <w:lang w:eastAsia="en-AU"/>
            <w14:ligatures w14:val="standardContextual"/>
          </w:rPr>
          <w:tab/>
        </w:r>
        <w:r w:rsidRPr="002471B4">
          <w:t>Objects of Act</w:t>
        </w:r>
        <w:r>
          <w:tab/>
        </w:r>
        <w:r>
          <w:fldChar w:fldCharType="begin"/>
        </w:r>
        <w:r>
          <w:instrText xml:space="preserve"> PAGEREF _Toc214533288 \h </w:instrText>
        </w:r>
        <w:r>
          <w:fldChar w:fldCharType="separate"/>
        </w:r>
        <w:r w:rsidR="00FB2B48">
          <w:t>3</w:t>
        </w:r>
        <w:r>
          <w:fldChar w:fldCharType="end"/>
        </w:r>
      </w:hyperlink>
    </w:p>
    <w:p w14:paraId="75A519CA" w14:textId="36C1A96F"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289" w:history="1">
        <w:r w:rsidRPr="002471B4">
          <w:t>Part 2</w:t>
        </w:r>
        <w:r>
          <w:rPr>
            <w:rFonts w:asciiTheme="minorHAnsi" w:eastAsiaTheme="minorEastAsia" w:hAnsiTheme="minorHAnsi" w:cstheme="minorBidi"/>
            <w:b w:val="0"/>
            <w:kern w:val="2"/>
            <w:szCs w:val="24"/>
            <w:lang w:eastAsia="en-AU"/>
            <w14:ligatures w14:val="standardContextual"/>
          </w:rPr>
          <w:tab/>
        </w:r>
        <w:r w:rsidRPr="002471B4">
          <w:t>Management of units plans</w:t>
        </w:r>
        <w:r w:rsidRPr="00C75354">
          <w:rPr>
            <w:vanish/>
          </w:rPr>
          <w:tab/>
        </w:r>
        <w:r w:rsidRPr="00C75354">
          <w:rPr>
            <w:vanish/>
          </w:rPr>
          <w:fldChar w:fldCharType="begin"/>
        </w:r>
        <w:r w:rsidRPr="00C75354">
          <w:rPr>
            <w:vanish/>
          </w:rPr>
          <w:instrText xml:space="preserve"> PAGEREF _Toc214533289 \h </w:instrText>
        </w:r>
        <w:r w:rsidRPr="00C75354">
          <w:rPr>
            <w:vanish/>
          </w:rPr>
        </w:r>
        <w:r w:rsidRPr="00C75354">
          <w:rPr>
            <w:vanish/>
          </w:rPr>
          <w:fldChar w:fldCharType="separate"/>
        </w:r>
        <w:r w:rsidR="00FB2B48">
          <w:rPr>
            <w:vanish/>
          </w:rPr>
          <w:t>4</w:t>
        </w:r>
        <w:r w:rsidRPr="00C75354">
          <w:rPr>
            <w:vanish/>
          </w:rPr>
          <w:fldChar w:fldCharType="end"/>
        </w:r>
      </w:hyperlink>
    </w:p>
    <w:p w14:paraId="59DB45D4" w14:textId="65262CDE"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290" w:history="1">
        <w:r w:rsidRPr="002471B4">
          <w:t>Division 2.1</w:t>
        </w:r>
        <w:r>
          <w:rPr>
            <w:rFonts w:asciiTheme="minorHAnsi" w:eastAsiaTheme="minorEastAsia" w:hAnsiTheme="minorHAnsi" w:cstheme="minorBidi"/>
            <w:b w:val="0"/>
            <w:kern w:val="2"/>
            <w:sz w:val="24"/>
            <w:szCs w:val="24"/>
            <w:lang w:eastAsia="en-AU"/>
            <w14:ligatures w14:val="standardContextual"/>
          </w:rPr>
          <w:tab/>
        </w:r>
        <w:r w:rsidRPr="002471B4">
          <w:t>Who manages a units plan?</w:t>
        </w:r>
        <w:r w:rsidRPr="00C75354">
          <w:rPr>
            <w:vanish/>
          </w:rPr>
          <w:tab/>
        </w:r>
        <w:r w:rsidRPr="00C75354">
          <w:rPr>
            <w:vanish/>
          </w:rPr>
          <w:fldChar w:fldCharType="begin"/>
        </w:r>
        <w:r w:rsidRPr="00C75354">
          <w:rPr>
            <w:vanish/>
          </w:rPr>
          <w:instrText xml:space="preserve"> PAGEREF _Toc214533290 \h </w:instrText>
        </w:r>
        <w:r w:rsidRPr="00C75354">
          <w:rPr>
            <w:vanish/>
          </w:rPr>
        </w:r>
        <w:r w:rsidRPr="00C75354">
          <w:rPr>
            <w:vanish/>
          </w:rPr>
          <w:fldChar w:fldCharType="separate"/>
        </w:r>
        <w:r w:rsidR="00FB2B48">
          <w:rPr>
            <w:vanish/>
          </w:rPr>
          <w:t>4</w:t>
        </w:r>
        <w:r w:rsidRPr="00C75354">
          <w:rPr>
            <w:vanish/>
          </w:rPr>
          <w:fldChar w:fldCharType="end"/>
        </w:r>
      </w:hyperlink>
    </w:p>
    <w:p w14:paraId="4C12C223" w14:textId="419515E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1" w:history="1">
        <w:r w:rsidRPr="002471B4">
          <w:t>7</w:t>
        </w:r>
        <w:r>
          <w:rPr>
            <w:rFonts w:asciiTheme="minorHAnsi" w:eastAsiaTheme="minorEastAsia" w:hAnsiTheme="minorHAnsi" w:cstheme="minorBidi"/>
            <w:kern w:val="2"/>
            <w:sz w:val="24"/>
            <w:szCs w:val="24"/>
            <w:lang w:eastAsia="en-AU"/>
            <w14:ligatures w14:val="standardContextual"/>
          </w:rPr>
          <w:tab/>
        </w:r>
        <w:r w:rsidRPr="002471B4">
          <w:t>Owners corporation</w:t>
        </w:r>
        <w:r>
          <w:tab/>
        </w:r>
        <w:r>
          <w:fldChar w:fldCharType="begin"/>
        </w:r>
        <w:r>
          <w:instrText xml:space="preserve"> PAGEREF _Toc214533291 \h </w:instrText>
        </w:r>
        <w:r>
          <w:fldChar w:fldCharType="separate"/>
        </w:r>
        <w:r w:rsidR="00FB2B48">
          <w:t>4</w:t>
        </w:r>
        <w:r>
          <w:fldChar w:fldCharType="end"/>
        </w:r>
      </w:hyperlink>
    </w:p>
    <w:p w14:paraId="06AE96AE" w14:textId="3CF4A670"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292" w:history="1">
        <w:r w:rsidRPr="002471B4">
          <w:t>Division 2.2</w:t>
        </w:r>
        <w:r>
          <w:rPr>
            <w:rFonts w:asciiTheme="minorHAnsi" w:eastAsiaTheme="minorEastAsia" w:hAnsiTheme="minorHAnsi" w:cstheme="minorBidi"/>
            <w:b w:val="0"/>
            <w:kern w:val="2"/>
            <w:sz w:val="24"/>
            <w:szCs w:val="24"/>
            <w:lang w:eastAsia="en-AU"/>
            <w14:ligatures w14:val="standardContextual"/>
          </w:rPr>
          <w:tab/>
        </w:r>
        <w:r w:rsidRPr="002471B4">
          <w:t>Owners corporation—general</w:t>
        </w:r>
        <w:r w:rsidRPr="00C75354">
          <w:rPr>
            <w:vanish/>
          </w:rPr>
          <w:tab/>
        </w:r>
        <w:r w:rsidRPr="00C75354">
          <w:rPr>
            <w:vanish/>
          </w:rPr>
          <w:fldChar w:fldCharType="begin"/>
        </w:r>
        <w:r w:rsidRPr="00C75354">
          <w:rPr>
            <w:vanish/>
          </w:rPr>
          <w:instrText xml:space="preserve"> PAGEREF _Toc214533292 \h </w:instrText>
        </w:r>
        <w:r w:rsidRPr="00C75354">
          <w:rPr>
            <w:vanish/>
          </w:rPr>
        </w:r>
        <w:r w:rsidRPr="00C75354">
          <w:rPr>
            <w:vanish/>
          </w:rPr>
          <w:fldChar w:fldCharType="separate"/>
        </w:r>
        <w:r w:rsidR="00FB2B48">
          <w:rPr>
            <w:vanish/>
          </w:rPr>
          <w:t>4</w:t>
        </w:r>
        <w:r w:rsidRPr="00C75354">
          <w:rPr>
            <w:vanish/>
          </w:rPr>
          <w:fldChar w:fldCharType="end"/>
        </w:r>
      </w:hyperlink>
    </w:p>
    <w:p w14:paraId="72D73C24" w14:textId="303ED51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3" w:history="1">
        <w:r w:rsidRPr="002471B4">
          <w:t>8</w:t>
        </w:r>
        <w:r>
          <w:rPr>
            <w:rFonts w:asciiTheme="minorHAnsi" w:eastAsiaTheme="minorEastAsia" w:hAnsiTheme="minorHAnsi" w:cstheme="minorBidi"/>
            <w:kern w:val="2"/>
            <w:sz w:val="24"/>
            <w:szCs w:val="24"/>
            <w:lang w:eastAsia="en-AU"/>
            <w14:ligatures w14:val="standardContextual"/>
          </w:rPr>
          <w:tab/>
        </w:r>
        <w:r w:rsidRPr="002471B4">
          <w:t>Owners corporation—establishment</w:t>
        </w:r>
        <w:r>
          <w:tab/>
        </w:r>
        <w:r>
          <w:fldChar w:fldCharType="begin"/>
        </w:r>
        <w:r>
          <w:instrText xml:space="preserve"> PAGEREF _Toc214533293 \h </w:instrText>
        </w:r>
        <w:r>
          <w:fldChar w:fldCharType="separate"/>
        </w:r>
        <w:r w:rsidR="00FB2B48">
          <w:t>4</w:t>
        </w:r>
        <w:r>
          <w:fldChar w:fldCharType="end"/>
        </w:r>
      </w:hyperlink>
    </w:p>
    <w:p w14:paraId="462B345A" w14:textId="031BE23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4" w:history="1">
        <w:r w:rsidRPr="002471B4">
          <w:t>9</w:t>
        </w:r>
        <w:r>
          <w:rPr>
            <w:rFonts w:asciiTheme="minorHAnsi" w:eastAsiaTheme="minorEastAsia" w:hAnsiTheme="minorHAnsi" w:cstheme="minorBidi"/>
            <w:kern w:val="2"/>
            <w:sz w:val="24"/>
            <w:szCs w:val="24"/>
            <w:lang w:eastAsia="en-AU"/>
            <w14:ligatures w14:val="standardContextual"/>
          </w:rPr>
          <w:tab/>
        </w:r>
        <w:r w:rsidRPr="002471B4">
          <w:t>Owners corporation—legal status</w:t>
        </w:r>
        <w:r>
          <w:tab/>
        </w:r>
        <w:r>
          <w:fldChar w:fldCharType="begin"/>
        </w:r>
        <w:r>
          <w:instrText xml:space="preserve"> PAGEREF _Toc214533294 \h </w:instrText>
        </w:r>
        <w:r>
          <w:fldChar w:fldCharType="separate"/>
        </w:r>
        <w:r w:rsidR="00FB2B48">
          <w:t>4</w:t>
        </w:r>
        <w:r>
          <w:fldChar w:fldCharType="end"/>
        </w:r>
      </w:hyperlink>
    </w:p>
    <w:p w14:paraId="02844388" w14:textId="2241115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5" w:history="1">
        <w:r w:rsidRPr="002471B4">
          <w:t>9A</w:t>
        </w:r>
        <w:r>
          <w:rPr>
            <w:rFonts w:asciiTheme="minorHAnsi" w:eastAsiaTheme="minorEastAsia" w:hAnsiTheme="minorHAnsi" w:cstheme="minorBidi"/>
            <w:kern w:val="2"/>
            <w:sz w:val="24"/>
            <w:szCs w:val="24"/>
            <w:lang w:eastAsia="en-AU"/>
            <w14:ligatures w14:val="standardContextual"/>
          </w:rPr>
          <w:tab/>
        </w:r>
        <w:r w:rsidRPr="002471B4">
          <w:t>Execution of documents by owners corporation</w:t>
        </w:r>
        <w:r>
          <w:tab/>
        </w:r>
        <w:r>
          <w:fldChar w:fldCharType="begin"/>
        </w:r>
        <w:r>
          <w:instrText xml:space="preserve"> PAGEREF _Toc214533295 \h </w:instrText>
        </w:r>
        <w:r>
          <w:fldChar w:fldCharType="separate"/>
        </w:r>
        <w:r w:rsidR="00FB2B48">
          <w:t>5</w:t>
        </w:r>
        <w:r>
          <w:fldChar w:fldCharType="end"/>
        </w:r>
      </w:hyperlink>
    </w:p>
    <w:p w14:paraId="271F5BED" w14:textId="664E3471"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296" w:history="1">
        <w:r w:rsidRPr="002471B4">
          <w:t>Division 2.3</w:t>
        </w:r>
        <w:r>
          <w:rPr>
            <w:rFonts w:asciiTheme="minorHAnsi" w:eastAsiaTheme="minorEastAsia" w:hAnsiTheme="minorHAnsi" w:cstheme="minorBidi"/>
            <w:b w:val="0"/>
            <w:kern w:val="2"/>
            <w:sz w:val="24"/>
            <w:szCs w:val="24"/>
            <w:lang w:eastAsia="en-AU"/>
            <w14:ligatures w14:val="standardContextual"/>
          </w:rPr>
          <w:tab/>
        </w:r>
        <w:r w:rsidRPr="002471B4">
          <w:t>Owners corporation—membership and representatives</w:t>
        </w:r>
        <w:r w:rsidRPr="00C75354">
          <w:rPr>
            <w:vanish/>
          </w:rPr>
          <w:tab/>
        </w:r>
        <w:r w:rsidRPr="00C75354">
          <w:rPr>
            <w:vanish/>
          </w:rPr>
          <w:fldChar w:fldCharType="begin"/>
        </w:r>
        <w:r w:rsidRPr="00C75354">
          <w:rPr>
            <w:vanish/>
          </w:rPr>
          <w:instrText xml:space="preserve"> PAGEREF _Toc214533296 \h </w:instrText>
        </w:r>
        <w:r w:rsidRPr="00C75354">
          <w:rPr>
            <w:vanish/>
          </w:rPr>
        </w:r>
        <w:r w:rsidRPr="00C75354">
          <w:rPr>
            <w:vanish/>
          </w:rPr>
          <w:fldChar w:fldCharType="separate"/>
        </w:r>
        <w:r w:rsidR="00FB2B48">
          <w:rPr>
            <w:vanish/>
          </w:rPr>
          <w:t>5</w:t>
        </w:r>
        <w:r w:rsidRPr="00C75354">
          <w:rPr>
            <w:vanish/>
          </w:rPr>
          <w:fldChar w:fldCharType="end"/>
        </w:r>
      </w:hyperlink>
    </w:p>
    <w:p w14:paraId="79164A52" w14:textId="3EA07FC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7" w:history="1">
        <w:r w:rsidRPr="002471B4">
          <w:t>10</w:t>
        </w:r>
        <w:r>
          <w:rPr>
            <w:rFonts w:asciiTheme="minorHAnsi" w:eastAsiaTheme="minorEastAsia" w:hAnsiTheme="minorHAnsi" w:cstheme="minorBidi"/>
            <w:kern w:val="2"/>
            <w:sz w:val="24"/>
            <w:szCs w:val="24"/>
            <w:lang w:eastAsia="en-AU"/>
            <w14:ligatures w14:val="standardContextual"/>
          </w:rPr>
          <w:tab/>
        </w:r>
        <w:r w:rsidRPr="002471B4">
          <w:t>Members of owners corporation</w:t>
        </w:r>
        <w:r>
          <w:tab/>
        </w:r>
        <w:r>
          <w:fldChar w:fldCharType="begin"/>
        </w:r>
        <w:r>
          <w:instrText xml:space="preserve"> PAGEREF _Toc214533297 \h </w:instrText>
        </w:r>
        <w:r>
          <w:fldChar w:fldCharType="separate"/>
        </w:r>
        <w:r w:rsidR="00FB2B48">
          <w:t>5</w:t>
        </w:r>
        <w:r>
          <w:fldChar w:fldCharType="end"/>
        </w:r>
      </w:hyperlink>
    </w:p>
    <w:p w14:paraId="672E179C" w14:textId="595492C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8" w:history="1">
        <w:r w:rsidRPr="002471B4">
          <w:t>11</w:t>
        </w:r>
        <w:r>
          <w:rPr>
            <w:rFonts w:asciiTheme="minorHAnsi" w:eastAsiaTheme="minorEastAsia" w:hAnsiTheme="minorHAnsi" w:cstheme="minorBidi"/>
            <w:kern w:val="2"/>
            <w:sz w:val="24"/>
            <w:szCs w:val="24"/>
            <w:lang w:eastAsia="en-AU"/>
            <w14:ligatures w14:val="standardContextual"/>
          </w:rPr>
          <w:tab/>
        </w:r>
        <w:r w:rsidRPr="002471B4">
          <w:t>Part-owners of units—authorisation of representatives</w:t>
        </w:r>
        <w:r>
          <w:tab/>
        </w:r>
        <w:r>
          <w:fldChar w:fldCharType="begin"/>
        </w:r>
        <w:r>
          <w:instrText xml:space="preserve"> PAGEREF _Toc214533298 \h </w:instrText>
        </w:r>
        <w:r>
          <w:fldChar w:fldCharType="separate"/>
        </w:r>
        <w:r w:rsidR="00FB2B48">
          <w:t>6</w:t>
        </w:r>
        <w:r>
          <w:fldChar w:fldCharType="end"/>
        </w:r>
      </w:hyperlink>
    </w:p>
    <w:p w14:paraId="6E4CA432" w14:textId="569D5F3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299" w:history="1">
        <w:r w:rsidRPr="002471B4">
          <w:t>12</w:t>
        </w:r>
        <w:r>
          <w:rPr>
            <w:rFonts w:asciiTheme="minorHAnsi" w:eastAsiaTheme="minorEastAsia" w:hAnsiTheme="minorHAnsi" w:cstheme="minorBidi"/>
            <w:kern w:val="2"/>
            <w:sz w:val="24"/>
            <w:szCs w:val="24"/>
            <w:lang w:eastAsia="en-AU"/>
            <w14:ligatures w14:val="standardContextual"/>
          </w:rPr>
          <w:tab/>
        </w:r>
        <w:r w:rsidRPr="002471B4">
          <w:t>Part-owners of units—functions of representatives</w:t>
        </w:r>
        <w:r>
          <w:tab/>
        </w:r>
        <w:r>
          <w:fldChar w:fldCharType="begin"/>
        </w:r>
        <w:r>
          <w:instrText xml:space="preserve"> PAGEREF _Toc214533299 \h </w:instrText>
        </w:r>
        <w:r>
          <w:fldChar w:fldCharType="separate"/>
        </w:r>
        <w:r w:rsidR="00FB2B48">
          <w:t>7</w:t>
        </w:r>
        <w:r>
          <w:fldChar w:fldCharType="end"/>
        </w:r>
      </w:hyperlink>
    </w:p>
    <w:p w14:paraId="0D43FAEB" w14:textId="2220BC6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0" w:history="1">
        <w:r w:rsidRPr="002471B4">
          <w:t>13</w:t>
        </w:r>
        <w:r>
          <w:rPr>
            <w:rFonts w:asciiTheme="minorHAnsi" w:eastAsiaTheme="minorEastAsia" w:hAnsiTheme="minorHAnsi" w:cstheme="minorBidi"/>
            <w:kern w:val="2"/>
            <w:sz w:val="24"/>
            <w:szCs w:val="24"/>
            <w:lang w:eastAsia="en-AU"/>
            <w14:ligatures w14:val="standardContextual"/>
          </w:rPr>
          <w:tab/>
        </w:r>
        <w:r w:rsidRPr="002471B4">
          <w:t>Company-owned units—authorisation of representatives</w:t>
        </w:r>
        <w:r>
          <w:tab/>
        </w:r>
        <w:r>
          <w:fldChar w:fldCharType="begin"/>
        </w:r>
        <w:r>
          <w:instrText xml:space="preserve"> PAGEREF _Toc214533300 \h </w:instrText>
        </w:r>
        <w:r>
          <w:fldChar w:fldCharType="separate"/>
        </w:r>
        <w:r w:rsidR="00FB2B48">
          <w:t>7</w:t>
        </w:r>
        <w:r>
          <w:fldChar w:fldCharType="end"/>
        </w:r>
      </w:hyperlink>
    </w:p>
    <w:p w14:paraId="03FDBA74" w14:textId="7E2C8EA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1" w:history="1">
        <w:r w:rsidRPr="002471B4">
          <w:t>14</w:t>
        </w:r>
        <w:r>
          <w:rPr>
            <w:rFonts w:asciiTheme="minorHAnsi" w:eastAsiaTheme="minorEastAsia" w:hAnsiTheme="minorHAnsi" w:cstheme="minorBidi"/>
            <w:kern w:val="2"/>
            <w:sz w:val="24"/>
            <w:szCs w:val="24"/>
            <w:lang w:eastAsia="en-AU"/>
            <w14:ligatures w14:val="standardContextual"/>
          </w:rPr>
          <w:tab/>
        </w:r>
        <w:r w:rsidRPr="002471B4">
          <w:t>Company-owned units—functions of representatives</w:t>
        </w:r>
        <w:r>
          <w:tab/>
        </w:r>
        <w:r>
          <w:fldChar w:fldCharType="begin"/>
        </w:r>
        <w:r>
          <w:instrText xml:space="preserve"> PAGEREF _Toc214533301 \h </w:instrText>
        </w:r>
        <w:r>
          <w:fldChar w:fldCharType="separate"/>
        </w:r>
        <w:r w:rsidR="00FB2B48">
          <w:t>9</w:t>
        </w:r>
        <w:r>
          <w:fldChar w:fldCharType="end"/>
        </w:r>
      </w:hyperlink>
    </w:p>
    <w:p w14:paraId="37E6A6A5" w14:textId="24B4382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2" w:history="1">
        <w:r w:rsidRPr="002471B4">
          <w:t>15</w:t>
        </w:r>
        <w:r>
          <w:rPr>
            <w:rFonts w:asciiTheme="minorHAnsi" w:eastAsiaTheme="minorEastAsia" w:hAnsiTheme="minorHAnsi" w:cstheme="minorBidi"/>
            <w:kern w:val="2"/>
            <w:sz w:val="24"/>
            <w:szCs w:val="24"/>
            <w:lang w:eastAsia="en-AU"/>
            <w14:ligatures w14:val="standardContextual"/>
          </w:rPr>
          <w:tab/>
        </w:r>
        <w:r w:rsidRPr="002471B4">
          <w:t>Evidence of representative status</w:t>
        </w:r>
        <w:r>
          <w:tab/>
        </w:r>
        <w:r>
          <w:fldChar w:fldCharType="begin"/>
        </w:r>
        <w:r>
          <w:instrText xml:space="preserve"> PAGEREF _Toc214533302 \h </w:instrText>
        </w:r>
        <w:r>
          <w:fldChar w:fldCharType="separate"/>
        </w:r>
        <w:r w:rsidR="00FB2B48">
          <w:t>9</w:t>
        </w:r>
        <w:r>
          <w:fldChar w:fldCharType="end"/>
        </w:r>
      </w:hyperlink>
    </w:p>
    <w:p w14:paraId="2693CBC1" w14:textId="0673CFBC"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303" w:history="1">
        <w:r w:rsidRPr="002471B4">
          <w:t>Part 3</w:t>
        </w:r>
        <w:r>
          <w:rPr>
            <w:rFonts w:asciiTheme="minorHAnsi" w:eastAsiaTheme="minorEastAsia" w:hAnsiTheme="minorHAnsi" w:cstheme="minorBidi"/>
            <w:b w:val="0"/>
            <w:kern w:val="2"/>
            <w:szCs w:val="24"/>
            <w:lang w:eastAsia="en-AU"/>
            <w14:ligatures w14:val="standardContextual"/>
          </w:rPr>
          <w:tab/>
        </w:r>
        <w:r w:rsidRPr="002471B4">
          <w:t>Functions of owners corporations</w:t>
        </w:r>
        <w:r w:rsidRPr="00C75354">
          <w:rPr>
            <w:vanish/>
          </w:rPr>
          <w:tab/>
        </w:r>
        <w:r w:rsidRPr="00C75354">
          <w:rPr>
            <w:vanish/>
          </w:rPr>
          <w:fldChar w:fldCharType="begin"/>
        </w:r>
        <w:r w:rsidRPr="00C75354">
          <w:rPr>
            <w:vanish/>
          </w:rPr>
          <w:instrText xml:space="preserve"> PAGEREF _Toc214533303 \h </w:instrText>
        </w:r>
        <w:r w:rsidRPr="00C75354">
          <w:rPr>
            <w:vanish/>
          </w:rPr>
        </w:r>
        <w:r w:rsidRPr="00C75354">
          <w:rPr>
            <w:vanish/>
          </w:rPr>
          <w:fldChar w:fldCharType="separate"/>
        </w:r>
        <w:r w:rsidR="00FB2B48">
          <w:rPr>
            <w:vanish/>
          </w:rPr>
          <w:t>10</w:t>
        </w:r>
        <w:r w:rsidRPr="00C75354">
          <w:rPr>
            <w:vanish/>
          </w:rPr>
          <w:fldChar w:fldCharType="end"/>
        </w:r>
      </w:hyperlink>
    </w:p>
    <w:p w14:paraId="0EFC6D5A" w14:textId="0BFDA62F"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04" w:history="1">
        <w:r w:rsidRPr="002471B4">
          <w:t>Division 3.1</w:t>
        </w:r>
        <w:r>
          <w:rPr>
            <w:rFonts w:asciiTheme="minorHAnsi" w:eastAsiaTheme="minorEastAsia" w:hAnsiTheme="minorHAnsi" w:cstheme="minorBidi"/>
            <w:b w:val="0"/>
            <w:kern w:val="2"/>
            <w:sz w:val="24"/>
            <w:szCs w:val="24"/>
            <w:lang w:eastAsia="en-AU"/>
            <w14:ligatures w14:val="standardContextual"/>
          </w:rPr>
          <w:tab/>
        </w:r>
        <w:r w:rsidRPr="002471B4">
          <w:t>Functions generally</w:t>
        </w:r>
        <w:r w:rsidRPr="00C75354">
          <w:rPr>
            <w:vanish/>
          </w:rPr>
          <w:tab/>
        </w:r>
        <w:r w:rsidRPr="00C75354">
          <w:rPr>
            <w:vanish/>
          </w:rPr>
          <w:fldChar w:fldCharType="begin"/>
        </w:r>
        <w:r w:rsidRPr="00C75354">
          <w:rPr>
            <w:vanish/>
          </w:rPr>
          <w:instrText xml:space="preserve"> PAGEREF _Toc214533304 \h </w:instrText>
        </w:r>
        <w:r w:rsidRPr="00C75354">
          <w:rPr>
            <w:vanish/>
          </w:rPr>
        </w:r>
        <w:r w:rsidRPr="00C75354">
          <w:rPr>
            <w:vanish/>
          </w:rPr>
          <w:fldChar w:fldCharType="separate"/>
        </w:r>
        <w:r w:rsidR="00FB2B48">
          <w:rPr>
            <w:vanish/>
          </w:rPr>
          <w:t>10</w:t>
        </w:r>
        <w:r w:rsidRPr="00C75354">
          <w:rPr>
            <w:vanish/>
          </w:rPr>
          <w:fldChar w:fldCharType="end"/>
        </w:r>
      </w:hyperlink>
    </w:p>
    <w:p w14:paraId="04FBDF0E" w14:textId="661ABBB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5" w:history="1">
        <w:r w:rsidRPr="002471B4">
          <w:t>16</w:t>
        </w:r>
        <w:r>
          <w:rPr>
            <w:rFonts w:asciiTheme="minorHAnsi" w:eastAsiaTheme="minorEastAsia" w:hAnsiTheme="minorHAnsi" w:cstheme="minorBidi"/>
            <w:kern w:val="2"/>
            <w:sz w:val="24"/>
            <w:szCs w:val="24"/>
            <w:lang w:eastAsia="en-AU"/>
            <w14:ligatures w14:val="standardContextual"/>
          </w:rPr>
          <w:tab/>
        </w:r>
        <w:r w:rsidRPr="002471B4">
          <w:t>Owners corporation—functions</w:t>
        </w:r>
        <w:r>
          <w:tab/>
        </w:r>
        <w:r>
          <w:fldChar w:fldCharType="begin"/>
        </w:r>
        <w:r>
          <w:instrText xml:space="preserve"> PAGEREF _Toc214533305 \h </w:instrText>
        </w:r>
        <w:r>
          <w:fldChar w:fldCharType="separate"/>
        </w:r>
        <w:r w:rsidR="00FB2B48">
          <w:t>10</w:t>
        </w:r>
        <w:r>
          <w:fldChar w:fldCharType="end"/>
        </w:r>
      </w:hyperlink>
    </w:p>
    <w:p w14:paraId="4DA8C8E4" w14:textId="46009E4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6" w:history="1">
        <w:r w:rsidRPr="002471B4">
          <w:t>17</w:t>
        </w:r>
        <w:r>
          <w:rPr>
            <w:rFonts w:asciiTheme="minorHAnsi" w:eastAsiaTheme="minorEastAsia" w:hAnsiTheme="minorHAnsi" w:cstheme="minorBidi"/>
            <w:kern w:val="2"/>
            <w:sz w:val="24"/>
            <w:szCs w:val="24"/>
            <w:lang w:eastAsia="en-AU"/>
            <w14:ligatures w14:val="standardContextual"/>
          </w:rPr>
          <w:tab/>
        </w:r>
        <w:r w:rsidRPr="002471B4">
          <w:t>Owners corporation—general meetings</w:t>
        </w:r>
        <w:r>
          <w:tab/>
        </w:r>
        <w:r>
          <w:fldChar w:fldCharType="begin"/>
        </w:r>
        <w:r>
          <w:instrText xml:space="preserve"> PAGEREF _Toc214533306 \h </w:instrText>
        </w:r>
        <w:r>
          <w:fldChar w:fldCharType="separate"/>
        </w:r>
        <w:r w:rsidR="00FB2B48">
          <w:t>10</w:t>
        </w:r>
        <w:r>
          <w:fldChar w:fldCharType="end"/>
        </w:r>
      </w:hyperlink>
    </w:p>
    <w:p w14:paraId="5F2FC47E" w14:textId="40823FCD"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07" w:history="1">
        <w:r w:rsidRPr="002471B4">
          <w:t>Division 3.2</w:t>
        </w:r>
        <w:r>
          <w:rPr>
            <w:rFonts w:asciiTheme="minorHAnsi" w:eastAsiaTheme="minorEastAsia" w:hAnsiTheme="minorHAnsi" w:cstheme="minorBidi"/>
            <w:b w:val="0"/>
            <w:kern w:val="2"/>
            <w:sz w:val="24"/>
            <w:szCs w:val="24"/>
            <w:lang w:eastAsia="en-AU"/>
            <w14:ligatures w14:val="standardContextual"/>
          </w:rPr>
          <w:tab/>
        </w:r>
        <w:r w:rsidRPr="002471B4">
          <w:t>Functions relating to property</w:t>
        </w:r>
        <w:r w:rsidRPr="00C75354">
          <w:rPr>
            <w:vanish/>
          </w:rPr>
          <w:tab/>
        </w:r>
        <w:r w:rsidRPr="00C75354">
          <w:rPr>
            <w:vanish/>
          </w:rPr>
          <w:fldChar w:fldCharType="begin"/>
        </w:r>
        <w:r w:rsidRPr="00C75354">
          <w:rPr>
            <w:vanish/>
          </w:rPr>
          <w:instrText xml:space="preserve"> PAGEREF _Toc214533307 \h </w:instrText>
        </w:r>
        <w:r w:rsidRPr="00C75354">
          <w:rPr>
            <w:vanish/>
          </w:rPr>
        </w:r>
        <w:r w:rsidRPr="00C75354">
          <w:rPr>
            <w:vanish/>
          </w:rPr>
          <w:fldChar w:fldCharType="separate"/>
        </w:r>
        <w:r w:rsidR="00FB2B48">
          <w:rPr>
            <w:vanish/>
          </w:rPr>
          <w:t>11</w:t>
        </w:r>
        <w:r w:rsidRPr="00C75354">
          <w:rPr>
            <w:vanish/>
          </w:rPr>
          <w:fldChar w:fldCharType="end"/>
        </w:r>
      </w:hyperlink>
    </w:p>
    <w:p w14:paraId="469204AB" w14:textId="4361D89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8" w:history="1">
        <w:r w:rsidRPr="002471B4">
          <w:t>19</w:t>
        </w:r>
        <w:r>
          <w:rPr>
            <w:rFonts w:asciiTheme="minorHAnsi" w:eastAsiaTheme="minorEastAsia" w:hAnsiTheme="minorHAnsi" w:cstheme="minorBidi"/>
            <w:kern w:val="2"/>
            <w:sz w:val="24"/>
            <w:szCs w:val="24"/>
            <w:lang w:eastAsia="en-AU"/>
            <w14:ligatures w14:val="standardContextual"/>
          </w:rPr>
          <w:tab/>
        </w:r>
        <w:r w:rsidRPr="002471B4">
          <w:t>Common property</w:t>
        </w:r>
        <w:r>
          <w:tab/>
        </w:r>
        <w:r>
          <w:fldChar w:fldCharType="begin"/>
        </w:r>
        <w:r>
          <w:instrText xml:space="preserve"> PAGEREF _Toc214533308 \h </w:instrText>
        </w:r>
        <w:r>
          <w:fldChar w:fldCharType="separate"/>
        </w:r>
        <w:r w:rsidR="00FB2B48">
          <w:t>11</w:t>
        </w:r>
        <w:r>
          <w:fldChar w:fldCharType="end"/>
        </w:r>
      </w:hyperlink>
    </w:p>
    <w:p w14:paraId="6AC9E75D" w14:textId="00501A7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09" w:history="1">
        <w:r w:rsidRPr="002471B4">
          <w:t>20</w:t>
        </w:r>
        <w:r>
          <w:rPr>
            <w:rFonts w:asciiTheme="minorHAnsi" w:eastAsiaTheme="minorEastAsia" w:hAnsiTheme="minorHAnsi" w:cstheme="minorBidi"/>
            <w:kern w:val="2"/>
            <w:sz w:val="24"/>
            <w:szCs w:val="24"/>
            <w:lang w:eastAsia="en-AU"/>
            <w14:ligatures w14:val="standardContextual"/>
          </w:rPr>
          <w:tab/>
        </w:r>
        <w:r w:rsidRPr="002471B4">
          <w:t>Dealings with common property</w:t>
        </w:r>
        <w:r>
          <w:tab/>
        </w:r>
        <w:r>
          <w:fldChar w:fldCharType="begin"/>
        </w:r>
        <w:r>
          <w:instrText xml:space="preserve"> PAGEREF _Toc214533309 \h </w:instrText>
        </w:r>
        <w:r>
          <w:fldChar w:fldCharType="separate"/>
        </w:r>
        <w:r w:rsidR="00FB2B48">
          <w:t>11</w:t>
        </w:r>
        <w:r>
          <w:fldChar w:fldCharType="end"/>
        </w:r>
      </w:hyperlink>
    </w:p>
    <w:p w14:paraId="5EBDD36B" w14:textId="40EE185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0" w:history="1">
        <w:r w:rsidRPr="002471B4">
          <w:t>21</w:t>
        </w:r>
        <w:r>
          <w:rPr>
            <w:rFonts w:asciiTheme="minorHAnsi" w:eastAsiaTheme="minorEastAsia" w:hAnsiTheme="minorHAnsi" w:cstheme="minorBidi"/>
            <w:kern w:val="2"/>
            <w:sz w:val="24"/>
            <w:szCs w:val="24"/>
            <w:lang w:eastAsia="en-AU"/>
            <w14:ligatures w14:val="standardContextual"/>
          </w:rPr>
          <w:tab/>
        </w:r>
        <w:r w:rsidRPr="002471B4">
          <w:t>Dealings in property generally</w:t>
        </w:r>
        <w:r>
          <w:tab/>
        </w:r>
        <w:r>
          <w:fldChar w:fldCharType="begin"/>
        </w:r>
        <w:r>
          <w:instrText xml:space="preserve"> PAGEREF _Toc214533310 \h </w:instrText>
        </w:r>
        <w:r>
          <w:fldChar w:fldCharType="separate"/>
        </w:r>
        <w:r w:rsidR="00FB2B48">
          <w:t>13</w:t>
        </w:r>
        <w:r>
          <w:fldChar w:fldCharType="end"/>
        </w:r>
      </w:hyperlink>
    </w:p>
    <w:p w14:paraId="33649ACB" w14:textId="5AD94D5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1" w:history="1">
        <w:r w:rsidRPr="002471B4">
          <w:t>22</w:t>
        </w:r>
        <w:r>
          <w:rPr>
            <w:rFonts w:asciiTheme="minorHAnsi" w:eastAsiaTheme="minorEastAsia" w:hAnsiTheme="minorHAnsi" w:cstheme="minorBidi"/>
            <w:kern w:val="2"/>
            <w:sz w:val="24"/>
            <w:szCs w:val="24"/>
            <w:lang w:eastAsia="en-AU"/>
            <w14:ligatures w14:val="standardContextual"/>
          </w:rPr>
          <w:tab/>
        </w:r>
        <w:r w:rsidRPr="002471B4">
          <w:t>Special privileges relating to common property</w:t>
        </w:r>
        <w:r>
          <w:tab/>
        </w:r>
        <w:r>
          <w:fldChar w:fldCharType="begin"/>
        </w:r>
        <w:r>
          <w:instrText xml:space="preserve"> PAGEREF _Toc214533311 \h </w:instrText>
        </w:r>
        <w:r>
          <w:fldChar w:fldCharType="separate"/>
        </w:r>
        <w:r w:rsidR="00FB2B48">
          <w:t>13</w:t>
        </w:r>
        <w:r>
          <w:fldChar w:fldCharType="end"/>
        </w:r>
      </w:hyperlink>
    </w:p>
    <w:p w14:paraId="35933F4E" w14:textId="31D93CC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2" w:history="1">
        <w:r w:rsidRPr="002471B4">
          <w:t>23</w:t>
        </w:r>
        <w:r>
          <w:rPr>
            <w:rFonts w:asciiTheme="minorHAnsi" w:eastAsiaTheme="minorEastAsia" w:hAnsiTheme="minorHAnsi" w:cstheme="minorBidi"/>
            <w:kern w:val="2"/>
            <w:sz w:val="24"/>
            <w:szCs w:val="24"/>
            <w:lang w:eastAsia="en-AU"/>
            <w14:ligatures w14:val="standardContextual"/>
          </w:rPr>
          <w:tab/>
        </w:r>
        <w:r w:rsidRPr="002471B4">
          <w:t>Installation of sustainability and utility infrastructure on common property</w:t>
        </w:r>
        <w:r>
          <w:tab/>
        </w:r>
        <w:r>
          <w:fldChar w:fldCharType="begin"/>
        </w:r>
        <w:r>
          <w:instrText xml:space="preserve"> PAGEREF _Toc214533312 \h </w:instrText>
        </w:r>
        <w:r>
          <w:fldChar w:fldCharType="separate"/>
        </w:r>
        <w:r w:rsidR="00FB2B48">
          <w:t>14</w:t>
        </w:r>
        <w:r>
          <w:fldChar w:fldCharType="end"/>
        </w:r>
      </w:hyperlink>
    </w:p>
    <w:p w14:paraId="6CF059D7" w14:textId="0A1881BF"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13" w:history="1">
        <w:r w:rsidRPr="002471B4">
          <w:t>Division 3.3</w:t>
        </w:r>
        <w:r>
          <w:rPr>
            <w:rFonts w:asciiTheme="minorHAnsi" w:eastAsiaTheme="minorEastAsia" w:hAnsiTheme="minorHAnsi" w:cstheme="minorBidi"/>
            <w:b w:val="0"/>
            <w:kern w:val="2"/>
            <w:sz w:val="24"/>
            <w:szCs w:val="24"/>
            <w:lang w:eastAsia="en-AU"/>
            <w14:ligatures w14:val="standardContextual"/>
          </w:rPr>
          <w:tab/>
        </w:r>
        <w:r w:rsidRPr="002471B4">
          <w:t>Maintenance and other services</w:t>
        </w:r>
        <w:r w:rsidRPr="00C75354">
          <w:rPr>
            <w:vanish/>
          </w:rPr>
          <w:tab/>
        </w:r>
        <w:r w:rsidRPr="00C75354">
          <w:rPr>
            <w:vanish/>
          </w:rPr>
          <w:fldChar w:fldCharType="begin"/>
        </w:r>
        <w:r w:rsidRPr="00C75354">
          <w:rPr>
            <w:vanish/>
          </w:rPr>
          <w:instrText xml:space="preserve"> PAGEREF _Toc214533313 \h </w:instrText>
        </w:r>
        <w:r w:rsidRPr="00C75354">
          <w:rPr>
            <w:vanish/>
          </w:rPr>
        </w:r>
        <w:r w:rsidRPr="00C75354">
          <w:rPr>
            <w:vanish/>
          </w:rPr>
          <w:fldChar w:fldCharType="separate"/>
        </w:r>
        <w:r w:rsidR="00FB2B48">
          <w:rPr>
            <w:vanish/>
          </w:rPr>
          <w:t>16</w:t>
        </w:r>
        <w:r w:rsidRPr="00C75354">
          <w:rPr>
            <w:vanish/>
          </w:rPr>
          <w:fldChar w:fldCharType="end"/>
        </w:r>
      </w:hyperlink>
    </w:p>
    <w:p w14:paraId="5BB38A62" w14:textId="5CDD19B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4" w:history="1">
        <w:r w:rsidRPr="002471B4">
          <w:t>24</w:t>
        </w:r>
        <w:r>
          <w:rPr>
            <w:rFonts w:asciiTheme="minorHAnsi" w:eastAsiaTheme="minorEastAsia" w:hAnsiTheme="minorHAnsi" w:cstheme="minorBidi"/>
            <w:kern w:val="2"/>
            <w:sz w:val="24"/>
            <w:szCs w:val="24"/>
            <w:lang w:eastAsia="en-AU"/>
            <w14:ligatures w14:val="standardContextual"/>
          </w:rPr>
          <w:tab/>
        </w:r>
        <w:r w:rsidRPr="002471B4">
          <w:t>Maintenance obligations</w:t>
        </w:r>
        <w:r>
          <w:tab/>
        </w:r>
        <w:r>
          <w:fldChar w:fldCharType="begin"/>
        </w:r>
        <w:r>
          <w:instrText xml:space="preserve"> PAGEREF _Toc214533314 \h </w:instrText>
        </w:r>
        <w:r>
          <w:fldChar w:fldCharType="separate"/>
        </w:r>
        <w:r w:rsidR="00FB2B48">
          <w:t>16</w:t>
        </w:r>
        <w:r>
          <w:fldChar w:fldCharType="end"/>
        </w:r>
      </w:hyperlink>
    </w:p>
    <w:p w14:paraId="11D0C66B" w14:textId="4450AF3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5" w:history="1">
        <w:r w:rsidRPr="002471B4">
          <w:t>25</w:t>
        </w:r>
        <w:r>
          <w:rPr>
            <w:rFonts w:asciiTheme="minorHAnsi" w:eastAsiaTheme="minorEastAsia" w:hAnsiTheme="minorHAnsi" w:cstheme="minorBidi"/>
            <w:kern w:val="2"/>
            <w:sz w:val="24"/>
            <w:szCs w:val="24"/>
            <w:lang w:eastAsia="en-AU"/>
            <w14:ligatures w14:val="standardContextual"/>
          </w:rPr>
          <w:tab/>
        </w:r>
        <w:r w:rsidRPr="002471B4">
          <w:t>Developer to prepare maintenance schedule</w:t>
        </w:r>
        <w:r>
          <w:tab/>
        </w:r>
        <w:r>
          <w:fldChar w:fldCharType="begin"/>
        </w:r>
        <w:r>
          <w:instrText xml:space="preserve"> PAGEREF _Toc214533315 \h </w:instrText>
        </w:r>
        <w:r>
          <w:fldChar w:fldCharType="separate"/>
        </w:r>
        <w:r w:rsidR="00FB2B48">
          <w:t>17</w:t>
        </w:r>
        <w:r>
          <w:fldChar w:fldCharType="end"/>
        </w:r>
      </w:hyperlink>
    </w:p>
    <w:p w14:paraId="1158B12B" w14:textId="6E94911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6" w:history="1">
        <w:r w:rsidRPr="002471B4">
          <w:t>26</w:t>
        </w:r>
        <w:r>
          <w:rPr>
            <w:rFonts w:asciiTheme="minorHAnsi" w:eastAsiaTheme="minorEastAsia" w:hAnsiTheme="minorHAnsi" w:cstheme="minorBidi"/>
            <w:kern w:val="2"/>
            <w:sz w:val="24"/>
            <w:szCs w:val="24"/>
            <w:lang w:eastAsia="en-AU"/>
            <w14:ligatures w14:val="standardContextual"/>
          </w:rPr>
          <w:tab/>
        </w:r>
        <w:r w:rsidRPr="002471B4">
          <w:t>Other qualifications on owners corporation’s maintenance obligations</w:t>
        </w:r>
        <w:r>
          <w:tab/>
        </w:r>
        <w:r>
          <w:fldChar w:fldCharType="begin"/>
        </w:r>
        <w:r>
          <w:instrText xml:space="preserve"> PAGEREF _Toc214533316 \h </w:instrText>
        </w:r>
        <w:r>
          <w:fldChar w:fldCharType="separate"/>
        </w:r>
        <w:r w:rsidR="00FB2B48">
          <w:t>18</w:t>
        </w:r>
        <w:r>
          <w:fldChar w:fldCharType="end"/>
        </w:r>
      </w:hyperlink>
    </w:p>
    <w:p w14:paraId="12917E3D" w14:textId="6CE06B2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7" w:history="1">
        <w:r w:rsidRPr="002471B4">
          <w:t>27</w:t>
        </w:r>
        <w:r>
          <w:rPr>
            <w:rFonts w:asciiTheme="minorHAnsi" w:eastAsiaTheme="minorEastAsia" w:hAnsiTheme="minorHAnsi" w:cstheme="minorBidi"/>
            <w:kern w:val="2"/>
            <w:sz w:val="24"/>
            <w:szCs w:val="24"/>
            <w:lang w:eastAsia="en-AU"/>
            <w14:ligatures w14:val="standardContextual"/>
          </w:rPr>
          <w:tab/>
        </w:r>
        <w:r w:rsidRPr="002471B4">
          <w:t>Structural defects—owners corporation may represent members</w:t>
        </w:r>
        <w:r>
          <w:tab/>
        </w:r>
        <w:r>
          <w:fldChar w:fldCharType="begin"/>
        </w:r>
        <w:r>
          <w:instrText xml:space="preserve"> PAGEREF _Toc214533317 \h </w:instrText>
        </w:r>
        <w:r>
          <w:fldChar w:fldCharType="separate"/>
        </w:r>
        <w:r w:rsidR="00FB2B48">
          <w:t>19</w:t>
        </w:r>
        <w:r>
          <w:fldChar w:fldCharType="end"/>
        </w:r>
      </w:hyperlink>
    </w:p>
    <w:p w14:paraId="72A4A5CD" w14:textId="2A67C1C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8" w:history="1">
        <w:r w:rsidRPr="002471B4">
          <w:t>28</w:t>
        </w:r>
        <w:r>
          <w:rPr>
            <w:rFonts w:asciiTheme="minorHAnsi" w:eastAsiaTheme="minorEastAsia" w:hAnsiTheme="minorHAnsi" w:cstheme="minorBidi"/>
            <w:kern w:val="2"/>
            <w:sz w:val="24"/>
            <w:szCs w:val="24"/>
            <w:lang w:eastAsia="en-AU"/>
            <w14:ligatures w14:val="standardContextual"/>
          </w:rPr>
          <w:tab/>
        </w:r>
        <w:r w:rsidRPr="002471B4">
          <w:t>Owners corporation—entry to units</w:t>
        </w:r>
        <w:r>
          <w:tab/>
        </w:r>
        <w:r>
          <w:fldChar w:fldCharType="begin"/>
        </w:r>
        <w:r>
          <w:instrText xml:space="preserve"> PAGEREF _Toc214533318 \h </w:instrText>
        </w:r>
        <w:r>
          <w:fldChar w:fldCharType="separate"/>
        </w:r>
        <w:r w:rsidR="00FB2B48">
          <w:t>20</w:t>
        </w:r>
        <w:r>
          <w:fldChar w:fldCharType="end"/>
        </w:r>
      </w:hyperlink>
    </w:p>
    <w:p w14:paraId="317999CB" w14:textId="5AD924B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19" w:history="1">
        <w:r w:rsidRPr="002471B4">
          <w:t>29</w:t>
        </w:r>
        <w:r>
          <w:rPr>
            <w:rFonts w:asciiTheme="minorHAnsi" w:eastAsiaTheme="minorEastAsia" w:hAnsiTheme="minorHAnsi" w:cstheme="minorBidi"/>
            <w:kern w:val="2"/>
            <w:sz w:val="24"/>
            <w:szCs w:val="24"/>
            <w:lang w:eastAsia="en-AU"/>
            <w14:ligatures w14:val="standardContextual"/>
          </w:rPr>
          <w:tab/>
        </w:r>
        <w:r w:rsidRPr="002471B4">
          <w:t>Work on behalf of particular unit owners or occupiers</w:t>
        </w:r>
        <w:r>
          <w:tab/>
        </w:r>
        <w:r>
          <w:fldChar w:fldCharType="begin"/>
        </w:r>
        <w:r>
          <w:instrText xml:space="preserve"> PAGEREF _Toc214533319 \h </w:instrText>
        </w:r>
        <w:r>
          <w:fldChar w:fldCharType="separate"/>
        </w:r>
        <w:r w:rsidR="00FB2B48">
          <w:t>20</w:t>
        </w:r>
        <w:r>
          <w:fldChar w:fldCharType="end"/>
        </w:r>
      </w:hyperlink>
    </w:p>
    <w:p w14:paraId="210DBF04" w14:textId="525507D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0" w:history="1">
        <w:r w:rsidRPr="002471B4">
          <w:t>30</w:t>
        </w:r>
        <w:r>
          <w:rPr>
            <w:rFonts w:asciiTheme="minorHAnsi" w:eastAsiaTheme="minorEastAsia" w:hAnsiTheme="minorHAnsi" w:cstheme="minorBidi"/>
            <w:kern w:val="2"/>
            <w:sz w:val="24"/>
            <w:szCs w:val="24"/>
            <w:lang w:eastAsia="en-AU"/>
            <w14:ligatures w14:val="standardContextual"/>
          </w:rPr>
          <w:tab/>
        </w:r>
        <w:r w:rsidRPr="002471B4">
          <w:t>Recovery of costs—agreements under s 29</w:t>
        </w:r>
        <w:r>
          <w:tab/>
        </w:r>
        <w:r>
          <w:fldChar w:fldCharType="begin"/>
        </w:r>
        <w:r>
          <w:instrText xml:space="preserve"> PAGEREF _Toc214533320 \h </w:instrText>
        </w:r>
        <w:r>
          <w:fldChar w:fldCharType="separate"/>
        </w:r>
        <w:r w:rsidR="00FB2B48">
          <w:t>21</w:t>
        </w:r>
        <w:r>
          <w:fldChar w:fldCharType="end"/>
        </w:r>
      </w:hyperlink>
    </w:p>
    <w:p w14:paraId="2765ADC2" w14:textId="79025DE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1" w:history="1">
        <w:r w:rsidRPr="002471B4">
          <w:t>31</w:t>
        </w:r>
        <w:r>
          <w:rPr>
            <w:rFonts w:asciiTheme="minorHAnsi" w:eastAsiaTheme="minorEastAsia" w:hAnsiTheme="minorHAnsi" w:cstheme="minorBidi"/>
            <w:kern w:val="2"/>
            <w:sz w:val="24"/>
            <w:szCs w:val="24"/>
            <w:lang w:eastAsia="en-AU"/>
            <w14:ligatures w14:val="standardContextual"/>
          </w:rPr>
          <w:tab/>
        </w:r>
        <w:r w:rsidRPr="002471B4">
          <w:t>Recovery of expenditure resulting from member or unit occupier’s fault</w:t>
        </w:r>
        <w:r>
          <w:tab/>
        </w:r>
        <w:r>
          <w:fldChar w:fldCharType="begin"/>
        </w:r>
        <w:r>
          <w:instrText xml:space="preserve"> PAGEREF _Toc214533321 \h </w:instrText>
        </w:r>
        <w:r>
          <w:fldChar w:fldCharType="separate"/>
        </w:r>
        <w:r w:rsidR="00FB2B48">
          <w:t>21</w:t>
        </w:r>
        <w:r>
          <w:fldChar w:fldCharType="end"/>
        </w:r>
      </w:hyperlink>
    </w:p>
    <w:p w14:paraId="02C7B2E3" w14:textId="32A912C0"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22" w:history="1">
        <w:r w:rsidRPr="002471B4">
          <w:t>Division 3.4</w:t>
        </w:r>
        <w:r>
          <w:rPr>
            <w:rFonts w:asciiTheme="minorHAnsi" w:eastAsiaTheme="minorEastAsia" w:hAnsiTheme="minorHAnsi" w:cstheme="minorBidi"/>
            <w:b w:val="0"/>
            <w:kern w:val="2"/>
            <w:sz w:val="24"/>
            <w:szCs w:val="24"/>
            <w:lang w:eastAsia="en-AU"/>
            <w14:ligatures w14:val="standardContextual"/>
          </w:rPr>
          <w:tab/>
        </w:r>
        <w:r w:rsidRPr="002471B4">
          <w:t>Other matters</w:t>
        </w:r>
        <w:r w:rsidRPr="00C75354">
          <w:rPr>
            <w:vanish/>
          </w:rPr>
          <w:tab/>
        </w:r>
        <w:r w:rsidRPr="00C75354">
          <w:rPr>
            <w:vanish/>
          </w:rPr>
          <w:fldChar w:fldCharType="begin"/>
        </w:r>
        <w:r w:rsidRPr="00C75354">
          <w:rPr>
            <w:vanish/>
          </w:rPr>
          <w:instrText xml:space="preserve"> PAGEREF _Toc214533322 \h </w:instrText>
        </w:r>
        <w:r w:rsidRPr="00C75354">
          <w:rPr>
            <w:vanish/>
          </w:rPr>
        </w:r>
        <w:r w:rsidRPr="00C75354">
          <w:rPr>
            <w:vanish/>
          </w:rPr>
          <w:fldChar w:fldCharType="separate"/>
        </w:r>
        <w:r w:rsidR="00FB2B48">
          <w:rPr>
            <w:vanish/>
          </w:rPr>
          <w:t>22</w:t>
        </w:r>
        <w:r w:rsidRPr="00C75354">
          <w:rPr>
            <w:vanish/>
          </w:rPr>
          <w:fldChar w:fldCharType="end"/>
        </w:r>
      </w:hyperlink>
    </w:p>
    <w:p w14:paraId="422665E9" w14:textId="2AFFB8E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3" w:history="1">
        <w:r w:rsidRPr="002471B4">
          <w:t>32</w:t>
        </w:r>
        <w:r>
          <w:rPr>
            <w:rFonts w:asciiTheme="minorHAnsi" w:eastAsiaTheme="minorEastAsia" w:hAnsiTheme="minorHAnsi" w:cstheme="minorBidi"/>
            <w:kern w:val="2"/>
            <w:sz w:val="24"/>
            <w:szCs w:val="24"/>
            <w:lang w:eastAsia="en-AU"/>
            <w14:ligatures w14:val="standardContextual"/>
          </w:rPr>
          <w:tab/>
        </w:r>
        <w:r w:rsidRPr="002471B4">
          <w:t>Unit owners etc keeping animals</w:t>
        </w:r>
        <w:r>
          <w:tab/>
        </w:r>
        <w:r>
          <w:fldChar w:fldCharType="begin"/>
        </w:r>
        <w:r>
          <w:instrText xml:space="preserve"> PAGEREF _Toc214533323 \h </w:instrText>
        </w:r>
        <w:r>
          <w:fldChar w:fldCharType="separate"/>
        </w:r>
        <w:r w:rsidR="00FB2B48">
          <w:t>22</w:t>
        </w:r>
        <w:r>
          <w:fldChar w:fldCharType="end"/>
        </w:r>
      </w:hyperlink>
    </w:p>
    <w:p w14:paraId="5620855F" w14:textId="4F7D2F3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4" w:history="1">
        <w:r w:rsidRPr="002471B4">
          <w:t>33</w:t>
        </w:r>
        <w:r>
          <w:rPr>
            <w:rFonts w:asciiTheme="minorHAnsi" w:eastAsiaTheme="minorEastAsia" w:hAnsiTheme="minorHAnsi" w:cstheme="minorBidi"/>
            <w:kern w:val="2"/>
            <w:sz w:val="24"/>
            <w:szCs w:val="24"/>
            <w:lang w:eastAsia="en-AU"/>
            <w14:ligatures w14:val="standardContextual"/>
          </w:rPr>
          <w:tab/>
        </w:r>
        <w:r w:rsidRPr="002471B4">
          <w:t>Restriction on owners corporation during developer control period</w:t>
        </w:r>
        <w:r>
          <w:tab/>
        </w:r>
        <w:r>
          <w:fldChar w:fldCharType="begin"/>
        </w:r>
        <w:r>
          <w:instrText xml:space="preserve"> PAGEREF _Toc214533324 \h </w:instrText>
        </w:r>
        <w:r>
          <w:fldChar w:fldCharType="separate"/>
        </w:r>
        <w:r w:rsidR="00FB2B48">
          <w:t>24</w:t>
        </w:r>
        <w:r>
          <w:fldChar w:fldCharType="end"/>
        </w:r>
      </w:hyperlink>
    </w:p>
    <w:p w14:paraId="38A9634E" w14:textId="17CCEBF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5" w:history="1">
        <w:r w:rsidRPr="002471B4">
          <w:t>33A</w:t>
        </w:r>
        <w:r>
          <w:rPr>
            <w:rFonts w:asciiTheme="minorHAnsi" w:eastAsiaTheme="minorEastAsia" w:hAnsiTheme="minorHAnsi" w:cstheme="minorBidi"/>
            <w:kern w:val="2"/>
            <w:sz w:val="24"/>
            <w:szCs w:val="24"/>
            <w:lang w:eastAsia="en-AU"/>
            <w14:ligatures w14:val="standardContextual"/>
          </w:rPr>
          <w:tab/>
        </w:r>
        <w:r w:rsidRPr="002471B4">
          <w:t>Developer control period—ACAT authorisation of actions</w:t>
        </w:r>
        <w:r>
          <w:tab/>
        </w:r>
        <w:r>
          <w:fldChar w:fldCharType="begin"/>
        </w:r>
        <w:r>
          <w:instrText xml:space="preserve"> PAGEREF _Toc214533325 \h </w:instrText>
        </w:r>
        <w:r>
          <w:fldChar w:fldCharType="separate"/>
        </w:r>
        <w:r w:rsidR="00FB2B48">
          <w:t>25</w:t>
        </w:r>
        <w:r>
          <w:fldChar w:fldCharType="end"/>
        </w:r>
      </w:hyperlink>
    </w:p>
    <w:p w14:paraId="5553805A" w14:textId="06D1E9A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6" w:history="1">
        <w:r w:rsidRPr="002471B4">
          <w:t>33B</w:t>
        </w:r>
        <w:r>
          <w:rPr>
            <w:rFonts w:asciiTheme="minorHAnsi" w:eastAsiaTheme="minorEastAsia" w:hAnsiTheme="minorHAnsi" w:cstheme="minorBidi"/>
            <w:kern w:val="2"/>
            <w:sz w:val="24"/>
            <w:szCs w:val="24"/>
            <w:lang w:eastAsia="en-AU"/>
            <w14:ligatures w14:val="standardContextual"/>
          </w:rPr>
          <w:tab/>
        </w:r>
        <w:r w:rsidRPr="002471B4">
          <w:t>Consent to building management statements for existing buildings</w:t>
        </w:r>
        <w:r>
          <w:tab/>
        </w:r>
        <w:r>
          <w:fldChar w:fldCharType="begin"/>
        </w:r>
        <w:r>
          <w:instrText xml:space="preserve"> PAGEREF _Toc214533326 \h </w:instrText>
        </w:r>
        <w:r>
          <w:fldChar w:fldCharType="separate"/>
        </w:r>
        <w:r w:rsidR="00FB2B48">
          <w:t>26</w:t>
        </w:r>
        <w:r>
          <w:fldChar w:fldCharType="end"/>
        </w:r>
      </w:hyperlink>
    </w:p>
    <w:p w14:paraId="7F6FCE70" w14:textId="23DA38C1"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327" w:history="1">
        <w:r w:rsidRPr="002471B4">
          <w:t>Part 4</w:t>
        </w:r>
        <w:r>
          <w:rPr>
            <w:rFonts w:asciiTheme="minorHAnsi" w:eastAsiaTheme="minorEastAsia" w:hAnsiTheme="minorHAnsi" w:cstheme="minorBidi"/>
            <w:b w:val="0"/>
            <w:kern w:val="2"/>
            <w:szCs w:val="24"/>
            <w:lang w:eastAsia="en-AU"/>
            <w14:ligatures w14:val="standardContextual"/>
          </w:rPr>
          <w:tab/>
        </w:r>
        <w:r w:rsidRPr="002471B4">
          <w:t>People helping the owners corporation exercise its functions</w:t>
        </w:r>
        <w:r w:rsidRPr="00C75354">
          <w:rPr>
            <w:vanish/>
          </w:rPr>
          <w:tab/>
        </w:r>
        <w:r w:rsidRPr="00C75354">
          <w:rPr>
            <w:vanish/>
          </w:rPr>
          <w:fldChar w:fldCharType="begin"/>
        </w:r>
        <w:r w:rsidRPr="00C75354">
          <w:rPr>
            <w:vanish/>
          </w:rPr>
          <w:instrText xml:space="preserve"> PAGEREF _Toc214533327 \h </w:instrText>
        </w:r>
        <w:r w:rsidRPr="00C75354">
          <w:rPr>
            <w:vanish/>
          </w:rPr>
        </w:r>
        <w:r w:rsidRPr="00C75354">
          <w:rPr>
            <w:vanish/>
          </w:rPr>
          <w:fldChar w:fldCharType="separate"/>
        </w:r>
        <w:r w:rsidR="00FB2B48">
          <w:rPr>
            <w:vanish/>
          </w:rPr>
          <w:t>27</w:t>
        </w:r>
        <w:r w:rsidRPr="00C75354">
          <w:rPr>
            <w:vanish/>
          </w:rPr>
          <w:fldChar w:fldCharType="end"/>
        </w:r>
      </w:hyperlink>
    </w:p>
    <w:p w14:paraId="7F4FA568" w14:textId="31142752"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28" w:history="1">
        <w:r w:rsidRPr="002471B4">
          <w:t>Division 4.1</w:t>
        </w:r>
        <w:r>
          <w:rPr>
            <w:rFonts w:asciiTheme="minorHAnsi" w:eastAsiaTheme="minorEastAsia" w:hAnsiTheme="minorHAnsi" w:cstheme="minorBidi"/>
            <w:b w:val="0"/>
            <w:kern w:val="2"/>
            <w:sz w:val="24"/>
            <w:szCs w:val="24"/>
            <w:lang w:eastAsia="en-AU"/>
            <w14:ligatures w14:val="standardContextual"/>
          </w:rPr>
          <w:tab/>
        </w:r>
        <w:r w:rsidRPr="002471B4">
          <w:t>Executive committees</w:t>
        </w:r>
        <w:r w:rsidRPr="00C75354">
          <w:rPr>
            <w:vanish/>
          </w:rPr>
          <w:tab/>
        </w:r>
        <w:r w:rsidRPr="00C75354">
          <w:rPr>
            <w:vanish/>
          </w:rPr>
          <w:fldChar w:fldCharType="begin"/>
        </w:r>
        <w:r w:rsidRPr="00C75354">
          <w:rPr>
            <w:vanish/>
          </w:rPr>
          <w:instrText xml:space="preserve"> PAGEREF _Toc214533328 \h </w:instrText>
        </w:r>
        <w:r w:rsidRPr="00C75354">
          <w:rPr>
            <w:vanish/>
          </w:rPr>
        </w:r>
        <w:r w:rsidRPr="00C75354">
          <w:rPr>
            <w:vanish/>
          </w:rPr>
          <w:fldChar w:fldCharType="separate"/>
        </w:r>
        <w:r w:rsidR="00FB2B48">
          <w:rPr>
            <w:vanish/>
          </w:rPr>
          <w:t>27</w:t>
        </w:r>
        <w:r w:rsidRPr="00C75354">
          <w:rPr>
            <w:vanish/>
          </w:rPr>
          <w:fldChar w:fldCharType="end"/>
        </w:r>
      </w:hyperlink>
    </w:p>
    <w:p w14:paraId="2D897766" w14:textId="301F134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29" w:history="1">
        <w:r w:rsidRPr="002471B4">
          <w:t>34</w:t>
        </w:r>
        <w:r>
          <w:rPr>
            <w:rFonts w:asciiTheme="minorHAnsi" w:eastAsiaTheme="minorEastAsia" w:hAnsiTheme="minorHAnsi" w:cstheme="minorBidi"/>
            <w:kern w:val="2"/>
            <w:sz w:val="24"/>
            <w:szCs w:val="24"/>
            <w:lang w:eastAsia="en-AU"/>
            <w14:ligatures w14:val="standardContextual"/>
          </w:rPr>
          <w:tab/>
        </w:r>
        <w:r w:rsidRPr="002471B4">
          <w:t>Executive committee—establishment</w:t>
        </w:r>
        <w:r>
          <w:tab/>
        </w:r>
        <w:r>
          <w:fldChar w:fldCharType="begin"/>
        </w:r>
        <w:r>
          <w:instrText xml:space="preserve"> PAGEREF _Toc214533329 \h </w:instrText>
        </w:r>
        <w:r>
          <w:fldChar w:fldCharType="separate"/>
        </w:r>
        <w:r w:rsidR="00FB2B48">
          <w:t>27</w:t>
        </w:r>
        <w:r>
          <w:fldChar w:fldCharType="end"/>
        </w:r>
      </w:hyperlink>
    </w:p>
    <w:p w14:paraId="0DB65E32" w14:textId="5CB59B4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0" w:history="1">
        <w:r w:rsidRPr="002471B4">
          <w:t>35</w:t>
        </w:r>
        <w:r>
          <w:rPr>
            <w:rFonts w:asciiTheme="minorHAnsi" w:eastAsiaTheme="minorEastAsia" w:hAnsiTheme="minorHAnsi" w:cstheme="minorBidi"/>
            <w:kern w:val="2"/>
            <w:sz w:val="24"/>
            <w:szCs w:val="24"/>
            <w:lang w:eastAsia="en-AU"/>
            <w14:ligatures w14:val="standardContextual"/>
          </w:rPr>
          <w:tab/>
        </w:r>
        <w:r w:rsidRPr="002471B4">
          <w:t>Executive committee—functions</w:t>
        </w:r>
        <w:r>
          <w:tab/>
        </w:r>
        <w:r>
          <w:fldChar w:fldCharType="begin"/>
        </w:r>
        <w:r>
          <w:instrText xml:space="preserve"> PAGEREF _Toc214533330 \h </w:instrText>
        </w:r>
        <w:r>
          <w:fldChar w:fldCharType="separate"/>
        </w:r>
        <w:r w:rsidR="00FB2B48">
          <w:t>27</w:t>
        </w:r>
        <w:r>
          <w:fldChar w:fldCharType="end"/>
        </w:r>
      </w:hyperlink>
    </w:p>
    <w:p w14:paraId="28486B59" w14:textId="1D87821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1" w:history="1">
        <w:r w:rsidRPr="002471B4">
          <w:t>36</w:t>
        </w:r>
        <w:r>
          <w:rPr>
            <w:rFonts w:asciiTheme="minorHAnsi" w:eastAsiaTheme="minorEastAsia" w:hAnsiTheme="minorHAnsi" w:cstheme="minorBidi"/>
            <w:kern w:val="2"/>
            <w:sz w:val="24"/>
            <w:szCs w:val="24"/>
            <w:lang w:eastAsia="en-AU"/>
            <w14:ligatures w14:val="standardContextual"/>
          </w:rPr>
          <w:tab/>
        </w:r>
        <w:r w:rsidRPr="002471B4">
          <w:t>Executive committee—what it must, may and cannot do</w:t>
        </w:r>
        <w:r>
          <w:tab/>
        </w:r>
        <w:r>
          <w:fldChar w:fldCharType="begin"/>
        </w:r>
        <w:r>
          <w:instrText xml:space="preserve"> PAGEREF _Toc214533331 \h </w:instrText>
        </w:r>
        <w:r>
          <w:fldChar w:fldCharType="separate"/>
        </w:r>
        <w:r w:rsidR="00FB2B48">
          <w:t>28</w:t>
        </w:r>
        <w:r>
          <w:fldChar w:fldCharType="end"/>
        </w:r>
      </w:hyperlink>
    </w:p>
    <w:p w14:paraId="7D4AFE3C" w14:textId="24CF383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2" w:history="1">
        <w:r w:rsidRPr="002471B4">
          <w:t>37</w:t>
        </w:r>
        <w:r>
          <w:rPr>
            <w:rFonts w:asciiTheme="minorHAnsi" w:eastAsiaTheme="minorEastAsia" w:hAnsiTheme="minorHAnsi" w:cstheme="minorBidi"/>
            <w:kern w:val="2"/>
            <w:sz w:val="24"/>
            <w:szCs w:val="24"/>
            <w:lang w:eastAsia="en-AU"/>
            <w14:ligatures w14:val="standardContextual"/>
          </w:rPr>
          <w:tab/>
        </w:r>
        <w:r w:rsidRPr="002471B4">
          <w:t>Executive committee—meetings</w:t>
        </w:r>
        <w:r>
          <w:tab/>
        </w:r>
        <w:r>
          <w:fldChar w:fldCharType="begin"/>
        </w:r>
        <w:r>
          <w:instrText xml:space="preserve"> PAGEREF _Toc214533332 \h </w:instrText>
        </w:r>
        <w:r>
          <w:fldChar w:fldCharType="separate"/>
        </w:r>
        <w:r w:rsidR="00FB2B48">
          <w:t>28</w:t>
        </w:r>
        <w:r>
          <w:fldChar w:fldCharType="end"/>
        </w:r>
      </w:hyperlink>
    </w:p>
    <w:p w14:paraId="410839E2" w14:textId="4EAF602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3" w:history="1">
        <w:r w:rsidRPr="002471B4">
          <w:t>38</w:t>
        </w:r>
        <w:r>
          <w:rPr>
            <w:rFonts w:asciiTheme="minorHAnsi" w:eastAsiaTheme="minorEastAsia" w:hAnsiTheme="minorHAnsi" w:cstheme="minorBidi"/>
            <w:kern w:val="2"/>
            <w:sz w:val="24"/>
            <w:szCs w:val="24"/>
            <w:lang w:eastAsia="en-AU"/>
            <w14:ligatures w14:val="standardContextual"/>
          </w:rPr>
          <w:tab/>
        </w:r>
        <w:r w:rsidRPr="002471B4">
          <w:t>Executive committee—before the first annual general meeting</w:t>
        </w:r>
        <w:r>
          <w:tab/>
        </w:r>
        <w:r>
          <w:fldChar w:fldCharType="begin"/>
        </w:r>
        <w:r>
          <w:instrText xml:space="preserve"> PAGEREF _Toc214533333 \h </w:instrText>
        </w:r>
        <w:r>
          <w:fldChar w:fldCharType="separate"/>
        </w:r>
        <w:r w:rsidR="00FB2B48">
          <w:t>28</w:t>
        </w:r>
        <w:r>
          <w:fldChar w:fldCharType="end"/>
        </w:r>
      </w:hyperlink>
    </w:p>
    <w:p w14:paraId="73A17721" w14:textId="0E36E2B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4" w:history="1">
        <w:r w:rsidRPr="002471B4">
          <w:t>39</w:t>
        </w:r>
        <w:r>
          <w:rPr>
            <w:rFonts w:asciiTheme="minorHAnsi" w:eastAsiaTheme="minorEastAsia" w:hAnsiTheme="minorHAnsi" w:cstheme="minorBidi"/>
            <w:kern w:val="2"/>
            <w:sz w:val="24"/>
            <w:szCs w:val="24"/>
            <w:lang w:eastAsia="en-AU"/>
            <w14:ligatures w14:val="standardContextual"/>
          </w:rPr>
          <w:tab/>
        </w:r>
        <w:r w:rsidRPr="002471B4">
          <w:t>Executive committee—at and from the first annual general meeting</w:t>
        </w:r>
        <w:r>
          <w:tab/>
        </w:r>
        <w:r>
          <w:fldChar w:fldCharType="begin"/>
        </w:r>
        <w:r>
          <w:instrText xml:space="preserve"> PAGEREF _Toc214533334 \h </w:instrText>
        </w:r>
        <w:r>
          <w:fldChar w:fldCharType="separate"/>
        </w:r>
        <w:r w:rsidR="00FB2B48">
          <w:t>28</w:t>
        </w:r>
        <w:r>
          <w:fldChar w:fldCharType="end"/>
        </w:r>
      </w:hyperlink>
    </w:p>
    <w:p w14:paraId="146419A3" w14:textId="650F45D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5" w:history="1">
        <w:r w:rsidRPr="002471B4">
          <w:t>39A</w:t>
        </w:r>
        <w:r>
          <w:rPr>
            <w:rFonts w:asciiTheme="minorHAnsi" w:eastAsiaTheme="minorEastAsia" w:hAnsiTheme="minorHAnsi" w:cstheme="minorBidi"/>
            <w:kern w:val="2"/>
            <w:sz w:val="24"/>
            <w:szCs w:val="24"/>
            <w:lang w:eastAsia="en-AU"/>
            <w14:ligatures w14:val="standardContextual"/>
          </w:rPr>
          <w:tab/>
        </w:r>
        <w:r w:rsidRPr="002471B4">
          <w:t>Executive committee—additional requirements for mixed use units plan</w:t>
        </w:r>
        <w:r>
          <w:tab/>
        </w:r>
        <w:r>
          <w:fldChar w:fldCharType="begin"/>
        </w:r>
        <w:r>
          <w:instrText xml:space="preserve"> PAGEREF _Toc214533335 \h </w:instrText>
        </w:r>
        <w:r>
          <w:fldChar w:fldCharType="separate"/>
        </w:r>
        <w:r w:rsidR="00FB2B48">
          <w:t>30</w:t>
        </w:r>
        <w:r>
          <w:fldChar w:fldCharType="end"/>
        </w:r>
      </w:hyperlink>
    </w:p>
    <w:p w14:paraId="5F384460" w14:textId="2AFD5B5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6" w:history="1">
        <w:r w:rsidRPr="002471B4">
          <w:t>40</w:t>
        </w:r>
        <w:r>
          <w:rPr>
            <w:rFonts w:asciiTheme="minorHAnsi" w:eastAsiaTheme="minorEastAsia" w:hAnsiTheme="minorHAnsi" w:cstheme="minorBidi"/>
            <w:kern w:val="2"/>
            <w:sz w:val="24"/>
            <w:szCs w:val="24"/>
            <w:lang w:eastAsia="en-AU"/>
            <w14:ligatures w14:val="standardContextual"/>
          </w:rPr>
          <w:tab/>
        </w:r>
        <w:r w:rsidRPr="002471B4">
          <w:t>Executive committee—office-holders</w:t>
        </w:r>
        <w:r>
          <w:tab/>
        </w:r>
        <w:r>
          <w:fldChar w:fldCharType="begin"/>
        </w:r>
        <w:r>
          <w:instrText xml:space="preserve"> PAGEREF _Toc214533336 \h </w:instrText>
        </w:r>
        <w:r>
          <w:fldChar w:fldCharType="separate"/>
        </w:r>
        <w:r w:rsidR="00FB2B48">
          <w:t>31</w:t>
        </w:r>
        <w:r>
          <w:fldChar w:fldCharType="end"/>
        </w:r>
      </w:hyperlink>
    </w:p>
    <w:p w14:paraId="0CA3FFA1" w14:textId="1FC5C45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7" w:history="1">
        <w:r w:rsidRPr="002471B4">
          <w:t>41</w:t>
        </w:r>
        <w:r>
          <w:rPr>
            <w:rFonts w:asciiTheme="minorHAnsi" w:eastAsiaTheme="minorEastAsia" w:hAnsiTheme="minorHAnsi" w:cstheme="minorBidi"/>
            <w:kern w:val="2"/>
            <w:sz w:val="24"/>
            <w:szCs w:val="24"/>
            <w:lang w:eastAsia="en-AU"/>
            <w14:ligatures w14:val="standardContextual"/>
          </w:rPr>
          <w:tab/>
        </w:r>
        <w:r w:rsidRPr="002471B4">
          <w:t>Executive committee—chairperson’s functions</w:t>
        </w:r>
        <w:r>
          <w:tab/>
        </w:r>
        <w:r>
          <w:fldChar w:fldCharType="begin"/>
        </w:r>
        <w:r>
          <w:instrText xml:space="preserve"> PAGEREF _Toc214533337 \h </w:instrText>
        </w:r>
        <w:r>
          <w:fldChar w:fldCharType="separate"/>
        </w:r>
        <w:r w:rsidR="00FB2B48">
          <w:t>31</w:t>
        </w:r>
        <w:r>
          <w:fldChar w:fldCharType="end"/>
        </w:r>
      </w:hyperlink>
    </w:p>
    <w:p w14:paraId="0A92746C" w14:textId="555B35E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8" w:history="1">
        <w:r w:rsidRPr="002471B4">
          <w:t>42</w:t>
        </w:r>
        <w:r>
          <w:rPr>
            <w:rFonts w:asciiTheme="minorHAnsi" w:eastAsiaTheme="minorEastAsia" w:hAnsiTheme="minorHAnsi" w:cstheme="minorBidi"/>
            <w:kern w:val="2"/>
            <w:sz w:val="24"/>
            <w:szCs w:val="24"/>
            <w:lang w:eastAsia="en-AU"/>
            <w14:ligatures w14:val="standardContextual"/>
          </w:rPr>
          <w:tab/>
        </w:r>
        <w:r w:rsidRPr="002471B4">
          <w:t>Executive committee—secretary’s functions</w:t>
        </w:r>
        <w:r>
          <w:tab/>
        </w:r>
        <w:r>
          <w:fldChar w:fldCharType="begin"/>
        </w:r>
        <w:r>
          <w:instrText xml:space="preserve"> PAGEREF _Toc214533338 \h </w:instrText>
        </w:r>
        <w:r>
          <w:fldChar w:fldCharType="separate"/>
        </w:r>
        <w:r w:rsidR="00FB2B48">
          <w:t>32</w:t>
        </w:r>
        <w:r>
          <w:fldChar w:fldCharType="end"/>
        </w:r>
      </w:hyperlink>
    </w:p>
    <w:p w14:paraId="2F88F7CD" w14:textId="7E0F00F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39" w:history="1">
        <w:r w:rsidRPr="002471B4">
          <w:t>43</w:t>
        </w:r>
        <w:r>
          <w:rPr>
            <w:rFonts w:asciiTheme="minorHAnsi" w:eastAsiaTheme="minorEastAsia" w:hAnsiTheme="minorHAnsi" w:cstheme="minorBidi"/>
            <w:kern w:val="2"/>
            <w:sz w:val="24"/>
            <w:szCs w:val="24"/>
            <w:lang w:eastAsia="en-AU"/>
            <w14:ligatures w14:val="standardContextual"/>
          </w:rPr>
          <w:tab/>
        </w:r>
        <w:r w:rsidRPr="002471B4">
          <w:t>Executive committee—treasurer’s functions</w:t>
        </w:r>
        <w:r>
          <w:tab/>
        </w:r>
        <w:r>
          <w:fldChar w:fldCharType="begin"/>
        </w:r>
        <w:r>
          <w:instrText xml:space="preserve"> PAGEREF _Toc214533339 \h </w:instrText>
        </w:r>
        <w:r>
          <w:fldChar w:fldCharType="separate"/>
        </w:r>
        <w:r w:rsidR="00FB2B48">
          <w:t>32</w:t>
        </w:r>
        <w:r>
          <w:fldChar w:fldCharType="end"/>
        </w:r>
      </w:hyperlink>
    </w:p>
    <w:p w14:paraId="34973F87" w14:textId="744FE84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0" w:history="1">
        <w:r w:rsidRPr="002471B4">
          <w:t>44</w:t>
        </w:r>
        <w:r>
          <w:rPr>
            <w:rFonts w:asciiTheme="minorHAnsi" w:eastAsiaTheme="minorEastAsia" w:hAnsiTheme="minorHAnsi" w:cstheme="minorBidi"/>
            <w:kern w:val="2"/>
            <w:sz w:val="24"/>
            <w:szCs w:val="24"/>
            <w:lang w:eastAsia="en-AU"/>
            <w14:ligatures w14:val="standardContextual"/>
          </w:rPr>
          <w:tab/>
        </w:r>
        <w:r w:rsidRPr="002471B4">
          <w:t>Executive committee—delegation</w:t>
        </w:r>
        <w:r>
          <w:tab/>
        </w:r>
        <w:r>
          <w:fldChar w:fldCharType="begin"/>
        </w:r>
        <w:r>
          <w:instrText xml:space="preserve"> PAGEREF _Toc214533340 \h </w:instrText>
        </w:r>
        <w:r>
          <w:fldChar w:fldCharType="separate"/>
        </w:r>
        <w:r w:rsidR="00FB2B48">
          <w:t>33</w:t>
        </w:r>
        <w:r>
          <w:fldChar w:fldCharType="end"/>
        </w:r>
      </w:hyperlink>
    </w:p>
    <w:p w14:paraId="296CDF88" w14:textId="3E53744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1" w:history="1">
        <w:r w:rsidRPr="002471B4">
          <w:t>45</w:t>
        </w:r>
        <w:r>
          <w:rPr>
            <w:rFonts w:asciiTheme="minorHAnsi" w:eastAsiaTheme="minorEastAsia" w:hAnsiTheme="minorHAnsi" w:cstheme="minorBidi"/>
            <w:kern w:val="2"/>
            <w:sz w:val="24"/>
            <w:szCs w:val="24"/>
            <w:lang w:eastAsia="en-AU"/>
            <w14:ligatures w14:val="standardContextual"/>
          </w:rPr>
          <w:tab/>
        </w:r>
        <w:r w:rsidRPr="002471B4">
          <w:t>Executive committee—contractors and employees</w:t>
        </w:r>
        <w:r>
          <w:tab/>
        </w:r>
        <w:r>
          <w:fldChar w:fldCharType="begin"/>
        </w:r>
        <w:r>
          <w:instrText xml:space="preserve"> PAGEREF _Toc214533341 \h </w:instrText>
        </w:r>
        <w:r>
          <w:fldChar w:fldCharType="separate"/>
        </w:r>
        <w:r w:rsidR="00FB2B48">
          <w:t>34</w:t>
        </w:r>
        <w:r>
          <w:fldChar w:fldCharType="end"/>
        </w:r>
      </w:hyperlink>
    </w:p>
    <w:p w14:paraId="50C834CE" w14:textId="1521175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2" w:history="1">
        <w:r w:rsidRPr="002471B4">
          <w:t>46</w:t>
        </w:r>
        <w:r>
          <w:rPr>
            <w:rFonts w:asciiTheme="minorHAnsi" w:eastAsiaTheme="minorEastAsia" w:hAnsiTheme="minorHAnsi" w:cstheme="minorBidi"/>
            <w:kern w:val="2"/>
            <w:sz w:val="24"/>
            <w:szCs w:val="24"/>
            <w:lang w:eastAsia="en-AU"/>
            <w14:ligatures w14:val="standardContextual"/>
          </w:rPr>
          <w:tab/>
        </w:r>
        <w:r w:rsidRPr="002471B4">
          <w:t>Executive members—code of conduct</w:t>
        </w:r>
        <w:r>
          <w:tab/>
        </w:r>
        <w:r>
          <w:fldChar w:fldCharType="begin"/>
        </w:r>
        <w:r>
          <w:instrText xml:space="preserve"> PAGEREF _Toc214533342 \h </w:instrText>
        </w:r>
        <w:r>
          <w:fldChar w:fldCharType="separate"/>
        </w:r>
        <w:r w:rsidR="00FB2B48">
          <w:t>34</w:t>
        </w:r>
        <w:r>
          <w:fldChar w:fldCharType="end"/>
        </w:r>
      </w:hyperlink>
    </w:p>
    <w:p w14:paraId="2B9E98DB" w14:textId="13B01BC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3" w:history="1">
        <w:r w:rsidRPr="002471B4">
          <w:t>47</w:t>
        </w:r>
        <w:r>
          <w:rPr>
            <w:rFonts w:asciiTheme="minorHAnsi" w:eastAsiaTheme="minorEastAsia" w:hAnsiTheme="minorHAnsi" w:cstheme="minorBidi"/>
            <w:kern w:val="2"/>
            <w:sz w:val="24"/>
            <w:szCs w:val="24"/>
            <w:lang w:eastAsia="en-AU"/>
            <w14:ligatures w14:val="standardContextual"/>
          </w:rPr>
          <w:tab/>
        </w:r>
        <w:r w:rsidRPr="002471B4">
          <w:t>Executive members—protection from liability</w:t>
        </w:r>
        <w:r>
          <w:tab/>
        </w:r>
        <w:r>
          <w:fldChar w:fldCharType="begin"/>
        </w:r>
        <w:r>
          <w:instrText xml:space="preserve"> PAGEREF _Toc214533343 \h </w:instrText>
        </w:r>
        <w:r>
          <w:fldChar w:fldCharType="separate"/>
        </w:r>
        <w:r w:rsidR="00FB2B48">
          <w:t>35</w:t>
        </w:r>
        <w:r>
          <w:fldChar w:fldCharType="end"/>
        </w:r>
      </w:hyperlink>
    </w:p>
    <w:p w14:paraId="7E5AD11D" w14:textId="416A328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4" w:history="1">
        <w:r w:rsidRPr="002471B4">
          <w:t>48</w:t>
        </w:r>
        <w:r>
          <w:rPr>
            <w:rFonts w:asciiTheme="minorHAnsi" w:eastAsiaTheme="minorEastAsia" w:hAnsiTheme="minorHAnsi" w:cstheme="minorBidi"/>
            <w:kern w:val="2"/>
            <w:sz w:val="24"/>
            <w:szCs w:val="24"/>
            <w:lang w:eastAsia="en-AU"/>
            <w14:ligatures w14:val="standardContextual"/>
          </w:rPr>
          <w:tab/>
        </w:r>
        <w:r w:rsidRPr="002471B4">
          <w:t>Executive committee—validity of acts</w:t>
        </w:r>
        <w:r>
          <w:tab/>
        </w:r>
        <w:r>
          <w:fldChar w:fldCharType="begin"/>
        </w:r>
        <w:r>
          <w:instrText xml:space="preserve"> PAGEREF _Toc214533344 \h </w:instrText>
        </w:r>
        <w:r>
          <w:fldChar w:fldCharType="separate"/>
        </w:r>
        <w:r w:rsidR="00FB2B48">
          <w:t>35</w:t>
        </w:r>
        <w:r>
          <w:fldChar w:fldCharType="end"/>
        </w:r>
      </w:hyperlink>
    </w:p>
    <w:p w14:paraId="7D153147" w14:textId="1DE18AA7"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45" w:history="1">
        <w:r w:rsidRPr="002471B4">
          <w:t>Division 4.2</w:t>
        </w:r>
        <w:r>
          <w:rPr>
            <w:rFonts w:asciiTheme="minorHAnsi" w:eastAsiaTheme="minorEastAsia" w:hAnsiTheme="minorHAnsi" w:cstheme="minorBidi"/>
            <w:b w:val="0"/>
            <w:kern w:val="2"/>
            <w:sz w:val="24"/>
            <w:szCs w:val="24"/>
            <w:lang w:eastAsia="en-AU"/>
            <w14:ligatures w14:val="standardContextual"/>
          </w:rPr>
          <w:tab/>
        </w:r>
        <w:r w:rsidRPr="002471B4">
          <w:t>Managers</w:t>
        </w:r>
        <w:r w:rsidRPr="00C75354">
          <w:rPr>
            <w:vanish/>
          </w:rPr>
          <w:tab/>
        </w:r>
        <w:r w:rsidRPr="00C75354">
          <w:rPr>
            <w:vanish/>
          </w:rPr>
          <w:fldChar w:fldCharType="begin"/>
        </w:r>
        <w:r w:rsidRPr="00C75354">
          <w:rPr>
            <w:vanish/>
          </w:rPr>
          <w:instrText xml:space="preserve"> PAGEREF _Toc214533345 \h </w:instrText>
        </w:r>
        <w:r w:rsidRPr="00C75354">
          <w:rPr>
            <w:vanish/>
          </w:rPr>
        </w:r>
        <w:r w:rsidRPr="00C75354">
          <w:rPr>
            <w:vanish/>
          </w:rPr>
          <w:fldChar w:fldCharType="separate"/>
        </w:r>
        <w:r w:rsidR="00FB2B48">
          <w:rPr>
            <w:vanish/>
          </w:rPr>
          <w:t>35</w:t>
        </w:r>
        <w:r w:rsidRPr="00C75354">
          <w:rPr>
            <w:vanish/>
          </w:rPr>
          <w:fldChar w:fldCharType="end"/>
        </w:r>
      </w:hyperlink>
    </w:p>
    <w:p w14:paraId="311078CA" w14:textId="03094A3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6" w:history="1">
        <w:r w:rsidRPr="002471B4">
          <w:t>49</w:t>
        </w:r>
        <w:r>
          <w:rPr>
            <w:rFonts w:asciiTheme="minorHAnsi" w:eastAsiaTheme="minorEastAsia" w:hAnsiTheme="minorHAnsi" w:cstheme="minorBidi"/>
            <w:kern w:val="2"/>
            <w:sz w:val="24"/>
            <w:szCs w:val="24"/>
            <w:lang w:eastAsia="en-AU"/>
            <w14:ligatures w14:val="standardContextual"/>
          </w:rPr>
          <w:tab/>
        </w:r>
        <w:r w:rsidRPr="002471B4">
          <w:t>Definitions—div 4.2</w:t>
        </w:r>
        <w:r>
          <w:tab/>
        </w:r>
        <w:r>
          <w:fldChar w:fldCharType="begin"/>
        </w:r>
        <w:r>
          <w:instrText xml:space="preserve"> PAGEREF _Toc214533346 \h </w:instrText>
        </w:r>
        <w:r>
          <w:fldChar w:fldCharType="separate"/>
        </w:r>
        <w:r w:rsidR="00FB2B48">
          <w:t>35</w:t>
        </w:r>
        <w:r>
          <w:fldChar w:fldCharType="end"/>
        </w:r>
      </w:hyperlink>
    </w:p>
    <w:p w14:paraId="5FF6AAEF" w14:textId="77BF30A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7" w:history="1">
        <w:r w:rsidRPr="002471B4">
          <w:t>50</w:t>
        </w:r>
        <w:r>
          <w:rPr>
            <w:rFonts w:asciiTheme="minorHAnsi" w:eastAsiaTheme="minorEastAsia" w:hAnsiTheme="minorHAnsi" w:cstheme="minorBidi"/>
            <w:kern w:val="2"/>
            <w:sz w:val="24"/>
            <w:szCs w:val="24"/>
            <w:lang w:eastAsia="en-AU"/>
            <w14:ligatures w14:val="standardContextual"/>
          </w:rPr>
          <w:tab/>
        </w:r>
        <w:r w:rsidRPr="002471B4">
          <w:t>Manager—contract</w:t>
        </w:r>
        <w:r>
          <w:tab/>
        </w:r>
        <w:r>
          <w:fldChar w:fldCharType="begin"/>
        </w:r>
        <w:r>
          <w:instrText xml:space="preserve"> PAGEREF _Toc214533347 \h </w:instrText>
        </w:r>
        <w:r>
          <w:fldChar w:fldCharType="separate"/>
        </w:r>
        <w:r w:rsidR="00FB2B48">
          <w:t>36</w:t>
        </w:r>
        <w:r>
          <w:fldChar w:fldCharType="end"/>
        </w:r>
      </w:hyperlink>
    </w:p>
    <w:p w14:paraId="15086C97" w14:textId="19802E8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8" w:history="1">
        <w:r w:rsidRPr="002471B4">
          <w:t>51</w:t>
        </w:r>
        <w:r>
          <w:rPr>
            <w:rFonts w:asciiTheme="minorHAnsi" w:eastAsiaTheme="minorEastAsia" w:hAnsiTheme="minorHAnsi" w:cstheme="minorBidi"/>
            <w:kern w:val="2"/>
            <w:sz w:val="24"/>
            <w:szCs w:val="24"/>
            <w:lang w:eastAsia="en-AU"/>
            <w14:ligatures w14:val="standardContextual"/>
          </w:rPr>
          <w:tab/>
        </w:r>
        <w:r w:rsidRPr="002471B4">
          <w:t>Manager not to be contracted for longer than 3</w:t>
        </w:r>
        <w:r w:rsidR="00427C57">
          <w:t xml:space="preserve"> </w:t>
        </w:r>
        <w:r w:rsidRPr="002471B4">
          <w:t>years</w:t>
        </w:r>
        <w:r>
          <w:tab/>
        </w:r>
        <w:r>
          <w:fldChar w:fldCharType="begin"/>
        </w:r>
        <w:r>
          <w:instrText xml:space="preserve"> PAGEREF _Toc214533348 \h </w:instrText>
        </w:r>
        <w:r>
          <w:fldChar w:fldCharType="separate"/>
        </w:r>
        <w:r w:rsidR="00FB2B48">
          <w:t>36</w:t>
        </w:r>
        <w:r>
          <w:fldChar w:fldCharType="end"/>
        </w:r>
      </w:hyperlink>
    </w:p>
    <w:p w14:paraId="7F3AA78E" w14:textId="765E3CD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49" w:history="1">
        <w:r w:rsidRPr="002471B4">
          <w:t>52</w:t>
        </w:r>
        <w:r>
          <w:rPr>
            <w:rFonts w:asciiTheme="minorHAnsi" w:eastAsiaTheme="minorEastAsia" w:hAnsiTheme="minorHAnsi" w:cstheme="minorBidi"/>
            <w:kern w:val="2"/>
            <w:sz w:val="24"/>
            <w:szCs w:val="24"/>
            <w:lang w:eastAsia="en-AU"/>
            <w14:ligatures w14:val="standardContextual"/>
          </w:rPr>
          <w:tab/>
        </w:r>
        <w:r w:rsidRPr="002471B4">
          <w:t>Manager—functions</w:t>
        </w:r>
        <w:r>
          <w:tab/>
        </w:r>
        <w:r>
          <w:fldChar w:fldCharType="begin"/>
        </w:r>
        <w:r>
          <w:instrText xml:space="preserve"> PAGEREF _Toc214533349 \h </w:instrText>
        </w:r>
        <w:r>
          <w:fldChar w:fldCharType="separate"/>
        </w:r>
        <w:r w:rsidR="00FB2B48">
          <w:t>37</w:t>
        </w:r>
        <w:r>
          <w:fldChar w:fldCharType="end"/>
        </w:r>
      </w:hyperlink>
    </w:p>
    <w:p w14:paraId="083AF677" w14:textId="1E5A989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0" w:history="1">
        <w:r w:rsidRPr="002471B4">
          <w:t>53</w:t>
        </w:r>
        <w:r>
          <w:rPr>
            <w:rFonts w:asciiTheme="minorHAnsi" w:eastAsiaTheme="minorEastAsia" w:hAnsiTheme="minorHAnsi" w:cstheme="minorBidi"/>
            <w:kern w:val="2"/>
            <w:sz w:val="24"/>
            <w:szCs w:val="24"/>
            <w:lang w:eastAsia="en-AU"/>
            <w14:ligatures w14:val="standardContextual"/>
          </w:rPr>
          <w:tab/>
        </w:r>
        <w:r w:rsidRPr="002471B4">
          <w:t>Manager—transfer</w:t>
        </w:r>
        <w:r>
          <w:tab/>
        </w:r>
        <w:r>
          <w:fldChar w:fldCharType="begin"/>
        </w:r>
        <w:r>
          <w:instrText xml:space="preserve"> PAGEREF _Toc214533350 \h </w:instrText>
        </w:r>
        <w:r>
          <w:fldChar w:fldCharType="separate"/>
        </w:r>
        <w:r w:rsidR="00FB2B48">
          <w:t>37</w:t>
        </w:r>
        <w:r>
          <w:fldChar w:fldCharType="end"/>
        </w:r>
      </w:hyperlink>
    </w:p>
    <w:p w14:paraId="590DDAB7" w14:textId="4E12178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1" w:history="1">
        <w:r w:rsidRPr="002471B4">
          <w:t>54</w:t>
        </w:r>
        <w:r>
          <w:rPr>
            <w:rFonts w:asciiTheme="minorHAnsi" w:eastAsiaTheme="minorEastAsia" w:hAnsiTheme="minorHAnsi" w:cstheme="minorBidi"/>
            <w:kern w:val="2"/>
            <w:sz w:val="24"/>
            <w:szCs w:val="24"/>
            <w:lang w:eastAsia="en-AU"/>
            <w14:ligatures w14:val="standardContextual"/>
          </w:rPr>
          <w:tab/>
        </w:r>
        <w:r w:rsidRPr="002471B4">
          <w:t>Manager—ending contract</w:t>
        </w:r>
        <w:r>
          <w:tab/>
        </w:r>
        <w:r>
          <w:fldChar w:fldCharType="begin"/>
        </w:r>
        <w:r>
          <w:instrText xml:space="preserve"> PAGEREF _Toc214533351 \h </w:instrText>
        </w:r>
        <w:r>
          <w:fldChar w:fldCharType="separate"/>
        </w:r>
        <w:r w:rsidR="00FB2B48">
          <w:t>38</w:t>
        </w:r>
        <w:r>
          <w:fldChar w:fldCharType="end"/>
        </w:r>
      </w:hyperlink>
    </w:p>
    <w:p w14:paraId="038C941F" w14:textId="068EF89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2" w:history="1">
        <w:r w:rsidRPr="002471B4">
          <w:t>55</w:t>
        </w:r>
        <w:r>
          <w:rPr>
            <w:rFonts w:asciiTheme="minorHAnsi" w:eastAsiaTheme="minorEastAsia" w:hAnsiTheme="minorHAnsi" w:cstheme="minorBidi"/>
            <w:kern w:val="2"/>
            <w:sz w:val="24"/>
            <w:szCs w:val="24"/>
            <w:lang w:eastAsia="en-AU"/>
            <w14:ligatures w14:val="standardContextual"/>
          </w:rPr>
          <w:tab/>
        </w:r>
        <w:r w:rsidRPr="002471B4">
          <w:t>Manager—remedial breaches</w:t>
        </w:r>
        <w:r>
          <w:tab/>
        </w:r>
        <w:r>
          <w:fldChar w:fldCharType="begin"/>
        </w:r>
        <w:r>
          <w:instrText xml:space="preserve"> PAGEREF _Toc214533352 \h </w:instrText>
        </w:r>
        <w:r>
          <w:fldChar w:fldCharType="separate"/>
        </w:r>
        <w:r w:rsidR="00FB2B48">
          <w:t>39</w:t>
        </w:r>
        <w:r>
          <w:fldChar w:fldCharType="end"/>
        </w:r>
      </w:hyperlink>
    </w:p>
    <w:p w14:paraId="431B237B" w14:textId="1A70CA5E"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353" w:history="1">
        <w:r w:rsidRPr="002471B4">
          <w:t>56</w:t>
        </w:r>
        <w:r>
          <w:rPr>
            <w:rFonts w:asciiTheme="minorHAnsi" w:eastAsiaTheme="minorEastAsia" w:hAnsiTheme="minorHAnsi" w:cstheme="minorBidi"/>
            <w:kern w:val="2"/>
            <w:sz w:val="24"/>
            <w:szCs w:val="24"/>
            <w:lang w:eastAsia="en-AU"/>
            <w14:ligatures w14:val="standardContextual"/>
          </w:rPr>
          <w:tab/>
        </w:r>
        <w:r w:rsidRPr="002471B4">
          <w:t>Manager—code of conduct</w:t>
        </w:r>
        <w:r>
          <w:tab/>
        </w:r>
        <w:r>
          <w:fldChar w:fldCharType="begin"/>
        </w:r>
        <w:r>
          <w:instrText xml:space="preserve"> PAGEREF _Toc214533353 \h </w:instrText>
        </w:r>
        <w:r>
          <w:fldChar w:fldCharType="separate"/>
        </w:r>
        <w:r w:rsidR="00FB2B48">
          <w:t>41</w:t>
        </w:r>
        <w:r>
          <w:fldChar w:fldCharType="end"/>
        </w:r>
      </w:hyperlink>
    </w:p>
    <w:p w14:paraId="032D04B2" w14:textId="2C27022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4" w:history="1">
        <w:r w:rsidRPr="002471B4">
          <w:t>57</w:t>
        </w:r>
        <w:r>
          <w:rPr>
            <w:rFonts w:asciiTheme="minorHAnsi" w:eastAsiaTheme="minorEastAsia" w:hAnsiTheme="minorHAnsi" w:cstheme="minorBidi"/>
            <w:kern w:val="2"/>
            <w:sz w:val="24"/>
            <w:szCs w:val="24"/>
            <w:lang w:eastAsia="en-AU"/>
            <w14:ligatures w14:val="standardContextual"/>
          </w:rPr>
          <w:tab/>
        </w:r>
        <w:r w:rsidRPr="002471B4">
          <w:t>Manager—public liability insurance</w:t>
        </w:r>
        <w:r>
          <w:tab/>
        </w:r>
        <w:r>
          <w:fldChar w:fldCharType="begin"/>
        </w:r>
        <w:r>
          <w:instrText xml:space="preserve"> PAGEREF _Toc214533354 \h </w:instrText>
        </w:r>
        <w:r>
          <w:fldChar w:fldCharType="separate"/>
        </w:r>
        <w:r w:rsidR="00FB2B48">
          <w:t>41</w:t>
        </w:r>
        <w:r>
          <w:fldChar w:fldCharType="end"/>
        </w:r>
      </w:hyperlink>
    </w:p>
    <w:p w14:paraId="7119E06D" w14:textId="0E6EF32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5" w:history="1">
        <w:r w:rsidRPr="002471B4">
          <w:t>58</w:t>
        </w:r>
        <w:r>
          <w:rPr>
            <w:rFonts w:asciiTheme="minorHAnsi" w:eastAsiaTheme="minorEastAsia" w:hAnsiTheme="minorHAnsi" w:cstheme="minorBidi"/>
            <w:kern w:val="2"/>
            <w:sz w:val="24"/>
            <w:szCs w:val="24"/>
            <w:lang w:eastAsia="en-AU"/>
            <w14:ligatures w14:val="standardContextual"/>
          </w:rPr>
          <w:tab/>
        </w:r>
        <w:r w:rsidRPr="002471B4">
          <w:t>Manager—delegated functions</w:t>
        </w:r>
        <w:r>
          <w:tab/>
        </w:r>
        <w:r>
          <w:fldChar w:fldCharType="begin"/>
        </w:r>
        <w:r>
          <w:instrText xml:space="preserve"> PAGEREF _Toc214533355 \h </w:instrText>
        </w:r>
        <w:r>
          <w:fldChar w:fldCharType="separate"/>
        </w:r>
        <w:r w:rsidR="00FB2B48">
          <w:t>41</w:t>
        </w:r>
        <w:r>
          <w:fldChar w:fldCharType="end"/>
        </w:r>
      </w:hyperlink>
    </w:p>
    <w:p w14:paraId="08C3A58C" w14:textId="6D2DAB10"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56" w:history="1">
        <w:r w:rsidRPr="002471B4">
          <w:t>Division 4.3</w:t>
        </w:r>
        <w:r>
          <w:rPr>
            <w:rFonts w:asciiTheme="minorHAnsi" w:eastAsiaTheme="minorEastAsia" w:hAnsiTheme="minorHAnsi" w:cstheme="minorBidi"/>
            <w:b w:val="0"/>
            <w:kern w:val="2"/>
            <w:sz w:val="24"/>
            <w:szCs w:val="24"/>
            <w:lang w:eastAsia="en-AU"/>
            <w14:ligatures w14:val="standardContextual"/>
          </w:rPr>
          <w:tab/>
        </w:r>
        <w:r w:rsidRPr="002471B4">
          <w:t>Service contractors</w:t>
        </w:r>
        <w:r w:rsidRPr="00C75354">
          <w:rPr>
            <w:vanish/>
          </w:rPr>
          <w:tab/>
        </w:r>
        <w:r w:rsidRPr="00C75354">
          <w:rPr>
            <w:vanish/>
          </w:rPr>
          <w:fldChar w:fldCharType="begin"/>
        </w:r>
        <w:r w:rsidRPr="00C75354">
          <w:rPr>
            <w:vanish/>
          </w:rPr>
          <w:instrText xml:space="preserve"> PAGEREF _Toc214533356 \h </w:instrText>
        </w:r>
        <w:r w:rsidRPr="00C75354">
          <w:rPr>
            <w:vanish/>
          </w:rPr>
        </w:r>
        <w:r w:rsidRPr="00C75354">
          <w:rPr>
            <w:vanish/>
          </w:rPr>
          <w:fldChar w:fldCharType="separate"/>
        </w:r>
        <w:r w:rsidR="00FB2B48">
          <w:rPr>
            <w:vanish/>
          </w:rPr>
          <w:t>42</w:t>
        </w:r>
        <w:r w:rsidRPr="00C75354">
          <w:rPr>
            <w:vanish/>
          </w:rPr>
          <w:fldChar w:fldCharType="end"/>
        </w:r>
      </w:hyperlink>
    </w:p>
    <w:p w14:paraId="54B29E49" w14:textId="3A3AA65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7" w:history="1">
        <w:r w:rsidRPr="002471B4">
          <w:t>59</w:t>
        </w:r>
        <w:r>
          <w:rPr>
            <w:rFonts w:asciiTheme="minorHAnsi" w:eastAsiaTheme="minorEastAsia" w:hAnsiTheme="minorHAnsi" w:cstheme="minorBidi"/>
            <w:kern w:val="2"/>
            <w:sz w:val="24"/>
            <w:szCs w:val="24"/>
            <w:lang w:eastAsia="en-AU"/>
            <w14:ligatures w14:val="standardContextual"/>
          </w:rPr>
          <w:tab/>
        </w:r>
        <w:r w:rsidRPr="002471B4">
          <w:t>Definitions—div 4.3</w:t>
        </w:r>
        <w:r>
          <w:tab/>
        </w:r>
        <w:r>
          <w:fldChar w:fldCharType="begin"/>
        </w:r>
        <w:r>
          <w:instrText xml:space="preserve"> PAGEREF _Toc214533357 \h </w:instrText>
        </w:r>
        <w:r>
          <w:fldChar w:fldCharType="separate"/>
        </w:r>
        <w:r w:rsidR="00FB2B48">
          <w:t>42</w:t>
        </w:r>
        <w:r>
          <w:fldChar w:fldCharType="end"/>
        </w:r>
      </w:hyperlink>
    </w:p>
    <w:p w14:paraId="636F39B9" w14:textId="47A73C7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8" w:history="1">
        <w:r w:rsidRPr="002471B4">
          <w:t>60</w:t>
        </w:r>
        <w:r>
          <w:rPr>
            <w:rFonts w:asciiTheme="minorHAnsi" w:eastAsiaTheme="minorEastAsia" w:hAnsiTheme="minorHAnsi" w:cstheme="minorBidi"/>
            <w:kern w:val="2"/>
            <w:sz w:val="24"/>
            <w:szCs w:val="24"/>
            <w:lang w:eastAsia="en-AU"/>
            <w14:ligatures w14:val="standardContextual"/>
          </w:rPr>
          <w:tab/>
        </w:r>
        <w:r w:rsidRPr="002471B4">
          <w:t>Service contractor—contract</w:t>
        </w:r>
        <w:r>
          <w:tab/>
        </w:r>
        <w:r>
          <w:fldChar w:fldCharType="begin"/>
        </w:r>
        <w:r>
          <w:instrText xml:space="preserve"> PAGEREF _Toc214533358 \h </w:instrText>
        </w:r>
        <w:r>
          <w:fldChar w:fldCharType="separate"/>
        </w:r>
        <w:r w:rsidR="00FB2B48">
          <w:t>42</w:t>
        </w:r>
        <w:r>
          <w:fldChar w:fldCharType="end"/>
        </w:r>
      </w:hyperlink>
    </w:p>
    <w:p w14:paraId="3D065AEE" w14:textId="04108D7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59" w:history="1">
        <w:r w:rsidRPr="002471B4">
          <w:t>61</w:t>
        </w:r>
        <w:r>
          <w:rPr>
            <w:rFonts w:asciiTheme="minorHAnsi" w:eastAsiaTheme="minorEastAsia" w:hAnsiTheme="minorHAnsi" w:cstheme="minorBidi"/>
            <w:kern w:val="2"/>
            <w:sz w:val="24"/>
            <w:szCs w:val="24"/>
            <w:lang w:eastAsia="en-AU"/>
            <w14:ligatures w14:val="standardContextual"/>
          </w:rPr>
          <w:tab/>
        </w:r>
        <w:r w:rsidRPr="002471B4">
          <w:t>Service contractor not to be contracted for longer than 25</w:t>
        </w:r>
        <w:r w:rsidR="00427C57">
          <w:t xml:space="preserve"> </w:t>
        </w:r>
        <w:r w:rsidRPr="002471B4">
          <w:t>years</w:t>
        </w:r>
        <w:r>
          <w:tab/>
        </w:r>
        <w:r>
          <w:fldChar w:fldCharType="begin"/>
        </w:r>
        <w:r>
          <w:instrText xml:space="preserve"> PAGEREF _Toc214533359 \h </w:instrText>
        </w:r>
        <w:r>
          <w:fldChar w:fldCharType="separate"/>
        </w:r>
        <w:r w:rsidR="00FB2B48">
          <w:t>43</w:t>
        </w:r>
        <w:r>
          <w:fldChar w:fldCharType="end"/>
        </w:r>
      </w:hyperlink>
    </w:p>
    <w:p w14:paraId="37DB2571" w14:textId="061FEDE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0" w:history="1">
        <w:r w:rsidRPr="002471B4">
          <w:t>62</w:t>
        </w:r>
        <w:r>
          <w:rPr>
            <w:rFonts w:asciiTheme="minorHAnsi" w:eastAsiaTheme="minorEastAsia" w:hAnsiTheme="minorHAnsi" w:cstheme="minorBidi"/>
            <w:kern w:val="2"/>
            <w:sz w:val="24"/>
            <w:szCs w:val="24"/>
            <w:lang w:eastAsia="en-AU"/>
            <w14:ligatures w14:val="standardContextual"/>
          </w:rPr>
          <w:tab/>
        </w:r>
        <w:r w:rsidRPr="002471B4">
          <w:t>Service contractor—functions</w:t>
        </w:r>
        <w:r>
          <w:tab/>
        </w:r>
        <w:r>
          <w:fldChar w:fldCharType="begin"/>
        </w:r>
        <w:r>
          <w:instrText xml:space="preserve"> PAGEREF _Toc214533360 \h </w:instrText>
        </w:r>
        <w:r>
          <w:fldChar w:fldCharType="separate"/>
        </w:r>
        <w:r w:rsidR="00FB2B48">
          <w:t>43</w:t>
        </w:r>
        <w:r>
          <w:fldChar w:fldCharType="end"/>
        </w:r>
      </w:hyperlink>
    </w:p>
    <w:p w14:paraId="6D3836BE" w14:textId="38E30DC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1" w:history="1">
        <w:r w:rsidRPr="002471B4">
          <w:t>63</w:t>
        </w:r>
        <w:r>
          <w:rPr>
            <w:rFonts w:asciiTheme="minorHAnsi" w:eastAsiaTheme="minorEastAsia" w:hAnsiTheme="minorHAnsi" w:cstheme="minorBidi"/>
            <w:kern w:val="2"/>
            <w:sz w:val="24"/>
            <w:szCs w:val="24"/>
            <w:lang w:eastAsia="en-AU"/>
            <w14:ligatures w14:val="standardContextual"/>
          </w:rPr>
          <w:tab/>
        </w:r>
        <w:r w:rsidRPr="002471B4">
          <w:t>Service contractor—transfer</w:t>
        </w:r>
        <w:r>
          <w:tab/>
        </w:r>
        <w:r>
          <w:fldChar w:fldCharType="begin"/>
        </w:r>
        <w:r>
          <w:instrText xml:space="preserve"> PAGEREF _Toc214533361 \h </w:instrText>
        </w:r>
        <w:r>
          <w:fldChar w:fldCharType="separate"/>
        </w:r>
        <w:r w:rsidR="00FB2B48">
          <w:t>44</w:t>
        </w:r>
        <w:r>
          <w:fldChar w:fldCharType="end"/>
        </w:r>
      </w:hyperlink>
    </w:p>
    <w:p w14:paraId="2098F6EF" w14:textId="2BF5973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2" w:history="1">
        <w:r w:rsidRPr="002471B4">
          <w:t>64</w:t>
        </w:r>
        <w:r>
          <w:rPr>
            <w:rFonts w:asciiTheme="minorHAnsi" w:eastAsiaTheme="minorEastAsia" w:hAnsiTheme="minorHAnsi" w:cstheme="minorBidi"/>
            <w:kern w:val="2"/>
            <w:sz w:val="24"/>
            <w:szCs w:val="24"/>
            <w:lang w:eastAsia="en-AU"/>
            <w14:ligatures w14:val="standardContextual"/>
          </w:rPr>
          <w:tab/>
        </w:r>
        <w:r w:rsidRPr="002471B4">
          <w:t>Service contractor—ending contract</w:t>
        </w:r>
        <w:r>
          <w:tab/>
        </w:r>
        <w:r>
          <w:fldChar w:fldCharType="begin"/>
        </w:r>
        <w:r>
          <w:instrText xml:space="preserve"> PAGEREF _Toc214533362 \h </w:instrText>
        </w:r>
        <w:r>
          <w:fldChar w:fldCharType="separate"/>
        </w:r>
        <w:r w:rsidR="00FB2B48">
          <w:t>45</w:t>
        </w:r>
        <w:r>
          <w:fldChar w:fldCharType="end"/>
        </w:r>
      </w:hyperlink>
    </w:p>
    <w:p w14:paraId="2745F57C" w14:textId="37B870E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3" w:history="1">
        <w:r w:rsidRPr="002471B4">
          <w:t>65</w:t>
        </w:r>
        <w:r>
          <w:rPr>
            <w:rFonts w:asciiTheme="minorHAnsi" w:eastAsiaTheme="minorEastAsia" w:hAnsiTheme="minorHAnsi" w:cstheme="minorBidi"/>
            <w:kern w:val="2"/>
            <w:sz w:val="24"/>
            <w:szCs w:val="24"/>
            <w:lang w:eastAsia="en-AU"/>
            <w14:ligatures w14:val="standardContextual"/>
          </w:rPr>
          <w:tab/>
        </w:r>
        <w:r w:rsidRPr="002471B4">
          <w:t>Service contractor—remedial breaches</w:t>
        </w:r>
        <w:r>
          <w:tab/>
        </w:r>
        <w:r>
          <w:fldChar w:fldCharType="begin"/>
        </w:r>
        <w:r>
          <w:instrText xml:space="preserve"> PAGEREF _Toc214533363 \h </w:instrText>
        </w:r>
        <w:r>
          <w:fldChar w:fldCharType="separate"/>
        </w:r>
        <w:r w:rsidR="00FB2B48">
          <w:t>46</w:t>
        </w:r>
        <w:r>
          <w:fldChar w:fldCharType="end"/>
        </w:r>
      </w:hyperlink>
    </w:p>
    <w:p w14:paraId="41E7548A" w14:textId="554ECCF3"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64" w:history="1">
        <w:r w:rsidRPr="002471B4">
          <w:t>Division 4.4</w:t>
        </w:r>
        <w:r>
          <w:rPr>
            <w:rFonts w:asciiTheme="minorHAnsi" w:eastAsiaTheme="minorEastAsia" w:hAnsiTheme="minorHAnsi" w:cstheme="minorBidi"/>
            <w:b w:val="0"/>
            <w:kern w:val="2"/>
            <w:sz w:val="24"/>
            <w:szCs w:val="24"/>
            <w:lang w:eastAsia="en-AU"/>
            <w14:ligatures w14:val="standardContextual"/>
          </w:rPr>
          <w:tab/>
        </w:r>
        <w:r w:rsidRPr="002471B4">
          <w:t>Communication officers</w:t>
        </w:r>
        <w:r w:rsidRPr="00C75354">
          <w:rPr>
            <w:vanish/>
          </w:rPr>
          <w:tab/>
        </w:r>
        <w:r w:rsidRPr="00C75354">
          <w:rPr>
            <w:vanish/>
          </w:rPr>
          <w:fldChar w:fldCharType="begin"/>
        </w:r>
        <w:r w:rsidRPr="00C75354">
          <w:rPr>
            <w:vanish/>
          </w:rPr>
          <w:instrText xml:space="preserve"> PAGEREF _Toc214533364 \h </w:instrText>
        </w:r>
        <w:r w:rsidRPr="00C75354">
          <w:rPr>
            <w:vanish/>
          </w:rPr>
        </w:r>
        <w:r w:rsidRPr="00C75354">
          <w:rPr>
            <w:vanish/>
          </w:rPr>
          <w:fldChar w:fldCharType="separate"/>
        </w:r>
        <w:r w:rsidR="00FB2B48">
          <w:rPr>
            <w:vanish/>
          </w:rPr>
          <w:t>47</w:t>
        </w:r>
        <w:r w:rsidRPr="00C75354">
          <w:rPr>
            <w:vanish/>
          </w:rPr>
          <w:fldChar w:fldCharType="end"/>
        </w:r>
      </w:hyperlink>
    </w:p>
    <w:p w14:paraId="62A2F857" w14:textId="2A18931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5" w:history="1">
        <w:r w:rsidRPr="002471B4">
          <w:t>66</w:t>
        </w:r>
        <w:r>
          <w:rPr>
            <w:rFonts w:asciiTheme="minorHAnsi" w:eastAsiaTheme="minorEastAsia" w:hAnsiTheme="minorHAnsi" w:cstheme="minorBidi"/>
            <w:kern w:val="2"/>
            <w:sz w:val="24"/>
            <w:szCs w:val="24"/>
            <w:lang w:eastAsia="en-AU"/>
            <w14:ligatures w14:val="standardContextual"/>
          </w:rPr>
          <w:tab/>
        </w:r>
        <w:r w:rsidRPr="002471B4">
          <w:t>Communications officer—appointment</w:t>
        </w:r>
        <w:r>
          <w:tab/>
        </w:r>
        <w:r>
          <w:fldChar w:fldCharType="begin"/>
        </w:r>
        <w:r>
          <w:instrText xml:space="preserve"> PAGEREF _Toc214533365 \h </w:instrText>
        </w:r>
        <w:r>
          <w:fldChar w:fldCharType="separate"/>
        </w:r>
        <w:r w:rsidR="00FB2B48">
          <w:t>47</w:t>
        </w:r>
        <w:r>
          <w:fldChar w:fldCharType="end"/>
        </w:r>
      </w:hyperlink>
    </w:p>
    <w:p w14:paraId="211E0304" w14:textId="3174FA6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6" w:history="1">
        <w:r w:rsidRPr="002471B4">
          <w:t>67</w:t>
        </w:r>
        <w:r>
          <w:rPr>
            <w:rFonts w:asciiTheme="minorHAnsi" w:eastAsiaTheme="minorEastAsia" w:hAnsiTheme="minorHAnsi" w:cstheme="minorBidi"/>
            <w:kern w:val="2"/>
            <w:sz w:val="24"/>
            <w:szCs w:val="24"/>
            <w:lang w:eastAsia="en-AU"/>
            <w14:ligatures w14:val="standardContextual"/>
          </w:rPr>
          <w:tab/>
        </w:r>
        <w:r w:rsidRPr="002471B4">
          <w:t>Communications officer—function</w:t>
        </w:r>
        <w:r>
          <w:tab/>
        </w:r>
        <w:r>
          <w:fldChar w:fldCharType="begin"/>
        </w:r>
        <w:r>
          <w:instrText xml:space="preserve"> PAGEREF _Toc214533366 \h </w:instrText>
        </w:r>
        <w:r>
          <w:fldChar w:fldCharType="separate"/>
        </w:r>
        <w:r w:rsidR="00FB2B48">
          <w:t>48</w:t>
        </w:r>
        <w:r>
          <w:fldChar w:fldCharType="end"/>
        </w:r>
      </w:hyperlink>
    </w:p>
    <w:p w14:paraId="17666907" w14:textId="73E78F72"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367" w:history="1">
        <w:r w:rsidRPr="002471B4">
          <w:t>Part 5</w:t>
        </w:r>
        <w:r>
          <w:rPr>
            <w:rFonts w:asciiTheme="minorHAnsi" w:eastAsiaTheme="minorEastAsia" w:hAnsiTheme="minorHAnsi" w:cstheme="minorBidi"/>
            <w:b w:val="0"/>
            <w:kern w:val="2"/>
            <w:szCs w:val="24"/>
            <w:lang w:eastAsia="en-AU"/>
            <w14:ligatures w14:val="standardContextual"/>
          </w:rPr>
          <w:tab/>
        </w:r>
        <w:r w:rsidRPr="002471B4">
          <w:t>Financial management</w:t>
        </w:r>
        <w:r w:rsidRPr="00C75354">
          <w:rPr>
            <w:vanish/>
          </w:rPr>
          <w:tab/>
        </w:r>
        <w:r w:rsidRPr="00C75354">
          <w:rPr>
            <w:vanish/>
          </w:rPr>
          <w:fldChar w:fldCharType="begin"/>
        </w:r>
        <w:r w:rsidRPr="00C75354">
          <w:rPr>
            <w:vanish/>
          </w:rPr>
          <w:instrText xml:space="preserve"> PAGEREF _Toc214533367 \h </w:instrText>
        </w:r>
        <w:r w:rsidRPr="00C75354">
          <w:rPr>
            <w:vanish/>
          </w:rPr>
        </w:r>
        <w:r w:rsidRPr="00C75354">
          <w:rPr>
            <w:vanish/>
          </w:rPr>
          <w:fldChar w:fldCharType="separate"/>
        </w:r>
        <w:r w:rsidR="00FB2B48">
          <w:rPr>
            <w:vanish/>
          </w:rPr>
          <w:t>49</w:t>
        </w:r>
        <w:r w:rsidRPr="00C75354">
          <w:rPr>
            <w:vanish/>
          </w:rPr>
          <w:fldChar w:fldCharType="end"/>
        </w:r>
      </w:hyperlink>
    </w:p>
    <w:p w14:paraId="4ED7EA57" w14:textId="0EAA1427"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68" w:history="1">
        <w:r w:rsidRPr="002471B4">
          <w:t>Division 5.1</w:t>
        </w:r>
        <w:r>
          <w:rPr>
            <w:rFonts w:asciiTheme="minorHAnsi" w:eastAsiaTheme="minorEastAsia" w:hAnsiTheme="minorHAnsi" w:cstheme="minorBidi"/>
            <w:b w:val="0"/>
            <w:kern w:val="2"/>
            <w:sz w:val="24"/>
            <w:szCs w:val="24"/>
            <w:lang w:eastAsia="en-AU"/>
            <w14:ligatures w14:val="standardContextual"/>
          </w:rPr>
          <w:tab/>
        </w:r>
        <w:r w:rsidRPr="002471B4">
          <w:t>Financial functions generally</w:t>
        </w:r>
        <w:r w:rsidRPr="00C75354">
          <w:rPr>
            <w:vanish/>
          </w:rPr>
          <w:tab/>
        </w:r>
        <w:r w:rsidRPr="00C75354">
          <w:rPr>
            <w:vanish/>
          </w:rPr>
          <w:fldChar w:fldCharType="begin"/>
        </w:r>
        <w:r w:rsidRPr="00C75354">
          <w:rPr>
            <w:vanish/>
          </w:rPr>
          <w:instrText xml:space="preserve"> PAGEREF _Toc214533368 \h </w:instrText>
        </w:r>
        <w:r w:rsidRPr="00C75354">
          <w:rPr>
            <w:vanish/>
          </w:rPr>
        </w:r>
        <w:r w:rsidRPr="00C75354">
          <w:rPr>
            <w:vanish/>
          </w:rPr>
          <w:fldChar w:fldCharType="separate"/>
        </w:r>
        <w:r w:rsidR="00FB2B48">
          <w:rPr>
            <w:vanish/>
          </w:rPr>
          <w:t>49</w:t>
        </w:r>
        <w:r w:rsidRPr="00C75354">
          <w:rPr>
            <w:vanish/>
          </w:rPr>
          <w:fldChar w:fldCharType="end"/>
        </w:r>
      </w:hyperlink>
    </w:p>
    <w:p w14:paraId="4C45D94E" w14:textId="34FF3A0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69" w:history="1">
        <w:r w:rsidRPr="002471B4">
          <w:t>68</w:t>
        </w:r>
        <w:r>
          <w:rPr>
            <w:rFonts w:asciiTheme="minorHAnsi" w:eastAsiaTheme="minorEastAsia" w:hAnsiTheme="minorHAnsi" w:cstheme="minorBidi"/>
            <w:kern w:val="2"/>
            <w:sz w:val="24"/>
            <w:szCs w:val="24"/>
            <w:lang w:eastAsia="en-AU"/>
            <w14:ligatures w14:val="standardContextual"/>
          </w:rPr>
          <w:tab/>
        </w:r>
        <w:r w:rsidRPr="002471B4">
          <w:t>Owners corporation must have bank account</w:t>
        </w:r>
        <w:r>
          <w:tab/>
        </w:r>
        <w:r>
          <w:fldChar w:fldCharType="begin"/>
        </w:r>
        <w:r>
          <w:instrText xml:space="preserve"> PAGEREF _Toc214533369 \h </w:instrText>
        </w:r>
        <w:r>
          <w:fldChar w:fldCharType="separate"/>
        </w:r>
        <w:r w:rsidR="00FB2B48">
          <w:t>49</w:t>
        </w:r>
        <w:r>
          <w:fldChar w:fldCharType="end"/>
        </w:r>
      </w:hyperlink>
    </w:p>
    <w:p w14:paraId="2EAE6D0A" w14:textId="3BE4DB3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0" w:history="1">
        <w:r w:rsidRPr="002471B4">
          <w:t>69</w:t>
        </w:r>
        <w:r>
          <w:rPr>
            <w:rFonts w:asciiTheme="minorHAnsi" w:eastAsiaTheme="minorEastAsia" w:hAnsiTheme="minorHAnsi" w:cstheme="minorBidi"/>
            <w:kern w:val="2"/>
            <w:sz w:val="24"/>
            <w:szCs w:val="24"/>
            <w:lang w:eastAsia="en-AU"/>
            <w14:ligatures w14:val="standardContextual"/>
          </w:rPr>
          <w:tab/>
        </w:r>
        <w:r w:rsidRPr="002471B4">
          <w:t>Owners corporation may invest</w:t>
        </w:r>
        <w:r>
          <w:tab/>
        </w:r>
        <w:r>
          <w:fldChar w:fldCharType="begin"/>
        </w:r>
        <w:r>
          <w:instrText xml:space="preserve"> PAGEREF _Toc214533370 \h </w:instrText>
        </w:r>
        <w:r>
          <w:fldChar w:fldCharType="separate"/>
        </w:r>
        <w:r w:rsidR="00FB2B48">
          <w:t>49</w:t>
        </w:r>
        <w:r>
          <w:fldChar w:fldCharType="end"/>
        </w:r>
      </w:hyperlink>
    </w:p>
    <w:p w14:paraId="7499DB17" w14:textId="6722534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1" w:history="1">
        <w:r w:rsidRPr="002471B4">
          <w:t>70</w:t>
        </w:r>
        <w:r>
          <w:rPr>
            <w:rFonts w:asciiTheme="minorHAnsi" w:eastAsiaTheme="minorEastAsia" w:hAnsiTheme="minorHAnsi" w:cstheme="minorBidi"/>
            <w:kern w:val="2"/>
            <w:sz w:val="24"/>
            <w:szCs w:val="24"/>
            <w:lang w:eastAsia="en-AU"/>
            <w14:ligatures w14:val="standardContextual"/>
          </w:rPr>
          <w:tab/>
        </w:r>
        <w:r w:rsidRPr="002471B4">
          <w:t>Owners corporation may borrow</w:t>
        </w:r>
        <w:r>
          <w:tab/>
        </w:r>
        <w:r>
          <w:fldChar w:fldCharType="begin"/>
        </w:r>
        <w:r>
          <w:instrText xml:space="preserve"> PAGEREF _Toc214533371 \h </w:instrText>
        </w:r>
        <w:r>
          <w:fldChar w:fldCharType="separate"/>
        </w:r>
        <w:r w:rsidR="00FB2B48">
          <w:t>49</w:t>
        </w:r>
        <w:r>
          <w:fldChar w:fldCharType="end"/>
        </w:r>
      </w:hyperlink>
    </w:p>
    <w:p w14:paraId="4D7705FA" w14:textId="33384A2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2" w:history="1">
        <w:r w:rsidRPr="002471B4">
          <w:t>71</w:t>
        </w:r>
        <w:r>
          <w:rPr>
            <w:rFonts w:asciiTheme="minorHAnsi" w:eastAsiaTheme="minorEastAsia" w:hAnsiTheme="minorHAnsi" w:cstheme="minorBidi"/>
            <w:kern w:val="2"/>
            <w:sz w:val="24"/>
            <w:szCs w:val="24"/>
            <w:lang w:eastAsia="en-AU"/>
            <w14:ligatures w14:val="standardContextual"/>
          </w:rPr>
          <w:tab/>
        </w:r>
        <w:r w:rsidRPr="002471B4">
          <w:t>Owners corporation must not carry on business</w:t>
        </w:r>
        <w:r>
          <w:tab/>
        </w:r>
        <w:r>
          <w:fldChar w:fldCharType="begin"/>
        </w:r>
        <w:r>
          <w:instrText xml:space="preserve"> PAGEREF _Toc214533372 \h </w:instrText>
        </w:r>
        <w:r>
          <w:fldChar w:fldCharType="separate"/>
        </w:r>
        <w:r w:rsidR="00FB2B48">
          <w:t>50</w:t>
        </w:r>
        <w:r>
          <w:fldChar w:fldCharType="end"/>
        </w:r>
      </w:hyperlink>
    </w:p>
    <w:p w14:paraId="6A2D3523" w14:textId="5AA6BAC8"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73" w:history="1">
        <w:r w:rsidRPr="002471B4">
          <w:t>Division 5.2</w:t>
        </w:r>
        <w:r>
          <w:rPr>
            <w:rFonts w:asciiTheme="minorHAnsi" w:eastAsiaTheme="minorEastAsia" w:hAnsiTheme="minorHAnsi" w:cstheme="minorBidi"/>
            <w:b w:val="0"/>
            <w:kern w:val="2"/>
            <w:sz w:val="24"/>
            <w:szCs w:val="24"/>
            <w:lang w:eastAsia="en-AU"/>
            <w14:ligatures w14:val="standardContextual"/>
          </w:rPr>
          <w:tab/>
        </w:r>
        <w:r w:rsidRPr="002471B4">
          <w:t>Administrative, special purpose and sinking funds</w:t>
        </w:r>
        <w:r w:rsidRPr="00C75354">
          <w:rPr>
            <w:vanish/>
          </w:rPr>
          <w:tab/>
        </w:r>
        <w:r w:rsidRPr="00C75354">
          <w:rPr>
            <w:vanish/>
          </w:rPr>
          <w:fldChar w:fldCharType="begin"/>
        </w:r>
        <w:r w:rsidRPr="00C75354">
          <w:rPr>
            <w:vanish/>
          </w:rPr>
          <w:instrText xml:space="preserve"> PAGEREF _Toc214533373 \h </w:instrText>
        </w:r>
        <w:r w:rsidRPr="00C75354">
          <w:rPr>
            <w:vanish/>
          </w:rPr>
        </w:r>
        <w:r w:rsidRPr="00C75354">
          <w:rPr>
            <w:vanish/>
          </w:rPr>
          <w:fldChar w:fldCharType="separate"/>
        </w:r>
        <w:r w:rsidR="00FB2B48">
          <w:rPr>
            <w:vanish/>
          </w:rPr>
          <w:t>50</w:t>
        </w:r>
        <w:r w:rsidRPr="00C75354">
          <w:rPr>
            <w:vanish/>
          </w:rPr>
          <w:fldChar w:fldCharType="end"/>
        </w:r>
      </w:hyperlink>
    </w:p>
    <w:p w14:paraId="635C8071" w14:textId="623069F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4" w:history="1">
        <w:r w:rsidRPr="002471B4">
          <w:t>72</w:t>
        </w:r>
        <w:r>
          <w:rPr>
            <w:rFonts w:asciiTheme="minorHAnsi" w:eastAsiaTheme="minorEastAsia" w:hAnsiTheme="minorHAnsi" w:cstheme="minorBidi"/>
            <w:kern w:val="2"/>
            <w:sz w:val="24"/>
            <w:szCs w:val="24"/>
            <w:lang w:eastAsia="en-AU"/>
            <w14:ligatures w14:val="standardContextual"/>
          </w:rPr>
          <w:tab/>
        </w:r>
        <w:r w:rsidRPr="002471B4">
          <w:t>Definitions—div 5.2</w:t>
        </w:r>
        <w:r>
          <w:tab/>
        </w:r>
        <w:r>
          <w:fldChar w:fldCharType="begin"/>
        </w:r>
        <w:r>
          <w:instrText xml:space="preserve"> PAGEREF _Toc214533374 \h </w:instrText>
        </w:r>
        <w:r>
          <w:fldChar w:fldCharType="separate"/>
        </w:r>
        <w:r w:rsidR="00FB2B48">
          <w:t>50</w:t>
        </w:r>
        <w:r>
          <w:fldChar w:fldCharType="end"/>
        </w:r>
      </w:hyperlink>
    </w:p>
    <w:p w14:paraId="6EB84B23" w14:textId="2DAA324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5" w:history="1">
        <w:r w:rsidRPr="002471B4">
          <w:t>73</w:t>
        </w:r>
        <w:r>
          <w:rPr>
            <w:rFonts w:asciiTheme="minorHAnsi" w:eastAsiaTheme="minorEastAsia" w:hAnsiTheme="minorHAnsi" w:cstheme="minorBidi"/>
            <w:kern w:val="2"/>
            <w:sz w:val="24"/>
            <w:szCs w:val="24"/>
            <w:lang w:eastAsia="en-AU"/>
            <w14:ligatures w14:val="standardContextual"/>
          </w:rPr>
          <w:tab/>
        </w:r>
        <w:r w:rsidRPr="002471B4">
          <w:t>Administrative fund</w:t>
        </w:r>
        <w:r>
          <w:tab/>
        </w:r>
        <w:r>
          <w:fldChar w:fldCharType="begin"/>
        </w:r>
        <w:r>
          <w:instrText xml:space="preserve"> PAGEREF _Toc214533375 \h </w:instrText>
        </w:r>
        <w:r>
          <w:fldChar w:fldCharType="separate"/>
        </w:r>
        <w:r w:rsidR="00FB2B48">
          <w:t>51</w:t>
        </w:r>
        <w:r>
          <w:fldChar w:fldCharType="end"/>
        </w:r>
      </w:hyperlink>
    </w:p>
    <w:p w14:paraId="2F27609F" w14:textId="11F9878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6" w:history="1">
        <w:r w:rsidRPr="002471B4">
          <w:t>74</w:t>
        </w:r>
        <w:r>
          <w:rPr>
            <w:rFonts w:asciiTheme="minorHAnsi" w:eastAsiaTheme="minorEastAsia" w:hAnsiTheme="minorHAnsi" w:cstheme="minorBidi"/>
            <w:kern w:val="2"/>
            <w:sz w:val="24"/>
            <w:szCs w:val="24"/>
            <w:lang w:eastAsia="en-AU"/>
            <w14:ligatures w14:val="standardContextual"/>
          </w:rPr>
          <w:tab/>
        </w:r>
        <w:r w:rsidRPr="002471B4">
          <w:t>Special purpose fund</w:t>
        </w:r>
        <w:r>
          <w:tab/>
        </w:r>
        <w:r>
          <w:fldChar w:fldCharType="begin"/>
        </w:r>
        <w:r>
          <w:instrText xml:space="preserve"> PAGEREF _Toc214533376 \h </w:instrText>
        </w:r>
        <w:r>
          <w:fldChar w:fldCharType="separate"/>
        </w:r>
        <w:r w:rsidR="00FB2B48">
          <w:t>51</w:t>
        </w:r>
        <w:r>
          <w:fldChar w:fldCharType="end"/>
        </w:r>
      </w:hyperlink>
    </w:p>
    <w:p w14:paraId="14B2849D" w14:textId="76F608B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7" w:history="1">
        <w:r w:rsidRPr="002471B4">
          <w:t>75</w:t>
        </w:r>
        <w:r>
          <w:rPr>
            <w:rFonts w:asciiTheme="minorHAnsi" w:eastAsiaTheme="minorEastAsia" w:hAnsiTheme="minorHAnsi" w:cstheme="minorBidi"/>
            <w:kern w:val="2"/>
            <w:sz w:val="24"/>
            <w:szCs w:val="24"/>
            <w:lang w:eastAsia="en-AU"/>
            <w14:ligatures w14:val="standardContextual"/>
          </w:rPr>
          <w:tab/>
        </w:r>
        <w:r w:rsidRPr="002471B4">
          <w:t>General fund—budget</w:t>
        </w:r>
        <w:r>
          <w:tab/>
        </w:r>
        <w:r>
          <w:fldChar w:fldCharType="begin"/>
        </w:r>
        <w:r>
          <w:instrText xml:space="preserve"> PAGEREF _Toc214533377 \h </w:instrText>
        </w:r>
        <w:r>
          <w:fldChar w:fldCharType="separate"/>
        </w:r>
        <w:r w:rsidR="00FB2B48">
          <w:t>51</w:t>
        </w:r>
        <w:r>
          <w:fldChar w:fldCharType="end"/>
        </w:r>
      </w:hyperlink>
    </w:p>
    <w:p w14:paraId="1F962E23" w14:textId="06E2515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8" w:history="1">
        <w:r w:rsidRPr="002471B4">
          <w:t>76</w:t>
        </w:r>
        <w:r>
          <w:rPr>
            <w:rFonts w:asciiTheme="minorHAnsi" w:eastAsiaTheme="minorEastAsia" w:hAnsiTheme="minorHAnsi" w:cstheme="minorBidi"/>
            <w:kern w:val="2"/>
            <w:sz w:val="24"/>
            <w:szCs w:val="24"/>
            <w:lang w:eastAsia="en-AU"/>
            <w14:ligatures w14:val="standardContextual"/>
          </w:rPr>
          <w:tab/>
        </w:r>
        <w:r w:rsidRPr="002471B4">
          <w:t>General fund—what must be paid into the fund?</w:t>
        </w:r>
        <w:r>
          <w:tab/>
        </w:r>
        <w:r>
          <w:fldChar w:fldCharType="begin"/>
        </w:r>
        <w:r>
          <w:instrText xml:space="preserve"> PAGEREF _Toc214533378 \h </w:instrText>
        </w:r>
        <w:r>
          <w:fldChar w:fldCharType="separate"/>
        </w:r>
        <w:r w:rsidR="00FB2B48">
          <w:t>53</w:t>
        </w:r>
        <w:r>
          <w:fldChar w:fldCharType="end"/>
        </w:r>
      </w:hyperlink>
    </w:p>
    <w:p w14:paraId="5F74C9E8" w14:textId="51D12A6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79" w:history="1">
        <w:r w:rsidRPr="002471B4">
          <w:t>77</w:t>
        </w:r>
        <w:r>
          <w:rPr>
            <w:rFonts w:asciiTheme="minorHAnsi" w:eastAsiaTheme="minorEastAsia" w:hAnsiTheme="minorHAnsi" w:cstheme="minorBidi"/>
            <w:kern w:val="2"/>
            <w:sz w:val="24"/>
            <w:szCs w:val="24"/>
            <w:lang w:eastAsia="en-AU"/>
            <w14:ligatures w14:val="standardContextual"/>
          </w:rPr>
          <w:tab/>
        </w:r>
        <w:r w:rsidRPr="002471B4">
          <w:t>General fund—what can fund be used for?</w:t>
        </w:r>
        <w:r>
          <w:tab/>
        </w:r>
        <w:r>
          <w:fldChar w:fldCharType="begin"/>
        </w:r>
        <w:r>
          <w:instrText xml:space="preserve"> PAGEREF _Toc214533379 \h </w:instrText>
        </w:r>
        <w:r>
          <w:fldChar w:fldCharType="separate"/>
        </w:r>
        <w:r w:rsidR="00FB2B48">
          <w:t>54</w:t>
        </w:r>
        <w:r>
          <w:fldChar w:fldCharType="end"/>
        </w:r>
      </w:hyperlink>
    </w:p>
    <w:p w14:paraId="1E72B747" w14:textId="27C5454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0" w:history="1">
        <w:r w:rsidRPr="002471B4">
          <w:t>78</w:t>
        </w:r>
        <w:r>
          <w:rPr>
            <w:rFonts w:asciiTheme="minorHAnsi" w:eastAsiaTheme="minorEastAsia" w:hAnsiTheme="minorHAnsi" w:cstheme="minorBidi"/>
            <w:kern w:val="2"/>
            <w:sz w:val="24"/>
            <w:szCs w:val="24"/>
            <w:lang w:eastAsia="en-AU"/>
            <w14:ligatures w14:val="standardContextual"/>
          </w:rPr>
          <w:tab/>
        </w:r>
        <w:r w:rsidRPr="002471B4">
          <w:t>General fund—contributions</w:t>
        </w:r>
        <w:r>
          <w:tab/>
        </w:r>
        <w:r>
          <w:fldChar w:fldCharType="begin"/>
        </w:r>
        <w:r>
          <w:instrText xml:space="preserve"> PAGEREF _Toc214533380 \h </w:instrText>
        </w:r>
        <w:r>
          <w:fldChar w:fldCharType="separate"/>
        </w:r>
        <w:r w:rsidR="00FB2B48">
          <w:t>54</w:t>
        </w:r>
        <w:r>
          <w:fldChar w:fldCharType="end"/>
        </w:r>
      </w:hyperlink>
    </w:p>
    <w:p w14:paraId="31EDEB25" w14:textId="2C7ECC0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1" w:history="1">
        <w:r w:rsidRPr="002471B4">
          <w:t>79</w:t>
        </w:r>
        <w:r>
          <w:rPr>
            <w:rFonts w:asciiTheme="minorHAnsi" w:eastAsiaTheme="minorEastAsia" w:hAnsiTheme="minorHAnsi" w:cstheme="minorBidi"/>
            <w:kern w:val="2"/>
            <w:sz w:val="24"/>
            <w:szCs w:val="24"/>
            <w:lang w:eastAsia="en-AU"/>
            <w14:ligatures w14:val="standardContextual"/>
          </w:rPr>
          <w:tab/>
        </w:r>
        <w:r w:rsidRPr="002471B4">
          <w:t>General fund—notice of contributions</w:t>
        </w:r>
        <w:r>
          <w:tab/>
        </w:r>
        <w:r>
          <w:fldChar w:fldCharType="begin"/>
        </w:r>
        <w:r>
          <w:instrText xml:space="preserve"> PAGEREF _Toc214533381 \h </w:instrText>
        </w:r>
        <w:r>
          <w:fldChar w:fldCharType="separate"/>
        </w:r>
        <w:r w:rsidR="00FB2B48">
          <w:t>55</w:t>
        </w:r>
        <w:r>
          <w:fldChar w:fldCharType="end"/>
        </w:r>
      </w:hyperlink>
    </w:p>
    <w:p w14:paraId="0F62C7CE" w14:textId="324A72F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2" w:history="1">
        <w:r w:rsidRPr="002471B4">
          <w:t>80</w:t>
        </w:r>
        <w:r>
          <w:rPr>
            <w:rFonts w:asciiTheme="minorHAnsi" w:eastAsiaTheme="minorEastAsia" w:hAnsiTheme="minorHAnsi" w:cstheme="minorBidi"/>
            <w:kern w:val="2"/>
            <w:sz w:val="24"/>
            <w:szCs w:val="24"/>
            <w:lang w:eastAsia="en-AU"/>
            <w14:ligatures w14:val="standardContextual"/>
          </w:rPr>
          <w:tab/>
        </w:r>
        <w:r w:rsidRPr="002471B4">
          <w:t>General fund—when are contributions payable?</w:t>
        </w:r>
        <w:r>
          <w:tab/>
        </w:r>
        <w:r>
          <w:fldChar w:fldCharType="begin"/>
        </w:r>
        <w:r>
          <w:instrText xml:space="preserve"> PAGEREF _Toc214533382 \h </w:instrText>
        </w:r>
        <w:r>
          <w:fldChar w:fldCharType="separate"/>
        </w:r>
        <w:r w:rsidR="00FB2B48">
          <w:t>56</w:t>
        </w:r>
        <w:r>
          <w:fldChar w:fldCharType="end"/>
        </w:r>
      </w:hyperlink>
    </w:p>
    <w:p w14:paraId="5B97E9C0" w14:textId="6F2259A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3" w:history="1">
        <w:r w:rsidRPr="002471B4">
          <w:t>81</w:t>
        </w:r>
        <w:r>
          <w:rPr>
            <w:rFonts w:asciiTheme="minorHAnsi" w:eastAsiaTheme="minorEastAsia" w:hAnsiTheme="minorHAnsi" w:cstheme="minorBidi"/>
            <w:kern w:val="2"/>
            <w:sz w:val="24"/>
            <w:szCs w:val="24"/>
            <w:lang w:eastAsia="en-AU"/>
            <w14:ligatures w14:val="standardContextual"/>
          </w:rPr>
          <w:tab/>
        </w:r>
        <w:r w:rsidRPr="002471B4">
          <w:t>Sinking fund</w:t>
        </w:r>
        <w:r>
          <w:tab/>
        </w:r>
        <w:r>
          <w:fldChar w:fldCharType="begin"/>
        </w:r>
        <w:r>
          <w:instrText xml:space="preserve"> PAGEREF _Toc214533383 \h </w:instrText>
        </w:r>
        <w:r>
          <w:fldChar w:fldCharType="separate"/>
        </w:r>
        <w:r w:rsidR="00FB2B48">
          <w:t>56</w:t>
        </w:r>
        <w:r>
          <w:fldChar w:fldCharType="end"/>
        </w:r>
      </w:hyperlink>
    </w:p>
    <w:p w14:paraId="6DEF4244" w14:textId="349A706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4" w:history="1">
        <w:r w:rsidRPr="002471B4">
          <w:t>82</w:t>
        </w:r>
        <w:r>
          <w:rPr>
            <w:rFonts w:asciiTheme="minorHAnsi" w:eastAsiaTheme="minorEastAsia" w:hAnsiTheme="minorHAnsi" w:cstheme="minorBidi"/>
            <w:kern w:val="2"/>
            <w:sz w:val="24"/>
            <w:szCs w:val="24"/>
            <w:lang w:eastAsia="en-AU"/>
            <w14:ligatures w14:val="standardContextual"/>
          </w:rPr>
          <w:tab/>
        </w:r>
        <w:r w:rsidRPr="002471B4">
          <w:t>Sinking fund plan</w:t>
        </w:r>
        <w:r>
          <w:tab/>
        </w:r>
        <w:r>
          <w:fldChar w:fldCharType="begin"/>
        </w:r>
        <w:r>
          <w:instrText xml:space="preserve"> PAGEREF _Toc214533384 \h </w:instrText>
        </w:r>
        <w:r>
          <w:fldChar w:fldCharType="separate"/>
        </w:r>
        <w:r w:rsidR="00FB2B48">
          <w:t>56</w:t>
        </w:r>
        <w:r>
          <w:fldChar w:fldCharType="end"/>
        </w:r>
      </w:hyperlink>
    </w:p>
    <w:p w14:paraId="0ECE0A8A" w14:textId="25CA00BD"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385" w:history="1">
        <w:r w:rsidRPr="002471B4">
          <w:t>83</w:t>
        </w:r>
        <w:r>
          <w:rPr>
            <w:rFonts w:asciiTheme="minorHAnsi" w:eastAsiaTheme="minorEastAsia" w:hAnsiTheme="minorHAnsi" w:cstheme="minorBidi"/>
            <w:kern w:val="2"/>
            <w:sz w:val="24"/>
            <w:szCs w:val="24"/>
            <w:lang w:eastAsia="en-AU"/>
            <w14:ligatures w14:val="standardContextual"/>
          </w:rPr>
          <w:tab/>
        </w:r>
        <w:r w:rsidRPr="002471B4">
          <w:t xml:space="preserve">Sinking fund plan—meaning of </w:t>
        </w:r>
        <w:r w:rsidRPr="002471B4">
          <w:rPr>
            <w:i/>
          </w:rPr>
          <w:t>expected sinking fund expenditure</w:t>
        </w:r>
        <w:r>
          <w:tab/>
        </w:r>
        <w:r>
          <w:fldChar w:fldCharType="begin"/>
        </w:r>
        <w:r>
          <w:instrText xml:space="preserve"> PAGEREF _Toc214533385 \h </w:instrText>
        </w:r>
        <w:r>
          <w:fldChar w:fldCharType="separate"/>
        </w:r>
        <w:r w:rsidR="00FB2B48">
          <w:t>57</w:t>
        </w:r>
        <w:r>
          <w:fldChar w:fldCharType="end"/>
        </w:r>
      </w:hyperlink>
    </w:p>
    <w:p w14:paraId="11770FE6" w14:textId="62F4DF2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6" w:history="1">
        <w:r w:rsidRPr="002471B4">
          <w:t>84</w:t>
        </w:r>
        <w:r>
          <w:rPr>
            <w:rFonts w:asciiTheme="minorHAnsi" w:eastAsiaTheme="minorEastAsia" w:hAnsiTheme="minorHAnsi" w:cstheme="minorBidi"/>
            <w:kern w:val="2"/>
            <w:sz w:val="24"/>
            <w:szCs w:val="24"/>
            <w:lang w:eastAsia="en-AU"/>
            <w14:ligatures w14:val="standardContextual"/>
          </w:rPr>
          <w:tab/>
        </w:r>
        <w:r w:rsidRPr="002471B4">
          <w:t>Sinking fund plan—when must it be approved?</w:t>
        </w:r>
        <w:r>
          <w:tab/>
        </w:r>
        <w:r>
          <w:fldChar w:fldCharType="begin"/>
        </w:r>
        <w:r>
          <w:instrText xml:space="preserve"> PAGEREF _Toc214533386 \h </w:instrText>
        </w:r>
        <w:r>
          <w:fldChar w:fldCharType="separate"/>
        </w:r>
        <w:r w:rsidR="00FB2B48">
          <w:t>58</w:t>
        </w:r>
        <w:r>
          <w:fldChar w:fldCharType="end"/>
        </w:r>
      </w:hyperlink>
    </w:p>
    <w:p w14:paraId="1FA9B423" w14:textId="0A4DE57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7" w:history="1">
        <w:r w:rsidRPr="002471B4">
          <w:t>85</w:t>
        </w:r>
        <w:r>
          <w:rPr>
            <w:rFonts w:asciiTheme="minorHAnsi" w:eastAsiaTheme="minorEastAsia" w:hAnsiTheme="minorHAnsi" w:cstheme="minorBidi"/>
            <w:kern w:val="2"/>
            <w:sz w:val="24"/>
            <w:szCs w:val="24"/>
            <w:lang w:eastAsia="en-AU"/>
            <w14:ligatures w14:val="standardContextual"/>
          </w:rPr>
          <w:tab/>
        </w:r>
        <w:r w:rsidRPr="002471B4">
          <w:t>Sinking fund plan—review</w:t>
        </w:r>
        <w:r>
          <w:tab/>
        </w:r>
        <w:r>
          <w:fldChar w:fldCharType="begin"/>
        </w:r>
        <w:r>
          <w:instrText xml:space="preserve"> PAGEREF _Toc214533387 \h </w:instrText>
        </w:r>
        <w:r>
          <w:fldChar w:fldCharType="separate"/>
        </w:r>
        <w:r w:rsidR="00FB2B48">
          <w:t>59</w:t>
        </w:r>
        <w:r>
          <w:fldChar w:fldCharType="end"/>
        </w:r>
      </w:hyperlink>
    </w:p>
    <w:p w14:paraId="4C70646D" w14:textId="4DB224A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8" w:history="1">
        <w:r w:rsidRPr="002471B4">
          <w:t>86</w:t>
        </w:r>
        <w:r>
          <w:rPr>
            <w:rFonts w:asciiTheme="minorHAnsi" w:eastAsiaTheme="minorEastAsia" w:hAnsiTheme="minorHAnsi" w:cstheme="minorBidi"/>
            <w:kern w:val="2"/>
            <w:sz w:val="24"/>
            <w:szCs w:val="24"/>
            <w:lang w:eastAsia="en-AU"/>
            <w14:ligatures w14:val="standardContextual"/>
          </w:rPr>
          <w:tab/>
        </w:r>
        <w:r w:rsidRPr="002471B4">
          <w:t>Sinking fund plan—amendment</w:t>
        </w:r>
        <w:r>
          <w:tab/>
        </w:r>
        <w:r>
          <w:fldChar w:fldCharType="begin"/>
        </w:r>
        <w:r>
          <w:instrText xml:space="preserve"> PAGEREF _Toc214533388 \h </w:instrText>
        </w:r>
        <w:r>
          <w:fldChar w:fldCharType="separate"/>
        </w:r>
        <w:r w:rsidR="00FB2B48">
          <w:t>59</w:t>
        </w:r>
        <w:r>
          <w:fldChar w:fldCharType="end"/>
        </w:r>
      </w:hyperlink>
    </w:p>
    <w:p w14:paraId="0EC98EE7" w14:textId="7EADCAA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89" w:history="1">
        <w:r w:rsidRPr="002471B4">
          <w:t>87</w:t>
        </w:r>
        <w:r>
          <w:rPr>
            <w:rFonts w:asciiTheme="minorHAnsi" w:eastAsiaTheme="minorEastAsia" w:hAnsiTheme="minorHAnsi" w:cstheme="minorBidi"/>
            <w:kern w:val="2"/>
            <w:sz w:val="24"/>
            <w:szCs w:val="24"/>
            <w:lang w:eastAsia="en-AU"/>
            <w14:ligatures w14:val="standardContextual"/>
          </w:rPr>
          <w:tab/>
        </w:r>
        <w:r w:rsidRPr="002471B4">
          <w:t>Sinking fund—what must be paid into the fund?</w:t>
        </w:r>
        <w:r>
          <w:tab/>
        </w:r>
        <w:r>
          <w:fldChar w:fldCharType="begin"/>
        </w:r>
        <w:r>
          <w:instrText xml:space="preserve"> PAGEREF _Toc214533389 \h </w:instrText>
        </w:r>
        <w:r>
          <w:fldChar w:fldCharType="separate"/>
        </w:r>
        <w:r w:rsidR="00FB2B48">
          <w:t>59</w:t>
        </w:r>
        <w:r>
          <w:fldChar w:fldCharType="end"/>
        </w:r>
      </w:hyperlink>
    </w:p>
    <w:p w14:paraId="657BFD92" w14:textId="323FB03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0" w:history="1">
        <w:r w:rsidRPr="002471B4">
          <w:t>88</w:t>
        </w:r>
        <w:r>
          <w:rPr>
            <w:rFonts w:asciiTheme="minorHAnsi" w:eastAsiaTheme="minorEastAsia" w:hAnsiTheme="minorHAnsi" w:cstheme="minorBidi"/>
            <w:kern w:val="2"/>
            <w:sz w:val="24"/>
            <w:szCs w:val="24"/>
            <w:lang w:eastAsia="en-AU"/>
            <w14:ligatures w14:val="standardContextual"/>
          </w:rPr>
          <w:tab/>
        </w:r>
        <w:r w:rsidRPr="002471B4">
          <w:t>Sinking fund—what can fund be used for?</w:t>
        </w:r>
        <w:r>
          <w:tab/>
        </w:r>
        <w:r>
          <w:fldChar w:fldCharType="begin"/>
        </w:r>
        <w:r>
          <w:instrText xml:space="preserve"> PAGEREF _Toc214533390 \h </w:instrText>
        </w:r>
        <w:r>
          <w:fldChar w:fldCharType="separate"/>
        </w:r>
        <w:r w:rsidR="00FB2B48">
          <w:t>60</w:t>
        </w:r>
        <w:r>
          <w:fldChar w:fldCharType="end"/>
        </w:r>
      </w:hyperlink>
    </w:p>
    <w:p w14:paraId="60BBB915" w14:textId="0338936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1" w:history="1">
        <w:r w:rsidRPr="002471B4">
          <w:t>89</w:t>
        </w:r>
        <w:r>
          <w:rPr>
            <w:rFonts w:asciiTheme="minorHAnsi" w:eastAsiaTheme="minorEastAsia" w:hAnsiTheme="minorHAnsi" w:cstheme="minorBidi"/>
            <w:kern w:val="2"/>
            <w:sz w:val="24"/>
            <w:szCs w:val="24"/>
            <w:lang w:eastAsia="en-AU"/>
            <w14:ligatures w14:val="standardContextual"/>
          </w:rPr>
          <w:tab/>
        </w:r>
        <w:r w:rsidRPr="002471B4">
          <w:t>Sinking fund—contributions</w:t>
        </w:r>
        <w:r>
          <w:tab/>
        </w:r>
        <w:r>
          <w:fldChar w:fldCharType="begin"/>
        </w:r>
        <w:r>
          <w:instrText xml:space="preserve"> PAGEREF _Toc214533391 \h </w:instrText>
        </w:r>
        <w:r>
          <w:fldChar w:fldCharType="separate"/>
        </w:r>
        <w:r w:rsidR="00FB2B48">
          <w:t>60</w:t>
        </w:r>
        <w:r>
          <w:fldChar w:fldCharType="end"/>
        </w:r>
      </w:hyperlink>
    </w:p>
    <w:p w14:paraId="1CB83BD0" w14:textId="4048738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2" w:history="1">
        <w:r w:rsidRPr="002471B4">
          <w:t>90</w:t>
        </w:r>
        <w:r>
          <w:rPr>
            <w:rFonts w:asciiTheme="minorHAnsi" w:eastAsiaTheme="minorEastAsia" w:hAnsiTheme="minorHAnsi" w:cstheme="minorBidi"/>
            <w:kern w:val="2"/>
            <w:sz w:val="24"/>
            <w:szCs w:val="24"/>
            <w:lang w:eastAsia="en-AU"/>
            <w14:ligatures w14:val="standardContextual"/>
          </w:rPr>
          <w:tab/>
        </w:r>
        <w:r w:rsidRPr="002471B4">
          <w:t>Sinking fund—notice of contributions</w:t>
        </w:r>
        <w:r>
          <w:tab/>
        </w:r>
        <w:r>
          <w:fldChar w:fldCharType="begin"/>
        </w:r>
        <w:r>
          <w:instrText xml:space="preserve"> PAGEREF _Toc214533392 \h </w:instrText>
        </w:r>
        <w:r>
          <w:fldChar w:fldCharType="separate"/>
        </w:r>
        <w:r w:rsidR="00FB2B48">
          <w:t>62</w:t>
        </w:r>
        <w:r>
          <w:fldChar w:fldCharType="end"/>
        </w:r>
      </w:hyperlink>
    </w:p>
    <w:p w14:paraId="62DB6497" w14:textId="174C598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3" w:history="1">
        <w:r w:rsidRPr="002471B4">
          <w:t>91</w:t>
        </w:r>
        <w:r>
          <w:rPr>
            <w:rFonts w:asciiTheme="minorHAnsi" w:eastAsiaTheme="minorEastAsia" w:hAnsiTheme="minorHAnsi" w:cstheme="minorBidi"/>
            <w:kern w:val="2"/>
            <w:sz w:val="24"/>
            <w:szCs w:val="24"/>
            <w:lang w:eastAsia="en-AU"/>
            <w14:ligatures w14:val="standardContextual"/>
          </w:rPr>
          <w:tab/>
        </w:r>
        <w:r w:rsidRPr="002471B4">
          <w:t>Sinking fund—when are contributions payable?</w:t>
        </w:r>
        <w:r>
          <w:tab/>
        </w:r>
        <w:r>
          <w:fldChar w:fldCharType="begin"/>
        </w:r>
        <w:r>
          <w:instrText xml:space="preserve"> PAGEREF _Toc214533393 \h </w:instrText>
        </w:r>
        <w:r>
          <w:fldChar w:fldCharType="separate"/>
        </w:r>
        <w:r w:rsidR="00FB2B48">
          <w:t>62</w:t>
        </w:r>
        <w:r>
          <w:fldChar w:fldCharType="end"/>
        </w:r>
      </w:hyperlink>
    </w:p>
    <w:p w14:paraId="15AEE061" w14:textId="4BEEC69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4" w:history="1">
        <w:r w:rsidRPr="002471B4">
          <w:t>92</w:t>
        </w:r>
        <w:r>
          <w:rPr>
            <w:rFonts w:asciiTheme="minorHAnsi" w:eastAsiaTheme="minorEastAsia" w:hAnsiTheme="minorHAnsi" w:cstheme="minorBidi"/>
            <w:kern w:val="2"/>
            <w:sz w:val="24"/>
            <w:szCs w:val="24"/>
            <w:lang w:eastAsia="en-AU"/>
            <w14:ligatures w14:val="standardContextual"/>
          </w:rPr>
          <w:tab/>
        </w:r>
        <w:r w:rsidRPr="002471B4">
          <w:t>General and sinking funds in staged developments</w:t>
        </w:r>
        <w:r>
          <w:tab/>
        </w:r>
        <w:r>
          <w:fldChar w:fldCharType="begin"/>
        </w:r>
        <w:r>
          <w:instrText xml:space="preserve"> PAGEREF _Toc214533394 \h </w:instrText>
        </w:r>
        <w:r>
          <w:fldChar w:fldCharType="separate"/>
        </w:r>
        <w:r w:rsidR="00FB2B48">
          <w:t>63</w:t>
        </w:r>
        <w:r>
          <w:fldChar w:fldCharType="end"/>
        </w:r>
      </w:hyperlink>
    </w:p>
    <w:p w14:paraId="70E2B5D0" w14:textId="5A5B7705"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395" w:history="1">
        <w:r w:rsidRPr="002471B4">
          <w:t>Division 5.3</w:t>
        </w:r>
        <w:r>
          <w:rPr>
            <w:rFonts w:asciiTheme="minorHAnsi" w:eastAsiaTheme="minorEastAsia" w:hAnsiTheme="minorHAnsi" w:cstheme="minorBidi"/>
            <w:b w:val="0"/>
            <w:kern w:val="2"/>
            <w:sz w:val="24"/>
            <w:szCs w:val="24"/>
            <w:lang w:eastAsia="en-AU"/>
            <w14:ligatures w14:val="standardContextual"/>
          </w:rPr>
          <w:tab/>
        </w:r>
        <w:r w:rsidRPr="002471B4">
          <w:t>Powers in relation to money owing to owners corporation</w:t>
        </w:r>
        <w:r w:rsidRPr="00C75354">
          <w:rPr>
            <w:vanish/>
          </w:rPr>
          <w:tab/>
        </w:r>
        <w:r w:rsidRPr="00C75354">
          <w:rPr>
            <w:vanish/>
          </w:rPr>
          <w:fldChar w:fldCharType="begin"/>
        </w:r>
        <w:r w:rsidRPr="00C75354">
          <w:rPr>
            <w:vanish/>
          </w:rPr>
          <w:instrText xml:space="preserve"> PAGEREF _Toc214533395 \h </w:instrText>
        </w:r>
        <w:r w:rsidRPr="00C75354">
          <w:rPr>
            <w:vanish/>
          </w:rPr>
        </w:r>
        <w:r w:rsidRPr="00C75354">
          <w:rPr>
            <w:vanish/>
          </w:rPr>
          <w:fldChar w:fldCharType="separate"/>
        </w:r>
        <w:r w:rsidR="00FB2B48">
          <w:rPr>
            <w:vanish/>
          </w:rPr>
          <w:t>63</w:t>
        </w:r>
        <w:r w:rsidRPr="00C75354">
          <w:rPr>
            <w:vanish/>
          </w:rPr>
          <w:fldChar w:fldCharType="end"/>
        </w:r>
      </w:hyperlink>
    </w:p>
    <w:p w14:paraId="4465DED4" w14:textId="3494ECE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6" w:history="1">
        <w:r w:rsidRPr="002471B4">
          <w:t>93</w:t>
        </w:r>
        <w:r>
          <w:rPr>
            <w:rFonts w:asciiTheme="minorHAnsi" w:eastAsiaTheme="minorEastAsia" w:hAnsiTheme="minorHAnsi" w:cstheme="minorBidi"/>
            <w:kern w:val="2"/>
            <w:sz w:val="24"/>
            <w:szCs w:val="24"/>
            <w:lang w:eastAsia="en-AU"/>
            <w14:ligatures w14:val="standardContextual"/>
          </w:rPr>
          <w:tab/>
        </w:r>
        <w:r w:rsidRPr="002471B4">
          <w:t>Discounts—amounts owing</w:t>
        </w:r>
        <w:r>
          <w:tab/>
        </w:r>
        <w:r>
          <w:fldChar w:fldCharType="begin"/>
        </w:r>
        <w:r>
          <w:instrText xml:space="preserve"> PAGEREF _Toc214533396 \h </w:instrText>
        </w:r>
        <w:r>
          <w:fldChar w:fldCharType="separate"/>
        </w:r>
        <w:r w:rsidR="00FB2B48">
          <w:t>63</w:t>
        </w:r>
        <w:r>
          <w:fldChar w:fldCharType="end"/>
        </w:r>
      </w:hyperlink>
    </w:p>
    <w:p w14:paraId="13224502" w14:textId="6FF4F9D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7" w:history="1">
        <w:r w:rsidRPr="002471B4">
          <w:t>94</w:t>
        </w:r>
        <w:r>
          <w:rPr>
            <w:rFonts w:asciiTheme="minorHAnsi" w:eastAsiaTheme="minorEastAsia" w:hAnsiTheme="minorHAnsi" w:cstheme="minorBidi"/>
            <w:kern w:val="2"/>
            <w:sz w:val="24"/>
            <w:szCs w:val="24"/>
            <w:lang w:eastAsia="en-AU"/>
            <w14:ligatures w14:val="standardContextual"/>
          </w:rPr>
          <w:tab/>
        </w:r>
        <w:r w:rsidRPr="002471B4">
          <w:t>Interest—amounts owing</w:t>
        </w:r>
        <w:r>
          <w:tab/>
        </w:r>
        <w:r>
          <w:fldChar w:fldCharType="begin"/>
        </w:r>
        <w:r>
          <w:instrText xml:space="preserve"> PAGEREF _Toc214533397 \h </w:instrText>
        </w:r>
        <w:r>
          <w:fldChar w:fldCharType="separate"/>
        </w:r>
        <w:r w:rsidR="00FB2B48">
          <w:t>64</w:t>
        </w:r>
        <w:r>
          <w:fldChar w:fldCharType="end"/>
        </w:r>
      </w:hyperlink>
    </w:p>
    <w:p w14:paraId="24BE16F9" w14:textId="5B7B8B6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8" w:history="1">
        <w:r w:rsidRPr="002471B4">
          <w:t>95</w:t>
        </w:r>
        <w:r>
          <w:rPr>
            <w:rFonts w:asciiTheme="minorHAnsi" w:eastAsiaTheme="minorEastAsia" w:hAnsiTheme="minorHAnsi" w:cstheme="minorBidi"/>
            <w:kern w:val="2"/>
            <w:sz w:val="24"/>
            <w:szCs w:val="24"/>
            <w:lang w:eastAsia="en-AU"/>
            <w14:ligatures w14:val="standardContextual"/>
          </w:rPr>
          <w:tab/>
        </w:r>
        <w:r w:rsidRPr="002471B4">
          <w:t>Recovery of amounts owing</w:t>
        </w:r>
        <w:r>
          <w:tab/>
        </w:r>
        <w:r>
          <w:fldChar w:fldCharType="begin"/>
        </w:r>
        <w:r>
          <w:instrText xml:space="preserve"> PAGEREF _Toc214533398 \h </w:instrText>
        </w:r>
        <w:r>
          <w:fldChar w:fldCharType="separate"/>
        </w:r>
        <w:r w:rsidR="00FB2B48">
          <w:t>64</w:t>
        </w:r>
        <w:r>
          <w:fldChar w:fldCharType="end"/>
        </w:r>
      </w:hyperlink>
    </w:p>
    <w:p w14:paraId="2B841F9B" w14:textId="16B8CA7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399" w:history="1">
        <w:r w:rsidRPr="002471B4">
          <w:t>96</w:t>
        </w:r>
        <w:r>
          <w:rPr>
            <w:rFonts w:asciiTheme="minorHAnsi" w:eastAsiaTheme="minorEastAsia" w:hAnsiTheme="minorHAnsi" w:cstheme="minorBidi"/>
            <w:kern w:val="2"/>
            <w:sz w:val="24"/>
            <w:szCs w:val="24"/>
            <w:lang w:eastAsia="en-AU"/>
            <w14:ligatures w14:val="standardContextual"/>
          </w:rPr>
          <w:tab/>
        </w:r>
        <w:r w:rsidRPr="002471B4">
          <w:t>Security for unpaid amounts—declaration of charge</w:t>
        </w:r>
        <w:r>
          <w:tab/>
        </w:r>
        <w:r>
          <w:fldChar w:fldCharType="begin"/>
        </w:r>
        <w:r>
          <w:instrText xml:space="preserve"> PAGEREF _Toc214533399 \h </w:instrText>
        </w:r>
        <w:r>
          <w:fldChar w:fldCharType="separate"/>
        </w:r>
        <w:r w:rsidR="00FB2B48">
          <w:t>64</w:t>
        </w:r>
        <w:r>
          <w:fldChar w:fldCharType="end"/>
        </w:r>
      </w:hyperlink>
    </w:p>
    <w:p w14:paraId="06BD4C49" w14:textId="505E17F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0" w:history="1">
        <w:r w:rsidRPr="002471B4">
          <w:t>97</w:t>
        </w:r>
        <w:r>
          <w:rPr>
            <w:rFonts w:asciiTheme="minorHAnsi" w:eastAsiaTheme="minorEastAsia" w:hAnsiTheme="minorHAnsi" w:cstheme="minorBidi"/>
            <w:kern w:val="2"/>
            <w:sz w:val="24"/>
            <w:szCs w:val="24"/>
            <w:lang w:eastAsia="en-AU"/>
            <w14:ligatures w14:val="standardContextual"/>
          </w:rPr>
          <w:tab/>
        </w:r>
        <w:r w:rsidRPr="002471B4">
          <w:t>Security for unpaid amounts—discharge</w:t>
        </w:r>
        <w:r>
          <w:tab/>
        </w:r>
        <w:r>
          <w:fldChar w:fldCharType="begin"/>
        </w:r>
        <w:r>
          <w:instrText xml:space="preserve"> PAGEREF _Toc214533400 \h </w:instrText>
        </w:r>
        <w:r>
          <w:fldChar w:fldCharType="separate"/>
        </w:r>
        <w:r w:rsidR="00FB2B48">
          <w:t>65</w:t>
        </w:r>
        <w:r>
          <w:fldChar w:fldCharType="end"/>
        </w:r>
      </w:hyperlink>
    </w:p>
    <w:p w14:paraId="2724513B" w14:textId="73D903A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1" w:history="1">
        <w:r w:rsidRPr="002471B4">
          <w:t>98</w:t>
        </w:r>
        <w:r>
          <w:rPr>
            <w:rFonts w:asciiTheme="minorHAnsi" w:eastAsiaTheme="minorEastAsia" w:hAnsiTheme="minorHAnsi" w:cstheme="minorBidi"/>
            <w:kern w:val="2"/>
            <w:sz w:val="24"/>
            <w:szCs w:val="24"/>
            <w:lang w:eastAsia="en-AU"/>
            <w14:ligatures w14:val="standardContextual"/>
          </w:rPr>
          <w:tab/>
        </w:r>
        <w:r w:rsidRPr="002471B4">
          <w:t>Liability of part-owners</w:t>
        </w:r>
        <w:r>
          <w:tab/>
        </w:r>
        <w:r>
          <w:fldChar w:fldCharType="begin"/>
        </w:r>
        <w:r>
          <w:instrText xml:space="preserve"> PAGEREF _Toc214533401 \h </w:instrText>
        </w:r>
        <w:r>
          <w:fldChar w:fldCharType="separate"/>
        </w:r>
        <w:r w:rsidR="00FB2B48">
          <w:t>66</w:t>
        </w:r>
        <w:r>
          <w:fldChar w:fldCharType="end"/>
        </w:r>
      </w:hyperlink>
    </w:p>
    <w:p w14:paraId="374D0D91" w14:textId="0582B0F0"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02" w:history="1">
        <w:r w:rsidRPr="002471B4">
          <w:t>Division 5.4</w:t>
        </w:r>
        <w:r>
          <w:rPr>
            <w:rFonts w:asciiTheme="minorHAnsi" w:eastAsiaTheme="minorEastAsia" w:hAnsiTheme="minorHAnsi" w:cstheme="minorBidi"/>
            <w:b w:val="0"/>
            <w:kern w:val="2"/>
            <w:sz w:val="24"/>
            <w:szCs w:val="24"/>
            <w:lang w:eastAsia="en-AU"/>
            <w14:ligatures w14:val="standardContextual"/>
          </w:rPr>
          <w:tab/>
        </w:r>
        <w:r w:rsidRPr="002471B4">
          <w:t>Insurance</w:t>
        </w:r>
        <w:r w:rsidRPr="00C75354">
          <w:rPr>
            <w:vanish/>
          </w:rPr>
          <w:tab/>
        </w:r>
        <w:r w:rsidRPr="00C75354">
          <w:rPr>
            <w:vanish/>
          </w:rPr>
          <w:fldChar w:fldCharType="begin"/>
        </w:r>
        <w:r w:rsidRPr="00C75354">
          <w:rPr>
            <w:vanish/>
          </w:rPr>
          <w:instrText xml:space="preserve"> PAGEREF _Toc214533402 \h </w:instrText>
        </w:r>
        <w:r w:rsidRPr="00C75354">
          <w:rPr>
            <w:vanish/>
          </w:rPr>
        </w:r>
        <w:r w:rsidRPr="00C75354">
          <w:rPr>
            <w:vanish/>
          </w:rPr>
          <w:fldChar w:fldCharType="separate"/>
        </w:r>
        <w:r w:rsidR="00FB2B48">
          <w:rPr>
            <w:vanish/>
          </w:rPr>
          <w:t>66</w:t>
        </w:r>
        <w:r w:rsidRPr="00C75354">
          <w:rPr>
            <w:vanish/>
          </w:rPr>
          <w:fldChar w:fldCharType="end"/>
        </w:r>
      </w:hyperlink>
    </w:p>
    <w:p w14:paraId="220E31F1" w14:textId="5687C75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3" w:history="1">
        <w:r w:rsidRPr="002471B4">
          <w:t>99</w:t>
        </w:r>
        <w:r>
          <w:rPr>
            <w:rFonts w:asciiTheme="minorHAnsi" w:eastAsiaTheme="minorEastAsia" w:hAnsiTheme="minorHAnsi" w:cstheme="minorBidi"/>
            <w:kern w:val="2"/>
            <w:sz w:val="24"/>
            <w:szCs w:val="24"/>
            <w:lang w:eastAsia="en-AU"/>
            <w14:ligatures w14:val="standardContextual"/>
          </w:rPr>
          <w:tab/>
        </w:r>
        <w:r w:rsidRPr="002471B4">
          <w:t xml:space="preserve">Meaning of </w:t>
        </w:r>
        <w:r w:rsidRPr="002471B4">
          <w:rPr>
            <w:i/>
          </w:rPr>
          <w:t>building</w:t>
        </w:r>
        <w:r w:rsidRPr="002471B4">
          <w:t xml:space="preserve"> and </w:t>
        </w:r>
        <w:r w:rsidRPr="002471B4">
          <w:rPr>
            <w:i/>
          </w:rPr>
          <w:t>land</w:t>
        </w:r>
        <w:r w:rsidRPr="002471B4">
          <w:t>—div 5.4</w:t>
        </w:r>
        <w:r>
          <w:tab/>
        </w:r>
        <w:r>
          <w:fldChar w:fldCharType="begin"/>
        </w:r>
        <w:r>
          <w:instrText xml:space="preserve"> PAGEREF _Toc214533403 \h </w:instrText>
        </w:r>
        <w:r>
          <w:fldChar w:fldCharType="separate"/>
        </w:r>
        <w:r w:rsidR="00FB2B48">
          <w:t>66</w:t>
        </w:r>
        <w:r>
          <w:fldChar w:fldCharType="end"/>
        </w:r>
      </w:hyperlink>
    </w:p>
    <w:p w14:paraId="159EC238" w14:textId="4E0EBA9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4" w:history="1">
        <w:r w:rsidRPr="002471B4">
          <w:t>100</w:t>
        </w:r>
        <w:r>
          <w:rPr>
            <w:rFonts w:asciiTheme="minorHAnsi" w:eastAsiaTheme="minorEastAsia" w:hAnsiTheme="minorHAnsi" w:cstheme="minorBidi"/>
            <w:kern w:val="2"/>
            <w:sz w:val="24"/>
            <w:szCs w:val="24"/>
            <w:lang w:eastAsia="en-AU"/>
            <w14:ligatures w14:val="standardContextual"/>
          </w:rPr>
          <w:tab/>
        </w:r>
        <w:r w:rsidRPr="002471B4">
          <w:t>Building insurance requirements</w:t>
        </w:r>
        <w:r>
          <w:tab/>
        </w:r>
        <w:r>
          <w:fldChar w:fldCharType="begin"/>
        </w:r>
        <w:r>
          <w:instrText xml:space="preserve"> PAGEREF _Toc214533404 \h </w:instrText>
        </w:r>
        <w:r>
          <w:fldChar w:fldCharType="separate"/>
        </w:r>
        <w:r w:rsidR="00FB2B48">
          <w:t>67</w:t>
        </w:r>
        <w:r>
          <w:fldChar w:fldCharType="end"/>
        </w:r>
      </w:hyperlink>
    </w:p>
    <w:p w14:paraId="068DA5C1" w14:textId="33CDA9D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5" w:history="1">
        <w:r w:rsidRPr="002471B4">
          <w:t>100A</w:t>
        </w:r>
        <w:r>
          <w:rPr>
            <w:rFonts w:asciiTheme="minorHAnsi" w:eastAsiaTheme="minorEastAsia" w:hAnsiTheme="minorHAnsi" w:cstheme="minorBidi"/>
            <w:kern w:val="2"/>
            <w:sz w:val="24"/>
            <w:szCs w:val="24"/>
            <w:lang w:eastAsia="en-AU"/>
            <w14:ligatures w14:val="standardContextual"/>
          </w:rPr>
          <w:tab/>
        </w:r>
        <w:r w:rsidRPr="002471B4">
          <w:t>Lodgment of insurance claims</w:t>
        </w:r>
        <w:r>
          <w:tab/>
        </w:r>
        <w:r>
          <w:fldChar w:fldCharType="begin"/>
        </w:r>
        <w:r>
          <w:instrText xml:space="preserve"> PAGEREF _Toc214533405 \h </w:instrText>
        </w:r>
        <w:r>
          <w:fldChar w:fldCharType="separate"/>
        </w:r>
        <w:r w:rsidR="00FB2B48">
          <w:t>69</w:t>
        </w:r>
        <w:r>
          <w:fldChar w:fldCharType="end"/>
        </w:r>
      </w:hyperlink>
    </w:p>
    <w:p w14:paraId="031C9490" w14:textId="2AA41B7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6" w:history="1">
        <w:r w:rsidRPr="002471B4">
          <w:t>101</w:t>
        </w:r>
        <w:r>
          <w:rPr>
            <w:rFonts w:asciiTheme="minorHAnsi" w:eastAsiaTheme="minorEastAsia" w:hAnsiTheme="minorHAnsi" w:cstheme="minorBidi"/>
            <w:kern w:val="2"/>
            <w:sz w:val="24"/>
            <w:szCs w:val="24"/>
            <w:lang w:eastAsia="en-AU"/>
            <w14:ligatures w14:val="standardContextual"/>
          </w:rPr>
          <w:tab/>
        </w:r>
        <w:r w:rsidRPr="002471B4">
          <w:t>Exemption from building insurance requirements</w:t>
        </w:r>
        <w:r>
          <w:tab/>
        </w:r>
        <w:r>
          <w:fldChar w:fldCharType="begin"/>
        </w:r>
        <w:r>
          <w:instrText xml:space="preserve"> PAGEREF _Toc214533406 \h </w:instrText>
        </w:r>
        <w:r>
          <w:fldChar w:fldCharType="separate"/>
        </w:r>
        <w:r w:rsidR="00FB2B48">
          <w:t>69</w:t>
        </w:r>
        <w:r>
          <w:fldChar w:fldCharType="end"/>
        </w:r>
      </w:hyperlink>
    </w:p>
    <w:p w14:paraId="7A7C1BAB" w14:textId="66688E2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7" w:history="1">
        <w:r w:rsidRPr="002471B4">
          <w:t>102</w:t>
        </w:r>
        <w:r>
          <w:rPr>
            <w:rFonts w:asciiTheme="minorHAnsi" w:eastAsiaTheme="minorEastAsia" w:hAnsiTheme="minorHAnsi" w:cstheme="minorBidi"/>
            <w:kern w:val="2"/>
            <w:sz w:val="24"/>
            <w:szCs w:val="24"/>
            <w:lang w:eastAsia="en-AU"/>
            <w14:ligatures w14:val="standardContextual"/>
          </w:rPr>
          <w:tab/>
        </w:r>
        <w:r w:rsidRPr="002471B4">
          <w:t>Public liability insurance by owners corporation</w:t>
        </w:r>
        <w:r>
          <w:tab/>
        </w:r>
        <w:r>
          <w:fldChar w:fldCharType="begin"/>
        </w:r>
        <w:r>
          <w:instrText xml:space="preserve"> PAGEREF _Toc214533407 \h </w:instrText>
        </w:r>
        <w:r>
          <w:fldChar w:fldCharType="separate"/>
        </w:r>
        <w:r w:rsidR="00FB2B48">
          <w:t>70</w:t>
        </w:r>
        <w:r>
          <w:fldChar w:fldCharType="end"/>
        </w:r>
      </w:hyperlink>
    </w:p>
    <w:p w14:paraId="063E7AA5" w14:textId="2DCD314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8" w:history="1">
        <w:r w:rsidRPr="002471B4">
          <w:t>103</w:t>
        </w:r>
        <w:r>
          <w:rPr>
            <w:rFonts w:asciiTheme="minorHAnsi" w:eastAsiaTheme="minorEastAsia" w:hAnsiTheme="minorHAnsi" w:cstheme="minorBidi"/>
            <w:kern w:val="2"/>
            <w:sz w:val="24"/>
            <w:szCs w:val="24"/>
            <w:lang w:eastAsia="en-AU"/>
            <w14:ligatures w14:val="standardContextual"/>
          </w:rPr>
          <w:tab/>
        </w:r>
        <w:r w:rsidRPr="002471B4">
          <w:t>Application of insurance money by owners corporation</w:t>
        </w:r>
        <w:r>
          <w:tab/>
        </w:r>
        <w:r>
          <w:fldChar w:fldCharType="begin"/>
        </w:r>
        <w:r>
          <w:instrText xml:space="preserve"> PAGEREF _Toc214533408 \h </w:instrText>
        </w:r>
        <w:r>
          <w:fldChar w:fldCharType="separate"/>
        </w:r>
        <w:r w:rsidR="00FB2B48">
          <w:t>71</w:t>
        </w:r>
        <w:r>
          <w:fldChar w:fldCharType="end"/>
        </w:r>
      </w:hyperlink>
    </w:p>
    <w:p w14:paraId="25F3B860" w14:textId="4F67436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09" w:history="1">
        <w:r w:rsidRPr="002471B4">
          <w:t>104</w:t>
        </w:r>
        <w:r>
          <w:rPr>
            <w:rFonts w:asciiTheme="minorHAnsi" w:eastAsiaTheme="minorEastAsia" w:hAnsiTheme="minorHAnsi" w:cstheme="minorBidi"/>
            <w:kern w:val="2"/>
            <w:sz w:val="24"/>
            <w:szCs w:val="24"/>
            <w:lang w:eastAsia="en-AU"/>
            <w14:ligatures w14:val="standardContextual"/>
          </w:rPr>
          <w:tab/>
        </w:r>
        <w:r w:rsidRPr="002471B4">
          <w:t>Additional insurance—owners corporation</w:t>
        </w:r>
        <w:r>
          <w:tab/>
        </w:r>
        <w:r>
          <w:fldChar w:fldCharType="begin"/>
        </w:r>
        <w:r>
          <w:instrText xml:space="preserve"> PAGEREF _Toc214533409 \h </w:instrText>
        </w:r>
        <w:r>
          <w:fldChar w:fldCharType="separate"/>
        </w:r>
        <w:r w:rsidR="00FB2B48">
          <w:t>71</w:t>
        </w:r>
        <w:r>
          <w:fldChar w:fldCharType="end"/>
        </w:r>
      </w:hyperlink>
    </w:p>
    <w:p w14:paraId="11F509B4" w14:textId="4BEB78C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0" w:history="1">
        <w:r w:rsidRPr="002471B4">
          <w:t>105</w:t>
        </w:r>
        <w:r>
          <w:rPr>
            <w:rFonts w:asciiTheme="minorHAnsi" w:eastAsiaTheme="minorEastAsia" w:hAnsiTheme="minorHAnsi" w:cstheme="minorBidi"/>
            <w:kern w:val="2"/>
            <w:sz w:val="24"/>
            <w:szCs w:val="24"/>
            <w:lang w:eastAsia="en-AU"/>
            <w14:ligatures w14:val="standardContextual"/>
          </w:rPr>
          <w:tab/>
        </w:r>
        <w:r w:rsidRPr="002471B4">
          <w:t>Additional insurance—unit owners</w:t>
        </w:r>
        <w:r>
          <w:tab/>
        </w:r>
        <w:r>
          <w:fldChar w:fldCharType="begin"/>
        </w:r>
        <w:r>
          <w:instrText xml:space="preserve"> PAGEREF _Toc214533410 \h </w:instrText>
        </w:r>
        <w:r>
          <w:fldChar w:fldCharType="separate"/>
        </w:r>
        <w:r w:rsidR="00FB2B48">
          <w:t>72</w:t>
        </w:r>
        <w:r>
          <w:fldChar w:fldCharType="end"/>
        </w:r>
      </w:hyperlink>
    </w:p>
    <w:p w14:paraId="0081F52B" w14:textId="30C60737"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11" w:history="1">
        <w:r w:rsidRPr="002471B4">
          <w:t>Part 6</w:t>
        </w:r>
        <w:r>
          <w:rPr>
            <w:rFonts w:asciiTheme="minorHAnsi" w:eastAsiaTheme="minorEastAsia" w:hAnsiTheme="minorHAnsi" w:cstheme="minorBidi"/>
            <w:b w:val="0"/>
            <w:kern w:val="2"/>
            <w:szCs w:val="24"/>
            <w:lang w:eastAsia="en-AU"/>
            <w14:ligatures w14:val="standardContextual"/>
          </w:rPr>
          <w:tab/>
        </w:r>
        <w:r w:rsidRPr="002471B4">
          <w:t>Owners corporation rules</w:t>
        </w:r>
        <w:r w:rsidRPr="00C75354">
          <w:rPr>
            <w:vanish/>
          </w:rPr>
          <w:tab/>
        </w:r>
        <w:r w:rsidRPr="00C75354">
          <w:rPr>
            <w:vanish/>
          </w:rPr>
          <w:fldChar w:fldCharType="begin"/>
        </w:r>
        <w:r w:rsidRPr="00C75354">
          <w:rPr>
            <w:vanish/>
          </w:rPr>
          <w:instrText xml:space="preserve"> PAGEREF _Toc214533411 \h </w:instrText>
        </w:r>
        <w:r w:rsidRPr="00C75354">
          <w:rPr>
            <w:vanish/>
          </w:rPr>
        </w:r>
        <w:r w:rsidRPr="00C75354">
          <w:rPr>
            <w:vanish/>
          </w:rPr>
          <w:fldChar w:fldCharType="separate"/>
        </w:r>
        <w:r w:rsidR="00FB2B48">
          <w:rPr>
            <w:vanish/>
          </w:rPr>
          <w:t>73</w:t>
        </w:r>
        <w:r w:rsidRPr="00C75354">
          <w:rPr>
            <w:vanish/>
          </w:rPr>
          <w:fldChar w:fldCharType="end"/>
        </w:r>
      </w:hyperlink>
    </w:p>
    <w:p w14:paraId="14A71DA2" w14:textId="4A002E4F"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12" w:history="1">
        <w:r w:rsidRPr="002471B4">
          <w:t>Division 6.1</w:t>
        </w:r>
        <w:r>
          <w:rPr>
            <w:rFonts w:asciiTheme="minorHAnsi" w:eastAsiaTheme="minorEastAsia" w:hAnsiTheme="minorHAnsi" w:cstheme="minorBidi"/>
            <w:b w:val="0"/>
            <w:kern w:val="2"/>
            <w:sz w:val="24"/>
            <w:szCs w:val="24"/>
            <w:lang w:eastAsia="en-AU"/>
            <w14:ligatures w14:val="standardContextual"/>
          </w:rPr>
          <w:tab/>
        </w:r>
        <w:r w:rsidRPr="002471B4">
          <w:t>Rules—generally</w:t>
        </w:r>
        <w:r w:rsidRPr="00C75354">
          <w:rPr>
            <w:vanish/>
          </w:rPr>
          <w:tab/>
        </w:r>
        <w:r w:rsidRPr="00C75354">
          <w:rPr>
            <w:vanish/>
          </w:rPr>
          <w:fldChar w:fldCharType="begin"/>
        </w:r>
        <w:r w:rsidRPr="00C75354">
          <w:rPr>
            <w:vanish/>
          </w:rPr>
          <w:instrText xml:space="preserve"> PAGEREF _Toc214533412 \h </w:instrText>
        </w:r>
        <w:r w:rsidRPr="00C75354">
          <w:rPr>
            <w:vanish/>
          </w:rPr>
        </w:r>
        <w:r w:rsidRPr="00C75354">
          <w:rPr>
            <w:vanish/>
          </w:rPr>
          <w:fldChar w:fldCharType="separate"/>
        </w:r>
        <w:r w:rsidR="00FB2B48">
          <w:rPr>
            <w:vanish/>
          </w:rPr>
          <w:t>73</w:t>
        </w:r>
        <w:r w:rsidRPr="00C75354">
          <w:rPr>
            <w:vanish/>
          </w:rPr>
          <w:fldChar w:fldCharType="end"/>
        </w:r>
      </w:hyperlink>
    </w:p>
    <w:p w14:paraId="6A288D5E" w14:textId="28EC697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3" w:history="1">
        <w:r w:rsidRPr="002471B4">
          <w:t>106</w:t>
        </w:r>
        <w:r>
          <w:rPr>
            <w:rFonts w:asciiTheme="minorHAnsi" w:eastAsiaTheme="minorEastAsia" w:hAnsiTheme="minorHAnsi" w:cstheme="minorBidi"/>
            <w:kern w:val="2"/>
            <w:sz w:val="24"/>
            <w:szCs w:val="24"/>
            <w:lang w:eastAsia="en-AU"/>
            <w14:ligatures w14:val="standardContextual"/>
          </w:rPr>
          <w:tab/>
        </w:r>
        <w:r w:rsidRPr="002471B4">
          <w:t>What are the rules of an owners corporation?</w:t>
        </w:r>
        <w:r>
          <w:tab/>
        </w:r>
        <w:r>
          <w:fldChar w:fldCharType="begin"/>
        </w:r>
        <w:r>
          <w:instrText xml:space="preserve"> PAGEREF _Toc214533413 \h </w:instrText>
        </w:r>
        <w:r>
          <w:fldChar w:fldCharType="separate"/>
        </w:r>
        <w:r w:rsidR="00FB2B48">
          <w:t>73</w:t>
        </w:r>
        <w:r>
          <w:fldChar w:fldCharType="end"/>
        </w:r>
      </w:hyperlink>
    </w:p>
    <w:p w14:paraId="30C4395C" w14:textId="1C2F00E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4" w:history="1">
        <w:r w:rsidRPr="002471B4">
          <w:t>107</w:t>
        </w:r>
        <w:r>
          <w:rPr>
            <w:rFonts w:asciiTheme="minorHAnsi" w:eastAsiaTheme="minorEastAsia" w:hAnsiTheme="minorHAnsi" w:cstheme="minorBidi"/>
            <w:kern w:val="2"/>
            <w:sz w:val="24"/>
            <w:szCs w:val="24"/>
            <w:lang w:eastAsia="en-AU"/>
            <w14:ligatures w14:val="standardContextual"/>
          </w:rPr>
          <w:tab/>
        </w:r>
        <w:r w:rsidRPr="002471B4">
          <w:t>Effect of rules</w:t>
        </w:r>
        <w:r>
          <w:tab/>
        </w:r>
        <w:r>
          <w:fldChar w:fldCharType="begin"/>
        </w:r>
        <w:r>
          <w:instrText xml:space="preserve"> PAGEREF _Toc214533414 \h </w:instrText>
        </w:r>
        <w:r>
          <w:fldChar w:fldCharType="separate"/>
        </w:r>
        <w:r w:rsidR="00FB2B48">
          <w:t>73</w:t>
        </w:r>
        <w:r>
          <w:fldChar w:fldCharType="end"/>
        </w:r>
      </w:hyperlink>
    </w:p>
    <w:p w14:paraId="72D95749" w14:textId="5C914CC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5" w:history="1">
        <w:r w:rsidRPr="002471B4">
          <w:t>108</w:t>
        </w:r>
        <w:r>
          <w:rPr>
            <w:rFonts w:asciiTheme="minorHAnsi" w:eastAsiaTheme="minorEastAsia" w:hAnsiTheme="minorHAnsi" w:cstheme="minorBidi"/>
            <w:kern w:val="2"/>
            <w:sz w:val="24"/>
            <w:szCs w:val="24"/>
            <w:lang w:eastAsia="en-AU"/>
            <w14:ligatures w14:val="standardContextual"/>
          </w:rPr>
          <w:tab/>
        </w:r>
        <w:r w:rsidRPr="002471B4">
          <w:t>Owners corporation may make alternative rules</w:t>
        </w:r>
        <w:r>
          <w:tab/>
        </w:r>
        <w:r>
          <w:fldChar w:fldCharType="begin"/>
        </w:r>
        <w:r>
          <w:instrText xml:space="preserve"> PAGEREF _Toc214533415 \h </w:instrText>
        </w:r>
        <w:r>
          <w:fldChar w:fldCharType="separate"/>
        </w:r>
        <w:r w:rsidR="00FB2B48">
          <w:t>74</w:t>
        </w:r>
        <w:r>
          <w:fldChar w:fldCharType="end"/>
        </w:r>
      </w:hyperlink>
    </w:p>
    <w:p w14:paraId="16F675B2" w14:textId="00439F3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6" w:history="1">
        <w:r w:rsidRPr="002471B4">
          <w:t>108A</w:t>
        </w:r>
        <w:r>
          <w:rPr>
            <w:rFonts w:asciiTheme="minorHAnsi" w:eastAsiaTheme="minorEastAsia" w:hAnsiTheme="minorHAnsi" w:cstheme="minorBidi"/>
            <w:kern w:val="2"/>
            <w:sz w:val="24"/>
            <w:szCs w:val="24"/>
            <w:lang w:eastAsia="en-AU"/>
            <w14:ligatures w14:val="standardContextual"/>
          </w:rPr>
          <w:tab/>
        </w:r>
        <w:r w:rsidRPr="002471B4">
          <w:t>Effect of registration of alternative rule</w:t>
        </w:r>
        <w:r>
          <w:tab/>
        </w:r>
        <w:r>
          <w:fldChar w:fldCharType="begin"/>
        </w:r>
        <w:r>
          <w:instrText xml:space="preserve"> PAGEREF _Toc214533416 \h </w:instrText>
        </w:r>
        <w:r>
          <w:fldChar w:fldCharType="separate"/>
        </w:r>
        <w:r w:rsidR="00FB2B48">
          <w:t>76</w:t>
        </w:r>
        <w:r>
          <w:fldChar w:fldCharType="end"/>
        </w:r>
      </w:hyperlink>
    </w:p>
    <w:p w14:paraId="080DEFFB" w14:textId="256C6853"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417" w:history="1">
        <w:r w:rsidRPr="002471B4">
          <w:t>109</w:t>
        </w:r>
        <w:r>
          <w:rPr>
            <w:rFonts w:asciiTheme="minorHAnsi" w:eastAsiaTheme="minorEastAsia" w:hAnsiTheme="minorHAnsi" w:cstheme="minorBidi"/>
            <w:kern w:val="2"/>
            <w:sz w:val="24"/>
            <w:szCs w:val="24"/>
            <w:lang w:eastAsia="en-AU"/>
            <w14:ligatures w14:val="standardContextual"/>
          </w:rPr>
          <w:tab/>
        </w:r>
        <w:r w:rsidRPr="002471B4">
          <w:t>Breach of rules—rule infringement notice</w:t>
        </w:r>
        <w:r>
          <w:tab/>
        </w:r>
        <w:r>
          <w:fldChar w:fldCharType="begin"/>
        </w:r>
        <w:r>
          <w:instrText xml:space="preserve"> PAGEREF _Toc214533417 \h </w:instrText>
        </w:r>
        <w:r>
          <w:fldChar w:fldCharType="separate"/>
        </w:r>
        <w:r w:rsidR="00FB2B48">
          <w:t>76</w:t>
        </w:r>
        <w:r>
          <w:fldChar w:fldCharType="end"/>
        </w:r>
      </w:hyperlink>
    </w:p>
    <w:p w14:paraId="19BC1A25" w14:textId="3432B09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8" w:history="1">
        <w:r w:rsidRPr="002471B4">
          <w:t>110</w:t>
        </w:r>
        <w:r>
          <w:rPr>
            <w:rFonts w:asciiTheme="minorHAnsi" w:eastAsiaTheme="minorEastAsia" w:hAnsiTheme="minorHAnsi" w:cstheme="minorBidi"/>
            <w:kern w:val="2"/>
            <w:sz w:val="24"/>
            <w:szCs w:val="24"/>
            <w:lang w:eastAsia="en-AU"/>
            <w14:ligatures w14:val="standardContextual"/>
          </w:rPr>
          <w:tab/>
        </w:r>
        <w:r w:rsidRPr="002471B4">
          <w:t>Breach of rules—failure to comply with rule infringement notice</w:t>
        </w:r>
        <w:r>
          <w:tab/>
        </w:r>
        <w:r>
          <w:fldChar w:fldCharType="begin"/>
        </w:r>
        <w:r>
          <w:instrText xml:space="preserve"> PAGEREF _Toc214533418 \h </w:instrText>
        </w:r>
        <w:r>
          <w:fldChar w:fldCharType="separate"/>
        </w:r>
        <w:r w:rsidR="00FB2B48">
          <w:t>77</w:t>
        </w:r>
        <w:r>
          <w:fldChar w:fldCharType="end"/>
        </w:r>
      </w:hyperlink>
    </w:p>
    <w:p w14:paraId="6043CC7D" w14:textId="55AB90D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19" w:history="1">
        <w:r w:rsidRPr="002471B4">
          <w:t>111</w:t>
        </w:r>
        <w:r>
          <w:rPr>
            <w:rFonts w:asciiTheme="minorHAnsi" w:eastAsiaTheme="minorEastAsia" w:hAnsiTheme="minorHAnsi" w:cstheme="minorBidi"/>
            <w:kern w:val="2"/>
            <w:sz w:val="24"/>
            <w:szCs w:val="24"/>
            <w:lang w:eastAsia="en-AU"/>
            <w14:ligatures w14:val="standardContextual"/>
          </w:rPr>
          <w:tab/>
        </w:r>
        <w:r w:rsidRPr="002471B4">
          <w:t>Breach of rules—request for rule infringement notice</w:t>
        </w:r>
        <w:r>
          <w:tab/>
        </w:r>
        <w:r>
          <w:fldChar w:fldCharType="begin"/>
        </w:r>
        <w:r>
          <w:instrText xml:space="preserve"> PAGEREF _Toc214533419 \h </w:instrText>
        </w:r>
        <w:r>
          <w:fldChar w:fldCharType="separate"/>
        </w:r>
        <w:r w:rsidR="00FB2B48">
          <w:t>78</w:t>
        </w:r>
        <w:r>
          <w:fldChar w:fldCharType="end"/>
        </w:r>
      </w:hyperlink>
    </w:p>
    <w:p w14:paraId="2408C974" w14:textId="0AFA317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0" w:history="1">
        <w:r w:rsidRPr="002471B4">
          <w:t>112</w:t>
        </w:r>
        <w:r>
          <w:rPr>
            <w:rFonts w:asciiTheme="minorHAnsi" w:eastAsiaTheme="minorEastAsia" w:hAnsiTheme="minorHAnsi" w:cstheme="minorBidi"/>
            <w:kern w:val="2"/>
            <w:sz w:val="24"/>
            <w:szCs w:val="24"/>
            <w:lang w:eastAsia="en-AU"/>
            <w14:ligatures w14:val="standardContextual"/>
          </w:rPr>
          <w:tab/>
        </w:r>
        <w:r w:rsidRPr="002471B4">
          <w:t>Application of Legislation Act</w:t>
        </w:r>
        <w:r>
          <w:tab/>
        </w:r>
        <w:r>
          <w:fldChar w:fldCharType="begin"/>
        </w:r>
        <w:r>
          <w:instrText xml:space="preserve"> PAGEREF _Toc214533420 \h </w:instrText>
        </w:r>
        <w:r>
          <w:fldChar w:fldCharType="separate"/>
        </w:r>
        <w:r w:rsidR="00FB2B48">
          <w:t>78</w:t>
        </w:r>
        <w:r>
          <w:fldChar w:fldCharType="end"/>
        </w:r>
      </w:hyperlink>
    </w:p>
    <w:p w14:paraId="00252C27" w14:textId="7ADA693B"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21" w:history="1">
        <w:r w:rsidRPr="002471B4">
          <w:t>Division 6.2</w:t>
        </w:r>
        <w:r>
          <w:rPr>
            <w:rFonts w:asciiTheme="minorHAnsi" w:eastAsiaTheme="minorEastAsia" w:hAnsiTheme="minorHAnsi" w:cstheme="minorBidi"/>
            <w:b w:val="0"/>
            <w:kern w:val="2"/>
            <w:sz w:val="24"/>
            <w:szCs w:val="24"/>
            <w:lang w:eastAsia="en-AU"/>
            <w14:ligatures w14:val="standardContextual"/>
          </w:rPr>
          <w:tab/>
        </w:r>
        <w:r w:rsidRPr="002471B4">
          <w:t>Rules—particular matters</w:t>
        </w:r>
        <w:r w:rsidRPr="00C75354">
          <w:rPr>
            <w:vanish/>
          </w:rPr>
          <w:tab/>
        </w:r>
        <w:r w:rsidRPr="00C75354">
          <w:rPr>
            <w:vanish/>
          </w:rPr>
          <w:fldChar w:fldCharType="begin"/>
        </w:r>
        <w:r w:rsidRPr="00C75354">
          <w:rPr>
            <w:vanish/>
          </w:rPr>
          <w:instrText xml:space="preserve"> PAGEREF _Toc214533421 \h </w:instrText>
        </w:r>
        <w:r w:rsidRPr="00C75354">
          <w:rPr>
            <w:vanish/>
          </w:rPr>
        </w:r>
        <w:r w:rsidRPr="00C75354">
          <w:rPr>
            <w:vanish/>
          </w:rPr>
          <w:fldChar w:fldCharType="separate"/>
        </w:r>
        <w:r w:rsidR="00FB2B48">
          <w:rPr>
            <w:vanish/>
          </w:rPr>
          <w:t>79</w:t>
        </w:r>
        <w:r w:rsidRPr="00C75354">
          <w:rPr>
            <w:vanish/>
          </w:rPr>
          <w:fldChar w:fldCharType="end"/>
        </w:r>
      </w:hyperlink>
    </w:p>
    <w:p w14:paraId="2D1B92CF" w14:textId="3CC3422B" w:rsidR="00C75354" w:rsidRDefault="00C75354">
      <w:pPr>
        <w:pStyle w:val="TOC4"/>
        <w:rPr>
          <w:rFonts w:asciiTheme="minorHAnsi" w:eastAsiaTheme="minorEastAsia" w:hAnsiTheme="minorHAnsi" w:cstheme="minorBidi"/>
          <w:b w:val="0"/>
          <w:kern w:val="2"/>
          <w:sz w:val="24"/>
          <w:szCs w:val="24"/>
          <w:lang w:eastAsia="en-AU"/>
          <w14:ligatures w14:val="standardContextual"/>
        </w:rPr>
      </w:pPr>
      <w:hyperlink w:anchor="_Toc214533422" w:history="1">
        <w:r w:rsidRPr="002471B4">
          <w:t>Subdivision 6.2.1</w:t>
        </w:r>
        <w:r>
          <w:rPr>
            <w:rFonts w:asciiTheme="minorHAnsi" w:eastAsiaTheme="minorEastAsia" w:hAnsiTheme="minorHAnsi" w:cstheme="minorBidi"/>
            <w:b w:val="0"/>
            <w:kern w:val="2"/>
            <w:sz w:val="24"/>
            <w:szCs w:val="24"/>
            <w:lang w:eastAsia="en-AU"/>
            <w14:ligatures w14:val="standardContextual"/>
          </w:rPr>
          <w:tab/>
        </w:r>
        <w:r w:rsidRPr="002471B4">
          <w:t>Special privileges in relation to common property</w:t>
        </w:r>
        <w:r w:rsidRPr="00C75354">
          <w:rPr>
            <w:vanish/>
          </w:rPr>
          <w:tab/>
        </w:r>
        <w:r w:rsidRPr="00C75354">
          <w:rPr>
            <w:vanish/>
          </w:rPr>
          <w:fldChar w:fldCharType="begin"/>
        </w:r>
        <w:r w:rsidRPr="00C75354">
          <w:rPr>
            <w:vanish/>
          </w:rPr>
          <w:instrText xml:space="preserve"> PAGEREF _Toc214533422 \h </w:instrText>
        </w:r>
        <w:r w:rsidRPr="00C75354">
          <w:rPr>
            <w:vanish/>
          </w:rPr>
        </w:r>
        <w:r w:rsidRPr="00C75354">
          <w:rPr>
            <w:vanish/>
          </w:rPr>
          <w:fldChar w:fldCharType="separate"/>
        </w:r>
        <w:r w:rsidR="00FB2B48">
          <w:rPr>
            <w:vanish/>
          </w:rPr>
          <w:t>79</w:t>
        </w:r>
        <w:r w:rsidRPr="00C75354">
          <w:rPr>
            <w:vanish/>
          </w:rPr>
          <w:fldChar w:fldCharType="end"/>
        </w:r>
      </w:hyperlink>
    </w:p>
    <w:p w14:paraId="15DBE359" w14:textId="68853A7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3" w:history="1">
        <w:r w:rsidRPr="002471B4">
          <w:t>112A</w:t>
        </w:r>
        <w:r>
          <w:rPr>
            <w:rFonts w:asciiTheme="minorHAnsi" w:eastAsiaTheme="minorEastAsia" w:hAnsiTheme="minorHAnsi" w:cstheme="minorBidi"/>
            <w:kern w:val="2"/>
            <w:sz w:val="24"/>
            <w:szCs w:val="24"/>
            <w:lang w:eastAsia="en-AU"/>
            <w14:ligatures w14:val="standardContextual"/>
          </w:rPr>
          <w:tab/>
        </w:r>
        <w:r w:rsidRPr="002471B4">
          <w:t>Grant of special privileges in relation to common property</w:t>
        </w:r>
        <w:r>
          <w:tab/>
        </w:r>
        <w:r>
          <w:fldChar w:fldCharType="begin"/>
        </w:r>
        <w:r>
          <w:instrText xml:space="preserve"> PAGEREF _Toc214533423 \h </w:instrText>
        </w:r>
        <w:r>
          <w:fldChar w:fldCharType="separate"/>
        </w:r>
        <w:r w:rsidR="00FB2B48">
          <w:t>79</w:t>
        </w:r>
        <w:r>
          <w:fldChar w:fldCharType="end"/>
        </w:r>
      </w:hyperlink>
    </w:p>
    <w:p w14:paraId="2FAD8E85" w14:textId="322928E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4" w:history="1">
        <w:r w:rsidRPr="002471B4">
          <w:t>112B</w:t>
        </w:r>
        <w:r>
          <w:rPr>
            <w:rFonts w:asciiTheme="minorHAnsi" w:eastAsiaTheme="minorEastAsia" w:hAnsiTheme="minorHAnsi" w:cstheme="minorBidi"/>
            <w:kern w:val="2"/>
            <w:sz w:val="24"/>
            <w:szCs w:val="24"/>
            <w:lang w:eastAsia="en-AU"/>
            <w14:ligatures w14:val="standardContextual"/>
          </w:rPr>
          <w:tab/>
        </w:r>
        <w:r w:rsidRPr="002471B4">
          <w:t>Amendment or revocation of special privilege rule</w:t>
        </w:r>
        <w:r>
          <w:tab/>
        </w:r>
        <w:r>
          <w:fldChar w:fldCharType="begin"/>
        </w:r>
        <w:r>
          <w:instrText xml:space="preserve"> PAGEREF _Toc214533424 \h </w:instrText>
        </w:r>
        <w:r>
          <w:fldChar w:fldCharType="separate"/>
        </w:r>
        <w:r w:rsidR="00FB2B48">
          <w:t>80</w:t>
        </w:r>
        <w:r>
          <w:fldChar w:fldCharType="end"/>
        </w:r>
      </w:hyperlink>
    </w:p>
    <w:p w14:paraId="30415F35" w14:textId="34F8E2B4" w:rsidR="00C75354" w:rsidRDefault="00C75354">
      <w:pPr>
        <w:pStyle w:val="TOC4"/>
        <w:rPr>
          <w:rFonts w:asciiTheme="minorHAnsi" w:eastAsiaTheme="minorEastAsia" w:hAnsiTheme="minorHAnsi" w:cstheme="minorBidi"/>
          <w:b w:val="0"/>
          <w:kern w:val="2"/>
          <w:sz w:val="24"/>
          <w:szCs w:val="24"/>
          <w:lang w:eastAsia="en-AU"/>
          <w14:ligatures w14:val="standardContextual"/>
        </w:rPr>
      </w:pPr>
      <w:hyperlink w:anchor="_Toc214533425" w:history="1">
        <w:r w:rsidRPr="002471B4">
          <w:t>Subdivision 6.2.2</w:t>
        </w:r>
        <w:r>
          <w:rPr>
            <w:rFonts w:asciiTheme="minorHAnsi" w:eastAsiaTheme="minorEastAsia" w:hAnsiTheme="minorHAnsi" w:cstheme="minorBidi"/>
            <w:b w:val="0"/>
            <w:kern w:val="2"/>
            <w:sz w:val="24"/>
            <w:szCs w:val="24"/>
            <w:lang w:eastAsia="en-AU"/>
            <w14:ligatures w14:val="standardContextual"/>
          </w:rPr>
          <w:tab/>
        </w:r>
        <w:r w:rsidRPr="002471B4">
          <w:t>Rules about animals</w:t>
        </w:r>
        <w:r w:rsidRPr="00C75354">
          <w:rPr>
            <w:vanish/>
          </w:rPr>
          <w:tab/>
        </w:r>
        <w:r w:rsidRPr="00C75354">
          <w:rPr>
            <w:vanish/>
          </w:rPr>
          <w:fldChar w:fldCharType="begin"/>
        </w:r>
        <w:r w:rsidRPr="00C75354">
          <w:rPr>
            <w:vanish/>
          </w:rPr>
          <w:instrText xml:space="preserve"> PAGEREF _Toc214533425 \h </w:instrText>
        </w:r>
        <w:r w:rsidRPr="00C75354">
          <w:rPr>
            <w:vanish/>
          </w:rPr>
        </w:r>
        <w:r w:rsidRPr="00C75354">
          <w:rPr>
            <w:vanish/>
          </w:rPr>
          <w:fldChar w:fldCharType="separate"/>
        </w:r>
        <w:r w:rsidR="00FB2B48">
          <w:rPr>
            <w:vanish/>
          </w:rPr>
          <w:t>80</w:t>
        </w:r>
        <w:r w:rsidRPr="00C75354">
          <w:rPr>
            <w:vanish/>
          </w:rPr>
          <w:fldChar w:fldCharType="end"/>
        </w:r>
      </w:hyperlink>
    </w:p>
    <w:p w14:paraId="56EE3464" w14:textId="55148E4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6" w:history="1">
        <w:r w:rsidRPr="002471B4">
          <w:t>112C</w:t>
        </w:r>
        <w:r>
          <w:rPr>
            <w:rFonts w:asciiTheme="minorHAnsi" w:eastAsiaTheme="minorEastAsia" w:hAnsiTheme="minorHAnsi" w:cstheme="minorBidi"/>
            <w:kern w:val="2"/>
            <w:sz w:val="24"/>
            <w:szCs w:val="24"/>
            <w:lang w:eastAsia="en-AU"/>
            <w14:ligatures w14:val="standardContextual"/>
          </w:rPr>
          <w:tab/>
        </w:r>
        <w:r w:rsidRPr="002471B4">
          <w:t>Owners corporation may make pet friendly rule</w:t>
        </w:r>
        <w:r>
          <w:tab/>
        </w:r>
        <w:r>
          <w:fldChar w:fldCharType="begin"/>
        </w:r>
        <w:r>
          <w:instrText xml:space="preserve"> PAGEREF _Toc214533426 \h </w:instrText>
        </w:r>
        <w:r>
          <w:fldChar w:fldCharType="separate"/>
        </w:r>
        <w:r w:rsidR="00FB2B48">
          <w:t>80</w:t>
        </w:r>
        <w:r>
          <w:fldChar w:fldCharType="end"/>
        </w:r>
      </w:hyperlink>
    </w:p>
    <w:p w14:paraId="0B5CCCC1" w14:textId="44B482B1"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27" w:history="1">
        <w:r w:rsidRPr="002471B4">
          <w:t>Part 7</w:t>
        </w:r>
        <w:r>
          <w:rPr>
            <w:rFonts w:asciiTheme="minorHAnsi" w:eastAsiaTheme="minorEastAsia" w:hAnsiTheme="minorHAnsi" w:cstheme="minorBidi"/>
            <w:b w:val="0"/>
            <w:kern w:val="2"/>
            <w:szCs w:val="24"/>
            <w:lang w:eastAsia="en-AU"/>
            <w14:ligatures w14:val="standardContextual"/>
          </w:rPr>
          <w:tab/>
        </w:r>
        <w:r w:rsidRPr="002471B4">
          <w:t>Owners corporation records</w:t>
        </w:r>
        <w:r w:rsidRPr="00C75354">
          <w:rPr>
            <w:vanish/>
          </w:rPr>
          <w:tab/>
        </w:r>
        <w:r w:rsidRPr="00C75354">
          <w:rPr>
            <w:vanish/>
          </w:rPr>
          <w:fldChar w:fldCharType="begin"/>
        </w:r>
        <w:r w:rsidRPr="00C75354">
          <w:rPr>
            <w:vanish/>
          </w:rPr>
          <w:instrText xml:space="preserve"> PAGEREF _Toc214533427 \h </w:instrText>
        </w:r>
        <w:r w:rsidRPr="00C75354">
          <w:rPr>
            <w:vanish/>
          </w:rPr>
        </w:r>
        <w:r w:rsidRPr="00C75354">
          <w:rPr>
            <w:vanish/>
          </w:rPr>
          <w:fldChar w:fldCharType="separate"/>
        </w:r>
        <w:r w:rsidR="00FB2B48">
          <w:rPr>
            <w:vanish/>
          </w:rPr>
          <w:t>82</w:t>
        </w:r>
        <w:r w:rsidRPr="00C75354">
          <w:rPr>
            <w:vanish/>
          </w:rPr>
          <w:fldChar w:fldCharType="end"/>
        </w:r>
      </w:hyperlink>
    </w:p>
    <w:p w14:paraId="0227B539" w14:textId="05D5576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8" w:history="1">
        <w:r w:rsidRPr="002471B4">
          <w:t>113</w:t>
        </w:r>
        <w:r>
          <w:rPr>
            <w:rFonts w:asciiTheme="minorHAnsi" w:eastAsiaTheme="minorEastAsia" w:hAnsiTheme="minorHAnsi" w:cstheme="minorBidi"/>
            <w:kern w:val="2"/>
            <w:sz w:val="24"/>
            <w:szCs w:val="24"/>
            <w:lang w:eastAsia="en-AU"/>
            <w14:ligatures w14:val="standardContextual"/>
          </w:rPr>
          <w:tab/>
        </w:r>
        <w:r w:rsidRPr="002471B4">
          <w:t>Corporate register—establishment</w:t>
        </w:r>
        <w:r>
          <w:tab/>
        </w:r>
        <w:r>
          <w:fldChar w:fldCharType="begin"/>
        </w:r>
        <w:r>
          <w:instrText xml:space="preserve"> PAGEREF _Toc214533428 \h </w:instrText>
        </w:r>
        <w:r>
          <w:fldChar w:fldCharType="separate"/>
        </w:r>
        <w:r w:rsidR="00FB2B48">
          <w:t>82</w:t>
        </w:r>
        <w:r>
          <w:fldChar w:fldCharType="end"/>
        </w:r>
      </w:hyperlink>
    </w:p>
    <w:p w14:paraId="48600C85" w14:textId="4058597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29" w:history="1">
        <w:r w:rsidRPr="002471B4">
          <w:t>114</w:t>
        </w:r>
        <w:r>
          <w:rPr>
            <w:rFonts w:asciiTheme="minorHAnsi" w:eastAsiaTheme="minorEastAsia" w:hAnsiTheme="minorHAnsi" w:cstheme="minorBidi"/>
            <w:kern w:val="2"/>
            <w:sz w:val="24"/>
            <w:szCs w:val="24"/>
            <w:lang w:eastAsia="en-AU"/>
            <w14:ligatures w14:val="standardContextual"/>
          </w:rPr>
          <w:tab/>
        </w:r>
        <w:r w:rsidRPr="002471B4">
          <w:t>Corporate register—information to be included</w:t>
        </w:r>
        <w:r>
          <w:tab/>
        </w:r>
        <w:r>
          <w:fldChar w:fldCharType="begin"/>
        </w:r>
        <w:r>
          <w:instrText xml:space="preserve"> PAGEREF _Toc214533429 \h </w:instrText>
        </w:r>
        <w:r>
          <w:fldChar w:fldCharType="separate"/>
        </w:r>
        <w:r w:rsidR="00FB2B48">
          <w:t>82</w:t>
        </w:r>
        <w:r>
          <w:fldChar w:fldCharType="end"/>
        </w:r>
      </w:hyperlink>
    </w:p>
    <w:p w14:paraId="27CD28BB" w14:textId="36AA1DC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0" w:history="1">
        <w:r w:rsidRPr="002471B4">
          <w:t>115</w:t>
        </w:r>
        <w:r>
          <w:rPr>
            <w:rFonts w:asciiTheme="minorHAnsi" w:eastAsiaTheme="minorEastAsia" w:hAnsiTheme="minorHAnsi" w:cstheme="minorBidi"/>
            <w:kern w:val="2"/>
            <w:sz w:val="24"/>
            <w:szCs w:val="24"/>
            <w:lang w:eastAsia="en-AU"/>
            <w14:ligatures w14:val="standardContextual"/>
          </w:rPr>
          <w:tab/>
        </w:r>
        <w:r w:rsidRPr="002471B4">
          <w:t>Corporate register—provision of information</w:t>
        </w:r>
        <w:r>
          <w:tab/>
        </w:r>
        <w:r>
          <w:fldChar w:fldCharType="begin"/>
        </w:r>
        <w:r>
          <w:instrText xml:space="preserve"> PAGEREF _Toc214533430 \h </w:instrText>
        </w:r>
        <w:r>
          <w:fldChar w:fldCharType="separate"/>
        </w:r>
        <w:r w:rsidR="00FB2B48">
          <w:t>83</w:t>
        </w:r>
        <w:r>
          <w:fldChar w:fldCharType="end"/>
        </w:r>
      </w:hyperlink>
    </w:p>
    <w:p w14:paraId="04A05352" w14:textId="1040720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1" w:history="1">
        <w:r w:rsidRPr="002471B4">
          <w:t>116</w:t>
        </w:r>
        <w:r>
          <w:rPr>
            <w:rFonts w:asciiTheme="minorHAnsi" w:eastAsiaTheme="minorEastAsia" w:hAnsiTheme="minorHAnsi" w:cstheme="minorBidi"/>
            <w:kern w:val="2"/>
            <w:sz w:val="24"/>
            <w:szCs w:val="24"/>
            <w:lang w:eastAsia="en-AU"/>
            <w14:ligatures w14:val="standardContextual"/>
          </w:rPr>
          <w:tab/>
        </w:r>
        <w:r w:rsidRPr="002471B4">
          <w:t>Corporate register—access</w:t>
        </w:r>
        <w:r>
          <w:tab/>
        </w:r>
        <w:r>
          <w:fldChar w:fldCharType="begin"/>
        </w:r>
        <w:r>
          <w:instrText xml:space="preserve"> PAGEREF _Toc214533431 \h </w:instrText>
        </w:r>
        <w:r>
          <w:fldChar w:fldCharType="separate"/>
        </w:r>
        <w:r w:rsidR="00FB2B48">
          <w:t>85</w:t>
        </w:r>
        <w:r>
          <w:fldChar w:fldCharType="end"/>
        </w:r>
      </w:hyperlink>
    </w:p>
    <w:p w14:paraId="15A92BE9" w14:textId="0C75FFF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2" w:history="1">
        <w:r w:rsidRPr="002471B4">
          <w:t>117</w:t>
        </w:r>
        <w:r>
          <w:rPr>
            <w:rFonts w:asciiTheme="minorHAnsi" w:eastAsiaTheme="minorEastAsia" w:hAnsiTheme="minorHAnsi" w:cstheme="minorBidi"/>
            <w:kern w:val="2"/>
            <w:sz w:val="24"/>
            <w:szCs w:val="24"/>
            <w:lang w:eastAsia="en-AU"/>
            <w14:ligatures w14:val="standardContextual"/>
          </w:rPr>
          <w:tab/>
        </w:r>
        <w:r w:rsidRPr="002471B4">
          <w:t>Names and addresses of executive members</w:t>
        </w:r>
        <w:r>
          <w:tab/>
        </w:r>
        <w:r>
          <w:fldChar w:fldCharType="begin"/>
        </w:r>
        <w:r>
          <w:instrText xml:space="preserve"> PAGEREF _Toc214533432 \h </w:instrText>
        </w:r>
        <w:r>
          <w:fldChar w:fldCharType="separate"/>
        </w:r>
        <w:r w:rsidR="00FB2B48">
          <w:t>86</w:t>
        </w:r>
        <w:r>
          <w:fldChar w:fldCharType="end"/>
        </w:r>
      </w:hyperlink>
    </w:p>
    <w:p w14:paraId="16064930" w14:textId="013F971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3" w:history="1">
        <w:r w:rsidRPr="002471B4">
          <w:t>118</w:t>
        </w:r>
        <w:r>
          <w:rPr>
            <w:rFonts w:asciiTheme="minorHAnsi" w:eastAsiaTheme="minorEastAsia" w:hAnsiTheme="minorHAnsi" w:cstheme="minorBidi"/>
            <w:kern w:val="2"/>
            <w:sz w:val="24"/>
            <w:szCs w:val="24"/>
            <w:lang w:eastAsia="en-AU"/>
            <w14:ligatures w14:val="standardContextual"/>
          </w:rPr>
          <w:tab/>
        </w:r>
        <w:r w:rsidRPr="002471B4">
          <w:t>Insurance information</w:t>
        </w:r>
        <w:r>
          <w:tab/>
        </w:r>
        <w:r>
          <w:fldChar w:fldCharType="begin"/>
        </w:r>
        <w:r>
          <w:instrText xml:space="preserve"> PAGEREF _Toc214533433 \h </w:instrText>
        </w:r>
        <w:r>
          <w:fldChar w:fldCharType="separate"/>
        </w:r>
        <w:r w:rsidR="00FB2B48">
          <w:t>86</w:t>
        </w:r>
        <w:r>
          <w:fldChar w:fldCharType="end"/>
        </w:r>
      </w:hyperlink>
    </w:p>
    <w:p w14:paraId="0A326B1E" w14:textId="5131B11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4" w:history="1">
        <w:r w:rsidRPr="002471B4">
          <w:t>119</w:t>
        </w:r>
        <w:r>
          <w:rPr>
            <w:rFonts w:asciiTheme="minorHAnsi" w:eastAsiaTheme="minorEastAsia" w:hAnsiTheme="minorHAnsi" w:cstheme="minorBidi"/>
            <w:kern w:val="2"/>
            <w:sz w:val="24"/>
            <w:szCs w:val="24"/>
            <w:lang w:eastAsia="en-AU"/>
            <w14:ligatures w14:val="standardContextual"/>
          </w:rPr>
          <w:tab/>
        </w:r>
        <w:r w:rsidRPr="002471B4">
          <w:t>Unit title certificates</w:t>
        </w:r>
        <w:r>
          <w:tab/>
        </w:r>
        <w:r>
          <w:fldChar w:fldCharType="begin"/>
        </w:r>
        <w:r>
          <w:instrText xml:space="preserve"> PAGEREF _Toc214533434 \h </w:instrText>
        </w:r>
        <w:r>
          <w:fldChar w:fldCharType="separate"/>
        </w:r>
        <w:r w:rsidR="00FB2B48">
          <w:t>87</w:t>
        </w:r>
        <w:r>
          <w:fldChar w:fldCharType="end"/>
        </w:r>
      </w:hyperlink>
    </w:p>
    <w:p w14:paraId="4B44059C" w14:textId="71EF10D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5" w:history="1">
        <w:r w:rsidRPr="002471B4">
          <w:t>119A</w:t>
        </w:r>
        <w:r>
          <w:rPr>
            <w:rFonts w:asciiTheme="minorHAnsi" w:eastAsiaTheme="minorEastAsia" w:hAnsiTheme="minorHAnsi" w:cstheme="minorBidi"/>
            <w:kern w:val="2"/>
            <w:sz w:val="24"/>
            <w:szCs w:val="24"/>
            <w:lang w:eastAsia="en-AU"/>
            <w14:ligatures w14:val="standardContextual"/>
          </w:rPr>
          <w:tab/>
        </w:r>
        <w:r w:rsidRPr="002471B4">
          <w:t>Unit title rental certificate information</w:t>
        </w:r>
        <w:r>
          <w:tab/>
        </w:r>
        <w:r>
          <w:fldChar w:fldCharType="begin"/>
        </w:r>
        <w:r>
          <w:instrText xml:space="preserve"> PAGEREF _Toc214533435 \h </w:instrText>
        </w:r>
        <w:r>
          <w:fldChar w:fldCharType="separate"/>
        </w:r>
        <w:r w:rsidR="00FB2B48">
          <w:t>88</w:t>
        </w:r>
        <w:r>
          <w:fldChar w:fldCharType="end"/>
        </w:r>
      </w:hyperlink>
    </w:p>
    <w:p w14:paraId="0B9815DB" w14:textId="2428DA5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6" w:history="1">
        <w:r w:rsidRPr="002471B4">
          <w:t>119B</w:t>
        </w:r>
        <w:r>
          <w:rPr>
            <w:rFonts w:asciiTheme="minorHAnsi" w:eastAsiaTheme="minorEastAsia" w:hAnsiTheme="minorHAnsi" w:cstheme="minorBidi"/>
            <w:kern w:val="2"/>
            <w:sz w:val="24"/>
            <w:szCs w:val="24"/>
            <w:lang w:eastAsia="en-AU"/>
            <w14:ligatures w14:val="standardContextual"/>
          </w:rPr>
          <w:tab/>
        </w:r>
        <w:r w:rsidRPr="002471B4">
          <w:t>Updating unit title rental certificate information</w:t>
        </w:r>
        <w:r>
          <w:tab/>
        </w:r>
        <w:r>
          <w:fldChar w:fldCharType="begin"/>
        </w:r>
        <w:r>
          <w:instrText xml:space="preserve"> PAGEREF _Toc214533436 \h </w:instrText>
        </w:r>
        <w:r>
          <w:fldChar w:fldCharType="separate"/>
        </w:r>
        <w:r w:rsidR="00FB2B48">
          <w:t>89</w:t>
        </w:r>
        <w:r>
          <w:fldChar w:fldCharType="end"/>
        </w:r>
      </w:hyperlink>
    </w:p>
    <w:p w14:paraId="648B206A" w14:textId="14C8846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7" w:history="1">
        <w:r w:rsidRPr="002471B4">
          <w:t>120</w:t>
        </w:r>
        <w:r>
          <w:rPr>
            <w:rFonts w:asciiTheme="minorHAnsi" w:eastAsiaTheme="minorEastAsia" w:hAnsiTheme="minorHAnsi" w:cstheme="minorBidi"/>
            <w:kern w:val="2"/>
            <w:sz w:val="24"/>
            <w:szCs w:val="24"/>
            <w:lang w:eastAsia="en-AU"/>
            <w14:ligatures w14:val="standardContextual"/>
          </w:rPr>
          <w:tab/>
        </w:r>
        <w:r w:rsidRPr="002471B4">
          <w:t>Acting on information in unit title certificate</w:t>
        </w:r>
        <w:r>
          <w:tab/>
        </w:r>
        <w:r>
          <w:fldChar w:fldCharType="begin"/>
        </w:r>
        <w:r>
          <w:instrText xml:space="preserve"> PAGEREF _Toc214533437 \h </w:instrText>
        </w:r>
        <w:r>
          <w:fldChar w:fldCharType="separate"/>
        </w:r>
        <w:r w:rsidR="00FB2B48">
          <w:t>89</w:t>
        </w:r>
        <w:r>
          <w:fldChar w:fldCharType="end"/>
        </w:r>
      </w:hyperlink>
    </w:p>
    <w:p w14:paraId="486762A4" w14:textId="79FACDF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8" w:history="1">
        <w:r w:rsidRPr="002471B4">
          <w:t>120A</w:t>
        </w:r>
        <w:r>
          <w:rPr>
            <w:rFonts w:asciiTheme="minorHAnsi" w:eastAsiaTheme="minorEastAsia" w:hAnsiTheme="minorHAnsi" w:cstheme="minorBidi"/>
            <w:kern w:val="2"/>
            <w:sz w:val="24"/>
            <w:szCs w:val="24"/>
            <w:lang w:eastAsia="en-AU"/>
            <w14:ligatures w14:val="standardContextual"/>
          </w:rPr>
          <w:tab/>
        </w:r>
        <w:r w:rsidRPr="002471B4">
          <w:t>Access to owners corporation records</w:t>
        </w:r>
        <w:r>
          <w:tab/>
        </w:r>
        <w:r>
          <w:fldChar w:fldCharType="begin"/>
        </w:r>
        <w:r>
          <w:instrText xml:space="preserve"> PAGEREF _Toc214533438 \h </w:instrText>
        </w:r>
        <w:r>
          <w:fldChar w:fldCharType="separate"/>
        </w:r>
        <w:r w:rsidR="00FB2B48">
          <w:t>90</w:t>
        </w:r>
        <w:r>
          <w:fldChar w:fldCharType="end"/>
        </w:r>
      </w:hyperlink>
    </w:p>
    <w:p w14:paraId="41400924" w14:textId="5E1153C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39" w:history="1">
        <w:r w:rsidRPr="002471B4">
          <w:t>121</w:t>
        </w:r>
        <w:r>
          <w:rPr>
            <w:rFonts w:asciiTheme="minorHAnsi" w:eastAsiaTheme="minorEastAsia" w:hAnsiTheme="minorHAnsi" w:cstheme="minorBidi"/>
            <w:kern w:val="2"/>
            <w:sz w:val="24"/>
            <w:szCs w:val="24"/>
            <w:lang w:eastAsia="en-AU"/>
            <w14:ligatures w14:val="standardContextual"/>
          </w:rPr>
          <w:tab/>
        </w:r>
        <w:r w:rsidRPr="002471B4">
          <w:t>Offence—failure to provide information, certificate or access to owners corporation records</w:t>
        </w:r>
        <w:r>
          <w:tab/>
        </w:r>
        <w:r>
          <w:fldChar w:fldCharType="begin"/>
        </w:r>
        <w:r>
          <w:instrText xml:space="preserve"> PAGEREF _Toc214533439 \h </w:instrText>
        </w:r>
        <w:r>
          <w:fldChar w:fldCharType="separate"/>
        </w:r>
        <w:r w:rsidR="00FB2B48">
          <w:t>91</w:t>
        </w:r>
        <w:r>
          <w:fldChar w:fldCharType="end"/>
        </w:r>
      </w:hyperlink>
    </w:p>
    <w:p w14:paraId="50AB8291" w14:textId="3C1BE53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0" w:history="1">
        <w:r w:rsidRPr="002471B4">
          <w:t>122</w:t>
        </w:r>
        <w:r>
          <w:rPr>
            <w:rFonts w:asciiTheme="minorHAnsi" w:eastAsiaTheme="minorEastAsia" w:hAnsiTheme="minorHAnsi" w:cstheme="minorBidi"/>
            <w:kern w:val="2"/>
            <w:sz w:val="24"/>
            <w:szCs w:val="24"/>
            <w:lang w:eastAsia="en-AU"/>
            <w14:ligatures w14:val="standardContextual"/>
          </w:rPr>
          <w:tab/>
        </w:r>
        <w:r w:rsidRPr="002471B4">
          <w:t>Owners corporation name, address and letterbox</w:t>
        </w:r>
        <w:r>
          <w:tab/>
        </w:r>
        <w:r>
          <w:fldChar w:fldCharType="begin"/>
        </w:r>
        <w:r>
          <w:instrText xml:space="preserve"> PAGEREF _Toc214533440 \h </w:instrText>
        </w:r>
        <w:r>
          <w:fldChar w:fldCharType="separate"/>
        </w:r>
        <w:r w:rsidR="00FB2B48">
          <w:t>91</w:t>
        </w:r>
        <w:r>
          <w:fldChar w:fldCharType="end"/>
        </w:r>
      </w:hyperlink>
    </w:p>
    <w:p w14:paraId="5EBCE25F" w14:textId="5C902F5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1" w:history="1">
        <w:r w:rsidRPr="002471B4">
          <w:t>123</w:t>
        </w:r>
        <w:r>
          <w:rPr>
            <w:rFonts w:asciiTheme="minorHAnsi" w:eastAsiaTheme="minorEastAsia" w:hAnsiTheme="minorHAnsi" w:cstheme="minorBidi"/>
            <w:kern w:val="2"/>
            <w:sz w:val="24"/>
            <w:szCs w:val="24"/>
            <w:lang w:eastAsia="en-AU"/>
            <w14:ligatures w14:val="standardContextual"/>
          </w:rPr>
          <w:tab/>
        </w:r>
        <w:r w:rsidRPr="002471B4">
          <w:t>Service of documents on owners corporation</w:t>
        </w:r>
        <w:r>
          <w:tab/>
        </w:r>
        <w:r>
          <w:fldChar w:fldCharType="begin"/>
        </w:r>
        <w:r>
          <w:instrText xml:space="preserve"> PAGEREF _Toc214533441 \h </w:instrText>
        </w:r>
        <w:r>
          <w:fldChar w:fldCharType="separate"/>
        </w:r>
        <w:r w:rsidR="00FB2B48">
          <w:t>92</w:t>
        </w:r>
        <w:r>
          <w:fldChar w:fldCharType="end"/>
        </w:r>
      </w:hyperlink>
    </w:p>
    <w:p w14:paraId="0F452D5B" w14:textId="7223D80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2" w:history="1">
        <w:r w:rsidRPr="002471B4">
          <w:t>124</w:t>
        </w:r>
        <w:r>
          <w:rPr>
            <w:rFonts w:asciiTheme="minorHAnsi" w:eastAsiaTheme="minorEastAsia" w:hAnsiTheme="minorHAnsi" w:cstheme="minorBidi"/>
            <w:kern w:val="2"/>
            <w:sz w:val="24"/>
            <w:szCs w:val="24"/>
            <w:lang w:eastAsia="en-AU"/>
            <w14:ligatures w14:val="standardContextual"/>
          </w:rPr>
          <w:tab/>
        </w:r>
        <w:r w:rsidRPr="002471B4">
          <w:t>Service of documents on members, interested people and occupiers</w:t>
        </w:r>
        <w:r>
          <w:tab/>
        </w:r>
        <w:r>
          <w:fldChar w:fldCharType="begin"/>
        </w:r>
        <w:r>
          <w:instrText xml:space="preserve"> PAGEREF _Toc214533442 \h </w:instrText>
        </w:r>
        <w:r>
          <w:fldChar w:fldCharType="separate"/>
        </w:r>
        <w:r w:rsidR="00FB2B48">
          <w:t>93</w:t>
        </w:r>
        <w:r>
          <w:fldChar w:fldCharType="end"/>
        </w:r>
      </w:hyperlink>
    </w:p>
    <w:p w14:paraId="6BE9C38A" w14:textId="66F29791"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43" w:history="1">
        <w:r w:rsidRPr="002471B4">
          <w:t>Part 8</w:t>
        </w:r>
        <w:r>
          <w:rPr>
            <w:rFonts w:asciiTheme="minorHAnsi" w:eastAsiaTheme="minorEastAsia" w:hAnsiTheme="minorHAnsi" w:cstheme="minorBidi"/>
            <w:b w:val="0"/>
            <w:kern w:val="2"/>
            <w:szCs w:val="24"/>
            <w:lang w:eastAsia="en-AU"/>
            <w14:ligatures w14:val="standardContextual"/>
          </w:rPr>
          <w:tab/>
        </w:r>
        <w:r w:rsidRPr="002471B4">
          <w:t>Dispute resolution</w:t>
        </w:r>
        <w:r w:rsidRPr="00C75354">
          <w:rPr>
            <w:vanish/>
          </w:rPr>
          <w:tab/>
        </w:r>
        <w:r w:rsidRPr="00C75354">
          <w:rPr>
            <w:vanish/>
          </w:rPr>
          <w:fldChar w:fldCharType="begin"/>
        </w:r>
        <w:r w:rsidRPr="00C75354">
          <w:rPr>
            <w:vanish/>
          </w:rPr>
          <w:instrText xml:space="preserve"> PAGEREF _Toc214533443 \h </w:instrText>
        </w:r>
        <w:r w:rsidRPr="00C75354">
          <w:rPr>
            <w:vanish/>
          </w:rPr>
        </w:r>
        <w:r w:rsidRPr="00C75354">
          <w:rPr>
            <w:vanish/>
          </w:rPr>
          <w:fldChar w:fldCharType="separate"/>
        </w:r>
        <w:r w:rsidR="00FB2B48">
          <w:rPr>
            <w:vanish/>
          </w:rPr>
          <w:t>95</w:t>
        </w:r>
        <w:r w:rsidRPr="00C75354">
          <w:rPr>
            <w:vanish/>
          </w:rPr>
          <w:fldChar w:fldCharType="end"/>
        </w:r>
      </w:hyperlink>
    </w:p>
    <w:p w14:paraId="01FF69EA" w14:textId="30FD7CB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4" w:history="1">
        <w:r w:rsidRPr="002471B4">
          <w:t>125</w:t>
        </w:r>
        <w:r>
          <w:rPr>
            <w:rFonts w:asciiTheme="minorHAnsi" w:eastAsiaTheme="minorEastAsia" w:hAnsiTheme="minorHAnsi" w:cstheme="minorBidi"/>
            <w:kern w:val="2"/>
            <w:sz w:val="24"/>
            <w:szCs w:val="24"/>
            <w:lang w:eastAsia="en-AU"/>
            <w14:ligatures w14:val="standardContextual"/>
          </w:rPr>
          <w:tab/>
        </w:r>
        <w:r w:rsidRPr="002471B4">
          <w:t>Disputes—generally</w:t>
        </w:r>
        <w:r>
          <w:tab/>
        </w:r>
        <w:r>
          <w:fldChar w:fldCharType="begin"/>
        </w:r>
        <w:r>
          <w:instrText xml:space="preserve"> PAGEREF _Toc214533444 \h </w:instrText>
        </w:r>
        <w:r>
          <w:fldChar w:fldCharType="separate"/>
        </w:r>
        <w:r w:rsidR="00FB2B48">
          <w:t>95</w:t>
        </w:r>
        <w:r>
          <w:fldChar w:fldCharType="end"/>
        </w:r>
      </w:hyperlink>
    </w:p>
    <w:p w14:paraId="3E8EF553" w14:textId="1726121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5" w:history="1">
        <w:r w:rsidRPr="002471B4">
          <w:t>126</w:t>
        </w:r>
        <w:r>
          <w:rPr>
            <w:rFonts w:asciiTheme="minorHAnsi" w:eastAsiaTheme="minorEastAsia" w:hAnsiTheme="minorHAnsi" w:cstheme="minorBidi"/>
            <w:kern w:val="2"/>
            <w:sz w:val="24"/>
            <w:szCs w:val="24"/>
            <w:lang w:eastAsia="en-AU"/>
            <w14:ligatures w14:val="standardContextual"/>
          </w:rPr>
          <w:tab/>
        </w:r>
        <w:r w:rsidRPr="002471B4">
          <w:t>Disputes involving the owners corporation—particular matters</w:t>
        </w:r>
        <w:r>
          <w:tab/>
        </w:r>
        <w:r>
          <w:fldChar w:fldCharType="begin"/>
        </w:r>
        <w:r>
          <w:instrText xml:space="preserve"> PAGEREF _Toc214533445 \h </w:instrText>
        </w:r>
        <w:r>
          <w:fldChar w:fldCharType="separate"/>
        </w:r>
        <w:r w:rsidR="00FB2B48">
          <w:t>95</w:t>
        </w:r>
        <w:r>
          <w:fldChar w:fldCharType="end"/>
        </w:r>
      </w:hyperlink>
    </w:p>
    <w:p w14:paraId="0D66374A" w14:textId="3BAB47B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6" w:history="1">
        <w:r w:rsidRPr="002471B4">
          <w:t>127</w:t>
        </w:r>
        <w:r>
          <w:rPr>
            <w:rFonts w:asciiTheme="minorHAnsi" w:eastAsiaTheme="minorEastAsia" w:hAnsiTheme="minorHAnsi" w:cstheme="minorBidi"/>
            <w:kern w:val="2"/>
            <w:sz w:val="24"/>
            <w:szCs w:val="24"/>
            <w:lang w:eastAsia="en-AU"/>
            <w14:ligatures w14:val="standardContextual"/>
          </w:rPr>
          <w:tab/>
        </w:r>
        <w:r w:rsidRPr="002471B4">
          <w:t>Disputes about rules—general</w:t>
        </w:r>
        <w:r>
          <w:tab/>
        </w:r>
        <w:r>
          <w:fldChar w:fldCharType="begin"/>
        </w:r>
        <w:r>
          <w:instrText xml:space="preserve"> PAGEREF _Toc214533446 \h </w:instrText>
        </w:r>
        <w:r>
          <w:fldChar w:fldCharType="separate"/>
        </w:r>
        <w:r w:rsidR="00FB2B48">
          <w:t>96</w:t>
        </w:r>
        <w:r>
          <w:fldChar w:fldCharType="end"/>
        </w:r>
      </w:hyperlink>
    </w:p>
    <w:p w14:paraId="2563DCF7" w14:textId="231C24C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47" w:history="1">
        <w:r w:rsidRPr="002471B4">
          <w:t>128</w:t>
        </w:r>
        <w:r>
          <w:rPr>
            <w:rFonts w:asciiTheme="minorHAnsi" w:eastAsiaTheme="minorEastAsia" w:hAnsiTheme="minorHAnsi" w:cstheme="minorBidi"/>
            <w:kern w:val="2"/>
            <w:sz w:val="24"/>
            <w:szCs w:val="24"/>
            <w:lang w:eastAsia="en-AU"/>
            <w14:ligatures w14:val="standardContextual"/>
          </w:rPr>
          <w:tab/>
        </w:r>
        <w:r w:rsidRPr="002471B4">
          <w:t>Disputes about rules—special privilege rules</w:t>
        </w:r>
        <w:r>
          <w:tab/>
        </w:r>
        <w:r>
          <w:fldChar w:fldCharType="begin"/>
        </w:r>
        <w:r>
          <w:instrText xml:space="preserve"> PAGEREF _Toc214533447 \h </w:instrText>
        </w:r>
        <w:r>
          <w:fldChar w:fldCharType="separate"/>
        </w:r>
        <w:r w:rsidR="00FB2B48">
          <w:t>97</w:t>
        </w:r>
        <w:r>
          <w:fldChar w:fldCharType="end"/>
        </w:r>
      </w:hyperlink>
    </w:p>
    <w:p w14:paraId="0320A35C" w14:textId="004B669C"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448" w:history="1">
        <w:r w:rsidRPr="002471B4">
          <w:t>129</w:t>
        </w:r>
        <w:r>
          <w:rPr>
            <w:rFonts w:asciiTheme="minorHAnsi" w:eastAsiaTheme="minorEastAsia" w:hAnsiTheme="minorHAnsi" w:cstheme="minorBidi"/>
            <w:kern w:val="2"/>
            <w:sz w:val="24"/>
            <w:szCs w:val="24"/>
            <w:lang w:eastAsia="en-AU"/>
            <w14:ligatures w14:val="standardContextual"/>
          </w:rPr>
          <w:tab/>
        </w:r>
        <w:r w:rsidRPr="002471B4">
          <w:t>Kinds of ACAT orders</w:t>
        </w:r>
        <w:r>
          <w:tab/>
        </w:r>
        <w:r>
          <w:fldChar w:fldCharType="begin"/>
        </w:r>
        <w:r>
          <w:instrText xml:space="preserve"> PAGEREF _Toc214533448 \h </w:instrText>
        </w:r>
        <w:r>
          <w:fldChar w:fldCharType="separate"/>
        </w:r>
        <w:r w:rsidR="00FB2B48">
          <w:t>98</w:t>
        </w:r>
        <w:r>
          <w:fldChar w:fldCharType="end"/>
        </w:r>
      </w:hyperlink>
    </w:p>
    <w:p w14:paraId="1627B9AC" w14:textId="50174F74"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49" w:history="1">
        <w:r w:rsidRPr="002471B4">
          <w:t>Part 9</w:t>
        </w:r>
        <w:r>
          <w:rPr>
            <w:rFonts w:asciiTheme="minorHAnsi" w:eastAsiaTheme="minorEastAsia" w:hAnsiTheme="minorHAnsi" w:cstheme="minorBidi"/>
            <w:b w:val="0"/>
            <w:kern w:val="2"/>
            <w:szCs w:val="24"/>
            <w:lang w:eastAsia="en-AU"/>
            <w14:ligatures w14:val="standardContextual"/>
          </w:rPr>
          <w:tab/>
        </w:r>
        <w:r w:rsidRPr="002471B4">
          <w:t>Protection of financiers for service contracts</w:t>
        </w:r>
        <w:r w:rsidRPr="00C75354">
          <w:rPr>
            <w:vanish/>
          </w:rPr>
          <w:tab/>
        </w:r>
        <w:r w:rsidRPr="00C75354">
          <w:rPr>
            <w:vanish/>
          </w:rPr>
          <w:fldChar w:fldCharType="begin"/>
        </w:r>
        <w:r w:rsidRPr="00C75354">
          <w:rPr>
            <w:vanish/>
          </w:rPr>
          <w:instrText xml:space="preserve"> PAGEREF _Toc214533449 \h </w:instrText>
        </w:r>
        <w:r w:rsidRPr="00C75354">
          <w:rPr>
            <w:vanish/>
          </w:rPr>
        </w:r>
        <w:r w:rsidRPr="00C75354">
          <w:rPr>
            <w:vanish/>
          </w:rPr>
          <w:fldChar w:fldCharType="separate"/>
        </w:r>
        <w:r w:rsidR="00FB2B48">
          <w:rPr>
            <w:vanish/>
          </w:rPr>
          <w:t>101</w:t>
        </w:r>
        <w:r w:rsidRPr="00C75354">
          <w:rPr>
            <w:vanish/>
          </w:rPr>
          <w:fldChar w:fldCharType="end"/>
        </w:r>
      </w:hyperlink>
    </w:p>
    <w:p w14:paraId="0D0AA646" w14:textId="7C41F15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0" w:history="1">
        <w:r w:rsidRPr="002471B4">
          <w:t>130</w:t>
        </w:r>
        <w:r>
          <w:rPr>
            <w:rFonts w:asciiTheme="minorHAnsi" w:eastAsiaTheme="minorEastAsia" w:hAnsiTheme="minorHAnsi" w:cstheme="minorBidi"/>
            <w:kern w:val="2"/>
            <w:sz w:val="24"/>
            <w:szCs w:val="24"/>
            <w:lang w:eastAsia="en-AU"/>
            <w14:ligatures w14:val="standardContextual"/>
          </w:rPr>
          <w:tab/>
        </w:r>
        <w:r w:rsidRPr="002471B4">
          <w:t xml:space="preserve">Meaning of </w:t>
        </w:r>
        <w:r w:rsidRPr="002471B4">
          <w:rPr>
            <w:i/>
          </w:rPr>
          <w:t xml:space="preserve">financed service contract </w:t>
        </w:r>
        <w:r w:rsidRPr="002471B4">
          <w:t xml:space="preserve">and </w:t>
        </w:r>
        <w:r w:rsidRPr="002471B4">
          <w:rPr>
            <w:i/>
          </w:rPr>
          <w:t>financier</w:t>
        </w:r>
        <w:r w:rsidRPr="002471B4">
          <w:t>—pt 9</w:t>
        </w:r>
        <w:r>
          <w:tab/>
        </w:r>
        <w:r>
          <w:fldChar w:fldCharType="begin"/>
        </w:r>
        <w:r>
          <w:instrText xml:space="preserve"> PAGEREF _Toc214533450 \h </w:instrText>
        </w:r>
        <w:r>
          <w:fldChar w:fldCharType="separate"/>
        </w:r>
        <w:r w:rsidR="00FB2B48">
          <w:t>101</w:t>
        </w:r>
        <w:r>
          <w:fldChar w:fldCharType="end"/>
        </w:r>
      </w:hyperlink>
    </w:p>
    <w:p w14:paraId="6C998B0B" w14:textId="46554D1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1" w:history="1">
        <w:r w:rsidRPr="002471B4">
          <w:t>131</w:t>
        </w:r>
        <w:r>
          <w:rPr>
            <w:rFonts w:asciiTheme="minorHAnsi" w:eastAsiaTheme="minorEastAsia" w:hAnsiTheme="minorHAnsi" w:cstheme="minorBidi"/>
            <w:kern w:val="2"/>
            <w:sz w:val="24"/>
            <w:szCs w:val="24"/>
            <w:lang w:eastAsia="en-AU"/>
            <w14:ligatures w14:val="standardContextual"/>
          </w:rPr>
          <w:tab/>
        </w:r>
        <w:r w:rsidRPr="002471B4">
          <w:t xml:space="preserve">Who is a </w:t>
        </w:r>
        <w:r w:rsidRPr="002471B4">
          <w:rPr>
            <w:i/>
          </w:rPr>
          <w:t>financier</w:t>
        </w:r>
        <w:r w:rsidRPr="002471B4">
          <w:t xml:space="preserve"> for a service contract?</w:t>
        </w:r>
        <w:r>
          <w:tab/>
        </w:r>
        <w:r>
          <w:fldChar w:fldCharType="begin"/>
        </w:r>
        <w:r>
          <w:instrText xml:space="preserve"> PAGEREF _Toc214533451 \h </w:instrText>
        </w:r>
        <w:r>
          <w:fldChar w:fldCharType="separate"/>
        </w:r>
        <w:r w:rsidR="00FB2B48">
          <w:t>101</w:t>
        </w:r>
        <w:r>
          <w:fldChar w:fldCharType="end"/>
        </w:r>
      </w:hyperlink>
    </w:p>
    <w:p w14:paraId="59780700" w14:textId="2DC7FE4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2" w:history="1">
        <w:r w:rsidRPr="002471B4">
          <w:t>132</w:t>
        </w:r>
        <w:r>
          <w:rPr>
            <w:rFonts w:asciiTheme="minorHAnsi" w:eastAsiaTheme="minorEastAsia" w:hAnsiTheme="minorHAnsi" w:cstheme="minorBidi"/>
            <w:kern w:val="2"/>
            <w:sz w:val="24"/>
            <w:szCs w:val="24"/>
            <w:lang w:eastAsia="en-AU"/>
            <w14:ligatures w14:val="standardContextual"/>
          </w:rPr>
          <w:tab/>
        </w:r>
        <w:r w:rsidRPr="002471B4">
          <w:t>Financed service contract—notice of change</w:t>
        </w:r>
        <w:r>
          <w:tab/>
        </w:r>
        <w:r>
          <w:fldChar w:fldCharType="begin"/>
        </w:r>
        <w:r>
          <w:instrText xml:space="preserve"> PAGEREF _Toc214533452 \h </w:instrText>
        </w:r>
        <w:r>
          <w:fldChar w:fldCharType="separate"/>
        </w:r>
        <w:r w:rsidR="00FB2B48">
          <w:t>102</w:t>
        </w:r>
        <w:r>
          <w:fldChar w:fldCharType="end"/>
        </w:r>
      </w:hyperlink>
    </w:p>
    <w:p w14:paraId="6CB17B51" w14:textId="5EFD3C6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3" w:history="1">
        <w:r w:rsidRPr="002471B4">
          <w:t>133</w:t>
        </w:r>
        <w:r>
          <w:rPr>
            <w:rFonts w:asciiTheme="minorHAnsi" w:eastAsiaTheme="minorEastAsia" w:hAnsiTheme="minorHAnsi" w:cstheme="minorBidi"/>
            <w:kern w:val="2"/>
            <w:sz w:val="24"/>
            <w:szCs w:val="24"/>
            <w:lang w:eastAsia="en-AU"/>
            <w14:ligatures w14:val="standardContextual"/>
          </w:rPr>
          <w:tab/>
        </w:r>
        <w:r w:rsidRPr="002471B4">
          <w:t>Financed service contract—limitation on ending</w:t>
        </w:r>
        <w:r>
          <w:tab/>
        </w:r>
        <w:r>
          <w:fldChar w:fldCharType="begin"/>
        </w:r>
        <w:r>
          <w:instrText xml:space="preserve"> PAGEREF _Toc214533453 \h </w:instrText>
        </w:r>
        <w:r>
          <w:fldChar w:fldCharType="separate"/>
        </w:r>
        <w:r w:rsidR="00FB2B48">
          <w:t>102</w:t>
        </w:r>
        <w:r>
          <w:fldChar w:fldCharType="end"/>
        </w:r>
      </w:hyperlink>
    </w:p>
    <w:p w14:paraId="6FD4B6FA" w14:textId="5ABC88E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4" w:history="1">
        <w:r w:rsidRPr="002471B4">
          <w:t>134</w:t>
        </w:r>
        <w:r>
          <w:rPr>
            <w:rFonts w:asciiTheme="minorHAnsi" w:eastAsiaTheme="minorEastAsia" w:hAnsiTheme="minorHAnsi" w:cstheme="minorBidi"/>
            <w:kern w:val="2"/>
            <w:sz w:val="24"/>
            <w:szCs w:val="24"/>
            <w:lang w:eastAsia="en-AU"/>
            <w14:ligatures w14:val="standardContextual"/>
          </w:rPr>
          <w:tab/>
        </w:r>
        <w:r w:rsidRPr="002471B4">
          <w:t>Financed service contract—person authorised to act for financier</w:t>
        </w:r>
        <w:r>
          <w:tab/>
        </w:r>
        <w:r>
          <w:fldChar w:fldCharType="begin"/>
        </w:r>
        <w:r>
          <w:instrText xml:space="preserve"> PAGEREF _Toc214533454 \h </w:instrText>
        </w:r>
        <w:r>
          <w:fldChar w:fldCharType="separate"/>
        </w:r>
        <w:r w:rsidR="00FB2B48">
          <w:t>103</w:t>
        </w:r>
        <w:r>
          <w:fldChar w:fldCharType="end"/>
        </w:r>
      </w:hyperlink>
    </w:p>
    <w:p w14:paraId="4E7C8C08" w14:textId="5E5855B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5" w:history="1">
        <w:r w:rsidRPr="002471B4">
          <w:t>135</w:t>
        </w:r>
        <w:r>
          <w:rPr>
            <w:rFonts w:asciiTheme="minorHAnsi" w:eastAsiaTheme="minorEastAsia" w:hAnsiTheme="minorHAnsi" w:cstheme="minorBidi"/>
            <w:kern w:val="2"/>
            <w:sz w:val="24"/>
            <w:szCs w:val="24"/>
            <w:lang w:eastAsia="en-AU"/>
            <w14:ligatures w14:val="standardContextual"/>
          </w:rPr>
          <w:tab/>
        </w:r>
        <w:r w:rsidRPr="002471B4">
          <w:t>Financed service contract—agreement between owners corporation and financier prohibited</w:t>
        </w:r>
        <w:r>
          <w:tab/>
        </w:r>
        <w:r>
          <w:fldChar w:fldCharType="begin"/>
        </w:r>
        <w:r>
          <w:instrText xml:space="preserve"> PAGEREF _Toc214533455 \h </w:instrText>
        </w:r>
        <w:r>
          <w:fldChar w:fldCharType="separate"/>
        </w:r>
        <w:r w:rsidR="00FB2B48">
          <w:t>104</w:t>
        </w:r>
        <w:r>
          <w:fldChar w:fldCharType="end"/>
        </w:r>
      </w:hyperlink>
    </w:p>
    <w:p w14:paraId="1B14E873" w14:textId="4AC438A7"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56" w:history="1">
        <w:r w:rsidRPr="002471B4">
          <w:t>Part 10</w:t>
        </w:r>
        <w:r>
          <w:rPr>
            <w:rFonts w:asciiTheme="minorHAnsi" w:eastAsiaTheme="minorEastAsia" w:hAnsiTheme="minorHAnsi" w:cstheme="minorBidi"/>
            <w:b w:val="0"/>
            <w:kern w:val="2"/>
            <w:szCs w:val="24"/>
            <w:lang w:eastAsia="en-AU"/>
            <w14:ligatures w14:val="standardContextual"/>
          </w:rPr>
          <w:tab/>
        </w:r>
        <w:r w:rsidRPr="002471B4">
          <w:t>Administrators</w:t>
        </w:r>
        <w:r w:rsidRPr="00C75354">
          <w:rPr>
            <w:vanish/>
          </w:rPr>
          <w:tab/>
        </w:r>
        <w:r w:rsidRPr="00C75354">
          <w:rPr>
            <w:vanish/>
          </w:rPr>
          <w:fldChar w:fldCharType="begin"/>
        </w:r>
        <w:r w:rsidRPr="00C75354">
          <w:rPr>
            <w:vanish/>
          </w:rPr>
          <w:instrText xml:space="preserve"> PAGEREF _Toc214533456 \h </w:instrText>
        </w:r>
        <w:r w:rsidRPr="00C75354">
          <w:rPr>
            <w:vanish/>
          </w:rPr>
        </w:r>
        <w:r w:rsidRPr="00C75354">
          <w:rPr>
            <w:vanish/>
          </w:rPr>
          <w:fldChar w:fldCharType="separate"/>
        </w:r>
        <w:r w:rsidR="00FB2B48">
          <w:rPr>
            <w:vanish/>
          </w:rPr>
          <w:t>105</w:t>
        </w:r>
        <w:r w:rsidRPr="00C75354">
          <w:rPr>
            <w:vanish/>
          </w:rPr>
          <w:fldChar w:fldCharType="end"/>
        </w:r>
      </w:hyperlink>
    </w:p>
    <w:p w14:paraId="0C263994" w14:textId="73C67FA6"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57" w:history="1">
        <w:r w:rsidRPr="002471B4">
          <w:t>Division 10.1</w:t>
        </w:r>
        <w:r>
          <w:rPr>
            <w:rFonts w:asciiTheme="minorHAnsi" w:eastAsiaTheme="minorEastAsia" w:hAnsiTheme="minorHAnsi" w:cstheme="minorBidi"/>
            <w:b w:val="0"/>
            <w:kern w:val="2"/>
            <w:sz w:val="24"/>
            <w:szCs w:val="24"/>
            <w:lang w:eastAsia="en-AU"/>
            <w14:ligatures w14:val="standardContextual"/>
          </w:rPr>
          <w:tab/>
        </w:r>
        <w:r w:rsidRPr="002471B4">
          <w:t>Interested parties</w:t>
        </w:r>
        <w:r w:rsidRPr="00C75354">
          <w:rPr>
            <w:vanish/>
          </w:rPr>
          <w:tab/>
        </w:r>
        <w:r w:rsidRPr="00C75354">
          <w:rPr>
            <w:vanish/>
          </w:rPr>
          <w:fldChar w:fldCharType="begin"/>
        </w:r>
        <w:r w:rsidRPr="00C75354">
          <w:rPr>
            <w:vanish/>
          </w:rPr>
          <w:instrText xml:space="preserve"> PAGEREF _Toc214533457 \h </w:instrText>
        </w:r>
        <w:r w:rsidRPr="00C75354">
          <w:rPr>
            <w:vanish/>
          </w:rPr>
        </w:r>
        <w:r w:rsidRPr="00C75354">
          <w:rPr>
            <w:vanish/>
          </w:rPr>
          <w:fldChar w:fldCharType="separate"/>
        </w:r>
        <w:r w:rsidR="00FB2B48">
          <w:rPr>
            <w:vanish/>
          </w:rPr>
          <w:t>105</w:t>
        </w:r>
        <w:r w:rsidRPr="00C75354">
          <w:rPr>
            <w:vanish/>
          </w:rPr>
          <w:fldChar w:fldCharType="end"/>
        </w:r>
      </w:hyperlink>
    </w:p>
    <w:p w14:paraId="317BA647" w14:textId="4B0A209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8" w:history="1">
        <w:r w:rsidRPr="002471B4">
          <w:t>136</w:t>
        </w:r>
        <w:r>
          <w:rPr>
            <w:rFonts w:asciiTheme="minorHAnsi" w:eastAsiaTheme="minorEastAsia" w:hAnsiTheme="minorHAnsi" w:cstheme="minorBidi"/>
            <w:kern w:val="2"/>
            <w:sz w:val="24"/>
            <w:szCs w:val="24"/>
            <w:lang w:eastAsia="en-AU"/>
            <w14:ligatures w14:val="standardContextual"/>
          </w:rPr>
          <w:tab/>
        </w:r>
        <w:r w:rsidRPr="002471B4">
          <w:t>Who may apply for an administration order?</w:t>
        </w:r>
        <w:r>
          <w:tab/>
        </w:r>
        <w:r>
          <w:fldChar w:fldCharType="begin"/>
        </w:r>
        <w:r>
          <w:instrText xml:space="preserve"> PAGEREF _Toc214533458 \h </w:instrText>
        </w:r>
        <w:r>
          <w:fldChar w:fldCharType="separate"/>
        </w:r>
        <w:r w:rsidR="00FB2B48">
          <w:t>105</w:t>
        </w:r>
        <w:r>
          <w:fldChar w:fldCharType="end"/>
        </w:r>
      </w:hyperlink>
    </w:p>
    <w:p w14:paraId="6FA6BE84" w14:textId="1EA36C4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59" w:history="1">
        <w:r w:rsidRPr="002471B4">
          <w:t>137</w:t>
        </w:r>
        <w:r>
          <w:rPr>
            <w:rFonts w:asciiTheme="minorHAnsi" w:eastAsiaTheme="minorEastAsia" w:hAnsiTheme="minorHAnsi" w:cstheme="minorBidi"/>
            <w:kern w:val="2"/>
            <w:sz w:val="24"/>
            <w:szCs w:val="24"/>
            <w:lang w:eastAsia="en-AU"/>
            <w14:ligatures w14:val="standardContextual"/>
          </w:rPr>
          <w:tab/>
        </w:r>
        <w:r w:rsidRPr="002471B4">
          <w:t>ACAT appearances and service of applications</w:t>
        </w:r>
        <w:r>
          <w:tab/>
        </w:r>
        <w:r>
          <w:fldChar w:fldCharType="begin"/>
        </w:r>
        <w:r>
          <w:instrText xml:space="preserve"> PAGEREF _Toc214533459 \h </w:instrText>
        </w:r>
        <w:r>
          <w:fldChar w:fldCharType="separate"/>
        </w:r>
        <w:r w:rsidR="00FB2B48">
          <w:t>105</w:t>
        </w:r>
        <w:r>
          <w:fldChar w:fldCharType="end"/>
        </w:r>
      </w:hyperlink>
    </w:p>
    <w:p w14:paraId="6AE7CE27" w14:textId="5C3E4F4B"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60" w:history="1">
        <w:r w:rsidRPr="002471B4">
          <w:t>Division 10.2</w:t>
        </w:r>
        <w:r>
          <w:rPr>
            <w:rFonts w:asciiTheme="minorHAnsi" w:eastAsiaTheme="minorEastAsia" w:hAnsiTheme="minorHAnsi" w:cstheme="minorBidi"/>
            <w:b w:val="0"/>
            <w:kern w:val="2"/>
            <w:sz w:val="24"/>
            <w:szCs w:val="24"/>
            <w:lang w:eastAsia="en-AU"/>
            <w14:ligatures w14:val="standardContextual"/>
          </w:rPr>
          <w:tab/>
        </w:r>
        <w:r w:rsidRPr="002471B4">
          <w:t>Appointment, removal and functions</w:t>
        </w:r>
        <w:r w:rsidRPr="00C75354">
          <w:rPr>
            <w:vanish/>
          </w:rPr>
          <w:tab/>
        </w:r>
        <w:r w:rsidRPr="00C75354">
          <w:rPr>
            <w:vanish/>
          </w:rPr>
          <w:fldChar w:fldCharType="begin"/>
        </w:r>
        <w:r w:rsidRPr="00C75354">
          <w:rPr>
            <w:vanish/>
          </w:rPr>
          <w:instrText xml:space="preserve"> PAGEREF _Toc214533460 \h </w:instrText>
        </w:r>
        <w:r w:rsidRPr="00C75354">
          <w:rPr>
            <w:vanish/>
          </w:rPr>
        </w:r>
        <w:r w:rsidRPr="00C75354">
          <w:rPr>
            <w:vanish/>
          </w:rPr>
          <w:fldChar w:fldCharType="separate"/>
        </w:r>
        <w:r w:rsidR="00FB2B48">
          <w:rPr>
            <w:vanish/>
          </w:rPr>
          <w:t>106</w:t>
        </w:r>
        <w:r w:rsidRPr="00C75354">
          <w:rPr>
            <w:vanish/>
          </w:rPr>
          <w:fldChar w:fldCharType="end"/>
        </w:r>
      </w:hyperlink>
    </w:p>
    <w:p w14:paraId="59DCA647" w14:textId="6400C51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1" w:history="1">
        <w:r w:rsidRPr="002471B4">
          <w:t>138</w:t>
        </w:r>
        <w:r>
          <w:rPr>
            <w:rFonts w:asciiTheme="minorHAnsi" w:eastAsiaTheme="minorEastAsia" w:hAnsiTheme="minorHAnsi" w:cstheme="minorBidi"/>
            <w:kern w:val="2"/>
            <w:sz w:val="24"/>
            <w:szCs w:val="24"/>
            <w:lang w:eastAsia="en-AU"/>
            <w14:ligatures w14:val="standardContextual"/>
          </w:rPr>
          <w:tab/>
        </w:r>
        <w:r w:rsidRPr="002471B4">
          <w:t>Appointment of administrator</w:t>
        </w:r>
        <w:r>
          <w:tab/>
        </w:r>
        <w:r>
          <w:fldChar w:fldCharType="begin"/>
        </w:r>
        <w:r>
          <w:instrText xml:space="preserve"> PAGEREF _Toc214533461 \h </w:instrText>
        </w:r>
        <w:r>
          <w:fldChar w:fldCharType="separate"/>
        </w:r>
        <w:r w:rsidR="00FB2B48">
          <w:t>106</w:t>
        </w:r>
        <w:r>
          <w:fldChar w:fldCharType="end"/>
        </w:r>
      </w:hyperlink>
    </w:p>
    <w:p w14:paraId="00E3D23B" w14:textId="74F3358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2" w:history="1">
        <w:r w:rsidRPr="002471B4">
          <w:t>139</w:t>
        </w:r>
        <w:r>
          <w:rPr>
            <w:rFonts w:asciiTheme="minorHAnsi" w:eastAsiaTheme="minorEastAsia" w:hAnsiTheme="minorHAnsi" w:cstheme="minorBidi"/>
            <w:kern w:val="2"/>
            <w:sz w:val="24"/>
            <w:szCs w:val="24"/>
            <w:lang w:eastAsia="en-AU"/>
            <w14:ligatures w14:val="standardContextual"/>
          </w:rPr>
          <w:tab/>
        </w:r>
        <w:r w:rsidRPr="002471B4">
          <w:t>Removal or replacement of administrator</w:t>
        </w:r>
        <w:r>
          <w:tab/>
        </w:r>
        <w:r>
          <w:fldChar w:fldCharType="begin"/>
        </w:r>
        <w:r>
          <w:instrText xml:space="preserve"> PAGEREF _Toc214533462 \h </w:instrText>
        </w:r>
        <w:r>
          <w:fldChar w:fldCharType="separate"/>
        </w:r>
        <w:r w:rsidR="00FB2B48">
          <w:t>106</w:t>
        </w:r>
        <w:r>
          <w:fldChar w:fldCharType="end"/>
        </w:r>
      </w:hyperlink>
    </w:p>
    <w:p w14:paraId="3F04CC25" w14:textId="3710396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3" w:history="1">
        <w:r w:rsidRPr="002471B4">
          <w:t>140</w:t>
        </w:r>
        <w:r>
          <w:rPr>
            <w:rFonts w:asciiTheme="minorHAnsi" w:eastAsiaTheme="minorEastAsia" w:hAnsiTheme="minorHAnsi" w:cstheme="minorBidi"/>
            <w:kern w:val="2"/>
            <w:sz w:val="24"/>
            <w:szCs w:val="24"/>
            <w:lang w:eastAsia="en-AU"/>
            <w14:ligatures w14:val="standardContextual"/>
          </w:rPr>
          <w:tab/>
        </w:r>
        <w:r w:rsidRPr="002471B4">
          <w:t>Functions of administrator</w:t>
        </w:r>
        <w:r>
          <w:tab/>
        </w:r>
        <w:r>
          <w:fldChar w:fldCharType="begin"/>
        </w:r>
        <w:r>
          <w:instrText xml:space="preserve"> PAGEREF _Toc214533463 \h </w:instrText>
        </w:r>
        <w:r>
          <w:fldChar w:fldCharType="separate"/>
        </w:r>
        <w:r w:rsidR="00FB2B48">
          <w:t>106</w:t>
        </w:r>
        <w:r>
          <w:fldChar w:fldCharType="end"/>
        </w:r>
      </w:hyperlink>
    </w:p>
    <w:p w14:paraId="36186F73" w14:textId="3D95965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4" w:history="1">
        <w:r w:rsidRPr="002471B4">
          <w:t>141</w:t>
        </w:r>
        <w:r>
          <w:rPr>
            <w:rFonts w:asciiTheme="minorHAnsi" w:eastAsiaTheme="minorEastAsia" w:hAnsiTheme="minorHAnsi" w:cstheme="minorBidi"/>
            <w:kern w:val="2"/>
            <w:sz w:val="24"/>
            <w:szCs w:val="24"/>
            <w:lang w:eastAsia="en-AU"/>
            <w14:ligatures w14:val="standardContextual"/>
          </w:rPr>
          <w:tab/>
        </w:r>
        <w:r w:rsidRPr="002471B4">
          <w:t>Delegation by administrator</w:t>
        </w:r>
        <w:r>
          <w:tab/>
        </w:r>
        <w:r>
          <w:fldChar w:fldCharType="begin"/>
        </w:r>
        <w:r>
          <w:instrText xml:space="preserve"> PAGEREF _Toc214533464 \h </w:instrText>
        </w:r>
        <w:r>
          <w:fldChar w:fldCharType="separate"/>
        </w:r>
        <w:r w:rsidR="00FB2B48">
          <w:t>107</w:t>
        </w:r>
        <w:r>
          <w:fldChar w:fldCharType="end"/>
        </w:r>
      </w:hyperlink>
    </w:p>
    <w:p w14:paraId="62786312" w14:textId="72255CD1" w:rsidR="00C75354" w:rsidRDefault="00C75354">
      <w:pPr>
        <w:pStyle w:val="TOC2"/>
        <w:rPr>
          <w:rFonts w:asciiTheme="minorHAnsi" w:eastAsiaTheme="minorEastAsia" w:hAnsiTheme="minorHAnsi" w:cstheme="minorBidi"/>
          <w:b w:val="0"/>
          <w:kern w:val="2"/>
          <w:szCs w:val="24"/>
          <w:lang w:eastAsia="en-AU"/>
          <w14:ligatures w14:val="standardContextual"/>
        </w:rPr>
      </w:pPr>
      <w:hyperlink w:anchor="_Toc214533465" w:history="1">
        <w:r w:rsidRPr="002471B4">
          <w:t>Part 11</w:t>
        </w:r>
        <w:r>
          <w:rPr>
            <w:rFonts w:asciiTheme="minorHAnsi" w:eastAsiaTheme="minorEastAsia" w:hAnsiTheme="minorHAnsi" w:cstheme="minorBidi"/>
            <w:b w:val="0"/>
            <w:kern w:val="2"/>
            <w:szCs w:val="24"/>
            <w:lang w:eastAsia="en-AU"/>
            <w14:ligatures w14:val="standardContextual"/>
          </w:rPr>
          <w:tab/>
        </w:r>
        <w:r w:rsidRPr="002471B4">
          <w:t>Miscellaneous</w:t>
        </w:r>
        <w:r w:rsidRPr="00C75354">
          <w:rPr>
            <w:vanish/>
          </w:rPr>
          <w:tab/>
        </w:r>
        <w:r w:rsidRPr="00C75354">
          <w:rPr>
            <w:vanish/>
          </w:rPr>
          <w:fldChar w:fldCharType="begin"/>
        </w:r>
        <w:r w:rsidRPr="00C75354">
          <w:rPr>
            <w:vanish/>
          </w:rPr>
          <w:instrText xml:space="preserve"> PAGEREF _Toc214533465 \h </w:instrText>
        </w:r>
        <w:r w:rsidRPr="00C75354">
          <w:rPr>
            <w:vanish/>
          </w:rPr>
        </w:r>
        <w:r w:rsidRPr="00C75354">
          <w:rPr>
            <w:vanish/>
          </w:rPr>
          <w:fldChar w:fldCharType="separate"/>
        </w:r>
        <w:r w:rsidR="00FB2B48">
          <w:rPr>
            <w:vanish/>
          </w:rPr>
          <w:t>108</w:t>
        </w:r>
        <w:r w:rsidRPr="00C75354">
          <w:rPr>
            <w:vanish/>
          </w:rPr>
          <w:fldChar w:fldCharType="end"/>
        </w:r>
      </w:hyperlink>
    </w:p>
    <w:p w14:paraId="3F7D90A4" w14:textId="65C1335C"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66" w:history="1">
        <w:r w:rsidRPr="002471B4">
          <w:t>Division 11.1</w:t>
        </w:r>
        <w:r>
          <w:rPr>
            <w:rFonts w:asciiTheme="minorHAnsi" w:eastAsiaTheme="minorEastAsia" w:hAnsiTheme="minorHAnsi" w:cstheme="minorBidi"/>
            <w:b w:val="0"/>
            <w:kern w:val="2"/>
            <w:sz w:val="24"/>
            <w:szCs w:val="24"/>
            <w:lang w:eastAsia="en-AU"/>
            <w14:ligatures w14:val="standardContextual"/>
          </w:rPr>
          <w:tab/>
        </w:r>
        <w:r w:rsidRPr="002471B4">
          <w:t>Mortgage insurance</w:t>
        </w:r>
        <w:r w:rsidRPr="00C75354">
          <w:rPr>
            <w:vanish/>
          </w:rPr>
          <w:tab/>
        </w:r>
        <w:r w:rsidRPr="00C75354">
          <w:rPr>
            <w:vanish/>
          </w:rPr>
          <w:fldChar w:fldCharType="begin"/>
        </w:r>
        <w:r w:rsidRPr="00C75354">
          <w:rPr>
            <w:vanish/>
          </w:rPr>
          <w:instrText xml:space="preserve"> PAGEREF _Toc214533466 \h </w:instrText>
        </w:r>
        <w:r w:rsidRPr="00C75354">
          <w:rPr>
            <w:vanish/>
          </w:rPr>
        </w:r>
        <w:r w:rsidRPr="00C75354">
          <w:rPr>
            <w:vanish/>
          </w:rPr>
          <w:fldChar w:fldCharType="separate"/>
        </w:r>
        <w:r w:rsidR="00FB2B48">
          <w:rPr>
            <w:vanish/>
          </w:rPr>
          <w:t>108</w:t>
        </w:r>
        <w:r w:rsidRPr="00C75354">
          <w:rPr>
            <w:vanish/>
          </w:rPr>
          <w:fldChar w:fldCharType="end"/>
        </w:r>
      </w:hyperlink>
    </w:p>
    <w:p w14:paraId="4F22BB05" w14:textId="7C903B0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7" w:history="1">
        <w:r w:rsidRPr="002471B4">
          <w:t>142</w:t>
        </w:r>
        <w:r>
          <w:rPr>
            <w:rFonts w:asciiTheme="minorHAnsi" w:eastAsiaTheme="minorEastAsia" w:hAnsiTheme="minorHAnsi" w:cstheme="minorBidi"/>
            <w:kern w:val="2"/>
            <w:sz w:val="24"/>
            <w:szCs w:val="24"/>
            <w:lang w:eastAsia="en-AU"/>
            <w14:ligatures w14:val="standardContextual"/>
          </w:rPr>
          <w:tab/>
        </w:r>
        <w:r w:rsidRPr="002471B4">
          <w:t>Mortgage insurance of unit</w:t>
        </w:r>
        <w:r>
          <w:tab/>
        </w:r>
        <w:r>
          <w:fldChar w:fldCharType="begin"/>
        </w:r>
        <w:r>
          <w:instrText xml:space="preserve"> PAGEREF _Toc214533467 \h </w:instrText>
        </w:r>
        <w:r>
          <w:fldChar w:fldCharType="separate"/>
        </w:r>
        <w:r w:rsidR="00FB2B48">
          <w:t>108</w:t>
        </w:r>
        <w:r>
          <w:fldChar w:fldCharType="end"/>
        </w:r>
      </w:hyperlink>
    </w:p>
    <w:p w14:paraId="026D87AF" w14:textId="5B929B9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8" w:history="1">
        <w:r w:rsidRPr="002471B4">
          <w:t>143</w:t>
        </w:r>
        <w:r>
          <w:rPr>
            <w:rFonts w:asciiTheme="minorHAnsi" w:eastAsiaTheme="minorEastAsia" w:hAnsiTheme="minorHAnsi" w:cstheme="minorBidi"/>
            <w:kern w:val="2"/>
            <w:sz w:val="24"/>
            <w:szCs w:val="24"/>
            <w:lang w:eastAsia="en-AU"/>
            <w14:ligatures w14:val="standardContextual"/>
          </w:rPr>
          <w:tab/>
        </w:r>
        <w:r w:rsidRPr="002471B4">
          <w:t>Payment under mortgage insurance policies</w:t>
        </w:r>
        <w:r>
          <w:tab/>
        </w:r>
        <w:r>
          <w:fldChar w:fldCharType="begin"/>
        </w:r>
        <w:r>
          <w:instrText xml:space="preserve"> PAGEREF _Toc214533468 \h </w:instrText>
        </w:r>
        <w:r>
          <w:fldChar w:fldCharType="separate"/>
        </w:r>
        <w:r w:rsidR="00FB2B48">
          <w:t>108</w:t>
        </w:r>
        <w:r>
          <w:fldChar w:fldCharType="end"/>
        </w:r>
      </w:hyperlink>
    </w:p>
    <w:p w14:paraId="3EFB0862" w14:textId="68F24BE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69" w:history="1">
        <w:r w:rsidRPr="002471B4">
          <w:t>144</w:t>
        </w:r>
        <w:r>
          <w:rPr>
            <w:rFonts w:asciiTheme="minorHAnsi" w:eastAsiaTheme="minorEastAsia" w:hAnsiTheme="minorHAnsi" w:cstheme="minorBidi"/>
            <w:kern w:val="2"/>
            <w:sz w:val="24"/>
            <w:szCs w:val="24"/>
            <w:lang w:eastAsia="en-AU"/>
            <w14:ligatures w14:val="standardContextual"/>
          </w:rPr>
          <w:tab/>
        </w:r>
        <w:r w:rsidRPr="002471B4">
          <w:t>Transfer of mortgagee’s interest to insurer</w:t>
        </w:r>
        <w:r>
          <w:tab/>
        </w:r>
        <w:r>
          <w:fldChar w:fldCharType="begin"/>
        </w:r>
        <w:r>
          <w:instrText xml:space="preserve"> PAGEREF _Toc214533469 \h </w:instrText>
        </w:r>
        <w:r>
          <w:fldChar w:fldCharType="separate"/>
        </w:r>
        <w:r w:rsidR="00FB2B48">
          <w:t>108</w:t>
        </w:r>
        <w:r>
          <w:fldChar w:fldCharType="end"/>
        </w:r>
      </w:hyperlink>
    </w:p>
    <w:p w14:paraId="3F7D8034" w14:textId="22F2DB23" w:rsidR="00C75354" w:rsidRDefault="00C75354">
      <w:pPr>
        <w:pStyle w:val="TOC3"/>
        <w:rPr>
          <w:rFonts w:asciiTheme="minorHAnsi" w:eastAsiaTheme="minorEastAsia" w:hAnsiTheme="minorHAnsi" w:cstheme="minorBidi"/>
          <w:b w:val="0"/>
          <w:kern w:val="2"/>
          <w:sz w:val="24"/>
          <w:szCs w:val="24"/>
          <w:lang w:eastAsia="en-AU"/>
          <w14:ligatures w14:val="standardContextual"/>
        </w:rPr>
      </w:pPr>
      <w:hyperlink w:anchor="_Toc214533470" w:history="1">
        <w:r w:rsidRPr="002471B4">
          <w:t>Division 11.2</w:t>
        </w:r>
        <w:r>
          <w:rPr>
            <w:rFonts w:asciiTheme="minorHAnsi" w:eastAsiaTheme="minorEastAsia" w:hAnsiTheme="minorHAnsi" w:cstheme="minorBidi"/>
            <w:b w:val="0"/>
            <w:kern w:val="2"/>
            <w:sz w:val="24"/>
            <w:szCs w:val="24"/>
            <w:lang w:eastAsia="en-AU"/>
            <w14:ligatures w14:val="standardContextual"/>
          </w:rPr>
          <w:tab/>
        </w:r>
        <w:r w:rsidRPr="002471B4">
          <w:t>Miscellaneous</w:t>
        </w:r>
        <w:r w:rsidRPr="00C75354">
          <w:rPr>
            <w:vanish/>
          </w:rPr>
          <w:tab/>
        </w:r>
        <w:r w:rsidRPr="00C75354">
          <w:rPr>
            <w:vanish/>
          </w:rPr>
          <w:fldChar w:fldCharType="begin"/>
        </w:r>
        <w:r w:rsidRPr="00C75354">
          <w:rPr>
            <w:vanish/>
          </w:rPr>
          <w:instrText xml:space="preserve"> PAGEREF _Toc214533470 \h </w:instrText>
        </w:r>
        <w:r w:rsidRPr="00C75354">
          <w:rPr>
            <w:vanish/>
          </w:rPr>
        </w:r>
        <w:r w:rsidRPr="00C75354">
          <w:rPr>
            <w:vanish/>
          </w:rPr>
          <w:fldChar w:fldCharType="separate"/>
        </w:r>
        <w:r w:rsidR="00FB2B48">
          <w:rPr>
            <w:vanish/>
          </w:rPr>
          <w:t>109</w:t>
        </w:r>
        <w:r w:rsidRPr="00C75354">
          <w:rPr>
            <w:vanish/>
          </w:rPr>
          <w:fldChar w:fldCharType="end"/>
        </w:r>
      </w:hyperlink>
    </w:p>
    <w:p w14:paraId="4CAC2B3F" w14:textId="3C971E5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1" w:history="1">
        <w:r w:rsidRPr="002471B4">
          <w:t>145</w:t>
        </w:r>
        <w:r>
          <w:rPr>
            <w:rFonts w:asciiTheme="minorHAnsi" w:eastAsiaTheme="minorEastAsia" w:hAnsiTheme="minorHAnsi" w:cstheme="minorBidi"/>
            <w:kern w:val="2"/>
            <w:sz w:val="24"/>
            <w:szCs w:val="24"/>
            <w:lang w:eastAsia="en-AU"/>
            <w14:ligatures w14:val="standardContextual"/>
          </w:rPr>
          <w:tab/>
        </w:r>
        <w:r w:rsidRPr="002471B4">
          <w:t>Determination of fees</w:t>
        </w:r>
        <w:r>
          <w:tab/>
        </w:r>
        <w:r>
          <w:fldChar w:fldCharType="begin"/>
        </w:r>
        <w:r>
          <w:instrText xml:space="preserve"> PAGEREF _Toc214533471 \h </w:instrText>
        </w:r>
        <w:r>
          <w:fldChar w:fldCharType="separate"/>
        </w:r>
        <w:r w:rsidR="00FB2B48">
          <w:t>109</w:t>
        </w:r>
        <w:r>
          <w:fldChar w:fldCharType="end"/>
        </w:r>
      </w:hyperlink>
    </w:p>
    <w:p w14:paraId="0404005C" w14:textId="3B49C65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2" w:history="1">
        <w:r w:rsidRPr="002471B4">
          <w:t>146</w:t>
        </w:r>
        <w:r>
          <w:rPr>
            <w:rFonts w:asciiTheme="minorHAnsi" w:eastAsiaTheme="minorEastAsia" w:hAnsiTheme="minorHAnsi" w:cstheme="minorBidi"/>
            <w:kern w:val="2"/>
            <w:sz w:val="24"/>
            <w:szCs w:val="24"/>
            <w:lang w:eastAsia="en-AU"/>
            <w14:ligatures w14:val="standardContextual"/>
          </w:rPr>
          <w:tab/>
        </w:r>
        <w:r w:rsidRPr="002471B4">
          <w:t>Approved forms</w:t>
        </w:r>
        <w:r>
          <w:tab/>
        </w:r>
        <w:r>
          <w:fldChar w:fldCharType="begin"/>
        </w:r>
        <w:r>
          <w:instrText xml:space="preserve"> PAGEREF _Toc214533472 \h </w:instrText>
        </w:r>
        <w:r>
          <w:fldChar w:fldCharType="separate"/>
        </w:r>
        <w:r w:rsidR="00FB2B48">
          <w:t>109</w:t>
        </w:r>
        <w:r>
          <w:fldChar w:fldCharType="end"/>
        </w:r>
      </w:hyperlink>
    </w:p>
    <w:p w14:paraId="288E6F30" w14:textId="7CF5027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3" w:history="1">
        <w:r w:rsidRPr="002471B4">
          <w:t>147</w:t>
        </w:r>
        <w:r>
          <w:rPr>
            <w:rFonts w:asciiTheme="minorHAnsi" w:eastAsiaTheme="minorEastAsia" w:hAnsiTheme="minorHAnsi" w:cstheme="minorBidi"/>
            <w:kern w:val="2"/>
            <w:sz w:val="24"/>
            <w:szCs w:val="24"/>
            <w:lang w:eastAsia="en-AU"/>
            <w14:ligatures w14:val="standardContextual"/>
          </w:rPr>
          <w:tab/>
        </w:r>
        <w:r w:rsidRPr="002471B4">
          <w:t>Regulation-making power</w:t>
        </w:r>
        <w:r>
          <w:tab/>
        </w:r>
        <w:r>
          <w:fldChar w:fldCharType="begin"/>
        </w:r>
        <w:r>
          <w:instrText xml:space="preserve"> PAGEREF _Toc214533473 \h </w:instrText>
        </w:r>
        <w:r>
          <w:fldChar w:fldCharType="separate"/>
        </w:r>
        <w:r w:rsidR="00FB2B48">
          <w:t>109</w:t>
        </w:r>
        <w:r>
          <w:fldChar w:fldCharType="end"/>
        </w:r>
      </w:hyperlink>
    </w:p>
    <w:p w14:paraId="7B4C4CE4" w14:textId="0D057396" w:rsidR="00C75354" w:rsidRDefault="00C75354">
      <w:pPr>
        <w:pStyle w:val="TOC6"/>
        <w:rPr>
          <w:rFonts w:asciiTheme="minorHAnsi" w:eastAsiaTheme="minorEastAsia" w:hAnsiTheme="minorHAnsi" w:cstheme="minorBidi"/>
          <w:b w:val="0"/>
          <w:kern w:val="2"/>
          <w:szCs w:val="24"/>
          <w:lang w:eastAsia="en-AU"/>
          <w14:ligatures w14:val="standardContextual"/>
        </w:rPr>
      </w:pPr>
      <w:hyperlink w:anchor="_Toc214533474" w:history="1">
        <w:r w:rsidRPr="002471B4">
          <w:t>Schedule 1</w:t>
        </w:r>
        <w:r>
          <w:rPr>
            <w:rFonts w:asciiTheme="minorHAnsi" w:eastAsiaTheme="minorEastAsia" w:hAnsiTheme="minorHAnsi" w:cstheme="minorBidi"/>
            <w:b w:val="0"/>
            <w:kern w:val="2"/>
            <w:szCs w:val="24"/>
            <w:lang w:eastAsia="en-AU"/>
            <w14:ligatures w14:val="standardContextual"/>
          </w:rPr>
          <w:tab/>
        </w:r>
        <w:r w:rsidRPr="002471B4">
          <w:t>Codes of conduct</w:t>
        </w:r>
        <w:r>
          <w:tab/>
        </w:r>
        <w:r w:rsidRPr="00C75354">
          <w:rPr>
            <w:b w:val="0"/>
            <w:sz w:val="20"/>
          </w:rPr>
          <w:fldChar w:fldCharType="begin"/>
        </w:r>
        <w:r w:rsidRPr="00C75354">
          <w:rPr>
            <w:b w:val="0"/>
            <w:sz w:val="20"/>
          </w:rPr>
          <w:instrText xml:space="preserve"> PAGEREF _Toc214533474 \h </w:instrText>
        </w:r>
        <w:r w:rsidRPr="00C75354">
          <w:rPr>
            <w:b w:val="0"/>
            <w:sz w:val="20"/>
          </w:rPr>
        </w:r>
        <w:r w:rsidRPr="00C75354">
          <w:rPr>
            <w:b w:val="0"/>
            <w:sz w:val="20"/>
          </w:rPr>
          <w:fldChar w:fldCharType="separate"/>
        </w:r>
        <w:r w:rsidR="00FB2B48">
          <w:rPr>
            <w:b w:val="0"/>
            <w:sz w:val="20"/>
          </w:rPr>
          <w:t>111</w:t>
        </w:r>
        <w:r w:rsidRPr="00C75354">
          <w:rPr>
            <w:b w:val="0"/>
            <w:sz w:val="20"/>
          </w:rPr>
          <w:fldChar w:fldCharType="end"/>
        </w:r>
      </w:hyperlink>
    </w:p>
    <w:p w14:paraId="392EB978" w14:textId="3A1DD38E"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475" w:history="1">
        <w:r w:rsidRPr="002471B4">
          <w:t>Part 1.1</w:t>
        </w:r>
        <w:r>
          <w:rPr>
            <w:rFonts w:asciiTheme="minorHAnsi" w:eastAsiaTheme="minorEastAsia" w:hAnsiTheme="minorHAnsi" w:cstheme="minorBidi"/>
            <w:b w:val="0"/>
            <w:kern w:val="2"/>
            <w:sz w:val="24"/>
            <w:szCs w:val="24"/>
            <w:lang w:eastAsia="en-AU"/>
            <w14:ligatures w14:val="standardContextual"/>
          </w:rPr>
          <w:tab/>
        </w:r>
        <w:r w:rsidRPr="002471B4">
          <w:t>Executive committees—code of conduct</w:t>
        </w:r>
        <w:r>
          <w:tab/>
        </w:r>
        <w:r w:rsidRPr="00C75354">
          <w:rPr>
            <w:b w:val="0"/>
          </w:rPr>
          <w:fldChar w:fldCharType="begin"/>
        </w:r>
        <w:r w:rsidRPr="00C75354">
          <w:rPr>
            <w:b w:val="0"/>
          </w:rPr>
          <w:instrText xml:space="preserve"> PAGEREF _Toc214533475 \h </w:instrText>
        </w:r>
        <w:r w:rsidRPr="00C75354">
          <w:rPr>
            <w:b w:val="0"/>
          </w:rPr>
        </w:r>
        <w:r w:rsidRPr="00C75354">
          <w:rPr>
            <w:b w:val="0"/>
          </w:rPr>
          <w:fldChar w:fldCharType="separate"/>
        </w:r>
        <w:r w:rsidR="00FB2B48">
          <w:rPr>
            <w:b w:val="0"/>
          </w:rPr>
          <w:t>111</w:t>
        </w:r>
        <w:r w:rsidRPr="00C75354">
          <w:rPr>
            <w:b w:val="0"/>
          </w:rPr>
          <w:fldChar w:fldCharType="end"/>
        </w:r>
      </w:hyperlink>
    </w:p>
    <w:p w14:paraId="508E0723" w14:textId="174AD56C"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476" w:history="1">
        <w:r w:rsidRPr="002471B4">
          <w:t>1</w:t>
        </w:r>
        <w:r>
          <w:rPr>
            <w:rFonts w:asciiTheme="minorHAnsi" w:eastAsiaTheme="minorEastAsia" w:hAnsiTheme="minorHAnsi" w:cstheme="minorBidi"/>
            <w:kern w:val="2"/>
            <w:sz w:val="24"/>
            <w:szCs w:val="24"/>
            <w:lang w:eastAsia="en-AU"/>
            <w14:ligatures w14:val="standardContextual"/>
          </w:rPr>
          <w:tab/>
        </w:r>
        <w:r w:rsidRPr="002471B4">
          <w:t>Understanding of Act and code</w:t>
        </w:r>
        <w:r>
          <w:tab/>
        </w:r>
        <w:r>
          <w:fldChar w:fldCharType="begin"/>
        </w:r>
        <w:r>
          <w:instrText xml:space="preserve"> PAGEREF _Toc214533476 \h </w:instrText>
        </w:r>
        <w:r>
          <w:fldChar w:fldCharType="separate"/>
        </w:r>
        <w:r w:rsidR="00FB2B48">
          <w:t>111</w:t>
        </w:r>
        <w:r>
          <w:fldChar w:fldCharType="end"/>
        </w:r>
      </w:hyperlink>
    </w:p>
    <w:p w14:paraId="73B49BAF" w14:textId="3619E1E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7" w:history="1">
        <w:r w:rsidRPr="002471B4">
          <w:t>2</w:t>
        </w:r>
        <w:r>
          <w:rPr>
            <w:rFonts w:asciiTheme="minorHAnsi" w:eastAsiaTheme="minorEastAsia" w:hAnsiTheme="minorHAnsi" w:cstheme="minorBidi"/>
            <w:kern w:val="2"/>
            <w:sz w:val="24"/>
            <w:szCs w:val="24"/>
            <w:lang w:eastAsia="en-AU"/>
            <w14:ligatures w14:val="standardContextual"/>
          </w:rPr>
          <w:tab/>
        </w:r>
        <w:r w:rsidRPr="002471B4">
          <w:t>Honesty and fairness</w:t>
        </w:r>
        <w:r>
          <w:tab/>
        </w:r>
        <w:r>
          <w:fldChar w:fldCharType="begin"/>
        </w:r>
        <w:r>
          <w:instrText xml:space="preserve"> PAGEREF _Toc214533477 \h </w:instrText>
        </w:r>
        <w:r>
          <w:fldChar w:fldCharType="separate"/>
        </w:r>
        <w:r w:rsidR="00FB2B48">
          <w:t>111</w:t>
        </w:r>
        <w:r>
          <w:fldChar w:fldCharType="end"/>
        </w:r>
      </w:hyperlink>
    </w:p>
    <w:p w14:paraId="72C57DD6" w14:textId="0B19748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8" w:history="1">
        <w:r w:rsidRPr="002471B4">
          <w:t>3</w:t>
        </w:r>
        <w:r>
          <w:rPr>
            <w:rFonts w:asciiTheme="minorHAnsi" w:eastAsiaTheme="minorEastAsia" w:hAnsiTheme="minorHAnsi" w:cstheme="minorBidi"/>
            <w:kern w:val="2"/>
            <w:sz w:val="24"/>
            <w:szCs w:val="24"/>
            <w:lang w:eastAsia="en-AU"/>
            <w14:ligatures w14:val="standardContextual"/>
          </w:rPr>
          <w:tab/>
        </w:r>
        <w:r w:rsidRPr="002471B4">
          <w:t>Care and diligence</w:t>
        </w:r>
        <w:r>
          <w:tab/>
        </w:r>
        <w:r>
          <w:fldChar w:fldCharType="begin"/>
        </w:r>
        <w:r>
          <w:instrText xml:space="preserve"> PAGEREF _Toc214533478 \h </w:instrText>
        </w:r>
        <w:r>
          <w:fldChar w:fldCharType="separate"/>
        </w:r>
        <w:r w:rsidR="00FB2B48">
          <w:t>111</w:t>
        </w:r>
        <w:r>
          <w:fldChar w:fldCharType="end"/>
        </w:r>
      </w:hyperlink>
    </w:p>
    <w:p w14:paraId="1D795EEC" w14:textId="5A46FD0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79" w:history="1">
        <w:r w:rsidRPr="002471B4">
          <w:t>4</w:t>
        </w:r>
        <w:r>
          <w:rPr>
            <w:rFonts w:asciiTheme="minorHAnsi" w:eastAsiaTheme="minorEastAsia" w:hAnsiTheme="minorHAnsi" w:cstheme="minorBidi"/>
            <w:kern w:val="2"/>
            <w:sz w:val="24"/>
            <w:szCs w:val="24"/>
            <w:lang w:eastAsia="en-AU"/>
            <w14:ligatures w14:val="standardContextual"/>
          </w:rPr>
          <w:tab/>
        </w:r>
        <w:r w:rsidRPr="002471B4">
          <w:t>Acting in owners corporation’s best interests</w:t>
        </w:r>
        <w:r>
          <w:tab/>
        </w:r>
        <w:r>
          <w:fldChar w:fldCharType="begin"/>
        </w:r>
        <w:r>
          <w:instrText xml:space="preserve"> PAGEREF _Toc214533479 \h </w:instrText>
        </w:r>
        <w:r>
          <w:fldChar w:fldCharType="separate"/>
        </w:r>
        <w:r w:rsidR="00FB2B48">
          <w:t>111</w:t>
        </w:r>
        <w:r>
          <w:fldChar w:fldCharType="end"/>
        </w:r>
      </w:hyperlink>
    </w:p>
    <w:p w14:paraId="543B5807" w14:textId="134C49A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0" w:history="1">
        <w:r w:rsidRPr="002471B4">
          <w:t>5</w:t>
        </w:r>
        <w:r>
          <w:rPr>
            <w:rFonts w:asciiTheme="minorHAnsi" w:eastAsiaTheme="minorEastAsia" w:hAnsiTheme="minorHAnsi" w:cstheme="minorBidi"/>
            <w:kern w:val="2"/>
            <w:sz w:val="24"/>
            <w:szCs w:val="24"/>
            <w:lang w:eastAsia="en-AU"/>
            <w14:ligatures w14:val="standardContextual"/>
          </w:rPr>
          <w:tab/>
        </w:r>
        <w:r w:rsidRPr="002471B4">
          <w:t>Complying with Act and code</w:t>
        </w:r>
        <w:r>
          <w:tab/>
        </w:r>
        <w:r>
          <w:fldChar w:fldCharType="begin"/>
        </w:r>
        <w:r>
          <w:instrText xml:space="preserve"> PAGEREF _Toc214533480 \h </w:instrText>
        </w:r>
        <w:r>
          <w:fldChar w:fldCharType="separate"/>
        </w:r>
        <w:r w:rsidR="00FB2B48">
          <w:t>111</w:t>
        </w:r>
        <w:r>
          <w:fldChar w:fldCharType="end"/>
        </w:r>
      </w:hyperlink>
    </w:p>
    <w:p w14:paraId="03ACEBA6" w14:textId="06F87D6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1" w:history="1">
        <w:r w:rsidRPr="002471B4">
          <w:t>6</w:t>
        </w:r>
        <w:r>
          <w:rPr>
            <w:rFonts w:asciiTheme="minorHAnsi" w:eastAsiaTheme="minorEastAsia" w:hAnsiTheme="minorHAnsi" w:cstheme="minorBidi"/>
            <w:kern w:val="2"/>
            <w:sz w:val="24"/>
            <w:szCs w:val="24"/>
            <w:lang w:eastAsia="en-AU"/>
            <w14:ligatures w14:val="standardContextual"/>
          </w:rPr>
          <w:tab/>
        </w:r>
        <w:r w:rsidRPr="002471B4">
          <w:t>Nuisance</w:t>
        </w:r>
        <w:r>
          <w:tab/>
        </w:r>
        <w:r>
          <w:fldChar w:fldCharType="begin"/>
        </w:r>
        <w:r>
          <w:instrText xml:space="preserve"> PAGEREF _Toc214533481 \h </w:instrText>
        </w:r>
        <w:r>
          <w:fldChar w:fldCharType="separate"/>
        </w:r>
        <w:r w:rsidR="00FB2B48">
          <w:t>112</w:t>
        </w:r>
        <w:r>
          <w:fldChar w:fldCharType="end"/>
        </w:r>
      </w:hyperlink>
    </w:p>
    <w:p w14:paraId="1BD8F063" w14:textId="3853C7B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2" w:history="1">
        <w:r w:rsidRPr="002471B4">
          <w:t>7</w:t>
        </w:r>
        <w:r>
          <w:rPr>
            <w:rFonts w:asciiTheme="minorHAnsi" w:eastAsiaTheme="minorEastAsia" w:hAnsiTheme="minorHAnsi" w:cstheme="minorBidi"/>
            <w:kern w:val="2"/>
            <w:sz w:val="24"/>
            <w:szCs w:val="24"/>
            <w:lang w:eastAsia="en-AU"/>
            <w14:ligatures w14:val="standardContextual"/>
          </w:rPr>
          <w:tab/>
        </w:r>
        <w:r w:rsidRPr="002471B4">
          <w:t>Unconscionable conduct</w:t>
        </w:r>
        <w:r>
          <w:tab/>
        </w:r>
        <w:r>
          <w:fldChar w:fldCharType="begin"/>
        </w:r>
        <w:r>
          <w:instrText xml:space="preserve"> PAGEREF _Toc214533482 \h </w:instrText>
        </w:r>
        <w:r>
          <w:fldChar w:fldCharType="separate"/>
        </w:r>
        <w:r w:rsidR="00FB2B48">
          <w:t>112</w:t>
        </w:r>
        <w:r>
          <w:fldChar w:fldCharType="end"/>
        </w:r>
      </w:hyperlink>
    </w:p>
    <w:p w14:paraId="6C8AB877" w14:textId="5D9D126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3" w:history="1">
        <w:r w:rsidRPr="002471B4">
          <w:t>8</w:t>
        </w:r>
        <w:r>
          <w:rPr>
            <w:rFonts w:asciiTheme="minorHAnsi" w:eastAsiaTheme="minorEastAsia" w:hAnsiTheme="minorHAnsi" w:cstheme="minorBidi"/>
            <w:kern w:val="2"/>
            <w:sz w:val="24"/>
            <w:szCs w:val="24"/>
            <w:lang w:eastAsia="en-AU"/>
            <w14:ligatures w14:val="standardContextual"/>
          </w:rPr>
          <w:tab/>
        </w:r>
        <w:r w:rsidRPr="002471B4">
          <w:t>Conflict of interest</w:t>
        </w:r>
        <w:r>
          <w:tab/>
        </w:r>
        <w:r>
          <w:fldChar w:fldCharType="begin"/>
        </w:r>
        <w:r>
          <w:instrText xml:space="preserve"> PAGEREF _Toc214533483 \h </w:instrText>
        </w:r>
        <w:r>
          <w:fldChar w:fldCharType="separate"/>
        </w:r>
        <w:r w:rsidR="00FB2B48">
          <w:t>112</w:t>
        </w:r>
        <w:r>
          <w:fldChar w:fldCharType="end"/>
        </w:r>
      </w:hyperlink>
    </w:p>
    <w:p w14:paraId="20D39768" w14:textId="75F0E409"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484" w:history="1">
        <w:r w:rsidRPr="002471B4">
          <w:t>Part 1.2</w:t>
        </w:r>
        <w:r>
          <w:rPr>
            <w:rFonts w:asciiTheme="minorHAnsi" w:eastAsiaTheme="minorEastAsia" w:hAnsiTheme="minorHAnsi" w:cstheme="minorBidi"/>
            <w:b w:val="0"/>
            <w:kern w:val="2"/>
            <w:sz w:val="24"/>
            <w:szCs w:val="24"/>
            <w:lang w:eastAsia="en-AU"/>
            <w14:ligatures w14:val="standardContextual"/>
          </w:rPr>
          <w:tab/>
        </w:r>
        <w:r w:rsidRPr="002471B4">
          <w:t>Managers—code of conduct</w:t>
        </w:r>
        <w:r>
          <w:tab/>
        </w:r>
        <w:r w:rsidRPr="00C75354">
          <w:rPr>
            <w:b w:val="0"/>
          </w:rPr>
          <w:fldChar w:fldCharType="begin"/>
        </w:r>
        <w:r w:rsidRPr="00C75354">
          <w:rPr>
            <w:b w:val="0"/>
          </w:rPr>
          <w:instrText xml:space="preserve"> PAGEREF _Toc214533484 \h </w:instrText>
        </w:r>
        <w:r w:rsidRPr="00C75354">
          <w:rPr>
            <w:b w:val="0"/>
          </w:rPr>
        </w:r>
        <w:r w:rsidRPr="00C75354">
          <w:rPr>
            <w:b w:val="0"/>
          </w:rPr>
          <w:fldChar w:fldCharType="separate"/>
        </w:r>
        <w:r w:rsidR="00FB2B48">
          <w:rPr>
            <w:b w:val="0"/>
          </w:rPr>
          <w:t>113</w:t>
        </w:r>
        <w:r w:rsidRPr="00C75354">
          <w:rPr>
            <w:b w:val="0"/>
          </w:rPr>
          <w:fldChar w:fldCharType="end"/>
        </w:r>
      </w:hyperlink>
    </w:p>
    <w:p w14:paraId="70643317" w14:textId="1F3BCA1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5" w:history="1">
        <w:r w:rsidRPr="002471B4">
          <w:t>1</w:t>
        </w:r>
        <w:r>
          <w:rPr>
            <w:rFonts w:asciiTheme="minorHAnsi" w:eastAsiaTheme="minorEastAsia" w:hAnsiTheme="minorHAnsi" w:cstheme="minorBidi"/>
            <w:kern w:val="2"/>
            <w:sz w:val="24"/>
            <w:szCs w:val="24"/>
            <w:lang w:eastAsia="en-AU"/>
            <w14:ligatures w14:val="standardContextual"/>
          </w:rPr>
          <w:tab/>
        </w:r>
        <w:r w:rsidRPr="002471B4">
          <w:t>Knowledge of Act and code</w:t>
        </w:r>
        <w:r>
          <w:tab/>
        </w:r>
        <w:r>
          <w:fldChar w:fldCharType="begin"/>
        </w:r>
        <w:r>
          <w:instrText xml:space="preserve"> PAGEREF _Toc214533485 \h </w:instrText>
        </w:r>
        <w:r>
          <w:fldChar w:fldCharType="separate"/>
        </w:r>
        <w:r w:rsidR="00FB2B48">
          <w:t>113</w:t>
        </w:r>
        <w:r>
          <w:fldChar w:fldCharType="end"/>
        </w:r>
      </w:hyperlink>
    </w:p>
    <w:p w14:paraId="4F08F00B" w14:textId="63B954E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6" w:history="1">
        <w:r w:rsidRPr="002471B4">
          <w:t>2</w:t>
        </w:r>
        <w:r>
          <w:rPr>
            <w:rFonts w:asciiTheme="minorHAnsi" w:eastAsiaTheme="minorEastAsia" w:hAnsiTheme="minorHAnsi" w:cstheme="minorBidi"/>
            <w:kern w:val="2"/>
            <w:sz w:val="24"/>
            <w:szCs w:val="24"/>
            <w:lang w:eastAsia="en-AU"/>
            <w14:ligatures w14:val="standardContextual"/>
          </w:rPr>
          <w:tab/>
        </w:r>
        <w:r w:rsidRPr="002471B4">
          <w:t>Honesty, fairness and professionalism</w:t>
        </w:r>
        <w:r>
          <w:tab/>
        </w:r>
        <w:r>
          <w:fldChar w:fldCharType="begin"/>
        </w:r>
        <w:r>
          <w:instrText xml:space="preserve"> PAGEREF _Toc214533486 \h </w:instrText>
        </w:r>
        <w:r>
          <w:fldChar w:fldCharType="separate"/>
        </w:r>
        <w:r w:rsidR="00FB2B48">
          <w:t>113</w:t>
        </w:r>
        <w:r>
          <w:fldChar w:fldCharType="end"/>
        </w:r>
      </w:hyperlink>
    </w:p>
    <w:p w14:paraId="24EDA50C" w14:textId="5CFBFB8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7" w:history="1">
        <w:r w:rsidRPr="002471B4">
          <w:t>3</w:t>
        </w:r>
        <w:r>
          <w:rPr>
            <w:rFonts w:asciiTheme="minorHAnsi" w:eastAsiaTheme="minorEastAsia" w:hAnsiTheme="minorHAnsi" w:cstheme="minorBidi"/>
            <w:kern w:val="2"/>
            <w:sz w:val="24"/>
            <w:szCs w:val="24"/>
            <w:lang w:eastAsia="en-AU"/>
            <w14:ligatures w14:val="standardContextual"/>
          </w:rPr>
          <w:tab/>
        </w:r>
        <w:r w:rsidRPr="002471B4">
          <w:t>Skill, care and diligence</w:t>
        </w:r>
        <w:r>
          <w:tab/>
        </w:r>
        <w:r>
          <w:fldChar w:fldCharType="begin"/>
        </w:r>
        <w:r>
          <w:instrText xml:space="preserve"> PAGEREF _Toc214533487 \h </w:instrText>
        </w:r>
        <w:r>
          <w:fldChar w:fldCharType="separate"/>
        </w:r>
        <w:r w:rsidR="00FB2B48">
          <w:t>113</w:t>
        </w:r>
        <w:r>
          <w:fldChar w:fldCharType="end"/>
        </w:r>
      </w:hyperlink>
    </w:p>
    <w:p w14:paraId="4BE18909" w14:textId="266781F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8" w:history="1">
        <w:r w:rsidRPr="002471B4">
          <w:t>4</w:t>
        </w:r>
        <w:r>
          <w:rPr>
            <w:rFonts w:asciiTheme="minorHAnsi" w:eastAsiaTheme="minorEastAsia" w:hAnsiTheme="minorHAnsi" w:cstheme="minorBidi"/>
            <w:kern w:val="2"/>
            <w:sz w:val="24"/>
            <w:szCs w:val="24"/>
            <w:lang w:eastAsia="en-AU"/>
            <w14:ligatures w14:val="standardContextual"/>
          </w:rPr>
          <w:tab/>
        </w:r>
        <w:r w:rsidRPr="002471B4">
          <w:t>Acting in owners corporation’s best interests</w:t>
        </w:r>
        <w:r>
          <w:tab/>
        </w:r>
        <w:r>
          <w:fldChar w:fldCharType="begin"/>
        </w:r>
        <w:r>
          <w:instrText xml:space="preserve"> PAGEREF _Toc214533488 \h </w:instrText>
        </w:r>
        <w:r>
          <w:fldChar w:fldCharType="separate"/>
        </w:r>
        <w:r w:rsidR="00FB2B48">
          <w:t>113</w:t>
        </w:r>
        <w:r>
          <w:fldChar w:fldCharType="end"/>
        </w:r>
      </w:hyperlink>
    </w:p>
    <w:p w14:paraId="265309A5" w14:textId="1AF5401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89" w:history="1">
        <w:r w:rsidRPr="002471B4">
          <w:t>5</w:t>
        </w:r>
        <w:r>
          <w:rPr>
            <w:rFonts w:asciiTheme="minorHAnsi" w:eastAsiaTheme="minorEastAsia" w:hAnsiTheme="minorHAnsi" w:cstheme="minorBidi"/>
            <w:kern w:val="2"/>
            <w:sz w:val="24"/>
            <w:szCs w:val="24"/>
            <w:lang w:eastAsia="en-AU"/>
            <w14:ligatures w14:val="standardContextual"/>
          </w:rPr>
          <w:tab/>
        </w:r>
        <w:r w:rsidRPr="002471B4">
          <w:t>Keeping owners corporation informed of developments</w:t>
        </w:r>
        <w:r>
          <w:tab/>
        </w:r>
        <w:r>
          <w:fldChar w:fldCharType="begin"/>
        </w:r>
        <w:r>
          <w:instrText xml:space="preserve"> PAGEREF _Toc214533489 \h </w:instrText>
        </w:r>
        <w:r>
          <w:fldChar w:fldCharType="separate"/>
        </w:r>
        <w:r w:rsidR="00FB2B48">
          <w:t>113</w:t>
        </w:r>
        <w:r>
          <w:fldChar w:fldCharType="end"/>
        </w:r>
      </w:hyperlink>
    </w:p>
    <w:p w14:paraId="5AA5BD95" w14:textId="2FDE641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0" w:history="1">
        <w:r w:rsidRPr="002471B4">
          <w:t>6</w:t>
        </w:r>
        <w:r>
          <w:rPr>
            <w:rFonts w:asciiTheme="minorHAnsi" w:eastAsiaTheme="minorEastAsia" w:hAnsiTheme="minorHAnsi" w:cstheme="minorBidi"/>
            <w:kern w:val="2"/>
            <w:sz w:val="24"/>
            <w:szCs w:val="24"/>
            <w:lang w:eastAsia="en-AU"/>
            <w14:ligatures w14:val="standardContextual"/>
          </w:rPr>
          <w:tab/>
        </w:r>
        <w:r w:rsidRPr="002471B4">
          <w:t>Ensuring employees comply with Act and code</w:t>
        </w:r>
        <w:r>
          <w:tab/>
        </w:r>
        <w:r>
          <w:fldChar w:fldCharType="begin"/>
        </w:r>
        <w:r>
          <w:instrText xml:space="preserve"> PAGEREF _Toc214533490 \h </w:instrText>
        </w:r>
        <w:r>
          <w:fldChar w:fldCharType="separate"/>
        </w:r>
        <w:r w:rsidR="00FB2B48">
          <w:t>113</w:t>
        </w:r>
        <w:r>
          <w:fldChar w:fldCharType="end"/>
        </w:r>
      </w:hyperlink>
    </w:p>
    <w:p w14:paraId="2366D147" w14:textId="127A965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1" w:history="1">
        <w:r w:rsidRPr="002471B4">
          <w:t>7</w:t>
        </w:r>
        <w:r>
          <w:rPr>
            <w:rFonts w:asciiTheme="minorHAnsi" w:eastAsiaTheme="minorEastAsia" w:hAnsiTheme="minorHAnsi" w:cstheme="minorBidi"/>
            <w:kern w:val="2"/>
            <w:sz w:val="24"/>
            <w:szCs w:val="24"/>
            <w:lang w:eastAsia="en-AU"/>
            <w14:ligatures w14:val="standardContextual"/>
          </w:rPr>
          <w:tab/>
        </w:r>
        <w:r w:rsidRPr="002471B4">
          <w:t>Fraudulent or misleading conduct</w:t>
        </w:r>
        <w:r>
          <w:tab/>
        </w:r>
        <w:r>
          <w:fldChar w:fldCharType="begin"/>
        </w:r>
        <w:r>
          <w:instrText xml:space="preserve"> PAGEREF _Toc214533491 \h </w:instrText>
        </w:r>
        <w:r>
          <w:fldChar w:fldCharType="separate"/>
        </w:r>
        <w:r w:rsidR="00FB2B48">
          <w:t>114</w:t>
        </w:r>
        <w:r>
          <w:fldChar w:fldCharType="end"/>
        </w:r>
      </w:hyperlink>
    </w:p>
    <w:p w14:paraId="3A774398" w14:textId="5594E8C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2" w:history="1">
        <w:r w:rsidRPr="002471B4">
          <w:t>8</w:t>
        </w:r>
        <w:r>
          <w:rPr>
            <w:rFonts w:asciiTheme="minorHAnsi" w:eastAsiaTheme="minorEastAsia" w:hAnsiTheme="minorHAnsi" w:cstheme="minorBidi"/>
            <w:kern w:val="2"/>
            <w:sz w:val="24"/>
            <w:szCs w:val="24"/>
            <w:lang w:eastAsia="en-AU"/>
            <w14:ligatures w14:val="standardContextual"/>
          </w:rPr>
          <w:tab/>
        </w:r>
        <w:r w:rsidRPr="002471B4">
          <w:t>Unconscionable conduct</w:t>
        </w:r>
        <w:r>
          <w:tab/>
        </w:r>
        <w:r>
          <w:fldChar w:fldCharType="begin"/>
        </w:r>
        <w:r>
          <w:instrText xml:space="preserve"> PAGEREF _Toc214533492 \h </w:instrText>
        </w:r>
        <w:r>
          <w:fldChar w:fldCharType="separate"/>
        </w:r>
        <w:r w:rsidR="00FB2B48">
          <w:t>114</w:t>
        </w:r>
        <w:r>
          <w:fldChar w:fldCharType="end"/>
        </w:r>
      </w:hyperlink>
    </w:p>
    <w:p w14:paraId="0C68FDE8" w14:textId="0108C1B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3" w:history="1">
        <w:r w:rsidRPr="002471B4">
          <w:t>9</w:t>
        </w:r>
        <w:r>
          <w:rPr>
            <w:rFonts w:asciiTheme="minorHAnsi" w:eastAsiaTheme="minorEastAsia" w:hAnsiTheme="minorHAnsi" w:cstheme="minorBidi"/>
            <w:kern w:val="2"/>
            <w:sz w:val="24"/>
            <w:szCs w:val="24"/>
            <w:lang w:eastAsia="en-AU"/>
            <w14:ligatures w14:val="standardContextual"/>
          </w:rPr>
          <w:tab/>
        </w:r>
        <w:r w:rsidRPr="002471B4">
          <w:t>Conflict of duty or interest</w:t>
        </w:r>
        <w:r>
          <w:tab/>
        </w:r>
        <w:r>
          <w:fldChar w:fldCharType="begin"/>
        </w:r>
        <w:r>
          <w:instrText xml:space="preserve"> PAGEREF _Toc214533493 \h </w:instrText>
        </w:r>
        <w:r>
          <w:fldChar w:fldCharType="separate"/>
        </w:r>
        <w:r w:rsidR="00FB2B48">
          <w:t>114</w:t>
        </w:r>
        <w:r>
          <w:fldChar w:fldCharType="end"/>
        </w:r>
      </w:hyperlink>
    </w:p>
    <w:p w14:paraId="32E15F09" w14:textId="1E8DDD1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4" w:history="1">
        <w:r w:rsidRPr="002471B4">
          <w:t>10</w:t>
        </w:r>
        <w:r>
          <w:rPr>
            <w:rFonts w:asciiTheme="minorHAnsi" w:eastAsiaTheme="minorEastAsia" w:hAnsiTheme="minorHAnsi" w:cstheme="minorBidi"/>
            <w:kern w:val="2"/>
            <w:sz w:val="24"/>
            <w:szCs w:val="24"/>
            <w:lang w:eastAsia="en-AU"/>
            <w14:ligatures w14:val="standardContextual"/>
          </w:rPr>
          <w:tab/>
        </w:r>
        <w:r w:rsidRPr="002471B4">
          <w:t>Goods and services to be supplied at competitive prices</w:t>
        </w:r>
        <w:r>
          <w:tab/>
        </w:r>
        <w:r>
          <w:fldChar w:fldCharType="begin"/>
        </w:r>
        <w:r>
          <w:instrText xml:space="preserve"> PAGEREF _Toc214533494 \h </w:instrText>
        </w:r>
        <w:r>
          <w:fldChar w:fldCharType="separate"/>
        </w:r>
        <w:r w:rsidR="00FB2B48">
          <w:t>114</w:t>
        </w:r>
        <w:r>
          <w:fldChar w:fldCharType="end"/>
        </w:r>
      </w:hyperlink>
    </w:p>
    <w:p w14:paraId="0B07A720" w14:textId="62B1A43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5" w:history="1">
        <w:r w:rsidRPr="002471B4">
          <w:t>11</w:t>
        </w:r>
        <w:r>
          <w:rPr>
            <w:rFonts w:asciiTheme="minorHAnsi" w:eastAsiaTheme="minorEastAsia" w:hAnsiTheme="minorHAnsi" w:cstheme="minorBidi"/>
            <w:kern w:val="2"/>
            <w:sz w:val="24"/>
            <w:szCs w:val="24"/>
            <w:lang w:eastAsia="en-AU"/>
            <w14:ligatures w14:val="standardContextual"/>
          </w:rPr>
          <w:tab/>
        </w:r>
        <w:r w:rsidRPr="002471B4">
          <w:t>Manager to demonstrate keeping of particular records</w:t>
        </w:r>
        <w:r>
          <w:tab/>
        </w:r>
        <w:r>
          <w:fldChar w:fldCharType="begin"/>
        </w:r>
        <w:r>
          <w:instrText xml:space="preserve"> PAGEREF _Toc214533495 \h </w:instrText>
        </w:r>
        <w:r>
          <w:fldChar w:fldCharType="separate"/>
        </w:r>
        <w:r w:rsidR="00FB2B48">
          <w:t>115</w:t>
        </w:r>
        <w:r>
          <w:fldChar w:fldCharType="end"/>
        </w:r>
      </w:hyperlink>
    </w:p>
    <w:p w14:paraId="3FA33BB6" w14:textId="24F297F9" w:rsidR="00C75354" w:rsidRDefault="00C75354">
      <w:pPr>
        <w:pStyle w:val="TOC6"/>
        <w:rPr>
          <w:rFonts w:asciiTheme="minorHAnsi" w:eastAsiaTheme="minorEastAsia" w:hAnsiTheme="minorHAnsi" w:cstheme="minorBidi"/>
          <w:b w:val="0"/>
          <w:kern w:val="2"/>
          <w:szCs w:val="24"/>
          <w:lang w:eastAsia="en-AU"/>
          <w14:ligatures w14:val="standardContextual"/>
        </w:rPr>
      </w:pPr>
      <w:hyperlink w:anchor="_Toc214533496" w:history="1">
        <w:r w:rsidRPr="002471B4">
          <w:t>Schedule 2</w:t>
        </w:r>
        <w:r>
          <w:rPr>
            <w:rFonts w:asciiTheme="minorHAnsi" w:eastAsiaTheme="minorEastAsia" w:hAnsiTheme="minorHAnsi" w:cstheme="minorBidi"/>
            <w:b w:val="0"/>
            <w:kern w:val="2"/>
            <w:szCs w:val="24"/>
            <w:lang w:eastAsia="en-AU"/>
            <w14:ligatures w14:val="standardContextual"/>
          </w:rPr>
          <w:tab/>
        </w:r>
        <w:r w:rsidRPr="002471B4">
          <w:t>Executive committees</w:t>
        </w:r>
        <w:r>
          <w:tab/>
        </w:r>
        <w:r w:rsidRPr="00C75354">
          <w:rPr>
            <w:b w:val="0"/>
            <w:sz w:val="20"/>
          </w:rPr>
          <w:fldChar w:fldCharType="begin"/>
        </w:r>
        <w:r w:rsidRPr="00C75354">
          <w:rPr>
            <w:b w:val="0"/>
            <w:sz w:val="20"/>
          </w:rPr>
          <w:instrText xml:space="preserve"> PAGEREF _Toc214533496 \h </w:instrText>
        </w:r>
        <w:r w:rsidRPr="00C75354">
          <w:rPr>
            <w:b w:val="0"/>
            <w:sz w:val="20"/>
          </w:rPr>
        </w:r>
        <w:r w:rsidRPr="00C75354">
          <w:rPr>
            <w:b w:val="0"/>
            <w:sz w:val="20"/>
          </w:rPr>
          <w:fldChar w:fldCharType="separate"/>
        </w:r>
        <w:r w:rsidR="00FB2B48">
          <w:rPr>
            <w:b w:val="0"/>
            <w:sz w:val="20"/>
          </w:rPr>
          <w:t>116</w:t>
        </w:r>
        <w:r w:rsidRPr="00C75354">
          <w:rPr>
            <w:b w:val="0"/>
            <w:sz w:val="20"/>
          </w:rPr>
          <w:fldChar w:fldCharType="end"/>
        </w:r>
      </w:hyperlink>
    </w:p>
    <w:p w14:paraId="74367AB9" w14:textId="3005EE60"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497" w:history="1">
        <w:r w:rsidRPr="002471B4">
          <w:t>Part 2.1</w:t>
        </w:r>
        <w:r>
          <w:rPr>
            <w:rFonts w:asciiTheme="minorHAnsi" w:eastAsiaTheme="minorEastAsia" w:hAnsiTheme="minorHAnsi" w:cstheme="minorBidi"/>
            <w:b w:val="0"/>
            <w:kern w:val="2"/>
            <w:sz w:val="24"/>
            <w:szCs w:val="24"/>
            <w:lang w:eastAsia="en-AU"/>
            <w14:ligatures w14:val="standardContextual"/>
          </w:rPr>
          <w:tab/>
        </w:r>
        <w:r w:rsidRPr="002471B4">
          <w:t>What the executive committee must, may and cannot do</w:t>
        </w:r>
        <w:r>
          <w:tab/>
        </w:r>
        <w:r w:rsidRPr="00C75354">
          <w:rPr>
            <w:b w:val="0"/>
          </w:rPr>
          <w:fldChar w:fldCharType="begin"/>
        </w:r>
        <w:r w:rsidRPr="00C75354">
          <w:rPr>
            <w:b w:val="0"/>
          </w:rPr>
          <w:instrText xml:space="preserve"> PAGEREF _Toc214533497 \h </w:instrText>
        </w:r>
        <w:r w:rsidRPr="00C75354">
          <w:rPr>
            <w:b w:val="0"/>
          </w:rPr>
        </w:r>
        <w:r w:rsidRPr="00C75354">
          <w:rPr>
            <w:b w:val="0"/>
          </w:rPr>
          <w:fldChar w:fldCharType="separate"/>
        </w:r>
        <w:r w:rsidR="00FB2B48">
          <w:rPr>
            <w:b w:val="0"/>
          </w:rPr>
          <w:t>116</w:t>
        </w:r>
        <w:r w:rsidRPr="00C75354">
          <w:rPr>
            <w:b w:val="0"/>
          </w:rPr>
          <w:fldChar w:fldCharType="end"/>
        </w:r>
      </w:hyperlink>
    </w:p>
    <w:p w14:paraId="690F0197" w14:textId="223C973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8" w:history="1">
        <w:r w:rsidRPr="002471B4">
          <w:t>2.1</w:t>
        </w:r>
        <w:r>
          <w:rPr>
            <w:rFonts w:asciiTheme="minorHAnsi" w:eastAsiaTheme="minorEastAsia" w:hAnsiTheme="minorHAnsi" w:cstheme="minorBidi"/>
            <w:kern w:val="2"/>
            <w:sz w:val="24"/>
            <w:szCs w:val="24"/>
            <w:lang w:eastAsia="en-AU"/>
            <w14:ligatures w14:val="standardContextual"/>
          </w:rPr>
          <w:tab/>
        </w:r>
        <w:r w:rsidRPr="002471B4">
          <w:t>Executive committee must keep minutes, and records and accounts</w:t>
        </w:r>
        <w:r>
          <w:tab/>
        </w:r>
        <w:r>
          <w:fldChar w:fldCharType="begin"/>
        </w:r>
        <w:r>
          <w:instrText xml:space="preserve"> PAGEREF _Toc214533498 \h </w:instrText>
        </w:r>
        <w:r>
          <w:fldChar w:fldCharType="separate"/>
        </w:r>
        <w:r w:rsidR="00FB2B48">
          <w:t>116</w:t>
        </w:r>
        <w:r>
          <w:fldChar w:fldCharType="end"/>
        </w:r>
      </w:hyperlink>
    </w:p>
    <w:p w14:paraId="7FBCFDC1" w14:textId="6B16671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499" w:history="1">
        <w:r w:rsidRPr="002471B4">
          <w:t>2.1A</w:t>
        </w:r>
        <w:r>
          <w:rPr>
            <w:rFonts w:asciiTheme="minorHAnsi" w:eastAsiaTheme="minorEastAsia" w:hAnsiTheme="minorHAnsi" w:cstheme="minorBidi"/>
            <w:kern w:val="2"/>
            <w:sz w:val="24"/>
            <w:szCs w:val="24"/>
            <w:lang w:eastAsia="en-AU"/>
            <w14:ligatures w14:val="standardContextual"/>
          </w:rPr>
          <w:tab/>
        </w:r>
        <w:r w:rsidRPr="002471B4">
          <w:t>Working out the annual budget for audit purposes</w:t>
        </w:r>
        <w:r>
          <w:tab/>
        </w:r>
        <w:r>
          <w:fldChar w:fldCharType="begin"/>
        </w:r>
        <w:r>
          <w:instrText xml:space="preserve"> PAGEREF _Toc214533499 \h </w:instrText>
        </w:r>
        <w:r>
          <w:fldChar w:fldCharType="separate"/>
        </w:r>
        <w:r w:rsidR="00FB2B48">
          <w:t>119</w:t>
        </w:r>
        <w:r>
          <w:fldChar w:fldCharType="end"/>
        </w:r>
      </w:hyperlink>
    </w:p>
    <w:p w14:paraId="105FD7A4" w14:textId="6EB14AF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0" w:history="1">
        <w:r w:rsidRPr="002471B4">
          <w:t>2.2</w:t>
        </w:r>
        <w:r>
          <w:rPr>
            <w:rFonts w:asciiTheme="minorHAnsi" w:eastAsiaTheme="minorEastAsia" w:hAnsiTheme="minorHAnsi" w:cstheme="minorBidi"/>
            <w:kern w:val="2"/>
            <w:sz w:val="24"/>
            <w:szCs w:val="24"/>
            <w:lang w:eastAsia="en-AU"/>
            <w14:ligatures w14:val="standardContextual"/>
          </w:rPr>
          <w:tab/>
        </w:r>
        <w:r w:rsidRPr="002471B4">
          <w:t>Executive committee must present financial statements at annual general meeting</w:t>
        </w:r>
        <w:r>
          <w:tab/>
        </w:r>
        <w:r>
          <w:fldChar w:fldCharType="begin"/>
        </w:r>
        <w:r>
          <w:instrText xml:space="preserve"> PAGEREF _Toc214533500 \h </w:instrText>
        </w:r>
        <w:r>
          <w:fldChar w:fldCharType="separate"/>
        </w:r>
        <w:r w:rsidR="00FB2B48">
          <w:t>120</w:t>
        </w:r>
        <w:r>
          <w:fldChar w:fldCharType="end"/>
        </w:r>
      </w:hyperlink>
    </w:p>
    <w:p w14:paraId="47E0723D" w14:textId="5CBC5F1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1" w:history="1">
        <w:r w:rsidRPr="002471B4">
          <w:t>2.3</w:t>
        </w:r>
        <w:r>
          <w:rPr>
            <w:rFonts w:asciiTheme="minorHAnsi" w:eastAsiaTheme="minorEastAsia" w:hAnsiTheme="minorHAnsi" w:cstheme="minorBidi"/>
            <w:kern w:val="2"/>
            <w:sz w:val="24"/>
            <w:szCs w:val="24"/>
            <w:lang w:eastAsia="en-AU"/>
            <w14:ligatures w14:val="standardContextual"/>
          </w:rPr>
          <w:tab/>
        </w:r>
        <w:r w:rsidRPr="002471B4">
          <w:t>Executive committee must present insurance details at annual general meeting</w:t>
        </w:r>
        <w:r>
          <w:tab/>
        </w:r>
        <w:r>
          <w:fldChar w:fldCharType="begin"/>
        </w:r>
        <w:r>
          <w:instrText xml:space="preserve"> PAGEREF _Toc214533501 \h </w:instrText>
        </w:r>
        <w:r>
          <w:fldChar w:fldCharType="separate"/>
        </w:r>
        <w:r w:rsidR="00FB2B48">
          <w:t>121</w:t>
        </w:r>
        <w:r>
          <w:fldChar w:fldCharType="end"/>
        </w:r>
      </w:hyperlink>
    </w:p>
    <w:p w14:paraId="088B68D4" w14:textId="3E26B43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2" w:history="1">
        <w:r w:rsidRPr="002471B4">
          <w:t>2.4</w:t>
        </w:r>
        <w:r>
          <w:rPr>
            <w:rFonts w:asciiTheme="minorHAnsi" w:eastAsiaTheme="minorEastAsia" w:hAnsiTheme="minorHAnsi" w:cstheme="minorBidi"/>
            <w:kern w:val="2"/>
            <w:sz w:val="24"/>
            <w:szCs w:val="24"/>
            <w:lang w:eastAsia="en-AU"/>
            <w14:ligatures w14:val="standardContextual"/>
          </w:rPr>
          <w:tab/>
        </w:r>
        <w:r w:rsidRPr="002471B4">
          <w:t>Approving use of common property</w:t>
        </w:r>
        <w:r>
          <w:tab/>
        </w:r>
        <w:r>
          <w:fldChar w:fldCharType="begin"/>
        </w:r>
        <w:r>
          <w:instrText xml:space="preserve"> PAGEREF _Toc214533502 \h </w:instrText>
        </w:r>
        <w:r>
          <w:fldChar w:fldCharType="separate"/>
        </w:r>
        <w:r w:rsidR="00FB2B48">
          <w:t>122</w:t>
        </w:r>
        <w:r>
          <w:fldChar w:fldCharType="end"/>
        </w:r>
      </w:hyperlink>
    </w:p>
    <w:p w14:paraId="6741383F" w14:textId="245A866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3" w:history="1">
        <w:r w:rsidRPr="002471B4">
          <w:t>2.5</w:t>
        </w:r>
        <w:r>
          <w:rPr>
            <w:rFonts w:asciiTheme="minorHAnsi" w:eastAsiaTheme="minorEastAsia" w:hAnsiTheme="minorHAnsi" w:cstheme="minorBidi"/>
            <w:kern w:val="2"/>
            <w:sz w:val="24"/>
            <w:szCs w:val="24"/>
            <w:lang w:eastAsia="en-AU"/>
            <w14:ligatures w14:val="standardContextual"/>
          </w:rPr>
          <w:tab/>
        </w:r>
        <w:r w:rsidRPr="002471B4">
          <w:t>Decisions about taking legal action</w:t>
        </w:r>
        <w:r>
          <w:tab/>
        </w:r>
        <w:r>
          <w:fldChar w:fldCharType="begin"/>
        </w:r>
        <w:r>
          <w:instrText xml:space="preserve"> PAGEREF _Toc214533503 \h </w:instrText>
        </w:r>
        <w:r>
          <w:fldChar w:fldCharType="separate"/>
        </w:r>
        <w:r w:rsidR="00FB2B48">
          <w:t>122</w:t>
        </w:r>
        <w:r>
          <w:fldChar w:fldCharType="end"/>
        </w:r>
      </w:hyperlink>
    </w:p>
    <w:p w14:paraId="4C17C1AC" w14:textId="1A724DE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4" w:history="1">
        <w:r w:rsidRPr="002471B4">
          <w:t>2.6</w:t>
        </w:r>
        <w:r>
          <w:rPr>
            <w:rFonts w:asciiTheme="minorHAnsi" w:eastAsiaTheme="minorEastAsia" w:hAnsiTheme="minorHAnsi" w:cstheme="minorBidi"/>
            <w:kern w:val="2"/>
            <w:sz w:val="24"/>
            <w:szCs w:val="24"/>
            <w:lang w:eastAsia="en-AU"/>
            <w14:ligatures w14:val="standardContextual"/>
          </w:rPr>
          <w:tab/>
        </w:r>
        <w:r w:rsidRPr="002471B4">
          <w:t>Taking urgent legal action</w:t>
        </w:r>
        <w:r>
          <w:tab/>
        </w:r>
        <w:r>
          <w:fldChar w:fldCharType="begin"/>
        </w:r>
        <w:r>
          <w:instrText xml:space="preserve"> PAGEREF _Toc214533504 \h </w:instrText>
        </w:r>
        <w:r>
          <w:fldChar w:fldCharType="separate"/>
        </w:r>
        <w:r w:rsidR="00FB2B48">
          <w:t>123</w:t>
        </w:r>
        <w:r>
          <w:fldChar w:fldCharType="end"/>
        </w:r>
      </w:hyperlink>
    </w:p>
    <w:p w14:paraId="466DB5D5" w14:textId="404DE7B5"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505" w:history="1">
        <w:r w:rsidRPr="002471B4">
          <w:t>2.7</w:t>
        </w:r>
        <w:r>
          <w:rPr>
            <w:rFonts w:asciiTheme="minorHAnsi" w:eastAsiaTheme="minorEastAsia" w:hAnsiTheme="minorHAnsi" w:cstheme="minorBidi"/>
            <w:kern w:val="2"/>
            <w:sz w:val="24"/>
            <w:szCs w:val="24"/>
            <w:lang w:eastAsia="en-AU"/>
            <w14:ligatures w14:val="standardContextual"/>
          </w:rPr>
          <w:tab/>
        </w:r>
        <w:r w:rsidRPr="002471B4">
          <w:t>Decisions about staged development</w:t>
        </w:r>
        <w:r>
          <w:tab/>
        </w:r>
        <w:r>
          <w:fldChar w:fldCharType="begin"/>
        </w:r>
        <w:r>
          <w:instrText xml:space="preserve"> PAGEREF _Toc214533505 \h </w:instrText>
        </w:r>
        <w:r>
          <w:fldChar w:fldCharType="separate"/>
        </w:r>
        <w:r w:rsidR="00FB2B48">
          <w:t>124</w:t>
        </w:r>
        <w:r>
          <w:fldChar w:fldCharType="end"/>
        </w:r>
      </w:hyperlink>
    </w:p>
    <w:p w14:paraId="79E577C1" w14:textId="42E6DAC9"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506" w:history="1">
        <w:r w:rsidRPr="002471B4">
          <w:t>Part 2.2</w:t>
        </w:r>
        <w:r>
          <w:rPr>
            <w:rFonts w:asciiTheme="minorHAnsi" w:eastAsiaTheme="minorEastAsia" w:hAnsiTheme="minorHAnsi" w:cstheme="minorBidi"/>
            <w:b w:val="0"/>
            <w:kern w:val="2"/>
            <w:sz w:val="24"/>
            <w:szCs w:val="24"/>
            <w:lang w:eastAsia="en-AU"/>
            <w14:ligatures w14:val="standardContextual"/>
          </w:rPr>
          <w:tab/>
        </w:r>
        <w:r w:rsidRPr="002471B4">
          <w:t>Executive committee—meetings and procedures</w:t>
        </w:r>
        <w:r>
          <w:tab/>
        </w:r>
        <w:r w:rsidRPr="00C75354">
          <w:rPr>
            <w:b w:val="0"/>
          </w:rPr>
          <w:fldChar w:fldCharType="begin"/>
        </w:r>
        <w:r w:rsidRPr="00C75354">
          <w:rPr>
            <w:b w:val="0"/>
          </w:rPr>
          <w:instrText xml:space="preserve"> PAGEREF _Toc214533506 \h </w:instrText>
        </w:r>
        <w:r w:rsidRPr="00C75354">
          <w:rPr>
            <w:b w:val="0"/>
          </w:rPr>
        </w:r>
        <w:r w:rsidRPr="00C75354">
          <w:rPr>
            <w:b w:val="0"/>
          </w:rPr>
          <w:fldChar w:fldCharType="separate"/>
        </w:r>
        <w:r w:rsidR="00FB2B48">
          <w:rPr>
            <w:b w:val="0"/>
          </w:rPr>
          <w:t>125</w:t>
        </w:r>
        <w:r w:rsidRPr="00C75354">
          <w:rPr>
            <w:b w:val="0"/>
          </w:rPr>
          <w:fldChar w:fldCharType="end"/>
        </w:r>
      </w:hyperlink>
    </w:p>
    <w:p w14:paraId="73301CF9" w14:textId="76824EF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7" w:history="1">
        <w:r w:rsidRPr="002471B4">
          <w:t>2.8</w:t>
        </w:r>
        <w:r>
          <w:rPr>
            <w:rFonts w:asciiTheme="minorHAnsi" w:eastAsiaTheme="minorEastAsia" w:hAnsiTheme="minorHAnsi" w:cstheme="minorBidi"/>
            <w:kern w:val="2"/>
            <w:sz w:val="24"/>
            <w:szCs w:val="24"/>
            <w:lang w:eastAsia="en-AU"/>
            <w14:ligatures w14:val="standardContextual"/>
          </w:rPr>
          <w:tab/>
        </w:r>
        <w:r w:rsidRPr="002471B4">
          <w:t>Meetings of executive committee</w:t>
        </w:r>
        <w:r>
          <w:tab/>
        </w:r>
        <w:r>
          <w:fldChar w:fldCharType="begin"/>
        </w:r>
        <w:r>
          <w:instrText xml:space="preserve"> PAGEREF _Toc214533507 \h </w:instrText>
        </w:r>
        <w:r>
          <w:fldChar w:fldCharType="separate"/>
        </w:r>
        <w:r w:rsidR="00FB2B48">
          <w:t>125</w:t>
        </w:r>
        <w:r>
          <w:fldChar w:fldCharType="end"/>
        </w:r>
      </w:hyperlink>
    </w:p>
    <w:p w14:paraId="17D47206" w14:textId="4831CCB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8" w:history="1">
        <w:r w:rsidRPr="002471B4">
          <w:t>2.9</w:t>
        </w:r>
        <w:r>
          <w:rPr>
            <w:rFonts w:asciiTheme="minorHAnsi" w:eastAsiaTheme="minorEastAsia" w:hAnsiTheme="minorHAnsi" w:cstheme="minorBidi"/>
            <w:kern w:val="2"/>
            <w:sz w:val="24"/>
            <w:szCs w:val="24"/>
            <w:lang w:eastAsia="en-AU"/>
            <w14:ligatures w14:val="standardContextual"/>
          </w:rPr>
          <w:tab/>
        </w:r>
        <w:r w:rsidRPr="002471B4">
          <w:t>Quorum of executive committee</w:t>
        </w:r>
        <w:r>
          <w:tab/>
        </w:r>
        <w:r>
          <w:fldChar w:fldCharType="begin"/>
        </w:r>
        <w:r>
          <w:instrText xml:space="preserve"> PAGEREF _Toc214533508 \h </w:instrText>
        </w:r>
        <w:r>
          <w:fldChar w:fldCharType="separate"/>
        </w:r>
        <w:r w:rsidR="00FB2B48">
          <w:t>125</w:t>
        </w:r>
        <w:r>
          <w:fldChar w:fldCharType="end"/>
        </w:r>
      </w:hyperlink>
    </w:p>
    <w:p w14:paraId="4C270381" w14:textId="03FCDF6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09" w:history="1">
        <w:r w:rsidRPr="002471B4">
          <w:t>2.10</w:t>
        </w:r>
        <w:r>
          <w:rPr>
            <w:rFonts w:asciiTheme="minorHAnsi" w:eastAsiaTheme="minorEastAsia" w:hAnsiTheme="minorHAnsi" w:cstheme="minorBidi"/>
            <w:kern w:val="2"/>
            <w:sz w:val="24"/>
            <w:szCs w:val="24"/>
            <w:lang w:eastAsia="en-AU"/>
            <w14:ligatures w14:val="standardContextual"/>
          </w:rPr>
          <w:tab/>
        </w:r>
        <w:r w:rsidRPr="002471B4">
          <w:t>Voting of executive committee</w:t>
        </w:r>
        <w:r>
          <w:tab/>
        </w:r>
        <w:r>
          <w:fldChar w:fldCharType="begin"/>
        </w:r>
        <w:r>
          <w:instrText xml:space="preserve"> PAGEREF _Toc214533509 \h </w:instrText>
        </w:r>
        <w:r>
          <w:fldChar w:fldCharType="separate"/>
        </w:r>
        <w:r w:rsidR="00FB2B48">
          <w:t>126</w:t>
        </w:r>
        <w:r>
          <w:fldChar w:fldCharType="end"/>
        </w:r>
      </w:hyperlink>
    </w:p>
    <w:p w14:paraId="0FBE55F7" w14:textId="423A47D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0" w:history="1">
        <w:r w:rsidRPr="002471B4">
          <w:t>2.11</w:t>
        </w:r>
        <w:r>
          <w:rPr>
            <w:rFonts w:asciiTheme="minorHAnsi" w:eastAsiaTheme="minorEastAsia" w:hAnsiTheme="minorHAnsi" w:cstheme="minorBidi"/>
            <w:kern w:val="2"/>
            <w:sz w:val="24"/>
            <w:szCs w:val="24"/>
            <w:lang w:eastAsia="en-AU"/>
            <w14:ligatures w14:val="standardContextual"/>
          </w:rPr>
          <w:tab/>
        </w:r>
        <w:r w:rsidRPr="002471B4">
          <w:t>Chairperson—meetings</w:t>
        </w:r>
        <w:r>
          <w:tab/>
        </w:r>
        <w:r>
          <w:fldChar w:fldCharType="begin"/>
        </w:r>
        <w:r>
          <w:instrText xml:space="preserve"> PAGEREF _Toc214533510 \h </w:instrText>
        </w:r>
        <w:r>
          <w:fldChar w:fldCharType="separate"/>
        </w:r>
        <w:r w:rsidR="00FB2B48">
          <w:t>126</w:t>
        </w:r>
        <w:r>
          <w:fldChar w:fldCharType="end"/>
        </w:r>
      </w:hyperlink>
    </w:p>
    <w:p w14:paraId="13F4A000" w14:textId="195164BE" w:rsidR="00C75354" w:rsidRDefault="00C75354">
      <w:pPr>
        <w:pStyle w:val="TOC6"/>
        <w:rPr>
          <w:rFonts w:asciiTheme="minorHAnsi" w:eastAsiaTheme="minorEastAsia" w:hAnsiTheme="minorHAnsi" w:cstheme="minorBidi"/>
          <w:b w:val="0"/>
          <w:kern w:val="2"/>
          <w:szCs w:val="24"/>
          <w:lang w:eastAsia="en-AU"/>
          <w14:ligatures w14:val="standardContextual"/>
        </w:rPr>
      </w:pPr>
      <w:hyperlink w:anchor="_Toc214533511" w:history="1">
        <w:r w:rsidRPr="002471B4">
          <w:t>Schedule 3</w:t>
        </w:r>
        <w:r>
          <w:rPr>
            <w:rFonts w:asciiTheme="minorHAnsi" w:eastAsiaTheme="minorEastAsia" w:hAnsiTheme="minorHAnsi" w:cstheme="minorBidi"/>
            <w:b w:val="0"/>
            <w:kern w:val="2"/>
            <w:szCs w:val="24"/>
            <w:lang w:eastAsia="en-AU"/>
            <w14:ligatures w14:val="standardContextual"/>
          </w:rPr>
          <w:tab/>
        </w:r>
        <w:r w:rsidRPr="002471B4">
          <w:t>General meetings</w:t>
        </w:r>
        <w:r>
          <w:tab/>
        </w:r>
        <w:r w:rsidRPr="00C75354">
          <w:rPr>
            <w:b w:val="0"/>
            <w:sz w:val="20"/>
          </w:rPr>
          <w:fldChar w:fldCharType="begin"/>
        </w:r>
        <w:r w:rsidRPr="00C75354">
          <w:rPr>
            <w:b w:val="0"/>
            <w:sz w:val="20"/>
          </w:rPr>
          <w:instrText xml:space="preserve"> PAGEREF _Toc214533511 \h </w:instrText>
        </w:r>
        <w:r w:rsidRPr="00C75354">
          <w:rPr>
            <w:b w:val="0"/>
            <w:sz w:val="20"/>
          </w:rPr>
        </w:r>
        <w:r w:rsidRPr="00C75354">
          <w:rPr>
            <w:b w:val="0"/>
            <w:sz w:val="20"/>
          </w:rPr>
          <w:fldChar w:fldCharType="separate"/>
        </w:r>
        <w:r w:rsidR="00FB2B48">
          <w:rPr>
            <w:b w:val="0"/>
            <w:sz w:val="20"/>
          </w:rPr>
          <w:t>127</w:t>
        </w:r>
        <w:r w:rsidRPr="00C75354">
          <w:rPr>
            <w:b w:val="0"/>
            <w:sz w:val="20"/>
          </w:rPr>
          <w:fldChar w:fldCharType="end"/>
        </w:r>
      </w:hyperlink>
    </w:p>
    <w:p w14:paraId="2AAAED7A" w14:textId="29D9DA5B"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512" w:history="1">
        <w:r w:rsidRPr="002471B4">
          <w:t>Part 3.1</w:t>
        </w:r>
        <w:r>
          <w:rPr>
            <w:rFonts w:asciiTheme="minorHAnsi" w:eastAsiaTheme="minorEastAsia" w:hAnsiTheme="minorHAnsi" w:cstheme="minorBidi"/>
            <w:b w:val="0"/>
            <w:kern w:val="2"/>
            <w:sz w:val="24"/>
            <w:szCs w:val="24"/>
            <w:lang w:eastAsia="en-AU"/>
            <w14:ligatures w14:val="standardContextual"/>
          </w:rPr>
          <w:tab/>
        </w:r>
        <w:r w:rsidRPr="002471B4">
          <w:t>General meetings</w:t>
        </w:r>
        <w:r>
          <w:tab/>
        </w:r>
        <w:r w:rsidRPr="00C75354">
          <w:rPr>
            <w:b w:val="0"/>
          </w:rPr>
          <w:fldChar w:fldCharType="begin"/>
        </w:r>
        <w:r w:rsidRPr="00C75354">
          <w:rPr>
            <w:b w:val="0"/>
          </w:rPr>
          <w:instrText xml:space="preserve"> PAGEREF _Toc214533512 \h </w:instrText>
        </w:r>
        <w:r w:rsidRPr="00C75354">
          <w:rPr>
            <w:b w:val="0"/>
          </w:rPr>
        </w:r>
        <w:r w:rsidRPr="00C75354">
          <w:rPr>
            <w:b w:val="0"/>
          </w:rPr>
          <w:fldChar w:fldCharType="separate"/>
        </w:r>
        <w:r w:rsidR="00FB2B48">
          <w:rPr>
            <w:b w:val="0"/>
          </w:rPr>
          <w:t>127</w:t>
        </w:r>
        <w:r w:rsidRPr="00C75354">
          <w:rPr>
            <w:b w:val="0"/>
          </w:rPr>
          <w:fldChar w:fldCharType="end"/>
        </w:r>
      </w:hyperlink>
    </w:p>
    <w:p w14:paraId="7A65341D" w14:textId="3557D73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3" w:history="1">
        <w:r w:rsidRPr="002471B4">
          <w:t>3.1</w:t>
        </w:r>
        <w:r>
          <w:rPr>
            <w:rFonts w:asciiTheme="minorHAnsi" w:eastAsiaTheme="minorEastAsia" w:hAnsiTheme="minorHAnsi" w:cstheme="minorBidi"/>
            <w:kern w:val="2"/>
            <w:sz w:val="24"/>
            <w:szCs w:val="24"/>
            <w:lang w:eastAsia="en-AU"/>
            <w14:ligatures w14:val="standardContextual"/>
          </w:rPr>
          <w:tab/>
        </w:r>
        <w:r w:rsidRPr="002471B4">
          <w:t>Conduct of general meetings</w:t>
        </w:r>
        <w:r>
          <w:tab/>
        </w:r>
        <w:r>
          <w:fldChar w:fldCharType="begin"/>
        </w:r>
        <w:r>
          <w:instrText xml:space="preserve"> PAGEREF _Toc214533513 \h </w:instrText>
        </w:r>
        <w:r>
          <w:fldChar w:fldCharType="separate"/>
        </w:r>
        <w:r w:rsidR="00FB2B48">
          <w:t>127</w:t>
        </w:r>
        <w:r>
          <w:fldChar w:fldCharType="end"/>
        </w:r>
      </w:hyperlink>
    </w:p>
    <w:p w14:paraId="178D31BA" w14:textId="4654AE4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4" w:history="1">
        <w:r w:rsidRPr="002471B4">
          <w:t>3.2</w:t>
        </w:r>
        <w:r>
          <w:rPr>
            <w:rFonts w:asciiTheme="minorHAnsi" w:eastAsiaTheme="minorEastAsia" w:hAnsiTheme="minorHAnsi" w:cstheme="minorBidi"/>
            <w:kern w:val="2"/>
            <w:sz w:val="24"/>
            <w:szCs w:val="24"/>
            <w:lang w:eastAsia="en-AU"/>
            <w14:ligatures w14:val="standardContextual"/>
          </w:rPr>
          <w:tab/>
        </w:r>
        <w:r w:rsidRPr="002471B4">
          <w:t>Annual general meetings</w:t>
        </w:r>
        <w:r>
          <w:tab/>
        </w:r>
        <w:r>
          <w:fldChar w:fldCharType="begin"/>
        </w:r>
        <w:r>
          <w:instrText xml:space="preserve"> PAGEREF _Toc214533514 \h </w:instrText>
        </w:r>
        <w:r>
          <w:fldChar w:fldCharType="separate"/>
        </w:r>
        <w:r w:rsidR="00FB2B48">
          <w:t>127</w:t>
        </w:r>
        <w:r>
          <w:fldChar w:fldCharType="end"/>
        </w:r>
      </w:hyperlink>
    </w:p>
    <w:p w14:paraId="1EB96358" w14:textId="175D9D7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5" w:history="1">
        <w:r w:rsidRPr="002471B4">
          <w:t>3.3</w:t>
        </w:r>
        <w:r>
          <w:rPr>
            <w:rFonts w:asciiTheme="minorHAnsi" w:eastAsiaTheme="minorEastAsia" w:hAnsiTheme="minorHAnsi" w:cstheme="minorBidi"/>
            <w:kern w:val="2"/>
            <w:sz w:val="24"/>
            <w:szCs w:val="24"/>
            <w:lang w:eastAsia="en-AU"/>
            <w14:ligatures w14:val="standardContextual"/>
          </w:rPr>
          <w:tab/>
        </w:r>
        <w:r w:rsidRPr="002471B4">
          <w:t>First annual general meeting</w:t>
        </w:r>
        <w:r>
          <w:tab/>
        </w:r>
        <w:r>
          <w:fldChar w:fldCharType="begin"/>
        </w:r>
        <w:r>
          <w:instrText xml:space="preserve"> PAGEREF _Toc214533515 \h </w:instrText>
        </w:r>
        <w:r>
          <w:fldChar w:fldCharType="separate"/>
        </w:r>
        <w:r w:rsidR="00FB2B48">
          <w:t>128</w:t>
        </w:r>
        <w:r>
          <w:fldChar w:fldCharType="end"/>
        </w:r>
      </w:hyperlink>
    </w:p>
    <w:p w14:paraId="4924F857" w14:textId="7F16049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6" w:history="1">
        <w:r w:rsidRPr="002471B4">
          <w:t>3.4</w:t>
        </w:r>
        <w:r>
          <w:rPr>
            <w:rFonts w:asciiTheme="minorHAnsi" w:eastAsiaTheme="minorEastAsia" w:hAnsiTheme="minorHAnsi" w:cstheme="minorBidi"/>
            <w:kern w:val="2"/>
            <w:sz w:val="24"/>
            <w:szCs w:val="24"/>
            <w:lang w:eastAsia="en-AU"/>
            <w14:ligatures w14:val="standardContextual"/>
          </w:rPr>
          <w:tab/>
        </w:r>
        <w:r w:rsidRPr="002471B4">
          <w:t>First annual general meeting—developer to deliver records</w:t>
        </w:r>
        <w:r>
          <w:tab/>
        </w:r>
        <w:r>
          <w:fldChar w:fldCharType="begin"/>
        </w:r>
        <w:r>
          <w:instrText xml:space="preserve"> PAGEREF _Toc214533516 \h </w:instrText>
        </w:r>
        <w:r>
          <w:fldChar w:fldCharType="separate"/>
        </w:r>
        <w:r w:rsidR="00FB2B48">
          <w:t>128</w:t>
        </w:r>
        <w:r>
          <w:fldChar w:fldCharType="end"/>
        </w:r>
      </w:hyperlink>
    </w:p>
    <w:p w14:paraId="2A58057D" w14:textId="221E511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7" w:history="1">
        <w:r w:rsidRPr="002471B4">
          <w:t>3.5</w:t>
        </w:r>
        <w:r>
          <w:rPr>
            <w:rFonts w:asciiTheme="minorHAnsi" w:eastAsiaTheme="minorEastAsia" w:hAnsiTheme="minorHAnsi" w:cstheme="minorBidi"/>
            <w:kern w:val="2"/>
            <w:sz w:val="24"/>
            <w:szCs w:val="24"/>
            <w:lang w:eastAsia="en-AU"/>
            <w14:ligatures w14:val="standardContextual"/>
          </w:rPr>
          <w:tab/>
        </w:r>
        <w:r w:rsidRPr="002471B4">
          <w:t>General meetings other than annual general meetings</w:t>
        </w:r>
        <w:r>
          <w:tab/>
        </w:r>
        <w:r>
          <w:fldChar w:fldCharType="begin"/>
        </w:r>
        <w:r>
          <w:instrText xml:space="preserve"> PAGEREF _Toc214533517 \h </w:instrText>
        </w:r>
        <w:r>
          <w:fldChar w:fldCharType="separate"/>
        </w:r>
        <w:r w:rsidR="00FB2B48">
          <w:t>129</w:t>
        </w:r>
        <w:r>
          <w:fldChar w:fldCharType="end"/>
        </w:r>
      </w:hyperlink>
    </w:p>
    <w:p w14:paraId="0DD744C2" w14:textId="5D9EBC4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8" w:history="1">
        <w:r w:rsidRPr="002471B4">
          <w:t>3.6</w:t>
        </w:r>
        <w:r>
          <w:rPr>
            <w:rFonts w:asciiTheme="minorHAnsi" w:eastAsiaTheme="minorEastAsia" w:hAnsiTheme="minorHAnsi" w:cstheme="minorBidi"/>
            <w:kern w:val="2"/>
            <w:sz w:val="24"/>
            <w:szCs w:val="24"/>
            <w:lang w:eastAsia="en-AU"/>
            <w14:ligatures w14:val="standardContextual"/>
          </w:rPr>
          <w:tab/>
        </w:r>
        <w:r w:rsidRPr="002471B4">
          <w:t>Notice of general meetings</w:t>
        </w:r>
        <w:r>
          <w:tab/>
        </w:r>
        <w:r>
          <w:fldChar w:fldCharType="begin"/>
        </w:r>
        <w:r>
          <w:instrText xml:space="preserve"> PAGEREF _Toc214533518 \h </w:instrText>
        </w:r>
        <w:r>
          <w:fldChar w:fldCharType="separate"/>
        </w:r>
        <w:r w:rsidR="00FB2B48">
          <w:t>129</w:t>
        </w:r>
        <w:r>
          <w:fldChar w:fldCharType="end"/>
        </w:r>
      </w:hyperlink>
    </w:p>
    <w:p w14:paraId="167590BC" w14:textId="1461F10A"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19" w:history="1">
        <w:r w:rsidRPr="002471B4">
          <w:t>3.7</w:t>
        </w:r>
        <w:r>
          <w:rPr>
            <w:rFonts w:asciiTheme="minorHAnsi" w:eastAsiaTheme="minorEastAsia" w:hAnsiTheme="minorHAnsi" w:cstheme="minorBidi"/>
            <w:kern w:val="2"/>
            <w:sz w:val="24"/>
            <w:szCs w:val="24"/>
            <w:lang w:eastAsia="en-AU"/>
            <w14:ligatures w14:val="standardContextual"/>
          </w:rPr>
          <w:tab/>
        </w:r>
        <w:r w:rsidRPr="002471B4">
          <w:t>Requirements for notice of general meetings</w:t>
        </w:r>
        <w:r>
          <w:tab/>
        </w:r>
        <w:r>
          <w:fldChar w:fldCharType="begin"/>
        </w:r>
        <w:r>
          <w:instrText xml:space="preserve"> PAGEREF _Toc214533519 \h </w:instrText>
        </w:r>
        <w:r>
          <w:fldChar w:fldCharType="separate"/>
        </w:r>
        <w:r w:rsidR="00FB2B48">
          <w:t>130</w:t>
        </w:r>
        <w:r>
          <w:fldChar w:fldCharType="end"/>
        </w:r>
      </w:hyperlink>
    </w:p>
    <w:p w14:paraId="373E3000" w14:textId="29FD9F9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0" w:history="1">
        <w:r w:rsidRPr="002471B4">
          <w:t>3.8</w:t>
        </w:r>
        <w:r>
          <w:rPr>
            <w:rFonts w:asciiTheme="minorHAnsi" w:eastAsiaTheme="minorEastAsia" w:hAnsiTheme="minorHAnsi" w:cstheme="minorBidi"/>
            <w:kern w:val="2"/>
            <w:sz w:val="24"/>
            <w:szCs w:val="24"/>
            <w:lang w:eastAsia="en-AU"/>
            <w14:ligatures w14:val="standardContextual"/>
          </w:rPr>
          <w:tab/>
        </w:r>
        <w:r w:rsidRPr="002471B4">
          <w:t>Defective notice of meetings</w:t>
        </w:r>
        <w:r>
          <w:tab/>
        </w:r>
        <w:r>
          <w:fldChar w:fldCharType="begin"/>
        </w:r>
        <w:r>
          <w:instrText xml:space="preserve"> PAGEREF _Toc214533520 \h </w:instrText>
        </w:r>
        <w:r>
          <w:fldChar w:fldCharType="separate"/>
        </w:r>
        <w:r w:rsidR="00FB2B48">
          <w:t>131</w:t>
        </w:r>
        <w:r>
          <w:fldChar w:fldCharType="end"/>
        </w:r>
      </w:hyperlink>
    </w:p>
    <w:p w14:paraId="67C43036" w14:textId="7E3932D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1" w:history="1">
        <w:r w:rsidRPr="002471B4">
          <w:t>3.9</w:t>
        </w:r>
        <w:r>
          <w:rPr>
            <w:rFonts w:asciiTheme="minorHAnsi" w:eastAsiaTheme="minorEastAsia" w:hAnsiTheme="minorHAnsi" w:cstheme="minorBidi"/>
            <w:kern w:val="2"/>
            <w:sz w:val="24"/>
            <w:szCs w:val="24"/>
            <w:lang w:eastAsia="en-AU"/>
            <w14:ligatures w14:val="standardContextual"/>
          </w:rPr>
          <w:tab/>
        </w:r>
        <w:r w:rsidRPr="002471B4">
          <w:t>Quorum at a general meeting—owners corporation with 3</w:t>
        </w:r>
        <w:r w:rsidR="00427C57">
          <w:t xml:space="preserve"> </w:t>
        </w:r>
        <w:r w:rsidRPr="002471B4">
          <w:t>or more members</w:t>
        </w:r>
        <w:r>
          <w:tab/>
        </w:r>
        <w:r>
          <w:fldChar w:fldCharType="begin"/>
        </w:r>
        <w:r>
          <w:instrText xml:space="preserve"> PAGEREF _Toc214533521 \h </w:instrText>
        </w:r>
        <w:r>
          <w:fldChar w:fldCharType="separate"/>
        </w:r>
        <w:r w:rsidR="00FB2B48">
          <w:t>132</w:t>
        </w:r>
        <w:r>
          <w:fldChar w:fldCharType="end"/>
        </w:r>
      </w:hyperlink>
    </w:p>
    <w:p w14:paraId="6C7A7B01" w14:textId="4BA115E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2" w:history="1">
        <w:r w:rsidRPr="002471B4">
          <w:t>3.10</w:t>
        </w:r>
        <w:r>
          <w:rPr>
            <w:rFonts w:asciiTheme="minorHAnsi" w:eastAsiaTheme="minorEastAsia" w:hAnsiTheme="minorHAnsi" w:cstheme="minorBidi"/>
            <w:kern w:val="2"/>
            <w:sz w:val="24"/>
            <w:szCs w:val="24"/>
            <w:lang w:eastAsia="en-AU"/>
            <w14:ligatures w14:val="standardContextual"/>
          </w:rPr>
          <w:tab/>
        </w:r>
        <w:r w:rsidRPr="002471B4">
          <w:t>Notice of reduced quorum decisions and adjournments</w:t>
        </w:r>
        <w:r>
          <w:tab/>
        </w:r>
        <w:r>
          <w:fldChar w:fldCharType="begin"/>
        </w:r>
        <w:r>
          <w:instrText xml:space="preserve"> PAGEREF _Toc214533522 \h </w:instrText>
        </w:r>
        <w:r>
          <w:fldChar w:fldCharType="separate"/>
        </w:r>
        <w:r w:rsidR="00FB2B48">
          <w:t>133</w:t>
        </w:r>
        <w:r>
          <w:fldChar w:fldCharType="end"/>
        </w:r>
      </w:hyperlink>
    </w:p>
    <w:p w14:paraId="31CDCB14" w14:textId="1590245D"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3" w:history="1">
        <w:r w:rsidRPr="002471B4">
          <w:t>3.11</w:t>
        </w:r>
        <w:r>
          <w:rPr>
            <w:rFonts w:asciiTheme="minorHAnsi" w:eastAsiaTheme="minorEastAsia" w:hAnsiTheme="minorHAnsi" w:cstheme="minorBidi"/>
            <w:kern w:val="2"/>
            <w:sz w:val="24"/>
            <w:szCs w:val="24"/>
            <w:lang w:eastAsia="en-AU"/>
            <w14:ligatures w14:val="standardContextual"/>
          </w:rPr>
          <w:tab/>
        </w:r>
        <w:r w:rsidRPr="002471B4">
          <w:t>Reduced quorum decisions—effect</w:t>
        </w:r>
        <w:r>
          <w:tab/>
        </w:r>
        <w:r>
          <w:fldChar w:fldCharType="begin"/>
        </w:r>
        <w:r>
          <w:instrText xml:space="preserve"> PAGEREF _Toc214533523 \h </w:instrText>
        </w:r>
        <w:r>
          <w:fldChar w:fldCharType="separate"/>
        </w:r>
        <w:r w:rsidR="00FB2B48">
          <w:t>134</w:t>
        </w:r>
        <w:r>
          <w:fldChar w:fldCharType="end"/>
        </w:r>
      </w:hyperlink>
    </w:p>
    <w:p w14:paraId="3EF47F87" w14:textId="1DB34BA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4" w:history="1">
        <w:r w:rsidRPr="002471B4">
          <w:t>3.12</w:t>
        </w:r>
        <w:r>
          <w:rPr>
            <w:rFonts w:asciiTheme="minorHAnsi" w:eastAsiaTheme="minorEastAsia" w:hAnsiTheme="minorHAnsi" w:cstheme="minorBidi"/>
            <w:kern w:val="2"/>
            <w:sz w:val="24"/>
            <w:szCs w:val="24"/>
            <w:lang w:eastAsia="en-AU"/>
            <w14:ligatures w14:val="standardContextual"/>
          </w:rPr>
          <w:tab/>
        </w:r>
        <w:r w:rsidRPr="002471B4">
          <w:t>Quorum at a general meeting—owners corporation with 2</w:t>
        </w:r>
        <w:r w:rsidR="00427C57">
          <w:t xml:space="preserve"> </w:t>
        </w:r>
        <w:r w:rsidRPr="002471B4">
          <w:t>members</w:t>
        </w:r>
        <w:r>
          <w:tab/>
        </w:r>
        <w:r>
          <w:fldChar w:fldCharType="begin"/>
        </w:r>
        <w:r>
          <w:instrText xml:space="preserve"> PAGEREF _Toc214533524 \h </w:instrText>
        </w:r>
        <w:r>
          <w:fldChar w:fldCharType="separate"/>
        </w:r>
        <w:r w:rsidR="00FB2B48">
          <w:t>134</w:t>
        </w:r>
        <w:r>
          <w:fldChar w:fldCharType="end"/>
        </w:r>
      </w:hyperlink>
    </w:p>
    <w:p w14:paraId="44CD3FE6" w14:textId="1CDCB9C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5" w:history="1">
        <w:r w:rsidRPr="002471B4">
          <w:t>3.13</w:t>
        </w:r>
        <w:r>
          <w:rPr>
            <w:rFonts w:asciiTheme="minorHAnsi" w:eastAsiaTheme="minorEastAsia" w:hAnsiTheme="minorHAnsi" w:cstheme="minorBidi"/>
            <w:kern w:val="2"/>
            <w:sz w:val="24"/>
            <w:szCs w:val="24"/>
            <w:lang w:eastAsia="en-AU"/>
            <w14:ligatures w14:val="standardContextual"/>
          </w:rPr>
          <w:tab/>
        </w:r>
        <w:r w:rsidRPr="002471B4">
          <w:t>Chairperson at a general meeting</w:t>
        </w:r>
        <w:r>
          <w:tab/>
        </w:r>
        <w:r>
          <w:fldChar w:fldCharType="begin"/>
        </w:r>
        <w:r>
          <w:instrText xml:space="preserve"> PAGEREF _Toc214533525 \h </w:instrText>
        </w:r>
        <w:r>
          <w:fldChar w:fldCharType="separate"/>
        </w:r>
        <w:r w:rsidR="00FB2B48">
          <w:t>135</w:t>
        </w:r>
        <w:r>
          <w:fldChar w:fldCharType="end"/>
        </w:r>
      </w:hyperlink>
    </w:p>
    <w:p w14:paraId="11193CF0" w14:textId="4EEEE8CD"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526" w:history="1">
        <w:r w:rsidRPr="002471B4">
          <w:t>Part 3.2</w:t>
        </w:r>
        <w:r>
          <w:rPr>
            <w:rFonts w:asciiTheme="minorHAnsi" w:eastAsiaTheme="minorEastAsia" w:hAnsiTheme="minorHAnsi" w:cstheme="minorBidi"/>
            <w:b w:val="0"/>
            <w:kern w:val="2"/>
            <w:sz w:val="24"/>
            <w:szCs w:val="24"/>
            <w:lang w:eastAsia="en-AU"/>
            <w14:ligatures w14:val="standardContextual"/>
          </w:rPr>
          <w:tab/>
        </w:r>
        <w:r w:rsidRPr="002471B4">
          <w:t>Resolutions at general meetings</w:t>
        </w:r>
        <w:r>
          <w:tab/>
        </w:r>
        <w:r w:rsidRPr="00C75354">
          <w:rPr>
            <w:b w:val="0"/>
          </w:rPr>
          <w:fldChar w:fldCharType="begin"/>
        </w:r>
        <w:r w:rsidRPr="00C75354">
          <w:rPr>
            <w:b w:val="0"/>
          </w:rPr>
          <w:instrText xml:space="preserve"> PAGEREF _Toc214533526 \h </w:instrText>
        </w:r>
        <w:r w:rsidRPr="00C75354">
          <w:rPr>
            <w:b w:val="0"/>
          </w:rPr>
        </w:r>
        <w:r w:rsidRPr="00C75354">
          <w:rPr>
            <w:b w:val="0"/>
          </w:rPr>
          <w:fldChar w:fldCharType="separate"/>
        </w:r>
        <w:r w:rsidR="00FB2B48">
          <w:rPr>
            <w:b w:val="0"/>
          </w:rPr>
          <w:t>136</w:t>
        </w:r>
        <w:r w:rsidRPr="00C75354">
          <w:rPr>
            <w:b w:val="0"/>
          </w:rPr>
          <w:fldChar w:fldCharType="end"/>
        </w:r>
      </w:hyperlink>
    </w:p>
    <w:p w14:paraId="104389A0" w14:textId="65DC509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7" w:history="1">
        <w:r w:rsidRPr="002471B4">
          <w:t>3.14</w:t>
        </w:r>
        <w:r>
          <w:rPr>
            <w:rFonts w:asciiTheme="minorHAnsi" w:eastAsiaTheme="minorEastAsia" w:hAnsiTheme="minorHAnsi" w:cstheme="minorBidi"/>
            <w:kern w:val="2"/>
            <w:sz w:val="24"/>
            <w:szCs w:val="24"/>
            <w:lang w:eastAsia="en-AU"/>
            <w14:ligatures w14:val="standardContextual"/>
          </w:rPr>
          <w:tab/>
        </w:r>
        <w:r w:rsidRPr="002471B4">
          <w:t>Decision-making at general meetings</w:t>
        </w:r>
        <w:r>
          <w:tab/>
        </w:r>
        <w:r>
          <w:fldChar w:fldCharType="begin"/>
        </w:r>
        <w:r>
          <w:instrText xml:space="preserve"> PAGEREF _Toc214533527 \h </w:instrText>
        </w:r>
        <w:r>
          <w:fldChar w:fldCharType="separate"/>
        </w:r>
        <w:r w:rsidR="00FB2B48">
          <w:t>136</w:t>
        </w:r>
        <w:r>
          <w:fldChar w:fldCharType="end"/>
        </w:r>
      </w:hyperlink>
    </w:p>
    <w:p w14:paraId="0A0368B7" w14:textId="6CEC288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8" w:history="1">
        <w:r w:rsidRPr="002471B4">
          <w:t>3.15</w:t>
        </w:r>
        <w:r>
          <w:rPr>
            <w:rFonts w:asciiTheme="minorHAnsi" w:eastAsiaTheme="minorEastAsia" w:hAnsiTheme="minorHAnsi" w:cstheme="minorBidi"/>
            <w:kern w:val="2"/>
            <w:sz w:val="24"/>
            <w:szCs w:val="24"/>
            <w:lang w:eastAsia="en-AU"/>
            <w14:ligatures w14:val="standardContextual"/>
          </w:rPr>
          <w:tab/>
        </w:r>
        <w:r w:rsidRPr="002471B4">
          <w:t>Ordinary resolutions</w:t>
        </w:r>
        <w:r>
          <w:tab/>
        </w:r>
        <w:r>
          <w:fldChar w:fldCharType="begin"/>
        </w:r>
        <w:r>
          <w:instrText xml:space="preserve"> PAGEREF _Toc214533528 \h </w:instrText>
        </w:r>
        <w:r>
          <w:fldChar w:fldCharType="separate"/>
        </w:r>
        <w:r w:rsidR="00FB2B48">
          <w:t>136</w:t>
        </w:r>
        <w:r>
          <w:fldChar w:fldCharType="end"/>
        </w:r>
      </w:hyperlink>
    </w:p>
    <w:p w14:paraId="3FD4E0B0" w14:textId="7A487C5E"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29" w:history="1">
        <w:r w:rsidRPr="002471B4">
          <w:t>3.16</w:t>
        </w:r>
        <w:r>
          <w:rPr>
            <w:rFonts w:asciiTheme="minorHAnsi" w:eastAsiaTheme="minorEastAsia" w:hAnsiTheme="minorHAnsi" w:cstheme="minorBidi"/>
            <w:kern w:val="2"/>
            <w:sz w:val="24"/>
            <w:szCs w:val="24"/>
            <w:lang w:eastAsia="en-AU"/>
            <w14:ligatures w14:val="standardContextual"/>
          </w:rPr>
          <w:tab/>
        </w:r>
        <w:r w:rsidRPr="002471B4">
          <w:t>Special resolutions</w:t>
        </w:r>
        <w:r>
          <w:tab/>
        </w:r>
        <w:r>
          <w:fldChar w:fldCharType="begin"/>
        </w:r>
        <w:r>
          <w:instrText xml:space="preserve"> PAGEREF _Toc214533529 \h </w:instrText>
        </w:r>
        <w:r>
          <w:fldChar w:fldCharType="separate"/>
        </w:r>
        <w:r w:rsidR="00FB2B48">
          <w:t>137</w:t>
        </w:r>
        <w:r>
          <w:fldChar w:fldCharType="end"/>
        </w:r>
      </w:hyperlink>
    </w:p>
    <w:p w14:paraId="64BCA038" w14:textId="0551358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0" w:history="1">
        <w:r w:rsidRPr="002471B4">
          <w:t>3.17</w:t>
        </w:r>
        <w:r>
          <w:rPr>
            <w:rFonts w:asciiTheme="minorHAnsi" w:eastAsiaTheme="minorEastAsia" w:hAnsiTheme="minorHAnsi" w:cstheme="minorBidi"/>
            <w:kern w:val="2"/>
            <w:sz w:val="24"/>
            <w:szCs w:val="24"/>
            <w:lang w:eastAsia="en-AU"/>
            <w14:ligatures w14:val="standardContextual"/>
          </w:rPr>
          <w:tab/>
        </w:r>
        <w:r w:rsidRPr="002471B4">
          <w:t>Unopposed resolutions</w:t>
        </w:r>
        <w:r>
          <w:tab/>
        </w:r>
        <w:r>
          <w:fldChar w:fldCharType="begin"/>
        </w:r>
        <w:r>
          <w:instrText xml:space="preserve"> PAGEREF _Toc214533530 \h </w:instrText>
        </w:r>
        <w:r>
          <w:fldChar w:fldCharType="separate"/>
        </w:r>
        <w:r w:rsidR="00FB2B48">
          <w:t>138</w:t>
        </w:r>
        <w:r>
          <w:fldChar w:fldCharType="end"/>
        </w:r>
      </w:hyperlink>
    </w:p>
    <w:p w14:paraId="335B6DD8" w14:textId="6BC918F2"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1" w:history="1">
        <w:r w:rsidRPr="002471B4">
          <w:t>3.18</w:t>
        </w:r>
        <w:r>
          <w:rPr>
            <w:rFonts w:asciiTheme="minorHAnsi" w:eastAsiaTheme="minorEastAsia" w:hAnsiTheme="minorHAnsi" w:cstheme="minorBidi"/>
            <w:kern w:val="2"/>
            <w:sz w:val="24"/>
            <w:szCs w:val="24"/>
            <w:lang w:eastAsia="en-AU"/>
            <w14:ligatures w14:val="standardContextual"/>
          </w:rPr>
          <w:tab/>
        </w:r>
        <w:r w:rsidRPr="002471B4">
          <w:t>Unanimous resolutions</w:t>
        </w:r>
        <w:r>
          <w:tab/>
        </w:r>
        <w:r>
          <w:fldChar w:fldCharType="begin"/>
        </w:r>
        <w:r>
          <w:instrText xml:space="preserve"> PAGEREF _Toc214533531 \h </w:instrText>
        </w:r>
        <w:r>
          <w:fldChar w:fldCharType="separate"/>
        </w:r>
        <w:r w:rsidR="00FB2B48">
          <w:t>139</w:t>
        </w:r>
        <w:r>
          <w:fldChar w:fldCharType="end"/>
        </w:r>
      </w:hyperlink>
    </w:p>
    <w:p w14:paraId="5591C7B7" w14:textId="46D3F44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2" w:history="1">
        <w:r w:rsidRPr="002471B4">
          <w:t>3.19</w:t>
        </w:r>
        <w:r>
          <w:rPr>
            <w:rFonts w:asciiTheme="minorHAnsi" w:eastAsiaTheme="minorEastAsia" w:hAnsiTheme="minorHAnsi" w:cstheme="minorBidi"/>
            <w:kern w:val="2"/>
            <w:sz w:val="24"/>
            <w:szCs w:val="24"/>
            <w:lang w:eastAsia="en-AU"/>
            <w14:ligatures w14:val="standardContextual"/>
          </w:rPr>
          <w:tab/>
        </w:r>
        <w:r w:rsidRPr="002471B4">
          <w:t>Evidence of resolutions of owners corporation</w:t>
        </w:r>
        <w:r>
          <w:tab/>
        </w:r>
        <w:r>
          <w:fldChar w:fldCharType="begin"/>
        </w:r>
        <w:r>
          <w:instrText xml:space="preserve"> PAGEREF _Toc214533532 \h </w:instrText>
        </w:r>
        <w:r>
          <w:fldChar w:fldCharType="separate"/>
        </w:r>
        <w:r w:rsidR="00FB2B48">
          <w:t>140</w:t>
        </w:r>
        <w:r>
          <w:fldChar w:fldCharType="end"/>
        </w:r>
      </w:hyperlink>
    </w:p>
    <w:p w14:paraId="54A7A5ED" w14:textId="426E90CB" w:rsidR="00C75354" w:rsidRDefault="00C75354">
      <w:pPr>
        <w:pStyle w:val="TOC7"/>
        <w:rPr>
          <w:rFonts w:asciiTheme="minorHAnsi" w:eastAsiaTheme="minorEastAsia" w:hAnsiTheme="minorHAnsi" w:cstheme="minorBidi"/>
          <w:b w:val="0"/>
          <w:kern w:val="2"/>
          <w:sz w:val="24"/>
          <w:szCs w:val="24"/>
          <w:lang w:eastAsia="en-AU"/>
          <w14:ligatures w14:val="standardContextual"/>
        </w:rPr>
      </w:pPr>
      <w:hyperlink w:anchor="_Toc214533533" w:history="1">
        <w:r w:rsidRPr="002471B4">
          <w:t>Part 3.3</w:t>
        </w:r>
        <w:r>
          <w:rPr>
            <w:rFonts w:asciiTheme="minorHAnsi" w:eastAsiaTheme="minorEastAsia" w:hAnsiTheme="minorHAnsi" w:cstheme="minorBidi"/>
            <w:b w:val="0"/>
            <w:kern w:val="2"/>
            <w:sz w:val="24"/>
            <w:szCs w:val="24"/>
            <w:lang w:eastAsia="en-AU"/>
            <w14:ligatures w14:val="standardContextual"/>
          </w:rPr>
          <w:tab/>
        </w:r>
        <w:r w:rsidRPr="002471B4">
          <w:t>Voting at general meetings</w:t>
        </w:r>
        <w:r>
          <w:tab/>
        </w:r>
        <w:r w:rsidRPr="00C75354">
          <w:rPr>
            <w:b w:val="0"/>
          </w:rPr>
          <w:fldChar w:fldCharType="begin"/>
        </w:r>
        <w:r w:rsidRPr="00C75354">
          <w:rPr>
            <w:b w:val="0"/>
          </w:rPr>
          <w:instrText xml:space="preserve"> PAGEREF _Toc214533533 \h </w:instrText>
        </w:r>
        <w:r w:rsidRPr="00C75354">
          <w:rPr>
            <w:b w:val="0"/>
          </w:rPr>
        </w:r>
        <w:r w:rsidRPr="00C75354">
          <w:rPr>
            <w:b w:val="0"/>
          </w:rPr>
          <w:fldChar w:fldCharType="separate"/>
        </w:r>
        <w:r w:rsidR="00FB2B48">
          <w:rPr>
            <w:b w:val="0"/>
          </w:rPr>
          <w:t>141</w:t>
        </w:r>
        <w:r w:rsidRPr="00C75354">
          <w:rPr>
            <w:b w:val="0"/>
          </w:rPr>
          <w:fldChar w:fldCharType="end"/>
        </w:r>
      </w:hyperlink>
    </w:p>
    <w:p w14:paraId="3E9544E6" w14:textId="205AC01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4" w:history="1">
        <w:r w:rsidRPr="002471B4">
          <w:t>3.20</w:t>
        </w:r>
        <w:r>
          <w:rPr>
            <w:rFonts w:asciiTheme="minorHAnsi" w:eastAsiaTheme="minorEastAsia" w:hAnsiTheme="minorHAnsi" w:cstheme="minorBidi"/>
            <w:kern w:val="2"/>
            <w:sz w:val="24"/>
            <w:szCs w:val="24"/>
            <w:lang w:eastAsia="en-AU"/>
            <w14:ligatures w14:val="standardContextual"/>
          </w:rPr>
          <w:tab/>
        </w:r>
        <w:r w:rsidRPr="002471B4">
          <w:t>Who is entitled to vote?</w:t>
        </w:r>
        <w:r>
          <w:tab/>
        </w:r>
        <w:r>
          <w:fldChar w:fldCharType="begin"/>
        </w:r>
        <w:r>
          <w:instrText xml:space="preserve"> PAGEREF _Toc214533534 \h </w:instrText>
        </w:r>
        <w:r>
          <w:fldChar w:fldCharType="separate"/>
        </w:r>
        <w:r w:rsidR="00FB2B48">
          <w:t>141</w:t>
        </w:r>
        <w:r>
          <w:fldChar w:fldCharType="end"/>
        </w:r>
      </w:hyperlink>
    </w:p>
    <w:p w14:paraId="7F80F02F" w14:textId="1453FC03" w:rsidR="00C75354" w:rsidRDefault="00C75354">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214533535" w:history="1">
        <w:r w:rsidRPr="002471B4">
          <w:t>3.21</w:t>
        </w:r>
        <w:r>
          <w:rPr>
            <w:rFonts w:asciiTheme="minorHAnsi" w:eastAsiaTheme="minorEastAsia" w:hAnsiTheme="minorHAnsi" w:cstheme="minorBidi"/>
            <w:kern w:val="2"/>
            <w:sz w:val="24"/>
            <w:szCs w:val="24"/>
            <w:lang w:eastAsia="en-AU"/>
            <w14:ligatures w14:val="standardContextual"/>
          </w:rPr>
          <w:tab/>
        </w:r>
        <w:r w:rsidRPr="002471B4">
          <w:t>General meeting—decisions about staged development</w:t>
        </w:r>
        <w:r>
          <w:tab/>
        </w:r>
        <w:r>
          <w:fldChar w:fldCharType="begin"/>
        </w:r>
        <w:r>
          <w:instrText xml:space="preserve"> PAGEREF _Toc214533535 \h </w:instrText>
        </w:r>
        <w:r>
          <w:fldChar w:fldCharType="separate"/>
        </w:r>
        <w:r w:rsidR="00FB2B48">
          <w:t>141</w:t>
        </w:r>
        <w:r>
          <w:fldChar w:fldCharType="end"/>
        </w:r>
      </w:hyperlink>
    </w:p>
    <w:p w14:paraId="108B49F7" w14:textId="5F9DFE6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6" w:history="1">
        <w:r w:rsidRPr="002471B4">
          <w:t>3.21A</w:t>
        </w:r>
        <w:r>
          <w:rPr>
            <w:rFonts w:asciiTheme="minorHAnsi" w:eastAsiaTheme="minorEastAsia" w:hAnsiTheme="minorHAnsi" w:cstheme="minorBidi"/>
            <w:kern w:val="2"/>
            <w:sz w:val="24"/>
            <w:szCs w:val="24"/>
            <w:lang w:eastAsia="en-AU"/>
            <w14:ligatures w14:val="standardContextual"/>
          </w:rPr>
          <w:tab/>
        </w:r>
        <w:r w:rsidRPr="002471B4">
          <w:rPr>
            <w:lang w:eastAsia="en-AU"/>
          </w:rPr>
          <w:t>General meeting—decisions about defective building work</w:t>
        </w:r>
        <w:r>
          <w:tab/>
        </w:r>
        <w:r>
          <w:fldChar w:fldCharType="begin"/>
        </w:r>
        <w:r>
          <w:instrText xml:space="preserve"> PAGEREF _Toc214533536 \h </w:instrText>
        </w:r>
        <w:r>
          <w:fldChar w:fldCharType="separate"/>
        </w:r>
        <w:r w:rsidR="00FB2B48">
          <w:t>142</w:t>
        </w:r>
        <w:r>
          <w:fldChar w:fldCharType="end"/>
        </w:r>
      </w:hyperlink>
    </w:p>
    <w:p w14:paraId="4AA14B31" w14:textId="7E30D5D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7" w:history="1">
        <w:r w:rsidRPr="002471B4">
          <w:t>3.22</w:t>
        </w:r>
        <w:r>
          <w:rPr>
            <w:rFonts w:asciiTheme="minorHAnsi" w:eastAsiaTheme="minorEastAsia" w:hAnsiTheme="minorHAnsi" w:cstheme="minorBidi"/>
            <w:kern w:val="2"/>
            <w:sz w:val="24"/>
            <w:szCs w:val="24"/>
            <w:lang w:eastAsia="en-AU"/>
            <w14:ligatures w14:val="standardContextual"/>
          </w:rPr>
          <w:tab/>
        </w:r>
        <w:r w:rsidRPr="002471B4">
          <w:t>One vote—1 unit</w:t>
        </w:r>
        <w:r>
          <w:tab/>
        </w:r>
        <w:r>
          <w:fldChar w:fldCharType="begin"/>
        </w:r>
        <w:r>
          <w:instrText xml:space="preserve"> PAGEREF _Toc214533537 \h </w:instrText>
        </w:r>
        <w:r>
          <w:fldChar w:fldCharType="separate"/>
        </w:r>
        <w:r w:rsidR="00FB2B48">
          <w:t>142</w:t>
        </w:r>
        <w:r>
          <w:fldChar w:fldCharType="end"/>
        </w:r>
      </w:hyperlink>
    </w:p>
    <w:p w14:paraId="28CE7510" w14:textId="128F6B3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8" w:history="1">
        <w:r w:rsidRPr="002471B4">
          <w:t>3.23</w:t>
        </w:r>
        <w:r>
          <w:rPr>
            <w:rFonts w:asciiTheme="minorHAnsi" w:eastAsiaTheme="minorEastAsia" w:hAnsiTheme="minorHAnsi" w:cstheme="minorBidi"/>
            <w:kern w:val="2"/>
            <w:sz w:val="24"/>
            <w:szCs w:val="24"/>
            <w:lang w:eastAsia="en-AU"/>
            <w14:ligatures w14:val="standardContextual"/>
          </w:rPr>
          <w:tab/>
        </w:r>
        <w:r w:rsidRPr="002471B4">
          <w:t>Voting by mortgagees</w:t>
        </w:r>
        <w:r>
          <w:tab/>
        </w:r>
        <w:r>
          <w:fldChar w:fldCharType="begin"/>
        </w:r>
        <w:r>
          <w:instrText xml:space="preserve"> PAGEREF _Toc214533538 \h </w:instrText>
        </w:r>
        <w:r>
          <w:fldChar w:fldCharType="separate"/>
        </w:r>
        <w:r w:rsidR="00FB2B48">
          <w:t>143</w:t>
        </w:r>
        <w:r>
          <w:fldChar w:fldCharType="end"/>
        </w:r>
      </w:hyperlink>
    </w:p>
    <w:p w14:paraId="136DAD9F" w14:textId="58DD35D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39" w:history="1">
        <w:r w:rsidRPr="002471B4">
          <w:t>3.24</w:t>
        </w:r>
        <w:r>
          <w:rPr>
            <w:rFonts w:asciiTheme="minorHAnsi" w:eastAsiaTheme="minorEastAsia" w:hAnsiTheme="minorHAnsi" w:cstheme="minorBidi"/>
            <w:kern w:val="2"/>
            <w:sz w:val="24"/>
            <w:szCs w:val="24"/>
            <w:lang w:eastAsia="en-AU"/>
            <w14:ligatures w14:val="standardContextual"/>
          </w:rPr>
          <w:tab/>
        </w:r>
        <w:r w:rsidRPr="002471B4">
          <w:t>Mortgagee voting notice—amendment and revocation</w:t>
        </w:r>
        <w:r>
          <w:tab/>
        </w:r>
        <w:r>
          <w:fldChar w:fldCharType="begin"/>
        </w:r>
        <w:r>
          <w:instrText xml:space="preserve"> PAGEREF _Toc214533539 \h </w:instrText>
        </w:r>
        <w:r>
          <w:fldChar w:fldCharType="separate"/>
        </w:r>
        <w:r w:rsidR="00FB2B48">
          <w:t>143</w:t>
        </w:r>
        <w:r>
          <w:fldChar w:fldCharType="end"/>
        </w:r>
      </w:hyperlink>
    </w:p>
    <w:p w14:paraId="71AA7930" w14:textId="7A98E5B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0" w:history="1">
        <w:r w:rsidRPr="002471B4">
          <w:t>3.25</w:t>
        </w:r>
        <w:r>
          <w:rPr>
            <w:rFonts w:asciiTheme="minorHAnsi" w:eastAsiaTheme="minorEastAsia" w:hAnsiTheme="minorHAnsi" w:cstheme="minorBidi"/>
            <w:kern w:val="2"/>
            <w:sz w:val="24"/>
            <w:szCs w:val="24"/>
            <w:lang w:eastAsia="en-AU"/>
            <w14:ligatures w14:val="standardContextual"/>
          </w:rPr>
          <w:tab/>
        </w:r>
        <w:r w:rsidRPr="002471B4">
          <w:t>Evidence of mortgagee’s entitlement to vote</w:t>
        </w:r>
        <w:r>
          <w:tab/>
        </w:r>
        <w:r>
          <w:fldChar w:fldCharType="begin"/>
        </w:r>
        <w:r>
          <w:instrText xml:space="preserve"> PAGEREF _Toc214533540 \h </w:instrText>
        </w:r>
        <w:r>
          <w:fldChar w:fldCharType="separate"/>
        </w:r>
        <w:r w:rsidR="00FB2B48">
          <w:t>144</w:t>
        </w:r>
        <w:r>
          <w:fldChar w:fldCharType="end"/>
        </w:r>
      </w:hyperlink>
    </w:p>
    <w:p w14:paraId="33F80AC4" w14:textId="783FE5A1"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1" w:history="1">
        <w:r w:rsidRPr="002471B4">
          <w:t>3.26</w:t>
        </w:r>
        <w:r>
          <w:rPr>
            <w:rFonts w:asciiTheme="minorHAnsi" w:eastAsiaTheme="minorEastAsia" w:hAnsiTheme="minorHAnsi" w:cstheme="minorBidi"/>
            <w:kern w:val="2"/>
            <w:sz w:val="24"/>
            <w:szCs w:val="24"/>
            <w:lang w:eastAsia="en-AU"/>
            <w14:ligatures w14:val="standardContextual"/>
          </w:rPr>
          <w:tab/>
        </w:r>
        <w:r w:rsidRPr="002471B4">
          <w:t>Proxy votes</w:t>
        </w:r>
        <w:r>
          <w:tab/>
        </w:r>
        <w:r>
          <w:fldChar w:fldCharType="begin"/>
        </w:r>
        <w:r>
          <w:instrText xml:space="preserve"> PAGEREF _Toc214533541 \h </w:instrText>
        </w:r>
        <w:r>
          <w:fldChar w:fldCharType="separate"/>
        </w:r>
        <w:r w:rsidR="00FB2B48">
          <w:t>145</w:t>
        </w:r>
        <w:r>
          <w:fldChar w:fldCharType="end"/>
        </w:r>
      </w:hyperlink>
    </w:p>
    <w:p w14:paraId="4DC1E36F" w14:textId="6AC26F14"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2" w:history="1">
        <w:r w:rsidRPr="002471B4">
          <w:t>3.27</w:t>
        </w:r>
        <w:r>
          <w:rPr>
            <w:rFonts w:asciiTheme="minorHAnsi" w:eastAsiaTheme="minorEastAsia" w:hAnsiTheme="minorHAnsi" w:cstheme="minorBidi"/>
            <w:kern w:val="2"/>
            <w:sz w:val="24"/>
            <w:szCs w:val="24"/>
            <w:lang w:eastAsia="en-AU"/>
            <w14:ligatures w14:val="standardContextual"/>
          </w:rPr>
          <w:tab/>
        </w:r>
        <w:r w:rsidRPr="002471B4">
          <w:t>Proxy votes—limit on developer</w:t>
        </w:r>
        <w:r>
          <w:tab/>
        </w:r>
        <w:r>
          <w:fldChar w:fldCharType="begin"/>
        </w:r>
        <w:r>
          <w:instrText xml:space="preserve"> PAGEREF _Toc214533542 \h </w:instrText>
        </w:r>
        <w:r>
          <w:fldChar w:fldCharType="separate"/>
        </w:r>
        <w:r w:rsidR="00FB2B48">
          <w:t>145</w:t>
        </w:r>
        <w:r>
          <w:fldChar w:fldCharType="end"/>
        </w:r>
      </w:hyperlink>
    </w:p>
    <w:p w14:paraId="223EF830" w14:textId="7D39D039"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3" w:history="1">
        <w:r w:rsidRPr="002471B4">
          <w:t>3.28</w:t>
        </w:r>
        <w:r>
          <w:rPr>
            <w:rFonts w:asciiTheme="minorHAnsi" w:eastAsiaTheme="minorEastAsia" w:hAnsiTheme="minorHAnsi" w:cstheme="minorBidi"/>
            <w:kern w:val="2"/>
            <w:sz w:val="24"/>
            <w:szCs w:val="24"/>
            <w:lang w:eastAsia="en-AU"/>
            <w14:ligatures w14:val="standardContextual"/>
          </w:rPr>
          <w:tab/>
        </w:r>
        <w:r w:rsidRPr="002471B4">
          <w:t>Value of votes</w:t>
        </w:r>
        <w:r>
          <w:tab/>
        </w:r>
        <w:r>
          <w:fldChar w:fldCharType="begin"/>
        </w:r>
        <w:r>
          <w:instrText xml:space="preserve"> PAGEREF _Toc214533543 \h </w:instrText>
        </w:r>
        <w:r>
          <w:fldChar w:fldCharType="separate"/>
        </w:r>
        <w:r w:rsidR="00FB2B48">
          <w:t>146</w:t>
        </w:r>
        <w:r>
          <w:fldChar w:fldCharType="end"/>
        </w:r>
      </w:hyperlink>
    </w:p>
    <w:p w14:paraId="64C3FB43" w14:textId="53D820CF"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4" w:history="1">
        <w:r w:rsidRPr="002471B4">
          <w:t>3.29</w:t>
        </w:r>
        <w:r>
          <w:rPr>
            <w:rFonts w:asciiTheme="minorHAnsi" w:eastAsiaTheme="minorEastAsia" w:hAnsiTheme="minorHAnsi" w:cstheme="minorBidi"/>
            <w:kern w:val="2"/>
            <w:sz w:val="24"/>
            <w:szCs w:val="24"/>
            <w:lang w:eastAsia="en-AU"/>
            <w14:ligatures w14:val="standardContextual"/>
          </w:rPr>
          <w:tab/>
        </w:r>
        <w:r w:rsidRPr="002471B4">
          <w:t>Polls</w:t>
        </w:r>
        <w:r>
          <w:tab/>
        </w:r>
        <w:r>
          <w:fldChar w:fldCharType="begin"/>
        </w:r>
        <w:r>
          <w:instrText xml:space="preserve"> PAGEREF _Toc214533544 \h </w:instrText>
        </w:r>
        <w:r>
          <w:fldChar w:fldCharType="separate"/>
        </w:r>
        <w:r w:rsidR="00FB2B48">
          <w:t>146</w:t>
        </w:r>
        <w:r>
          <w:fldChar w:fldCharType="end"/>
        </w:r>
      </w:hyperlink>
    </w:p>
    <w:p w14:paraId="4D8B3186" w14:textId="436BFD2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5" w:history="1">
        <w:r w:rsidRPr="002471B4">
          <w:t>3.30</w:t>
        </w:r>
        <w:r>
          <w:rPr>
            <w:rFonts w:asciiTheme="minorHAnsi" w:eastAsiaTheme="minorEastAsia" w:hAnsiTheme="minorHAnsi" w:cstheme="minorBidi"/>
            <w:kern w:val="2"/>
            <w:sz w:val="24"/>
            <w:szCs w:val="24"/>
            <w:lang w:eastAsia="en-AU"/>
            <w14:ligatures w14:val="standardContextual"/>
          </w:rPr>
          <w:tab/>
        </w:r>
        <w:r w:rsidRPr="002471B4">
          <w:t>Voting by chairperson</w:t>
        </w:r>
        <w:r>
          <w:tab/>
        </w:r>
        <w:r>
          <w:fldChar w:fldCharType="begin"/>
        </w:r>
        <w:r>
          <w:instrText xml:space="preserve"> PAGEREF _Toc214533545 \h </w:instrText>
        </w:r>
        <w:r>
          <w:fldChar w:fldCharType="separate"/>
        </w:r>
        <w:r w:rsidR="00FB2B48">
          <w:t>147</w:t>
        </w:r>
        <w:r>
          <w:fldChar w:fldCharType="end"/>
        </w:r>
      </w:hyperlink>
    </w:p>
    <w:p w14:paraId="6FF7C901" w14:textId="28349B18"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6" w:history="1">
        <w:r w:rsidRPr="002471B4">
          <w:t>3.31</w:t>
        </w:r>
        <w:r>
          <w:rPr>
            <w:rFonts w:asciiTheme="minorHAnsi" w:eastAsiaTheme="minorEastAsia" w:hAnsiTheme="minorHAnsi" w:cstheme="minorBidi"/>
            <w:kern w:val="2"/>
            <w:sz w:val="24"/>
            <w:szCs w:val="24"/>
            <w:lang w:eastAsia="en-AU"/>
            <w14:ligatures w14:val="standardContextual"/>
          </w:rPr>
          <w:tab/>
        </w:r>
        <w:r w:rsidRPr="002471B4">
          <w:t>Absentee votes</w:t>
        </w:r>
        <w:r>
          <w:tab/>
        </w:r>
        <w:r>
          <w:fldChar w:fldCharType="begin"/>
        </w:r>
        <w:r>
          <w:instrText xml:space="preserve"> PAGEREF _Toc214533546 \h </w:instrText>
        </w:r>
        <w:r>
          <w:fldChar w:fldCharType="separate"/>
        </w:r>
        <w:r w:rsidR="00FB2B48">
          <w:t>147</w:t>
        </w:r>
        <w:r>
          <w:fldChar w:fldCharType="end"/>
        </w:r>
      </w:hyperlink>
    </w:p>
    <w:p w14:paraId="0FE717B6" w14:textId="692CB18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7" w:history="1">
        <w:r w:rsidRPr="002471B4">
          <w:t>3.31A</w:t>
        </w:r>
        <w:r>
          <w:rPr>
            <w:rFonts w:asciiTheme="minorHAnsi" w:eastAsiaTheme="minorEastAsia" w:hAnsiTheme="minorHAnsi" w:cstheme="minorBidi"/>
            <w:kern w:val="2"/>
            <w:sz w:val="24"/>
            <w:szCs w:val="24"/>
            <w:lang w:eastAsia="en-AU"/>
            <w14:ligatures w14:val="standardContextual"/>
          </w:rPr>
          <w:tab/>
        </w:r>
        <w:r w:rsidRPr="002471B4">
          <w:rPr>
            <w:lang w:eastAsia="en-AU"/>
          </w:rPr>
          <w:t>Alternative voting mechanism</w:t>
        </w:r>
        <w:r>
          <w:tab/>
        </w:r>
        <w:r>
          <w:fldChar w:fldCharType="begin"/>
        </w:r>
        <w:r>
          <w:instrText xml:space="preserve"> PAGEREF _Toc214533547 \h </w:instrText>
        </w:r>
        <w:r>
          <w:fldChar w:fldCharType="separate"/>
        </w:r>
        <w:r w:rsidR="00FB2B48">
          <w:t>148</w:t>
        </w:r>
        <w:r>
          <w:fldChar w:fldCharType="end"/>
        </w:r>
      </w:hyperlink>
    </w:p>
    <w:p w14:paraId="2F856DC5" w14:textId="6F3F987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8" w:history="1">
        <w:r w:rsidRPr="002471B4">
          <w:t>3.32</w:t>
        </w:r>
        <w:r>
          <w:rPr>
            <w:rFonts w:asciiTheme="minorHAnsi" w:eastAsiaTheme="minorEastAsia" w:hAnsiTheme="minorHAnsi" w:cstheme="minorBidi"/>
            <w:kern w:val="2"/>
            <w:sz w:val="24"/>
            <w:szCs w:val="24"/>
            <w:lang w:eastAsia="en-AU"/>
            <w14:ligatures w14:val="standardContextual"/>
          </w:rPr>
          <w:tab/>
        </w:r>
        <w:r w:rsidRPr="002471B4">
          <w:t>People under 18 or under other legal disabilities</w:t>
        </w:r>
        <w:r>
          <w:tab/>
        </w:r>
        <w:r>
          <w:fldChar w:fldCharType="begin"/>
        </w:r>
        <w:r>
          <w:instrText xml:space="preserve"> PAGEREF _Toc214533548 \h </w:instrText>
        </w:r>
        <w:r>
          <w:fldChar w:fldCharType="separate"/>
        </w:r>
        <w:r w:rsidR="00FB2B48">
          <w:t>148</w:t>
        </w:r>
        <w:r>
          <w:fldChar w:fldCharType="end"/>
        </w:r>
      </w:hyperlink>
    </w:p>
    <w:p w14:paraId="2CD0F170" w14:textId="329E259B"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49" w:history="1">
        <w:r w:rsidRPr="002471B4">
          <w:t>3.33</w:t>
        </w:r>
        <w:r>
          <w:rPr>
            <w:rFonts w:asciiTheme="minorHAnsi" w:eastAsiaTheme="minorEastAsia" w:hAnsiTheme="minorHAnsi" w:cstheme="minorBidi"/>
            <w:kern w:val="2"/>
            <w:sz w:val="24"/>
            <w:szCs w:val="24"/>
            <w:lang w:eastAsia="en-AU"/>
            <w14:ligatures w14:val="standardContextual"/>
          </w:rPr>
          <w:tab/>
        </w:r>
        <w:r w:rsidRPr="002471B4">
          <w:t>Declaration by chairperson of result of voting</w:t>
        </w:r>
        <w:r>
          <w:tab/>
        </w:r>
        <w:r>
          <w:fldChar w:fldCharType="begin"/>
        </w:r>
        <w:r>
          <w:instrText xml:space="preserve"> PAGEREF _Toc214533549 \h </w:instrText>
        </w:r>
        <w:r>
          <w:fldChar w:fldCharType="separate"/>
        </w:r>
        <w:r w:rsidR="00FB2B48">
          <w:t>148</w:t>
        </w:r>
        <w:r>
          <w:fldChar w:fldCharType="end"/>
        </w:r>
      </w:hyperlink>
    </w:p>
    <w:p w14:paraId="66CB2B7A" w14:textId="688B838D" w:rsidR="00C75354" w:rsidRDefault="00C75354">
      <w:pPr>
        <w:pStyle w:val="TOC6"/>
        <w:rPr>
          <w:rFonts w:asciiTheme="minorHAnsi" w:eastAsiaTheme="minorEastAsia" w:hAnsiTheme="minorHAnsi" w:cstheme="minorBidi"/>
          <w:b w:val="0"/>
          <w:kern w:val="2"/>
          <w:szCs w:val="24"/>
          <w:lang w:eastAsia="en-AU"/>
          <w14:ligatures w14:val="standardContextual"/>
        </w:rPr>
      </w:pPr>
      <w:hyperlink w:anchor="_Toc214533550" w:history="1">
        <w:r w:rsidRPr="002471B4">
          <w:t>Dictionary</w:t>
        </w:r>
        <w:r>
          <w:tab/>
        </w:r>
        <w:r>
          <w:tab/>
        </w:r>
        <w:r w:rsidRPr="00C75354">
          <w:rPr>
            <w:b w:val="0"/>
            <w:sz w:val="20"/>
          </w:rPr>
          <w:fldChar w:fldCharType="begin"/>
        </w:r>
        <w:r w:rsidRPr="00C75354">
          <w:rPr>
            <w:b w:val="0"/>
            <w:sz w:val="20"/>
          </w:rPr>
          <w:instrText xml:space="preserve"> PAGEREF _Toc214533550 \h </w:instrText>
        </w:r>
        <w:r w:rsidRPr="00C75354">
          <w:rPr>
            <w:b w:val="0"/>
            <w:sz w:val="20"/>
          </w:rPr>
        </w:r>
        <w:r w:rsidRPr="00C75354">
          <w:rPr>
            <w:b w:val="0"/>
            <w:sz w:val="20"/>
          </w:rPr>
          <w:fldChar w:fldCharType="separate"/>
        </w:r>
        <w:r w:rsidR="00FB2B48">
          <w:rPr>
            <w:b w:val="0"/>
            <w:sz w:val="20"/>
          </w:rPr>
          <w:t>150</w:t>
        </w:r>
        <w:r w:rsidRPr="00C75354">
          <w:rPr>
            <w:b w:val="0"/>
            <w:sz w:val="20"/>
          </w:rPr>
          <w:fldChar w:fldCharType="end"/>
        </w:r>
      </w:hyperlink>
    </w:p>
    <w:p w14:paraId="1B4FE6B3" w14:textId="54743B47" w:rsidR="00C75354" w:rsidRDefault="00C75354" w:rsidP="00C75354">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214533551" w:history="1">
        <w:r>
          <w:t>Endnotes</w:t>
        </w:r>
        <w:r w:rsidRPr="00C75354">
          <w:rPr>
            <w:vanish/>
          </w:rPr>
          <w:tab/>
        </w:r>
        <w:r>
          <w:rPr>
            <w:vanish/>
          </w:rPr>
          <w:tab/>
        </w:r>
        <w:r w:rsidRPr="00C75354">
          <w:rPr>
            <w:b w:val="0"/>
            <w:vanish/>
          </w:rPr>
          <w:fldChar w:fldCharType="begin"/>
        </w:r>
        <w:r w:rsidRPr="00C75354">
          <w:rPr>
            <w:b w:val="0"/>
            <w:vanish/>
          </w:rPr>
          <w:instrText xml:space="preserve"> PAGEREF _Toc214533551 \h </w:instrText>
        </w:r>
        <w:r w:rsidRPr="00C75354">
          <w:rPr>
            <w:b w:val="0"/>
            <w:vanish/>
          </w:rPr>
        </w:r>
        <w:r w:rsidRPr="00C75354">
          <w:rPr>
            <w:b w:val="0"/>
            <w:vanish/>
          </w:rPr>
          <w:fldChar w:fldCharType="separate"/>
        </w:r>
        <w:r w:rsidR="00FB2B48">
          <w:rPr>
            <w:b w:val="0"/>
            <w:vanish/>
          </w:rPr>
          <w:t>159</w:t>
        </w:r>
        <w:r w:rsidRPr="00C75354">
          <w:rPr>
            <w:b w:val="0"/>
            <w:vanish/>
          </w:rPr>
          <w:fldChar w:fldCharType="end"/>
        </w:r>
      </w:hyperlink>
    </w:p>
    <w:p w14:paraId="635232C6" w14:textId="12159FA6"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2" w:history="1">
        <w:r w:rsidRPr="002471B4">
          <w:t>1</w:t>
        </w:r>
        <w:r>
          <w:rPr>
            <w:rFonts w:asciiTheme="minorHAnsi" w:eastAsiaTheme="minorEastAsia" w:hAnsiTheme="minorHAnsi" w:cstheme="minorBidi"/>
            <w:kern w:val="2"/>
            <w:sz w:val="24"/>
            <w:szCs w:val="24"/>
            <w:lang w:eastAsia="en-AU"/>
            <w14:ligatures w14:val="standardContextual"/>
          </w:rPr>
          <w:tab/>
        </w:r>
        <w:r w:rsidRPr="002471B4">
          <w:t>About the endnotes</w:t>
        </w:r>
        <w:r>
          <w:tab/>
        </w:r>
        <w:r>
          <w:fldChar w:fldCharType="begin"/>
        </w:r>
        <w:r>
          <w:instrText xml:space="preserve"> PAGEREF _Toc214533552 \h </w:instrText>
        </w:r>
        <w:r>
          <w:fldChar w:fldCharType="separate"/>
        </w:r>
        <w:r w:rsidR="00FB2B48">
          <w:t>159</w:t>
        </w:r>
        <w:r>
          <w:fldChar w:fldCharType="end"/>
        </w:r>
      </w:hyperlink>
    </w:p>
    <w:p w14:paraId="6372B649" w14:textId="574D7953"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3" w:history="1">
        <w:r w:rsidRPr="002471B4">
          <w:t>2</w:t>
        </w:r>
        <w:r>
          <w:rPr>
            <w:rFonts w:asciiTheme="minorHAnsi" w:eastAsiaTheme="minorEastAsia" w:hAnsiTheme="minorHAnsi" w:cstheme="minorBidi"/>
            <w:kern w:val="2"/>
            <w:sz w:val="24"/>
            <w:szCs w:val="24"/>
            <w:lang w:eastAsia="en-AU"/>
            <w14:ligatures w14:val="standardContextual"/>
          </w:rPr>
          <w:tab/>
        </w:r>
        <w:r w:rsidRPr="002471B4">
          <w:t>Abbreviation key</w:t>
        </w:r>
        <w:r>
          <w:tab/>
        </w:r>
        <w:r>
          <w:fldChar w:fldCharType="begin"/>
        </w:r>
        <w:r>
          <w:instrText xml:space="preserve"> PAGEREF _Toc214533553 \h </w:instrText>
        </w:r>
        <w:r>
          <w:fldChar w:fldCharType="separate"/>
        </w:r>
        <w:r w:rsidR="00FB2B48">
          <w:t>159</w:t>
        </w:r>
        <w:r>
          <w:fldChar w:fldCharType="end"/>
        </w:r>
      </w:hyperlink>
    </w:p>
    <w:p w14:paraId="42C7FEFD" w14:textId="3C698507"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4" w:history="1">
        <w:r w:rsidRPr="002471B4">
          <w:t>3</w:t>
        </w:r>
        <w:r>
          <w:rPr>
            <w:rFonts w:asciiTheme="minorHAnsi" w:eastAsiaTheme="minorEastAsia" w:hAnsiTheme="minorHAnsi" w:cstheme="minorBidi"/>
            <w:kern w:val="2"/>
            <w:sz w:val="24"/>
            <w:szCs w:val="24"/>
            <w:lang w:eastAsia="en-AU"/>
            <w14:ligatures w14:val="standardContextual"/>
          </w:rPr>
          <w:tab/>
        </w:r>
        <w:r w:rsidRPr="002471B4">
          <w:t>Legislation history</w:t>
        </w:r>
        <w:r>
          <w:tab/>
        </w:r>
        <w:r>
          <w:fldChar w:fldCharType="begin"/>
        </w:r>
        <w:r>
          <w:instrText xml:space="preserve"> PAGEREF _Toc214533554 \h </w:instrText>
        </w:r>
        <w:r>
          <w:fldChar w:fldCharType="separate"/>
        </w:r>
        <w:r w:rsidR="00FB2B48">
          <w:t>160</w:t>
        </w:r>
        <w:r>
          <w:fldChar w:fldCharType="end"/>
        </w:r>
      </w:hyperlink>
    </w:p>
    <w:p w14:paraId="0D8DFC0A" w14:textId="103F7D50"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5" w:history="1">
        <w:r w:rsidRPr="002471B4">
          <w:t>4</w:t>
        </w:r>
        <w:r>
          <w:rPr>
            <w:rFonts w:asciiTheme="minorHAnsi" w:eastAsiaTheme="minorEastAsia" w:hAnsiTheme="minorHAnsi" w:cstheme="minorBidi"/>
            <w:kern w:val="2"/>
            <w:sz w:val="24"/>
            <w:szCs w:val="24"/>
            <w:lang w:eastAsia="en-AU"/>
            <w14:ligatures w14:val="standardContextual"/>
          </w:rPr>
          <w:tab/>
        </w:r>
        <w:r w:rsidRPr="002471B4">
          <w:t>Amendment history</w:t>
        </w:r>
        <w:r>
          <w:tab/>
        </w:r>
        <w:r>
          <w:fldChar w:fldCharType="begin"/>
        </w:r>
        <w:r>
          <w:instrText xml:space="preserve"> PAGEREF _Toc214533555 \h </w:instrText>
        </w:r>
        <w:r>
          <w:fldChar w:fldCharType="separate"/>
        </w:r>
        <w:r w:rsidR="00FB2B48">
          <w:t>163</w:t>
        </w:r>
        <w:r>
          <w:fldChar w:fldCharType="end"/>
        </w:r>
      </w:hyperlink>
    </w:p>
    <w:p w14:paraId="1B0AD417" w14:textId="007B5EE5"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6" w:history="1">
        <w:r w:rsidRPr="002471B4">
          <w:t>5</w:t>
        </w:r>
        <w:r>
          <w:rPr>
            <w:rFonts w:asciiTheme="minorHAnsi" w:eastAsiaTheme="minorEastAsia" w:hAnsiTheme="minorHAnsi" w:cstheme="minorBidi"/>
            <w:kern w:val="2"/>
            <w:sz w:val="24"/>
            <w:szCs w:val="24"/>
            <w:lang w:eastAsia="en-AU"/>
            <w14:ligatures w14:val="standardContextual"/>
          </w:rPr>
          <w:tab/>
        </w:r>
        <w:r w:rsidRPr="002471B4">
          <w:t>Earlier republications</w:t>
        </w:r>
        <w:r>
          <w:tab/>
        </w:r>
        <w:r>
          <w:fldChar w:fldCharType="begin"/>
        </w:r>
        <w:r>
          <w:instrText xml:space="preserve"> PAGEREF _Toc214533556 \h </w:instrText>
        </w:r>
        <w:r>
          <w:fldChar w:fldCharType="separate"/>
        </w:r>
        <w:r w:rsidR="00FB2B48">
          <w:t>180</w:t>
        </w:r>
        <w:r>
          <w:fldChar w:fldCharType="end"/>
        </w:r>
      </w:hyperlink>
    </w:p>
    <w:p w14:paraId="097742A3" w14:textId="0F321B7C" w:rsidR="00C75354" w:rsidRDefault="00C75354">
      <w:pPr>
        <w:pStyle w:val="TOC5"/>
        <w:rPr>
          <w:rFonts w:asciiTheme="minorHAnsi" w:eastAsiaTheme="minorEastAsia" w:hAnsiTheme="minorHAnsi" w:cstheme="minorBidi"/>
          <w:kern w:val="2"/>
          <w:sz w:val="24"/>
          <w:szCs w:val="24"/>
          <w:lang w:eastAsia="en-AU"/>
          <w14:ligatures w14:val="standardContextual"/>
        </w:rPr>
      </w:pPr>
      <w:r>
        <w:tab/>
      </w:r>
      <w:hyperlink w:anchor="_Toc214533557" w:history="1">
        <w:r w:rsidRPr="002471B4">
          <w:t>6</w:t>
        </w:r>
        <w:r>
          <w:rPr>
            <w:rFonts w:asciiTheme="minorHAnsi" w:eastAsiaTheme="minorEastAsia" w:hAnsiTheme="minorHAnsi" w:cstheme="minorBidi"/>
            <w:kern w:val="2"/>
            <w:sz w:val="24"/>
            <w:szCs w:val="24"/>
            <w:lang w:eastAsia="en-AU"/>
            <w14:ligatures w14:val="standardContextual"/>
          </w:rPr>
          <w:tab/>
        </w:r>
        <w:r w:rsidRPr="002471B4">
          <w:t>Expired transitional or validating provisions</w:t>
        </w:r>
        <w:r>
          <w:tab/>
        </w:r>
        <w:r>
          <w:fldChar w:fldCharType="begin"/>
        </w:r>
        <w:r>
          <w:instrText xml:space="preserve"> PAGEREF _Toc214533557 \h </w:instrText>
        </w:r>
        <w:r>
          <w:fldChar w:fldCharType="separate"/>
        </w:r>
        <w:r w:rsidR="00FB2B48">
          <w:t>182</w:t>
        </w:r>
        <w:r>
          <w:fldChar w:fldCharType="end"/>
        </w:r>
      </w:hyperlink>
    </w:p>
    <w:p w14:paraId="349709F8" w14:textId="3F44173F" w:rsidR="00725D72" w:rsidRDefault="00C75354" w:rsidP="00B13B60">
      <w:pPr>
        <w:pStyle w:val="BillBasic"/>
      </w:pPr>
      <w:r>
        <w:fldChar w:fldCharType="end"/>
      </w:r>
    </w:p>
    <w:p w14:paraId="3618D67D" w14:textId="77777777" w:rsidR="008D51B6" w:rsidRDefault="008D51B6">
      <w:pPr>
        <w:pStyle w:val="01Contents"/>
        <w:sectPr w:rsidR="008D51B6" w:rsidSect="00FE5883">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0A46B73E" w14:textId="77777777" w:rsidR="0089118F" w:rsidRDefault="0089118F" w:rsidP="00FE5883">
      <w:pPr>
        <w:spacing w:before="480"/>
        <w:jc w:val="center"/>
      </w:pPr>
      <w:r>
        <w:rPr>
          <w:noProof/>
        </w:rPr>
        <w:lastRenderedPageBreak/>
        <w:drawing>
          <wp:inline distT="0" distB="0" distL="0" distR="0" wp14:anchorId="0894E1B0" wp14:editId="52A2DA9A">
            <wp:extent cx="1333500" cy="1167902"/>
            <wp:effectExtent l="0" t="0" r="0" b="0"/>
            <wp:docPr id="738327365"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5F08E6D" w14:textId="77777777" w:rsidR="0089118F" w:rsidRDefault="0089118F">
      <w:pPr>
        <w:jc w:val="center"/>
        <w:rPr>
          <w:rFonts w:ascii="Arial" w:hAnsi="Arial"/>
        </w:rPr>
      </w:pPr>
      <w:r>
        <w:rPr>
          <w:rFonts w:ascii="Arial" w:hAnsi="Arial"/>
        </w:rPr>
        <w:t>Australian Capital Territory</w:t>
      </w:r>
    </w:p>
    <w:p w14:paraId="141D5DDB" w14:textId="6EC555AA" w:rsidR="00725D72" w:rsidRDefault="00FB2B48" w:rsidP="00B13B60">
      <w:pPr>
        <w:pStyle w:val="Billname"/>
      </w:pPr>
      <w:bookmarkStart w:id="7" w:name="Citation"/>
      <w:r>
        <w:t>Unit Titles (Management) Act 2011</w:t>
      </w:r>
      <w:bookmarkEnd w:id="7"/>
    </w:p>
    <w:p w14:paraId="45A6608B" w14:textId="77777777" w:rsidR="00725D72" w:rsidRDefault="00725D72" w:rsidP="00B13B60">
      <w:pPr>
        <w:pStyle w:val="ActNo"/>
      </w:pPr>
    </w:p>
    <w:p w14:paraId="1AD28100" w14:textId="77777777" w:rsidR="00725D72" w:rsidRDefault="00725D72" w:rsidP="00B13B60">
      <w:pPr>
        <w:pStyle w:val="N-line3"/>
      </w:pPr>
    </w:p>
    <w:p w14:paraId="18ABA1F0" w14:textId="77777777" w:rsidR="00725D72" w:rsidRDefault="00725D72" w:rsidP="00B13B60">
      <w:pPr>
        <w:pStyle w:val="LongTitle"/>
      </w:pPr>
      <w:r>
        <w:t>An Act to provide for the management of units plans, and for other purposes</w:t>
      </w:r>
    </w:p>
    <w:p w14:paraId="0B702BDD" w14:textId="77777777" w:rsidR="00725D72" w:rsidRDefault="00725D72" w:rsidP="00B13B60">
      <w:pPr>
        <w:pStyle w:val="N-line3"/>
      </w:pPr>
    </w:p>
    <w:p w14:paraId="694F6F2F" w14:textId="77777777" w:rsidR="00725D72" w:rsidRDefault="00725D72" w:rsidP="00B13B60">
      <w:pPr>
        <w:pStyle w:val="Placeholder"/>
      </w:pPr>
      <w:r>
        <w:rPr>
          <w:rStyle w:val="charContents"/>
          <w:sz w:val="16"/>
        </w:rPr>
        <w:t xml:space="preserve">  </w:t>
      </w:r>
      <w:r>
        <w:rPr>
          <w:rStyle w:val="charPage"/>
        </w:rPr>
        <w:t xml:space="preserve">  </w:t>
      </w:r>
    </w:p>
    <w:p w14:paraId="27695D3B" w14:textId="77777777" w:rsidR="00725D72" w:rsidRDefault="00725D72" w:rsidP="00B13B60">
      <w:pPr>
        <w:pStyle w:val="Placeholder"/>
      </w:pPr>
      <w:r>
        <w:rPr>
          <w:rStyle w:val="CharChapNo"/>
        </w:rPr>
        <w:t xml:space="preserve">  </w:t>
      </w:r>
      <w:r>
        <w:rPr>
          <w:rStyle w:val="CharChapText"/>
        </w:rPr>
        <w:t xml:space="preserve">  </w:t>
      </w:r>
    </w:p>
    <w:p w14:paraId="102A5D47" w14:textId="77777777" w:rsidR="00725D72" w:rsidRDefault="00725D72" w:rsidP="00B13B60">
      <w:pPr>
        <w:pStyle w:val="Placeholder"/>
      </w:pPr>
      <w:r>
        <w:rPr>
          <w:rStyle w:val="CharPartNo"/>
        </w:rPr>
        <w:t xml:space="preserve">  </w:t>
      </w:r>
      <w:r>
        <w:rPr>
          <w:rStyle w:val="CharPartText"/>
        </w:rPr>
        <w:t xml:space="preserve">  </w:t>
      </w:r>
    </w:p>
    <w:p w14:paraId="44493327" w14:textId="77777777" w:rsidR="00725D72" w:rsidRDefault="00725D72" w:rsidP="00B13B60">
      <w:pPr>
        <w:pStyle w:val="Placeholder"/>
      </w:pPr>
      <w:r>
        <w:rPr>
          <w:rStyle w:val="CharDivNo"/>
        </w:rPr>
        <w:t xml:space="preserve">  </w:t>
      </w:r>
      <w:r>
        <w:rPr>
          <w:rStyle w:val="CharDivText"/>
        </w:rPr>
        <w:t xml:space="preserve">  </w:t>
      </w:r>
    </w:p>
    <w:p w14:paraId="473C2826" w14:textId="77777777" w:rsidR="00725D72" w:rsidRPr="00540495" w:rsidRDefault="00725D72" w:rsidP="00791BC0">
      <w:pPr>
        <w:pStyle w:val="PageBreak"/>
      </w:pPr>
      <w:r w:rsidRPr="00CA74E4">
        <w:br w:type="page"/>
      </w:r>
    </w:p>
    <w:p w14:paraId="60CEB80B" w14:textId="77777777" w:rsidR="009E7CF1" w:rsidRPr="00C75354" w:rsidRDefault="00803E46" w:rsidP="00803E46">
      <w:pPr>
        <w:pStyle w:val="AH2Part"/>
      </w:pPr>
      <w:bookmarkStart w:id="8" w:name="_Toc214533283"/>
      <w:r w:rsidRPr="00C75354">
        <w:rPr>
          <w:rStyle w:val="CharPartNo"/>
        </w:rPr>
        <w:lastRenderedPageBreak/>
        <w:t>Part 1</w:t>
      </w:r>
      <w:r w:rsidRPr="008E5850">
        <w:tab/>
      </w:r>
      <w:r w:rsidR="009E7CF1" w:rsidRPr="00C75354">
        <w:rPr>
          <w:rStyle w:val="CharPartText"/>
        </w:rPr>
        <w:t>Preliminary</w:t>
      </w:r>
      <w:bookmarkEnd w:id="8"/>
    </w:p>
    <w:p w14:paraId="75776B04" w14:textId="77777777" w:rsidR="00E4113A" w:rsidRPr="008E5850" w:rsidRDefault="00803E46" w:rsidP="00803E46">
      <w:pPr>
        <w:pStyle w:val="AH5Sec"/>
      </w:pPr>
      <w:bookmarkStart w:id="9" w:name="_Toc214533284"/>
      <w:r w:rsidRPr="00C75354">
        <w:rPr>
          <w:rStyle w:val="CharSectNo"/>
        </w:rPr>
        <w:t>1</w:t>
      </w:r>
      <w:r w:rsidRPr="008E5850">
        <w:tab/>
      </w:r>
      <w:r w:rsidR="00E4113A" w:rsidRPr="008E5850">
        <w:t>Name of Act</w:t>
      </w:r>
      <w:bookmarkEnd w:id="9"/>
    </w:p>
    <w:p w14:paraId="01515D50" w14:textId="475D268C" w:rsidR="00E4113A" w:rsidRPr="008E5850" w:rsidRDefault="00E4113A">
      <w:pPr>
        <w:pStyle w:val="Amainreturn"/>
      </w:pPr>
      <w:r w:rsidRPr="008E5850">
        <w:t xml:space="preserve">This Act is the </w:t>
      </w:r>
      <w:r w:rsidR="008E5850" w:rsidRPr="00AE568C">
        <w:rPr>
          <w:rStyle w:val="charItals"/>
        </w:rPr>
        <w:t>Unit Titles (Management) Act 2011</w:t>
      </w:r>
      <w:r w:rsidRPr="008E5850">
        <w:t>.</w:t>
      </w:r>
    </w:p>
    <w:p w14:paraId="2975660F" w14:textId="77777777" w:rsidR="00E4113A" w:rsidRPr="008E5850" w:rsidRDefault="00803E46" w:rsidP="00803E46">
      <w:pPr>
        <w:pStyle w:val="AH5Sec"/>
      </w:pPr>
      <w:bookmarkStart w:id="10" w:name="_Toc214533285"/>
      <w:r w:rsidRPr="00C75354">
        <w:rPr>
          <w:rStyle w:val="CharSectNo"/>
        </w:rPr>
        <w:t>3</w:t>
      </w:r>
      <w:r w:rsidRPr="008E5850">
        <w:tab/>
      </w:r>
      <w:r w:rsidR="00E4113A" w:rsidRPr="008E5850">
        <w:t>Dictionary</w:t>
      </w:r>
      <w:bookmarkEnd w:id="10"/>
    </w:p>
    <w:p w14:paraId="17D9166F" w14:textId="77777777" w:rsidR="00E4113A" w:rsidRPr="008E5850" w:rsidRDefault="00E4113A" w:rsidP="00427C57">
      <w:pPr>
        <w:pStyle w:val="Amainreturn"/>
      </w:pPr>
      <w:r w:rsidRPr="008E5850">
        <w:t>The dictionary at the end of this Act is part of this Act.</w:t>
      </w:r>
    </w:p>
    <w:p w14:paraId="7E3E5C27" w14:textId="77777777" w:rsidR="00E4113A" w:rsidRPr="008E5850" w:rsidRDefault="00E4113A">
      <w:pPr>
        <w:pStyle w:val="aNote"/>
      </w:pPr>
      <w:r w:rsidRPr="008E5850">
        <w:rPr>
          <w:rStyle w:val="charItals"/>
        </w:rPr>
        <w:t>Note 1</w:t>
      </w:r>
      <w:r w:rsidRPr="008E5850">
        <w:tab/>
        <w:t>The dictionary at the end of this Act defines certain terms used in this Act, and includes references (</w:t>
      </w:r>
      <w:r w:rsidRPr="008E5850">
        <w:rPr>
          <w:rStyle w:val="charBoldItals"/>
        </w:rPr>
        <w:t>signpost definitions</w:t>
      </w:r>
      <w:r w:rsidRPr="008E5850">
        <w:t>) to other terms defined elsewhere.</w:t>
      </w:r>
    </w:p>
    <w:p w14:paraId="396232BA" w14:textId="20DBFFE1" w:rsidR="00E4113A" w:rsidRPr="008E5850" w:rsidRDefault="00E4113A" w:rsidP="00427C57">
      <w:pPr>
        <w:pStyle w:val="aNoteTextss"/>
      </w:pPr>
      <w:r w:rsidRPr="008E5850">
        <w:t>For example, the signpost definition ‘</w:t>
      </w:r>
      <w:r w:rsidR="00436161" w:rsidRPr="00AE568C">
        <w:rPr>
          <w:rStyle w:val="charBoldItals"/>
        </w:rPr>
        <w:t>class A unit</w:t>
      </w:r>
      <w:r w:rsidRPr="008E5850">
        <w:t xml:space="preserve">—see the </w:t>
      </w:r>
      <w:hyperlink r:id="rId28" w:tooltip="A2001-16" w:history="1">
        <w:r w:rsidR="007A0BEB" w:rsidRPr="007A0BEB">
          <w:rPr>
            <w:rStyle w:val="charCitHyperlinkItal"/>
          </w:rPr>
          <w:t>Unit Titles Act</w:t>
        </w:r>
        <w:r w:rsidR="00427C57">
          <w:rPr>
            <w:rStyle w:val="charCitHyperlinkItal"/>
          </w:rPr>
          <w:t xml:space="preserve"> </w:t>
        </w:r>
        <w:r w:rsidR="007A0BEB" w:rsidRPr="007A0BEB">
          <w:rPr>
            <w:rStyle w:val="charCitHyperlinkItal"/>
          </w:rPr>
          <w:t>2001</w:t>
        </w:r>
      </w:hyperlink>
      <w:r w:rsidRPr="008E5850">
        <w:t xml:space="preserve">, </w:t>
      </w:r>
      <w:r w:rsidR="00436161" w:rsidRPr="008E5850">
        <w:t>section 10</w:t>
      </w:r>
      <w:r w:rsidRPr="008E5850">
        <w:t>.’ means that the term ‘</w:t>
      </w:r>
      <w:r w:rsidR="00436161" w:rsidRPr="008E5850">
        <w:t>class A unit</w:t>
      </w:r>
      <w:r w:rsidRPr="008E5850">
        <w:t xml:space="preserve">’ is defined in that </w:t>
      </w:r>
      <w:r w:rsidR="0091070A" w:rsidRPr="00427C57">
        <w:t>Act</w:t>
      </w:r>
      <w:r w:rsidR="00436161" w:rsidRPr="008E5850">
        <w:t>, section 10</w:t>
      </w:r>
      <w:r w:rsidRPr="008E5850">
        <w:t xml:space="preserve"> and the definition applies to this Act.</w:t>
      </w:r>
    </w:p>
    <w:p w14:paraId="0740D0AE" w14:textId="5B9DB9F0" w:rsidR="00E4113A" w:rsidRPr="008E5850" w:rsidRDefault="00E4113A">
      <w:pPr>
        <w:pStyle w:val="aNote"/>
      </w:pPr>
      <w:r w:rsidRPr="008E5850">
        <w:rPr>
          <w:rStyle w:val="charItals"/>
        </w:rPr>
        <w:t>Note 2</w:t>
      </w:r>
      <w:r w:rsidRPr="008E5850">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7A0BEB" w:rsidRPr="007A0BEB">
          <w:rPr>
            <w:rStyle w:val="charCitHyperlinkAbbrev"/>
          </w:rPr>
          <w:t>Legislation Act</w:t>
        </w:r>
      </w:hyperlink>
      <w:r w:rsidRPr="008E5850">
        <w:t>, s</w:t>
      </w:r>
      <w:r w:rsidR="00427C57">
        <w:t xml:space="preserve"> </w:t>
      </w:r>
      <w:r w:rsidRPr="008E5850">
        <w:t>155 and s</w:t>
      </w:r>
      <w:r w:rsidR="00427C57">
        <w:t xml:space="preserve"> </w:t>
      </w:r>
      <w:r w:rsidRPr="008E5850">
        <w:t>156</w:t>
      </w:r>
      <w:r w:rsidR="00427C57">
        <w:t xml:space="preserve"> </w:t>
      </w:r>
      <w:r w:rsidRPr="008E5850">
        <w:t>(1)).</w:t>
      </w:r>
    </w:p>
    <w:p w14:paraId="5C926525" w14:textId="77777777" w:rsidR="00E4113A" w:rsidRPr="008E5850" w:rsidRDefault="00803E46" w:rsidP="00803E46">
      <w:pPr>
        <w:pStyle w:val="AH5Sec"/>
      </w:pPr>
      <w:bookmarkStart w:id="11" w:name="_Toc214533286"/>
      <w:r w:rsidRPr="00C75354">
        <w:rPr>
          <w:rStyle w:val="CharSectNo"/>
        </w:rPr>
        <w:t>4</w:t>
      </w:r>
      <w:r w:rsidRPr="008E5850">
        <w:tab/>
      </w:r>
      <w:r w:rsidR="00E4113A" w:rsidRPr="008E5850">
        <w:t>Notes</w:t>
      </w:r>
      <w:bookmarkEnd w:id="11"/>
    </w:p>
    <w:p w14:paraId="773F36A5" w14:textId="77777777" w:rsidR="00E4113A" w:rsidRPr="008E5850" w:rsidRDefault="00E4113A" w:rsidP="00290CCE">
      <w:pPr>
        <w:pStyle w:val="Amainreturn"/>
      </w:pPr>
      <w:r w:rsidRPr="008E5850">
        <w:t>A note included in this Act is explanatory and is not part of this Act.</w:t>
      </w:r>
    </w:p>
    <w:p w14:paraId="4F2061F5" w14:textId="26235F36" w:rsidR="00E4113A" w:rsidRPr="008E5850" w:rsidRDefault="00E4113A">
      <w:pPr>
        <w:pStyle w:val="aNote"/>
      </w:pPr>
      <w:r w:rsidRPr="00AE568C">
        <w:rPr>
          <w:rStyle w:val="charItals"/>
        </w:rPr>
        <w:t>Note</w:t>
      </w:r>
      <w:r w:rsidRPr="00AE568C">
        <w:rPr>
          <w:rStyle w:val="charItals"/>
        </w:rPr>
        <w:tab/>
      </w:r>
      <w:r w:rsidRPr="008E5850">
        <w:t xml:space="preserve">See the </w:t>
      </w:r>
      <w:hyperlink r:id="rId30" w:tooltip="A2001-14" w:history="1">
        <w:r w:rsidR="007A0BEB" w:rsidRPr="007A0BEB">
          <w:rPr>
            <w:rStyle w:val="charCitHyperlinkAbbrev"/>
          </w:rPr>
          <w:t>Legislation Act</w:t>
        </w:r>
      </w:hyperlink>
      <w:r w:rsidRPr="008E5850">
        <w:t>, s 127</w:t>
      </w:r>
      <w:r w:rsidR="00427C57">
        <w:t xml:space="preserve"> </w:t>
      </w:r>
      <w:r w:rsidRPr="008E5850">
        <w:t>(1), (4) and (5) for the legal status of notes.</w:t>
      </w:r>
    </w:p>
    <w:p w14:paraId="285AE453" w14:textId="77777777" w:rsidR="00E4113A" w:rsidRPr="008E5850" w:rsidRDefault="00803E46" w:rsidP="00803E46">
      <w:pPr>
        <w:pStyle w:val="AH5Sec"/>
      </w:pPr>
      <w:bookmarkStart w:id="12" w:name="_Toc214533287"/>
      <w:r w:rsidRPr="00C75354">
        <w:rPr>
          <w:rStyle w:val="CharSectNo"/>
        </w:rPr>
        <w:t>5</w:t>
      </w:r>
      <w:r w:rsidRPr="008E5850">
        <w:tab/>
      </w:r>
      <w:r w:rsidR="00E4113A" w:rsidRPr="008E5850">
        <w:t>Offences against Act—application of Criminal Code etc</w:t>
      </w:r>
      <w:bookmarkEnd w:id="12"/>
    </w:p>
    <w:p w14:paraId="41F60258" w14:textId="77777777" w:rsidR="00E4113A" w:rsidRPr="008E5850" w:rsidRDefault="00E4113A" w:rsidP="00427C57">
      <w:pPr>
        <w:pStyle w:val="Amainreturn"/>
      </w:pPr>
      <w:r w:rsidRPr="008E5850">
        <w:t>Other legislation applies in relation to offences against this Act.</w:t>
      </w:r>
    </w:p>
    <w:p w14:paraId="15C4BAAB" w14:textId="77777777" w:rsidR="00E4113A" w:rsidRPr="008E5850" w:rsidRDefault="00E4113A" w:rsidP="00427C57">
      <w:pPr>
        <w:pStyle w:val="aNote"/>
      </w:pPr>
      <w:r w:rsidRPr="008E5850">
        <w:rPr>
          <w:rStyle w:val="charItals"/>
        </w:rPr>
        <w:t>Note 1</w:t>
      </w:r>
      <w:r w:rsidRPr="008E5850">
        <w:tab/>
      </w:r>
      <w:r w:rsidRPr="00AE568C">
        <w:rPr>
          <w:rStyle w:val="charItals"/>
        </w:rPr>
        <w:t>Criminal Code</w:t>
      </w:r>
    </w:p>
    <w:p w14:paraId="3739FDA6" w14:textId="7B23D84C" w:rsidR="00E4113A" w:rsidRPr="008E5850" w:rsidRDefault="00E4113A" w:rsidP="00427C57">
      <w:pPr>
        <w:pStyle w:val="aNote"/>
        <w:spacing w:before="20"/>
        <w:ind w:firstLine="0"/>
      </w:pPr>
      <w:r w:rsidRPr="008E5850">
        <w:t xml:space="preserve">The </w:t>
      </w:r>
      <w:hyperlink r:id="rId31" w:tooltip="A2002-51" w:history="1">
        <w:r w:rsidR="007A0BEB" w:rsidRPr="007A0BEB">
          <w:rPr>
            <w:rStyle w:val="charCitHyperlinkAbbrev"/>
          </w:rPr>
          <w:t>Criminal Code</w:t>
        </w:r>
      </w:hyperlink>
      <w:r w:rsidRPr="008E5850">
        <w:t xml:space="preserve">, ch 2 applies to all offences against this Act (see Code, pt 2.1).  </w:t>
      </w:r>
    </w:p>
    <w:p w14:paraId="46C4A6BD" w14:textId="4E831CA2" w:rsidR="00E4113A" w:rsidRPr="008E5850" w:rsidRDefault="00E4113A" w:rsidP="00427C57">
      <w:pPr>
        <w:pStyle w:val="aNoteTextss"/>
      </w:pPr>
      <w:r w:rsidRPr="008E5850">
        <w:t>The chapter sets out the general principles of criminal responsibility (including burdens of proof and general defences), and defines terms used for offences to which the Code applies (eg</w:t>
      </w:r>
      <w:r w:rsidR="00427C57">
        <w:t> </w:t>
      </w:r>
      <w:r w:rsidRPr="00AE568C">
        <w:rPr>
          <w:rStyle w:val="charBoldItals"/>
        </w:rPr>
        <w:t>conduct</w:t>
      </w:r>
      <w:r w:rsidRPr="008E5850">
        <w:t xml:space="preserve">, </w:t>
      </w:r>
      <w:r w:rsidRPr="00AE568C">
        <w:rPr>
          <w:rStyle w:val="charBoldItals"/>
        </w:rPr>
        <w:t>intention</w:t>
      </w:r>
      <w:r w:rsidRPr="008E5850">
        <w:t xml:space="preserve">, </w:t>
      </w:r>
      <w:r w:rsidRPr="00AE568C">
        <w:rPr>
          <w:rStyle w:val="charBoldItals"/>
        </w:rPr>
        <w:t>recklessness</w:t>
      </w:r>
      <w:r w:rsidRPr="008E5850">
        <w:t xml:space="preserve"> and </w:t>
      </w:r>
      <w:r w:rsidRPr="00AE568C">
        <w:rPr>
          <w:rStyle w:val="charBoldItals"/>
        </w:rPr>
        <w:t>strict liability</w:t>
      </w:r>
      <w:r w:rsidRPr="008E5850">
        <w:t>).</w:t>
      </w:r>
    </w:p>
    <w:p w14:paraId="013D8DE9" w14:textId="77777777" w:rsidR="00E4113A" w:rsidRPr="00AE568C" w:rsidRDefault="00E4113A" w:rsidP="00427C57">
      <w:pPr>
        <w:pStyle w:val="aNote"/>
        <w:rPr>
          <w:rStyle w:val="charItals"/>
        </w:rPr>
      </w:pPr>
      <w:r w:rsidRPr="00AE568C">
        <w:rPr>
          <w:rStyle w:val="charItals"/>
        </w:rPr>
        <w:t>Note 2</w:t>
      </w:r>
      <w:r w:rsidRPr="00AE568C">
        <w:rPr>
          <w:rStyle w:val="charItals"/>
        </w:rPr>
        <w:tab/>
        <w:t>Penalty units</w:t>
      </w:r>
    </w:p>
    <w:p w14:paraId="3179D0AD" w14:textId="5D8AA100" w:rsidR="00E4113A" w:rsidRPr="008E5850" w:rsidRDefault="00E4113A" w:rsidP="00D109CD">
      <w:pPr>
        <w:pStyle w:val="aNoteTextss"/>
      </w:pPr>
      <w:r w:rsidRPr="008E5850">
        <w:t xml:space="preserve">The </w:t>
      </w:r>
      <w:hyperlink r:id="rId32" w:tooltip="A2001-14" w:history="1">
        <w:r w:rsidR="007A0BEB" w:rsidRPr="007A0BEB">
          <w:rPr>
            <w:rStyle w:val="charCitHyperlinkAbbrev"/>
          </w:rPr>
          <w:t>Legislation Act</w:t>
        </w:r>
      </w:hyperlink>
      <w:r w:rsidRPr="008E5850">
        <w:t>, s 133 deals with the meaning of offence penalties that are expressed in penalty units.</w:t>
      </w:r>
    </w:p>
    <w:p w14:paraId="29475D0F" w14:textId="77777777" w:rsidR="00337345" w:rsidRPr="008E5850" w:rsidRDefault="00803E46" w:rsidP="00803E46">
      <w:pPr>
        <w:pStyle w:val="AH5Sec"/>
      </w:pPr>
      <w:bookmarkStart w:id="13" w:name="_Toc214533288"/>
      <w:r w:rsidRPr="00C75354">
        <w:rPr>
          <w:rStyle w:val="CharSectNo"/>
        </w:rPr>
        <w:lastRenderedPageBreak/>
        <w:t>6</w:t>
      </w:r>
      <w:r w:rsidRPr="008E5850">
        <w:tab/>
      </w:r>
      <w:r w:rsidR="00337345" w:rsidRPr="008E5850">
        <w:t>Objects of Act</w:t>
      </w:r>
      <w:bookmarkEnd w:id="13"/>
    </w:p>
    <w:p w14:paraId="31C9D01F" w14:textId="77777777" w:rsidR="00337345" w:rsidRPr="008E5850" w:rsidRDefault="00337345" w:rsidP="00427C57">
      <w:pPr>
        <w:pStyle w:val="Amainreturn"/>
      </w:pPr>
      <w:r w:rsidRPr="008E5850">
        <w:t>The objects of this Act are to—</w:t>
      </w:r>
    </w:p>
    <w:p w14:paraId="2641F1EB" w14:textId="77777777" w:rsidR="00337345" w:rsidRPr="008E5850" w:rsidRDefault="001624E1" w:rsidP="00427C57">
      <w:pPr>
        <w:pStyle w:val="Apara"/>
      </w:pPr>
      <w:r>
        <w:tab/>
      </w:r>
      <w:r w:rsidR="00803E46" w:rsidRPr="008E5850">
        <w:t>(a)</w:t>
      </w:r>
      <w:r w:rsidR="00803E46" w:rsidRPr="008E5850">
        <w:tab/>
      </w:r>
      <w:r w:rsidR="00870475" w:rsidRPr="008E5850">
        <w:t>make it clear</w:t>
      </w:r>
      <w:r w:rsidR="00337345" w:rsidRPr="008E5850">
        <w:t xml:space="preserve"> w</w:t>
      </w:r>
      <w:r w:rsidR="00F86880" w:rsidRPr="008E5850">
        <w:t>ho is responsible for managing</w:t>
      </w:r>
      <w:r w:rsidR="00337345" w:rsidRPr="008E5850">
        <w:t xml:space="preserve"> units plan</w:t>
      </w:r>
      <w:r w:rsidR="00F86880" w:rsidRPr="008E5850">
        <w:t>s</w:t>
      </w:r>
      <w:r w:rsidR="00337345" w:rsidRPr="008E5850">
        <w:t>; and</w:t>
      </w:r>
    </w:p>
    <w:p w14:paraId="4AEA8C7D" w14:textId="77777777" w:rsidR="00337345" w:rsidRPr="008E5850" w:rsidRDefault="001624E1" w:rsidP="00427C57">
      <w:pPr>
        <w:pStyle w:val="Apara"/>
      </w:pPr>
      <w:r>
        <w:tab/>
      </w:r>
      <w:r w:rsidR="00803E46" w:rsidRPr="008E5850">
        <w:t>(b)</w:t>
      </w:r>
      <w:r w:rsidR="00803E46" w:rsidRPr="008E5850">
        <w:tab/>
      </w:r>
      <w:r w:rsidR="00337345" w:rsidRPr="008E5850">
        <w:t>help people who manage, or help in the management of unit</w:t>
      </w:r>
      <w:r w:rsidR="00870475" w:rsidRPr="008E5850">
        <w:t>s plan</w:t>
      </w:r>
      <w:r w:rsidR="00F86880" w:rsidRPr="008E5850">
        <w:t>s</w:t>
      </w:r>
      <w:r w:rsidR="00337345" w:rsidRPr="008E5850">
        <w:t>, understand and exercise their functions;</w:t>
      </w:r>
      <w:r w:rsidR="00870475" w:rsidRPr="008E5850">
        <w:t xml:space="preserve"> and</w:t>
      </w:r>
    </w:p>
    <w:p w14:paraId="231C7DE0" w14:textId="77777777" w:rsidR="00870475" w:rsidRPr="008E5850" w:rsidRDefault="001624E1" w:rsidP="001624E1">
      <w:pPr>
        <w:pStyle w:val="Apara"/>
      </w:pPr>
      <w:r>
        <w:tab/>
      </w:r>
      <w:r w:rsidR="00803E46" w:rsidRPr="008E5850">
        <w:t>(c)</w:t>
      </w:r>
      <w:r w:rsidR="00803E46" w:rsidRPr="008E5850">
        <w:tab/>
      </w:r>
      <w:r w:rsidR="00337345" w:rsidRPr="008E5850">
        <w:t>assist in the resolution of disputes in relation to t</w:t>
      </w:r>
      <w:r w:rsidR="00870475" w:rsidRPr="008E5850">
        <w:t>he management of units plans; and</w:t>
      </w:r>
    </w:p>
    <w:p w14:paraId="1715D019" w14:textId="77777777" w:rsidR="00337345" w:rsidRPr="008E5850" w:rsidRDefault="001624E1" w:rsidP="001624E1">
      <w:pPr>
        <w:pStyle w:val="Apara"/>
      </w:pPr>
      <w:r>
        <w:tab/>
      </w:r>
      <w:r w:rsidR="00803E46" w:rsidRPr="008E5850">
        <w:t>(d)</w:t>
      </w:r>
      <w:r w:rsidR="00803E46" w:rsidRPr="008E5850">
        <w:tab/>
      </w:r>
      <w:r w:rsidR="00870475" w:rsidRPr="008E5850">
        <w:t>make the law about the management of units plans easier to use generally.</w:t>
      </w:r>
      <w:r w:rsidR="00337345" w:rsidRPr="008E5850">
        <w:t xml:space="preserve"> </w:t>
      </w:r>
    </w:p>
    <w:p w14:paraId="3ADCFAC4" w14:textId="77777777" w:rsidR="009E7CF1" w:rsidRPr="008E5850" w:rsidRDefault="009E7CF1" w:rsidP="006F2BAA">
      <w:pPr>
        <w:pStyle w:val="PageBreak"/>
        <w:suppressLineNumbers/>
      </w:pPr>
      <w:r w:rsidRPr="008E5850">
        <w:br w:type="page"/>
      </w:r>
    </w:p>
    <w:p w14:paraId="4A8D0712" w14:textId="77777777" w:rsidR="009F78F0" w:rsidRPr="00C75354" w:rsidRDefault="00803E46" w:rsidP="00803E46">
      <w:pPr>
        <w:pStyle w:val="AH2Part"/>
      </w:pPr>
      <w:bookmarkStart w:id="14" w:name="_Toc214533289"/>
      <w:r w:rsidRPr="00C75354">
        <w:rPr>
          <w:rStyle w:val="CharPartNo"/>
        </w:rPr>
        <w:lastRenderedPageBreak/>
        <w:t>Part 2</w:t>
      </w:r>
      <w:r w:rsidRPr="008E5850">
        <w:tab/>
      </w:r>
      <w:r w:rsidR="00F800BE" w:rsidRPr="00C75354">
        <w:rPr>
          <w:rStyle w:val="CharPartText"/>
        </w:rPr>
        <w:t>Management of unit</w:t>
      </w:r>
      <w:r w:rsidR="00F166F6" w:rsidRPr="00C75354">
        <w:rPr>
          <w:rStyle w:val="CharPartText"/>
        </w:rPr>
        <w:t>s</w:t>
      </w:r>
      <w:r w:rsidR="00F800BE" w:rsidRPr="00C75354">
        <w:rPr>
          <w:rStyle w:val="CharPartText"/>
        </w:rPr>
        <w:t xml:space="preserve"> plans</w:t>
      </w:r>
      <w:bookmarkEnd w:id="14"/>
    </w:p>
    <w:p w14:paraId="1F551D86" w14:textId="77777777" w:rsidR="00953359" w:rsidRPr="00C75354" w:rsidRDefault="00803E46" w:rsidP="00803E46">
      <w:pPr>
        <w:pStyle w:val="AH3Div"/>
      </w:pPr>
      <w:bookmarkStart w:id="15" w:name="_Toc214533290"/>
      <w:r w:rsidRPr="00C75354">
        <w:rPr>
          <w:rStyle w:val="CharDivNo"/>
        </w:rPr>
        <w:t>Division 2.1</w:t>
      </w:r>
      <w:r w:rsidRPr="008E5850">
        <w:tab/>
      </w:r>
      <w:r w:rsidR="00F800BE" w:rsidRPr="00C75354">
        <w:rPr>
          <w:rStyle w:val="CharDivText"/>
        </w:rPr>
        <w:t>Who manages a units plan?</w:t>
      </w:r>
      <w:bookmarkEnd w:id="15"/>
    </w:p>
    <w:p w14:paraId="1F5A6B4F" w14:textId="77777777" w:rsidR="00326B49" w:rsidRPr="008E5850" w:rsidRDefault="00803E46" w:rsidP="00803E46">
      <w:pPr>
        <w:pStyle w:val="AH5Sec"/>
      </w:pPr>
      <w:bookmarkStart w:id="16" w:name="_Toc214533291"/>
      <w:r w:rsidRPr="00C75354">
        <w:rPr>
          <w:rStyle w:val="CharSectNo"/>
        </w:rPr>
        <w:t>7</w:t>
      </w:r>
      <w:r w:rsidRPr="008E5850">
        <w:tab/>
      </w:r>
      <w:r w:rsidR="00F800BE" w:rsidRPr="008E5850">
        <w:t>Owners corporation</w:t>
      </w:r>
      <w:bookmarkEnd w:id="16"/>
    </w:p>
    <w:p w14:paraId="6AD37011" w14:textId="77777777" w:rsidR="007950D4" w:rsidRPr="008E5850" w:rsidRDefault="005E541E" w:rsidP="00427C57">
      <w:pPr>
        <w:pStyle w:val="Amainreturn"/>
      </w:pPr>
      <w:r w:rsidRPr="008E5850">
        <w:t>The</w:t>
      </w:r>
      <w:r w:rsidR="00C44A41" w:rsidRPr="008E5850">
        <w:t xml:space="preserve"> owners corporation for a units plan</w:t>
      </w:r>
      <w:r w:rsidR="007950D4" w:rsidRPr="008E5850">
        <w:t xml:space="preserve"> is responsible for managing the units plan.</w:t>
      </w:r>
    </w:p>
    <w:p w14:paraId="4C7F291F" w14:textId="753F805B" w:rsidR="00326B49" w:rsidRPr="008E5850" w:rsidRDefault="00337345" w:rsidP="00427C57">
      <w:pPr>
        <w:pStyle w:val="aNote"/>
      </w:pPr>
      <w:r w:rsidRPr="00AE568C">
        <w:rPr>
          <w:rStyle w:val="charItals"/>
        </w:rPr>
        <w:t>Note</w:t>
      </w:r>
      <w:r w:rsidRPr="00AE568C">
        <w:rPr>
          <w:rStyle w:val="charItals"/>
        </w:rPr>
        <w:tab/>
      </w:r>
      <w:r w:rsidR="00567582" w:rsidRPr="008E5850">
        <w:t>An</w:t>
      </w:r>
      <w:r w:rsidR="00326B49" w:rsidRPr="008E5850">
        <w:t xml:space="preserve"> owners corporation may be helped</w:t>
      </w:r>
      <w:r w:rsidR="0050434A" w:rsidRPr="008E5850">
        <w:t xml:space="preserve"> by 1</w:t>
      </w:r>
      <w:r w:rsidR="00427C57">
        <w:t xml:space="preserve"> </w:t>
      </w:r>
      <w:r w:rsidR="00326B49" w:rsidRPr="008E5850">
        <w:t>or more of the following:</w:t>
      </w:r>
    </w:p>
    <w:p w14:paraId="4559684C" w14:textId="77777777" w:rsidR="00326B49" w:rsidRPr="008E5850" w:rsidRDefault="00337345" w:rsidP="00337345">
      <w:pPr>
        <w:pStyle w:val="aNotePara"/>
      </w:pPr>
      <w:r w:rsidRPr="008E5850">
        <w:tab/>
        <w:t>(a)</w:t>
      </w:r>
      <w:r w:rsidRPr="008E5850">
        <w:tab/>
      </w:r>
      <w:r w:rsidR="00326B49" w:rsidRPr="008E5850">
        <w:t>the executive committee of the owners corporation;</w:t>
      </w:r>
    </w:p>
    <w:p w14:paraId="120303E1" w14:textId="77777777" w:rsidR="00326B49" w:rsidRPr="008E5850" w:rsidRDefault="00337345" w:rsidP="00337345">
      <w:pPr>
        <w:pStyle w:val="aNotePara"/>
      </w:pPr>
      <w:r w:rsidRPr="008E5850">
        <w:tab/>
        <w:t>(b)</w:t>
      </w:r>
      <w:r w:rsidRPr="008E5850">
        <w:tab/>
      </w:r>
      <w:r w:rsidR="00326B49" w:rsidRPr="008E5850">
        <w:t xml:space="preserve">a manager </w:t>
      </w:r>
      <w:r w:rsidR="00C716C4" w:rsidRPr="008E5850">
        <w:t>engaged</w:t>
      </w:r>
      <w:r w:rsidR="00E26365" w:rsidRPr="008E5850">
        <w:t xml:space="preserve"> un</w:t>
      </w:r>
      <w:r w:rsidR="00406917" w:rsidRPr="008E5850">
        <w:t xml:space="preserve">der s </w:t>
      </w:r>
      <w:r w:rsidR="00BC1FEE" w:rsidRPr="008E5850">
        <w:t>50</w:t>
      </w:r>
      <w:r w:rsidR="00326B49" w:rsidRPr="008E5850">
        <w:t>;</w:t>
      </w:r>
    </w:p>
    <w:p w14:paraId="18B8812B" w14:textId="77777777" w:rsidR="007D2419" w:rsidRPr="008E5850" w:rsidRDefault="00337345" w:rsidP="00337345">
      <w:pPr>
        <w:pStyle w:val="aNotePara"/>
      </w:pPr>
      <w:r w:rsidRPr="008E5850">
        <w:tab/>
        <w:t>(c)</w:t>
      </w:r>
      <w:r w:rsidRPr="008E5850">
        <w:tab/>
      </w:r>
      <w:r w:rsidR="007D2419" w:rsidRPr="008E5850">
        <w:t>a service con</w:t>
      </w:r>
      <w:r w:rsidR="006E46C4" w:rsidRPr="008E5850">
        <w:t>tractor engaged under s</w:t>
      </w:r>
      <w:r w:rsidR="00976D5D" w:rsidRPr="008E5850">
        <w:t xml:space="preserve"> 60</w:t>
      </w:r>
      <w:r w:rsidR="007D2419" w:rsidRPr="008E5850">
        <w:t>.</w:t>
      </w:r>
    </w:p>
    <w:p w14:paraId="79400B76" w14:textId="77777777" w:rsidR="00125756" w:rsidRPr="00C75354" w:rsidRDefault="00803E46" w:rsidP="00803E46">
      <w:pPr>
        <w:pStyle w:val="AH3Div"/>
      </w:pPr>
      <w:bookmarkStart w:id="17" w:name="_Toc214533292"/>
      <w:r w:rsidRPr="00C75354">
        <w:rPr>
          <w:rStyle w:val="CharDivNo"/>
        </w:rPr>
        <w:t>Division 2.2</w:t>
      </w:r>
      <w:r w:rsidRPr="008E5850">
        <w:tab/>
      </w:r>
      <w:r w:rsidR="00125756" w:rsidRPr="00C75354">
        <w:rPr>
          <w:rStyle w:val="CharDivText"/>
        </w:rPr>
        <w:t>Owners corporation</w:t>
      </w:r>
      <w:r w:rsidR="005E541E" w:rsidRPr="00C75354">
        <w:rPr>
          <w:rStyle w:val="CharDivText"/>
        </w:rPr>
        <w:t>—g</w:t>
      </w:r>
      <w:r w:rsidR="00125756" w:rsidRPr="00C75354">
        <w:rPr>
          <w:rStyle w:val="CharDivText"/>
        </w:rPr>
        <w:t>eneral</w:t>
      </w:r>
      <w:bookmarkEnd w:id="17"/>
    </w:p>
    <w:p w14:paraId="29049A97" w14:textId="77777777" w:rsidR="00785ED7" w:rsidRPr="008E5850" w:rsidRDefault="00803E46" w:rsidP="00803E46">
      <w:pPr>
        <w:pStyle w:val="AH5Sec"/>
      </w:pPr>
      <w:bookmarkStart w:id="18" w:name="_Toc214533293"/>
      <w:r w:rsidRPr="00C75354">
        <w:rPr>
          <w:rStyle w:val="CharSectNo"/>
        </w:rPr>
        <w:t>8</w:t>
      </w:r>
      <w:r w:rsidRPr="008E5850">
        <w:tab/>
      </w:r>
      <w:r w:rsidR="00492A4D" w:rsidRPr="008E5850">
        <w:t>O</w:t>
      </w:r>
      <w:r w:rsidR="00A76F63" w:rsidRPr="008E5850">
        <w:t>wners corporation</w:t>
      </w:r>
      <w:r w:rsidR="00492A4D" w:rsidRPr="008E5850">
        <w:t>—establishment</w:t>
      </w:r>
      <w:bookmarkEnd w:id="18"/>
    </w:p>
    <w:p w14:paraId="30AB5BE9" w14:textId="77777777" w:rsidR="00A76F63" w:rsidRPr="008E5850" w:rsidRDefault="001624E1" w:rsidP="001624E1">
      <w:pPr>
        <w:pStyle w:val="Amain"/>
      </w:pPr>
      <w:r>
        <w:tab/>
      </w:r>
      <w:r w:rsidR="00803E46" w:rsidRPr="008E5850">
        <w:t>(1)</w:t>
      </w:r>
      <w:r w:rsidR="00803E46" w:rsidRPr="008E5850">
        <w:tab/>
      </w:r>
      <w:r w:rsidR="00A76F63" w:rsidRPr="008E5850">
        <w:t xml:space="preserve">On the registration of a units plan, an owners corporation </w:t>
      </w:r>
      <w:r w:rsidR="002E3062" w:rsidRPr="008E5850">
        <w:t xml:space="preserve">for the units plan </w:t>
      </w:r>
      <w:r w:rsidR="00A76F63" w:rsidRPr="008E5850">
        <w:t xml:space="preserve">is established under the name ‘The Owners—Units Plan No </w:t>
      </w:r>
      <w:r w:rsidR="00D3711C" w:rsidRPr="008E5850">
        <w:t>X</w:t>
      </w:r>
      <w:r w:rsidR="00A76F63" w:rsidRPr="008E5850">
        <w:t xml:space="preserve"> ’.</w:t>
      </w:r>
    </w:p>
    <w:p w14:paraId="5E7ADAFA" w14:textId="7C7119E6" w:rsidR="005141CD" w:rsidRPr="00445AD0" w:rsidRDefault="005141CD" w:rsidP="005141CD">
      <w:pPr>
        <w:pStyle w:val="Amain"/>
      </w:pPr>
      <w:r w:rsidRPr="00445AD0">
        <w:tab/>
        <w:t>(</w:t>
      </w:r>
      <w:r>
        <w:t>2</w:t>
      </w:r>
      <w:r w:rsidRPr="00445AD0">
        <w:t>)</w:t>
      </w:r>
      <w:r w:rsidRPr="00445AD0">
        <w:tab/>
        <w:t>To remove any doubt, an owners corporation continued in existence under this Act is established under this section.</w:t>
      </w:r>
    </w:p>
    <w:p w14:paraId="2A2F90AC" w14:textId="42D1501C" w:rsidR="005141CD" w:rsidRPr="00445AD0" w:rsidRDefault="005141CD" w:rsidP="00427C57">
      <w:pPr>
        <w:pStyle w:val="aNote"/>
      </w:pPr>
      <w:r w:rsidRPr="00445AD0">
        <w:rPr>
          <w:i/>
        </w:rPr>
        <w:t>Note 1</w:t>
      </w:r>
      <w:r w:rsidRPr="00445AD0">
        <w:rPr>
          <w:i/>
        </w:rPr>
        <w:tab/>
      </w:r>
      <w:r w:rsidRPr="00445AD0">
        <w:t xml:space="preserve">An owners corporation in existence under the </w:t>
      </w:r>
      <w:hyperlink r:id="rId33" w:tooltip="A2001-16" w:history="1">
        <w:r w:rsidRPr="00445AD0">
          <w:rPr>
            <w:rStyle w:val="charCitHyperlinkItal"/>
          </w:rPr>
          <w:t>Unit Titles Act 2001</w:t>
        </w:r>
      </w:hyperlink>
      <w:r w:rsidRPr="00445AD0">
        <w:t xml:space="preserve"> immediately before the commencement of s 150 (expired) is continued in existence as an owners corporation under that section.</w:t>
      </w:r>
    </w:p>
    <w:p w14:paraId="7DCDF258" w14:textId="28543AE8" w:rsidR="005141CD" w:rsidRPr="00445AD0" w:rsidRDefault="005141CD" w:rsidP="005141CD">
      <w:pPr>
        <w:pStyle w:val="aNote"/>
        <w:rPr>
          <w:iCs/>
        </w:rPr>
      </w:pPr>
      <w:r w:rsidRPr="00445AD0">
        <w:rPr>
          <w:i/>
        </w:rPr>
        <w:t>Note 2</w:t>
      </w:r>
      <w:r w:rsidRPr="00445AD0">
        <w:rPr>
          <w:i/>
        </w:rPr>
        <w:tab/>
      </w:r>
      <w:r w:rsidRPr="00445AD0">
        <w:rPr>
          <w:b/>
          <w:bCs/>
          <w:i/>
        </w:rPr>
        <w:t>Establish</w:t>
      </w:r>
      <w:r w:rsidRPr="00445AD0">
        <w:rPr>
          <w:iCs/>
        </w:rPr>
        <w:t xml:space="preserve"> includes constitute and continue in existence (see </w:t>
      </w:r>
      <w:hyperlink r:id="rId34" w:tooltip="A2001-14" w:history="1">
        <w:r w:rsidRPr="00445AD0">
          <w:rPr>
            <w:rStyle w:val="charCitHyperlinkAbbrev"/>
          </w:rPr>
          <w:t>Legislation Act</w:t>
        </w:r>
      </w:hyperlink>
      <w:r w:rsidRPr="00445AD0">
        <w:rPr>
          <w:iCs/>
        </w:rPr>
        <w:t xml:space="preserve">, dict, pt 1, def </w:t>
      </w:r>
      <w:r w:rsidRPr="00445AD0">
        <w:rPr>
          <w:b/>
          <w:bCs/>
          <w:i/>
        </w:rPr>
        <w:t>establish</w:t>
      </w:r>
      <w:r w:rsidRPr="00445AD0">
        <w:rPr>
          <w:iCs/>
        </w:rPr>
        <w:t>).</w:t>
      </w:r>
    </w:p>
    <w:p w14:paraId="38F1D74E" w14:textId="49E96D6B" w:rsidR="00D3711C" w:rsidRPr="008E5850" w:rsidRDefault="001624E1" w:rsidP="00427C57">
      <w:pPr>
        <w:pStyle w:val="Amain"/>
      </w:pPr>
      <w:r>
        <w:tab/>
      </w:r>
      <w:r w:rsidR="00803E46" w:rsidRPr="008E5850">
        <w:t>(</w:t>
      </w:r>
      <w:r w:rsidR="005141CD">
        <w:t>3</w:t>
      </w:r>
      <w:r w:rsidR="00803E46" w:rsidRPr="008E5850">
        <w:t>)</w:t>
      </w:r>
      <w:r w:rsidR="00803E46" w:rsidRPr="008E5850">
        <w:tab/>
      </w:r>
      <w:r w:rsidR="00D3711C" w:rsidRPr="008E5850">
        <w:t>In this section:</w:t>
      </w:r>
    </w:p>
    <w:p w14:paraId="30DDA720" w14:textId="77777777" w:rsidR="00A76F63" w:rsidRPr="008E5850" w:rsidRDefault="00D3711C" w:rsidP="00803E46">
      <w:pPr>
        <w:pStyle w:val="aDef"/>
      </w:pPr>
      <w:r w:rsidRPr="00AE568C">
        <w:rPr>
          <w:rStyle w:val="charBoldItals"/>
        </w:rPr>
        <w:t>X</w:t>
      </w:r>
      <w:r w:rsidRPr="00AE568C">
        <w:t xml:space="preserve"> </w:t>
      </w:r>
      <w:r w:rsidRPr="008E5850">
        <w:t>means t</w:t>
      </w:r>
      <w:r w:rsidR="00A76F63" w:rsidRPr="008E5850">
        <w:t xml:space="preserve">he number </w:t>
      </w:r>
      <w:r w:rsidRPr="008E5850">
        <w:t>given</w:t>
      </w:r>
      <w:r w:rsidR="00A76F63" w:rsidRPr="008E5850">
        <w:t xml:space="preserve"> to the units plan by the registrar-general on its registration.</w:t>
      </w:r>
    </w:p>
    <w:p w14:paraId="42613DA8" w14:textId="77777777" w:rsidR="005A741B" w:rsidRPr="008E5850" w:rsidRDefault="00803E46" w:rsidP="00803E46">
      <w:pPr>
        <w:pStyle w:val="AH5Sec"/>
      </w:pPr>
      <w:bookmarkStart w:id="19" w:name="_Toc214533294"/>
      <w:r w:rsidRPr="00C75354">
        <w:rPr>
          <w:rStyle w:val="CharSectNo"/>
        </w:rPr>
        <w:t>9</w:t>
      </w:r>
      <w:r w:rsidRPr="008E5850">
        <w:tab/>
      </w:r>
      <w:r w:rsidR="00492A4D" w:rsidRPr="008E5850">
        <w:t>O</w:t>
      </w:r>
      <w:r w:rsidR="00A76F63" w:rsidRPr="008E5850">
        <w:t>wners corporation</w:t>
      </w:r>
      <w:r w:rsidR="00492A4D" w:rsidRPr="008E5850">
        <w:t>—legal status</w:t>
      </w:r>
      <w:bookmarkEnd w:id="19"/>
    </w:p>
    <w:p w14:paraId="2787375D" w14:textId="77777777" w:rsidR="00D3711C" w:rsidRPr="008E5850" w:rsidRDefault="001624E1" w:rsidP="00427C57">
      <w:pPr>
        <w:pStyle w:val="Amain"/>
      </w:pPr>
      <w:r>
        <w:tab/>
      </w:r>
      <w:r w:rsidR="00803E46" w:rsidRPr="008E5850">
        <w:t>(1)</w:t>
      </w:r>
      <w:r w:rsidR="00803E46" w:rsidRPr="008E5850">
        <w:tab/>
      </w:r>
      <w:r w:rsidR="00D3711C" w:rsidRPr="008E5850">
        <w:t xml:space="preserve">An owners corporation is a </w:t>
      </w:r>
      <w:r w:rsidR="00BD7ECB" w:rsidRPr="00D97824">
        <w:t>corporation</w:t>
      </w:r>
      <w:r w:rsidR="00D3711C" w:rsidRPr="008E5850">
        <w:t>.</w:t>
      </w:r>
    </w:p>
    <w:p w14:paraId="0963C2C1" w14:textId="77777777" w:rsidR="00A76F63" w:rsidRPr="008E5850" w:rsidRDefault="001624E1" w:rsidP="00266715">
      <w:pPr>
        <w:pStyle w:val="Amain"/>
        <w:keepNext/>
      </w:pPr>
      <w:r>
        <w:lastRenderedPageBreak/>
        <w:tab/>
      </w:r>
      <w:r w:rsidR="00803E46" w:rsidRPr="008E5850">
        <w:t>(2)</w:t>
      </w:r>
      <w:r w:rsidR="00803E46" w:rsidRPr="008E5850">
        <w:tab/>
      </w:r>
      <w:r w:rsidR="00A76F63" w:rsidRPr="008E5850">
        <w:t>An owners corporation—</w:t>
      </w:r>
    </w:p>
    <w:p w14:paraId="53332307" w14:textId="77777777" w:rsidR="00A76F63" w:rsidRPr="008E5850" w:rsidRDefault="001624E1" w:rsidP="001624E1">
      <w:pPr>
        <w:pStyle w:val="Apara"/>
      </w:pPr>
      <w:r>
        <w:tab/>
      </w:r>
      <w:r w:rsidR="00803E46" w:rsidRPr="008E5850">
        <w:t>(a)</w:t>
      </w:r>
      <w:r w:rsidR="00803E46" w:rsidRPr="008E5850">
        <w:tab/>
      </w:r>
      <w:r w:rsidR="00A76F63" w:rsidRPr="008E5850">
        <w:t>has perpetual succession; and</w:t>
      </w:r>
    </w:p>
    <w:p w14:paraId="131DC365" w14:textId="77777777" w:rsidR="005141CD" w:rsidRPr="00445AD0" w:rsidRDefault="005141CD" w:rsidP="005141CD">
      <w:pPr>
        <w:pStyle w:val="Apara"/>
      </w:pPr>
      <w:r w:rsidRPr="00445AD0">
        <w:tab/>
        <w:t>(b)</w:t>
      </w:r>
      <w:r w:rsidRPr="00445AD0">
        <w:tab/>
        <w:t>may have a common seal; and</w:t>
      </w:r>
    </w:p>
    <w:p w14:paraId="34293DA8" w14:textId="77777777" w:rsidR="00A76F63" w:rsidRPr="008E5850" w:rsidRDefault="001624E1" w:rsidP="004616D1">
      <w:pPr>
        <w:pStyle w:val="Apara"/>
      </w:pPr>
      <w:r>
        <w:tab/>
      </w:r>
      <w:r w:rsidR="00803E46" w:rsidRPr="008E5850">
        <w:t>(c)</w:t>
      </w:r>
      <w:r w:rsidR="00803E46" w:rsidRPr="008E5850">
        <w:tab/>
      </w:r>
      <w:r w:rsidR="00A76F63" w:rsidRPr="008E5850">
        <w:t>may sue and be sued in its corporate name.</w:t>
      </w:r>
    </w:p>
    <w:p w14:paraId="00E2202A" w14:textId="77777777" w:rsidR="005141CD" w:rsidRPr="00445AD0" w:rsidRDefault="005141CD" w:rsidP="005141CD">
      <w:pPr>
        <w:pStyle w:val="AH5Sec"/>
      </w:pPr>
      <w:bookmarkStart w:id="20" w:name="_Toc214533295"/>
      <w:r w:rsidRPr="00C75354">
        <w:rPr>
          <w:rStyle w:val="CharSectNo"/>
        </w:rPr>
        <w:t>9A</w:t>
      </w:r>
      <w:r w:rsidRPr="00445AD0">
        <w:tab/>
        <w:t>Execution of documents by owners corporation</w:t>
      </w:r>
      <w:bookmarkEnd w:id="20"/>
    </w:p>
    <w:p w14:paraId="7DF88900" w14:textId="77777777" w:rsidR="005141CD" w:rsidRPr="00445AD0" w:rsidRDefault="005141CD" w:rsidP="005141CD">
      <w:pPr>
        <w:pStyle w:val="Amainreturn"/>
      </w:pPr>
      <w:r w:rsidRPr="00445AD0">
        <w:t>An owners corporation must execute a document in 1 of the following ways:</w:t>
      </w:r>
    </w:p>
    <w:p w14:paraId="42ACC979" w14:textId="77777777" w:rsidR="005141CD" w:rsidRPr="00445AD0" w:rsidRDefault="005141CD" w:rsidP="005141CD">
      <w:pPr>
        <w:pStyle w:val="Apara"/>
      </w:pPr>
      <w:r w:rsidRPr="00445AD0">
        <w:tab/>
        <w:t>(a)</w:t>
      </w:r>
      <w:r w:rsidRPr="00445AD0">
        <w:tab/>
        <w:t>if the owners corporation has a common seal—by attaching the seal to the document—</w:t>
      </w:r>
    </w:p>
    <w:p w14:paraId="79BA11BA" w14:textId="77777777" w:rsidR="005141CD" w:rsidRPr="00445AD0" w:rsidRDefault="005141CD" w:rsidP="005141CD">
      <w:pPr>
        <w:pStyle w:val="Asubpara"/>
      </w:pPr>
      <w:r w:rsidRPr="00445AD0">
        <w:tab/>
        <w:t>(i)</w:t>
      </w:r>
      <w:r w:rsidRPr="00445AD0">
        <w:tab/>
        <w:t>as authorised by a resolution of the owners corporation; and</w:t>
      </w:r>
    </w:p>
    <w:p w14:paraId="7247068D" w14:textId="77777777" w:rsidR="005141CD" w:rsidRPr="00445AD0" w:rsidRDefault="005141CD" w:rsidP="005141CD">
      <w:pPr>
        <w:pStyle w:val="Asubpara"/>
      </w:pPr>
      <w:r w:rsidRPr="00445AD0">
        <w:tab/>
        <w:t>(ii)</w:t>
      </w:r>
      <w:r w:rsidRPr="00445AD0">
        <w:tab/>
        <w:t xml:space="preserve">with 2 executive members witnessing the attaching and signing the document as witnesses; </w:t>
      </w:r>
    </w:p>
    <w:p w14:paraId="29D34456" w14:textId="77777777" w:rsidR="005141CD" w:rsidRPr="00445AD0" w:rsidRDefault="005141CD" w:rsidP="005141CD">
      <w:pPr>
        <w:pStyle w:val="Apara"/>
      </w:pPr>
      <w:r w:rsidRPr="00445AD0">
        <w:tab/>
        <w:t>(b)</w:t>
      </w:r>
      <w:r w:rsidRPr="00445AD0">
        <w:tab/>
        <w:t>without using a common seal—</w:t>
      </w:r>
    </w:p>
    <w:p w14:paraId="28F16D7D" w14:textId="77777777" w:rsidR="005141CD" w:rsidRPr="00445AD0" w:rsidRDefault="005141CD" w:rsidP="005141CD">
      <w:pPr>
        <w:pStyle w:val="Asubpara"/>
      </w:pPr>
      <w:r w:rsidRPr="00445AD0">
        <w:tab/>
        <w:t>(i)</w:t>
      </w:r>
      <w:r w:rsidRPr="00445AD0">
        <w:tab/>
        <w:t>by 2 executive members, as authorised by a resolution of the owners corporation, signing the document; or</w:t>
      </w:r>
    </w:p>
    <w:p w14:paraId="51020A82" w14:textId="77777777" w:rsidR="005141CD" w:rsidRPr="00445AD0" w:rsidRDefault="005141CD" w:rsidP="005141CD">
      <w:pPr>
        <w:pStyle w:val="Asubpara"/>
      </w:pPr>
      <w:r w:rsidRPr="00445AD0">
        <w:tab/>
        <w:t>(ii)</w:t>
      </w:r>
      <w:r w:rsidRPr="00445AD0">
        <w:tab/>
        <w:t>if a manager for the owners corporation is delegated this function—by the manager, as authorised by a resolution of the owners corporation, signing the document.</w:t>
      </w:r>
    </w:p>
    <w:p w14:paraId="2D2F2D2D" w14:textId="77777777" w:rsidR="00915197" w:rsidRPr="00C75354" w:rsidRDefault="00803E46" w:rsidP="00803E46">
      <w:pPr>
        <w:pStyle w:val="AH3Div"/>
      </w:pPr>
      <w:bookmarkStart w:id="21" w:name="_Toc214533296"/>
      <w:r w:rsidRPr="00C75354">
        <w:rPr>
          <w:rStyle w:val="CharDivNo"/>
        </w:rPr>
        <w:t>Division 2.3</w:t>
      </w:r>
      <w:r w:rsidRPr="008E5850">
        <w:tab/>
      </w:r>
      <w:r w:rsidR="005E541E" w:rsidRPr="00C75354">
        <w:rPr>
          <w:rStyle w:val="CharDivText"/>
        </w:rPr>
        <w:t>Owners corporation—m</w:t>
      </w:r>
      <w:r w:rsidR="00915197" w:rsidRPr="00C75354">
        <w:rPr>
          <w:rStyle w:val="CharDivText"/>
        </w:rPr>
        <w:t>embership and representatives</w:t>
      </w:r>
      <w:bookmarkEnd w:id="21"/>
    </w:p>
    <w:p w14:paraId="05E4D458" w14:textId="77777777" w:rsidR="005A741B" w:rsidRPr="008E5850" w:rsidRDefault="00803E46" w:rsidP="00803E46">
      <w:pPr>
        <w:pStyle w:val="AH5Sec"/>
      </w:pPr>
      <w:bookmarkStart w:id="22" w:name="_Toc214533297"/>
      <w:r w:rsidRPr="00C75354">
        <w:rPr>
          <w:rStyle w:val="CharSectNo"/>
        </w:rPr>
        <w:t>10</w:t>
      </w:r>
      <w:r w:rsidRPr="008E5850">
        <w:tab/>
      </w:r>
      <w:r w:rsidR="00915197" w:rsidRPr="008E5850">
        <w:t>Members of owners corporation</w:t>
      </w:r>
      <w:bookmarkEnd w:id="22"/>
    </w:p>
    <w:p w14:paraId="36B2E1E7" w14:textId="77777777" w:rsidR="00915197" w:rsidRPr="008E5850" w:rsidRDefault="001624E1" w:rsidP="00427C57">
      <w:pPr>
        <w:pStyle w:val="Amain"/>
      </w:pPr>
      <w:r>
        <w:tab/>
      </w:r>
      <w:r w:rsidR="00803E46" w:rsidRPr="008E5850">
        <w:t>(1)</w:t>
      </w:r>
      <w:r w:rsidR="00803E46" w:rsidRPr="008E5850">
        <w:tab/>
      </w:r>
      <w:r w:rsidR="00915197" w:rsidRPr="008E5850">
        <w:t xml:space="preserve">The members of an owners corporation </w:t>
      </w:r>
      <w:r w:rsidR="009A22C9" w:rsidRPr="008E5850">
        <w:t xml:space="preserve">for a units plan </w:t>
      </w:r>
      <w:r w:rsidR="00915197" w:rsidRPr="008E5850">
        <w:t>are the owners of the units.</w:t>
      </w:r>
    </w:p>
    <w:p w14:paraId="07911BA9" w14:textId="77777777" w:rsidR="00915197" w:rsidRPr="008E5850" w:rsidRDefault="001624E1" w:rsidP="001624E1">
      <w:pPr>
        <w:pStyle w:val="Amain"/>
      </w:pPr>
      <w:r>
        <w:tab/>
      </w:r>
      <w:r w:rsidR="00803E46" w:rsidRPr="008E5850">
        <w:t>(2)</w:t>
      </w:r>
      <w:r w:rsidR="00803E46" w:rsidRPr="008E5850">
        <w:tab/>
      </w:r>
      <w:r w:rsidR="00915197" w:rsidRPr="008E5850">
        <w:t xml:space="preserve">If a unit is owned by 2 or more </w:t>
      </w:r>
      <w:r w:rsidR="00567582" w:rsidRPr="008E5850">
        <w:t>part-owners</w:t>
      </w:r>
      <w:r w:rsidR="00915197" w:rsidRPr="008E5850">
        <w:t>, each part-owner is a member of the owners corporation.</w:t>
      </w:r>
    </w:p>
    <w:p w14:paraId="64DED378" w14:textId="77777777" w:rsidR="005A741B" w:rsidRPr="008E5850" w:rsidRDefault="00803E46" w:rsidP="00803E46">
      <w:pPr>
        <w:pStyle w:val="AH5Sec"/>
      </w:pPr>
      <w:bookmarkStart w:id="23" w:name="_Toc214533298"/>
      <w:r w:rsidRPr="00C75354">
        <w:rPr>
          <w:rStyle w:val="CharSectNo"/>
        </w:rPr>
        <w:lastRenderedPageBreak/>
        <w:t>11</w:t>
      </w:r>
      <w:r w:rsidRPr="008E5850">
        <w:tab/>
      </w:r>
      <w:r w:rsidR="009A22C9" w:rsidRPr="008E5850">
        <w:t>Part-</w:t>
      </w:r>
      <w:r w:rsidR="00915197" w:rsidRPr="008E5850">
        <w:t>owners of units—authorisation of representatives</w:t>
      </w:r>
      <w:bookmarkEnd w:id="23"/>
    </w:p>
    <w:p w14:paraId="5363A1D2"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9A22C9" w:rsidRPr="008E5850">
        <w:t>part-owners</w:t>
      </w:r>
      <w:r w:rsidR="00915197" w:rsidRPr="008E5850">
        <w:t>.</w:t>
      </w:r>
    </w:p>
    <w:p w14:paraId="3043DF77" w14:textId="77777777" w:rsidR="00915197" w:rsidRPr="008E5850" w:rsidRDefault="001624E1" w:rsidP="001624E1">
      <w:pPr>
        <w:pStyle w:val="Amain"/>
      </w:pPr>
      <w:r>
        <w:tab/>
      </w:r>
      <w:r w:rsidR="00803E46" w:rsidRPr="008E5850">
        <w:t>(2)</w:t>
      </w:r>
      <w:r w:rsidR="00803E46" w:rsidRPr="008E5850">
        <w:tab/>
      </w:r>
      <w:r w:rsidR="00915197" w:rsidRPr="008E5850">
        <w:t xml:space="preserve">The </w:t>
      </w:r>
      <w:r w:rsidR="009A22C9" w:rsidRPr="008E5850">
        <w:t>part-</w:t>
      </w:r>
      <w:r w:rsidR="00915197" w:rsidRPr="008E5850">
        <w:t xml:space="preserve">owners of the unit must, by written notice to the owners corporation, authorise an individual to represent them as their agent (the </w:t>
      </w:r>
      <w:r w:rsidR="003030B5" w:rsidRPr="008E5850">
        <w:t>part-</w:t>
      </w:r>
      <w:r w:rsidR="00915197" w:rsidRPr="008E5850">
        <w:t xml:space="preserve">owners’ </w:t>
      </w:r>
      <w:r w:rsidR="00915197" w:rsidRPr="00AE568C">
        <w:rPr>
          <w:rStyle w:val="charBoldItals"/>
        </w:rPr>
        <w:t>representative</w:t>
      </w:r>
      <w:r w:rsidR="00915197" w:rsidRPr="008E5850">
        <w:t>) for this Act.</w:t>
      </w:r>
    </w:p>
    <w:p w14:paraId="36E09A78" w14:textId="77777777" w:rsidR="00915197" w:rsidRPr="008E5850" w:rsidRDefault="001624E1" w:rsidP="00427C57">
      <w:pPr>
        <w:pStyle w:val="Amain"/>
      </w:pPr>
      <w:r>
        <w:tab/>
      </w:r>
      <w:r w:rsidR="00803E46" w:rsidRPr="008E5850">
        <w:t>(3)</w:t>
      </w:r>
      <w:r w:rsidR="00803E46" w:rsidRPr="008E5850">
        <w:tab/>
      </w:r>
      <w:r w:rsidR="00915197" w:rsidRPr="008E5850">
        <w:t xml:space="preserve">The </w:t>
      </w:r>
      <w:r w:rsidR="003030B5" w:rsidRPr="008E5850">
        <w:t>part-owners’ representative must be one</w:t>
      </w:r>
      <w:r w:rsidR="00915197" w:rsidRPr="008E5850">
        <w:t xml:space="preserve"> of the owners.</w:t>
      </w:r>
    </w:p>
    <w:p w14:paraId="6192B6F2" w14:textId="77777777" w:rsidR="00915197" w:rsidRPr="008E5850" w:rsidRDefault="00915197" w:rsidP="00915197">
      <w:pPr>
        <w:pStyle w:val="aNote"/>
      </w:pPr>
      <w:r w:rsidRPr="00AE568C">
        <w:rPr>
          <w:rStyle w:val="charItals"/>
        </w:rPr>
        <w:t>Note</w:t>
      </w:r>
      <w:r w:rsidRPr="008E5850">
        <w:tab/>
        <w:t>If a company is a part-owner of the unit, the company’s own representative may also be authorised as the</w:t>
      </w:r>
      <w:r w:rsidR="003030B5" w:rsidRPr="008E5850">
        <w:t xml:space="preserve"> part-</w:t>
      </w:r>
      <w:r w:rsidRPr="008E5850">
        <w:t xml:space="preserve">owners’ representative (see s </w:t>
      </w:r>
      <w:r w:rsidR="006E46C4" w:rsidRPr="008E5850">
        <w:t>1</w:t>
      </w:r>
      <w:r w:rsidRPr="008E5850">
        <w:t xml:space="preserve">4 (Company-owned units—functions of representatives)). </w:t>
      </w:r>
    </w:p>
    <w:p w14:paraId="54815B72" w14:textId="77777777" w:rsidR="00915197" w:rsidRPr="008E5850" w:rsidRDefault="001624E1" w:rsidP="001624E1">
      <w:pPr>
        <w:pStyle w:val="Amain"/>
      </w:pPr>
      <w:r>
        <w:tab/>
      </w:r>
      <w:r w:rsidR="00803E46" w:rsidRPr="008E5850">
        <w:t>(4)</w:t>
      </w:r>
      <w:r w:rsidR="00803E46" w:rsidRPr="008E5850">
        <w:tab/>
      </w:r>
      <w:r w:rsidR="00915197" w:rsidRPr="008E5850">
        <w:t>The notice of authorisation must—</w:t>
      </w:r>
    </w:p>
    <w:p w14:paraId="019E1616" w14:textId="77777777" w:rsidR="00915197" w:rsidRPr="008E5850" w:rsidRDefault="001624E1" w:rsidP="001624E1">
      <w:pPr>
        <w:pStyle w:val="Apara"/>
      </w:pPr>
      <w:r>
        <w:tab/>
      </w:r>
      <w:r w:rsidR="00803E46" w:rsidRPr="008E5850">
        <w:t>(a)</w:t>
      </w:r>
      <w:r w:rsidR="00803E46" w:rsidRPr="008E5850">
        <w:tab/>
      </w:r>
      <w:r w:rsidR="00915197" w:rsidRPr="008E5850">
        <w:t xml:space="preserve">be given to the owners corporation within 14 days after the lodgment for registration of the instrument under which the unit first becomes owned by </w:t>
      </w:r>
      <w:r w:rsidR="003030B5" w:rsidRPr="008E5850">
        <w:t>the part-owners</w:t>
      </w:r>
      <w:r w:rsidR="00915197" w:rsidRPr="008E5850">
        <w:t>; and</w:t>
      </w:r>
    </w:p>
    <w:p w14:paraId="28C1EC29" w14:textId="77777777" w:rsidR="00915197" w:rsidRPr="008E5850" w:rsidRDefault="001624E1" w:rsidP="001624E1">
      <w:pPr>
        <w:pStyle w:val="Apara"/>
      </w:pPr>
      <w:r>
        <w:tab/>
      </w:r>
      <w:r w:rsidR="00803E46" w:rsidRPr="008E5850">
        <w:t>(b)</w:t>
      </w:r>
      <w:r w:rsidR="00803E46" w:rsidRPr="008E5850">
        <w:tab/>
      </w:r>
      <w:r w:rsidR="00D81201" w:rsidRPr="008E5850">
        <w:t>i</w:t>
      </w:r>
      <w:r w:rsidR="00915197" w:rsidRPr="008E5850">
        <w:t>nclude the full name and an address for correspondence of the representative; and</w:t>
      </w:r>
    </w:p>
    <w:p w14:paraId="328DB424" w14:textId="77777777" w:rsidR="00915197" w:rsidRPr="008E5850" w:rsidRDefault="001624E1" w:rsidP="001624E1">
      <w:pPr>
        <w:pStyle w:val="Apara"/>
      </w:pPr>
      <w:r>
        <w:tab/>
      </w:r>
      <w:r w:rsidR="00803E46" w:rsidRPr="008E5850">
        <w:t>(c)</w:t>
      </w:r>
      <w:r w:rsidR="00803E46" w:rsidRPr="008E5850">
        <w:tab/>
      </w:r>
      <w:r w:rsidR="00915197" w:rsidRPr="008E5850">
        <w:t xml:space="preserve">be signed by each </w:t>
      </w:r>
      <w:r w:rsidR="003030B5" w:rsidRPr="008E5850">
        <w:t>part-</w:t>
      </w:r>
      <w:r w:rsidR="00915197" w:rsidRPr="008E5850">
        <w:t>owner of the unit.</w:t>
      </w:r>
    </w:p>
    <w:p w14:paraId="0144A6DB" w14:textId="77777777" w:rsidR="00915197" w:rsidRPr="008E5850" w:rsidRDefault="001624E1" w:rsidP="001624E1">
      <w:pPr>
        <w:pStyle w:val="Amain"/>
      </w:pPr>
      <w:r>
        <w:tab/>
      </w:r>
      <w:r w:rsidR="00803E46" w:rsidRPr="008E5850">
        <w:t>(5)</w:t>
      </w:r>
      <w:r w:rsidR="00803E46" w:rsidRPr="008E5850">
        <w:tab/>
      </w:r>
      <w:r w:rsidR="00915197" w:rsidRPr="008E5850">
        <w:t xml:space="preserve">The </w:t>
      </w:r>
      <w:r w:rsidR="00FF4705" w:rsidRPr="008E5850">
        <w:t>part-</w:t>
      </w:r>
      <w:r w:rsidR="00915197" w:rsidRPr="008E5850">
        <w:t xml:space="preserve">owners </w:t>
      </w:r>
      <w:r w:rsidR="00FF4705" w:rsidRPr="008E5850">
        <w:t xml:space="preserve">of the unit </w:t>
      </w:r>
      <w:r w:rsidR="00915197" w:rsidRPr="008E5850">
        <w:t>may change their representative by written notice to the owners corporation.</w:t>
      </w:r>
    </w:p>
    <w:p w14:paraId="41C1CC41" w14:textId="77777777" w:rsidR="00915197" w:rsidRPr="008E5850" w:rsidRDefault="001624E1" w:rsidP="00427C57">
      <w:pPr>
        <w:pStyle w:val="Amain"/>
      </w:pPr>
      <w:r>
        <w:tab/>
      </w:r>
      <w:r w:rsidR="00803E46" w:rsidRPr="008E5850">
        <w:t>(6)</w:t>
      </w:r>
      <w:r w:rsidR="00803E46" w:rsidRPr="008E5850">
        <w:tab/>
      </w:r>
      <w:r w:rsidR="00915197" w:rsidRPr="008E5850">
        <w:t>The notice of change of authorisation must—</w:t>
      </w:r>
    </w:p>
    <w:p w14:paraId="42C5ADA6"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34A38056" w14:textId="77777777" w:rsidR="00915197" w:rsidRPr="008E5850" w:rsidRDefault="001624E1" w:rsidP="001624E1">
      <w:pPr>
        <w:pStyle w:val="Apara"/>
      </w:pPr>
      <w:r>
        <w:tab/>
      </w:r>
      <w:r w:rsidR="00803E46" w:rsidRPr="008E5850">
        <w:t>(b)</w:t>
      </w:r>
      <w:r w:rsidR="00803E46" w:rsidRPr="008E5850">
        <w:tab/>
      </w:r>
      <w:r w:rsidR="00915197" w:rsidRPr="008E5850">
        <w:t xml:space="preserve">be signed by each </w:t>
      </w:r>
      <w:r w:rsidR="00FF4705" w:rsidRPr="008E5850">
        <w:t>part-</w:t>
      </w:r>
      <w:r w:rsidR="00915197" w:rsidRPr="008E5850">
        <w:t>owner of the unit.</w:t>
      </w:r>
    </w:p>
    <w:p w14:paraId="7F7F4492" w14:textId="77777777" w:rsidR="00915197" w:rsidRPr="008E5850" w:rsidRDefault="001624E1" w:rsidP="001624E1">
      <w:pPr>
        <w:pStyle w:val="Amain"/>
      </w:pPr>
      <w:r>
        <w:tab/>
      </w:r>
      <w:r w:rsidR="00803E46" w:rsidRPr="008E5850">
        <w:t>(7)</w:t>
      </w:r>
      <w:r w:rsidR="00803E46" w:rsidRPr="008E5850">
        <w:tab/>
      </w:r>
      <w:r w:rsidR="00915197" w:rsidRPr="008E5850">
        <w:t xml:space="preserve">The </w:t>
      </w:r>
      <w:r w:rsidR="00FF4705" w:rsidRPr="008E5850">
        <w:t>part-</w:t>
      </w:r>
      <w:r w:rsidR="00915197" w:rsidRPr="008E5850">
        <w:t xml:space="preserve">owners’ representative may change the address for correspondence </w:t>
      </w:r>
      <w:r w:rsidR="00FF4705" w:rsidRPr="008E5850">
        <w:t xml:space="preserve">of the representative </w:t>
      </w:r>
      <w:r w:rsidR="00915197" w:rsidRPr="008E5850">
        <w:t>by written notice to the owners corporation.</w:t>
      </w:r>
    </w:p>
    <w:p w14:paraId="5076935E"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70006093"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 (</w:t>
      </w:r>
      <w:r w:rsidR="006E46C4" w:rsidRPr="008E5850">
        <w:t xml:space="preserve">see section </w:t>
      </w:r>
      <w:r w:rsidR="00441350" w:rsidRPr="008E5850">
        <w:t>10</w:t>
      </w:r>
      <w:r w:rsidR="00976D5D" w:rsidRPr="008E5850">
        <w:t>7</w:t>
      </w:r>
      <w:r w:rsidR="00915197" w:rsidRPr="008E5850">
        <w:t xml:space="preserve"> (Effect of </w:t>
      </w:r>
      <w:r w:rsidR="00CF4D65" w:rsidRPr="008E5850">
        <w:t>rules</w:t>
      </w:r>
      <w:r w:rsidR="00915197" w:rsidRPr="008E5850">
        <w:t>)).</w:t>
      </w:r>
    </w:p>
    <w:p w14:paraId="5985E907" w14:textId="77777777" w:rsidR="005A741B" w:rsidRPr="008E5850" w:rsidRDefault="00803E46" w:rsidP="00803E46">
      <w:pPr>
        <w:pStyle w:val="AH5Sec"/>
      </w:pPr>
      <w:bookmarkStart w:id="24" w:name="_Toc214533299"/>
      <w:r w:rsidRPr="00C75354">
        <w:rPr>
          <w:rStyle w:val="CharSectNo"/>
        </w:rPr>
        <w:lastRenderedPageBreak/>
        <w:t>12</w:t>
      </w:r>
      <w:r w:rsidRPr="008E5850">
        <w:tab/>
      </w:r>
      <w:r w:rsidR="00717A99" w:rsidRPr="008E5850">
        <w:t>Part-</w:t>
      </w:r>
      <w:r w:rsidR="00915197" w:rsidRPr="008E5850">
        <w:t>owners of units—functions of representatives</w:t>
      </w:r>
      <w:bookmarkEnd w:id="24"/>
    </w:p>
    <w:p w14:paraId="014994AD" w14:textId="77777777" w:rsidR="00915197" w:rsidRPr="008E5850" w:rsidRDefault="001624E1" w:rsidP="001624E1">
      <w:pPr>
        <w:pStyle w:val="Amain"/>
      </w:pPr>
      <w:r>
        <w:tab/>
      </w:r>
      <w:r w:rsidR="00803E46" w:rsidRPr="008E5850">
        <w:t>(1)</w:t>
      </w:r>
      <w:r w:rsidR="00803E46" w:rsidRPr="008E5850">
        <w:tab/>
      </w:r>
      <w:r w:rsidR="00915197" w:rsidRPr="008E5850">
        <w:t xml:space="preserve">This section applies if a unit is owned by 2 or more </w:t>
      </w:r>
      <w:r w:rsidR="00717A99" w:rsidRPr="008E5850">
        <w:t>part-owners</w:t>
      </w:r>
      <w:r w:rsidR="00915197" w:rsidRPr="008E5850">
        <w:t>.</w:t>
      </w:r>
    </w:p>
    <w:p w14:paraId="7ED9703C" w14:textId="77777777" w:rsidR="00915197" w:rsidRPr="008E5850" w:rsidRDefault="001624E1" w:rsidP="001624E1">
      <w:pPr>
        <w:pStyle w:val="Amain"/>
      </w:pPr>
      <w:r>
        <w:tab/>
      </w:r>
      <w:r w:rsidR="00803E46" w:rsidRPr="008E5850">
        <w:t>(2)</w:t>
      </w:r>
      <w:r w:rsidR="00803E46" w:rsidRPr="008E5850">
        <w:tab/>
      </w:r>
      <w:r w:rsidR="00915197" w:rsidRPr="008E5850">
        <w:t xml:space="preserve">Anything that </w:t>
      </w:r>
      <w:r w:rsidR="005E541E" w:rsidRPr="008E5850">
        <w:t>an owner</w:t>
      </w:r>
      <w:r w:rsidR="00915197" w:rsidRPr="008E5850">
        <w:t xml:space="preserve"> of the unit may do, or </w:t>
      </w:r>
      <w:r w:rsidR="005E541E" w:rsidRPr="008E5850">
        <w:t>is</w:t>
      </w:r>
      <w:r w:rsidR="00915197" w:rsidRPr="008E5850">
        <w:t xml:space="preserve"> required to do, under this Act may be done by the </w:t>
      </w:r>
      <w:r w:rsidR="00717A99" w:rsidRPr="008E5850">
        <w:t>part-</w:t>
      </w:r>
      <w:r w:rsidR="00915197" w:rsidRPr="008E5850">
        <w:t xml:space="preserve">owners’ representative acting as the agent for the </w:t>
      </w:r>
      <w:r w:rsidR="00717A99" w:rsidRPr="008E5850">
        <w:t>part-</w:t>
      </w:r>
      <w:r w:rsidR="00915197" w:rsidRPr="008E5850">
        <w:t>owners.</w:t>
      </w:r>
    </w:p>
    <w:p w14:paraId="76B3A142" w14:textId="77777777" w:rsidR="00915197" w:rsidRPr="008E5850" w:rsidRDefault="001624E1" w:rsidP="00427C57">
      <w:pPr>
        <w:pStyle w:val="Amain"/>
      </w:pPr>
      <w:r>
        <w:tab/>
      </w:r>
      <w:r w:rsidR="00803E46" w:rsidRPr="008E5850">
        <w:t>(3)</w:t>
      </w:r>
      <w:r w:rsidR="00803E46" w:rsidRPr="008E5850">
        <w:tab/>
      </w:r>
      <w:r w:rsidR="0082288A" w:rsidRPr="008E5850">
        <w:t>Any document, including a notice,</w:t>
      </w:r>
      <w:r w:rsidR="00915197" w:rsidRPr="008E5850">
        <w:t xml:space="preserve"> that this Act requires the owners corporation or someone else to give to the </w:t>
      </w:r>
      <w:r w:rsidR="00717A99" w:rsidRPr="008E5850">
        <w:t>part-</w:t>
      </w:r>
      <w:r w:rsidR="00915197" w:rsidRPr="008E5850">
        <w:t xml:space="preserve">owners may be given to the representative alone on their behalf under section </w:t>
      </w:r>
      <w:r w:rsidR="00441350" w:rsidRPr="008E5850">
        <w:t>1</w:t>
      </w:r>
      <w:r w:rsidR="00976D5D" w:rsidRPr="008E5850">
        <w:t>24</w:t>
      </w:r>
      <w:r w:rsidR="00915197" w:rsidRPr="008E5850">
        <w:t xml:space="preserve"> (Service of documents on members, interested people and occupiers).</w:t>
      </w:r>
    </w:p>
    <w:p w14:paraId="643E6945" w14:textId="3FA6463A" w:rsidR="00915197" w:rsidRPr="008E5850" w:rsidRDefault="0008418F" w:rsidP="0008418F">
      <w:pPr>
        <w:pStyle w:val="aNote"/>
      </w:pPr>
      <w:r w:rsidRPr="00AE568C">
        <w:rPr>
          <w:rStyle w:val="charItals"/>
        </w:rPr>
        <w:t>Note</w:t>
      </w:r>
      <w:r w:rsidRPr="00AE568C">
        <w:rPr>
          <w:rStyle w:val="charItals"/>
        </w:rPr>
        <w:tab/>
      </w:r>
      <w:r w:rsidR="00915197" w:rsidRPr="008E5850">
        <w:t xml:space="preserve">The owners corporation </w:t>
      </w:r>
      <w:r w:rsidR="00976D5D" w:rsidRPr="008E5850">
        <w:t>must</w:t>
      </w:r>
      <w:r w:rsidRPr="008E5850">
        <w:t xml:space="preserve"> give</w:t>
      </w:r>
      <w:r w:rsidR="00915197" w:rsidRPr="008E5850">
        <w:t xml:space="preserve"> notice of</w:t>
      </w:r>
      <w:r w:rsidR="00976D5D" w:rsidRPr="008E5850">
        <w:t xml:space="preserve"> a </w:t>
      </w:r>
      <w:r w:rsidR="00915197" w:rsidRPr="008E5850">
        <w:t xml:space="preserve">general meeting to the </w:t>
      </w:r>
      <w:r w:rsidR="00717A99" w:rsidRPr="008E5850">
        <w:t xml:space="preserve">part-owners’ </w:t>
      </w:r>
      <w:r w:rsidR="00915197" w:rsidRPr="008E5850">
        <w:t xml:space="preserve">representative on behalf of the </w:t>
      </w:r>
      <w:r w:rsidR="00717A99" w:rsidRPr="008E5850">
        <w:t>part-</w:t>
      </w:r>
      <w:r w:rsidR="00915197" w:rsidRPr="008E5850">
        <w:t xml:space="preserve">owners to comply with </w:t>
      </w:r>
      <w:r w:rsidR="00393A9A" w:rsidRPr="008E5850">
        <w:t>s</w:t>
      </w:r>
      <w:r w:rsidR="00EE5674" w:rsidRPr="008E5850">
        <w:t>ch</w:t>
      </w:r>
      <w:r w:rsidR="00427C57">
        <w:t> </w:t>
      </w:r>
      <w:r w:rsidR="00EE5674" w:rsidRPr="008E5850">
        <w:t>3, s</w:t>
      </w:r>
      <w:r w:rsidR="00427C57">
        <w:t xml:space="preserve"> </w:t>
      </w:r>
      <w:r w:rsidR="00EE5674" w:rsidRPr="008E5850">
        <w:t>3.6</w:t>
      </w:r>
      <w:r w:rsidR="00427C57">
        <w:t xml:space="preserve"> </w:t>
      </w:r>
      <w:r w:rsidR="00915197" w:rsidRPr="008E5850">
        <w:t>(1)</w:t>
      </w:r>
      <w:r w:rsidR="00427C57">
        <w:t xml:space="preserve"> </w:t>
      </w:r>
      <w:r w:rsidR="00915197" w:rsidRPr="008E5850">
        <w:t>(a) (which requires notices to be given to each member of the owners corporation).</w:t>
      </w:r>
    </w:p>
    <w:p w14:paraId="4959657E" w14:textId="77777777" w:rsidR="00915197" w:rsidRPr="008E5850" w:rsidRDefault="001624E1" w:rsidP="001624E1">
      <w:pPr>
        <w:pStyle w:val="Amain"/>
      </w:pPr>
      <w:r>
        <w:tab/>
      </w:r>
      <w:r w:rsidR="00803E46" w:rsidRPr="008E5850">
        <w:t>(4)</w:t>
      </w:r>
      <w:r w:rsidR="00803E46" w:rsidRPr="008E5850">
        <w:tab/>
      </w:r>
      <w:r w:rsidR="00915197" w:rsidRPr="008E5850">
        <w:t xml:space="preserve">If a document is given to the </w:t>
      </w:r>
      <w:r w:rsidR="00717A99" w:rsidRPr="008E5850">
        <w:t>part-</w:t>
      </w:r>
      <w:r w:rsidR="00915197" w:rsidRPr="008E5850">
        <w:t xml:space="preserve">owners by being given to the representative on their behalf, the representative must tell the other </w:t>
      </w:r>
      <w:r w:rsidR="00717A99" w:rsidRPr="008E5850">
        <w:t>part-</w:t>
      </w:r>
      <w:r w:rsidR="00915197" w:rsidRPr="008E5850">
        <w:t>owners that the document has been given to the representative and (if asked) give them a copy of the document.</w:t>
      </w:r>
    </w:p>
    <w:p w14:paraId="05975C0F" w14:textId="77777777" w:rsidR="00915197" w:rsidRPr="008E5850" w:rsidRDefault="001624E1" w:rsidP="00427C57">
      <w:pPr>
        <w:pStyle w:val="Amain"/>
      </w:pPr>
      <w:r>
        <w:tab/>
      </w:r>
      <w:r w:rsidR="00803E46" w:rsidRPr="008E5850">
        <w:t>(5)</w:t>
      </w:r>
      <w:r w:rsidR="00803E46" w:rsidRPr="008E5850">
        <w:tab/>
      </w:r>
      <w:r w:rsidR="00915197" w:rsidRPr="008E5850">
        <w:t xml:space="preserve">Subsection (4) may be enforced in the same way as </w:t>
      </w:r>
      <w:r w:rsidR="0093462E" w:rsidRPr="008E5850">
        <w:t>a rule</w:t>
      </w:r>
      <w:r w:rsidR="00915197" w:rsidRPr="008E5850">
        <w:t xml:space="preserve"> of the owners corporation (see section </w:t>
      </w:r>
      <w:r w:rsidR="00976D5D" w:rsidRPr="008E5850">
        <w:t>107</w:t>
      </w:r>
      <w:r w:rsidR="00915197" w:rsidRPr="008E5850">
        <w:t xml:space="preserve"> (Effect of </w:t>
      </w:r>
      <w:r w:rsidR="00CF4D65" w:rsidRPr="008E5850">
        <w:t>rules</w:t>
      </w:r>
      <w:r w:rsidR="00915197" w:rsidRPr="008E5850">
        <w:t>)).</w:t>
      </w:r>
    </w:p>
    <w:p w14:paraId="1AB3514A" w14:textId="77777777" w:rsidR="00915197" w:rsidRPr="008E5850" w:rsidRDefault="00915197" w:rsidP="00915197">
      <w:pPr>
        <w:pStyle w:val="aExamHdgss"/>
      </w:pPr>
      <w:r w:rsidRPr="008E5850">
        <w:t>Example</w:t>
      </w:r>
      <w:r w:rsidR="00685856" w:rsidRPr="008E5850">
        <w:t>—</w:t>
      </w:r>
      <w:r w:rsidRPr="008E5850">
        <w:t>s (4) and s (5)</w:t>
      </w:r>
    </w:p>
    <w:p w14:paraId="6C42534E" w14:textId="4F775A74" w:rsidR="00915197" w:rsidRPr="008E5850" w:rsidRDefault="0008418F" w:rsidP="00427C57">
      <w:pPr>
        <w:pStyle w:val="aExamss"/>
      </w:pPr>
      <w:r w:rsidRPr="008E5850">
        <w:t>In</w:t>
      </w:r>
      <w:r w:rsidR="00915197" w:rsidRPr="008E5850">
        <w:t xml:space="preserve"> breach of s (4)</w:t>
      </w:r>
      <w:r w:rsidRPr="008E5850">
        <w:t>,</w:t>
      </w:r>
      <w:r w:rsidR="00915197" w:rsidRPr="008E5850">
        <w:t xml:space="preserve"> </w:t>
      </w:r>
      <w:r w:rsidRPr="008E5850">
        <w:t>a</w:t>
      </w:r>
      <w:r w:rsidR="00915197" w:rsidRPr="008E5850">
        <w:t xml:space="preserve"> </w:t>
      </w:r>
      <w:r w:rsidR="00FB5083" w:rsidRPr="008E5850">
        <w:t xml:space="preserve">part-owners’ </w:t>
      </w:r>
      <w:r w:rsidR="00915197" w:rsidRPr="008E5850">
        <w:t>representative for a unit does not tell a p</w:t>
      </w:r>
      <w:r w:rsidR="001943F2" w:rsidRPr="008E5850">
        <w:t>art</w:t>
      </w:r>
      <w:r w:rsidR="001943F2" w:rsidRPr="008E5850">
        <w:noBreakHyphen/>
      </w:r>
      <w:r w:rsidR="00915197" w:rsidRPr="008E5850">
        <w:t>owner of the unit</w:t>
      </w:r>
      <w:r w:rsidR="008660AE" w:rsidRPr="008E5850">
        <w:t xml:space="preserve"> about a notice of </w:t>
      </w:r>
      <w:r w:rsidR="00E63564" w:rsidRPr="008E5850">
        <w:t xml:space="preserve">a determination of </w:t>
      </w:r>
      <w:r w:rsidR="008660AE" w:rsidRPr="008E5850">
        <w:t>general fund</w:t>
      </w:r>
      <w:r w:rsidR="00915197" w:rsidRPr="008E5850">
        <w:t xml:space="preserve"> </w:t>
      </w:r>
      <w:r w:rsidR="00E63564" w:rsidRPr="008E5850">
        <w:t>contribution</w:t>
      </w:r>
      <w:r w:rsidR="00915197" w:rsidRPr="008E5850">
        <w:t xml:space="preserve"> (under s</w:t>
      </w:r>
      <w:r w:rsidR="00427C57">
        <w:t> </w:t>
      </w:r>
      <w:r w:rsidR="00E63564" w:rsidRPr="008E5850">
        <w:t>78</w:t>
      </w:r>
      <w:r w:rsidR="00427C57">
        <w:t xml:space="preserve"> </w:t>
      </w:r>
      <w:r w:rsidR="00EE5674" w:rsidRPr="008E5850">
        <w:t>(1</w:t>
      </w:r>
      <w:r w:rsidR="00915197" w:rsidRPr="008E5850">
        <w:t>)) given to the representative on the unit owners’ behalf.</w:t>
      </w:r>
    </w:p>
    <w:p w14:paraId="4782C5DB" w14:textId="38430D93" w:rsidR="00915197" w:rsidRPr="008E5850" w:rsidRDefault="0008418F" w:rsidP="00427C57">
      <w:pPr>
        <w:pStyle w:val="aExamss"/>
      </w:pPr>
      <w:r w:rsidRPr="008E5850">
        <w:t>T</w:t>
      </w:r>
      <w:r w:rsidR="00915197" w:rsidRPr="008E5850">
        <w:t>he part-owner may rely on s (5) to enforce s</w:t>
      </w:r>
      <w:r w:rsidR="00427C57">
        <w:t xml:space="preserve"> </w:t>
      </w:r>
      <w:r w:rsidR="00915197" w:rsidRPr="008E5850">
        <w:t xml:space="preserve">(4) against the representative for the unit. The relevant enforcement action is the same as for a breach of the owners corporation </w:t>
      </w:r>
      <w:r w:rsidR="00CF4D65" w:rsidRPr="008E5850">
        <w:t>rules</w:t>
      </w:r>
      <w:r w:rsidR="00915197" w:rsidRPr="008E5850">
        <w:t>—a civil action for breach of an agreement under seal (s</w:t>
      </w:r>
      <w:r w:rsidR="00BC1FEE" w:rsidRPr="008E5850">
        <w:t>ee s</w:t>
      </w:r>
      <w:r w:rsidR="00427C57">
        <w:t xml:space="preserve"> </w:t>
      </w:r>
      <w:r w:rsidR="00E63564" w:rsidRPr="008E5850">
        <w:t>107</w:t>
      </w:r>
      <w:r w:rsidR="00915197" w:rsidRPr="008E5850">
        <w:t>).</w:t>
      </w:r>
    </w:p>
    <w:p w14:paraId="7EED3966" w14:textId="77777777" w:rsidR="005A741B" w:rsidRPr="008E5850" w:rsidRDefault="00803E46" w:rsidP="00803E46">
      <w:pPr>
        <w:pStyle w:val="AH5Sec"/>
      </w:pPr>
      <w:bookmarkStart w:id="25" w:name="_Toc214533300"/>
      <w:r w:rsidRPr="00C75354">
        <w:rPr>
          <w:rStyle w:val="CharSectNo"/>
        </w:rPr>
        <w:t>13</w:t>
      </w:r>
      <w:r w:rsidRPr="008E5850">
        <w:tab/>
      </w:r>
      <w:r w:rsidR="00915197" w:rsidRPr="008E5850">
        <w:t>Company-owned units—authorisation of representatives</w:t>
      </w:r>
      <w:bookmarkEnd w:id="25"/>
    </w:p>
    <w:p w14:paraId="6DBFEBE6" w14:textId="77777777" w:rsidR="00915197" w:rsidRPr="008E5850" w:rsidRDefault="001624E1" w:rsidP="00427C57">
      <w:pPr>
        <w:pStyle w:val="Amain"/>
      </w:pPr>
      <w:r>
        <w:tab/>
      </w:r>
      <w:r w:rsidR="00803E46" w:rsidRPr="008E5850">
        <w:t>(1)</w:t>
      </w:r>
      <w:r w:rsidR="00803E46" w:rsidRPr="008E5850">
        <w:tab/>
      </w:r>
      <w:r w:rsidR="00915197" w:rsidRPr="008E5850">
        <w:t>This section applies if a company is the owner</w:t>
      </w:r>
      <w:r w:rsidR="00FB5083" w:rsidRPr="008E5850">
        <w:t xml:space="preserve"> </w:t>
      </w:r>
      <w:r w:rsidR="00915197" w:rsidRPr="008E5850">
        <w:t>of a unit.</w:t>
      </w:r>
    </w:p>
    <w:p w14:paraId="76C9BB7B" w14:textId="77777777" w:rsidR="00FB5083" w:rsidRPr="008E5850" w:rsidRDefault="00FB5083" w:rsidP="00FB5083">
      <w:pPr>
        <w:pStyle w:val="aNote"/>
      </w:pPr>
      <w:r w:rsidRPr="00AE568C">
        <w:rPr>
          <w:rStyle w:val="charItals"/>
        </w:rPr>
        <w:t>Note</w:t>
      </w:r>
      <w:r w:rsidRPr="00AE568C">
        <w:rPr>
          <w:rStyle w:val="charItals"/>
        </w:rPr>
        <w:tab/>
      </w:r>
      <w:r w:rsidRPr="00AE568C">
        <w:rPr>
          <w:rStyle w:val="charBoldItals"/>
        </w:rPr>
        <w:t>Owner</w:t>
      </w:r>
      <w:r w:rsidRPr="008E5850">
        <w:t xml:space="preserve"> includes a part-owner (see dict).</w:t>
      </w:r>
    </w:p>
    <w:p w14:paraId="342A514D" w14:textId="77777777" w:rsidR="00915197" w:rsidRPr="008E5850" w:rsidRDefault="001624E1" w:rsidP="001624E1">
      <w:pPr>
        <w:pStyle w:val="Amain"/>
      </w:pPr>
      <w:r>
        <w:lastRenderedPageBreak/>
        <w:tab/>
      </w:r>
      <w:r w:rsidR="00803E46" w:rsidRPr="008E5850">
        <w:t>(2)</w:t>
      </w:r>
      <w:r w:rsidR="00803E46" w:rsidRPr="008E5850">
        <w:tab/>
      </w:r>
      <w:r w:rsidR="00915197" w:rsidRPr="008E5850">
        <w:t xml:space="preserve">The company must, by written notice to the owners corporation, authorise an individual to represent it as its agent (the company’s </w:t>
      </w:r>
      <w:r w:rsidR="00915197" w:rsidRPr="00AE568C">
        <w:rPr>
          <w:rStyle w:val="charBoldItals"/>
        </w:rPr>
        <w:t>representative</w:t>
      </w:r>
      <w:r w:rsidR="00915197" w:rsidRPr="008E5850">
        <w:t>) for this Act.</w:t>
      </w:r>
    </w:p>
    <w:p w14:paraId="567DB4F0" w14:textId="77777777" w:rsidR="00915197" w:rsidRPr="008E5850" w:rsidRDefault="001624E1" w:rsidP="001624E1">
      <w:pPr>
        <w:pStyle w:val="Amain"/>
      </w:pPr>
      <w:r>
        <w:tab/>
      </w:r>
      <w:r w:rsidR="00803E46" w:rsidRPr="008E5850">
        <w:t>(3)</w:t>
      </w:r>
      <w:r w:rsidR="00803E46" w:rsidRPr="008E5850">
        <w:tab/>
      </w:r>
      <w:r w:rsidR="00915197" w:rsidRPr="008E5850">
        <w:t>The company’s representative must be an officer or employee of the company.</w:t>
      </w:r>
    </w:p>
    <w:p w14:paraId="2F933D58" w14:textId="77777777" w:rsidR="00915197" w:rsidRPr="008E5850" w:rsidRDefault="001624E1" w:rsidP="00427C57">
      <w:pPr>
        <w:pStyle w:val="Amain"/>
      </w:pPr>
      <w:r>
        <w:tab/>
      </w:r>
      <w:r w:rsidR="00803E46" w:rsidRPr="008E5850">
        <w:t>(4)</w:t>
      </w:r>
      <w:r w:rsidR="00803E46" w:rsidRPr="008E5850">
        <w:tab/>
      </w:r>
      <w:r w:rsidR="00915197" w:rsidRPr="008E5850">
        <w:t>The notice of authorisation must—</w:t>
      </w:r>
    </w:p>
    <w:p w14:paraId="3EA530DC" w14:textId="77777777" w:rsidR="00915197" w:rsidRPr="008E5850" w:rsidRDefault="001624E1" w:rsidP="00427C57">
      <w:pPr>
        <w:pStyle w:val="Apara"/>
      </w:pPr>
      <w:r>
        <w:tab/>
      </w:r>
      <w:r w:rsidR="00803E46" w:rsidRPr="008E5850">
        <w:t>(a)</w:t>
      </w:r>
      <w:r w:rsidR="00803E46" w:rsidRPr="008E5850">
        <w:tab/>
      </w:r>
      <w:r w:rsidR="00915197" w:rsidRPr="008E5850">
        <w:t>be given to the owners corporation within 14 days after the lodgment for registration of the instrument under which the company becomes an owner of the unit; and</w:t>
      </w:r>
    </w:p>
    <w:p w14:paraId="6250443B" w14:textId="77777777" w:rsidR="00915197" w:rsidRPr="008E5850" w:rsidRDefault="001624E1" w:rsidP="001624E1">
      <w:pPr>
        <w:pStyle w:val="Apara"/>
      </w:pPr>
      <w:r>
        <w:tab/>
      </w:r>
      <w:r w:rsidR="00803E46" w:rsidRPr="008E5850">
        <w:t>(b)</w:t>
      </w:r>
      <w:r w:rsidR="00803E46" w:rsidRPr="008E5850">
        <w:tab/>
      </w:r>
      <w:r w:rsidR="00915197" w:rsidRPr="008E5850">
        <w:t>include the full name and an address for correspondence of the representative; and</w:t>
      </w:r>
    </w:p>
    <w:p w14:paraId="3C56833F" w14:textId="77777777" w:rsidR="00915197" w:rsidRPr="008E5850" w:rsidRDefault="001624E1" w:rsidP="001624E1">
      <w:pPr>
        <w:pStyle w:val="Apara"/>
      </w:pPr>
      <w:r>
        <w:tab/>
      </w:r>
      <w:r w:rsidR="00803E46" w:rsidRPr="008E5850">
        <w:t>(c)</w:t>
      </w:r>
      <w:r w:rsidR="00803E46" w:rsidRPr="008E5850">
        <w:tab/>
      </w:r>
      <w:r w:rsidR="00915197" w:rsidRPr="008E5850">
        <w:t xml:space="preserve">be signed </w:t>
      </w:r>
      <w:r w:rsidR="00252A5E" w:rsidRPr="008E5850">
        <w:t>on behalf of</w:t>
      </w:r>
      <w:r w:rsidR="00915197" w:rsidRPr="008E5850">
        <w:t xml:space="preserve"> the company.</w:t>
      </w:r>
    </w:p>
    <w:p w14:paraId="5DF5CC5F" w14:textId="77777777" w:rsidR="00915197" w:rsidRPr="008E5850" w:rsidRDefault="001624E1" w:rsidP="001624E1">
      <w:pPr>
        <w:pStyle w:val="Amain"/>
      </w:pPr>
      <w:r>
        <w:tab/>
      </w:r>
      <w:r w:rsidR="00803E46" w:rsidRPr="008E5850">
        <w:t>(5)</w:t>
      </w:r>
      <w:r w:rsidR="00803E46" w:rsidRPr="008E5850">
        <w:tab/>
      </w:r>
      <w:r w:rsidR="00915197" w:rsidRPr="008E5850">
        <w:t>The company may change its representative by written notice to the owners corporation.</w:t>
      </w:r>
    </w:p>
    <w:p w14:paraId="39AE331A" w14:textId="77777777" w:rsidR="00915197" w:rsidRPr="008E5850" w:rsidRDefault="001624E1" w:rsidP="001624E1">
      <w:pPr>
        <w:pStyle w:val="Amain"/>
      </w:pPr>
      <w:r>
        <w:tab/>
      </w:r>
      <w:r w:rsidR="00803E46" w:rsidRPr="008E5850">
        <w:t>(6)</w:t>
      </w:r>
      <w:r w:rsidR="00803E46" w:rsidRPr="008E5850">
        <w:tab/>
      </w:r>
      <w:r w:rsidR="00915197" w:rsidRPr="008E5850">
        <w:t>The notice of change of authorisation must—</w:t>
      </w:r>
    </w:p>
    <w:p w14:paraId="6AEB3712" w14:textId="77777777" w:rsidR="00915197" w:rsidRPr="008E5850" w:rsidRDefault="001624E1" w:rsidP="001624E1">
      <w:pPr>
        <w:pStyle w:val="Apara"/>
      </w:pPr>
      <w:r>
        <w:tab/>
      </w:r>
      <w:r w:rsidR="00803E46" w:rsidRPr="008E5850">
        <w:t>(a)</w:t>
      </w:r>
      <w:r w:rsidR="00803E46" w:rsidRPr="008E5850">
        <w:tab/>
      </w:r>
      <w:r w:rsidR="00915197" w:rsidRPr="008E5850">
        <w:t>include the full name and an address for correspondence of the new representative; and</w:t>
      </w:r>
    </w:p>
    <w:p w14:paraId="5CACAA71" w14:textId="77777777" w:rsidR="00915197" w:rsidRPr="008E5850" w:rsidRDefault="001624E1" w:rsidP="001624E1">
      <w:pPr>
        <w:pStyle w:val="Apara"/>
      </w:pPr>
      <w:r>
        <w:tab/>
      </w:r>
      <w:r w:rsidR="00803E46" w:rsidRPr="008E5850">
        <w:t>(b)</w:t>
      </w:r>
      <w:r w:rsidR="00803E46" w:rsidRPr="008E5850">
        <w:tab/>
      </w:r>
      <w:r w:rsidR="00915197" w:rsidRPr="008E5850">
        <w:t xml:space="preserve">be signed </w:t>
      </w:r>
      <w:r w:rsidR="00252A5E" w:rsidRPr="008E5850">
        <w:t>on behalf of</w:t>
      </w:r>
      <w:r w:rsidR="00915197" w:rsidRPr="008E5850">
        <w:t xml:space="preserve"> the company.</w:t>
      </w:r>
    </w:p>
    <w:p w14:paraId="6713A975" w14:textId="77777777" w:rsidR="00915197" w:rsidRPr="008E5850" w:rsidRDefault="001624E1" w:rsidP="001624E1">
      <w:pPr>
        <w:pStyle w:val="Amain"/>
      </w:pPr>
      <w:r>
        <w:tab/>
      </w:r>
      <w:r w:rsidR="00803E46" w:rsidRPr="008E5850">
        <w:t>(7)</w:t>
      </w:r>
      <w:r w:rsidR="00803E46" w:rsidRPr="008E5850">
        <w:tab/>
      </w:r>
      <w:r w:rsidR="00915197" w:rsidRPr="008E5850">
        <w:t xml:space="preserve">The company’s representative may change the address for correspondence </w:t>
      </w:r>
      <w:r w:rsidR="00DD5483" w:rsidRPr="008E5850">
        <w:t xml:space="preserve">of the representative </w:t>
      </w:r>
      <w:r w:rsidR="00915197" w:rsidRPr="008E5850">
        <w:t>by written notice to the owners corporation.</w:t>
      </w:r>
    </w:p>
    <w:p w14:paraId="7858E9BB" w14:textId="77777777" w:rsidR="00915197" w:rsidRPr="008E5850" w:rsidRDefault="001624E1" w:rsidP="001624E1">
      <w:pPr>
        <w:pStyle w:val="Amain"/>
      </w:pPr>
      <w:r>
        <w:tab/>
      </w:r>
      <w:r w:rsidR="00803E46" w:rsidRPr="008E5850">
        <w:t>(8)</w:t>
      </w:r>
      <w:r w:rsidR="00803E46" w:rsidRPr="008E5850">
        <w:tab/>
      </w:r>
      <w:r w:rsidR="00915197" w:rsidRPr="008E5850">
        <w:t>The notice of change of address must be signed by the representative.</w:t>
      </w:r>
    </w:p>
    <w:p w14:paraId="060BB149" w14:textId="77777777" w:rsidR="00915197" w:rsidRPr="008E5850" w:rsidRDefault="001624E1" w:rsidP="001624E1">
      <w:pPr>
        <w:pStyle w:val="Amain"/>
      </w:pPr>
      <w:r>
        <w:tab/>
      </w:r>
      <w:r w:rsidR="00803E46" w:rsidRPr="008E5850">
        <w:t>(9)</w:t>
      </w:r>
      <w:r w:rsidR="00803E46" w:rsidRPr="008E5850">
        <w:tab/>
      </w:r>
      <w:r w:rsidR="00915197" w:rsidRPr="008E5850">
        <w:t xml:space="preserve">This section may be enforced in the same way as </w:t>
      </w:r>
      <w:r w:rsidR="0093462E" w:rsidRPr="008E5850">
        <w:t>a rule</w:t>
      </w:r>
      <w:r w:rsidR="00915197" w:rsidRPr="008E5850">
        <w:t xml:space="preserve"> of the owners corporation</w:t>
      </w:r>
      <w:r w:rsidR="00517461" w:rsidRPr="008E5850">
        <w:t xml:space="preserve"> (see section </w:t>
      </w:r>
      <w:r w:rsidR="00E63564" w:rsidRPr="008E5850">
        <w:t>107</w:t>
      </w:r>
      <w:r w:rsidR="00517461" w:rsidRPr="008E5850">
        <w:t xml:space="preserve"> (Effect of </w:t>
      </w:r>
      <w:r w:rsidR="00CF4D65" w:rsidRPr="008E5850">
        <w:t>rules</w:t>
      </w:r>
      <w:r w:rsidR="00517461" w:rsidRPr="008E5850">
        <w:t>))</w:t>
      </w:r>
      <w:r w:rsidR="00915197" w:rsidRPr="008E5850">
        <w:t>.</w:t>
      </w:r>
    </w:p>
    <w:p w14:paraId="099CE4DC" w14:textId="77777777" w:rsidR="005A741B" w:rsidRPr="008E5850" w:rsidRDefault="00803E46" w:rsidP="00803E46">
      <w:pPr>
        <w:pStyle w:val="AH5Sec"/>
      </w:pPr>
      <w:bookmarkStart w:id="26" w:name="_Toc214533301"/>
      <w:r w:rsidRPr="00C75354">
        <w:rPr>
          <w:rStyle w:val="CharSectNo"/>
        </w:rPr>
        <w:lastRenderedPageBreak/>
        <w:t>14</w:t>
      </w:r>
      <w:r w:rsidRPr="008E5850">
        <w:tab/>
      </w:r>
      <w:r w:rsidR="00915197" w:rsidRPr="008E5850">
        <w:t>Company-owned units—functions of representatives</w:t>
      </w:r>
      <w:bookmarkEnd w:id="26"/>
    </w:p>
    <w:p w14:paraId="63048D42" w14:textId="77777777" w:rsidR="00915197" w:rsidRPr="008E5850" w:rsidRDefault="001624E1" w:rsidP="00427C57">
      <w:pPr>
        <w:pStyle w:val="Amain"/>
        <w:keepNext/>
      </w:pPr>
      <w:r>
        <w:tab/>
      </w:r>
      <w:r w:rsidR="00803E46" w:rsidRPr="008E5850">
        <w:t>(1)</w:t>
      </w:r>
      <w:r w:rsidR="00803E46" w:rsidRPr="008E5850">
        <w:tab/>
      </w:r>
      <w:r w:rsidR="00915197" w:rsidRPr="008E5850">
        <w:t>This section applies if a company is the owner of a unit.</w:t>
      </w:r>
    </w:p>
    <w:p w14:paraId="40AC05CD" w14:textId="77777777" w:rsidR="00915197" w:rsidRPr="008E5850" w:rsidRDefault="001624E1" w:rsidP="001624E1">
      <w:pPr>
        <w:pStyle w:val="Amain"/>
      </w:pPr>
      <w:r>
        <w:tab/>
      </w:r>
      <w:r w:rsidR="00803E46" w:rsidRPr="008E5850">
        <w:t>(2)</w:t>
      </w:r>
      <w:r w:rsidR="00803E46" w:rsidRPr="008E5850">
        <w:tab/>
      </w:r>
      <w:r w:rsidR="00915197" w:rsidRPr="008E5850">
        <w:t>Anything that the company may do, or is required to do, under this Act may be done by the company’s representative acting as the agent for the company.</w:t>
      </w:r>
    </w:p>
    <w:p w14:paraId="226767BC" w14:textId="77777777" w:rsidR="00915197" w:rsidRPr="008E5850" w:rsidRDefault="001624E1" w:rsidP="00427C57">
      <w:pPr>
        <w:pStyle w:val="Amain"/>
      </w:pPr>
      <w:r>
        <w:tab/>
      </w:r>
      <w:r w:rsidR="00803E46" w:rsidRPr="008E5850">
        <w:t>(3)</w:t>
      </w:r>
      <w:r w:rsidR="00803E46" w:rsidRPr="008E5850">
        <w:tab/>
      </w:r>
      <w:r w:rsidR="00F51BF1" w:rsidRPr="008E5850">
        <w:t>Any document</w:t>
      </w:r>
      <w:r w:rsidR="00E63564" w:rsidRPr="008E5850">
        <w:t>,</w:t>
      </w:r>
      <w:r w:rsidR="00F51BF1" w:rsidRPr="008E5850">
        <w:t xml:space="preserve"> including a notice</w:t>
      </w:r>
      <w:r w:rsidR="00E63564" w:rsidRPr="008E5850">
        <w:t>,</w:t>
      </w:r>
      <w:r w:rsidR="00915197" w:rsidRPr="008E5850">
        <w:t xml:space="preserve"> that this Act requires the owners corporation or someone else to give to the company may be given to the representative on its behalf under </w:t>
      </w:r>
      <w:r w:rsidR="00D12D36" w:rsidRPr="008E5850">
        <w:t xml:space="preserve">section </w:t>
      </w:r>
      <w:r w:rsidR="00E63564" w:rsidRPr="008E5850">
        <w:t>124</w:t>
      </w:r>
      <w:r w:rsidR="00915197" w:rsidRPr="008E5850">
        <w:t xml:space="preserve"> (Service of documents on members, interested people and occupiers).</w:t>
      </w:r>
    </w:p>
    <w:p w14:paraId="74035E1A" w14:textId="09ABD643" w:rsidR="00915197" w:rsidRPr="008E5850" w:rsidRDefault="004C32C0" w:rsidP="004C32C0">
      <w:pPr>
        <w:pStyle w:val="aNote"/>
      </w:pPr>
      <w:r w:rsidRPr="00AE568C">
        <w:rPr>
          <w:rStyle w:val="charItals"/>
        </w:rPr>
        <w:t>Note</w:t>
      </w:r>
      <w:r w:rsidRPr="00AE568C">
        <w:rPr>
          <w:rStyle w:val="charItals"/>
        </w:rPr>
        <w:tab/>
      </w:r>
      <w:r w:rsidR="00915197" w:rsidRPr="008E5850">
        <w:t xml:space="preserve">The owners corporation </w:t>
      </w:r>
      <w:r w:rsidR="00E63564" w:rsidRPr="008E5850">
        <w:t>must give</w:t>
      </w:r>
      <w:r w:rsidR="00915197" w:rsidRPr="008E5850">
        <w:t xml:space="preserve"> notice of </w:t>
      </w:r>
      <w:r w:rsidR="00E63564" w:rsidRPr="008E5850">
        <w:t xml:space="preserve">a </w:t>
      </w:r>
      <w:r w:rsidR="00915197" w:rsidRPr="008E5850">
        <w:t>general meeting to the</w:t>
      </w:r>
      <w:r w:rsidR="00F51BF1" w:rsidRPr="008E5850">
        <w:t xml:space="preserve"> company’s</w:t>
      </w:r>
      <w:r w:rsidR="00915197" w:rsidRPr="008E5850">
        <w:t xml:space="preserve"> representative on behalf of the company to comply with </w:t>
      </w:r>
      <w:r w:rsidR="00EE5674" w:rsidRPr="008E5850">
        <w:t>sch</w:t>
      </w:r>
      <w:r w:rsidR="00427C57">
        <w:t> </w:t>
      </w:r>
      <w:r w:rsidR="00EE5674" w:rsidRPr="008E5850">
        <w:t>3, s</w:t>
      </w:r>
      <w:r w:rsidR="00427C57">
        <w:t xml:space="preserve"> </w:t>
      </w:r>
      <w:r w:rsidR="00EE5674" w:rsidRPr="008E5850">
        <w:t>3.6</w:t>
      </w:r>
      <w:r w:rsidR="00427C57">
        <w:t xml:space="preserve"> </w:t>
      </w:r>
      <w:r w:rsidR="00915197" w:rsidRPr="008E5850">
        <w:t>(1)</w:t>
      </w:r>
      <w:r w:rsidR="00427C57">
        <w:t xml:space="preserve"> </w:t>
      </w:r>
      <w:r w:rsidR="00915197" w:rsidRPr="008E5850">
        <w:t>(a) (which requires notices to be given to each member of the owners corporation).</w:t>
      </w:r>
    </w:p>
    <w:p w14:paraId="403DFE3C" w14:textId="77777777" w:rsidR="005A741B" w:rsidRPr="008E5850" w:rsidRDefault="00803E46" w:rsidP="00803E46">
      <w:pPr>
        <w:pStyle w:val="AH5Sec"/>
      </w:pPr>
      <w:bookmarkStart w:id="27" w:name="_Toc214533302"/>
      <w:r w:rsidRPr="00C75354">
        <w:rPr>
          <w:rStyle w:val="CharSectNo"/>
        </w:rPr>
        <w:t>15</w:t>
      </w:r>
      <w:r w:rsidRPr="008E5850">
        <w:tab/>
      </w:r>
      <w:r w:rsidR="00915197" w:rsidRPr="008E5850">
        <w:t>Evidence of representative status</w:t>
      </w:r>
      <w:bookmarkEnd w:id="27"/>
    </w:p>
    <w:p w14:paraId="254F2821" w14:textId="7D3045E6" w:rsidR="00915197" w:rsidRPr="008E5850" w:rsidRDefault="00915197" w:rsidP="00427C57">
      <w:pPr>
        <w:pStyle w:val="Amainreturn"/>
      </w:pPr>
      <w:r w:rsidRPr="008E5850">
        <w:t xml:space="preserve">Evidence of any of the following facts about a </w:t>
      </w:r>
      <w:r w:rsidR="00F51BF1" w:rsidRPr="008E5850">
        <w:t>part-o</w:t>
      </w:r>
      <w:r w:rsidRPr="008E5850">
        <w:t xml:space="preserve">wners’ representative or a company’s representative may be given by a </w:t>
      </w:r>
      <w:r w:rsidR="005141CD" w:rsidRPr="00445AD0">
        <w:t>certificate executed by the executive committee</w:t>
      </w:r>
      <w:r w:rsidRPr="008E5850">
        <w:t>:</w:t>
      </w:r>
    </w:p>
    <w:p w14:paraId="68C335C7" w14:textId="77777777" w:rsidR="00915197" w:rsidRPr="008E5850" w:rsidRDefault="001624E1" w:rsidP="001624E1">
      <w:pPr>
        <w:pStyle w:val="Apara"/>
      </w:pPr>
      <w:r>
        <w:tab/>
      </w:r>
      <w:r w:rsidR="00803E46" w:rsidRPr="008E5850">
        <w:t>(a)</w:t>
      </w:r>
      <w:r w:rsidR="00803E46" w:rsidRPr="008E5850">
        <w:tab/>
      </w:r>
      <w:r w:rsidR="00915197" w:rsidRPr="008E5850">
        <w:t>the fact that the authorisation of a named representative was in force on a stated date;</w:t>
      </w:r>
    </w:p>
    <w:p w14:paraId="23F3118D" w14:textId="77777777" w:rsidR="00915197" w:rsidRPr="008E5850" w:rsidRDefault="001624E1" w:rsidP="001624E1">
      <w:pPr>
        <w:pStyle w:val="Apara"/>
      </w:pPr>
      <w:r>
        <w:tab/>
      </w:r>
      <w:r w:rsidR="00803E46" w:rsidRPr="008E5850">
        <w:t>(b)</w:t>
      </w:r>
      <w:r w:rsidR="00803E46" w:rsidRPr="008E5850">
        <w:tab/>
      </w:r>
      <w:r w:rsidR="00915197" w:rsidRPr="008E5850">
        <w:t>the fact that a stated address for correspondence for a representative was the latest address for correspondence for the representative notified to the corporation on a stated date.</w:t>
      </w:r>
    </w:p>
    <w:p w14:paraId="3EF5042C" w14:textId="77777777" w:rsidR="009F78F0" w:rsidRPr="008E5850" w:rsidRDefault="009F78F0" w:rsidP="006F2BAA">
      <w:pPr>
        <w:pStyle w:val="PageBreak"/>
        <w:suppressLineNumbers/>
      </w:pPr>
      <w:r w:rsidRPr="008E5850">
        <w:br w:type="page"/>
      </w:r>
    </w:p>
    <w:p w14:paraId="58ADDD6E" w14:textId="77777777" w:rsidR="00670829" w:rsidRPr="00C75354" w:rsidRDefault="00803E46" w:rsidP="00803E46">
      <w:pPr>
        <w:pStyle w:val="AH2Part"/>
      </w:pPr>
      <w:bookmarkStart w:id="28" w:name="_Toc214533303"/>
      <w:r w:rsidRPr="00C75354">
        <w:rPr>
          <w:rStyle w:val="CharPartNo"/>
        </w:rPr>
        <w:lastRenderedPageBreak/>
        <w:t>Part 3</w:t>
      </w:r>
      <w:r w:rsidRPr="008E5850">
        <w:tab/>
      </w:r>
      <w:r w:rsidR="00670829" w:rsidRPr="00C75354">
        <w:rPr>
          <w:rStyle w:val="CharPartText"/>
        </w:rPr>
        <w:t>Functions of owners corporations</w:t>
      </w:r>
      <w:bookmarkEnd w:id="28"/>
    </w:p>
    <w:p w14:paraId="2114AFD0" w14:textId="77777777" w:rsidR="009F78F0" w:rsidRPr="00C75354" w:rsidRDefault="00803E46" w:rsidP="00803E46">
      <w:pPr>
        <w:pStyle w:val="AH3Div"/>
      </w:pPr>
      <w:bookmarkStart w:id="29" w:name="_Toc214533304"/>
      <w:r w:rsidRPr="00C75354">
        <w:rPr>
          <w:rStyle w:val="CharDivNo"/>
        </w:rPr>
        <w:t>Division 3.1</w:t>
      </w:r>
      <w:r w:rsidRPr="008E5850">
        <w:tab/>
      </w:r>
      <w:r w:rsidR="009F78F0" w:rsidRPr="00C75354">
        <w:rPr>
          <w:rStyle w:val="CharDivText"/>
        </w:rPr>
        <w:t>Functions generally</w:t>
      </w:r>
      <w:bookmarkEnd w:id="29"/>
    </w:p>
    <w:p w14:paraId="31A972CA" w14:textId="77777777" w:rsidR="005A741B" w:rsidRPr="008E5850" w:rsidRDefault="00803E46" w:rsidP="00803E46">
      <w:pPr>
        <w:pStyle w:val="AH5Sec"/>
      </w:pPr>
      <w:bookmarkStart w:id="30" w:name="_Toc214533305"/>
      <w:r w:rsidRPr="00C75354">
        <w:rPr>
          <w:rStyle w:val="CharSectNo"/>
        </w:rPr>
        <w:t>16</w:t>
      </w:r>
      <w:r w:rsidRPr="008E5850">
        <w:tab/>
      </w:r>
      <w:r w:rsidR="00781359" w:rsidRPr="008E5850">
        <w:t>Owners corporation</w:t>
      </w:r>
      <w:r w:rsidR="009F78F0" w:rsidRPr="008E5850">
        <w:t>—f</w:t>
      </w:r>
      <w:r w:rsidR="00670829" w:rsidRPr="008E5850">
        <w:t>unctions</w:t>
      </w:r>
      <w:bookmarkEnd w:id="30"/>
    </w:p>
    <w:p w14:paraId="4CA57A03" w14:textId="77777777" w:rsidR="00BF1120" w:rsidRPr="008E5850" w:rsidRDefault="001624E1" w:rsidP="00427C57">
      <w:pPr>
        <w:pStyle w:val="Amain"/>
      </w:pPr>
      <w:r>
        <w:tab/>
      </w:r>
      <w:r w:rsidR="00803E46" w:rsidRPr="008E5850">
        <w:t>(1)</w:t>
      </w:r>
      <w:r w:rsidR="00803E46" w:rsidRPr="008E5850">
        <w:tab/>
      </w:r>
      <w:r w:rsidR="00670829" w:rsidRPr="008E5850">
        <w:t>An owners corporation</w:t>
      </w:r>
      <w:r w:rsidR="005A25E5" w:rsidRPr="008E5850">
        <w:t xml:space="preserve"> </w:t>
      </w:r>
      <w:r w:rsidR="00266A09" w:rsidRPr="008E5850">
        <w:t xml:space="preserve">for a units plan </w:t>
      </w:r>
      <w:r w:rsidR="005A25E5" w:rsidRPr="008E5850">
        <w:t>has the following functions:</w:t>
      </w:r>
    </w:p>
    <w:p w14:paraId="03469BA3" w14:textId="77777777" w:rsidR="00BF1120" w:rsidRPr="008E5850" w:rsidRDefault="001624E1" w:rsidP="001624E1">
      <w:pPr>
        <w:pStyle w:val="Apara"/>
      </w:pPr>
      <w:r>
        <w:tab/>
      </w:r>
      <w:r w:rsidR="00803E46" w:rsidRPr="008E5850">
        <w:t>(a)</w:t>
      </w:r>
      <w:r w:rsidR="00803E46" w:rsidRPr="008E5850">
        <w:tab/>
      </w:r>
      <w:r w:rsidR="00BF1120" w:rsidRPr="008E5850">
        <w:t xml:space="preserve">the </w:t>
      </w:r>
      <w:r w:rsidR="005A25E5" w:rsidRPr="008E5850">
        <w:t xml:space="preserve">enforcement of its </w:t>
      </w:r>
      <w:r w:rsidR="00CF4D65" w:rsidRPr="008E5850">
        <w:t>rules</w:t>
      </w:r>
      <w:r w:rsidR="005A25E5" w:rsidRPr="008E5850">
        <w:t>;</w:t>
      </w:r>
    </w:p>
    <w:p w14:paraId="46CD67D3" w14:textId="77777777" w:rsidR="00CB3B93" w:rsidRPr="008E5850" w:rsidRDefault="001624E1" w:rsidP="001624E1">
      <w:pPr>
        <w:pStyle w:val="Apara"/>
      </w:pPr>
      <w:r>
        <w:tab/>
      </w:r>
      <w:r w:rsidR="00803E46" w:rsidRPr="008E5850">
        <w:t>(b)</w:t>
      </w:r>
      <w:r w:rsidR="00803E46" w:rsidRPr="008E5850">
        <w:tab/>
      </w:r>
      <w:r w:rsidR="00CB3B93" w:rsidRPr="008E5850">
        <w:t>the control, management and administra</w:t>
      </w:r>
      <w:r w:rsidR="005A25E5" w:rsidRPr="008E5850">
        <w:t xml:space="preserve">tion of the common property; </w:t>
      </w:r>
    </w:p>
    <w:p w14:paraId="5114D88E" w14:textId="77777777" w:rsidR="00670829" w:rsidRPr="008E5850" w:rsidRDefault="001624E1" w:rsidP="00427C57">
      <w:pPr>
        <w:pStyle w:val="Apara"/>
      </w:pPr>
      <w:r>
        <w:tab/>
      </w:r>
      <w:r w:rsidR="00803E46" w:rsidRPr="008E5850">
        <w:t>(c)</w:t>
      </w:r>
      <w:r w:rsidR="00803E46" w:rsidRPr="008E5850">
        <w:tab/>
      </w:r>
      <w:r w:rsidR="00CB3B93" w:rsidRPr="008E5850">
        <w:rPr>
          <w:lang w:eastAsia="en-AU"/>
        </w:rPr>
        <w:t xml:space="preserve">any other function given to the </w:t>
      </w:r>
      <w:r w:rsidR="005D0EF9" w:rsidRPr="008E5850">
        <w:rPr>
          <w:lang w:eastAsia="en-AU"/>
        </w:rPr>
        <w:t>corporation</w:t>
      </w:r>
      <w:r w:rsidR="00CB3B93" w:rsidRPr="008E5850">
        <w:rPr>
          <w:lang w:eastAsia="en-AU"/>
        </w:rPr>
        <w:t xml:space="preserve"> under this Act</w:t>
      </w:r>
      <w:r w:rsidR="00CB3B93" w:rsidRPr="008E5850">
        <w:t xml:space="preserve"> or another territory law.</w:t>
      </w:r>
    </w:p>
    <w:p w14:paraId="27C49455" w14:textId="77777777" w:rsidR="006C0ED0" w:rsidRPr="008E5850" w:rsidRDefault="006C0ED0" w:rsidP="006C0ED0">
      <w:pPr>
        <w:pStyle w:val="aNote"/>
      </w:pPr>
      <w:r w:rsidRPr="00AE568C">
        <w:rPr>
          <w:rStyle w:val="charItals"/>
        </w:rPr>
        <w:t>Note 1</w:t>
      </w:r>
      <w:r w:rsidRPr="00AE568C">
        <w:rPr>
          <w:rStyle w:val="charItals"/>
        </w:rPr>
        <w:tab/>
      </w:r>
      <w:r w:rsidRPr="008E5850">
        <w:t>The executive committee of an owners corporation exercises the functions of the corporation (see s 35 (1)). The executive committee</w:t>
      </w:r>
      <w:r w:rsidR="00A174BC" w:rsidRPr="008E5850">
        <w:t xml:space="preserve"> must exercise its</w:t>
      </w:r>
      <w:r w:rsidRPr="008E5850">
        <w:t xml:space="preserve"> functions </w:t>
      </w:r>
      <w:r w:rsidR="00A174BC" w:rsidRPr="008E5850">
        <w:t>in accordance with any decision made by the owners corporation at a general meeting (see s 35 (3)).</w:t>
      </w:r>
    </w:p>
    <w:p w14:paraId="3B7B4510" w14:textId="2AD3F1CC" w:rsidR="00670829" w:rsidRPr="008E5850" w:rsidRDefault="00670829">
      <w:pPr>
        <w:pStyle w:val="aNote"/>
      </w:pPr>
      <w:r w:rsidRPr="00AE568C">
        <w:rPr>
          <w:rStyle w:val="charItals"/>
        </w:rPr>
        <w:t>Note</w:t>
      </w:r>
      <w:r w:rsidR="00B77304" w:rsidRPr="00AE568C">
        <w:rPr>
          <w:rStyle w:val="charItals"/>
        </w:rPr>
        <w:t xml:space="preserve"> </w:t>
      </w:r>
      <w:r w:rsidR="006C0ED0" w:rsidRPr="00AE568C">
        <w:rPr>
          <w:rStyle w:val="charItals"/>
        </w:rPr>
        <w:t>2</w:t>
      </w:r>
      <w:r w:rsidRPr="00AE568C">
        <w:rPr>
          <w:rStyle w:val="charItals"/>
        </w:rPr>
        <w:tab/>
      </w:r>
      <w:r w:rsidRPr="008E5850">
        <w:t>A</w:t>
      </w:r>
      <w:r w:rsidRPr="00AE568C">
        <w:t xml:space="preserve"> </w:t>
      </w:r>
      <w:r w:rsidRPr="008E5850">
        <w:t xml:space="preserve">provision of a law that gives an entity (including a person) a function also gives the entity powers necessary and convenient to exercise the function (see </w:t>
      </w:r>
      <w:hyperlink r:id="rId35" w:tooltip="A2001-14" w:history="1">
        <w:r w:rsidR="007A0BEB" w:rsidRPr="007A0BEB">
          <w:rPr>
            <w:rStyle w:val="charCitHyperlinkAbbrev"/>
          </w:rPr>
          <w:t>Legislation Act</w:t>
        </w:r>
      </w:hyperlink>
      <w:r w:rsidRPr="008E5850">
        <w:t xml:space="preserve">, s 196 and dict, pt 1, def </w:t>
      </w:r>
      <w:r w:rsidRPr="00AE568C">
        <w:rPr>
          <w:rStyle w:val="charBoldItals"/>
        </w:rPr>
        <w:t>entity</w:t>
      </w:r>
      <w:r w:rsidRPr="008E5850">
        <w:t>).</w:t>
      </w:r>
    </w:p>
    <w:p w14:paraId="03155BE5" w14:textId="77777777" w:rsidR="00184FDA" w:rsidRPr="008E5850" w:rsidRDefault="001624E1" w:rsidP="001624E1">
      <w:pPr>
        <w:pStyle w:val="Amain"/>
      </w:pPr>
      <w:r>
        <w:tab/>
      </w:r>
      <w:r w:rsidR="00803E46" w:rsidRPr="008E5850">
        <w:t>(2)</w:t>
      </w:r>
      <w:r w:rsidR="00803E46" w:rsidRPr="008E5850">
        <w:tab/>
      </w:r>
      <w:r w:rsidR="00184FDA" w:rsidRPr="008E5850">
        <w:t>The owners corporation must comply with all applicable laws in force in the Territory.</w:t>
      </w:r>
    </w:p>
    <w:p w14:paraId="657314F0" w14:textId="77777777" w:rsidR="00755719" w:rsidRPr="008E5850" w:rsidRDefault="00803E46" w:rsidP="00803E46">
      <w:pPr>
        <w:pStyle w:val="AH5Sec"/>
      </w:pPr>
      <w:bookmarkStart w:id="31" w:name="_Toc214533306"/>
      <w:r w:rsidRPr="00C75354">
        <w:rPr>
          <w:rStyle w:val="CharSectNo"/>
        </w:rPr>
        <w:t>17</w:t>
      </w:r>
      <w:r w:rsidRPr="008E5850">
        <w:tab/>
      </w:r>
      <w:r w:rsidR="00781359" w:rsidRPr="008E5850">
        <w:t>Owners corporation</w:t>
      </w:r>
      <w:r w:rsidR="00755719" w:rsidRPr="008E5850">
        <w:t>—</w:t>
      </w:r>
      <w:r w:rsidR="00097E6A" w:rsidRPr="008E5850">
        <w:t xml:space="preserve">general </w:t>
      </w:r>
      <w:r w:rsidR="00755719" w:rsidRPr="008E5850">
        <w:t>meetings</w:t>
      </w:r>
      <w:bookmarkEnd w:id="31"/>
    </w:p>
    <w:p w14:paraId="0AF7369A" w14:textId="77777777" w:rsidR="006C0ED0" w:rsidRPr="008E5850" w:rsidRDefault="00755719" w:rsidP="006F48E4">
      <w:pPr>
        <w:pStyle w:val="Amainreturn"/>
      </w:pPr>
      <w:r w:rsidRPr="008E5850">
        <w:t xml:space="preserve">Schedule </w:t>
      </w:r>
      <w:r w:rsidR="00097E6A" w:rsidRPr="008E5850">
        <w:t>3</w:t>
      </w:r>
      <w:r w:rsidRPr="008E5850">
        <w:t xml:space="preserve"> applies to</w:t>
      </w:r>
      <w:r w:rsidR="001F7DE8" w:rsidRPr="008E5850">
        <w:t xml:space="preserve"> general meetings of </w:t>
      </w:r>
      <w:r w:rsidRPr="008E5850">
        <w:t>an owners corporation</w:t>
      </w:r>
      <w:r w:rsidR="00097E6A" w:rsidRPr="008E5850">
        <w:t xml:space="preserve"> for a units plan.</w:t>
      </w:r>
    </w:p>
    <w:p w14:paraId="57DF5DF9" w14:textId="77777777" w:rsidR="00A00F2D" w:rsidRPr="00C75354" w:rsidRDefault="00803E46" w:rsidP="00803E46">
      <w:pPr>
        <w:pStyle w:val="AH3Div"/>
      </w:pPr>
      <w:bookmarkStart w:id="32" w:name="_Toc214533307"/>
      <w:r w:rsidRPr="00C75354">
        <w:rPr>
          <w:rStyle w:val="CharDivNo"/>
        </w:rPr>
        <w:lastRenderedPageBreak/>
        <w:t>Division 3.2</w:t>
      </w:r>
      <w:r w:rsidRPr="008E5850">
        <w:tab/>
      </w:r>
      <w:r w:rsidR="00D60399" w:rsidRPr="00C75354">
        <w:rPr>
          <w:rStyle w:val="CharDivText"/>
        </w:rPr>
        <w:t>Functions relating to property</w:t>
      </w:r>
      <w:bookmarkEnd w:id="32"/>
    </w:p>
    <w:p w14:paraId="2F24ECDB" w14:textId="77777777" w:rsidR="005A741B" w:rsidRPr="008E5850" w:rsidRDefault="00803E46" w:rsidP="00803E46">
      <w:pPr>
        <w:pStyle w:val="AH5Sec"/>
      </w:pPr>
      <w:bookmarkStart w:id="33" w:name="_Toc214533308"/>
      <w:r w:rsidRPr="00C75354">
        <w:rPr>
          <w:rStyle w:val="CharSectNo"/>
        </w:rPr>
        <w:t>19</w:t>
      </w:r>
      <w:r w:rsidRPr="008E5850">
        <w:tab/>
      </w:r>
      <w:r w:rsidR="001B36A2" w:rsidRPr="008E5850">
        <w:t>Common property</w:t>
      </w:r>
      <w:bookmarkEnd w:id="33"/>
    </w:p>
    <w:p w14:paraId="369F4767" w14:textId="77777777" w:rsidR="001B36A2" w:rsidRPr="008E5850" w:rsidRDefault="001624E1" w:rsidP="00266715">
      <w:pPr>
        <w:pStyle w:val="Amain"/>
        <w:keepNext/>
      </w:pPr>
      <w:r>
        <w:tab/>
      </w:r>
      <w:r w:rsidR="00803E46" w:rsidRPr="008E5850">
        <w:t>(1)</w:t>
      </w:r>
      <w:r w:rsidR="00803E46" w:rsidRPr="008E5850">
        <w:tab/>
      </w:r>
      <w:r w:rsidR="001B36A2" w:rsidRPr="008E5850">
        <w:t xml:space="preserve">An owners corporation </w:t>
      </w:r>
      <w:r w:rsidR="00522392" w:rsidRPr="008E5850">
        <w:t xml:space="preserve">for a units plan </w:t>
      </w:r>
      <w:r w:rsidR="00C44A41" w:rsidRPr="008E5850">
        <w:t>holds</w:t>
      </w:r>
      <w:r w:rsidR="001B36A2" w:rsidRPr="008E5850">
        <w:t xml:space="preserve"> the common property </w:t>
      </w:r>
      <w:r w:rsidR="00EF69E9" w:rsidRPr="008E5850">
        <w:t>as agent for</w:t>
      </w:r>
      <w:r w:rsidR="001B36A2" w:rsidRPr="008E5850">
        <w:t>—</w:t>
      </w:r>
    </w:p>
    <w:p w14:paraId="17831CF4" w14:textId="77777777" w:rsidR="001B36A2" w:rsidRPr="008E5850" w:rsidRDefault="001624E1" w:rsidP="001624E1">
      <w:pPr>
        <w:pStyle w:val="Apara"/>
      </w:pPr>
      <w:r>
        <w:tab/>
      </w:r>
      <w:r w:rsidR="00803E46" w:rsidRPr="008E5850">
        <w:t>(a)</w:t>
      </w:r>
      <w:r w:rsidR="00803E46" w:rsidRPr="008E5850">
        <w:tab/>
      </w:r>
      <w:r w:rsidR="001B36A2" w:rsidRPr="008E5850">
        <w:t xml:space="preserve">if all the units are owned by the same person—the owner; or </w:t>
      </w:r>
    </w:p>
    <w:p w14:paraId="1BFA6AA6" w14:textId="77777777" w:rsidR="001B36A2" w:rsidRPr="008E5850" w:rsidRDefault="001624E1" w:rsidP="00427C57">
      <w:pPr>
        <w:pStyle w:val="Apara"/>
      </w:pPr>
      <w:r>
        <w:tab/>
      </w:r>
      <w:r w:rsidR="00803E46" w:rsidRPr="008E5850">
        <w:t>(b)</w:t>
      </w:r>
      <w:r w:rsidR="00803E46" w:rsidRPr="008E5850">
        <w:tab/>
      </w:r>
      <w:r w:rsidR="001B36A2" w:rsidRPr="008E5850">
        <w:t>in any other case—the unit owners as tenants in common in shares proportional to their unit entitlement.</w:t>
      </w:r>
    </w:p>
    <w:p w14:paraId="70DA2A02" w14:textId="77777777" w:rsidR="00C675B3" w:rsidRPr="008E5850" w:rsidRDefault="00C675B3" w:rsidP="00C675B3">
      <w:pPr>
        <w:pStyle w:val="aNote"/>
      </w:pPr>
      <w:r w:rsidRPr="00AE568C">
        <w:rPr>
          <w:rStyle w:val="charItals"/>
        </w:rPr>
        <w:t>Note</w:t>
      </w:r>
      <w:r w:rsidRPr="00AE568C">
        <w:rPr>
          <w:rStyle w:val="charItals"/>
        </w:rPr>
        <w:tab/>
      </w:r>
      <w:r w:rsidRPr="008E5850">
        <w:t xml:space="preserve">The owners corporation </w:t>
      </w:r>
      <w:r w:rsidR="00C8549A" w:rsidRPr="008E5850">
        <w:t>may, by ordinary resolution, decide to hold</w:t>
      </w:r>
      <w:r w:rsidRPr="008E5850">
        <w:t xml:space="preserve"> sustainability</w:t>
      </w:r>
      <w:r w:rsidR="00C8549A" w:rsidRPr="008E5850">
        <w:t xml:space="preserve"> </w:t>
      </w:r>
      <w:r w:rsidRPr="008E5850">
        <w:t xml:space="preserve">infrastructure installed on </w:t>
      </w:r>
      <w:r w:rsidR="00250864" w:rsidRPr="008E5850">
        <w:t xml:space="preserve">common property as trustee for the unit owners (see s </w:t>
      </w:r>
      <w:r w:rsidR="00AC5F82" w:rsidRPr="008E5850">
        <w:t>23</w:t>
      </w:r>
      <w:r w:rsidR="00413425" w:rsidRPr="008E5850">
        <w:t xml:space="preserve"> (3)</w:t>
      </w:r>
      <w:r w:rsidR="00250864" w:rsidRPr="008E5850">
        <w:t>).</w:t>
      </w:r>
    </w:p>
    <w:p w14:paraId="7C8A8868" w14:textId="77777777" w:rsidR="001B36A2" w:rsidRPr="008E5850" w:rsidRDefault="001624E1" w:rsidP="001624E1">
      <w:pPr>
        <w:pStyle w:val="Amain"/>
      </w:pPr>
      <w:r>
        <w:tab/>
      </w:r>
      <w:r w:rsidR="00803E46" w:rsidRPr="008E5850">
        <w:t>(2)</w:t>
      </w:r>
      <w:r w:rsidR="00803E46" w:rsidRPr="008E5850">
        <w:tab/>
      </w:r>
      <w:r w:rsidR="001B36A2" w:rsidRPr="008E5850">
        <w:t xml:space="preserve">The owners corporation must </w:t>
      </w:r>
      <w:r w:rsidR="00E11611" w:rsidRPr="008E5850">
        <w:t>give</w:t>
      </w:r>
      <w:r w:rsidR="001B36A2" w:rsidRPr="008E5850">
        <w:t xml:space="preserve"> all members of the corporation opportunity for the reasonable use and enjoyment of the common property.</w:t>
      </w:r>
    </w:p>
    <w:p w14:paraId="699FFD62" w14:textId="77777777" w:rsidR="005A741B" w:rsidRPr="008E5850" w:rsidRDefault="00803E46" w:rsidP="00803E46">
      <w:pPr>
        <w:pStyle w:val="AH5Sec"/>
      </w:pPr>
      <w:bookmarkStart w:id="34" w:name="_Toc214533309"/>
      <w:r w:rsidRPr="00C75354">
        <w:rPr>
          <w:rStyle w:val="CharSectNo"/>
        </w:rPr>
        <w:t>20</w:t>
      </w:r>
      <w:r w:rsidRPr="008E5850">
        <w:tab/>
      </w:r>
      <w:r w:rsidR="006156B5" w:rsidRPr="008E5850">
        <w:t>Dealings with common property</w:t>
      </w:r>
      <w:bookmarkEnd w:id="34"/>
    </w:p>
    <w:p w14:paraId="39C87F54" w14:textId="77777777" w:rsidR="006156B5" w:rsidRPr="008E5850" w:rsidRDefault="001624E1" w:rsidP="001624E1">
      <w:pPr>
        <w:pStyle w:val="Amain"/>
      </w:pPr>
      <w:r>
        <w:tab/>
      </w:r>
      <w:r w:rsidR="00803E46" w:rsidRPr="008E5850">
        <w:t>(1)</w:t>
      </w:r>
      <w:r w:rsidR="00803E46" w:rsidRPr="008E5850">
        <w:tab/>
      </w:r>
      <w:r w:rsidR="006156B5" w:rsidRPr="008E5850">
        <w:t>An owners corporation</w:t>
      </w:r>
      <w:r w:rsidR="00522392" w:rsidRPr="008E5850">
        <w:t xml:space="preserve"> for a units plan</w:t>
      </w:r>
      <w:r w:rsidR="006156B5" w:rsidRPr="008E5850">
        <w:t xml:space="preserve"> may, if authorised by a special resolution, on conditions and for purposes stated in the resolution—</w:t>
      </w:r>
    </w:p>
    <w:p w14:paraId="5BC9947A" w14:textId="77777777" w:rsidR="006156B5" w:rsidRPr="008E5850" w:rsidRDefault="001624E1" w:rsidP="001624E1">
      <w:pPr>
        <w:pStyle w:val="Apara"/>
      </w:pPr>
      <w:r>
        <w:tab/>
      </w:r>
      <w:r w:rsidR="00803E46" w:rsidRPr="008E5850">
        <w:t>(a)</w:t>
      </w:r>
      <w:r w:rsidR="00803E46" w:rsidRPr="008E5850">
        <w:tab/>
      </w:r>
      <w:r w:rsidR="006156B5" w:rsidRPr="008E5850">
        <w:t>grant or vary an easement over any part of the common property; or</w:t>
      </w:r>
    </w:p>
    <w:p w14:paraId="5F51F9CA" w14:textId="77777777" w:rsidR="006156B5" w:rsidRPr="008E5850" w:rsidRDefault="001624E1" w:rsidP="001624E1">
      <w:pPr>
        <w:pStyle w:val="Apara"/>
      </w:pPr>
      <w:r>
        <w:tab/>
      </w:r>
      <w:r w:rsidR="00803E46" w:rsidRPr="008E5850">
        <w:t>(b)</w:t>
      </w:r>
      <w:r w:rsidR="00803E46" w:rsidRPr="008E5850">
        <w:tab/>
      </w:r>
      <w:r w:rsidR="006156B5" w:rsidRPr="008E5850">
        <w:t>take or vary an easement granted for the benefit of the common property; or</w:t>
      </w:r>
    </w:p>
    <w:p w14:paraId="66E8A2AE" w14:textId="77777777" w:rsidR="006156B5" w:rsidRPr="008E5850" w:rsidRDefault="001624E1" w:rsidP="00427C57">
      <w:pPr>
        <w:pStyle w:val="Apara"/>
      </w:pPr>
      <w:r>
        <w:tab/>
      </w:r>
      <w:r w:rsidR="00803E46" w:rsidRPr="008E5850">
        <w:t>(c)</w:t>
      </w:r>
      <w:r w:rsidR="00803E46" w:rsidRPr="008E5850">
        <w:tab/>
      </w:r>
      <w:r w:rsidR="006156B5" w:rsidRPr="008E5850">
        <w:t>release an easement granted for the benefit of the common property.</w:t>
      </w:r>
    </w:p>
    <w:p w14:paraId="05B5E76C" w14:textId="77777777" w:rsidR="0053705A" w:rsidRPr="008E5850" w:rsidRDefault="0053705A" w:rsidP="0053705A">
      <w:pPr>
        <w:pStyle w:val="aNote"/>
      </w:pPr>
      <w:r w:rsidRPr="00AE568C">
        <w:rPr>
          <w:rStyle w:val="charItals"/>
        </w:rPr>
        <w:t>Note</w:t>
      </w:r>
      <w:r w:rsidR="00A96CFB" w:rsidRPr="00AE568C">
        <w:rPr>
          <w:rStyle w:val="charItals"/>
        </w:rPr>
        <w:t xml:space="preserve"> </w:t>
      </w:r>
      <w:r w:rsidRPr="00AE568C">
        <w:rPr>
          <w:rStyle w:val="charItals"/>
        </w:rPr>
        <w:tab/>
      </w:r>
      <w:r w:rsidRPr="008E5850">
        <w:t>The owners corporation may</w:t>
      </w:r>
      <w:r w:rsidR="00FB619A" w:rsidRPr="008E5850">
        <w:t>,</w:t>
      </w:r>
      <w:r w:rsidRPr="008E5850">
        <w:t xml:space="preserve"> by ordinary resolution</w:t>
      </w:r>
      <w:r w:rsidR="00FB619A" w:rsidRPr="008E5850">
        <w:t>,</w:t>
      </w:r>
      <w:r w:rsidRPr="008E5850">
        <w:t xml:space="preserve"> grant an easement or any other right over the common property for the purpose of the installation, operation or maintenance of sustainability </w:t>
      </w:r>
      <w:r w:rsidR="00D226D8" w:rsidRPr="008E5850">
        <w:t>or</w:t>
      </w:r>
      <w:r w:rsidR="00474CEC" w:rsidRPr="008E5850">
        <w:t xml:space="preserve"> utility </w:t>
      </w:r>
      <w:r w:rsidRPr="008E5850">
        <w:t xml:space="preserve">infrastructure </w:t>
      </w:r>
      <w:r w:rsidR="00FB619A" w:rsidRPr="008E5850">
        <w:t xml:space="preserve">(see s </w:t>
      </w:r>
      <w:r w:rsidR="00AC5F82" w:rsidRPr="008E5850">
        <w:t>23</w:t>
      </w:r>
      <w:r w:rsidR="00FB619A" w:rsidRPr="008E5850">
        <w:t xml:space="preserve"> (1) (c)).</w:t>
      </w:r>
    </w:p>
    <w:p w14:paraId="2E7BD787" w14:textId="77777777" w:rsidR="007A093B" w:rsidRPr="008E5850" w:rsidRDefault="001624E1" w:rsidP="001624E1">
      <w:pPr>
        <w:pStyle w:val="Amain"/>
      </w:pPr>
      <w:r>
        <w:tab/>
      </w:r>
      <w:r w:rsidR="00803E46" w:rsidRPr="008E5850">
        <w:t>(2)</w:t>
      </w:r>
      <w:r w:rsidR="00803E46" w:rsidRPr="008E5850">
        <w:tab/>
      </w:r>
      <w:r w:rsidR="007A093B" w:rsidRPr="008E5850">
        <w:t>The owners corporation may not transfer, sublet or mortgage, at law or in equity, its interest in the common property.</w:t>
      </w:r>
    </w:p>
    <w:p w14:paraId="0489A646" w14:textId="77777777" w:rsidR="00232E20" w:rsidRPr="00081F7A" w:rsidRDefault="00232E20" w:rsidP="00232E20">
      <w:pPr>
        <w:pStyle w:val="Amain"/>
      </w:pPr>
      <w:r w:rsidRPr="00081F7A">
        <w:rPr>
          <w:color w:val="000000"/>
        </w:rPr>
        <w:lastRenderedPageBreak/>
        <w:tab/>
        <w:t>(3)</w:t>
      </w:r>
      <w:r w:rsidRPr="00081F7A">
        <w:rPr>
          <w:color w:val="000000"/>
        </w:rPr>
        <w:tab/>
        <w:t>However, the owners corporation may sublet its interest in any part of the common property to an entity for not longer than 5 years—</w:t>
      </w:r>
    </w:p>
    <w:p w14:paraId="2FBC6F8C" w14:textId="77777777" w:rsidR="00232E20" w:rsidRPr="00081F7A" w:rsidRDefault="00232E20" w:rsidP="00232E20">
      <w:pPr>
        <w:pStyle w:val="Apara"/>
      </w:pPr>
      <w:r w:rsidRPr="00081F7A">
        <w:rPr>
          <w:color w:val="000000"/>
        </w:rPr>
        <w:tab/>
        <w:t>(a)</w:t>
      </w:r>
      <w:r w:rsidRPr="00081F7A">
        <w:rPr>
          <w:color w:val="000000"/>
        </w:rPr>
        <w:tab/>
        <w:t>for the purpose of a business or other activity; and</w:t>
      </w:r>
    </w:p>
    <w:p w14:paraId="6B101676" w14:textId="77777777" w:rsidR="00232E20" w:rsidRPr="00081F7A" w:rsidRDefault="00232E20" w:rsidP="00232E20">
      <w:pPr>
        <w:pStyle w:val="aExamHdgpar"/>
        <w:rPr>
          <w:color w:val="000000"/>
        </w:rPr>
      </w:pPr>
      <w:r w:rsidRPr="00081F7A">
        <w:rPr>
          <w:color w:val="000000"/>
        </w:rPr>
        <w:t>Examples</w:t>
      </w:r>
    </w:p>
    <w:p w14:paraId="633AAD71" w14:textId="77777777" w:rsidR="00232E20" w:rsidRPr="00081F7A" w:rsidRDefault="00232E20" w:rsidP="00232E20">
      <w:pPr>
        <w:pStyle w:val="aExampar"/>
        <w:rPr>
          <w:color w:val="000000"/>
        </w:rPr>
      </w:pPr>
      <w:r w:rsidRPr="00081F7A">
        <w:rPr>
          <w:color w:val="000000"/>
        </w:rPr>
        <w:t>coffee cart, florist, parcel locker service</w:t>
      </w:r>
    </w:p>
    <w:p w14:paraId="5D1CBC90" w14:textId="77777777" w:rsidR="00232E20" w:rsidRPr="00081F7A" w:rsidRDefault="00232E20" w:rsidP="00232E20">
      <w:pPr>
        <w:pStyle w:val="Apara"/>
      </w:pPr>
      <w:r w:rsidRPr="00081F7A">
        <w:rPr>
          <w:color w:val="000000"/>
        </w:rPr>
        <w:tab/>
        <w:t>(b)</w:t>
      </w:r>
      <w:r w:rsidRPr="00081F7A">
        <w:rPr>
          <w:color w:val="000000"/>
        </w:rPr>
        <w:tab/>
        <w:t>if—</w:t>
      </w:r>
    </w:p>
    <w:p w14:paraId="327ACB76" w14:textId="77777777" w:rsidR="00232E20" w:rsidRPr="00081F7A" w:rsidRDefault="00232E20" w:rsidP="00232E20">
      <w:pPr>
        <w:pStyle w:val="Asubpara"/>
      </w:pPr>
      <w:r w:rsidRPr="00081F7A">
        <w:rPr>
          <w:color w:val="000000"/>
        </w:rPr>
        <w:tab/>
        <w:t>(i)</w:t>
      </w:r>
      <w:r w:rsidRPr="00081F7A">
        <w:rPr>
          <w:color w:val="000000"/>
        </w:rPr>
        <w:tab/>
        <w:t>authorised by a special resolution; and</w:t>
      </w:r>
    </w:p>
    <w:p w14:paraId="2BDC3DF8" w14:textId="77777777" w:rsidR="00232E20" w:rsidRPr="00081F7A" w:rsidRDefault="00232E20" w:rsidP="00232E20">
      <w:pPr>
        <w:pStyle w:val="Asubpara"/>
      </w:pPr>
      <w:r w:rsidRPr="00081F7A">
        <w:tab/>
        <w:t>(ii)</w:t>
      </w:r>
      <w:r w:rsidRPr="00081F7A">
        <w:tab/>
        <w:t>the affected part of the common property is not the subject of a grant of special privilege under section 22; and</w:t>
      </w:r>
    </w:p>
    <w:p w14:paraId="3B420D3D" w14:textId="77777777" w:rsidR="00232E20" w:rsidRPr="00081F7A" w:rsidRDefault="00232E20" w:rsidP="00232E20">
      <w:pPr>
        <w:pStyle w:val="Asubpara"/>
      </w:pPr>
      <w:r w:rsidRPr="00081F7A">
        <w:tab/>
        <w:t>(iii)</w:t>
      </w:r>
      <w:r w:rsidRPr="00081F7A">
        <w:tab/>
        <w:t>the business or other activity carried out under the sublease does not unreasonably interfere with the reasonable use or enjoyment of any part of a unit or the common property; and</w:t>
      </w:r>
    </w:p>
    <w:p w14:paraId="7002B533" w14:textId="77777777" w:rsidR="00232E20" w:rsidRPr="00081F7A" w:rsidRDefault="00232E20" w:rsidP="00232E20">
      <w:pPr>
        <w:pStyle w:val="aExamHdgsubpar"/>
        <w:rPr>
          <w:color w:val="000000"/>
        </w:rPr>
      </w:pPr>
      <w:r w:rsidRPr="00081F7A">
        <w:rPr>
          <w:color w:val="000000"/>
        </w:rPr>
        <w:t>Examples—unreasonable interference</w:t>
      </w:r>
    </w:p>
    <w:p w14:paraId="32EE4FC7"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restricting access to a unit</w:t>
      </w:r>
    </w:p>
    <w:p w14:paraId="7B774EA5" w14:textId="77777777" w:rsidR="00232E20" w:rsidRPr="00081F7A" w:rsidRDefault="00232E20" w:rsidP="00232E20">
      <w:pPr>
        <w:pStyle w:val="aExamBulletsubpar"/>
        <w:tabs>
          <w:tab w:val="clear" w:pos="2540"/>
        </w:tabs>
        <w:ind w:left="2569" w:hanging="403"/>
        <w:rPr>
          <w:color w:val="000000"/>
        </w:rPr>
      </w:pPr>
      <w:r w:rsidRPr="00081F7A">
        <w:rPr>
          <w:rFonts w:ascii="Symbol" w:hAnsi="Symbol"/>
          <w:color w:val="000000"/>
        </w:rPr>
        <w:t></w:t>
      </w:r>
      <w:r w:rsidRPr="00081F7A">
        <w:rPr>
          <w:rFonts w:ascii="Symbol" w:hAnsi="Symbol"/>
          <w:color w:val="000000"/>
        </w:rPr>
        <w:tab/>
      </w:r>
      <w:r w:rsidRPr="00081F7A">
        <w:rPr>
          <w:color w:val="000000"/>
        </w:rPr>
        <w:t>obstructing views from a unit balcony</w:t>
      </w:r>
    </w:p>
    <w:p w14:paraId="2B11097A" w14:textId="77777777" w:rsidR="00232E20" w:rsidRPr="00081F7A" w:rsidRDefault="00232E20" w:rsidP="00232E20">
      <w:pPr>
        <w:pStyle w:val="Apara"/>
      </w:pPr>
      <w:r w:rsidRPr="00081F7A">
        <w:rPr>
          <w:color w:val="000000"/>
        </w:rPr>
        <w:tab/>
        <w:t>(c)</w:t>
      </w:r>
      <w:r w:rsidRPr="00081F7A">
        <w:rPr>
          <w:color w:val="000000"/>
        </w:rPr>
        <w:tab/>
        <w:t>subject to a condition stating that the entity must take out and maintain public liability insurance for the affected part of the common property in relation to each of the following events happening:</w:t>
      </w:r>
    </w:p>
    <w:p w14:paraId="47A558C6" w14:textId="77777777" w:rsidR="00232E20" w:rsidRPr="00081F7A" w:rsidRDefault="00232E20" w:rsidP="00232E20">
      <w:pPr>
        <w:pStyle w:val="Asubpara"/>
      </w:pPr>
      <w:r w:rsidRPr="00081F7A">
        <w:rPr>
          <w:color w:val="000000"/>
        </w:rPr>
        <w:tab/>
        <w:t>(i)</w:t>
      </w:r>
      <w:r w:rsidRPr="00081F7A">
        <w:rPr>
          <w:color w:val="000000"/>
        </w:rPr>
        <w:tab/>
        <w:t>death, bodily injury or illness to anyone;</w:t>
      </w:r>
    </w:p>
    <w:p w14:paraId="2D4B7A66" w14:textId="77777777" w:rsidR="00232E20" w:rsidRPr="00081F7A" w:rsidRDefault="00232E20" w:rsidP="00232E20">
      <w:pPr>
        <w:pStyle w:val="Asubpara"/>
      </w:pPr>
      <w:r w:rsidRPr="00081F7A">
        <w:tab/>
        <w:t>(ii)</w:t>
      </w:r>
      <w:r w:rsidRPr="00081F7A">
        <w:tab/>
        <w:t>loss of, or damage to, the property of anyone.</w:t>
      </w:r>
    </w:p>
    <w:p w14:paraId="43A3660F" w14:textId="77777777" w:rsidR="00232E20" w:rsidRPr="00081F7A" w:rsidRDefault="00232E20" w:rsidP="00232E20">
      <w:pPr>
        <w:pStyle w:val="Amain"/>
      </w:pPr>
      <w:r w:rsidRPr="00081F7A">
        <w:rPr>
          <w:color w:val="000000"/>
        </w:rPr>
        <w:tab/>
        <w:t>(4)</w:t>
      </w:r>
      <w:r w:rsidRPr="00081F7A">
        <w:rPr>
          <w:color w:val="000000"/>
        </w:rPr>
        <w:tab/>
        <w:t>Public liability insurance under subsection (3) (c) must be for a total amount of liability of at least the amount agreed, in writing, by the owners corporation and the entity.</w:t>
      </w:r>
    </w:p>
    <w:p w14:paraId="7F59DBAF" w14:textId="77777777" w:rsidR="00631FAB" w:rsidRPr="00626AFC" w:rsidRDefault="00631FAB" w:rsidP="00631FAB">
      <w:pPr>
        <w:pStyle w:val="Amain"/>
      </w:pPr>
      <w:r w:rsidRPr="00626AFC">
        <w:tab/>
        <w:t>(5)</w:t>
      </w:r>
      <w:r w:rsidRPr="00626AFC">
        <w:tab/>
        <w:t>For section</w:t>
      </w:r>
      <w:r>
        <w:t xml:space="preserve"> </w:t>
      </w:r>
      <w:r w:rsidRPr="00626AFC">
        <w:t>71, an owners corporation is not carrying on business if the corporation receives income from subletting any part of the common property under subsection</w:t>
      </w:r>
      <w:r>
        <w:t xml:space="preserve"> </w:t>
      </w:r>
      <w:r w:rsidRPr="00626AFC">
        <w:t>(3).</w:t>
      </w:r>
    </w:p>
    <w:p w14:paraId="60081FD9" w14:textId="77777777" w:rsidR="005A741B" w:rsidRPr="008E5850" w:rsidRDefault="00803E46" w:rsidP="00803E46">
      <w:pPr>
        <w:pStyle w:val="AH5Sec"/>
      </w:pPr>
      <w:bookmarkStart w:id="35" w:name="_Toc214533310"/>
      <w:r w:rsidRPr="00C75354">
        <w:rPr>
          <w:rStyle w:val="CharSectNo"/>
        </w:rPr>
        <w:lastRenderedPageBreak/>
        <w:t>21</w:t>
      </w:r>
      <w:r w:rsidRPr="008E5850">
        <w:tab/>
      </w:r>
      <w:r w:rsidR="006156B5" w:rsidRPr="008E5850">
        <w:t>Dealings in property</w:t>
      </w:r>
      <w:r w:rsidR="00496389" w:rsidRPr="008E5850">
        <w:t xml:space="preserve"> generally</w:t>
      </w:r>
      <w:bookmarkEnd w:id="35"/>
    </w:p>
    <w:p w14:paraId="32BA9E73" w14:textId="77777777" w:rsidR="006156B5" w:rsidRPr="008E5850" w:rsidRDefault="001624E1" w:rsidP="00427C57">
      <w:pPr>
        <w:pStyle w:val="Amain"/>
      </w:pPr>
      <w:r>
        <w:tab/>
      </w:r>
      <w:r w:rsidR="00803E46" w:rsidRPr="008E5850">
        <w:t>(1)</w:t>
      </w:r>
      <w:r w:rsidR="00803E46" w:rsidRPr="008E5850">
        <w:tab/>
      </w:r>
      <w:r w:rsidR="006156B5" w:rsidRPr="008E5850">
        <w:t xml:space="preserve">An owners corporation </w:t>
      </w:r>
      <w:r w:rsidR="001F019D" w:rsidRPr="008E5850">
        <w:t xml:space="preserve">for a units plan </w:t>
      </w:r>
      <w:r w:rsidR="006156B5" w:rsidRPr="008E5850">
        <w:t>may, if authorised by an ordinary resolution—</w:t>
      </w:r>
    </w:p>
    <w:p w14:paraId="3C5D7AB8" w14:textId="77777777" w:rsidR="006156B5" w:rsidRPr="008E5850" w:rsidRDefault="001624E1" w:rsidP="001624E1">
      <w:pPr>
        <w:pStyle w:val="Apara"/>
      </w:pPr>
      <w:r>
        <w:tab/>
      </w:r>
      <w:r w:rsidR="00803E46" w:rsidRPr="008E5850">
        <w:t>(a)</w:t>
      </w:r>
      <w:r w:rsidR="00803E46" w:rsidRPr="008E5850">
        <w:tab/>
      </w:r>
      <w:r w:rsidR="00343D38" w:rsidRPr="008E5850">
        <w:t>hold property for a</w:t>
      </w:r>
      <w:r w:rsidR="006156B5" w:rsidRPr="008E5850">
        <w:t xml:space="preserve"> use in</w:t>
      </w:r>
      <w:r w:rsidR="00C87451" w:rsidRPr="008E5850">
        <w:t xml:space="preserve"> accordance with its functions</w:t>
      </w:r>
      <w:r w:rsidR="006156B5" w:rsidRPr="008E5850">
        <w:t>; or</w:t>
      </w:r>
    </w:p>
    <w:p w14:paraId="6939AF9F" w14:textId="77777777" w:rsidR="006156B5" w:rsidRPr="008E5850" w:rsidRDefault="001624E1" w:rsidP="001624E1">
      <w:pPr>
        <w:pStyle w:val="Apara"/>
      </w:pPr>
      <w:r>
        <w:tab/>
      </w:r>
      <w:r w:rsidR="00803E46" w:rsidRPr="008E5850">
        <w:t>(b)</w:t>
      </w:r>
      <w:r w:rsidR="00803E46" w:rsidRPr="008E5850">
        <w:tab/>
      </w:r>
      <w:r w:rsidR="006156B5" w:rsidRPr="008E5850">
        <w:t>dispose of that property.</w:t>
      </w:r>
    </w:p>
    <w:p w14:paraId="65134B3D" w14:textId="77777777" w:rsidR="006156B5" w:rsidRPr="008E5850" w:rsidRDefault="001624E1" w:rsidP="00427C57">
      <w:pPr>
        <w:pStyle w:val="Amain"/>
      </w:pPr>
      <w:r>
        <w:tab/>
      </w:r>
      <w:r w:rsidR="00803E46" w:rsidRPr="008E5850">
        <w:t>(2)</w:t>
      </w:r>
      <w:r w:rsidR="00803E46" w:rsidRPr="008E5850">
        <w:tab/>
      </w:r>
      <w:r w:rsidR="001F019D" w:rsidRPr="008E5850">
        <w:t>However, t</w:t>
      </w:r>
      <w:r w:rsidR="006156B5" w:rsidRPr="008E5850">
        <w:t>he only interest</w:t>
      </w:r>
      <w:r w:rsidR="001F019D" w:rsidRPr="008E5850">
        <w:t>s</w:t>
      </w:r>
      <w:r w:rsidR="006156B5" w:rsidRPr="008E5850">
        <w:t xml:space="preserve"> in land that </w:t>
      </w:r>
      <w:r w:rsidR="00343D38" w:rsidRPr="008E5850">
        <w:t>an owners corporation may hold, at law or in equity,</w:t>
      </w:r>
      <w:r w:rsidR="006156B5" w:rsidRPr="008E5850">
        <w:t xml:space="preserve"> are as follows:</w:t>
      </w:r>
    </w:p>
    <w:p w14:paraId="303A5341" w14:textId="77777777" w:rsidR="006156B5" w:rsidRPr="008E5850" w:rsidRDefault="001624E1" w:rsidP="001624E1">
      <w:pPr>
        <w:pStyle w:val="Apara"/>
      </w:pPr>
      <w:r>
        <w:tab/>
      </w:r>
      <w:r w:rsidR="00803E46" w:rsidRPr="008E5850">
        <w:t>(a)</w:t>
      </w:r>
      <w:r w:rsidR="00803E46" w:rsidRPr="008E5850">
        <w:tab/>
      </w:r>
      <w:r w:rsidR="006156B5" w:rsidRPr="008E5850">
        <w:t>the lease of the common property;</w:t>
      </w:r>
    </w:p>
    <w:p w14:paraId="4898B443" w14:textId="267C88C4" w:rsidR="006156B5" w:rsidRPr="008E5850" w:rsidRDefault="001624E1" w:rsidP="001624E1">
      <w:pPr>
        <w:pStyle w:val="Apara"/>
      </w:pPr>
      <w:r>
        <w:tab/>
      </w:r>
      <w:r w:rsidR="00803E46" w:rsidRPr="008E5850">
        <w:t>(b)</w:t>
      </w:r>
      <w:r w:rsidR="00803E46" w:rsidRPr="008E5850">
        <w:tab/>
      </w:r>
      <w:r w:rsidR="006156B5" w:rsidRPr="008E5850">
        <w:t>an easement granted for the benefit of the common property;</w:t>
      </w:r>
    </w:p>
    <w:p w14:paraId="25484B67" w14:textId="77777777" w:rsidR="006156B5" w:rsidRPr="008E5850" w:rsidRDefault="001624E1" w:rsidP="001624E1">
      <w:pPr>
        <w:pStyle w:val="Apara"/>
      </w:pPr>
      <w:r>
        <w:tab/>
      </w:r>
      <w:r w:rsidR="00803E46" w:rsidRPr="008E5850">
        <w:t>(c)</w:t>
      </w:r>
      <w:r w:rsidR="00803E46" w:rsidRPr="008E5850">
        <w:tab/>
      </w:r>
      <w:r w:rsidR="00D1502A" w:rsidRPr="008E5850">
        <w:t xml:space="preserve">a registered charge </w:t>
      </w:r>
      <w:r w:rsidR="006156B5" w:rsidRPr="008E5850">
        <w:t xml:space="preserve">under section </w:t>
      </w:r>
      <w:r w:rsidR="00584A6D" w:rsidRPr="008E5850">
        <w:t>9</w:t>
      </w:r>
      <w:r w:rsidR="006009EF" w:rsidRPr="008E5850">
        <w:t>6</w:t>
      </w:r>
      <w:r w:rsidR="006156B5" w:rsidRPr="008E5850">
        <w:t xml:space="preserve"> securing an amount payable to the corporation;</w:t>
      </w:r>
    </w:p>
    <w:p w14:paraId="618178D2" w14:textId="77777777" w:rsidR="006156B5" w:rsidRPr="008E5850" w:rsidRDefault="001624E1" w:rsidP="001624E1">
      <w:pPr>
        <w:pStyle w:val="Apara"/>
      </w:pPr>
      <w:r>
        <w:tab/>
      </w:r>
      <w:r w:rsidR="00803E46" w:rsidRPr="008E5850">
        <w:t>(d)</w:t>
      </w:r>
      <w:r w:rsidR="00803E46" w:rsidRPr="008E5850">
        <w:tab/>
      </w:r>
      <w:r w:rsidR="006156B5" w:rsidRPr="008E5850">
        <w:t>an interest in the common property of a community title scheme that includes the land subdivided by the units plan.</w:t>
      </w:r>
    </w:p>
    <w:p w14:paraId="167E779D" w14:textId="77777777" w:rsidR="00C767E2" w:rsidRPr="00445AD0" w:rsidRDefault="00C767E2" w:rsidP="00C767E2">
      <w:pPr>
        <w:pStyle w:val="AH5Sec"/>
      </w:pPr>
      <w:bookmarkStart w:id="36" w:name="_Toc214533311"/>
      <w:r w:rsidRPr="00C75354">
        <w:rPr>
          <w:rStyle w:val="CharSectNo"/>
        </w:rPr>
        <w:t>22</w:t>
      </w:r>
      <w:r w:rsidRPr="00445AD0">
        <w:tab/>
        <w:t>Special privileges relating to common property</w:t>
      </w:r>
      <w:bookmarkEnd w:id="36"/>
    </w:p>
    <w:p w14:paraId="0CBF7E81" w14:textId="77777777" w:rsidR="00C767E2" w:rsidRPr="00445AD0" w:rsidRDefault="00C767E2" w:rsidP="00C767E2">
      <w:pPr>
        <w:pStyle w:val="Amain"/>
      </w:pPr>
      <w:r w:rsidRPr="00445AD0">
        <w:tab/>
        <w:t>(1)</w:t>
      </w:r>
      <w:r w:rsidRPr="00445AD0">
        <w:tab/>
        <w:t>An owners corporation for a units plan may, if authorised by a  special resolution, grant a special privilege for a period of less than 3 months to—</w:t>
      </w:r>
    </w:p>
    <w:p w14:paraId="2964E4BF" w14:textId="77777777" w:rsidR="00C767E2" w:rsidRPr="00445AD0" w:rsidRDefault="00C767E2" w:rsidP="00C767E2">
      <w:pPr>
        <w:pStyle w:val="Apara"/>
      </w:pPr>
      <w:r w:rsidRPr="00445AD0">
        <w:tab/>
        <w:t>(a)</w:t>
      </w:r>
      <w:r w:rsidRPr="00445AD0">
        <w:tab/>
        <w:t>a unit owner; or</w:t>
      </w:r>
    </w:p>
    <w:p w14:paraId="1EA82A9C" w14:textId="77777777" w:rsidR="00C767E2" w:rsidRPr="00445AD0" w:rsidRDefault="00C767E2" w:rsidP="00C767E2">
      <w:pPr>
        <w:pStyle w:val="Apara"/>
      </w:pPr>
      <w:r w:rsidRPr="00445AD0">
        <w:tab/>
        <w:t>(b)</w:t>
      </w:r>
      <w:r w:rsidRPr="00445AD0">
        <w:tab/>
        <w:t>someone else with an interest in a unit.</w:t>
      </w:r>
    </w:p>
    <w:p w14:paraId="3477777E" w14:textId="77777777" w:rsidR="00C767E2" w:rsidRPr="00445AD0" w:rsidRDefault="00C767E2" w:rsidP="00C767E2">
      <w:pPr>
        <w:pStyle w:val="aExamHdgss"/>
      </w:pPr>
      <w:r w:rsidRPr="00445AD0">
        <w:t>Example</w:t>
      </w:r>
    </w:p>
    <w:p w14:paraId="662FE7ED" w14:textId="77777777" w:rsidR="00C767E2" w:rsidRPr="00445AD0" w:rsidRDefault="00C767E2" w:rsidP="00427C57">
      <w:pPr>
        <w:pStyle w:val="aExamss"/>
      </w:pPr>
      <w:r w:rsidRPr="00445AD0">
        <w:t>a right to the exclusive use of a pool area for a private party</w:t>
      </w:r>
    </w:p>
    <w:p w14:paraId="56E1500E" w14:textId="77777777" w:rsidR="00C767E2" w:rsidRPr="00445AD0" w:rsidRDefault="00C767E2" w:rsidP="00C767E2">
      <w:pPr>
        <w:pStyle w:val="aNote"/>
      </w:pPr>
      <w:r w:rsidRPr="00445AD0">
        <w:rPr>
          <w:rStyle w:val="charItals"/>
        </w:rPr>
        <w:t>Note</w:t>
      </w:r>
      <w:r w:rsidRPr="00445AD0">
        <w:rPr>
          <w:rStyle w:val="charItals"/>
        </w:rPr>
        <w:tab/>
      </w:r>
      <w:r w:rsidRPr="00445AD0">
        <w:t>A special privilege that is granted for a period of 3 months or more must be granted by a special privilege rule (see s 112A).</w:t>
      </w:r>
    </w:p>
    <w:p w14:paraId="1CC90493" w14:textId="77777777" w:rsidR="00C767E2" w:rsidRPr="00445AD0" w:rsidRDefault="00C767E2" w:rsidP="00C767E2">
      <w:pPr>
        <w:pStyle w:val="Amain"/>
      </w:pPr>
      <w:r w:rsidRPr="00445AD0">
        <w:tab/>
        <w:t>(2)</w:t>
      </w:r>
      <w:r w:rsidRPr="00445AD0">
        <w:tab/>
        <w:t>A grant under subsection (1) may be terminated, in accordance with a special resolution, by written notice given by the owners corporation to the person to whom the grant was made.</w:t>
      </w:r>
    </w:p>
    <w:p w14:paraId="66C14CEC" w14:textId="77777777" w:rsidR="00C767E2" w:rsidRPr="00445AD0" w:rsidRDefault="00C767E2" w:rsidP="00C767E2">
      <w:pPr>
        <w:pStyle w:val="Amain"/>
      </w:pPr>
      <w:r w:rsidRPr="00445AD0">
        <w:lastRenderedPageBreak/>
        <w:tab/>
        <w:t>(3)</w:t>
      </w:r>
      <w:r w:rsidRPr="00445AD0">
        <w:tab/>
        <w:t>The owners corporation may only grant a special privilege under this section—</w:t>
      </w:r>
    </w:p>
    <w:p w14:paraId="20B0EB8D" w14:textId="77777777" w:rsidR="00C767E2" w:rsidRPr="00445AD0" w:rsidRDefault="00C767E2" w:rsidP="00C767E2">
      <w:pPr>
        <w:pStyle w:val="Apara"/>
      </w:pPr>
      <w:r w:rsidRPr="00445AD0">
        <w:tab/>
        <w:t>(a)</w:t>
      </w:r>
      <w:r w:rsidRPr="00445AD0">
        <w:tab/>
        <w:t>with the consent of the grantee of the special privilege; and</w:t>
      </w:r>
    </w:p>
    <w:p w14:paraId="3E4956B1" w14:textId="77777777" w:rsidR="00C767E2" w:rsidRPr="00445AD0" w:rsidRDefault="00C767E2" w:rsidP="00C767E2">
      <w:pPr>
        <w:pStyle w:val="Apara"/>
      </w:pPr>
      <w:r w:rsidRPr="00445AD0">
        <w:tab/>
        <w:t>(b)</w:t>
      </w:r>
      <w:r w:rsidRPr="00445AD0">
        <w:tab/>
        <w:t>subject to a condition that states that the maintenance requirement is the responsibility of 1 of the following:</w:t>
      </w:r>
    </w:p>
    <w:p w14:paraId="1E8F8F4E" w14:textId="77777777" w:rsidR="00C767E2" w:rsidRPr="00445AD0" w:rsidRDefault="00C767E2" w:rsidP="00C767E2">
      <w:pPr>
        <w:pStyle w:val="Asubpara"/>
      </w:pPr>
      <w:r w:rsidRPr="00445AD0">
        <w:tab/>
        <w:t>(i)</w:t>
      </w:r>
      <w:r w:rsidRPr="00445AD0">
        <w:tab/>
        <w:t xml:space="preserve">the owners corporation; </w:t>
      </w:r>
    </w:p>
    <w:p w14:paraId="0479765C" w14:textId="77777777" w:rsidR="00C767E2" w:rsidRPr="00445AD0" w:rsidRDefault="00C767E2" w:rsidP="00C767E2">
      <w:pPr>
        <w:pStyle w:val="Asubpara"/>
      </w:pPr>
      <w:r w:rsidRPr="00445AD0">
        <w:tab/>
        <w:t>(ii)</w:t>
      </w:r>
      <w:r w:rsidRPr="00445AD0">
        <w:tab/>
        <w:t>the grantee.</w:t>
      </w:r>
    </w:p>
    <w:p w14:paraId="42BE64CA" w14:textId="77777777" w:rsidR="00C767E2" w:rsidRPr="00445AD0" w:rsidRDefault="00C767E2" w:rsidP="00C767E2">
      <w:pPr>
        <w:pStyle w:val="Amain"/>
      </w:pPr>
      <w:r w:rsidRPr="00445AD0">
        <w:tab/>
        <w:t>(4)</w:t>
      </w:r>
      <w:r w:rsidRPr="00445AD0">
        <w:tab/>
        <w:t>A condition that states that the maintenance requirement is the responsibility of the grantee—</w:t>
      </w:r>
    </w:p>
    <w:p w14:paraId="1D2D6A28" w14:textId="77777777" w:rsidR="00C767E2" w:rsidRPr="00445AD0" w:rsidRDefault="00C767E2" w:rsidP="00C767E2">
      <w:pPr>
        <w:pStyle w:val="Apara"/>
      </w:pPr>
      <w:r w:rsidRPr="00445AD0">
        <w:tab/>
        <w:t>(a)</w:t>
      </w:r>
      <w:r w:rsidRPr="00445AD0">
        <w:tab/>
        <w:t>must state the type and frequency of maintenance the grantee must undertake; and</w:t>
      </w:r>
    </w:p>
    <w:p w14:paraId="724E5306" w14:textId="0F79B489" w:rsidR="00C767E2" w:rsidRPr="00445AD0" w:rsidRDefault="00C767E2" w:rsidP="00C767E2">
      <w:pPr>
        <w:pStyle w:val="Apara"/>
      </w:pPr>
      <w:r w:rsidRPr="00445AD0">
        <w:tab/>
        <w:t>(b)</w:t>
      </w:r>
      <w:r w:rsidRPr="00445AD0">
        <w:tab/>
        <w:t>relieves the owners corporation of its obligations under section</w:t>
      </w:r>
      <w:r w:rsidR="00427C57">
        <w:t> </w:t>
      </w:r>
      <w:r w:rsidRPr="00445AD0">
        <w:t>24 to the extent the rule places this obligation on the grantee.</w:t>
      </w:r>
    </w:p>
    <w:p w14:paraId="41D40CDC" w14:textId="2AB70CB0" w:rsidR="00C767E2" w:rsidRPr="00445AD0" w:rsidRDefault="00C767E2" w:rsidP="00C767E2">
      <w:pPr>
        <w:pStyle w:val="Amain"/>
      </w:pPr>
      <w:r w:rsidRPr="00445AD0">
        <w:tab/>
        <w:t>(5)</w:t>
      </w:r>
      <w:r w:rsidRPr="00445AD0">
        <w:tab/>
        <w:t>A grantee must not unreasonably withhold consent mentioned in subsection</w:t>
      </w:r>
      <w:r w:rsidR="00427C57">
        <w:t xml:space="preserve"> </w:t>
      </w:r>
      <w:r w:rsidRPr="00445AD0">
        <w:t>(3)</w:t>
      </w:r>
      <w:r w:rsidR="00427C57">
        <w:t xml:space="preserve"> </w:t>
      </w:r>
      <w:r w:rsidRPr="00445AD0">
        <w:t>(a).</w:t>
      </w:r>
    </w:p>
    <w:p w14:paraId="47C656DF" w14:textId="77777777" w:rsidR="007C0E59" w:rsidRPr="008E5850" w:rsidRDefault="00803E46" w:rsidP="003A0ACD">
      <w:pPr>
        <w:pStyle w:val="AH5Sec"/>
      </w:pPr>
      <w:bookmarkStart w:id="37" w:name="_Toc214533312"/>
      <w:r w:rsidRPr="00C75354">
        <w:rPr>
          <w:rStyle w:val="CharSectNo"/>
        </w:rPr>
        <w:t>23</w:t>
      </w:r>
      <w:r w:rsidRPr="008E5850">
        <w:tab/>
      </w:r>
      <w:r w:rsidR="00B31779" w:rsidRPr="008E5850">
        <w:t>Installation</w:t>
      </w:r>
      <w:r w:rsidR="007C0E59" w:rsidRPr="008E5850">
        <w:t xml:space="preserve"> of sustainability </w:t>
      </w:r>
      <w:r w:rsidR="00633B6F" w:rsidRPr="008E5850">
        <w:t xml:space="preserve">and utility </w:t>
      </w:r>
      <w:r w:rsidR="007C0E59" w:rsidRPr="008E5850">
        <w:t>infrastructure on common property</w:t>
      </w:r>
      <w:bookmarkEnd w:id="37"/>
    </w:p>
    <w:p w14:paraId="1EFF92AA" w14:textId="77777777" w:rsidR="007C0E59" w:rsidRPr="008E5850" w:rsidRDefault="001624E1" w:rsidP="00427C57">
      <w:pPr>
        <w:pStyle w:val="Amain"/>
      </w:pPr>
      <w:r>
        <w:tab/>
      </w:r>
      <w:r w:rsidR="00803E46" w:rsidRPr="008E5850">
        <w:t>(1)</w:t>
      </w:r>
      <w:r w:rsidR="00803E46" w:rsidRPr="008E5850">
        <w:tab/>
      </w:r>
      <w:r w:rsidR="001A788F" w:rsidRPr="008E5850">
        <w:t>An</w:t>
      </w:r>
      <w:r w:rsidR="007C0E59" w:rsidRPr="008E5850">
        <w:t xml:space="preserve"> owners corporation </w:t>
      </w:r>
      <w:r w:rsidR="001A788F" w:rsidRPr="008E5850">
        <w:t xml:space="preserve">for a units plan </w:t>
      </w:r>
      <w:r w:rsidR="007C0E59" w:rsidRPr="008E5850">
        <w:t>may, if author</w:t>
      </w:r>
      <w:r w:rsidR="00B31779" w:rsidRPr="008E5850">
        <w:t>ised by an ordinary resolution</w:t>
      </w:r>
      <w:r w:rsidR="007C0E59" w:rsidRPr="008E5850">
        <w:t>—</w:t>
      </w:r>
    </w:p>
    <w:p w14:paraId="4DAA3B94" w14:textId="77777777" w:rsidR="00E640F8" w:rsidRPr="008E5850" w:rsidRDefault="001624E1" w:rsidP="001624E1">
      <w:pPr>
        <w:pStyle w:val="Apara"/>
      </w:pPr>
      <w:r>
        <w:tab/>
      </w:r>
      <w:r w:rsidR="00803E46" w:rsidRPr="008E5850">
        <w:t>(a)</w:t>
      </w:r>
      <w:r w:rsidR="00803E46" w:rsidRPr="008E5850">
        <w:tab/>
      </w:r>
      <w:r w:rsidR="00B31779" w:rsidRPr="008E5850">
        <w:t xml:space="preserve">approve </w:t>
      </w:r>
      <w:r w:rsidR="007C0E59" w:rsidRPr="008E5850">
        <w:t>the installation</w:t>
      </w:r>
      <w:r w:rsidR="00E640F8" w:rsidRPr="008E5850">
        <w:t xml:space="preserve"> of sustainability </w:t>
      </w:r>
      <w:r w:rsidR="00D226D8" w:rsidRPr="008E5850">
        <w:t>or</w:t>
      </w:r>
      <w:r w:rsidR="00CF5CE6" w:rsidRPr="008E5850">
        <w:t xml:space="preserve"> utility </w:t>
      </w:r>
      <w:r w:rsidR="00E640F8" w:rsidRPr="008E5850">
        <w:t xml:space="preserve">infrastructure </w:t>
      </w:r>
      <w:r w:rsidR="00294BC2" w:rsidRPr="008E5850">
        <w:t xml:space="preserve"> </w:t>
      </w:r>
      <w:r w:rsidR="00E640F8" w:rsidRPr="008E5850">
        <w:t>on the common property; and</w:t>
      </w:r>
    </w:p>
    <w:p w14:paraId="16BC82F8" w14:textId="77777777" w:rsidR="007C0E59" w:rsidRPr="008E5850" w:rsidRDefault="001624E1" w:rsidP="001624E1">
      <w:pPr>
        <w:pStyle w:val="Apara"/>
      </w:pPr>
      <w:r>
        <w:tab/>
      </w:r>
      <w:r w:rsidR="00803E46" w:rsidRPr="008E5850">
        <w:t>(b)</w:t>
      </w:r>
      <w:r w:rsidR="00803E46" w:rsidRPr="008E5850">
        <w:tab/>
      </w:r>
      <w:r w:rsidR="00B31779" w:rsidRPr="008E5850">
        <w:t xml:space="preserve">approve </w:t>
      </w:r>
      <w:r w:rsidR="00E640F8" w:rsidRPr="008E5850">
        <w:t>the financing of the installation of the sustainability</w:t>
      </w:r>
      <w:r w:rsidR="00B31779" w:rsidRPr="008E5850">
        <w:t xml:space="preserve"> </w:t>
      </w:r>
      <w:r w:rsidR="00D226D8" w:rsidRPr="008E5850">
        <w:t>or</w:t>
      </w:r>
      <w:r w:rsidR="00CF5CE6" w:rsidRPr="008E5850">
        <w:t xml:space="preserve"> utility </w:t>
      </w:r>
      <w:r w:rsidR="00B31779" w:rsidRPr="008E5850">
        <w:t>infrastructure; and</w:t>
      </w:r>
    </w:p>
    <w:p w14:paraId="58F934A4" w14:textId="77777777" w:rsidR="00B31779" w:rsidRPr="008E5850" w:rsidRDefault="001624E1" w:rsidP="001624E1">
      <w:pPr>
        <w:pStyle w:val="Apara"/>
      </w:pPr>
      <w:r>
        <w:tab/>
      </w:r>
      <w:r w:rsidR="00803E46" w:rsidRPr="008E5850">
        <w:t>(c)</w:t>
      </w:r>
      <w:r w:rsidR="00803E46" w:rsidRPr="008E5850">
        <w:tab/>
      </w:r>
      <w:r w:rsidR="00B31779" w:rsidRPr="008E5850">
        <w:t>grant an easement</w:t>
      </w:r>
      <w:r w:rsidR="001A788F" w:rsidRPr="008E5850">
        <w:t xml:space="preserve"> or any other right</w:t>
      </w:r>
      <w:r w:rsidR="00FD3CF3" w:rsidRPr="008E5850">
        <w:t xml:space="preserve"> over any part of the common property </w:t>
      </w:r>
      <w:r w:rsidR="0053705A" w:rsidRPr="008E5850">
        <w:t xml:space="preserve">for the purpose of the </w:t>
      </w:r>
      <w:r w:rsidR="00FD3CF3" w:rsidRPr="008E5850">
        <w:t>installation</w:t>
      </w:r>
      <w:r w:rsidR="0053705A" w:rsidRPr="008E5850">
        <w:t xml:space="preserve">, operation </w:t>
      </w:r>
      <w:r w:rsidR="005D516B" w:rsidRPr="008E5850">
        <w:t>or</w:t>
      </w:r>
      <w:r w:rsidR="0053705A" w:rsidRPr="008E5850">
        <w:t xml:space="preserve"> maintenance </w:t>
      </w:r>
      <w:r w:rsidR="00FD3CF3" w:rsidRPr="008E5850">
        <w:t xml:space="preserve">of the sustainability </w:t>
      </w:r>
      <w:r w:rsidR="00D226D8" w:rsidRPr="008E5850">
        <w:t>or</w:t>
      </w:r>
      <w:r w:rsidR="00294BC2" w:rsidRPr="008E5850">
        <w:t xml:space="preserve"> utility </w:t>
      </w:r>
      <w:r w:rsidR="009C7527" w:rsidRPr="008E5850">
        <w:t>infrastructure</w:t>
      </w:r>
      <w:r w:rsidR="00FD3CF3" w:rsidRPr="008E5850">
        <w:t>.</w:t>
      </w:r>
    </w:p>
    <w:p w14:paraId="6B655B88" w14:textId="77777777" w:rsidR="0071100A" w:rsidRPr="008E5850" w:rsidRDefault="001624E1" w:rsidP="00427C57">
      <w:pPr>
        <w:pStyle w:val="Amain"/>
      </w:pPr>
      <w:r>
        <w:lastRenderedPageBreak/>
        <w:tab/>
      </w:r>
      <w:r w:rsidR="00803E46" w:rsidRPr="008E5850">
        <w:t>(2)</w:t>
      </w:r>
      <w:r w:rsidR="00803E46" w:rsidRPr="008E5850">
        <w:tab/>
      </w:r>
      <w:r w:rsidR="0071100A" w:rsidRPr="008E5850">
        <w:t>The owners corporation ma</w:t>
      </w:r>
      <w:r w:rsidR="00036239" w:rsidRPr="008E5850">
        <w:t xml:space="preserve">y only approve the installation, and financing, </w:t>
      </w:r>
      <w:r w:rsidR="0071100A" w:rsidRPr="008E5850">
        <w:t xml:space="preserve">of sustainability </w:t>
      </w:r>
      <w:r w:rsidR="00D226D8" w:rsidRPr="008E5850">
        <w:t>or</w:t>
      </w:r>
      <w:r w:rsidR="00CF5CE6" w:rsidRPr="008E5850">
        <w:t xml:space="preserve"> utility </w:t>
      </w:r>
      <w:r w:rsidR="0071100A" w:rsidRPr="008E5850">
        <w:t xml:space="preserve">infrastructure </w:t>
      </w:r>
      <w:r w:rsidR="00C254EE" w:rsidRPr="008E5850">
        <w:t xml:space="preserve">under this section </w:t>
      </w:r>
      <w:r w:rsidR="003E23E9" w:rsidRPr="008E5850">
        <w:t xml:space="preserve">if satisfied, </w:t>
      </w:r>
      <w:r w:rsidR="0071100A" w:rsidRPr="008E5850">
        <w:t>after considering the following</w:t>
      </w:r>
      <w:r w:rsidR="003E23E9" w:rsidRPr="008E5850">
        <w:t xml:space="preserve">, the long-term benefit of the proposed </w:t>
      </w:r>
      <w:r w:rsidR="00CF5CE6" w:rsidRPr="008E5850">
        <w:t xml:space="preserve">infrastructure </w:t>
      </w:r>
      <w:r w:rsidR="001B50F6" w:rsidRPr="008E5850">
        <w:t>is greater than</w:t>
      </w:r>
      <w:r w:rsidR="00C675B3" w:rsidRPr="008E5850">
        <w:t xml:space="preserve"> the cost</w:t>
      </w:r>
      <w:r w:rsidR="009854C2" w:rsidRPr="008E5850">
        <w:t xml:space="preserve"> of installing and maintain</w:t>
      </w:r>
      <w:r w:rsidR="00C675B3" w:rsidRPr="008E5850">
        <w:t>ing</w:t>
      </w:r>
      <w:r w:rsidR="009854C2" w:rsidRPr="008E5850">
        <w:t xml:space="preserve"> the </w:t>
      </w:r>
      <w:r w:rsidR="00CF5CE6" w:rsidRPr="008E5850">
        <w:t>infrastructure</w:t>
      </w:r>
      <w:r w:rsidR="0071100A" w:rsidRPr="008E5850">
        <w:t>:</w:t>
      </w:r>
    </w:p>
    <w:p w14:paraId="2A755616" w14:textId="77777777" w:rsidR="0071100A" w:rsidRPr="008E5850" w:rsidRDefault="001624E1" w:rsidP="009B1EAB">
      <w:pPr>
        <w:pStyle w:val="Apara"/>
      </w:pPr>
      <w:r>
        <w:tab/>
      </w:r>
      <w:r w:rsidR="00803E46" w:rsidRPr="008E5850">
        <w:t>(a)</w:t>
      </w:r>
      <w:r w:rsidR="00803E46" w:rsidRPr="008E5850">
        <w:tab/>
      </w:r>
      <w:r w:rsidR="0071100A" w:rsidRPr="008E5850">
        <w:t>a site plan of the proposed infrastructure;</w:t>
      </w:r>
    </w:p>
    <w:p w14:paraId="72745032" w14:textId="77777777" w:rsidR="0071100A" w:rsidRPr="008E5850" w:rsidRDefault="001624E1" w:rsidP="009B1EAB">
      <w:pPr>
        <w:pStyle w:val="Apara"/>
      </w:pPr>
      <w:r>
        <w:tab/>
      </w:r>
      <w:r w:rsidR="00803E46" w:rsidRPr="008E5850">
        <w:t>(b)</w:t>
      </w:r>
      <w:r w:rsidR="00803E46" w:rsidRPr="008E5850">
        <w:tab/>
      </w:r>
      <w:r w:rsidR="003E23E9" w:rsidRPr="008E5850">
        <w:t>a maintenance plan for the proposed infrastructure;</w:t>
      </w:r>
    </w:p>
    <w:p w14:paraId="733595EE" w14:textId="77777777" w:rsidR="003E23E9" w:rsidRPr="008E5850" w:rsidRDefault="001624E1" w:rsidP="009B1EAB">
      <w:pPr>
        <w:pStyle w:val="Apara"/>
      </w:pPr>
      <w:r>
        <w:tab/>
      </w:r>
      <w:r w:rsidR="00803E46" w:rsidRPr="008E5850">
        <w:t>(c)</w:t>
      </w:r>
      <w:r w:rsidR="00803E46" w:rsidRPr="008E5850">
        <w:tab/>
      </w:r>
      <w:r w:rsidR="003E23E9" w:rsidRPr="008E5850">
        <w:t>if the proposed infrastructure is to be financed by a third party—the terms of the financing arrangements;</w:t>
      </w:r>
    </w:p>
    <w:p w14:paraId="69C5D0C2" w14:textId="77777777" w:rsidR="003E23E9" w:rsidRPr="008E5850" w:rsidRDefault="001624E1" w:rsidP="009B1EAB">
      <w:pPr>
        <w:pStyle w:val="Apara"/>
      </w:pPr>
      <w:r>
        <w:tab/>
      </w:r>
      <w:r w:rsidR="00803E46" w:rsidRPr="008E5850">
        <w:t>(d)</w:t>
      </w:r>
      <w:r w:rsidR="00803E46" w:rsidRPr="008E5850">
        <w:tab/>
      </w:r>
      <w:r w:rsidR="009854C2" w:rsidRPr="008E5850">
        <w:t>the direct and indirect costs of the proposed infrastructure;</w:t>
      </w:r>
    </w:p>
    <w:p w14:paraId="64E681B5" w14:textId="77777777" w:rsidR="009B317B" w:rsidRPr="008E5850" w:rsidRDefault="001624E1" w:rsidP="009B1EAB">
      <w:pPr>
        <w:pStyle w:val="Apara"/>
      </w:pPr>
      <w:r>
        <w:tab/>
      </w:r>
      <w:r w:rsidR="00803E46" w:rsidRPr="008E5850">
        <w:t>(e)</w:t>
      </w:r>
      <w:r w:rsidR="00803E46" w:rsidRPr="008E5850">
        <w:tab/>
      </w:r>
      <w:r w:rsidR="009854C2" w:rsidRPr="008E5850">
        <w:t xml:space="preserve">the long-term </w:t>
      </w:r>
      <w:r w:rsidR="00C675B3" w:rsidRPr="008E5850">
        <w:t>environmental sustainability benefits</w:t>
      </w:r>
      <w:r w:rsidR="009B317B" w:rsidRPr="008E5850">
        <w:t xml:space="preserve"> of the proposed infrastructure;</w:t>
      </w:r>
    </w:p>
    <w:p w14:paraId="7A0AF7C8" w14:textId="77777777" w:rsidR="009854C2" w:rsidRPr="008E5850" w:rsidRDefault="001624E1" w:rsidP="009B1EAB">
      <w:pPr>
        <w:pStyle w:val="Apara"/>
      </w:pPr>
      <w:r>
        <w:tab/>
      </w:r>
      <w:r w:rsidR="00803E46" w:rsidRPr="008E5850">
        <w:t>(f)</w:t>
      </w:r>
      <w:r w:rsidR="00803E46" w:rsidRPr="008E5850">
        <w:tab/>
      </w:r>
      <w:r w:rsidR="009B317B" w:rsidRPr="008E5850">
        <w:t>any other matter prescribed by regulation.</w:t>
      </w:r>
      <w:r w:rsidR="009854C2" w:rsidRPr="008E5850">
        <w:t xml:space="preserve"> </w:t>
      </w:r>
    </w:p>
    <w:p w14:paraId="11D0BD9A" w14:textId="5CAAA659" w:rsidR="00250864" w:rsidRPr="008E5850" w:rsidRDefault="001624E1" w:rsidP="001624E1">
      <w:pPr>
        <w:pStyle w:val="Amain"/>
      </w:pPr>
      <w:r>
        <w:tab/>
      </w:r>
      <w:r w:rsidR="00803E46" w:rsidRPr="008E5850">
        <w:t>(3)</w:t>
      </w:r>
      <w:r w:rsidR="00803E46" w:rsidRPr="008E5850">
        <w:tab/>
      </w:r>
      <w:r w:rsidR="00250864" w:rsidRPr="008E5850">
        <w:t xml:space="preserve">The owners corporation </w:t>
      </w:r>
      <w:r w:rsidR="001743CB" w:rsidRPr="008E5850">
        <w:t>may, by ordinary resolution, decide to hold</w:t>
      </w:r>
      <w:r w:rsidR="00250864" w:rsidRPr="008E5850">
        <w:t xml:space="preserve"> sustainability infrastructure </w:t>
      </w:r>
      <w:r w:rsidR="001B50F6" w:rsidRPr="008E5850">
        <w:t>(</w:t>
      </w:r>
      <w:r w:rsidR="00474CEC" w:rsidRPr="008E5850">
        <w:t>including existing sustainability infrastructure</w:t>
      </w:r>
      <w:r w:rsidR="001B50F6" w:rsidRPr="008E5850">
        <w:t xml:space="preserve">) </w:t>
      </w:r>
      <w:r w:rsidR="00250864" w:rsidRPr="008E5850">
        <w:t xml:space="preserve">installed on common property </w:t>
      </w:r>
      <w:r w:rsidR="00B7673A" w:rsidRPr="008E5850">
        <w:t xml:space="preserve">and any income </w:t>
      </w:r>
      <w:r w:rsidR="00491ECE" w:rsidRPr="00626AFC">
        <w:t>received</w:t>
      </w:r>
      <w:r w:rsidR="00491ECE">
        <w:t xml:space="preserve"> </w:t>
      </w:r>
      <w:r w:rsidR="00B7673A" w:rsidRPr="008E5850">
        <w:t xml:space="preserve">from the operation of the infrastructure </w:t>
      </w:r>
      <w:r w:rsidR="00250864" w:rsidRPr="008E5850">
        <w:t>as trustee for</w:t>
      </w:r>
      <w:r w:rsidR="009B317B" w:rsidRPr="008E5850">
        <w:t>—</w:t>
      </w:r>
    </w:p>
    <w:p w14:paraId="10067FDC" w14:textId="77777777" w:rsidR="00250864" w:rsidRPr="008E5850" w:rsidRDefault="001624E1" w:rsidP="001624E1">
      <w:pPr>
        <w:pStyle w:val="Apara"/>
      </w:pPr>
      <w:r>
        <w:tab/>
      </w:r>
      <w:r w:rsidR="00803E46" w:rsidRPr="008E5850">
        <w:t>(a)</w:t>
      </w:r>
      <w:r w:rsidR="00803E46" w:rsidRPr="008E5850">
        <w:tab/>
      </w:r>
      <w:r w:rsidR="00250864" w:rsidRPr="008E5850">
        <w:t xml:space="preserve">if all the units are owned by the same person—the owner; or </w:t>
      </w:r>
    </w:p>
    <w:p w14:paraId="6463D643" w14:textId="77777777" w:rsidR="00250864" w:rsidRPr="008E5850" w:rsidRDefault="001624E1" w:rsidP="001624E1">
      <w:pPr>
        <w:pStyle w:val="Apara"/>
      </w:pPr>
      <w:r>
        <w:tab/>
      </w:r>
      <w:r w:rsidR="00803E46" w:rsidRPr="008E5850">
        <w:t>(b)</w:t>
      </w:r>
      <w:r w:rsidR="00803E46" w:rsidRPr="008E5850">
        <w:tab/>
      </w:r>
      <w:r w:rsidR="00250864" w:rsidRPr="008E5850">
        <w:t>in any other case—the unit owners as tenants in common in shares proportional to their unit entitlement.</w:t>
      </w:r>
    </w:p>
    <w:p w14:paraId="651FC325" w14:textId="77777777" w:rsidR="00B7673A" w:rsidRPr="008E5850" w:rsidRDefault="00B7673A" w:rsidP="00B7673A">
      <w:pPr>
        <w:pStyle w:val="aExamHdgss"/>
      </w:pPr>
      <w:r w:rsidRPr="008E5850">
        <w:t>Example—income</w:t>
      </w:r>
    </w:p>
    <w:p w14:paraId="0E8E577C" w14:textId="77777777" w:rsidR="00B7673A" w:rsidRPr="008E5850" w:rsidRDefault="00B7673A" w:rsidP="00427C57">
      <w:pPr>
        <w:pStyle w:val="aExamss"/>
      </w:pPr>
      <w:r w:rsidRPr="008E5850">
        <w:t>income from an electricity feed-in tariff scheme</w:t>
      </w:r>
    </w:p>
    <w:p w14:paraId="05BED8E3" w14:textId="77777777" w:rsidR="00D226D8" w:rsidRPr="008E5850" w:rsidRDefault="00D226D8" w:rsidP="00D226D8">
      <w:pPr>
        <w:pStyle w:val="aNote"/>
      </w:pPr>
      <w:r w:rsidRPr="00AE568C">
        <w:rPr>
          <w:rStyle w:val="charItals"/>
        </w:rPr>
        <w:t>Note</w:t>
      </w:r>
      <w:r w:rsidRPr="00AE568C">
        <w:rPr>
          <w:rStyle w:val="charItals"/>
        </w:rPr>
        <w:tab/>
      </w:r>
      <w:r w:rsidR="00C8549A" w:rsidRPr="008E5850">
        <w:t>If the owners corporation does not decide to hold sustainability infrastructure as trustee for the unit owners, it holds the infrastructure as agent for the owners (see s 20 (1)).</w:t>
      </w:r>
    </w:p>
    <w:p w14:paraId="05932FB8" w14:textId="2CCA7778" w:rsidR="00FC786E" w:rsidRPr="008E5850" w:rsidRDefault="001624E1" w:rsidP="00266715">
      <w:pPr>
        <w:pStyle w:val="Amain"/>
        <w:keepNext/>
      </w:pPr>
      <w:r>
        <w:lastRenderedPageBreak/>
        <w:tab/>
      </w:r>
      <w:r w:rsidR="00803E46" w:rsidRPr="008E5850">
        <w:t>(4)</w:t>
      </w:r>
      <w:r w:rsidR="00803E46" w:rsidRPr="008E5850">
        <w:tab/>
      </w:r>
      <w:r w:rsidR="00FC786E" w:rsidRPr="008E5850">
        <w:t xml:space="preserve">For section </w:t>
      </w:r>
      <w:r w:rsidR="006009EF" w:rsidRPr="008E5850">
        <w:t>71</w:t>
      </w:r>
      <w:r w:rsidR="00FC786E" w:rsidRPr="008E5850">
        <w:t xml:space="preserve">, an owners corporation is not </w:t>
      </w:r>
      <w:r w:rsidR="00491ECE" w:rsidRPr="00626AFC">
        <w:t>carrying on business</w:t>
      </w:r>
      <w:r w:rsidR="00FC786E" w:rsidRPr="008E5850">
        <w:t xml:space="preserve"> if it receives income from the operation of </w:t>
      </w:r>
      <w:r w:rsidR="00D61CF0" w:rsidRPr="008E5850">
        <w:t xml:space="preserve">the </w:t>
      </w:r>
      <w:r w:rsidR="00FC786E" w:rsidRPr="008E5850">
        <w:t xml:space="preserve">sustainability infrastructure </w:t>
      </w:r>
      <w:r w:rsidR="00D61CF0" w:rsidRPr="008E5850">
        <w:t>and</w:t>
      </w:r>
      <w:r w:rsidR="00AE5EE5" w:rsidRPr="008E5850">
        <w:t xml:space="preserve"> the income is used only to</w:t>
      </w:r>
      <w:r w:rsidR="00794E38" w:rsidRPr="008E5850">
        <w:t xml:space="preserve"> pay</w:t>
      </w:r>
      <w:r w:rsidR="00AE5EE5" w:rsidRPr="008E5850">
        <w:t>—</w:t>
      </w:r>
    </w:p>
    <w:p w14:paraId="7A9A629B" w14:textId="77777777" w:rsidR="00AE5EE5" w:rsidRPr="008E5850" w:rsidRDefault="001624E1" w:rsidP="001624E1">
      <w:pPr>
        <w:pStyle w:val="Apara"/>
      </w:pPr>
      <w:r>
        <w:tab/>
      </w:r>
      <w:r w:rsidR="00803E46" w:rsidRPr="008E5850">
        <w:t>(a)</w:t>
      </w:r>
      <w:r w:rsidR="00803E46" w:rsidRPr="008E5850">
        <w:tab/>
      </w:r>
      <w:r w:rsidR="00794E38" w:rsidRPr="008E5850">
        <w:t>costs,</w:t>
      </w:r>
      <w:r w:rsidR="00AE5EE5" w:rsidRPr="008E5850">
        <w:t xml:space="preserve"> including financing costs</w:t>
      </w:r>
      <w:r w:rsidR="00794E38" w:rsidRPr="008E5850">
        <w:t>,</w:t>
      </w:r>
      <w:r w:rsidR="00AE5EE5" w:rsidRPr="008E5850">
        <w:t xml:space="preserve"> in relation to the installation and maintenance of the infrastructure; or</w:t>
      </w:r>
    </w:p>
    <w:p w14:paraId="0FC5E06E" w14:textId="77777777" w:rsidR="00AE5EE5" w:rsidRPr="008E5850" w:rsidRDefault="001624E1" w:rsidP="001624E1">
      <w:pPr>
        <w:pStyle w:val="Apara"/>
      </w:pPr>
      <w:r>
        <w:tab/>
      </w:r>
      <w:r w:rsidR="00803E46" w:rsidRPr="008E5850">
        <w:t>(b)</w:t>
      </w:r>
      <w:r w:rsidR="00803E46" w:rsidRPr="008E5850">
        <w:tab/>
      </w:r>
      <w:r w:rsidR="00AE5EE5" w:rsidRPr="008E5850">
        <w:t xml:space="preserve">costs of </w:t>
      </w:r>
      <w:r w:rsidR="00794E38" w:rsidRPr="008E5850">
        <w:t>utilities used by</w:t>
      </w:r>
      <w:r w:rsidR="00D61CF0" w:rsidRPr="008E5850">
        <w:t>,</w:t>
      </w:r>
      <w:r w:rsidR="00794E38" w:rsidRPr="008E5850">
        <w:t xml:space="preserve"> or provided to, the </w:t>
      </w:r>
      <w:r w:rsidR="00D61CF0" w:rsidRPr="008E5850">
        <w:t>owners corporation</w:t>
      </w:r>
      <w:r w:rsidR="00794E38" w:rsidRPr="008E5850">
        <w:t>.</w:t>
      </w:r>
    </w:p>
    <w:p w14:paraId="353F82DA" w14:textId="77777777" w:rsidR="00A00F2D" w:rsidRPr="00C75354" w:rsidRDefault="00803E46" w:rsidP="00803E46">
      <w:pPr>
        <w:pStyle w:val="AH3Div"/>
      </w:pPr>
      <w:bookmarkStart w:id="38" w:name="_Toc214533313"/>
      <w:r w:rsidRPr="00C75354">
        <w:rPr>
          <w:rStyle w:val="CharDivNo"/>
        </w:rPr>
        <w:t>Division 3.3</w:t>
      </w:r>
      <w:r w:rsidRPr="008E5850">
        <w:tab/>
      </w:r>
      <w:r w:rsidR="00A00F2D" w:rsidRPr="00C75354">
        <w:rPr>
          <w:rStyle w:val="CharDivText"/>
        </w:rPr>
        <w:t>Maintenance</w:t>
      </w:r>
      <w:r w:rsidR="00B736D9" w:rsidRPr="00C75354">
        <w:rPr>
          <w:rStyle w:val="CharDivText"/>
        </w:rPr>
        <w:t xml:space="preserve"> and other services</w:t>
      </w:r>
      <w:bookmarkEnd w:id="38"/>
    </w:p>
    <w:p w14:paraId="608BA316" w14:textId="77777777" w:rsidR="005A741B" w:rsidRPr="008E5850" w:rsidRDefault="00803E46" w:rsidP="00803E46">
      <w:pPr>
        <w:pStyle w:val="AH5Sec"/>
      </w:pPr>
      <w:bookmarkStart w:id="39" w:name="_Toc214533314"/>
      <w:r w:rsidRPr="00C75354">
        <w:rPr>
          <w:rStyle w:val="CharSectNo"/>
        </w:rPr>
        <w:t>24</w:t>
      </w:r>
      <w:r w:rsidRPr="008E5850">
        <w:tab/>
      </w:r>
      <w:r w:rsidR="005D0EF9" w:rsidRPr="008E5850">
        <w:t>Maintenance</w:t>
      </w:r>
      <w:r w:rsidR="009F1E42" w:rsidRPr="008E5850">
        <w:t xml:space="preserve"> obligations</w:t>
      </w:r>
      <w:bookmarkEnd w:id="39"/>
    </w:p>
    <w:p w14:paraId="67FC5E2E" w14:textId="77777777" w:rsidR="003B3491" w:rsidRPr="008E5850" w:rsidRDefault="001624E1" w:rsidP="00427C57">
      <w:pPr>
        <w:pStyle w:val="Amain"/>
      </w:pPr>
      <w:r>
        <w:tab/>
      </w:r>
      <w:r w:rsidR="00803E46" w:rsidRPr="008E5850">
        <w:t>(1)</w:t>
      </w:r>
      <w:r w:rsidR="00803E46" w:rsidRPr="008E5850">
        <w:tab/>
      </w:r>
      <w:r w:rsidR="003B3491" w:rsidRPr="008E5850">
        <w:t xml:space="preserve">An owners corporation </w:t>
      </w:r>
      <w:r w:rsidR="003215CB" w:rsidRPr="008E5850">
        <w:t xml:space="preserve">for a units plan </w:t>
      </w:r>
      <w:r w:rsidR="003B3491" w:rsidRPr="008E5850">
        <w:t xml:space="preserve">must maintain the following: </w:t>
      </w:r>
    </w:p>
    <w:p w14:paraId="57B5E6B9" w14:textId="77777777" w:rsidR="003B3491" w:rsidRPr="008E5850" w:rsidRDefault="001624E1" w:rsidP="001624E1">
      <w:pPr>
        <w:pStyle w:val="Apara"/>
      </w:pPr>
      <w:r>
        <w:tab/>
      </w:r>
      <w:r w:rsidR="00803E46" w:rsidRPr="008E5850">
        <w:t>(a)</w:t>
      </w:r>
      <w:r w:rsidR="00803E46" w:rsidRPr="008E5850">
        <w:tab/>
      </w:r>
      <w:r w:rsidR="003B3491" w:rsidRPr="008E5850">
        <w:t>for a staged development—the common property included in a completed stage of the development;</w:t>
      </w:r>
    </w:p>
    <w:p w14:paraId="78612324" w14:textId="77777777" w:rsidR="003B3491" w:rsidRPr="008E5850" w:rsidRDefault="001624E1" w:rsidP="001624E1">
      <w:pPr>
        <w:pStyle w:val="Apara"/>
      </w:pPr>
      <w:r>
        <w:tab/>
      </w:r>
      <w:r w:rsidR="00803E46" w:rsidRPr="008E5850">
        <w:t>(b)</w:t>
      </w:r>
      <w:r w:rsidR="00803E46" w:rsidRPr="008E5850">
        <w:tab/>
      </w:r>
      <w:r w:rsidR="003B3491" w:rsidRPr="008E5850">
        <w:t>for a development that is not a staged development—the common property;</w:t>
      </w:r>
    </w:p>
    <w:p w14:paraId="418E1769" w14:textId="77777777" w:rsidR="003B3491" w:rsidRPr="008E5850" w:rsidRDefault="001624E1" w:rsidP="001624E1">
      <w:pPr>
        <w:pStyle w:val="Apara"/>
      </w:pPr>
      <w:r>
        <w:tab/>
      </w:r>
      <w:r w:rsidR="00803E46" w:rsidRPr="008E5850">
        <w:t>(c)</w:t>
      </w:r>
      <w:r w:rsidR="00803E46" w:rsidRPr="008E5850">
        <w:tab/>
      </w:r>
      <w:r w:rsidR="003B3491" w:rsidRPr="008E5850">
        <w:t>other property that it holds;</w:t>
      </w:r>
    </w:p>
    <w:p w14:paraId="0324F063" w14:textId="77777777" w:rsidR="003B3491" w:rsidRPr="008E5850" w:rsidRDefault="001624E1" w:rsidP="001624E1">
      <w:pPr>
        <w:pStyle w:val="Apara"/>
      </w:pPr>
      <w:r>
        <w:tab/>
      </w:r>
      <w:r w:rsidR="00803E46" w:rsidRPr="008E5850">
        <w:t>(d)</w:t>
      </w:r>
      <w:r w:rsidR="00803E46" w:rsidRPr="008E5850">
        <w:tab/>
      </w:r>
      <w:r w:rsidR="003B3491" w:rsidRPr="008E5850">
        <w:t>the defined parts of a</w:t>
      </w:r>
      <w:r w:rsidR="003215CB" w:rsidRPr="008E5850">
        <w:t>ny</w:t>
      </w:r>
      <w:r w:rsidR="003B3491" w:rsidRPr="008E5850">
        <w:t xml:space="preserve"> building containing class A units (whether or not the defined parts are common property);</w:t>
      </w:r>
    </w:p>
    <w:p w14:paraId="3B26C641" w14:textId="77777777" w:rsidR="003B3491" w:rsidRPr="008E5850" w:rsidRDefault="003B3491" w:rsidP="003B3491">
      <w:pPr>
        <w:pStyle w:val="aNotepar"/>
      </w:pPr>
      <w:r w:rsidRPr="008E5850">
        <w:rPr>
          <w:rStyle w:val="charItals"/>
        </w:rPr>
        <w:t>Note</w:t>
      </w:r>
      <w:r w:rsidRPr="008E5850">
        <w:rPr>
          <w:rStyle w:val="charItals"/>
        </w:rPr>
        <w:tab/>
      </w:r>
      <w:r w:rsidRPr="008E5850">
        <w:t>This does not include painting, unless the painting is required becaus</w:t>
      </w:r>
      <w:r w:rsidR="00984DED" w:rsidRPr="008E5850">
        <w:t xml:space="preserve">e of other maintenance (see s </w:t>
      </w:r>
      <w:r w:rsidR="00AC5F82" w:rsidRPr="008E5850">
        <w:t>26</w:t>
      </w:r>
      <w:r w:rsidR="00BB599E" w:rsidRPr="008E5850">
        <w:t xml:space="preserve"> </w:t>
      </w:r>
      <w:r w:rsidR="00984DED" w:rsidRPr="008E5850">
        <w:t>(</w:t>
      </w:r>
      <w:r w:rsidR="00BB599E" w:rsidRPr="008E5850">
        <w:t>1</w:t>
      </w:r>
      <w:r w:rsidRPr="008E5850">
        <w:t>)).</w:t>
      </w:r>
    </w:p>
    <w:p w14:paraId="59907F9C" w14:textId="543F932C" w:rsidR="003B3491" w:rsidRPr="008E5850" w:rsidRDefault="001624E1" w:rsidP="00427C57">
      <w:pPr>
        <w:pStyle w:val="Apara"/>
      </w:pPr>
      <w:r>
        <w:tab/>
      </w:r>
      <w:r w:rsidR="00803E46" w:rsidRPr="008E5850">
        <w:t>(e)</w:t>
      </w:r>
      <w:r w:rsidR="00803E46" w:rsidRPr="008E5850">
        <w:tab/>
      </w:r>
      <w:r w:rsidR="003215CB" w:rsidRPr="008E5850">
        <w:t xml:space="preserve">if a utility service mentioned in the </w:t>
      </w:r>
      <w:hyperlink r:id="rId36" w:tooltip="A2001-16" w:history="1">
        <w:r w:rsidR="007A0BEB" w:rsidRPr="007A0BEB">
          <w:rPr>
            <w:rStyle w:val="charCitHyperlinkItal"/>
          </w:rPr>
          <w:t>Unit Titles Act 2001</w:t>
        </w:r>
      </w:hyperlink>
      <w:r w:rsidR="00406917" w:rsidRPr="008E5850">
        <w:t>, section</w:t>
      </w:r>
      <w:r w:rsidR="00427C57">
        <w:t> </w:t>
      </w:r>
      <w:r w:rsidR="003215CB" w:rsidRPr="008E5850">
        <w:t>35 (Easements given by this Act) is provided for the potential benefit of all units—</w:t>
      </w:r>
      <w:r w:rsidR="003B3491" w:rsidRPr="008E5850">
        <w:t>facilities associated with the provision of the utility services including utility conduits;</w:t>
      </w:r>
    </w:p>
    <w:p w14:paraId="177C65E8" w14:textId="186DD191" w:rsidR="003B3491" w:rsidRPr="008E5850" w:rsidRDefault="001624E1" w:rsidP="001624E1">
      <w:pPr>
        <w:pStyle w:val="Apara"/>
      </w:pPr>
      <w:r>
        <w:tab/>
      </w:r>
      <w:r w:rsidR="00803E46" w:rsidRPr="008E5850">
        <w:t>(f)</w:t>
      </w:r>
      <w:r w:rsidR="00803E46" w:rsidRPr="008E5850">
        <w:tab/>
      </w:r>
      <w:r w:rsidR="003B3491" w:rsidRPr="008E5850">
        <w:t>a</w:t>
      </w:r>
      <w:r w:rsidR="003215CB" w:rsidRPr="008E5850">
        <w:t>ny</w:t>
      </w:r>
      <w:r w:rsidR="003B3491" w:rsidRPr="008E5850">
        <w:t xml:space="preserve"> building on the common property that encroaches on a unit if the building is the subject of an easement declared under </w:t>
      </w:r>
      <w:r w:rsidR="0007434C" w:rsidRPr="008E5850">
        <w:t xml:space="preserve">the </w:t>
      </w:r>
      <w:hyperlink r:id="rId37" w:tooltip="A2001-16" w:history="1">
        <w:r w:rsidR="007A0BEB" w:rsidRPr="007A0BEB">
          <w:rPr>
            <w:rStyle w:val="charCitHyperlinkItal"/>
          </w:rPr>
          <w:t>Unit Titles Act 2001</w:t>
        </w:r>
      </w:hyperlink>
      <w:r w:rsidR="00674182" w:rsidRPr="008E5850">
        <w:t xml:space="preserve">, </w:t>
      </w:r>
      <w:r w:rsidR="003B3491" w:rsidRPr="008E5850">
        <w:t xml:space="preserve">section </w:t>
      </w:r>
      <w:r w:rsidR="00674182" w:rsidRPr="008E5850">
        <w:t>36</w:t>
      </w:r>
      <w:r w:rsidR="003B3491" w:rsidRPr="008E5850">
        <w:t xml:space="preserve"> (Easements declared by owners corporations);</w:t>
      </w:r>
    </w:p>
    <w:p w14:paraId="1A5E2DC8" w14:textId="77777777" w:rsidR="003B3491" w:rsidRPr="008E5850" w:rsidRDefault="001624E1" w:rsidP="00543595">
      <w:pPr>
        <w:pStyle w:val="Apara"/>
        <w:keepNext/>
      </w:pPr>
      <w:r>
        <w:lastRenderedPageBreak/>
        <w:tab/>
      </w:r>
      <w:r w:rsidR="00803E46" w:rsidRPr="008E5850">
        <w:t>(g)</w:t>
      </w:r>
      <w:r w:rsidR="00803E46" w:rsidRPr="008E5850">
        <w:tab/>
      </w:r>
      <w:r w:rsidR="003B3491" w:rsidRPr="008E5850">
        <w:t>as authorised by a special resolution (if any)—all buildings on all class B units on the units plan.</w:t>
      </w:r>
    </w:p>
    <w:p w14:paraId="2A0F037C" w14:textId="77777777" w:rsidR="003B3491" w:rsidRPr="008E5850" w:rsidRDefault="003B3491" w:rsidP="00543595">
      <w:pPr>
        <w:pStyle w:val="aExamHdgpar"/>
      </w:pPr>
      <w:r w:rsidRPr="008E5850">
        <w:t>Example</w:t>
      </w:r>
      <w:r w:rsidR="005A0202" w:rsidRPr="008E5850">
        <w:t>—</w:t>
      </w:r>
      <w:r w:rsidRPr="008E5850">
        <w:t>par (g)</w:t>
      </w:r>
    </w:p>
    <w:p w14:paraId="1D057DDF" w14:textId="6A9748E4" w:rsidR="003B3491" w:rsidRPr="008E5850" w:rsidRDefault="00CB60DA" w:rsidP="00427C57">
      <w:pPr>
        <w:pStyle w:val="aExampar"/>
      </w:pPr>
      <w:r w:rsidRPr="008E5850">
        <w:t>a</w:t>
      </w:r>
      <w:r w:rsidR="003B3491" w:rsidRPr="008E5850">
        <w:t xml:space="preserve"> special resolution authorising the </w:t>
      </w:r>
      <w:r w:rsidR="005A0202" w:rsidRPr="008E5850">
        <w:t xml:space="preserve">owners </w:t>
      </w:r>
      <w:r w:rsidR="003B3491" w:rsidRPr="008E5850">
        <w:t>corporation to paint all buildings on the class</w:t>
      </w:r>
      <w:r w:rsidR="00427C57">
        <w:t xml:space="preserve"> </w:t>
      </w:r>
      <w:r w:rsidR="003B3491" w:rsidRPr="008E5850">
        <w:t>B units and to carry out roofing and structural repairs to all class B units, but excluding responsibility for internal painting and</w:t>
      </w:r>
      <w:r w:rsidRPr="008E5850">
        <w:t xml:space="preserve"> minor repairs of class B units</w:t>
      </w:r>
    </w:p>
    <w:p w14:paraId="232DFD75" w14:textId="11F28D86" w:rsidR="00C767E2" w:rsidRPr="00445AD0" w:rsidRDefault="00C767E2" w:rsidP="00C767E2">
      <w:pPr>
        <w:pStyle w:val="Amain"/>
      </w:pPr>
      <w:r w:rsidRPr="00445AD0">
        <w:tab/>
        <w:t>(</w:t>
      </w:r>
      <w:r>
        <w:t>2</w:t>
      </w:r>
      <w:r w:rsidRPr="00445AD0">
        <w:t>)</w:t>
      </w:r>
      <w:r w:rsidRPr="00445AD0">
        <w:tab/>
        <w:t>For meeting its obligations under subsection (1), the owners corporation must prepare a maintenance plan taking into account the developer’s maintenance schedule (if any).</w:t>
      </w:r>
    </w:p>
    <w:p w14:paraId="366129ED" w14:textId="2F084B26" w:rsidR="00C767E2" w:rsidRPr="00445AD0" w:rsidRDefault="00C767E2" w:rsidP="00C767E2">
      <w:pPr>
        <w:pStyle w:val="Amain"/>
      </w:pPr>
      <w:r w:rsidRPr="00445AD0">
        <w:tab/>
        <w:t>(</w:t>
      </w:r>
      <w:r>
        <w:t>3</w:t>
      </w:r>
      <w:r w:rsidRPr="00445AD0">
        <w:t>)</w:t>
      </w:r>
      <w:r w:rsidRPr="00445AD0">
        <w:tab/>
        <w:t>The maintenance plan must contain the matters prescribed by regulation.</w:t>
      </w:r>
    </w:p>
    <w:p w14:paraId="76BA94F9" w14:textId="2EB1759D" w:rsidR="00BB289D" w:rsidRPr="008E5850" w:rsidRDefault="001624E1" w:rsidP="00427C57">
      <w:pPr>
        <w:pStyle w:val="Amain"/>
      </w:pPr>
      <w:r>
        <w:tab/>
      </w:r>
      <w:r w:rsidR="00803E46" w:rsidRPr="008E5850">
        <w:t>(</w:t>
      </w:r>
      <w:r w:rsidR="00C767E2">
        <w:t>4</w:t>
      </w:r>
      <w:r w:rsidR="00803E46" w:rsidRPr="008E5850">
        <w:t>)</w:t>
      </w:r>
      <w:r w:rsidR="00803E46" w:rsidRPr="008E5850">
        <w:tab/>
      </w:r>
      <w:r w:rsidR="00BB289D" w:rsidRPr="008E5850">
        <w:t>In this section:</w:t>
      </w:r>
    </w:p>
    <w:p w14:paraId="6EF200CD" w14:textId="77777777" w:rsidR="00BB289D" w:rsidRPr="008E5850" w:rsidRDefault="00BB289D" w:rsidP="00803E46">
      <w:pPr>
        <w:pStyle w:val="aDef"/>
      </w:pPr>
      <w:r w:rsidRPr="008E5850">
        <w:rPr>
          <w:rStyle w:val="charBoldItals"/>
        </w:rPr>
        <w:t>defined part</w:t>
      </w:r>
      <w:r w:rsidR="007115A4" w:rsidRPr="008E5850">
        <w:rPr>
          <w:rStyle w:val="charBoldItals"/>
        </w:rPr>
        <w:t>s</w:t>
      </w:r>
      <w:r w:rsidRPr="008E5850">
        <w:t>, of a building containing class A units, means—</w:t>
      </w:r>
    </w:p>
    <w:p w14:paraId="5515AB7D" w14:textId="77777777" w:rsidR="00BB289D" w:rsidRPr="008E5850" w:rsidRDefault="001624E1" w:rsidP="00427C57">
      <w:pPr>
        <w:pStyle w:val="Apara"/>
      </w:pPr>
      <w:r>
        <w:tab/>
      </w:r>
      <w:r w:rsidR="00803E46" w:rsidRPr="008E5850">
        <w:t>(a)</w:t>
      </w:r>
      <w:r w:rsidR="00803E46" w:rsidRPr="008E5850">
        <w:tab/>
      </w:r>
      <w:r w:rsidR="00BB289D" w:rsidRPr="008E5850">
        <w:t>the following structures in the building, if load-bearing:</w:t>
      </w:r>
    </w:p>
    <w:p w14:paraId="3B60AD5B" w14:textId="77777777" w:rsidR="00BB289D" w:rsidRPr="008E5850" w:rsidRDefault="001624E1" w:rsidP="001624E1">
      <w:pPr>
        <w:pStyle w:val="Asubpara"/>
      </w:pPr>
      <w:r>
        <w:tab/>
      </w:r>
      <w:r w:rsidR="00803E46" w:rsidRPr="008E5850">
        <w:t>(i)</w:t>
      </w:r>
      <w:r w:rsidR="00803E46" w:rsidRPr="008E5850">
        <w:tab/>
      </w:r>
      <w:r w:rsidR="00BB289D" w:rsidRPr="008E5850">
        <w:t>walls;</w:t>
      </w:r>
    </w:p>
    <w:p w14:paraId="06E758D3" w14:textId="77777777" w:rsidR="00BB289D" w:rsidRPr="008E5850" w:rsidRDefault="001624E1" w:rsidP="001624E1">
      <w:pPr>
        <w:pStyle w:val="Asubpara"/>
      </w:pPr>
      <w:r>
        <w:tab/>
      </w:r>
      <w:r w:rsidR="00803E46" w:rsidRPr="008E5850">
        <w:t>(ii)</w:t>
      </w:r>
      <w:r w:rsidR="00803E46" w:rsidRPr="008E5850">
        <w:tab/>
      </w:r>
      <w:r w:rsidR="00BB289D" w:rsidRPr="008E5850">
        <w:t>columns;</w:t>
      </w:r>
    </w:p>
    <w:p w14:paraId="7447452E" w14:textId="77777777" w:rsidR="00BB289D" w:rsidRPr="008E5850" w:rsidRDefault="001624E1" w:rsidP="001624E1">
      <w:pPr>
        <w:pStyle w:val="Asubpara"/>
      </w:pPr>
      <w:r>
        <w:tab/>
      </w:r>
      <w:r w:rsidR="00803E46" w:rsidRPr="008E5850">
        <w:t>(iii)</w:t>
      </w:r>
      <w:r w:rsidR="00803E46" w:rsidRPr="008E5850">
        <w:tab/>
      </w:r>
      <w:r w:rsidR="00BB289D" w:rsidRPr="008E5850">
        <w:t>footings;</w:t>
      </w:r>
    </w:p>
    <w:p w14:paraId="6D35EE31" w14:textId="77777777" w:rsidR="00BB289D" w:rsidRPr="008E5850" w:rsidRDefault="001624E1" w:rsidP="001624E1">
      <w:pPr>
        <w:pStyle w:val="Asubpara"/>
      </w:pPr>
      <w:r>
        <w:tab/>
      </w:r>
      <w:r w:rsidR="00803E46" w:rsidRPr="008E5850">
        <w:t>(iv)</w:t>
      </w:r>
      <w:r w:rsidR="00803E46" w:rsidRPr="008E5850">
        <w:tab/>
      </w:r>
      <w:r w:rsidR="00BB289D" w:rsidRPr="008E5850">
        <w:t>slabs;</w:t>
      </w:r>
    </w:p>
    <w:p w14:paraId="48FFD100" w14:textId="77777777" w:rsidR="00BB289D" w:rsidRPr="008E5850" w:rsidRDefault="001624E1" w:rsidP="001624E1">
      <w:pPr>
        <w:pStyle w:val="Asubpara"/>
      </w:pPr>
      <w:r>
        <w:tab/>
      </w:r>
      <w:r w:rsidR="00803E46" w:rsidRPr="008E5850">
        <w:t>(v)</w:t>
      </w:r>
      <w:r w:rsidR="00803E46" w:rsidRPr="008E5850">
        <w:tab/>
      </w:r>
      <w:r w:rsidR="00BB289D" w:rsidRPr="008E5850">
        <w:t>beams; or</w:t>
      </w:r>
    </w:p>
    <w:p w14:paraId="1901C8F1" w14:textId="77777777" w:rsidR="00BB289D" w:rsidRPr="008E5850" w:rsidRDefault="001624E1" w:rsidP="001624E1">
      <w:pPr>
        <w:pStyle w:val="Apara"/>
      </w:pPr>
      <w:r>
        <w:tab/>
      </w:r>
      <w:r w:rsidR="00803E46" w:rsidRPr="008E5850">
        <w:t>(b)</w:t>
      </w:r>
      <w:r w:rsidR="00803E46" w:rsidRPr="008E5850">
        <w:tab/>
      </w:r>
      <w:r w:rsidR="00BB289D" w:rsidRPr="008E5850">
        <w:t>any part of a balcony on the building.</w:t>
      </w:r>
    </w:p>
    <w:p w14:paraId="46C40928" w14:textId="77777777" w:rsidR="00104408" w:rsidRPr="00445AD0" w:rsidRDefault="00104408" w:rsidP="00104408">
      <w:pPr>
        <w:pStyle w:val="AH5Sec"/>
      </w:pPr>
      <w:bookmarkStart w:id="40" w:name="_Toc214533315"/>
      <w:r w:rsidRPr="00C75354">
        <w:rPr>
          <w:rStyle w:val="CharSectNo"/>
        </w:rPr>
        <w:t>25</w:t>
      </w:r>
      <w:r w:rsidRPr="00445AD0">
        <w:tab/>
        <w:t>Developer to prepare maintenance schedule</w:t>
      </w:r>
      <w:bookmarkEnd w:id="40"/>
    </w:p>
    <w:p w14:paraId="69A012CE" w14:textId="77777777" w:rsidR="00104408" w:rsidRPr="00445AD0" w:rsidRDefault="00104408" w:rsidP="00427C57">
      <w:pPr>
        <w:pStyle w:val="Amain"/>
      </w:pPr>
      <w:r w:rsidRPr="00445AD0">
        <w:tab/>
        <w:t>(1)</w:t>
      </w:r>
      <w:r w:rsidRPr="00445AD0">
        <w:tab/>
        <w:t xml:space="preserve">The developer of a units plan must prepare a schedule for maintenance of the common property (the </w:t>
      </w:r>
      <w:r w:rsidRPr="00445AD0">
        <w:rPr>
          <w:rStyle w:val="charBoldItals"/>
        </w:rPr>
        <w:t>developer’s maintenance schedule</w:t>
      </w:r>
      <w:r w:rsidRPr="00445AD0">
        <w:t>).</w:t>
      </w:r>
    </w:p>
    <w:p w14:paraId="3CFE496B" w14:textId="6199C85F" w:rsidR="00104408" w:rsidRPr="00445AD0" w:rsidRDefault="00104408" w:rsidP="00427C57">
      <w:pPr>
        <w:pStyle w:val="aNote"/>
      </w:pPr>
      <w:r w:rsidRPr="00445AD0">
        <w:rPr>
          <w:rStyle w:val="charItals"/>
        </w:rPr>
        <w:t>Note</w:t>
      </w:r>
      <w:r w:rsidRPr="00445AD0">
        <w:rPr>
          <w:rStyle w:val="charItals"/>
        </w:rPr>
        <w:tab/>
      </w:r>
      <w:r w:rsidRPr="00445AD0">
        <w:t>The developer must give the initial maintenance schedule to the owners corporation at the first annual general meeting of the corporation (see sch</w:t>
      </w:r>
      <w:r w:rsidR="00427C57">
        <w:t> </w:t>
      </w:r>
      <w:r w:rsidRPr="00445AD0">
        <w:t>3, s 3.4).</w:t>
      </w:r>
    </w:p>
    <w:p w14:paraId="02536CE2" w14:textId="77777777" w:rsidR="00104408" w:rsidRPr="00445AD0" w:rsidRDefault="00104408" w:rsidP="00104408">
      <w:pPr>
        <w:pStyle w:val="Amain"/>
      </w:pPr>
      <w:r w:rsidRPr="00445AD0">
        <w:lastRenderedPageBreak/>
        <w:tab/>
        <w:t>(2)</w:t>
      </w:r>
      <w:r w:rsidRPr="00445AD0">
        <w:tab/>
        <w:t>The developer’s maintenance schedule must contain the matters prescribed by regulation.</w:t>
      </w:r>
    </w:p>
    <w:p w14:paraId="5584D9DD" w14:textId="77777777" w:rsidR="00104408" w:rsidRPr="00445AD0" w:rsidRDefault="00104408" w:rsidP="00104408">
      <w:pPr>
        <w:pStyle w:val="Amain"/>
      </w:pPr>
      <w:r w:rsidRPr="00445AD0">
        <w:tab/>
        <w:t>(3)</w:t>
      </w:r>
      <w:r w:rsidRPr="00445AD0">
        <w:tab/>
        <w:t xml:space="preserve">The owners corporation is not required to comply with the developer’s maintenance schedule in meeting its maintenance obligations for the common property under section 24. </w:t>
      </w:r>
    </w:p>
    <w:p w14:paraId="64A6E33A" w14:textId="77777777" w:rsidR="00104408" w:rsidRPr="00445AD0" w:rsidRDefault="00104408" w:rsidP="00104408">
      <w:pPr>
        <w:pStyle w:val="Amain"/>
      </w:pPr>
      <w:r w:rsidRPr="00445AD0">
        <w:tab/>
        <w:t>(4)</w:t>
      </w:r>
      <w:r w:rsidRPr="00445AD0">
        <w:tab/>
        <w:t>In any legal proceeding—</w:t>
      </w:r>
    </w:p>
    <w:p w14:paraId="71682725" w14:textId="77777777" w:rsidR="00104408" w:rsidRPr="00445AD0" w:rsidRDefault="00104408" w:rsidP="00104408">
      <w:pPr>
        <w:pStyle w:val="Apara"/>
      </w:pPr>
      <w:r w:rsidRPr="00445AD0">
        <w:tab/>
        <w:t>(a)</w:t>
      </w:r>
      <w:r w:rsidRPr="00445AD0">
        <w:tab/>
        <w:t>the developer’s maintenance schedule may be considered for the purpose of determining whether or not a defect in, or damage to, a building could have been avoided by taking stated action; but</w:t>
      </w:r>
    </w:p>
    <w:p w14:paraId="43B2B90B" w14:textId="77777777" w:rsidR="00104408" w:rsidRPr="00445AD0" w:rsidRDefault="00104408" w:rsidP="00104408">
      <w:pPr>
        <w:pStyle w:val="Apara"/>
      </w:pPr>
      <w:r w:rsidRPr="00445AD0">
        <w:tab/>
        <w:t>(b)</w:t>
      </w:r>
      <w:r w:rsidRPr="00445AD0">
        <w:tab/>
        <w:t>the provision of the developer’s maintenance schedule to the owners corporation does not affect any obligations of the developer in relation to structural defects, warranties or similar matter in relation to the building.</w:t>
      </w:r>
    </w:p>
    <w:p w14:paraId="689EA951" w14:textId="77777777" w:rsidR="005A741B" w:rsidRPr="008E5850" w:rsidRDefault="00803E46" w:rsidP="00803E46">
      <w:pPr>
        <w:pStyle w:val="AH5Sec"/>
      </w:pPr>
      <w:bookmarkStart w:id="41" w:name="_Toc214533316"/>
      <w:r w:rsidRPr="00C75354">
        <w:rPr>
          <w:rStyle w:val="CharSectNo"/>
        </w:rPr>
        <w:t>26</w:t>
      </w:r>
      <w:r w:rsidRPr="008E5850">
        <w:tab/>
      </w:r>
      <w:r w:rsidR="00BB289D" w:rsidRPr="008E5850">
        <w:t xml:space="preserve">Other qualifications on owners corporation’s </w:t>
      </w:r>
      <w:r w:rsidR="001C78B7" w:rsidRPr="008E5850">
        <w:t>maintenance obligations</w:t>
      </w:r>
      <w:bookmarkEnd w:id="41"/>
    </w:p>
    <w:p w14:paraId="29D277C5" w14:textId="424710F3" w:rsidR="003B3491" w:rsidRPr="008E5850" w:rsidRDefault="001624E1" w:rsidP="001624E1">
      <w:pPr>
        <w:pStyle w:val="Amain"/>
      </w:pPr>
      <w:r>
        <w:tab/>
      </w:r>
      <w:r w:rsidR="00803E46" w:rsidRPr="008E5850">
        <w:t>(1)</w:t>
      </w:r>
      <w:r w:rsidR="00803E46" w:rsidRPr="008E5850">
        <w:tab/>
      </w:r>
      <w:r w:rsidR="003B3491" w:rsidRPr="008E5850">
        <w:t xml:space="preserve">An owners corporation’s </w:t>
      </w:r>
      <w:r w:rsidR="001C78B7" w:rsidRPr="008E5850">
        <w:t xml:space="preserve">obligation under </w:t>
      </w:r>
      <w:r w:rsidR="00984DED" w:rsidRPr="008E5850">
        <w:t xml:space="preserve">section </w:t>
      </w:r>
      <w:r w:rsidR="00AC5F82" w:rsidRPr="008E5850">
        <w:t>24</w:t>
      </w:r>
      <w:r w:rsidR="001C78B7" w:rsidRPr="008E5850">
        <w:t xml:space="preserve"> </w:t>
      </w:r>
      <w:r w:rsidR="00984DED" w:rsidRPr="008E5850">
        <w:t>(1</w:t>
      </w:r>
      <w:r w:rsidR="003B3491" w:rsidRPr="008E5850">
        <w:t>) (d) to maintain the defined parts of a building containing class</w:t>
      </w:r>
      <w:r w:rsidR="00427C57">
        <w:t xml:space="preserve"> </w:t>
      </w:r>
      <w:r w:rsidR="003B3491" w:rsidRPr="008E5850">
        <w:t xml:space="preserve">A units does not require the corporation to carry out any painting of a unit </w:t>
      </w:r>
      <w:r w:rsidR="005A0202" w:rsidRPr="008E5850">
        <w:t>unless the painting is necessary because of</w:t>
      </w:r>
      <w:r w:rsidR="003B3491" w:rsidRPr="008E5850">
        <w:t xml:space="preserve"> other maintenance being carried out </w:t>
      </w:r>
      <w:r w:rsidR="005A0202" w:rsidRPr="008E5850">
        <w:t>by the owners corporation</w:t>
      </w:r>
      <w:r w:rsidR="003B3491" w:rsidRPr="008E5850">
        <w:t>.</w:t>
      </w:r>
    </w:p>
    <w:p w14:paraId="39589769" w14:textId="43E77369" w:rsidR="00BC75E6" w:rsidRPr="006F27A9" w:rsidRDefault="001624E1" w:rsidP="00427C57">
      <w:pPr>
        <w:pStyle w:val="Amain"/>
      </w:pPr>
      <w:r>
        <w:tab/>
      </w:r>
      <w:r w:rsidR="00803E46" w:rsidRPr="008E5850">
        <w:t>(2)</w:t>
      </w:r>
      <w:r w:rsidR="00803E46" w:rsidRPr="008E5850">
        <w:tab/>
      </w:r>
      <w:r w:rsidR="00BC75E6" w:rsidRPr="00BC75E6">
        <w:t>If the lease of a unit or the common property is subject to a building and development provision, section 24 (1) does not apply to the owners corporation until the territory planning au</w:t>
      </w:r>
      <w:r w:rsidR="00BC75E6" w:rsidRPr="006F27A9">
        <w:t xml:space="preserve">thority issues a certificate under the </w:t>
      </w:r>
      <w:hyperlink r:id="rId38"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t>, section</w:t>
      </w:r>
      <w:r w:rsidR="00BC75E6">
        <w:t xml:space="preserve"> </w:t>
      </w:r>
      <w:r w:rsidR="00BC75E6" w:rsidRPr="006F27A9">
        <w:t>368 (Certificates of compliance)—</w:t>
      </w:r>
    </w:p>
    <w:p w14:paraId="16B56346" w14:textId="77777777" w:rsidR="00BC75E6" w:rsidRPr="006F27A9" w:rsidRDefault="00BC75E6" w:rsidP="00BC75E6">
      <w:pPr>
        <w:pStyle w:val="Apara"/>
      </w:pPr>
      <w:r w:rsidRPr="006F27A9">
        <w:tab/>
        <w:t>(a)</w:t>
      </w:r>
      <w:r w:rsidRPr="006F27A9">
        <w:tab/>
        <w:t>for the building and development provision; and</w:t>
      </w:r>
    </w:p>
    <w:p w14:paraId="47AE3CE3" w14:textId="77777777" w:rsidR="00BC75E6" w:rsidRPr="006F27A9" w:rsidRDefault="00BC75E6" w:rsidP="00BC75E6">
      <w:pPr>
        <w:pStyle w:val="Apara"/>
      </w:pPr>
      <w:r w:rsidRPr="006F27A9">
        <w:tab/>
        <w:t>(b)</w:t>
      </w:r>
      <w:r w:rsidRPr="006F27A9">
        <w:tab/>
        <w:t>for any building and development provision to which any of the other leases are subject.</w:t>
      </w:r>
    </w:p>
    <w:p w14:paraId="4E27E01B" w14:textId="02629CBF" w:rsidR="005C5681" w:rsidRPr="008E5850" w:rsidRDefault="001624E1" w:rsidP="00427C57">
      <w:pPr>
        <w:pStyle w:val="Amain"/>
        <w:keepNext/>
      </w:pPr>
      <w:r>
        <w:lastRenderedPageBreak/>
        <w:tab/>
      </w:r>
      <w:r w:rsidR="00803E46" w:rsidRPr="008E5850">
        <w:t>(3)</w:t>
      </w:r>
      <w:r w:rsidR="00803E46" w:rsidRPr="008E5850">
        <w:tab/>
      </w:r>
      <w:r w:rsidR="005C5681" w:rsidRPr="008E5850">
        <w:t>In this section:</w:t>
      </w:r>
    </w:p>
    <w:p w14:paraId="6ACD4D37" w14:textId="1BBA0DB9" w:rsidR="005C5681" w:rsidRPr="008E5850" w:rsidRDefault="005C5681" w:rsidP="00803E46">
      <w:pPr>
        <w:pStyle w:val="aDef"/>
      </w:pPr>
      <w:r w:rsidRPr="00AE568C">
        <w:rPr>
          <w:rStyle w:val="charBoldItals"/>
        </w:rPr>
        <w:t>defined parts</w:t>
      </w:r>
      <w:r w:rsidR="0068255F" w:rsidRPr="008E5850">
        <w:t>, of a building containing class A units—see section</w:t>
      </w:r>
      <w:r w:rsidR="00427C57">
        <w:t> </w:t>
      </w:r>
      <w:r w:rsidR="00AC5F82" w:rsidRPr="008E5850">
        <w:t>24</w:t>
      </w:r>
      <w:r w:rsidR="00427C57">
        <w:t> </w:t>
      </w:r>
      <w:r w:rsidRPr="008E5850">
        <w:t>(</w:t>
      </w:r>
      <w:r w:rsidR="00C767E2">
        <w:t>4</w:t>
      </w:r>
      <w:r w:rsidRPr="008E5850">
        <w:t>).</w:t>
      </w:r>
    </w:p>
    <w:p w14:paraId="611815EA" w14:textId="77777777" w:rsidR="005A741B" w:rsidRPr="008E5850" w:rsidRDefault="00803E46" w:rsidP="00803E46">
      <w:pPr>
        <w:pStyle w:val="AH5Sec"/>
      </w:pPr>
      <w:bookmarkStart w:id="42" w:name="_Toc214533317"/>
      <w:r w:rsidRPr="00C75354">
        <w:rPr>
          <w:rStyle w:val="CharSectNo"/>
        </w:rPr>
        <w:t>27</w:t>
      </w:r>
      <w:r w:rsidRPr="008E5850">
        <w:tab/>
      </w:r>
      <w:r w:rsidR="00143503" w:rsidRPr="008E5850">
        <w:t>Structural defects—owners corporation may represent members</w:t>
      </w:r>
      <w:bookmarkEnd w:id="42"/>
    </w:p>
    <w:p w14:paraId="740D913D" w14:textId="77777777" w:rsidR="00143503" w:rsidRPr="008E5850" w:rsidRDefault="001624E1" w:rsidP="00427C57">
      <w:pPr>
        <w:pStyle w:val="Amain"/>
      </w:pPr>
      <w:r>
        <w:tab/>
      </w:r>
      <w:r w:rsidR="00803E46" w:rsidRPr="008E5850">
        <w:t>(1)</w:t>
      </w:r>
      <w:r w:rsidR="00803E46" w:rsidRPr="008E5850">
        <w:tab/>
      </w:r>
      <w:r w:rsidR="00143503" w:rsidRPr="008E5850">
        <w:t>This section applies if a building, or the site of a building, that is part of the units or common property of a units plan, has a structural defect that affects, or is likely to affect, the support or shelter provided by that part of the building or site to another part of the building or site.</w:t>
      </w:r>
    </w:p>
    <w:p w14:paraId="4789CC31" w14:textId="77777777" w:rsidR="00143503" w:rsidRPr="008E5850" w:rsidRDefault="001624E1" w:rsidP="001624E1">
      <w:pPr>
        <w:pStyle w:val="Amain"/>
      </w:pPr>
      <w:r>
        <w:tab/>
      </w:r>
      <w:r w:rsidR="00803E46" w:rsidRPr="008E5850">
        <w:t>(2)</w:t>
      </w:r>
      <w:r w:rsidR="00803E46" w:rsidRPr="008E5850">
        <w:tab/>
      </w:r>
      <w:r w:rsidR="00143503" w:rsidRPr="008E5850">
        <w:t xml:space="preserve">The owners corporation </w:t>
      </w:r>
      <w:r w:rsidR="001A7573" w:rsidRPr="008E5850">
        <w:t xml:space="preserve">for the units plan </w:t>
      </w:r>
      <w:r w:rsidR="00143503" w:rsidRPr="008E5850">
        <w:t>may, by ordinary resolution, take legal action for the rectification of the structural defects if—</w:t>
      </w:r>
    </w:p>
    <w:p w14:paraId="0C6B5789" w14:textId="77777777" w:rsidR="00143503" w:rsidRPr="008E5850" w:rsidRDefault="001624E1" w:rsidP="001624E1">
      <w:pPr>
        <w:pStyle w:val="Apara"/>
      </w:pPr>
      <w:r>
        <w:tab/>
      </w:r>
      <w:r w:rsidR="00803E46" w:rsidRPr="008E5850">
        <w:t>(a)</w:t>
      </w:r>
      <w:r w:rsidR="00803E46" w:rsidRPr="008E5850">
        <w:tab/>
      </w:r>
      <w:r w:rsidR="00143503" w:rsidRPr="008E5850">
        <w:t>the legal action could be taken by a member of the corporation; and</w:t>
      </w:r>
    </w:p>
    <w:p w14:paraId="0D09CD2F" w14:textId="77777777" w:rsidR="00143503" w:rsidRPr="008E5850" w:rsidRDefault="001624E1" w:rsidP="001624E1">
      <w:pPr>
        <w:pStyle w:val="Apara"/>
      </w:pPr>
      <w:r>
        <w:tab/>
      </w:r>
      <w:r w:rsidR="00803E46" w:rsidRPr="008E5850">
        <w:t>(b)</w:t>
      </w:r>
      <w:r w:rsidR="00803E46" w:rsidRPr="008E5850">
        <w:tab/>
      </w:r>
      <w:r w:rsidR="00143503" w:rsidRPr="008E5850">
        <w:t>the member does not take the legal action within a reasonable time after the defect becomes known.</w:t>
      </w:r>
    </w:p>
    <w:p w14:paraId="4C113035" w14:textId="77777777" w:rsidR="00143503" w:rsidRPr="008E5850" w:rsidRDefault="001624E1" w:rsidP="00427C57">
      <w:pPr>
        <w:pStyle w:val="Amain"/>
      </w:pPr>
      <w:r>
        <w:tab/>
      </w:r>
      <w:r w:rsidR="00803E46" w:rsidRPr="008E5850">
        <w:t>(3)</w:t>
      </w:r>
      <w:r w:rsidR="00803E46" w:rsidRPr="008E5850">
        <w:tab/>
      </w:r>
      <w:r w:rsidR="001A7573" w:rsidRPr="008E5850">
        <w:t>I</w:t>
      </w:r>
      <w:r w:rsidR="00143503" w:rsidRPr="008E5850">
        <w:t>f the owners corporation takes legal action under this section—</w:t>
      </w:r>
    </w:p>
    <w:p w14:paraId="4A733A91" w14:textId="77777777" w:rsidR="00143503" w:rsidRPr="008E5850" w:rsidRDefault="001624E1" w:rsidP="001624E1">
      <w:pPr>
        <w:pStyle w:val="Apara"/>
      </w:pPr>
      <w:r>
        <w:tab/>
      </w:r>
      <w:r w:rsidR="00803E46" w:rsidRPr="008E5850">
        <w:t>(a)</w:t>
      </w:r>
      <w:r w:rsidR="00803E46" w:rsidRPr="008E5850">
        <w:tab/>
      </w:r>
      <w:r w:rsidR="00143503" w:rsidRPr="008E5850">
        <w:t>the corporation and not the member who could have taken the action is liable for the costs incurred by the corporation in taking the legal action; and</w:t>
      </w:r>
    </w:p>
    <w:p w14:paraId="419ABA4C" w14:textId="77777777" w:rsidR="00143503" w:rsidRPr="008E5850" w:rsidRDefault="001624E1" w:rsidP="001624E1">
      <w:pPr>
        <w:pStyle w:val="Apara"/>
      </w:pPr>
      <w:r>
        <w:tab/>
      </w:r>
      <w:r w:rsidR="00803E46" w:rsidRPr="008E5850">
        <w:t>(b)</w:t>
      </w:r>
      <w:r w:rsidR="00803E46" w:rsidRPr="008E5850">
        <w:tab/>
      </w:r>
      <w:r w:rsidR="00143503" w:rsidRPr="008E5850">
        <w:t>the corporation and not the member may take the benefit of any order for costs in the corporation’s favour in the legal action.</w:t>
      </w:r>
    </w:p>
    <w:p w14:paraId="67E9C57B" w14:textId="77777777" w:rsidR="00143503" w:rsidRPr="008E5850" w:rsidRDefault="001624E1" w:rsidP="001624E1">
      <w:pPr>
        <w:pStyle w:val="Amain"/>
      </w:pPr>
      <w:r>
        <w:tab/>
      </w:r>
      <w:r w:rsidR="00803E46" w:rsidRPr="008E5850">
        <w:t>(4)</w:t>
      </w:r>
      <w:r w:rsidR="00803E46" w:rsidRPr="008E5850">
        <w:tab/>
      </w:r>
      <w:r w:rsidR="00143503" w:rsidRPr="008E5850">
        <w:t xml:space="preserve">For this section, the owners corporation </w:t>
      </w:r>
      <w:r w:rsidR="00143503" w:rsidRPr="008E5850">
        <w:rPr>
          <w:rStyle w:val="charBoldItals"/>
        </w:rPr>
        <w:t>takes legal action</w:t>
      </w:r>
      <w:r w:rsidR="00143503" w:rsidRPr="008E5850">
        <w:t xml:space="preserve"> if the corporation—</w:t>
      </w:r>
    </w:p>
    <w:p w14:paraId="0E49F1A7" w14:textId="77777777" w:rsidR="00143503" w:rsidRPr="008E5850" w:rsidRDefault="001624E1" w:rsidP="001624E1">
      <w:pPr>
        <w:pStyle w:val="Apara"/>
      </w:pPr>
      <w:r>
        <w:tab/>
      </w:r>
      <w:r w:rsidR="00803E46" w:rsidRPr="008E5850">
        <w:t>(a)</w:t>
      </w:r>
      <w:r w:rsidR="00803E46" w:rsidRPr="008E5850">
        <w:tab/>
      </w:r>
      <w:r w:rsidR="00143503" w:rsidRPr="008E5850">
        <w:t>begins a proceeding; or</w:t>
      </w:r>
    </w:p>
    <w:p w14:paraId="45C851B5" w14:textId="77777777" w:rsidR="00143503" w:rsidRPr="008E5850" w:rsidRDefault="001624E1" w:rsidP="001624E1">
      <w:pPr>
        <w:pStyle w:val="Apara"/>
      </w:pPr>
      <w:r>
        <w:tab/>
      </w:r>
      <w:r w:rsidR="00803E46" w:rsidRPr="008E5850">
        <w:t>(b)</w:t>
      </w:r>
      <w:r w:rsidR="00803E46" w:rsidRPr="008E5850">
        <w:tab/>
      </w:r>
      <w:r w:rsidR="00143503" w:rsidRPr="008E5850">
        <w:t>continues a proceeding.</w:t>
      </w:r>
    </w:p>
    <w:p w14:paraId="30F375E1" w14:textId="77777777" w:rsidR="005A741B" w:rsidRPr="008E5850" w:rsidRDefault="00803E46" w:rsidP="003A0ACD">
      <w:pPr>
        <w:pStyle w:val="AH5Sec"/>
      </w:pPr>
      <w:bookmarkStart w:id="43" w:name="_Toc214533318"/>
      <w:r w:rsidRPr="00C75354">
        <w:rPr>
          <w:rStyle w:val="CharSectNo"/>
        </w:rPr>
        <w:lastRenderedPageBreak/>
        <w:t>28</w:t>
      </w:r>
      <w:r w:rsidRPr="008E5850">
        <w:tab/>
      </w:r>
      <w:r w:rsidR="00143503" w:rsidRPr="008E5850">
        <w:t>Owners corporation—entry to units</w:t>
      </w:r>
      <w:bookmarkEnd w:id="43"/>
    </w:p>
    <w:p w14:paraId="06FE0C83" w14:textId="77777777" w:rsidR="00143503" w:rsidRPr="008E5850" w:rsidRDefault="001624E1" w:rsidP="00427C57">
      <w:pPr>
        <w:pStyle w:val="Amain"/>
      </w:pPr>
      <w:r>
        <w:tab/>
      </w:r>
      <w:r w:rsidR="00803E46" w:rsidRPr="008E5850">
        <w:t>(1)</w:t>
      </w:r>
      <w:r w:rsidR="00803E46" w:rsidRPr="008E5850">
        <w:tab/>
      </w:r>
      <w:r w:rsidR="00143503" w:rsidRPr="008E5850">
        <w:t>An owners corporation for a units plan does not have a right to enter a unit in the units plan without the consent of the owner or occupier, except in accordance with this section.</w:t>
      </w:r>
    </w:p>
    <w:p w14:paraId="5B32B3E9" w14:textId="77777777" w:rsidR="00143503" w:rsidRPr="008E5850" w:rsidRDefault="001624E1" w:rsidP="001624E1">
      <w:pPr>
        <w:pStyle w:val="Amain"/>
      </w:pPr>
      <w:r>
        <w:tab/>
      </w:r>
      <w:r w:rsidR="00803E46" w:rsidRPr="008E5850">
        <w:t>(2)</w:t>
      </w:r>
      <w:r w:rsidR="00803E46" w:rsidRPr="008E5850">
        <w:tab/>
      </w:r>
      <w:r w:rsidR="00143503" w:rsidRPr="008E5850">
        <w:t>The owners corporation may enter the unit without notice to the owner or occupier of the unit if the access is required in an emergency.</w:t>
      </w:r>
    </w:p>
    <w:p w14:paraId="432CE5EF" w14:textId="77777777" w:rsidR="00143503" w:rsidRPr="008E5850" w:rsidRDefault="00143503" w:rsidP="00143503">
      <w:pPr>
        <w:pStyle w:val="aExamHdgss"/>
      </w:pPr>
      <w:r w:rsidRPr="008E5850">
        <w:t>Examples—emergencies</w:t>
      </w:r>
    </w:p>
    <w:p w14:paraId="2C7DD811" w14:textId="77777777" w:rsidR="00143503" w:rsidRPr="008E5850" w:rsidRDefault="00143503" w:rsidP="00143503">
      <w:pPr>
        <w:pStyle w:val="aExamINumss"/>
      </w:pPr>
      <w:r w:rsidRPr="008E5850">
        <w:t>1</w:t>
      </w:r>
      <w:r w:rsidRPr="008E5850">
        <w:tab/>
        <w:t xml:space="preserve">water </w:t>
      </w:r>
      <w:r w:rsidR="00383822" w:rsidRPr="008E5850">
        <w:t xml:space="preserve">is </w:t>
      </w:r>
      <w:r w:rsidRPr="008E5850">
        <w:t xml:space="preserve">flowing from 1 unit into another unit </w:t>
      </w:r>
      <w:r w:rsidR="00383822" w:rsidRPr="008E5850">
        <w:t>and</w:t>
      </w:r>
      <w:r w:rsidRPr="008E5850">
        <w:t xml:space="preserve"> is causing damage</w:t>
      </w:r>
    </w:p>
    <w:p w14:paraId="72D6E0A2" w14:textId="77777777" w:rsidR="00143503" w:rsidRPr="008E5850" w:rsidRDefault="00143503" w:rsidP="00427C57">
      <w:pPr>
        <w:pStyle w:val="aExamINumss"/>
      </w:pPr>
      <w:r w:rsidRPr="008E5850">
        <w:t>2</w:t>
      </w:r>
      <w:r w:rsidRPr="008E5850">
        <w:tab/>
        <w:t>an external glass window in the unit is dislodged and is likely to fall</w:t>
      </w:r>
    </w:p>
    <w:p w14:paraId="3874AC99" w14:textId="77777777" w:rsidR="00143503" w:rsidRPr="008E5850" w:rsidRDefault="001624E1" w:rsidP="001624E1">
      <w:pPr>
        <w:pStyle w:val="Amain"/>
      </w:pPr>
      <w:r>
        <w:tab/>
      </w:r>
      <w:r w:rsidR="00803E46" w:rsidRPr="008E5850">
        <w:t>(3)</w:t>
      </w:r>
      <w:r w:rsidR="00803E46" w:rsidRPr="008E5850">
        <w:tab/>
      </w:r>
      <w:r w:rsidR="00143503" w:rsidRPr="008E5850">
        <w:t>If entry to the unit is required to inspect or maintain the common property of the units plan, a person may enter the unit on behalf of the owners corporation if—</w:t>
      </w:r>
    </w:p>
    <w:p w14:paraId="6F0E4C43" w14:textId="77777777" w:rsidR="00143503" w:rsidRPr="008E5850" w:rsidRDefault="001624E1" w:rsidP="001624E1">
      <w:pPr>
        <w:pStyle w:val="Apara"/>
      </w:pPr>
      <w:r>
        <w:tab/>
      </w:r>
      <w:r w:rsidR="00803E46" w:rsidRPr="008E5850">
        <w:t>(a)</w:t>
      </w:r>
      <w:r w:rsidR="00803E46" w:rsidRPr="008E5850">
        <w:tab/>
      </w:r>
      <w:r w:rsidR="00143503" w:rsidRPr="008E5850">
        <w:t>the executive committee authorises the entry, and the person to enter, by resolution; and</w:t>
      </w:r>
    </w:p>
    <w:p w14:paraId="129088A6" w14:textId="77777777" w:rsidR="00143503" w:rsidRPr="008E5850" w:rsidRDefault="001624E1" w:rsidP="001624E1">
      <w:pPr>
        <w:pStyle w:val="Apara"/>
      </w:pPr>
      <w:r>
        <w:tab/>
      </w:r>
      <w:r w:rsidR="00803E46" w:rsidRPr="008E5850">
        <w:t>(b)</w:t>
      </w:r>
      <w:r w:rsidR="00803E46" w:rsidRPr="008E5850">
        <w:tab/>
      </w:r>
      <w:r w:rsidR="00143503" w:rsidRPr="008E5850">
        <w:t>the executive committee gives the owner or occupier written notice that the entry must be allowed on a stated day.</w:t>
      </w:r>
    </w:p>
    <w:p w14:paraId="4DD707C5" w14:textId="77777777" w:rsidR="00143503" w:rsidRPr="008E5850" w:rsidRDefault="001624E1" w:rsidP="001624E1">
      <w:pPr>
        <w:pStyle w:val="Amain"/>
      </w:pPr>
      <w:r>
        <w:tab/>
      </w:r>
      <w:r w:rsidR="00803E46" w:rsidRPr="008E5850">
        <w:t>(4)</w:t>
      </w:r>
      <w:r w:rsidR="00803E46" w:rsidRPr="008E5850">
        <w:tab/>
      </w:r>
      <w:r w:rsidR="00143503" w:rsidRPr="008E5850">
        <w:t>A notice under subsection (3) (b) must be given to the owner or occupier not less than 7 days before the entry it relates to.</w:t>
      </w:r>
    </w:p>
    <w:p w14:paraId="4D51E4A3" w14:textId="77777777" w:rsidR="005A741B" w:rsidRPr="008E5850" w:rsidRDefault="00803E46" w:rsidP="00803E46">
      <w:pPr>
        <w:pStyle w:val="AH5Sec"/>
      </w:pPr>
      <w:bookmarkStart w:id="44" w:name="_Toc214533319"/>
      <w:r w:rsidRPr="00C75354">
        <w:rPr>
          <w:rStyle w:val="CharSectNo"/>
        </w:rPr>
        <w:t>29</w:t>
      </w:r>
      <w:r w:rsidRPr="008E5850">
        <w:tab/>
      </w:r>
      <w:r w:rsidR="00143503" w:rsidRPr="008E5850">
        <w:t>Work on behalf of particular unit owners or occupiers</w:t>
      </w:r>
      <w:bookmarkEnd w:id="44"/>
    </w:p>
    <w:p w14:paraId="59BD1369" w14:textId="77777777" w:rsidR="00143503" w:rsidRPr="008E5850" w:rsidRDefault="00143503" w:rsidP="00143503">
      <w:pPr>
        <w:pStyle w:val="Amainreturn"/>
      </w:pPr>
      <w:r w:rsidRPr="008E5850">
        <w:t xml:space="preserve">An owners corporation </w:t>
      </w:r>
      <w:r w:rsidR="001A7573" w:rsidRPr="008E5850">
        <w:t xml:space="preserve">for a units plan </w:t>
      </w:r>
      <w:r w:rsidRPr="008E5850">
        <w:t>may, if authorised by an ordinary resolution, enter into and carry out an agreement with an owner or occupier of a unit for—</w:t>
      </w:r>
    </w:p>
    <w:p w14:paraId="459E86F3" w14:textId="77777777" w:rsidR="00143503" w:rsidRPr="008E5850" w:rsidRDefault="001624E1" w:rsidP="001624E1">
      <w:pPr>
        <w:pStyle w:val="Apara"/>
      </w:pPr>
      <w:r>
        <w:tab/>
      </w:r>
      <w:r w:rsidR="00803E46" w:rsidRPr="008E5850">
        <w:t>(a)</w:t>
      </w:r>
      <w:r w:rsidR="00803E46" w:rsidRPr="008E5850">
        <w:tab/>
      </w:r>
      <w:r w:rsidR="00143503" w:rsidRPr="008E5850">
        <w:t>the maintenance of the unit; or</w:t>
      </w:r>
    </w:p>
    <w:p w14:paraId="6DABF004" w14:textId="77777777" w:rsidR="00143503" w:rsidRPr="008E5850" w:rsidRDefault="001624E1" w:rsidP="001624E1">
      <w:pPr>
        <w:pStyle w:val="Apara"/>
      </w:pPr>
      <w:r>
        <w:tab/>
      </w:r>
      <w:r w:rsidR="00803E46" w:rsidRPr="008E5850">
        <w:t>(b)</w:t>
      </w:r>
      <w:r w:rsidR="00803E46" w:rsidRPr="008E5850">
        <w:tab/>
      </w:r>
      <w:r w:rsidR="00143503" w:rsidRPr="008E5850">
        <w:t xml:space="preserve">the provision of </w:t>
      </w:r>
      <w:r w:rsidR="001A7573" w:rsidRPr="008E5850">
        <w:t>facilities</w:t>
      </w:r>
      <w:r w:rsidR="00143503" w:rsidRPr="008E5850">
        <w:t xml:space="preserve"> or services for the unit (or its owner or occupier).</w:t>
      </w:r>
    </w:p>
    <w:p w14:paraId="7823BE30" w14:textId="77777777" w:rsidR="005A741B" w:rsidRPr="008E5850" w:rsidRDefault="00803E46" w:rsidP="00803E46">
      <w:pPr>
        <w:pStyle w:val="AH5Sec"/>
      </w:pPr>
      <w:bookmarkStart w:id="45" w:name="_Toc214533320"/>
      <w:r w:rsidRPr="00C75354">
        <w:rPr>
          <w:rStyle w:val="CharSectNo"/>
        </w:rPr>
        <w:lastRenderedPageBreak/>
        <w:t>30</w:t>
      </w:r>
      <w:r w:rsidRPr="008E5850">
        <w:tab/>
      </w:r>
      <w:r w:rsidR="00143503" w:rsidRPr="008E5850">
        <w:t>Recove</w:t>
      </w:r>
      <w:r w:rsidR="00016919" w:rsidRPr="008E5850">
        <w:t xml:space="preserve">ry of costs—agreements under </w:t>
      </w:r>
      <w:r w:rsidR="00EE76F2" w:rsidRPr="008E5850">
        <w:t xml:space="preserve">s </w:t>
      </w:r>
      <w:r w:rsidR="00383822" w:rsidRPr="008E5850">
        <w:t>29</w:t>
      </w:r>
      <w:bookmarkEnd w:id="45"/>
    </w:p>
    <w:p w14:paraId="0E4437A5"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to an agreement for the maintenance of a unit, or the provision of </w:t>
      </w:r>
      <w:r w:rsidR="001B699B" w:rsidRPr="008E5850">
        <w:t>facilities</w:t>
      </w:r>
      <w:r w:rsidR="00143503" w:rsidRPr="008E5850">
        <w:t xml:space="preserve"> or services for a unit (or its owner or occupier), if—</w:t>
      </w:r>
    </w:p>
    <w:p w14:paraId="6A176053" w14:textId="77777777" w:rsidR="00143503" w:rsidRPr="008E5850" w:rsidRDefault="001624E1" w:rsidP="001624E1">
      <w:pPr>
        <w:pStyle w:val="Apara"/>
      </w:pPr>
      <w:r>
        <w:tab/>
      </w:r>
      <w:r w:rsidR="00803E46" w:rsidRPr="008E5850">
        <w:t>(a)</w:t>
      </w:r>
      <w:r w:rsidR="00803E46" w:rsidRPr="008E5850">
        <w:tab/>
      </w:r>
      <w:r w:rsidR="00143503" w:rsidRPr="008E5850">
        <w:t>the agreeme</w:t>
      </w:r>
      <w:r w:rsidR="00016919" w:rsidRPr="008E5850">
        <w:t xml:space="preserve">nt is authorised under </w:t>
      </w:r>
      <w:r w:rsidR="00EE76F2" w:rsidRPr="008E5850">
        <w:t xml:space="preserve">section </w:t>
      </w:r>
      <w:r w:rsidR="00383822" w:rsidRPr="008E5850">
        <w:t>29</w:t>
      </w:r>
      <w:r w:rsidR="00143503" w:rsidRPr="008E5850">
        <w:t>; and</w:t>
      </w:r>
    </w:p>
    <w:p w14:paraId="1DD73083" w14:textId="77777777" w:rsidR="00143503" w:rsidRPr="008E5850" w:rsidRDefault="001624E1" w:rsidP="001624E1">
      <w:pPr>
        <w:pStyle w:val="Apara"/>
      </w:pPr>
      <w:r>
        <w:tab/>
      </w:r>
      <w:r w:rsidR="00803E46" w:rsidRPr="008E5850">
        <w:t>(b)</w:t>
      </w:r>
      <w:r w:rsidR="00803E46" w:rsidRPr="008E5850">
        <w:tab/>
      </w:r>
      <w:r w:rsidR="00143503" w:rsidRPr="008E5850">
        <w:t xml:space="preserve">the owners corporation is not responsible for the maintenance, </w:t>
      </w:r>
      <w:r w:rsidR="001B699B" w:rsidRPr="008E5850">
        <w:t>facilities</w:t>
      </w:r>
      <w:r w:rsidR="00143503" w:rsidRPr="008E5850">
        <w:t xml:space="preserve"> or services under section </w:t>
      </w:r>
      <w:r w:rsidR="0087758B" w:rsidRPr="008E5850">
        <w:t>2</w:t>
      </w:r>
      <w:r w:rsidR="00EB2D6D">
        <w:t>4</w:t>
      </w:r>
      <w:r w:rsidR="00143503" w:rsidRPr="008E5850">
        <w:t>.</w:t>
      </w:r>
    </w:p>
    <w:p w14:paraId="636CDBB1" w14:textId="77777777" w:rsidR="00143503" w:rsidRPr="008E5850" w:rsidRDefault="001624E1" w:rsidP="001624E1">
      <w:pPr>
        <w:pStyle w:val="Amain"/>
      </w:pPr>
      <w:r>
        <w:tab/>
      </w:r>
      <w:r w:rsidR="00803E46" w:rsidRPr="008E5850">
        <w:t>(2)</w:t>
      </w:r>
      <w:r w:rsidR="00803E46" w:rsidRPr="008E5850">
        <w:tab/>
      </w:r>
      <w:r w:rsidR="00143503" w:rsidRPr="008E5850">
        <w:t>The owners corporation may recover the cost of carrying out the agreement as a debt from the person with whom the agreement was entered.</w:t>
      </w:r>
    </w:p>
    <w:p w14:paraId="623507CA" w14:textId="77777777" w:rsidR="00143503" w:rsidRPr="008E5850" w:rsidRDefault="001624E1" w:rsidP="00427C57">
      <w:pPr>
        <w:pStyle w:val="Amain"/>
      </w:pPr>
      <w:r>
        <w:tab/>
      </w:r>
      <w:r w:rsidR="00803E46" w:rsidRPr="008E5850">
        <w:t>(3)</w:t>
      </w:r>
      <w:r w:rsidR="00803E46" w:rsidRPr="008E5850">
        <w:tab/>
      </w:r>
      <w:r w:rsidR="00143503" w:rsidRPr="008E5850">
        <w:t>If the agreement applies to a number of units, the amount recoverable for each unit is (unless the people with whom the agreement was entered agree in writing otherwise) as follows:</w:t>
      </w:r>
    </w:p>
    <w:p w14:paraId="2778BF34" w14:textId="77777777" w:rsidR="00143503" w:rsidRPr="008E5850" w:rsidRDefault="00143503" w:rsidP="00143503">
      <w:pPr>
        <w:pStyle w:val="Formula"/>
        <w:ind w:left="1080"/>
        <w:jc w:val="left"/>
      </w:pPr>
      <w:r w:rsidRPr="008E5850">
        <w:rPr>
          <w:noProof/>
          <w:sz w:val="20"/>
          <w:lang w:eastAsia="en-AU"/>
        </w:rPr>
        <w:drawing>
          <wp:inline distT="0" distB="0" distL="0" distR="0" wp14:anchorId="4DA98C67" wp14:editId="7C7C2D32">
            <wp:extent cx="3695700" cy="3524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9" cstate="print"/>
                    <a:srcRect/>
                    <a:stretch>
                      <a:fillRect/>
                    </a:stretch>
                  </pic:blipFill>
                  <pic:spPr bwMode="auto">
                    <a:xfrm>
                      <a:off x="0" y="0"/>
                      <a:ext cx="3695700" cy="352425"/>
                    </a:xfrm>
                    <a:prstGeom prst="rect">
                      <a:avLst/>
                    </a:prstGeom>
                    <a:noFill/>
                    <a:ln w="9525">
                      <a:noFill/>
                      <a:miter lim="800000"/>
                      <a:headEnd/>
                      <a:tailEnd/>
                    </a:ln>
                  </pic:spPr>
                </pic:pic>
              </a:graphicData>
            </a:graphic>
          </wp:inline>
        </w:drawing>
      </w:r>
    </w:p>
    <w:p w14:paraId="5E4BFA2B" w14:textId="77777777" w:rsidR="00143503" w:rsidRPr="008E5850" w:rsidRDefault="001624E1" w:rsidP="00427C57">
      <w:pPr>
        <w:pStyle w:val="Amain"/>
      </w:pPr>
      <w:r>
        <w:tab/>
      </w:r>
      <w:r w:rsidR="00803E46" w:rsidRPr="008E5850">
        <w:t>(4)</w:t>
      </w:r>
      <w:r w:rsidR="00803E46" w:rsidRPr="008E5850">
        <w:tab/>
      </w:r>
      <w:r w:rsidR="00143503" w:rsidRPr="008E5850">
        <w:t>In subsection (3):</w:t>
      </w:r>
    </w:p>
    <w:p w14:paraId="23C91A04" w14:textId="77777777" w:rsidR="00143503" w:rsidRPr="008E5850" w:rsidRDefault="00143503" w:rsidP="00803E46">
      <w:pPr>
        <w:pStyle w:val="aDef"/>
      </w:pPr>
      <w:r w:rsidRPr="008E5850">
        <w:rPr>
          <w:rStyle w:val="charBoldItals"/>
        </w:rPr>
        <w:t>total cost</w:t>
      </w:r>
      <w:r w:rsidRPr="00132597">
        <w:rPr>
          <w:rStyle w:val="charBoldItals"/>
          <w:b w:val="0"/>
          <w:bCs/>
          <w:i w:val="0"/>
          <w:iCs/>
        </w:rPr>
        <w:t xml:space="preserve"> </w:t>
      </w:r>
      <w:r w:rsidRPr="008E5850">
        <w:t>means the total cost of carrying out the agreement.</w:t>
      </w:r>
    </w:p>
    <w:p w14:paraId="74F7CF7C" w14:textId="77777777" w:rsidR="00143503" w:rsidRPr="008E5850" w:rsidRDefault="00143503" w:rsidP="00427C57">
      <w:pPr>
        <w:pStyle w:val="aDef"/>
      </w:pPr>
      <w:r w:rsidRPr="008E5850">
        <w:rPr>
          <w:rStyle w:val="charBoldItals"/>
        </w:rPr>
        <w:t>total unit entitlement of relevant units</w:t>
      </w:r>
      <w:r w:rsidRPr="00132597">
        <w:rPr>
          <w:rStyle w:val="charBoldItals"/>
          <w:b w:val="0"/>
          <w:bCs/>
          <w:i w:val="0"/>
          <w:iCs/>
        </w:rPr>
        <w:t xml:space="preserve"> </w:t>
      </w:r>
      <w:r w:rsidRPr="008E5850">
        <w:t xml:space="preserve">means the total unit entitlement of all units </w:t>
      </w:r>
      <w:r w:rsidR="001B699B" w:rsidRPr="008E5850">
        <w:t>that</w:t>
      </w:r>
      <w:r w:rsidRPr="008E5850">
        <w:t xml:space="preserve"> the agreement</w:t>
      </w:r>
      <w:r w:rsidR="001B699B" w:rsidRPr="008E5850">
        <w:t xml:space="preserve"> applies to</w:t>
      </w:r>
      <w:r w:rsidRPr="008E5850">
        <w:t>.</w:t>
      </w:r>
    </w:p>
    <w:p w14:paraId="61DFC58D" w14:textId="2D50A3E1" w:rsidR="00280E57" w:rsidRPr="008E5850" w:rsidRDefault="00280E57" w:rsidP="00280E57">
      <w:pPr>
        <w:pStyle w:val="aNote"/>
      </w:pPr>
      <w:r w:rsidRPr="00AE568C">
        <w:rPr>
          <w:rStyle w:val="charItals"/>
        </w:rPr>
        <w:t>Note</w:t>
      </w:r>
      <w:r w:rsidRPr="00AE568C">
        <w:rPr>
          <w:rStyle w:val="charItals"/>
        </w:rPr>
        <w:tab/>
      </w:r>
      <w:r w:rsidRPr="00AE568C">
        <w:rPr>
          <w:rStyle w:val="charBoldItals"/>
        </w:rPr>
        <w:t>Unit entitlement</w:t>
      </w:r>
      <w:r w:rsidRPr="008E5850">
        <w:t xml:space="preserve">—see the </w:t>
      </w:r>
      <w:hyperlink r:id="rId40" w:tooltip="A2001-16" w:history="1">
        <w:r w:rsidR="007A0BEB" w:rsidRPr="007A0BEB">
          <w:rPr>
            <w:rStyle w:val="charCitHyperlinkItal"/>
          </w:rPr>
          <w:t>Unit Titles Act 2001</w:t>
        </w:r>
      </w:hyperlink>
      <w:r w:rsidRPr="008E5850">
        <w:t>, s 8.</w:t>
      </w:r>
    </w:p>
    <w:p w14:paraId="60AA95A7" w14:textId="77777777" w:rsidR="005A741B" w:rsidRPr="008E5850" w:rsidRDefault="00803E46" w:rsidP="00803E46">
      <w:pPr>
        <w:pStyle w:val="AH5Sec"/>
      </w:pPr>
      <w:bookmarkStart w:id="46" w:name="_Toc214533321"/>
      <w:r w:rsidRPr="00C75354">
        <w:rPr>
          <w:rStyle w:val="CharSectNo"/>
        </w:rPr>
        <w:t>31</w:t>
      </w:r>
      <w:r w:rsidRPr="008E5850">
        <w:tab/>
      </w:r>
      <w:r w:rsidR="00143503" w:rsidRPr="008E5850">
        <w:t>Recovery of expenditure resulting from member or unit occupier’s fault</w:t>
      </w:r>
      <w:bookmarkEnd w:id="46"/>
    </w:p>
    <w:p w14:paraId="0B3C02EF" w14:textId="77777777" w:rsidR="00143503" w:rsidRPr="008E5850" w:rsidRDefault="001624E1" w:rsidP="001624E1">
      <w:pPr>
        <w:pStyle w:val="Amain"/>
      </w:pPr>
      <w:r>
        <w:tab/>
      </w:r>
      <w:r w:rsidR="00803E46" w:rsidRPr="008E5850">
        <w:t>(1)</w:t>
      </w:r>
      <w:r w:rsidR="00803E46" w:rsidRPr="008E5850">
        <w:tab/>
      </w:r>
      <w:r w:rsidR="00143503" w:rsidRPr="008E5850">
        <w:t xml:space="preserve">This section applies if an owners corporation </w:t>
      </w:r>
      <w:r w:rsidR="001B699B" w:rsidRPr="008E5850">
        <w:t>for a units plan has in carrying out its functions incurred an</w:t>
      </w:r>
      <w:r w:rsidR="00143503" w:rsidRPr="008E5850">
        <w:t xml:space="preserve"> expense, or carried out work, that is necessary because of—</w:t>
      </w:r>
    </w:p>
    <w:p w14:paraId="18494772" w14:textId="77777777" w:rsidR="00143503" w:rsidRPr="008E5850" w:rsidRDefault="001624E1" w:rsidP="001624E1">
      <w:pPr>
        <w:pStyle w:val="Apara"/>
      </w:pPr>
      <w:r>
        <w:tab/>
      </w:r>
      <w:r w:rsidR="00803E46" w:rsidRPr="008E5850">
        <w:t>(a)</w:t>
      </w:r>
      <w:r w:rsidR="00803E46" w:rsidRPr="008E5850">
        <w:tab/>
      </w:r>
      <w:r w:rsidR="00143503" w:rsidRPr="008E5850">
        <w:t>a wilful or negligent act or omission of a member of the corporation, or an occupier of the member’s unit; or</w:t>
      </w:r>
    </w:p>
    <w:p w14:paraId="4E4691DE" w14:textId="77777777" w:rsidR="00143503" w:rsidRPr="008E5850" w:rsidRDefault="001624E1" w:rsidP="001624E1">
      <w:pPr>
        <w:pStyle w:val="Apara"/>
      </w:pPr>
      <w:r>
        <w:lastRenderedPageBreak/>
        <w:tab/>
      </w:r>
      <w:r w:rsidR="00803E46" w:rsidRPr="008E5850">
        <w:t>(b)</w:t>
      </w:r>
      <w:r w:rsidR="00803E46" w:rsidRPr="008E5850">
        <w:tab/>
      </w:r>
      <w:r w:rsidR="00143503" w:rsidRPr="008E5850">
        <w:t xml:space="preserve">a breach of its </w:t>
      </w:r>
      <w:r w:rsidR="00CF4D65" w:rsidRPr="008E5850">
        <w:t>rules</w:t>
      </w:r>
      <w:r w:rsidR="00143503" w:rsidRPr="008E5850">
        <w:t xml:space="preserve"> by a member of the corporation, or an occupier of the member’s unit.</w:t>
      </w:r>
    </w:p>
    <w:p w14:paraId="0456C6FF" w14:textId="77777777" w:rsidR="00143503" w:rsidRPr="008E5850" w:rsidRDefault="001624E1" w:rsidP="001624E1">
      <w:pPr>
        <w:pStyle w:val="Amain"/>
      </w:pPr>
      <w:r>
        <w:tab/>
      </w:r>
      <w:r w:rsidR="00803E46" w:rsidRPr="008E5850">
        <w:t>(2)</w:t>
      </w:r>
      <w:r w:rsidR="00803E46" w:rsidRPr="008E5850">
        <w:tab/>
      </w:r>
      <w:r w:rsidR="00143503" w:rsidRPr="008E5850">
        <w:t>The amount spent or the cost of the work is recoverable by the owners corporation from the member as a debt.</w:t>
      </w:r>
    </w:p>
    <w:p w14:paraId="101CD3D8" w14:textId="77777777" w:rsidR="00143503" w:rsidRPr="008E5850" w:rsidRDefault="001624E1" w:rsidP="001624E1">
      <w:pPr>
        <w:pStyle w:val="Amain"/>
      </w:pPr>
      <w:r>
        <w:tab/>
      </w:r>
      <w:r w:rsidR="00803E46" w:rsidRPr="008E5850">
        <w:t>(3)</w:t>
      </w:r>
      <w:r w:rsidR="00803E46" w:rsidRPr="008E5850">
        <w:tab/>
      </w:r>
      <w:r w:rsidR="00143503" w:rsidRPr="008E5850">
        <w:t xml:space="preserve">If </w:t>
      </w:r>
      <w:r w:rsidR="00821AF9" w:rsidRPr="008E5850">
        <w:t>the</w:t>
      </w:r>
      <w:r w:rsidR="00143503" w:rsidRPr="008E5850">
        <w:t xml:space="preserve"> owners corporation recovers an amount under subsection (2) from a member for an act, omission or breach of an occupier of the member’s unit, the member may recover the amount from the occupier as a debt.</w:t>
      </w:r>
    </w:p>
    <w:p w14:paraId="3CF7C994" w14:textId="77777777" w:rsidR="00143503" w:rsidRPr="008E5850" w:rsidRDefault="001624E1" w:rsidP="00427C57">
      <w:pPr>
        <w:pStyle w:val="Amain"/>
      </w:pPr>
      <w:r>
        <w:tab/>
      </w:r>
      <w:r w:rsidR="00803E46" w:rsidRPr="008E5850">
        <w:t>(4)</w:t>
      </w:r>
      <w:r w:rsidR="00803E46" w:rsidRPr="008E5850">
        <w:tab/>
      </w:r>
      <w:r w:rsidR="00143503" w:rsidRPr="008E5850">
        <w:t>In this section:</w:t>
      </w:r>
    </w:p>
    <w:p w14:paraId="08FD10E1" w14:textId="77777777" w:rsidR="00471732" w:rsidRPr="00471732" w:rsidRDefault="00471732" w:rsidP="00803E46">
      <w:pPr>
        <w:pStyle w:val="aDef"/>
        <w:rPr>
          <w:rStyle w:val="charBoldItals"/>
          <w:b w:val="0"/>
          <w:i w:val="0"/>
        </w:rPr>
      </w:pPr>
      <w:r w:rsidRPr="00537812">
        <w:rPr>
          <w:rStyle w:val="charBoldItals"/>
        </w:rPr>
        <w:t>expense</w:t>
      </w:r>
      <w:r w:rsidRPr="00537812">
        <w:t>, includes a reasonable legal expense reasonably incurred, including a legal expense relating to a proceeding in the ACAT.</w:t>
      </w:r>
    </w:p>
    <w:p w14:paraId="6F7D409B" w14:textId="77777777" w:rsidR="004D1006" w:rsidRPr="008E5850" w:rsidRDefault="00143503" w:rsidP="00803E46">
      <w:pPr>
        <w:pStyle w:val="aDef"/>
      </w:pPr>
      <w:r w:rsidRPr="008E5850">
        <w:rPr>
          <w:rStyle w:val="charBoldItals"/>
        </w:rPr>
        <w:t>work</w:t>
      </w:r>
      <w:r w:rsidRPr="008E5850">
        <w:t>, carried out by an owners corporation, means maintenance or anything else the corporation is authorised under this Act to do.</w:t>
      </w:r>
    </w:p>
    <w:p w14:paraId="33247558" w14:textId="77777777" w:rsidR="00E02DCF" w:rsidRPr="00C75354" w:rsidRDefault="00803E46" w:rsidP="00803E46">
      <w:pPr>
        <w:pStyle w:val="AH3Div"/>
      </w:pPr>
      <w:bookmarkStart w:id="47" w:name="_Toc214533322"/>
      <w:r w:rsidRPr="00C75354">
        <w:rPr>
          <w:rStyle w:val="CharDivNo"/>
        </w:rPr>
        <w:t>Division 3.4</w:t>
      </w:r>
      <w:r w:rsidRPr="008E5850">
        <w:tab/>
      </w:r>
      <w:r w:rsidR="00EC7405" w:rsidRPr="00C75354">
        <w:rPr>
          <w:rStyle w:val="CharDivText"/>
        </w:rPr>
        <w:t xml:space="preserve">Other </w:t>
      </w:r>
      <w:r w:rsidR="00FA3FB9" w:rsidRPr="00C75354">
        <w:rPr>
          <w:rStyle w:val="CharDivText"/>
        </w:rPr>
        <w:t>matters</w:t>
      </w:r>
      <w:bookmarkEnd w:id="47"/>
    </w:p>
    <w:p w14:paraId="5C699924" w14:textId="77777777" w:rsidR="00104408" w:rsidRPr="00445AD0" w:rsidRDefault="00104408" w:rsidP="00104408">
      <w:pPr>
        <w:pStyle w:val="AH5Sec"/>
      </w:pPr>
      <w:bookmarkStart w:id="48" w:name="_Toc214533323"/>
      <w:r w:rsidRPr="00C75354">
        <w:rPr>
          <w:rStyle w:val="CharSectNo"/>
        </w:rPr>
        <w:t>32</w:t>
      </w:r>
      <w:r w:rsidRPr="00445AD0">
        <w:tab/>
        <w:t>Unit owners etc keeping animals</w:t>
      </w:r>
      <w:bookmarkEnd w:id="48"/>
    </w:p>
    <w:p w14:paraId="5182482F" w14:textId="77777777" w:rsidR="00104408" w:rsidRPr="00445AD0" w:rsidRDefault="00104408" w:rsidP="00427C57">
      <w:pPr>
        <w:pStyle w:val="Amain"/>
      </w:pPr>
      <w:r w:rsidRPr="00445AD0">
        <w:tab/>
        <w:t>(1)</w:t>
      </w:r>
      <w:r w:rsidRPr="00445AD0">
        <w:tab/>
        <w:t>A unit owner or occupier of a unit may keep an animal, or allow an animal to be kept, within the unit or the common property—</w:t>
      </w:r>
    </w:p>
    <w:p w14:paraId="0E18195B" w14:textId="77777777" w:rsidR="00104408" w:rsidRPr="00445AD0" w:rsidRDefault="00104408" w:rsidP="00104408">
      <w:pPr>
        <w:pStyle w:val="Apara"/>
      </w:pPr>
      <w:r w:rsidRPr="00445AD0">
        <w:tab/>
        <w:t>(a)</w:t>
      </w:r>
      <w:r w:rsidRPr="00445AD0">
        <w:tab/>
        <w:t xml:space="preserve">if the animal is an assistance animal; or </w:t>
      </w:r>
    </w:p>
    <w:p w14:paraId="4D916936" w14:textId="77777777" w:rsidR="00104408" w:rsidRPr="00445AD0" w:rsidRDefault="00104408" w:rsidP="00427C57">
      <w:pPr>
        <w:pStyle w:val="Apara"/>
      </w:pPr>
      <w:r w:rsidRPr="00445AD0">
        <w:tab/>
        <w:t>(b)</w:t>
      </w:r>
      <w:r w:rsidRPr="00445AD0">
        <w:tab/>
        <w:t>if the animal is not an assistance animal, only if—</w:t>
      </w:r>
    </w:p>
    <w:p w14:paraId="5E7E1C73" w14:textId="77777777" w:rsidR="00104408" w:rsidRPr="00445AD0" w:rsidRDefault="00104408" w:rsidP="00104408">
      <w:pPr>
        <w:pStyle w:val="Asubpara"/>
      </w:pPr>
      <w:r w:rsidRPr="00445AD0">
        <w:tab/>
        <w:t>(i)</w:t>
      </w:r>
      <w:r w:rsidRPr="00445AD0">
        <w:tab/>
        <w:t xml:space="preserve">if the rules of the owners corporation include a pet friendly rule—the animal is kept in accordance with the pet friendly rule; or </w:t>
      </w:r>
    </w:p>
    <w:p w14:paraId="27164DD5" w14:textId="77777777" w:rsidR="00104408" w:rsidRPr="00445AD0" w:rsidRDefault="00104408" w:rsidP="00104408">
      <w:pPr>
        <w:pStyle w:val="Asubpara"/>
      </w:pPr>
      <w:r w:rsidRPr="00445AD0">
        <w:tab/>
        <w:t>(ii)</w:t>
      </w:r>
      <w:r w:rsidRPr="00445AD0">
        <w:tab/>
        <w:t>the owners corporation consents to the animal being kept.</w:t>
      </w:r>
    </w:p>
    <w:p w14:paraId="72708A98" w14:textId="38F24C50" w:rsidR="00BA519D" w:rsidRPr="003F4A89" w:rsidRDefault="00BA519D" w:rsidP="00BA519D">
      <w:pPr>
        <w:pStyle w:val="aNote"/>
      </w:pPr>
      <w:r w:rsidRPr="003F4A89">
        <w:rPr>
          <w:rStyle w:val="charItals"/>
        </w:rPr>
        <w:t>Note</w:t>
      </w:r>
      <w:r w:rsidRPr="003F4A89">
        <w:rPr>
          <w:rStyle w:val="charItals"/>
        </w:rPr>
        <w:tab/>
      </w:r>
      <w:r w:rsidRPr="003F4A89">
        <w:t xml:space="preserve">Other territory laws also apply to keeping animals—for example, </w:t>
      </w:r>
      <w:hyperlink r:id="rId41" w:tooltip="A1992-45" w:history="1">
        <w:r w:rsidRPr="008201A6">
          <w:rPr>
            <w:rStyle w:val="charCitHyperlinkItal"/>
          </w:rPr>
          <w:t>Animal Welfare Act 1992</w:t>
        </w:r>
      </w:hyperlink>
      <w:r w:rsidRPr="003F4A89">
        <w:t xml:space="preserve">, </w:t>
      </w:r>
      <w:hyperlink r:id="rId42" w:tooltip="A2023-50" w:history="1">
        <w:r w:rsidRPr="008201A6">
          <w:rPr>
            <w:rStyle w:val="charCitHyperlinkItal"/>
          </w:rPr>
          <w:t>Biosecurity Act 2023</w:t>
        </w:r>
      </w:hyperlink>
      <w:r w:rsidRPr="003F4A89">
        <w:t xml:space="preserve">, </w:t>
      </w:r>
      <w:hyperlink r:id="rId43" w:tooltip="A2014-59" w:history="1">
        <w:r w:rsidRPr="008201A6">
          <w:rPr>
            <w:rStyle w:val="charCitHyperlinkItal"/>
          </w:rPr>
          <w:t>Nature Conservation Act</w:t>
        </w:r>
        <w:r w:rsidR="00427C57">
          <w:rPr>
            <w:rStyle w:val="charCitHyperlinkItal"/>
          </w:rPr>
          <w:t xml:space="preserve"> </w:t>
        </w:r>
        <w:r w:rsidRPr="008201A6">
          <w:rPr>
            <w:rStyle w:val="charCitHyperlinkItal"/>
          </w:rPr>
          <w:t>2014</w:t>
        </w:r>
      </w:hyperlink>
      <w:r w:rsidRPr="003F4A89">
        <w:t xml:space="preserve"> and </w:t>
      </w:r>
      <w:hyperlink r:id="rId44" w:tooltip="A1997-84" w:history="1">
        <w:r w:rsidRPr="008201A6">
          <w:rPr>
            <w:rStyle w:val="charCitHyperlinkItal"/>
          </w:rPr>
          <w:t>Residential Tenancies Act 1997</w:t>
        </w:r>
      </w:hyperlink>
      <w:r w:rsidRPr="003F4A89">
        <w:t>.</w:t>
      </w:r>
    </w:p>
    <w:p w14:paraId="6C8E2DF2" w14:textId="77777777" w:rsidR="00EC7405" w:rsidRPr="008E5850" w:rsidRDefault="001624E1" w:rsidP="001624E1">
      <w:pPr>
        <w:pStyle w:val="Amain"/>
      </w:pPr>
      <w:r>
        <w:tab/>
      </w:r>
      <w:r w:rsidR="00803E46" w:rsidRPr="008E5850">
        <w:t>(2)</w:t>
      </w:r>
      <w:r w:rsidR="00803E46" w:rsidRPr="008E5850">
        <w:tab/>
      </w:r>
      <w:r w:rsidR="00EC7405" w:rsidRPr="008E5850">
        <w:t>The owners corporation may give consent under this section with or without conditions.</w:t>
      </w:r>
    </w:p>
    <w:p w14:paraId="2ECE040E" w14:textId="77777777" w:rsidR="00104408" w:rsidRPr="00445AD0" w:rsidRDefault="00104408" w:rsidP="00104408">
      <w:pPr>
        <w:pStyle w:val="Amain"/>
      </w:pPr>
      <w:r w:rsidRPr="00445AD0">
        <w:lastRenderedPageBreak/>
        <w:tab/>
        <w:t>(3)</w:t>
      </w:r>
      <w:r w:rsidRPr="00445AD0">
        <w:tab/>
        <w:t>The owners corporation—</w:t>
      </w:r>
    </w:p>
    <w:p w14:paraId="307E48A8" w14:textId="77777777" w:rsidR="00104408" w:rsidRPr="00445AD0" w:rsidRDefault="00104408" w:rsidP="00104408">
      <w:pPr>
        <w:pStyle w:val="Apara"/>
      </w:pPr>
      <w:r w:rsidRPr="00445AD0">
        <w:tab/>
        <w:t>(a)</w:t>
      </w:r>
      <w:r w:rsidRPr="00445AD0">
        <w:tab/>
        <w:t>must respond to any request for consent under this section and the response must—</w:t>
      </w:r>
    </w:p>
    <w:p w14:paraId="77B61804" w14:textId="77777777" w:rsidR="00104408" w:rsidRPr="00445AD0" w:rsidRDefault="00104408" w:rsidP="00104408">
      <w:pPr>
        <w:pStyle w:val="Asubpara"/>
      </w:pPr>
      <w:r w:rsidRPr="00445AD0">
        <w:tab/>
        <w:t>(i)</w:t>
      </w:r>
      <w:r w:rsidRPr="00445AD0">
        <w:tab/>
        <w:t>be in writing; and</w:t>
      </w:r>
    </w:p>
    <w:p w14:paraId="1FC43A21" w14:textId="77777777" w:rsidR="00104408" w:rsidRPr="00445AD0" w:rsidRDefault="00104408" w:rsidP="00104408">
      <w:pPr>
        <w:pStyle w:val="Asubpara"/>
      </w:pPr>
      <w:r w:rsidRPr="00445AD0">
        <w:tab/>
        <w:t>(ii)</w:t>
      </w:r>
      <w:r w:rsidRPr="00445AD0">
        <w:tab/>
        <w:t>if the request is refused—give reasons for the refusal; and</w:t>
      </w:r>
    </w:p>
    <w:p w14:paraId="45F6D463" w14:textId="77777777" w:rsidR="00104408" w:rsidRPr="00445AD0" w:rsidRDefault="00104408" w:rsidP="00104408">
      <w:pPr>
        <w:pStyle w:val="Asubpara"/>
      </w:pPr>
      <w:r w:rsidRPr="00445AD0">
        <w:tab/>
        <w:t>(iii)</w:t>
      </w:r>
      <w:r w:rsidRPr="00445AD0">
        <w:tab/>
        <w:t>if the consent is given subject to conditions—state the conditions; and</w:t>
      </w:r>
    </w:p>
    <w:p w14:paraId="293EAFFC" w14:textId="77777777" w:rsidR="00104408" w:rsidRPr="00445AD0" w:rsidRDefault="00104408" w:rsidP="00104408">
      <w:pPr>
        <w:pStyle w:val="Apara"/>
      </w:pPr>
      <w:r w:rsidRPr="00445AD0">
        <w:tab/>
        <w:t>(b)</w:t>
      </w:r>
      <w:r w:rsidRPr="00445AD0">
        <w:tab/>
        <w:t>may delegate its decision-making power under this section to the executive committee; and</w:t>
      </w:r>
    </w:p>
    <w:p w14:paraId="64F21E1A" w14:textId="77777777" w:rsidR="00104408" w:rsidRPr="00445AD0" w:rsidRDefault="00104408" w:rsidP="00427C57">
      <w:pPr>
        <w:pStyle w:val="Apara"/>
      </w:pPr>
      <w:r w:rsidRPr="00445AD0">
        <w:tab/>
        <w:t>(c)</w:t>
      </w:r>
      <w:r w:rsidRPr="00445AD0">
        <w:tab/>
        <w:t>is taken to consent to the request if the owners corporation does not take action under paragraph (a) within 3 weeks of the day on which the request was made.</w:t>
      </w:r>
    </w:p>
    <w:p w14:paraId="3779B731" w14:textId="63A94C18" w:rsidR="00104408" w:rsidRPr="00445AD0" w:rsidRDefault="00104408" w:rsidP="00104408">
      <w:pPr>
        <w:pStyle w:val="aNote"/>
      </w:pPr>
      <w:r w:rsidRPr="00445AD0">
        <w:rPr>
          <w:rStyle w:val="charItals"/>
        </w:rPr>
        <w:t>Note</w:t>
      </w:r>
      <w:r w:rsidRPr="00445AD0">
        <w:rPr>
          <w:rStyle w:val="charItals"/>
        </w:rPr>
        <w:tab/>
      </w:r>
      <w:r w:rsidRPr="00445AD0">
        <w:t>The owners corporation may also delegate this power to the manager (see</w:t>
      </w:r>
      <w:r w:rsidR="00427C57">
        <w:t xml:space="preserve"> </w:t>
      </w:r>
      <w:r w:rsidRPr="00445AD0">
        <w:t>s 58 (1)).</w:t>
      </w:r>
    </w:p>
    <w:p w14:paraId="5375B448" w14:textId="58667D59" w:rsidR="00104408" w:rsidRPr="00445AD0" w:rsidRDefault="00104408" w:rsidP="00427C57">
      <w:pPr>
        <w:pStyle w:val="Amain"/>
      </w:pPr>
      <w:r w:rsidRPr="00445AD0">
        <w:tab/>
        <w:t>(</w:t>
      </w:r>
      <w:r>
        <w:t>4</w:t>
      </w:r>
      <w:r w:rsidRPr="00445AD0">
        <w:t>)</w:t>
      </w:r>
      <w:r w:rsidRPr="00445AD0">
        <w:tab/>
        <w:t>The owners corporation may—</w:t>
      </w:r>
    </w:p>
    <w:p w14:paraId="6592140F" w14:textId="77777777" w:rsidR="00104408" w:rsidRPr="00445AD0" w:rsidRDefault="00104408" w:rsidP="00427C57">
      <w:pPr>
        <w:pStyle w:val="Apara"/>
      </w:pPr>
      <w:r w:rsidRPr="00445AD0">
        <w:tab/>
        <w:t>(a)</w:t>
      </w:r>
      <w:r w:rsidRPr="00445AD0">
        <w:tab/>
        <w:t>only withhold consent on reasonable grounds; and</w:t>
      </w:r>
    </w:p>
    <w:p w14:paraId="30185E7D" w14:textId="77777777" w:rsidR="00104408" w:rsidRPr="00445AD0" w:rsidRDefault="00104408" w:rsidP="00427C57">
      <w:pPr>
        <w:pStyle w:val="Apara"/>
      </w:pPr>
      <w:r w:rsidRPr="00445AD0">
        <w:tab/>
        <w:t>(b)</w:t>
      </w:r>
      <w:r w:rsidRPr="00445AD0">
        <w:tab/>
        <w:t>impose reasonable conditions on the consent.</w:t>
      </w:r>
    </w:p>
    <w:p w14:paraId="31EDAF7D" w14:textId="77777777" w:rsidR="00104408" w:rsidRPr="00445AD0" w:rsidRDefault="00104408" w:rsidP="00104408">
      <w:pPr>
        <w:pStyle w:val="aExamHdgss"/>
      </w:pPr>
      <w:r w:rsidRPr="00445AD0">
        <w:t>Examples—par (a)</w:t>
      </w:r>
    </w:p>
    <w:p w14:paraId="06720C3B" w14:textId="77777777" w:rsidR="00104408" w:rsidRPr="00445AD0" w:rsidRDefault="00104408" w:rsidP="00104408">
      <w:pPr>
        <w:pStyle w:val="aExamINumss"/>
      </w:pPr>
      <w:r w:rsidRPr="00445AD0">
        <w:t>1</w:t>
      </w:r>
      <w:r w:rsidRPr="00445AD0">
        <w:tab/>
        <w:t>unacceptable risk of damage or soiling of common property that cannot be addressed through reasonable conditions</w:t>
      </w:r>
    </w:p>
    <w:p w14:paraId="604BE14A" w14:textId="77777777" w:rsidR="00104408" w:rsidRPr="00445AD0" w:rsidRDefault="00104408" w:rsidP="00104408">
      <w:pPr>
        <w:pStyle w:val="aExamINumss"/>
      </w:pPr>
      <w:r w:rsidRPr="00445AD0">
        <w:t>2</w:t>
      </w:r>
      <w:r w:rsidRPr="00445AD0">
        <w:tab/>
        <w:t>unacceptable risk of nuisance to other unit owners or occupiers that cannot be addressed through reasonable conditions</w:t>
      </w:r>
    </w:p>
    <w:p w14:paraId="5A0EB404" w14:textId="77777777" w:rsidR="00104408" w:rsidRPr="00445AD0" w:rsidRDefault="00104408" w:rsidP="00104408">
      <w:pPr>
        <w:pStyle w:val="aExamINumss"/>
      </w:pPr>
      <w:r w:rsidRPr="00445AD0">
        <w:t>3</w:t>
      </w:r>
      <w:r w:rsidRPr="00445AD0">
        <w:tab/>
        <w:t>unacceptable risk of the animal escaping the unit unsupervised that cannot be addressed through reasonable conditions</w:t>
      </w:r>
    </w:p>
    <w:p w14:paraId="011CD905" w14:textId="77777777" w:rsidR="00104408" w:rsidRPr="00445AD0" w:rsidRDefault="00104408" w:rsidP="00104408">
      <w:pPr>
        <w:pStyle w:val="aExamINumss"/>
      </w:pPr>
      <w:r w:rsidRPr="00445AD0">
        <w:t>4</w:t>
      </w:r>
      <w:r w:rsidRPr="00445AD0">
        <w:tab/>
        <w:t>unacceptable risk to health or safety of other unit owners or occupiers or the general public that cannot be addressed through reasonable conditions</w:t>
      </w:r>
    </w:p>
    <w:p w14:paraId="4ABE46F1" w14:textId="77777777" w:rsidR="00104408" w:rsidRPr="00445AD0" w:rsidRDefault="00104408" w:rsidP="00104408">
      <w:pPr>
        <w:pStyle w:val="aExamINumss"/>
      </w:pPr>
      <w:r w:rsidRPr="00445AD0">
        <w:t>5</w:t>
      </w:r>
      <w:r w:rsidRPr="00445AD0">
        <w:tab/>
        <w:t>keeping the animal on the units plan would be contrary to a territory law</w:t>
      </w:r>
    </w:p>
    <w:p w14:paraId="00B47940" w14:textId="77777777" w:rsidR="00104408" w:rsidRPr="00445AD0" w:rsidRDefault="00104408" w:rsidP="00104408">
      <w:pPr>
        <w:pStyle w:val="aExamHdgss"/>
      </w:pPr>
      <w:r w:rsidRPr="00445AD0">
        <w:t>Examples—par (b)</w:t>
      </w:r>
    </w:p>
    <w:p w14:paraId="269C4832" w14:textId="77777777" w:rsidR="00104408" w:rsidRPr="00445AD0" w:rsidRDefault="00104408" w:rsidP="00104408">
      <w:pPr>
        <w:pStyle w:val="aExamINumss"/>
      </w:pPr>
      <w:r w:rsidRPr="00445AD0">
        <w:t>1</w:t>
      </w:r>
      <w:r w:rsidRPr="00445AD0">
        <w:tab/>
        <w:t>requiring supervision of the animal when the animal is on the common property</w:t>
      </w:r>
    </w:p>
    <w:p w14:paraId="548A65A1" w14:textId="77777777" w:rsidR="00104408" w:rsidRPr="00445AD0" w:rsidRDefault="00104408" w:rsidP="00104408">
      <w:pPr>
        <w:pStyle w:val="aExamINumss"/>
      </w:pPr>
      <w:r w:rsidRPr="00445AD0">
        <w:lastRenderedPageBreak/>
        <w:t>2</w:t>
      </w:r>
      <w:r w:rsidRPr="00445AD0">
        <w:tab/>
        <w:t>requiring cleaning of any areas of the units plan that are soiled by the animal</w:t>
      </w:r>
    </w:p>
    <w:p w14:paraId="5C69B10F" w14:textId="77777777" w:rsidR="00104408" w:rsidRPr="00445AD0" w:rsidRDefault="00104408" w:rsidP="00104408">
      <w:pPr>
        <w:pStyle w:val="aExamINumss"/>
      </w:pPr>
      <w:r w:rsidRPr="00445AD0">
        <w:t>3</w:t>
      </w:r>
      <w:r w:rsidRPr="00445AD0">
        <w:tab/>
        <w:t xml:space="preserve">requiring the unit to be secured to prevent the escape of the animal </w:t>
      </w:r>
    </w:p>
    <w:p w14:paraId="3C312A32" w14:textId="0563A4CF" w:rsidR="00EC7405" w:rsidRPr="008E5850" w:rsidRDefault="001624E1" w:rsidP="00427C57">
      <w:pPr>
        <w:pStyle w:val="Amain"/>
      </w:pPr>
      <w:r>
        <w:tab/>
      </w:r>
      <w:r w:rsidR="00803E46" w:rsidRPr="008E5850">
        <w:t>(</w:t>
      </w:r>
      <w:r w:rsidR="00104408">
        <w:t>5</w:t>
      </w:r>
      <w:r w:rsidR="00803E46" w:rsidRPr="008E5850">
        <w:t>)</w:t>
      </w:r>
      <w:r w:rsidR="00803E46" w:rsidRPr="008E5850">
        <w:tab/>
      </w:r>
      <w:r w:rsidR="00EC7405" w:rsidRPr="008E5850">
        <w:t>In this section:</w:t>
      </w:r>
    </w:p>
    <w:p w14:paraId="452C8BC4" w14:textId="77777777" w:rsidR="00EC7405" w:rsidRPr="008E5850" w:rsidRDefault="00EC7405" w:rsidP="00803E46">
      <w:pPr>
        <w:pStyle w:val="aDef"/>
      </w:pPr>
      <w:r w:rsidRPr="008E5850">
        <w:rPr>
          <w:rStyle w:val="charBoldItals"/>
        </w:rPr>
        <w:t>animal</w:t>
      </w:r>
      <w:r w:rsidRPr="008E5850">
        <w:t xml:space="preserve"> includes—</w:t>
      </w:r>
    </w:p>
    <w:p w14:paraId="58FAC29B" w14:textId="77777777" w:rsidR="00EC7405" w:rsidRPr="008E5850" w:rsidRDefault="001624E1" w:rsidP="001624E1">
      <w:pPr>
        <w:pStyle w:val="Apara"/>
      </w:pPr>
      <w:r>
        <w:tab/>
      </w:r>
      <w:r w:rsidR="00803E46" w:rsidRPr="008E5850">
        <w:t>(a)</w:t>
      </w:r>
      <w:r w:rsidR="00803E46" w:rsidRPr="008E5850">
        <w:tab/>
      </w:r>
      <w:r w:rsidR="00EC7405" w:rsidRPr="008E5850">
        <w:t>an amphibian; and</w:t>
      </w:r>
    </w:p>
    <w:p w14:paraId="27089D6F" w14:textId="77777777" w:rsidR="00EC7405" w:rsidRPr="008E5850" w:rsidRDefault="001624E1" w:rsidP="001624E1">
      <w:pPr>
        <w:pStyle w:val="Apara"/>
      </w:pPr>
      <w:r>
        <w:tab/>
      </w:r>
      <w:r w:rsidR="00803E46" w:rsidRPr="008E5850">
        <w:t>(b)</w:t>
      </w:r>
      <w:r w:rsidR="00803E46" w:rsidRPr="008E5850">
        <w:tab/>
      </w:r>
      <w:r w:rsidR="00EC7405" w:rsidRPr="008E5850">
        <w:t>a bird; and</w:t>
      </w:r>
    </w:p>
    <w:p w14:paraId="108C7F19" w14:textId="77777777" w:rsidR="00EC7405" w:rsidRPr="008E5850" w:rsidRDefault="001624E1" w:rsidP="001624E1">
      <w:pPr>
        <w:pStyle w:val="Apara"/>
      </w:pPr>
      <w:r>
        <w:tab/>
      </w:r>
      <w:r w:rsidR="00803E46" w:rsidRPr="008E5850">
        <w:t>(c)</w:t>
      </w:r>
      <w:r w:rsidR="00803E46" w:rsidRPr="008E5850">
        <w:tab/>
      </w:r>
      <w:r w:rsidR="00EC7405" w:rsidRPr="008E5850">
        <w:t>a fish; and</w:t>
      </w:r>
    </w:p>
    <w:p w14:paraId="78F49867" w14:textId="77777777" w:rsidR="00EC7405" w:rsidRPr="008E5850" w:rsidRDefault="001624E1" w:rsidP="00427C57">
      <w:pPr>
        <w:pStyle w:val="Apara"/>
      </w:pPr>
      <w:r>
        <w:tab/>
      </w:r>
      <w:r w:rsidR="00803E46" w:rsidRPr="008E5850">
        <w:t>(d)</w:t>
      </w:r>
      <w:r w:rsidR="00803E46" w:rsidRPr="008E5850">
        <w:tab/>
      </w:r>
      <w:r w:rsidR="00EC7405" w:rsidRPr="008E5850">
        <w:t>a mammal (other than a human being); and</w:t>
      </w:r>
    </w:p>
    <w:p w14:paraId="5A879BB5" w14:textId="77777777" w:rsidR="00B4032D" w:rsidRPr="008E5850" w:rsidRDefault="001624E1" w:rsidP="001624E1">
      <w:pPr>
        <w:pStyle w:val="Apara"/>
      </w:pPr>
      <w:r>
        <w:tab/>
      </w:r>
      <w:r w:rsidR="00803E46" w:rsidRPr="008E5850">
        <w:t>(e)</w:t>
      </w:r>
      <w:r w:rsidR="00803E46" w:rsidRPr="008E5850">
        <w:tab/>
      </w:r>
      <w:r w:rsidR="00EC7405" w:rsidRPr="008E5850">
        <w:t>a reptile.</w:t>
      </w:r>
    </w:p>
    <w:p w14:paraId="5E1CE522" w14:textId="77777777" w:rsidR="00513A1C" w:rsidRPr="00445AD0" w:rsidRDefault="00513A1C" w:rsidP="00513A1C">
      <w:pPr>
        <w:pStyle w:val="aDef"/>
      </w:pPr>
      <w:r w:rsidRPr="00445AD0">
        <w:rPr>
          <w:rStyle w:val="charBoldItals"/>
        </w:rPr>
        <w:t>occupier</w:t>
      </w:r>
      <w:r w:rsidRPr="00445AD0">
        <w:t xml:space="preserve"> includes a person who has entered into a residential tenancy agreement in relation to the unit even if—</w:t>
      </w:r>
    </w:p>
    <w:p w14:paraId="158F30C1" w14:textId="77777777" w:rsidR="00513A1C" w:rsidRPr="00445AD0" w:rsidRDefault="00513A1C" w:rsidP="00513A1C">
      <w:pPr>
        <w:pStyle w:val="aDefpara"/>
      </w:pPr>
      <w:r w:rsidRPr="00445AD0">
        <w:tab/>
        <w:t>(a)</w:t>
      </w:r>
      <w:r w:rsidRPr="00445AD0">
        <w:tab/>
        <w:t>the residential tenancy agreement has not yet started; or</w:t>
      </w:r>
    </w:p>
    <w:p w14:paraId="314E2911" w14:textId="77777777" w:rsidR="00513A1C" w:rsidRPr="00445AD0" w:rsidRDefault="00513A1C" w:rsidP="00513A1C">
      <w:pPr>
        <w:pStyle w:val="aDefpara"/>
      </w:pPr>
      <w:r w:rsidRPr="00445AD0">
        <w:tab/>
        <w:t>(b)</w:t>
      </w:r>
      <w:r w:rsidRPr="00445AD0">
        <w:tab/>
        <w:t>the person has not yet taken possession of the unit; or</w:t>
      </w:r>
    </w:p>
    <w:p w14:paraId="1E8A398F" w14:textId="6F9216BE" w:rsidR="00513A1C" w:rsidRPr="00445AD0" w:rsidRDefault="00513A1C" w:rsidP="00513A1C">
      <w:pPr>
        <w:pStyle w:val="aDefpara"/>
      </w:pPr>
      <w:r w:rsidRPr="00445AD0">
        <w:tab/>
        <w:t>(c)</w:t>
      </w:r>
      <w:r w:rsidRPr="00445AD0">
        <w:tab/>
        <w:t xml:space="preserve">the person has not yet obtained any required consent from the lessor to keep an animal in the unit under the </w:t>
      </w:r>
      <w:hyperlink r:id="rId45" w:tooltip="A1997-84" w:history="1">
        <w:r w:rsidRPr="00445AD0">
          <w:rPr>
            <w:rStyle w:val="charCitHyperlinkItal"/>
          </w:rPr>
          <w:t>Residential Tenancies Act 1997</w:t>
        </w:r>
      </w:hyperlink>
      <w:r w:rsidRPr="00445AD0">
        <w:t>.</w:t>
      </w:r>
    </w:p>
    <w:p w14:paraId="1F6D4500" w14:textId="77777777" w:rsidR="005A741B" w:rsidRPr="008E5850" w:rsidRDefault="00803E46" w:rsidP="00803E46">
      <w:pPr>
        <w:pStyle w:val="AH5Sec"/>
      </w:pPr>
      <w:bookmarkStart w:id="49" w:name="_Toc214533324"/>
      <w:r w:rsidRPr="00C75354">
        <w:rPr>
          <w:rStyle w:val="CharSectNo"/>
        </w:rPr>
        <w:t>33</w:t>
      </w:r>
      <w:r w:rsidRPr="008E5850">
        <w:tab/>
      </w:r>
      <w:r w:rsidR="00FA3FB9" w:rsidRPr="008E5850">
        <w:t>Restriction on owners corporation during developer control period</w:t>
      </w:r>
      <w:bookmarkEnd w:id="49"/>
    </w:p>
    <w:p w14:paraId="3DFCC719" w14:textId="61EA9DC8" w:rsidR="00FA3FB9" w:rsidRPr="008E5850" w:rsidRDefault="00FA3FB9" w:rsidP="00035D91">
      <w:pPr>
        <w:pStyle w:val="Amainreturn"/>
      </w:pPr>
      <w:r w:rsidRPr="008E5850">
        <w:t>An owners corporation for a units plan must not, during the developer control period, do any of the following:</w:t>
      </w:r>
    </w:p>
    <w:p w14:paraId="256EE978" w14:textId="77777777" w:rsidR="00FA3FB9" w:rsidRPr="008E5850" w:rsidRDefault="001624E1" w:rsidP="001624E1">
      <w:pPr>
        <w:pStyle w:val="Apara"/>
      </w:pPr>
      <w:r>
        <w:tab/>
      </w:r>
      <w:r w:rsidR="00803E46" w:rsidRPr="008E5850">
        <w:t>(a)</w:t>
      </w:r>
      <w:r w:rsidR="00803E46" w:rsidRPr="008E5850">
        <w:tab/>
      </w:r>
      <w:r w:rsidR="00FA3FB9" w:rsidRPr="008E5850">
        <w:t>enter into a contract unless—</w:t>
      </w:r>
    </w:p>
    <w:p w14:paraId="2AFF5CD6" w14:textId="77777777" w:rsidR="00FA3FB9" w:rsidRPr="008E5850" w:rsidRDefault="001624E1" w:rsidP="001624E1">
      <w:pPr>
        <w:pStyle w:val="Asubpara"/>
      </w:pPr>
      <w:r>
        <w:tab/>
      </w:r>
      <w:r w:rsidR="00803E46" w:rsidRPr="008E5850">
        <w:t>(i)</w:t>
      </w:r>
      <w:r w:rsidR="00803E46" w:rsidRPr="008E5850">
        <w:tab/>
      </w:r>
      <w:r w:rsidR="00FA3FB9" w:rsidRPr="008E5850">
        <w:t>the contract is disclosed in each contract to sell a unit in the units plan; and</w:t>
      </w:r>
    </w:p>
    <w:p w14:paraId="21995915" w14:textId="77777777" w:rsidR="00FA3FB9" w:rsidRPr="008E5850" w:rsidRDefault="001624E1" w:rsidP="001624E1">
      <w:pPr>
        <w:pStyle w:val="Asubpara"/>
      </w:pPr>
      <w:r>
        <w:tab/>
      </w:r>
      <w:r w:rsidR="00803E46" w:rsidRPr="008E5850">
        <w:t>(ii)</w:t>
      </w:r>
      <w:r w:rsidR="00803E46" w:rsidRPr="008E5850">
        <w:tab/>
      </w:r>
      <w:r w:rsidR="00FA3FB9" w:rsidRPr="008E5850">
        <w:t>either—</w:t>
      </w:r>
    </w:p>
    <w:p w14:paraId="12FB3E38" w14:textId="77777777" w:rsidR="00FA3FB9" w:rsidRPr="008E5850" w:rsidRDefault="001624E1" w:rsidP="001624E1">
      <w:pPr>
        <w:pStyle w:val="Asubsubpara"/>
      </w:pPr>
      <w:r>
        <w:tab/>
      </w:r>
      <w:r w:rsidR="00803E46" w:rsidRPr="008E5850">
        <w:t>(A)</w:t>
      </w:r>
      <w:r w:rsidR="00803E46" w:rsidRPr="008E5850">
        <w:tab/>
      </w:r>
      <w:r w:rsidR="00FA3FB9" w:rsidRPr="008E5850">
        <w:t>the contract is for a period not longer than 2 years; or</w:t>
      </w:r>
    </w:p>
    <w:p w14:paraId="4B8E97AD" w14:textId="265CFD60" w:rsidR="00FA3FB9" w:rsidRPr="008E5850" w:rsidRDefault="001624E1" w:rsidP="001624E1">
      <w:pPr>
        <w:pStyle w:val="Asubsubpara"/>
      </w:pPr>
      <w:r>
        <w:lastRenderedPageBreak/>
        <w:tab/>
      </w:r>
      <w:r w:rsidR="00803E46" w:rsidRPr="008E5850">
        <w:t>(B)</w:t>
      </w:r>
      <w:r w:rsidR="00803E46" w:rsidRPr="008E5850">
        <w:tab/>
      </w:r>
      <w:r w:rsidR="00FA3FB9" w:rsidRPr="008E5850">
        <w:t xml:space="preserve">the ACAT authorises the corporation entering into the contract in accordance with </w:t>
      </w:r>
      <w:r w:rsidR="00035D91" w:rsidRPr="00445AD0">
        <w:t>section 33A</w:t>
      </w:r>
      <w:r w:rsidR="00FA3FB9" w:rsidRPr="008E5850">
        <w:t>;</w:t>
      </w:r>
    </w:p>
    <w:p w14:paraId="385D9D91" w14:textId="77777777" w:rsidR="003E4342" w:rsidRPr="008E5850" w:rsidRDefault="00B93E98" w:rsidP="00B93E98">
      <w:pPr>
        <w:pStyle w:val="aNotepar"/>
      </w:pPr>
      <w:r w:rsidRPr="00AE568C">
        <w:rPr>
          <w:rStyle w:val="charItals"/>
        </w:rPr>
        <w:t>Note</w:t>
      </w:r>
      <w:r w:rsidRPr="00AE568C">
        <w:rPr>
          <w:rStyle w:val="charItals"/>
        </w:rPr>
        <w:tab/>
      </w:r>
      <w:r w:rsidR="003E4342" w:rsidRPr="008E5850">
        <w:t xml:space="preserve">This section also applies to </w:t>
      </w:r>
      <w:r w:rsidR="00D906EA" w:rsidRPr="008E5850">
        <w:t xml:space="preserve">the </w:t>
      </w:r>
      <w:r w:rsidR="003E4342" w:rsidRPr="008E5850">
        <w:t>engag</w:t>
      </w:r>
      <w:r w:rsidR="00D906EA" w:rsidRPr="008E5850">
        <w:t>ement of</w:t>
      </w:r>
      <w:r w:rsidR="003E4342" w:rsidRPr="008E5850">
        <w:t xml:space="preserve"> a manager or service contractor under div 4.2 </w:t>
      </w:r>
      <w:r w:rsidR="00D906EA" w:rsidRPr="008E5850">
        <w:t>or div</w:t>
      </w:r>
      <w:r w:rsidR="003E4342" w:rsidRPr="008E5850">
        <w:t xml:space="preserve"> 4.3.</w:t>
      </w:r>
    </w:p>
    <w:p w14:paraId="5752E298" w14:textId="559F8CA0" w:rsidR="00035D91" w:rsidRPr="00445AD0" w:rsidRDefault="00035D91" w:rsidP="00035D91">
      <w:pPr>
        <w:pStyle w:val="Apara"/>
      </w:pPr>
      <w:r w:rsidRPr="00445AD0">
        <w:tab/>
        <w:t>(b)</w:t>
      </w:r>
      <w:r w:rsidRPr="00445AD0">
        <w:tab/>
        <w:t>other than with the approval of the ACAT under section</w:t>
      </w:r>
      <w:r w:rsidR="00427C57">
        <w:t xml:space="preserve"> </w:t>
      </w:r>
      <w:r w:rsidRPr="00445AD0">
        <w:t>33A—change the rules of the corporation;</w:t>
      </w:r>
    </w:p>
    <w:p w14:paraId="18E6B014" w14:textId="77777777" w:rsidR="00FA3FB9" w:rsidRPr="008E5850" w:rsidRDefault="001624E1" w:rsidP="001624E1">
      <w:pPr>
        <w:pStyle w:val="Apara"/>
      </w:pPr>
      <w:r>
        <w:tab/>
      </w:r>
      <w:r w:rsidR="00803E46" w:rsidRPr="008E5850">
        <w:t>(c)</w:t>
      </w:r>
      <w:r w:rsidR="00803E46" w:rsidRPr="008E5850">
        <w:tab/>
      </w:r>
      <w:r w:rsidR="00FA3FB9" w:rsidRPr="008E5850">
        <w:t>approve the keeping of an animal in a unit unless the right to keep an animal was reserved in each contract to sell a unit in the units plan.</w:t>
      </w:r>
    </w:p>
    <w:p w14:paraId="4A5776CC" w14:textId="77777777" w:rsidR="003514E6" w:rsidRPr="00445AD0" w:rsidRDefault="003514E6" w:rsidP="003514E6">
      <w:pPr>
        <w:pStyle w:val="AH5Sec"/>
      </w:pPr>
      <w:bookmarkStart w:id="50" w:name="_Toc214533325"/>
      <w:r w:rsidRPr="00C75354">
        <w:rPr>
          <w:rStyle w:val="CharSectNo"/>
        </w:rPr>
        <w:t>33A</w:t>
      </w:r>
      <w:r w:rsidRPr="00445AD0">
        <w:tab/>
        <w:t>Developer control period—ACAT authorisation of actions</w:t>
      </w:r>
      <w:bookmarkEnd w:id="50"/>
    </w:p>
    <w:p w14:paraId="18754A40" w14:textId="77777777" w:rsidR="003514E6" w:rsidRPr="00445AD0" w:rsidRDefault="003514E6" w:rsidP="003514E6">
      <w:pPr>
        <w:pStyle w:val="Amain"/>
      </w:pPr>
      <w:r w:rsidRPr="00445AD0">
        <w:tab/>
        <w:t>(1)</w:t>
      </w:r>
      <w:r w:rsidRPr="00445AD0">
        <w:tab/>
        <w:t xml:space="preserve">The owners corporation for a units plan (the </w:t>
      </w:r>
      <w:r w:rsidRPr="00445AD0">
        <w:rPr>
          <w:rStyle w:val="charBoldItals"/>
        </w:rPr>
        <w:t>applicant</w:t>
      </w:r>
      <w:r w:rsidRPr="00445AD0">
        <w:t>) may apply to the ACAT for authority to do 1 or more of the following during the developer control period:</w:t>
      </w:r>
    </w:p>
    <w:p w14:paraId="66AE406E" w14:textId="77777777" w:rsidR="003514E6" w:rsidRPr="00445AD0" w:rsidRDefault="003514E6" w:rsidP="003514E6">
      <w:pPr>
        <w:pStyle w:val="Apara"/>
      </w:pPr>
      <w:r w:rsidRPr="00445AD0">
        <w:tab/>
        <w:t>(a)</w:t>
      </w:r>
      <w:r w:rsidRPr="00445AD0">
        <w:tab/>
        <w:t>enter into a contract that the corporation is otherwise prohibited from entering;</w:t>
      </w:r>
    </w:p>
    <w:p w14:paraId="45EAAB3B" w14:textId="77777777" w:rsidR="003514E6" w:rsidRPr="00445AD0" w:rsidRDefault="003514E6" w:rsidP="003514E6">
      <w:pPr>
        <w:pStyle w:val="Apara"/>
      </w:pPr>
      <w:r w:rsidRPr="00445AD0">
        <w:tab/>
        <w:t>(b)</w:t>
      </w:r>
      <w:r w:rsidRPr="00445AD0">
        <w:tab/>
        <w:t>change the rules of the corporation.</w:t>
      </w:r>
    </w:p>
    <w:p w14:paraId="56B7C628" w14:textId="77777777" w:rsidR="003514E6" w:rsidRPr="00445AD0" w:rsidRDefault="003514E6" w:rsidP="003514E6">
      <w:pPr>
        <w:pStyle w:val="Amain"/>
      </w:pPr>
      <w:r w:rsidRPr="00445AD0">
        <w:tab/>
        <w:t>(2)</w:t>
      </w:r>
      <w:r w:rsidRPr="00445AD0">
        <w:tab/>
        <w:t>The applicant must provide written notice of the application to—</w:t>
      </w:r>
    </w:p>
    <w:p w14:paraId="6339D08F" w14:textId="77777777" w:rsidR="003514E6" w:rsidRPr="00445AD0" w:rsidRDefault="003514E6" w:rsidP="003514E6">
      <w:pPr>
        <w:pStyle w:val="Apara"/>
      </w:pPr>
      <w:r w:rsidRPr="00445AD0">
        <w:tab/>
        <w:t>(a)</w:t>
      </w:r>
      <w:r w:rsidRPr="00445AD0">
        <w:tab/>
        <w:t>each unit owner; and</w:t>
      </w:r>
    </w:p>
    <w:p w14:paraId="3C02EA99" w14:textId="77777777" w:rsidR="003514E6" w:rsidRPr="00445AD0" w:rsidRDefault="003514E6" w:rsidP="003514E6">
      <w:pPr>
        <w:pStyle w:val="Apara"/>
      </w:pPr>
      <w:r w:rsidRPr="00445AD0">
        <w:tab/>
        <w:t>(b)</w:t>
      </w:r>
      <w:r w:rsidRPr="00445AD0">
        <w:tab/>
        <w:t>if there is a mortgagee or other registered interest holder for a unit in the units plan—the mortgagee or registered interest holder.</w:t>
      </w:r>
    </w:p>
    <w:p w14:paraId="56EEB198" w14:textId="77777777" w:rsidR="003514E6" w:rsidRPr="00445AD0" w:rsidRDefault="003514E6" w:rsidP="003514E6">
      <w:pPr>
        <w:pStyle w:val="Amain"/>
      </w:pPr>
      <w:r w:rsidRPr="00445AD0">
        <w:tab/>
        <w:t>(3)</w:t>
      </w:r>
      <w:r w:rsidRPr="00445AD0">
        <w:tab/>
        <w:t>The entities mentioned in subsection (2) are parties to the application.</w:t>
      </w:r>
    </w:p>
    <w:p w14:paraId="1E1FEF09" w14:textId="77777777" w:rsidR="003514E6" w:rsidRPr="00445AD0" w:rsidRDefault="003514E6" w:rsidP="003514E6">
      <w:pPr>
        <w:pStyle w:val="Amain"/>
      </w:pPr>
      <w:r w:rsidRPr="00445AD0">
        <w:tab/>
        <w:t>(4)</w:t>
      </w:r>
      <w:r w:rsidRPr="00445AD0">
        <w:tab/>
        <w:t>The ACAT may authorise the owners corporation entering into a contract mentioned in subsection (1) (a) if the ACAT is satisfied the terms of the contract are reasonable in all the circumstances.</w:t>
      </w:r>
    </w:p>
    <w:p w14:paraId="4A21E571" w14:textId="6C20A6FA" w:rsidR="003514E6" w:rsidRPr="00445AD0" w:rsidRDefault="003514E6" w:rsidP="003514E6">
      <w:pPr>
        <w:pStyle w:val="Amain"/>
      </w:pPr>
      <w:r w:rsidRPr="00445AD0">
        <w:tab/>
        <w:t>(5)</w:t>
      </w:r>
      <w:r w:rsidRPr="00445AD0">
        <w:tab/>
        <w:t>The ACAT may authorise the owners corporation changing the rules of the corporation if the ACAT is satisfied that the change is fair in the circumstances.</w:t>
      </w:r>
    </w:p>
    <w:p w14:paraId="116BEA3C" w14:textId="77777777" w:rsidR="003514E6" w:rsidRPr="00445AD0" w:rsidRDefault="003514E6" w:rsidP="003514E6">
      <w:pPr>
        <w:pStyle w:val="Amain"/>
      </w:pPr>
      <w:r w:rsidRPr="00445AD0">
        <w:lastRenderedPageBreak/>
        <w:tab/>
        <w:t>(6)</w:t>
      </w:r>
      <w:r w:rsidRPr="00445AD0">
        <w:tab/>
        <w:t>However, this section does not apply if the developer has not entered into a contract for the sale of any of the units in the units plan.</w:t>
      </w:r>
    </w:p>
    <w:p w14:paraId="448E8442" w14:textId="77777777" w:rsidR="00232E20" w:rsidRPr="00081F7A" w:rsidRDefault="00232E20" w:rsidP="00232E20">
      <w:pPr>
        <w:pStyle w:val="AH5Sec"/>
      </w:pPr>
      <w:bookmarkStart w:id="51" w:name="_Toc214533326"/>
      <w:r w:rsidRPr="00C75354">
        <w:rPr>
          <w:rStyle w:val="CharSectNo"/>
        </w:rPr>
        <w:t>33B</w:t>
      </w:r>
      <w:r w:rsidRPr="00081F7A">
        <w:rPr>
          <w:color w:val="000000"/>
        </w:rPr>
        <w:tab/>
        <w:t>Consent to building management statements for existing buildings</w:t>
      </w:r>
      <w:bookmarkEnd w:id="51"/>
    </w:p>
    <w:p w14:paraId="2A749FC3" w14:textId="7CE5D6A5" w:rsidR="00232E20" w:rsidRPr="00081F7A" w:rsidRDefault="00232E20" w:rsidP="00232E20">
      <w:pPr>
        <w:pStyle w:val="Amain"/>
      </w:pPr>
      <w:r w:rsidRPr="00081F7A">
        <w:rPr>
          <w:color w:val="000000"/>
        </w:rPr>
        <w:tab/>
        <w:t>(1)</w:t>
      </w:r>
      <w:r w:rsidRPr="00081F7A">
        <w:rPr>
          <w:color w:val="000000"/>
        </w:rPr>
        <w:tab/>
        <w:t xml:space="preserve">An owners corporation for a units plan for an existing relevant building may, if authorised by a special resolution, consent to an application under the </w:t>
      </w:r>
      <w:hyperlink r:id="rId46" w:tooltip="A1925-1" w:history="1">
        <w:r w:rsidRPr="00FE0DCF">
          <w:rPr>
            <w:rStyle w:val="charCitHyperlinkItal"/>
          </w:rPr>
          <w:t>Land Titles Act 1925</w:t>
        </w:r>
      </w:hyperlink>
      <w:r w:rsidRPr="00081F7A">
        <w:rPr>
          <w:color w:val="000000"/>
        </w:rPr>
        <w:t>, section 123I (</w:t>
      </w:r>
      <w:r w:rsidR="008C35F0">
        <w:t>Territory planning authority</w:t>
      </w:r>
      <w:r w:rsidRPr="00081F7A">
        <w:rPr>
          <w:color w:val="000000"/>
        </w:rPr>
        <w:t xml:space="preserve"> approval of building management statement) for—</w:t>
      </w:r>
    </w:p>
    <w:p w14:paraId="5721BB3A" w14:textId="77777777" w:rsidR="00232E20" w:rsidRPr="00081F7A" w:rsidRDefault="00232E20" w:rsidP="00232E20">
      <w:pPr>
        <w:pStyle w:val="Apara"/>
      </w:pPr>
      <w:r w:rsidRPr="00081F7A">
        <w:rPr>
          <w:color w:val="000000"/>
        </w:rPr>
        <w:tab/>
        <w:t>(a)</w:t>
      </w:r>
      <w:r w:rsidRPr="00081F7A">
        <w:rPr>
          <w:color w:val="000000"/>
        </w:rPr>
        <w:tab/>
        <w:t>approval of a building management statement; or</w:t>
      </w:r>
    </w:p>
    <w:p w14:paraId="44189389" w14:textId="77777777" w:rsidR="00232E20" w:rsidRPr="00081F7A" w:rsidRDefault="00232E20" w:rsidP="00232E20">
      <w:pPr>
        <w:pStyle w:val="Apara"/>
      </w:pPr>
      <w:r w:rsidRPr="00081F7A">
        <w:tab/>
        <w:t>(b)</w:t>
      </w:r>
      <w:r w:rsidRPr="00081F7A">
        <w:tab/>
        <w:t>an amendment to a registered building management statement.</w:t>
      </w:r>
    </w:p>
    <w:p w14:paraId="7DE0C515" w14:textId="77777777" w:rsidR="00232E20" w:rsidRPr="00081F7A" w:rsidRDefault="00232E20" w:rsidP="00232E20">
      <w:pPr>
        <w:pStyle w:val="Amain"/>
      </w:pPr>
      <w:r w:rsidRPr="00081F7A">
        <w:rPr>
          <w:color w:val="000000"/>
        </w:rPr>
        <w:tab/>
        <w:t>(2)</w:t>
      </w:r>
      <w:r w:rsidRPr="00081F7A">
        <w:rPr>
          <w:color w:val="000000"/>
        </w:rPr>
        <w:tab/>
        <w:t>In this section:</w:t>
      </w:r>
    </w:p>
    <w:p w14:paraId="32F5C06C" w14:textId="79A822D7" w:rsidR="00232E20" w:rsidRPr="00081F7A" w:rsidRDefault="00232E20" w:rsidP="00232E20">
      <w:pPr>
        <w:pStyle w:val="aDef"/>
        <w:rPr>
          <w:color w:val="000000"/>
        </w:rPr>
      </w:pPr>
      <w:r w:rsidRPr="00FE0DCF">
        <w:rPr>
          <w:rStyle w:val="charBoldItals"/>
        </w:rPr>
        <w:t>relevant building</w:t>
      </w:r>
      <w:r w:rsidRPr="00081F7A">
        <w:rPr>
          <w:bCs/>
          <w:iCs/>
          <w:color w:val="000000"/>
        </w:rPr>
        <w:t xml:space="preserve">—see the </w:t>
      </w:r>
      <w:hyperlink r:id="rId47" w:tooltip="A1925-1" w:history="1">
        <w:r w:rsidRPr="00FE0DCF">
          <w:rPr>
            <w:rStyle w:val="charCitHyperlinkItal"/>
          </w:rPr>
          <w:t>Land Titles Act 1925</w:t>
        </w:r>
      </w:hyperlink>
      <w:r w:rsidRPr="00081F7A">
        <w:rPr>
          <w:color w:val="000000"/>
        </w:rPr>
        <w:t>, section 123C (1).</w:t>
      </w:r>
    </w:p>
    <w:p w14:paraId="13D335B1" w14:textId="77777777" w:rsidR="00232E20" w:rsidRPr="00232E20" w:rsidRDefault="00232E20" w:rsidP="00232E20">
      <w:pPr>
        <w:pStyle w:val="PageBreak"/>
      </w:pPr>
      <w:r w:rsidRPr="00232E20">
        <w:br w:type="page"/>
      </w:r>
    </w:p>
    <w:p w14:paraId="30785369" w14:textId="14C63B07" w:rsidR="005E723E" w:rsidRPr="00C75354" w:rsidRDefault="00803E46" w:rsidP="00803E46">
      <w:pPr>
        <w:pStyle w:val="AH2Part"/>
      </w:pPr>
      <w:bookmarkStart w:id="52" w:name="_Toc214533327"/>
      <w:r w:rsidRPr="00C75354">
        <w:rPr>
          <w:rStyle w:val="CharPartNo"/>
        </w:rPr>
        <w:lastRenderedPageBreak/>
        <w:t>Part 4</w:t>
      </w:r>
      <w:r w:rsidRPr="008E5850">
        <w:tab/>
      </w:r>
      <w:r w:rsidR="005E723E" w:rsidRPr="00C75354">
        <w:rPr>
          <w:rStyle w:val="CharPartText"/>
        </w:rPr>
        <w:t xml:space="preserve">People </w:t>
      </w:r>
      <w:r w:rsidR="00953359" w:rsidRPr="00C75354">
        <w:rPr>
          <w:rStyle w:val="CharPartText"/>
        </w:rPr>
        <w:t>helping</w:t>
      </w:r>
      <w:r w:rsidR="00A043FF" w:rsidRPr="00C75354">
        <w:rPr>
          <w:rStyle w:val="CharPartText"/>
        </w:rPr>
        <w:t xml:space="preserve"> the owners corporation exercise its functions</w:t>
      </w:r>
      <w:bookmarkEnd w:id="52"/>
    </w:p>
    <w:p w14:paraId="1324B019" w14:textId="77777777" w:rsidR="006168D6" w:rsidRPr="00C75354" w:rsidRDefault="00803E46" w:rsidP="00803E46">
      <w:pPr>
        <w:pStyle w:val="AH3Div"/>
      </w:pPr>
      <w:bookmarkStart w:id="53" w:name="_Toc214533328"/>
      <w:r w:rsidRPr="00C75354">
        <w:rPr>
          <w:rStyle w:val="CharDivNo"/>
        </w:rPr>
        <w:t>Division 4.1</w:t>
      </w:r>
      <w:r w:rsidRPr="008E5850">
        <w:tab/>
      </w:r>
      <w:r w:rsidR="006168D6" w:rsidRPr="00C75354">
        <w:rPr>
          <w:rStyle w:val="CharDivText"/>
        </w:rPr>
        <w:t>Executive committees</w:t>
      </w:r>
      <w:bookmarkEnd w:id="53"/>
      <w:r w:rsidR="006168D6" w:rsidRPr="00C75354">
        <w:rPr>
          <w:rStyle w:val="CharDivText"/>
        </w:rPr>
        <w:t xml:space="preserve"> </w:t>
      </w:r>
    </w:p>
    <w:p w14:paraId="01847778" w14:textId="77777777" w:rsidR="005A741B" w:rsidRPr="008E5850" w:rsidRDefault="00803E46" w:rsidP="00803E46">
      <w:pPr>
        <w:pStyle w:val="AH5Sec"/>
      </w:pPr>
      <w:bookmarkStart w:id="54" w:name="_Toc214533329"/>
      <w:r w:rsidRPr="00C75354">
        <w:rPr>
          <w:rStyle w:val="CharSectNo"/>
        </w:rPr>
        <w:t>34</w:t>
      </w:r>
      <w:r w:rsidRPr="008E5850">
        <w:tab/>
      </w:r>
      <w:r w:rsidR="006168D6" w:rsidRPr="008E5850">
        <w:t>Executive committee—establishment</w:t>
      </w:r>
      <w:bookmarkEnd w:id="54"/>
    </w:p>
    <w:p w14:paraId="51E7D58A" w14:textId="77777777" w:rsidR="006168D6" w:rsidRPr="008E5850" w:rsidRDefault="006168D6" w:rsidP="006168D6">
      <w:pPr>
        <w:pStyle w:val="Amainreturn"/>
      </w:pPr>
      <w:r w:rsidRPr="008E5850">
        <w:t>On the establishment of an owners corporation, the executive committee of the corporation is established.</w:t>
      </w:r>
    </w:p>
    <w:p w14:paraId="45F7E9A6" w14:textId="77777777" w:rsidR="005A741B" w:rsidRPr="008E5850" w:rsidRDefault="00803E46" w:rsidP="00803E46">
      <w:pPr>
        <w:pStyle w:val="AH5Sec"/>
      </w:pPr>
      <w:bookmarkStart w:id="55" w:name="_Toc214533330"/>
      <w:r w:rsidRPr="00C75354">
        <w:rPr>
          <w:rStyle w:val="CharSectNo"/>
        </w:rPr>
        <w:t>35</w:t>
      </w:r>
      <w:r w:rsidRPr="008E5850">
        <w:tab/>
      </w:r>
      <w:r w:rsidR="006168D6" w:rsidRPr="008E5850">
        <w:t>Executive committee—functions</w:t>
      </w:r>
      <w:bookmarkEnd w:id="55"/>
    </w:p>
    <w:p w14:paraId="52CB546E" w14:textId="77777777" w:rsidR="006168D6" w:rsidRPr="008E5850" w:rsidRDefault="001624E1" w:rsidP="001624E1">
      <w:pPr>
        <w:pStyle w:val="Amain"/>
      </w:pPr>
      <w:r>
        <w:tab/>
      </w:r>
      <w:r w:rsidR="00803E46" w:rsidRPr="008E5850">
        <w:t>(1)</w:t>
      </w:r>
      <w:r w:rsidR="00803E46" w:rsidRPr="008E5850">
        <w:tab/>
      </w:r>
      <w:r w:rsidR="006168D6" w:rsidRPr="008E5850">
        <w:t>The executive committee of an owners corporation exercises the functions of the corporation.</w:t>
      </w:r>
    </w:p>
    <w:p w14:paraId="5D72D29B" w14:textId="77777777" w:rsidR="006168D6" w:rsidRPr="008E5850" w:rsidRDefault="001624E1" w:rsidP="00427C57">
      <w:pPr>
        <w:pStyle w:val="Amain"/>
      </w:pPr>
      <w:r>
        <w:tab/>
      </w:r>
      <w:r w:rsidR="00803E46" w:rsidRPr="008E5850">
        <w:t>(2)</w:t>
      </w:r>
      <w:r w:rsidR="00803E46" w:rsidRPr="008E5850">
        <w:tab/>
      </w:r>
      <w:r w:rsidR="006168D6" w:rsidRPr="008E5850">
        <w:t>Without limiting subsection (1), the executive committee’s functions include the following:</w:t>
      </w:r>
    </w:p>
    <w:p w14:paraId="19066B90" w14:textId="77777777" w:rsidR="006168D6" w:rsidRPr="008E5850" w:rsidRDefault="001624E1" w:rsidP="001624E1">
      <w:pPr>
        <w:pStyle w:val="Apara"/>
      </w:pPr>
      <w:r>
        <w:tab/>
      </w:r>
      <w:r w:rsidR="00803E46" w:rsidRPr="008E5850">
        <w:t>(a)</w:t>
      </w:r>
      <w:r w:rsidR="00803E46" w:rsidRPr="008E5850">
        <w:tab/>
      </w:r>
      <w:r w:rsidR="006168D6" w:rsidRPr="008E5850">
        <w:t>developing matters in relation to—</w:t>
      </w:r>
    </w:p>
    <w:p w14:paraId="26593254" w14:textId="77777777" w:rsidR="006168D6" w:rsidRPr="008E5850" w:rsidRDefault="001624E1" w:rsidP="001624E1">
      <w:pPr>
        <w:pStyle w:val="Asubpara"/>
      </w:pPr>
      <w:r>
        <w:tab/>
      </w:r>
      <w:r w:rsidR="00803E46" w:rsidRPr="008E5850">
        <w:t>(i)</w:t>
      </w:r>
      <w:r w:rsidR="00803E46" w:rsidRPr="008E5850">
        <w:tab/>
      </w:r>
      <w:r w:rsidR="006168D6" w:rsidRPr="008E5850">
        <w:t xml:space="preserve">the common property; and </w:t>
      </w:r>
    </w:p>
    <w:p w14:paraId="46EC9123" w14:textId="77777777" w:rsidR="006168D6" w:rsidRPr="008E5850" w:rsidRDefault="001624E1" w:rsidP="001624E1">
      <w:pPr>
        <w:pStyle w:val="Asubpara"/>
      </w:pPr>
      <w:r>
        <w:tab/>
      </w:r>
      <w:r w:rsidR="00803E46" w:rsidRPr="008E5850">
        <w:t>(ii)</w:t>
      </w:r>
      <w:r w:rsidR="00803E46" w:rsidRPr="008E5850">
        <w:tab/>
      </w:r>
      <w:r w:rsidR="006168D6" w:rsidRPr="008E5850">
        <w:t>the strategic affairs of the owners corporation;</w:t>
      </w:r>
    </w:p>
    <w:p w14:paraId="7C88D6A2" w14:textId="77777777" w:rsidR="006168D6" w:rsidRPr="008E5850" w:rsidRDefault="001624E1" w:rsidP="001624E1">
      <w:pPr>
        <w:pStyle w:val="Apara"/>
      </w:pPr>
      <w:r>
        <w:tab/>
      </w:r>
      <w:r w:rsidR="00803E46" w:rsidRPr="008E5850">
        <w:t>(b)</w:t>
      </w:r>
      <w:r w:rsidR="00803E46" w:rsidRPr="008E5850">
        <w:tab/>
      </w:r>
      <w:r w:rsidR="006168D6" w:rsidRPr="008E5850">
        <w:t>submitting matters developed under paragraph (a) to the owners corporation for consideration;</w:t>
      </w:r>
    </w:p>
    <w:p w14:paraId="289F0CC6" w14:textId="77777777" w:rsidR="006168D6" w:rsidRPr="008E5850" w:rsidRDefault="001624E1" w:rsidP="001624E1">
      <w:pPr>
        <w:pStyle w:val="Apara"/>
      </w:pPr>
      <w:r>
        <w:tab/>
      </w:r>
      <w:r w:rsidR="00803E46" w:rsidRPr="008E5850">
        <w:t>(c)</w:t>
      </w:r>
      <w:r w:rsidR="00803E46" w:rsidRPr="008E5850">
        <w:tab/>
      </w:r>
      <w:r w:rsidR="006168D6" w:rsidRPr="008E5850">
        <w:t xml:space="preserve">monitoring the owners corporation’s financial performance; </w:t>
      </w:r>
    </w:p>
    <w:p w14:paraId="78B9CE95" w14:textId="77777777" w:rsidR="006168D6" w:rsidRPr="008E5850" w:rsidRDefault="001624E1" w:rsidP="001624E1">
      <w:pPr>
        <w:pStyle w:val="Apara"/>
      </w:pPr>
      <w:r>
        <w:tab/>
      </w:r>
      <w:r w:rsidR="00803E46" w:rsidRPr="008E5850">
        <w:t>(d)</w:t>
      </w:r>
      <w:r w:rsidR="00803E46" w:rsidRPr="008E5850">
        <w:tab/>
      </w:r>
      <w:r w:rsidR="006168D6" w:rsidRPr="008E5850">
        <w:t>approving the annual financial statements and budget for presentation to the owners corporation at the corporation’s annual general meeting;</w:t>
      </w:r>
    </w:p>
    <w:p w14:paraId="0B373559" w14:textId="77777777" w:rsidR="006168D6" w:rsidRPr="008E5850" w:rsidRDefault="001624E1" w:rsidP="001624E1">
      <w:pPr>
        <w:pStyle w:val="Apara"/>
      </w:pPr>
      <w:r>
        <w:tab/>
      </w:r>
      <w:r w:rsidR="00803E46" w:rsidRPr="008E5850">
        <w:t>(e)</w:t>
      </w:r>
      <w:r w:rsidR="00803E46" w:rsidRPr="008E5850">
        <w:tab/>
      </w:r>
      <w:r w:rsidR="006168D6" w:rsidRPr="008E5850">
        <w:t>supervising the treasurer, secretary, manager</w:t>
      </w:r>
      <w:r w:rsidR="004F3CF5" w:rsidRPr="008E5850">
        <w:t xml:space="preserve"> (if any) and </w:t>
      </w:r>
      <w:r w:rsidR="006168D6" w:rsidRPr="008E5850">
        <w:t xml:space="preserve">communications officer </w:t>
      </w:r>
      <w:r w:rsidR="004F3CF5" w:rsidRPr="008E5850">
        <w:t>(if any)</w:t>
      </w:r>
      <w:r w:rsidR="006168D6" w:rsidRPr="008E5850">
        <w:t>;</w:t>
      </w:r>
    </w:p>
    <w:p w14:paraId="60065DB0" w14:textId="77777777" w:rsidR="006168D6" w:rsidRPr="008E5850" w:rsidRDefault="001624E1" w:rsidP="001624E1">
      <w:pPr>
        <w:pStyle w:val="Apara"/>
      </w:pPr>
      <w:r>
        <w:tab/>
      </w:r>
      <w:r w:rsidR="00803E46" w:rsidRPr="008E5850">
        <w:t>(f)</w:t>
      </w:r>
      <w:r w:rsidR="00803E46" w:rsidRPr="008E5850">
        <w:tab/>
      </w:r>
      <w:r w:rsidR="006168D6" w:rsidRPr="008E5850">
        <w:t>carrying out the decisions</w:t>
      </w:r>
      <w:r w:rsidR="002A7DE2" w:rsidRPr="008E5850">
        <w:t xml:space="preserve"> </w:t>
      </w:r>
      <w:r w:rsidR="00E1018A" w:rsidRPr="008E5850">
        <w:t>of the owners corporation made</w:t>
      </w:r>
      <w:r w:rsidR="002A7DE2" w:rsidRPr="008E5850">
        <w:t xml:space="preserve"> at general meetings</w:t>
      </w:r>
      <w:r w:rsidR="006168D6" w:rsidRPr="008E5850">
        <w:t xml:space="preserve">. </w:t>
      </w:r>
    </w:p>
    <w:p w14:paraId="6F451847" w14:textId="77777777" w:rsidR="00F25C6B" w:rsidRPr="008E5850" w:rsidRDefault="001624E1" w:rsidP="001624E1">
      <w:pPr>
        <w:pStyle w:val="Amain"/>
      </w:pPr>
      <w:r>
        <w:lastRenderedPageBreak/>
        <w:tab/>
      </w:r>
      <w:r w:rsidR="00803E46" w:rsidRPr="008E5850">
        <w:t>(3)</w:t>
      </w:r>
      <w:r w:rsidR="00803E46" w:rsidRPr="008E5850">
        <w:tab/>
      </w:r>
      <w:r w:rsidR="00F25C6B" w:rsidRPr="008E5850">
        <w:t>The executive committee must exercise its functions—</w:t>
      </w:r>
    </w:p>
    <w:p w14:paraId="48C158D9" w14:textId="77777777" w:rsidR="00F25C6B" w:rsidRPr="008E5850" w:rsidRDefault="001624E1" w:rsidP="001624E1">
      <w:pPr>
        <w:pStyle w:val="Apara"/>
      </w:pPr>
      <w:r>
        <w:tab/>
      </w:r>
      <w:r w:rsidR="00803E46" w:rsidRPr="008E5850">
        <w:t>(a)</w:t>
      </w:r>
      <w:r w:rsidR="00803E46" w:rsidRPr="008E5850">
        <w:tab/>
      </w:r>
      <w:r w:rsidR="00F25C6B" w:rsidRPr="008E5850">
        <w:t>as the corporation directs by resolution at a general meeting; or</w:t>
      </w:r>
    </w:p>
    <w:p w14:paraId="3C7A5CD1" w14:textId="77777777" w:rsidR="00F25C6B" w:rsidRPr="008E5850" w:rsidRDefault="001624E1" w:rsidP="00427C57">
      <w:pPr>
        <w:pStyle w:val="Apara"/>
      </w:pPr>
      <w:r>
        <w:tab/>
      </w:r>
      <w:r w:rsidR="00803E46" w:rsidRPr="008E5850">
        <w:t>(b)</w:t>
      </w:r>
      <w:r w:rsidR="00803E46" w:rsidRPr="008E5850">
        <w:tab/>
      </w:r>
      <w:r w:rsidR="001E3236" w:rsidRPr="008E5850">
        <w:t>in t</w:t>
      </w:r>
      <w:r w:rsidR="00F25C6B" w:rsidRPr="008E5850">
        <w:t>he absence of a resolution—as the committee considers appropriate.</w:t>
      </w:r>
    </w:p>
    <w:p w14:paraId="3D478B8D" w14:textId="6786EAD7" w:rsidR="00F25C6B" w:rsidRPr="008E5850" w:rsidRDefault="00F25C6B" w:rsidP="00F25C6B">
      <w:pPr>
        <w:pStyle w:val="aNote"/>
      </w:pPr>
      <w:r w:rsidRPr="008E5850">
        <w:rPr>
          <w:rStyle w:val="charItals"/>
        </w:rPr>
        <w:t>Note</w:t>
      </w:r>
      <w:r w:rsidRPr="008E5850">
        <w:rPr>
          <w:rStyle w:val="charItals"/>
        </w:rPr>
        <w:tab/>
      </w:r>
      <w:r w:rsidRPr="008E5850">
        <w:t>Th</w:t>
      </w:r>
      <w:r w:rsidR="001E3236" w:rsidRPr="008E5850">
        <w:t>e resolution required under s (3</w:t>
      </w:r>
      <w:r w:rsidRPr="008E5850">
        <w:t>) (a) is an ordinary resolution, unless th</w:t>
      </w:r>
      <w:r w:rsidR="00E1018A" w:rsidRPr="008E5850">
        <w:t>e</w:t>
      </w:r>
      <w:r w:rsidRPr="008E5850">
        <w:t xml:space="preserve"> Act provides that the resolution should be a special, unopposed or unanimous resolution—see s</w:t>
      </w:r>
      <w:r w:rsidR="006D2D0C" w:rsidRPr="008E5850">
        <w:t>ch 3, s 3.14</w:t>
      </w:r>
      <w:r w:rsidRPr="008E5850">
        <w:t xml:space="preserve"> </w:t>
      </w:r>
      <w:r w:rsidR="006D2D0C" w:rsidRPr="008E5850">
        <w:t>(Decision-making</w:t>
      </w:r>
      <w:r w:rsidRPr="008E5850">
        <w:t xml:space="preserve"> at general meetings).</w:t>
      </w:r>
    </w:p>
    <w:p w14:paraId="7CC180F4" w14:textId="77777777" w:rsidR="00254233" w:rsidRPr="008E5850" w:rsidRDefault="00803E46" w:rsidP="00803E46">
      <w:pPr>
        <w:pStyle w:val="AH5Sec"/>
      </w:pPr>
      <w:bookmarkStart w:id="56" w:name="_Toc214533331"/>
      <w:r w:rsidRPr="00C75354">
        <w:rPr>
          <w:rStyle w:val="CharSectNo"/>
        </w:rPr>
        <w:t>36</w:t>
      </w:r>
      <w:r w:rsidRPr="008E5850">
        <w:tab/>
      </w:r>
      <w:r w:rsidR="00A83931" w:rsidRPr="008E5850">
        <w:t>E</w:t>
      </w:r>
      <w:r w:rsidR="00254233" w:rsidRPr="008E5850">
        <w:t xml:space="preserve">xecutive </w:t>
      </w:r>
      <w:r w:rsidR="00F66F92" w:rsidRPr="008E5850">
        <w:t>committee</w:t>
      </w:r>
      <w:r w:rsidR="002F756E" w:rsidRPr="008E5850">
        <w:t>—</w:t>
      </w:r>
      <w:r w:rsidR="00FE4D80" w:rsidRPr="008E5850">
        <w:t>what</w:t>
      </w:r>
      <w:r w:rsidR="00140ADC" w:rsidRPr="008E5850">
        <w:t xml:space="preserve"> it must, </w:t>
      </w:r>
      <w:r w:rsidR="004A6BE6" w:rsidRPr="008E5850">
        <w:t>may</w:t>
      </w:r>
      <w:r w:rsidR="007624B8" w:rsidRPr="008E5850">
        <w:t xml:space="preserve"> </w:t>
      </w:r>
      <w:r w:rsidR="00383822" w:rsidRPr="008E5850">
        <w:t>and</w:t>
      </w:r>
      <w:r w:rsidR="007624B8" w:rsidRPr="008E5850">
        <w:t xml:space="preserve"> cannot</w:t>
      </w:r>
      <w:r w:rsidR="00140ADC" w:rsidRPr="008E5850">
        <w:t xml:space="preserve"> do</w:t>
      </w:r>
      <w:bookmarkEnd w:id="56"/>
      <w:r w:rsidR="00F25C6B" w:rsidRPr="008E5850">
        <w:t xml:space="preserve"> </w:t>
      </w:r>
    </w:p>
    <w:p w14:paraId="267CFD97" w14:textId="5C33F847" w:rsidR="00E938AC" w:rsidRPr="008E5850" w:rsidRDefault="00F25C6B" w:rsidP="004E3100">
      <w:pPr>
        <w:pStyle w:val="Amainreturn"/>
      </w:pPr>
      <w:r w:rsidRPr="008E5850">
        <w:t>T</w:t>
      </w:r>
      <w:r w:rsidR="00E938AC" w:rsidRPr="008E5850">
        <w:t>he executive committee must act in accordance</w:t>
      </w:r>
      <w:r w:rsidR="000E5179" w:rsidRPr="008E5850">
        <w:t xml:space="preserve"> with</w:t>
      </w:r>
      <w:r w:rsidR="00383822" w:rsidRPr="008E5850">
        <w:t xml:space="preserve"> </w:t>
      </w:r>
      <w:r w:rsidR="00C128CB" w:rsidRPr="008E5850">
        <w:t>schedule</w:t>
      </w:r>
      <w:r w:rsidR="00427C57">
        <w:t xml:space="preserve"> </w:t>
      </w:r>
      <w:r w:rsidR="00C128CB" w:rsidRPr="008E5850">
        <w:t>2, part</w:t>
      </w:r>
      <w:r w:rsidR="00427C57">
        <w:t> </w:t>
      </w:r>
      <w:r w:rsidR="000E5179" w:rsidRPr="008E5850">
        <w:t>2.1</w:t>
      </w:r>
      <w:r w:rsidR="00DC1AE2" w:rsidRPr="008E5850">
        <w:t>.</w:t>
      </w:r>
    </w:p>
    <w:p w14:paraId="24194187" w14:textId="77777777" w:rsidR="000800BA" w:rsidRPr="008E5850" w:rsidRDefault="00803E46" w:rsidP="00803E46">
      <w:pPr>
        <w:pStyle w:val="AH5Sec"/>
      </w:pPr>
      <w:bookmarkStart w:id="57" w:name="_Toc214533332"/>
      <w:r w:rsidRPr="00C75354">
        <w:rPr>
          <w:rStyle w:val="CharSectNo"/>
        </w:rPr>
        <w:t>37</w:t>
      </w:r>
      <w:r w:rsidRPr="008E5850">
        <w:tab/>
      </w:r>
      <w:r w:rsidR="000E5179" w:rsidRPr="008E5850">
        <w:t>Executive committee—m</w:t>
      </w:r>
      <w:r w:rsidR="000800BA" w:rsidRPr="008E5850">
        <w:t>eeting</w:t>
      </w:r>
      <w:r w:rsidR="00030842" w:rsidRPr="008E5850">
        <w:t>s</w:t>
      </w:r>
      <w:bookmarkEnd w:id="57"/>
    </w:p>
    <w:p w14:paraId="77F3B04E" w14:textId="77777777" w:rsidR="006800A5" w:rsidRPr="008E5850" w:rsidRDefault="00030842" w:rsidP="004E3100">
      <w:pPr>
        <w:pStyle w:val="Amainreturn"/>
      </w:pPr>
      <w:r w:rsidRPr="008E5850">
        <w:t>S</w:t>
      </w:r>
      <w:r w:rsidR="009B7500" w:rsidRPr="008E5850">
        <w:t>chedule 2, part 2.2</w:t>
      </w:r>
      <w:r w:rsidRPr="008E5850">
        <w:t xml:space="preserve"> applies</w:t>
      </w:r>
      <w:r w:rsidR="006800A5" w:rsidRPr="008E5850">
        <w:t xml:space="preserve"> to executive committee</w:t>
      </w:r>
      <w:r w:rsidR="0040709E" w:rsidRPr="008E5850">
        <w:t xml:space="preserve"> meetings</w:t>
      </w:r>
      <w:r w:rsidR="006800A5" w:rsidRPr="008E5850">
        <w:t xml:space="preserve">. </w:t>
      </w:r>
    </w:p>
    <w:p w14:paraId="5ABF9F7D" w14:textId="77777777" w:rsidR="009869E6" w:rsidRPr="008E5850" w:rsidRDefault="00803E46" w:rsidP="00803E46">
      <w:pPr>
        <w:pStyle w:val="AH5Sec"/>
      </w:pPr>
      <w:bookmarkStart w:id="58" w:name="_Toc214533333"/>
      <w:r w:rsidRPr="00C75354">
        <w:rPr>
          <w:rStyle w:val="CharSectNo"/>
        </w:rPr>
        <w:t>38</w:t>
      </w:r>
      <w:r w:rsidRPr="008E5850">
        <w:tab/>
      </w:r>
      <w:r w:rsidR="00B8411A" w:rsidRPr="008E5850">
        <w:t>Executive committee—before the first annual general meeting</w:t>
      </w:r>
      <w:bookmarkEnd w:id="58"/>
    </w:p>
    <w:p w14:paraId="045661B2" w14:textId="77777777" w:rsidR="00B8411A" w:rsidRPr="008E5850" w:rsidRDefault="001624E1" w:rsidP="001624E1">
      <w:pPr>
        <w:pStyle w:val="Amain"/>
      </w:pPr>
      <w:r>
        <w:tab/>
      </w:r>
      <w:r w:rsidR="00803E46" w:rsidRPr="008E5850">
        <w:t>(1)</w:t>
      </w:r>
      <w:r w:rsidR="00803E46" w:rsidRPr="008E5850">
        <w:tab/>
      </w:r>
      <w:r w:rsidR="00B8411A" w:rsidRPr="008E5850">
        <w:t xml:space="preserve">Until the first annual general meeting of an owners corporation, the </w:t>
      </w:r>
      <w:r w:rsidR="00E1018A" w:rsidRPr="008E5850">
        <w:t xml:space="preserve">members of the </w:t>
      </w:r>
      <w:r w:rsidR="00B8411A" w:rsidRPr="008E5850">
        <w:t xml:space="preserve">executive committee </w:t>
      </w:r>
      <w:r w:rsidR="00E1018A" w:rsidRPr="008E5850">
        <w:t>are all</w:t>
      </w:r>
      <w:r w:rsidR="00B8411A" w:rsidRPr="008E5850">
        <w:t xml:space="preserve"> the members of the corporation.</w:t>
      </w:r>
    </w:p>
    <w:p w14:paraId="00EE90A2" w14:textId="77777777" w:rsidR="00B8411A" w:rsidRPr="008E5850" w:rsidRDefault="001624E1" w:rsidP="001624E1">
      <w:pPr>
        <w:pStyle w:val="Amain"/>
      </w:pPr>
      <w:r>
        <w:tab/>
      </w:r>
      <w:r w:rsidR="00803E46" w:rsidRPr="008E5850">
        <w:t>(2)</w:t>
      </w:r>
      <w:r w:rsidR="00803E46" w:rsidRPr="008E5850">
        <w:tab/>
      </w:r>
      <w:r w:rsidR="00B8411A" w:rsidRPr="008E5850">
        <w:t>Until the first annual general meeting, the executive committee may exercise a function of the owners corporation only if authorised to do so by a special resolution.</w:t>
      </w:r>
    </w:p>
    <w:p w14:paraId="5B2F3559" w14:textId="77777777" w:rsidR="009869E6" w:rsidRPr="008E5850" w:rsidRDefault="00803E46" w:rsidP="003A0ACD">
      <w:pPr>
        <w:pStyle w:val="AH5Sec"/>
      </w:pPr>
      <w:bookmarkStart w:id="59" w:name="_Toc214533334"/>
      <w:r w:rsidRPr="00C75354">
        <w:rPr>
          <w:rStyle w:val="CharSectNo"/>
        </w:rPr>
        <w:t>39</w:t>
      </w:r>
      <w:r w:rsidRPr="008E5850">
        <w:tab/>
      </w:r>
      <w:r w:rsidR="00B8411A" w:rsidRPr="008E5850">
        <w:t>Executive committee—</w:t>
      </w:r>
      <w:r w:rsidR="00E1018A" w:rsidRPr="008E5850">
        <w:t xml:space="preserve">at and </w:t>
      </w:r>
      <w:r w:rsidR="0093786A" w:rsidRPr="008E5850">
        <w:t>from</w:t>
      </w:r>
      <w:r w:rsidR="00B8411A" w:rsidRPr="008E5850">
        <w:t xml:space="preserve"> the first annual general meeting</w:t>
      </w:r>
      <w:bookmarkEnd w:id="59"/>
    </w:p>
    <w:p w14:paraId="3D1E6E66" w14:textId="77777777" w:rsidR="00B8411A" w:rsidRPr="008E5850" w:rsidRDefault="001624E1" w:rsidP="00427C57">
      <w:pPr>
        <w:pStyle w:val="Amain"/>
      </w:pPr>
      <w:r>
        <w:tab/>
      </w:r>
      <w:r w:rsidR="00803E46" w:rsidRPr="008E5850">
        <w:t>(1)</w:t>
      </w:r>
      <w:r w:rsidR="00803E46" w:rsidRPr="008E5850">
        <w:tab/>
      </w:r>
      <w:r w:rsidR="00B8411A" w:rsidRPr="008E5850">
        <w:t xml:space="preserve">This section </w:t>
      </w:r>
      <w:r w:rsidR="00E1018A" w:rsidRPr="008E5850">
        <w:t xml:space="preserve">applies to </w:t>
      </w:r>
      <w:r w:rsidR="00B8411A" w:rsidRPr="008E5850">
        <w:t xml:space="preserve">the executive committee of an owners corporation </w:t>
      </w:r>
      <w:r w:rsidR="008B4F0A" w:rsidRPr="008E5850">
        <w:t xml:space="preserve">beginning at </w:t>
      </w:r>
      <w:r w:rsidR="00E1018A" w:rsidRPr="008E5850">
        <w:t>the corporation’s</w:t>
      </w:r>
      <w:r w:rsidR="00B8411A" w:rsidRPr="008E5850">
        <w:t xml:space="preserve"> first annual general meeting.</w:t>
      </w:r>
    </w:p>
    <w:p w14:paraId="537E26E8" w14:textId="77777777" w:rsidR="00B8411A" w:rsidRPr="008E5850" w:rsidRDefault="001624E1" w:rsidP="001624E1">
      <w:pPr>
        <w:pStyle w:val="Amain"/>
        <w:keepNext/>
      </w:pPr>
      <w:r>
        <w:lastRenderedPageBreak/>
        <w:tab/>
      </w:r>
      <w:r w:rsidR="00803E46" w:rsidRPr="008E5850">
        <w:t>(2)</w:t>
      </w:r>
      <w:r w:rsidR="00803E46" w:rsidRPr="008E5850">
        <w:tab/>
      </w:r>
      <w:r w:rsidR="00B8411A" w:rsidRPr="008E5850">
        <w:t xml:space="preserve">The </w:t>
      </w:r>
      <w:r w:rsidR="008B4E60" w:rsidRPr="008E5850">
        <w:t xml:space="preserve">number of members of the </w:t>
      </w:r>
      <w:r w:rsidR="00B8411A" w:rsidRPr="008E5850">
        <w:t xml:space="preserve">executive committee </w:t>
      </w:r>
      <w:r w:rsidR="008B4E60" w:rsidRPr="008E5850">
        <w:t>(</w:t>
      </w:r>
      <w:r w:rsidR="00C47476" w:rsidRPr="008E5850">
        <w:t>the</w:t>
      </w:r>
      <w:r w:rsidR="008B4E60" w:rsidRPr="008E5850">
        <w:t xml:space="preserve"> </w:t>
      </w:r>
      <w:r w:rsidR="008B4E60" w:rsidRPr="00AE568C">
        <w:rPr>
          <w:rStyle w:val="charBoldItals"/>
        </w:rPr>
        <w:t>executive member</w:t>
      </w:r>
      <w:r w:rsidR="00C47476" w:rsidRPr="00AE568C">
        <w:rPr>
          <w:rStyle w:val="charBoldItals"/>
        </w:rPr>
        <w:t>s</w:t>
      </w:r>
      <w:r w:rsidR="008B4E60" w:rsidRPr="008E5850">
        <w:t xml:space="preserve">) </w:t>
      </w:r>
      <w:r w:rsidR="00B8411A" w:rsidRPr="008E5850">
        <w:t xml:space="preserve">is </w:t>
      </w:r>
      <w:r w:rsidR="008B4E60" w:rsidRPr="008E5850">
        <w:t>decided</w:t>
      </w:r>
      <w:r w:rsidR="00B8411A" w:rsidRPr="008E5850">
        <w:t xml:space="preserve"> as follows:</w:t>
      </w:r>
    </w:p>
    <w:p w14:paraId="29A762AE" w14:textId="77777777" w:rsidR="00B8411A" w:rsidRPr="008E5850" w:rsidRDefault="001624E1" w:rsidP="001624E1">
      <w:pPr>
        <w:pStyle w:val="Apara"/>
      </w:pPr>
      <w:r>
        <w:tab/>
      </w:r>
      <w:r w:rsidR="00803E46" w:rsidRPr="008E5850">
        <w:t>(a)</w:t>
      </w:r>
      <w:r w:rsidR="00803E46" w:rsidRPr="008E5850">
        <w:tab/>
      </w:r>
      <w:r w:rsidR="00B8411A" w:rsidRPr="008E5850">
        <w:t xml:space="preserve">if there are </w:t>
      </w:r>
      <w:r w:rsidR="008B4E60" w:rsidRPr="008E5850">
        <w:t xml:space="preserve">only </w:t>
      </w:r>
      <w:r w:rsidR="00B8411A" w:rsidRPr="008E5850">
        <w:t>1, 2 or 3 members of the owners corporation—each member of the owners corporation is an executive member;</w:t>
      </w:r>
    </w:p>
    <w:p w14:paraId="1581833B" w14:textId="77777777" w:rsidR="00B8411A" w:rsidRPr="008E5850" w:rsidRDefault="001624E1" w:rsidP="001624E1">
      <w:pPr>
        <w:pStyle w:val="Apara"/>
      </w:pPr>
      <w:r>
        <w:tab/>
      </w:r>
      <w:r w:rsidR="00803E46" w:rsidRPr="008E5850">
        <w:t>(b)</w:t>
      </w:r>
      <w:r w:rsidR="00803E46" w:rsidRPr="008E5850">
        <w:tab/>
      </w:r>
      <w:r w:rsidR="00B8411A" w:rsidRPr="008E5850">
        <w:t>if there are 4 or more members of the owners corporation—</w:t>
      </w:r>
      <w:r w:rsidR="008B4E60" w:rsidRPr="008E5850">
        <w:t xml:space="preserve">the members of </w:t>
      </w:r>
      <w:r w:rsidR="008B4F0A" w:rsidRPr="008E5850">
        <w:t>t</w:t>
      </w:r>
      <w:r w:rsidR="008B4E60" w:rsidRPr="008E5850">
        <w:t xml:space="preserve">he corporation </w:t>
      </w:r>
      <w:r w:rsidR="007B0CC6" w:rsidRPr="008E5850">
        <w:t>must</w:t>
      </w:r>
      <w:r w:rsidR="008B4F0A" w:rsidRPr="008E5850">
        <w:t xml:space="preserve">, </w:t>
      </w:r>
      <w:r w:rsidR="008B4E60" w:rsidRPr="008E5850">
        <w:t>at a general meeting</w:t>
      </w:r>
      <w:r w:rsidR="008B4F0A" w:rsidRPr="008E5850">
        <w:t>, decide—</w:t>
      </w:r>
    </w:p>
    <w:p w14:paraId="249435FE" w14:textId="77777777" w:rsidR="00B8411A" w:rsidRPr="008E5850" w:rsidRDefault="001624E1" w:rsidP="001624E1">
      <w:pPr>
        <w:pStyle w:val="Asubpara"/>
      </w:pPr>
      <w:r>
        <w:tab/>
      </w:r>
      <w:r w:rsidR="00803E46" w:rsidRPr="008E5850">
        <w:t>(i)</w:t>
      </w:r>
      <w:r w:rsidR="00803E46" w:rsidRPr="008E5850">
        <w:tab/>
      </w:r>
      <w:r w:rsidR="008B4F0A" w:rsidRPr="008E5850">
        <w:t xml:space="preserve">by ordinary resolution to have </w:t>
      </w:r>
      <w:r w:rsidR="00B8411A" w:rsidRPr="008E5850">
        <w:t>3 to 7 executive members;</w:t>
      </w:r>
      <w:r w:rsidR="008B4F0A" w:rsidRPr="008E5850">
        <w:t xml:space="preserve"> or</w:t>
      </w:r>
    </w:p>
    <w:p w14:paraId="64E816A8" w14:textId="77777777" w:rsidR="00B8411A" w:rsidRPr="008E5850" w:rsidRDefault="001624E1" w:rsidP="001624E1">
      <w:pPr>
        <w:pStyle w:val="Asubpara"/>
      </w:pPr>
      <w:r>
        <w:tab/>
      </w:r>
      <w:r w:rsidR="00803E46" w:rsidRPr="008E5850">
        <w:t>(ii)</w:t>
      </w:r>
      <w:r w:rsidR="00803E46" w:rsidRPr="008E5850">
        <w:tab/>
      </w:r>
      <w:r w:rsidR="008B4F0A" w:rsidRPr="008E5850">
        <w:t xml:space="preserve">by special resolution to have </w:t>
      </w:r>
      <w:r w:rsidR="00B8411A" w:rsidRPr="008E5850">
        <w:t>8 or more executive members.</w:t>
      </w:r>
    </w:p>
    <w:p w14:paraId="36BA0C84" w14:textId="77777777" w:rsidR="00B8411A" w:rsidRPr="008E5850" w:rsidRDefault="001624E1" w:rsidP="001624E1">
      <w:pPr>
        <w:pStyle w:val="Amain"/>
      </w:pPr>
      <w:r>
        <w:tab/>
      </w:r>
      <w:r w:rsidR="00803E46" w:rsidRPr="008E5850">
        <w:t>(3)</w:t>
      </w:r>
      <w:r w:rsidR="00803E46" w:rsidRPr="008E5850">
        <w:tab/>
      </w:r>
      <w:r w:rsidR="00B8411A" w:rsidRPr="008E5850">
        <w:t xml:space="preserve">If the number of members of the owners corporation </w:t>
      </w:r>
      <w:r w:rsidR="003746AB" w:rsidRPr="008E5850">
        <w:t xml:space="preserve">is equal to or </w:t>
      </w:r>
      <w:r w:rsidR="00B8411A" w:rsidRPr="008E5850">
        <w:t xml:space="preserve">falls below the number of executive members as decided by the corporation, all the members of the corporation are executive members (even if not nominated or elected). </w:t>
      </w:r>
    </w:p>
    <w:p w14:paraId="6532D6EA" w14:textId="77777777" w:rsidR="003514E6" w:rsidRPr="00445AD0" w:rsidRDefault="003514E6" w:rsidP="003514E6">
      <w:pPr>
        <w:pStyle w:val="Amain"/>
      </w:pPr>
      <w:r w:rsidRPr="00445AD0">
        <w:tab/>
        <w:t>(4)</w:t>
      </w:r>
      <w:r w:rsidRPr="00445AD0">
        <w:tab/>
        <w:t>An executive member—</w:t>
      </w:r>
    </w:p>
    <w:p w14:paraId="6A6BB056" w14:textId="77777777" w:rsidR="003514E6" w:rsidRPr="00445AD0" w:rsidRDefault="003514E6" w:rsidP="003514E6">
      <w:pPr>
        <w:pStyle w:val="Apara"/>
      </w:pPr>
      <w:r w:rsidRPr="00445AD0">
        <w:tab/>
        <w:t>(a)</w:t>
      </w:r>
      <w:r w:rsidRPr="00445AD0">
        <w:tab/>
        <w:t xml:space="preserve">must be a qualified person for the units plan; and </w:t>
      </w:r>
    </w:p>
    <w:p w14:paraId="4058D192" w14:textId="77777777" w:rsidR="003514E6" w:rsidRPr="00445AD0" w:rsidRDefault="003514E6" w:rsidP="003514E6">
      <w:pPr>
        <w:pStyle w:val="Apara"/>
      </w:pPr>
      <w:r w:rsidRPr="00445AD0">
        <w:tab/>
        <w:t>(b)</w:t>
      </w:r>
      <w:r w:rsidRPr="00445AD0">
        <w:tab/>
        <w:t>is elected (if necessary) by ordinary resolution at each annual general meeting; and</w:t>
      </w:r>
    </w:p>
    <w:p w14:paraId="2A6CB152" w14:textId="77777777" w:rsidR="003514E6" w:rsidRPr="00445AD0" w:rsidRDefault="003514E6" w:rsidP="003514E6">
      <w:pPr>
        <w:pStyle w:val="Apara"/>
      </w:pPr>
      <w:r w:rsidRPr="00445AD0">
        <w:tab/>
        <w:t>(c)</w:t>
      </w:r>
      <w:r w:rsidRPr="00445AD0">
        <w:tab/>
        <w:t>holds office until the earlier of—</w:t>
      </w:r>
    </w:p>
    <w:p w14:paraId="26DB641E" w14:textId="77777777" w:rsidR="003514E6" w:rsidRPr="00445AD0" w:rsidRDefault="003514E6" w:rsidP="003514E6">
      <w:pPr>
        <w:pStyle w:val="Asubpara"/>
      </w:pPr>
      <w:r w:rsidRPr="00445AD0">
        <w:tab/>
        <w:t>(i)</w:t>
      </w:r>
      <w:r w:rsidRPr="00445AD0">
        <w:tab/>
        <w:t>the next annual general meeting; and</w:t>
      </w:r>
    </w:p>
    <w:p w14:paraId="499C97C2" w14:textId="65899DEB" w:rsidR="003514E6" w:rsidRPr="00445AD0" w:rsidRDefault="003514E6" w:rsidP="003514E6">
      <w:pPr>
        <w:pStyle w:val="Asubpara"/>
      </w:pPr>
      <w:r w:rsidRPr="00445AD0">
        <w:tab/>
        <w:t>(ii)</w:t>
      </w:r>
      <w:r w:rsidRPr="00445AD0">
        <w:tab/>
        <w:t xml:space="preserve">the executive member ceasing to be </w:t>
      </w:r>
      <w:r w:rsidR="00491ECE" w:rsidRPr="00626AFC">
        <w:t>a qualified person</w:t>
      </w:r>
      <w:r w:rsidRPr="00445AD0">
        <w:t>.</w:t>
      </w:r>
    </w:p>
    <w:p w14:paraId="6E1241C6" w14:textId="4A96C388" w:rsidR="00B8411A" w:rsidRPr="008E5850" w:rsidRDefault="001624E1" w:rsidP="00427C57">
      <w:pPr>
        <w:pStyle w:val="Amain"/>
      </w:pPr>
      <w:r>
        <w:tab/>
      </w:r>
      <w:r w:rsidR="00803E46" w:rsidRPr="008E5850">
        <w:t>(5)</w:t>
      </w:r>
      <w:r w:rsidR="00803E46" w:rsidRPr="008E5850">
        <w:tab/>
      </w:r>
      <w:r w:rsidR="00B8411A" w:rsidRPr="008E5850">
        <w:t xml:space="preserve">An executive member (the </w:t>
      </w:r>
      <w:r w:rsidR="00B8411A" w:rsidRPr="00AE568C">
        <w:rPr>
          <w:rStyle w:val="charBoldItals"/>
        </w:rPr>
        <w:t>removed member</w:t>
      </w:r>
      <w:r w:rsidR="00B8411A" w:rsidRPr="008E5850">
        <w:t xml:space="preserve">) of an owners corporation may be removed by </w:t>
      </w:r>
      <w:r w:rsidR="00872696" w:rsidRPr="008E5850">
        <w:t xml:space="preserve">the </w:t>
      </w:r>
      <w:r w:rsidR="00B8411A" w:rsidRPr="008E5850">
        <w:t xml:space="preserve">ordinary resolution that </w:t>
      </w:r>
      <w:r w:rsidR="00872696" w:rsidRPr="008E5850">
        <w:t>elects</w:t>
      </w:r>
      <w:r w:rsidR="00B8411A" w:rsidRPr="008E5850">
        <w:t xml:space="preserve"> </w:t>
      </w:r>
      <w:r w:rsidR="003514E6" w:rsidRPr="00445AD0">
        <w:t>a qualified person</w:t>
      </w:r>
      <w:r w:rsidR="00B8411A" w:rsidRPr="008E5850">
        <w:t xml:space="preserve"> to replace the removed member until the next annual general meeting.</w:t>
      </w:r>
    </w:p>
    <w:p w14:paraId="4D724ADB" w14:textId="6244D87D" w:rsidR="00B8411A" w:rsidRPr="008E5850" w:rsidRDefault="001624E1" w:rsidP="001624E1">
      <w:pPr>
        <w:pStyle w:val="Amain"/>
      </w:pPr>
      <w:r>
        <w:tab/>
      </w:r>
      <w:r w:rsidR="00803E46" w:rsidRPr="008E5850">
        <w:t>(6)</w:t>
      </w:r>
      <w:r w:rsidR="00803E46" w:rsidRPr="008E5850">
        <w:tab/>
      </w:r>
      <w:r w:rsidR="00B8411A" w:rsidRPr="008E5850">
        <w:t xml:space="preserve">The executive committee of an owners corporation may appoint </w:t>
      </w:r>
      <w:r w:rsidR="003514E6" w:rsidRPr="00445AD0">
        <w:t>a qualified person</w:t>
      </w:r>
      <w:r w:rsidR="00B8411A" w:rsidRPr="008E5850">
        <w:t xml:space="preserve"> to fill a casual vacancy on the committee until the next annual general meeting.</w:t>
      </w:r>
    </w:p>
    <w:p w14:paraId="2C4A2785" w14:textId="77777777" w:rsidR="003514E6" w:rsidRPr="00445AD0" w:rsidRDefault="003514E6" w:rsidP="00427C57">
      <w:pPr>
        <w:pStyle w:val="Amain"/>
        <w:keepNext/>
      </w:pPr>
      <w:r w:rsidRPr="00445AD0">
        <w:lastRenderedPageBreak/>
        <w:tab/>
        <w:t>(7)</w:t>
      </w:r>
      <w:r w:rsidRPr="00445AD0">
        <w:tab/>
        <w:t>In this section:</w:t>
      </w:r>
    </w:p>
    <w:p w14:paraId="33DAEA3D" w14:textId="77777777" w:rsidR="003514E6" w:rsidRPr="00445AD0" w:rsidRDefault="003514E6" w:rsidP="003514E6">
      <w:pPr>
        <w:pStyle w:val="aDef"/>
      </w:pPr>
      <w:r w:rsidRPr="00445AD0">
        <w:rPr>
          <w:rStyle w:val="charBoldItals"/>
        </w:rPr>
        <w:t>associate</w:t>
      </w:r>
      <w:r w:rsidRPr="00445AD0">
        <w:t>, of a manager, means—</w:t>
      </w:r>
    </w:p>
    <w:p w14:paraId="70590697" w14:textId="77777777" w:rsidR="003514E6" w:rsidRPr="00445AD0" w:rsidRDefault="003514E6" w:rsidP="003514E6">
      <w:pPr>
        <w:pStyle w:val="aDefpara"/>
      </w:pPr>
      <w:r w:rsidRPr="00445AD0">
        <w:tab/>
        <w:t>(a)</w:t>
      </w:r>
      <w:r w:rsidRPr="00445AD0">
        <w:tab/>
        <w:t>a business partner of the manager; or</w:t>
      </w:r>
    </w:p>
    <w:p w14:paraId="225EC64B" w14:textId="77777777" w:rsidR="003514E6" w:rsidRPr="00445AD0" w:rsidRDefault="003514E6" w:rsidP="003514E6">
      <w:pPr>
        <w:pStyle w:val="aDefpara"/>
      </w:pPr>
      <w:r w:rsidRPr="00445AD0">
        <w:tab/>
        <w:t>(b)</w:t>
      </w:r>
      <w:r w:rsidRPr="00445AD0">
        <w:tab/>
        <w:t>a close friend of the manager; or</w:t>
      </w:r>
    </w:p>
    <w:p w14:paraId="28E9F367" w14:textId="77777777" w:rsidR="003514E6" w:rsidRPr="00445AD0" w:rsidRDefault="003514E6" w:rsidP="003514E6">
      <w:pPr>
        <w:pStyle w:val="aDefpara"/>
      </w:pPr>
      <w:r w:rsidRPr="00445AD0">
        <w:tab/>
        <w:t>(c)</w:t>
      </w:r>
      <w:r w:rsidRPr="00445AD0">
        <w:tab/>
        <w:t>a family member of the manager.</w:t>
      </w:r>
    </w:p>
    <w:p w14:paraId="322B8D30" w14:textId="77777777" w:rsidR="003514E6" w:rsidRPr="00445AD0" w:rsidRDefault="003514E6" w:rsidP="003514E6">
      <w:pPr>
        <w:pStyle w:val="aDef"/>
      </w:pPr>
      <w:r w:rsidRPr="00445AD0">
        <w:rPr>
          <w:rStyle w:val="charBoldItals"/>
        </w:rPr>
        <w:t>manager</w:t>
      </w:r>
      <w:r w:rsidRPr="00445AD0">
        <w:t>—see section 49.</w:t>
      </w:r>
    </w:p>
    <w:p w14:paraId="4BD42AF3" w14:textId="77777777" w:rsidR="003514E6" w:rsidRPr="00445AD0" w:rsidRDefault="003514E6" w:rsidP="003514E6">
      <w:pPr>
        <w:pStyle w:val="aDef"/>
      </w:pPr>
      <w:r w:rsidRPr="00445AD0">
        <w:rPr>
          <w:rStyle w:val="charBoldItals"/>
        </w:rPr>
        <w:t>qualified person</w:t>
      </w:r>
      <w:r w:rsidRPr="00445AD0">
        <w:t>, for a units plan, means a person (other than the manager or associate of the manager) who is—</w:t>
      </w:r>
    </w:p>
    <w:p w14:paraId="2580952E" w14:textId="77777777" w:rsidR="003514E6" w:rsidRPr="00445AD0" w:rsidRDefault="003514E6" w:rsidP="003514E6">
      <w:pPr>
        <w:pStyle w:val="aDefpara"/>
      </w:pPr>
      <w:r w:rsidRPr="00445AD0">
        <w:tab/>
        <w:t>(a)</w:t>
      </w:r>
      <w:r w:rsidRPr="00445AD0">
        <w:tab/>
        <w:t xml:space="preserve">the owner of a unit in the units plan; or </w:t>
      </w:r>
    </w:p>
    <w:p w14:paraId="50E7C493" w14:textId="77777777" w:rsidR="003514E6" w:rsidRPr="00445AD0" w:rsidRDefault="003514E6" w:rsidP="003514E6">
      <w:pPr>
        <w:pStyle w:val="aDefpara"/>
      </w:pPr>
      <w:r w:rsidRPr="00445AD0">
        <w:tab/>
        <w:t>(b)</w:t>
      </w:r>
      <w:r w:rsidRPr="00445AD0">
        <w:tab/>
        <w:t xml:space="preserve">if the unit is owned by a company or 2 or more part-owners—a representative for the company or the part-owners, as the case requires.  </w:t>
      </w:r>
    </w:p>
    <w:p w14:paraId="666D2473" w14:textId="32D36AF7" w:rsidR="003514E6" w:rsidRPr="00445AD0" w:rsidRDefault="003514E6" w:rsidP="003514E6">
      <w:pPr>
        <w:pStyle w:val="aNote"/>
      </w:pPr>
      <w:r w:rsidRPr="00445AD0">
        <w:rPr>
          <w:rStyle w:val="charItals"/>
        </w:rPr>
        <w:t>Note</w:t>
      </w:r>
      <w:r w:rsidRPr="00445AD0">
        <w:rPr>
          <w:rStyle w:val="charItals"/>
        </w:rPr>
        <w:tab/>
      </w:r>
      <w:r w:rsidRPr="00445AD0">
        <w:t xml:space="preserve">An adult (the </w:t>
      </w:r>
      <w:r w:rsidRPr="00445AD0">
        <w:rPr>
          <w:rStyle w:val="charBoldItals"/>
        </w:rPr>
        <w:t>principal</w:t>
      </w:r>
      <w:r w:rsidRPr="00445AD0">
        <w:t xml:space="preserve">) may appoint a person to do anything for the principal that the principal can lawfully do by an attorney (see </w:t>
      </w:r>
      <w:hyperlink r:id="rId48" w:tooltip="A2006-50" w:history="1">
        <w:r w:rsidRPr="00445AD0">
          <w:rPr>
            <w:rStyle w:val="charCitHyperlinkItal"/>
          </w:rPr>
          <w:t>Powers of Attorney Act 2006</w:t>
        </w:r>
      </w:hyperlink>
      <w:r w:rsidRPr="00445AD0">
        <w:t>, s 13).</w:t>
      </w:r>
    </w:p>
    <w:p w14:paraId="5466C0E8" w14:textId="77777777" w:rsidR="0086136A" w:rsidRPr="00445AD0" w:rsidRDefault="0086136A" w:rsidP="0086136A">
      <w:pPr>
        <w:pStyle w:val="AH5Sec"/>
      </w:pPr>
      <w:bookmarkStart w:id="60" w:name="_Toc214533335"/>
      <w:r w:rsidRPr="00C75354">
        <w:rPr>
          <w:rStyle w:val="CharSectNo"/>
        </w:rPr>
        <w:t>39A</w:t>
      </w:r>
      <w:r w:rsidRPr="00445AD0">
        <w:tab/>
        <w:t>Executive committee—additional requirements for mixed use units plan</w:t>
      </w:r>
      <w:bookmarkEnd w:id="60"/>
    </w:p>
    <w:p w14:paraId="0503611F" w14:textId="77777777" w:rsidR="0086136A" w:rsidRPr="00445AD0" w:rsidRDefault="0086136A" w:rsidP="0086136A">
      <w:pPr>
        <w:pStyle w:val="Amain"/>
      </w:pPr>
      <w:r w:rsidRPr="00445AD0">
        <w:tab/>
        <w:t>(1)</w:t>
      </w:r>
      <w:r w:rsidRPr="00445AD0">
        <w:tab/>
        <w:t>This section applies if the schedule of lease provisions under a units plan provides for—</w:t>
      </w:r>
    </w:p>
    <w:p w14:paraId="6DB197C2" w14:textId="77777777" w:rsidR="0086136A" w:rsidRPr="00445AD0" w:rsidRDefault="0086136A" w:rsidP="0086136A">
      <w:pPr>
        <w:pStyle w:val="Apara"/>
      </w:pPr>
      <w:r w:rsidRPr="00445AD0">
        <w:tab/>
        <w:t>(a)</w:t>
      </w:r>
      <w:r w:rsidRPr="00445AD0">
        <w:tab/>
        <w:t>at least 1 unit for residential use only; and</w:t>
      </w:r>
    </w:p>
    <w:p w14:paraId="5117E1D7" w14:textId="77777777" w:rsidR="0086136A" w:rsidRPr="00445AD0" w:rsidRDefault="0086136A" w:rsidP="0086136A">
      <w:pPr>
        <w:pStyle w:val="Apara"/>
      </w:pPr>
      <w:r w:rsidRPr="00445AD0">
        <w:tab/>
        <w:t>(b)</w:t>
      </w:r>
      <w:r w:rsidRPr="00445AD0">
        <w:tab/>
        <w:t xml:space="preserve">at least 1 unit for non-residential use. </w:t>
      </w:r>
    </w:p>
    <w:p w14:paraId="1C3FD265" w14:textId="008BE3AC" w:rsidR="0086136A" w:rsidRPr="00445AD0" w:rsidRDefault="0086136A" w:rsidP="0086136A">
      <w:pPr>
        <w:pStyle w:val="Amain"/>
      </w:pPr>
      <w:r w:rsidRPr="00445AD0">
        <w:tab/>
        <w:t>(2)</w:t>
      </w:r>
      <w:r w:rsidRPr="00445AD0">
        <w:tab/>
        <w:t>In addition to the requirements under section</w:t>
      </w:r>
      <w:r w:rsidR="00427C57">
        <w:t xml:space="preserve"> </w:t>
      </w:r>
      <w:r w:rsidRPr="00445AD0">
        <w:t>39, the executive committee of the owners corporation must include, if feasible, at least—</w:t>
      </w:r>
    </w:p>
    <w:p w14:paraId="577725A3" w14:textId="096D1ACB" w:rsidR="0086136A" w:rsidRPr="00445AD0" w:rsidRDefault="0086136A" w:rsidP="0086136A">
      <w:pPr>
        <w:pStyle w:val="Apara"/>
      </w:pPr>
      <w:r w:rsidRPr="00445AD0">
        <w:tab/>
        <w:t>(a)</w:t>
      </w:r>
      <w:r w:rsidRPr="00445AD0">
        <w:tab/>
        <w:t>1 member who is the owner of a unit mentioned in subsection</w:t>
      </w:r>
      <w:r w:rsidR="00427C57">
        <w:t> </w:t>
      </w:r>
      <w:r w:rsidRPr="00445AD0">
        <w:t>(1)</w:t>
      </w:r>
      <w:r w:rsidR="00427C57">
        <w:t> </w:t>
      </w:r>
      <w:r w:rsidRPr="00445AD0">
        <w:t xml:space="preserve">(a); and </w:t>
      </w:r>
    </w:p>
    <w:p w14:paraId="10EBB9DB" w14:textId="3D5946E6" w:rsidR="0086136A" w:rsidRPr="00445AD0" w:rsidRDefault="0086136A" w:rsidP="0086136A">
      <w:pPr>
        <w:pStyle w:val="Apara"/>
      </w:pPr>
      <w:r w:rsidRPr="00445AD0">
        <w:lastRenderedPageBreak/>
        <w:tab/>
        <w:t>(b)</w:t>
      </w:r>
      <w:r w:rsidRPr="00445AD0">
        <w:tab/>
        <w:t>1 member who is the owner of a unit mentioned in subsection</w:t>
      </w:r>
      <w:r w:rsidR="00427C57">
        <w:t> </w:t>
      </w:r>
      <w:r w:rsidRPr="00445AD0">
        <w:t>(1)</w:t>
      </w:r>
      <w:r w:rsidR="00427C57">
        <w:t> </w:t>
      </w:r>
      <w:r w:rsidRPr="00445AD0">
        <w:t xml:space="preserve">(b).  </w:t>
      </w:r>
    </w:p>
    <w:p w14:paraId="3E45BFA8" w14:textId="3C092310" w:rsidR="0086136A" w:rsidRPr="00445AD0" w:rsidRDefault="0086136A" w:rsidP="0086136A">
      <w:pPr>
        <w:pStyle w:val="Amain"/>
      </w:pPr>
      <w:r w:rsidRPr="00445AD0">
        <w:tab/>
        <w:t>(3)</w:t>
      </w:r>
      <w:r w:rsidRPr="00445AD0">
        <w:tab/>
        <w:t>An owner or executive member may apply to the ACAT for an order requiring an election to be held to satisfy the requirement under subsection</w:t>
      </w:r>
      <w:r w:rsidR="00427C57">
        <w:t xml:space="preserve"> </w:t>
      </w:r>
      <w:r w:rsidRPr="00445AD0">
        <w:t>(2).</w:t>
      </w:r>
    </w:p>
    <w:p w14:paraId="34AE8C33" w14:textId="77777777" w:rsidR="009869E6" w:rsidRPr="008E5850" w:rsidRDefault="00803E46" w:rsidP="00803E46">
      <w:pPr>
        <w:pStyle w:val="AH5Sec"/>
      </w:pPr>
      <w:bookmarkStart w:id="61" w:name="_Toc214533336"/>
      <w:r w:rsidRPr="00C75354">
        <w:rPr>
          <w:rStyle w:val="CharSectNo"/>
        </w:rPr>
        <w:t>40</w:t>
      </w:r>
      <w:r w:rsidRPr="008E5850">
        <w:tab/>
      </w:r>
      <w:r w:rsidR="00AA4251" w:rsidRPr="008E5850">
        <w:t>Executive committee—office-holders</w:t>
      </w:r>
      <w:bookmarkEnd w:id="61"/>
    </w:p>
    <w:p w14:paraId="274555CC" w14:textId="77777777" w:rsidR="00AA4251" w:rsidRPr="008E5850" w:rsidRDefault="001624E1" w:rsidP="001624E1">
      <w:pPr>
        <w:pStyle w:val="Amain"/>
      </w:pPr>
      <w:r>
        <w:tab/>
      </w:r>
      <w:r w:rsidR="00803E46" w:rsidRPr="008E5850">
        <w:t>(1)</w:t>
      </w:r>
      <w:r w:rsidR="00803E46" w:rsidRPr="008E5850">
        <w:tab/>
      </w:r>
      <w:r w:rsidR="0006002B" w:rsidRPr="008E5850">
        <w:t>T</w:t>
      </w:r>
      <w:r w:rsidR="00AA4251" w:rsidRPr="008E5850">
        <w:t>he executive committee</w:t>
      </w:r>
      <w:r w:rsidR="0006002B" w:rsidRPr="008E5850">
        <w:t xml:space="preserve"> </w:t>
      </w:r>
      <w:r w:rsidR="00AA4251" w:rsidRPr="008E5850">
        <w:t>must elect—</w:t>
      </w:r>
    </w:p>
    <w:p w14:paraId="29F941B6" w14:textId="77777777" w:rsidR="00AA4251" w:rsidRPr="008E5850" w:rsidRDefault="001624E1" w:rsidP="001624E1">
      <w:pPr>
        <w:pStyle w:val="Apara"/>
      </w:pPr>
      <w:r>
        <w:tab/>
      </w:r>
      <w:r w:rsidR="00803E46" w:rsidRPr="008E5850">
        <w:t>(a)</w:t>
      </w:r>
      <w:r w:rsidR="00803E46" w:rsidRPr="008E5850">
        <w:tab/>
      </w:r>
      <w:r w:rsidR="00AA4251" w:rsidRPr="008E5850">
        <w:t>a chairperson; and</w:t>
      </w:r>
    </w:p>
    <w:p w14:paraId="5A5AAB59" w14:textId="77777777" w:rsidR="00AA4251" w:rsidRPr="008E5850" w:rsidRDefault="001624E1" w:rsidP="001624E1">
      <w:pPr>
        <w:pStyle w:val="Apara"/>
      </w:pPr>
      <w:r>
        <w:tab/>
      </w:r>
      <w:r w:rsidR="00803E46" w:rsidRPr="008E5850">
        <w:t>(b)</w:t>
      </w:r>
      <w:r w:rsidR="00803E46" w:rsidRPr="008E5850">
        <w:tab/>
      </w:r>
      <w:r w:rsidR="00AA4251" w:rsidRPr="008E5850">
        <w:t>a secretary; and</w:t>
      </w:r>
    </w:p>
    <w:p w14:paraId="636C5311" w14:textId="77777777" w:rsidR="00AA4251" w:rsidRPr="008E5850" w:rsidRDefault="001624E1" w:rsidP="001624E1">
      <w:pPr>
        <w:pStyle w:val="Apara"/>
      </w:pPr>
      <w:r>
        <w:tab/>
      </w:r>
      <w:r w:rsidR="00803E46" w:rsidRPr="008E5850">
        <w:t>(c)</w:t>
      </w:r>
      <w:r w:rsidR="00803E46" w:rsidRPr="008E5850">
        <w:tab/>
      </w:r>
      <w:r w:rsidR="00AA4251" w:rsidRPr="008E5850">
        <w:t>a treasurer.</w:t>
      </w:r>
    </w:p>
    <w:p w14:paraId="4DBB95EE" w14:textId="77777777" w:rsidR="00AA4251" w:rsidRPr="008E5850" w:rsidRDefault="001624E1" w:rsidP="001624E1">
      <w:pPr>
        <w:pStyle w:val="Amain"/>
      </w:pPr>
      <w:r>
        <w:tab/>
      </w:r>
      <w:r w:rsidR="00803E46" w:rsidRPr="008E5850">
        <w:t>(2)</w:t>
      </w:r>
      <w:r w:rsidR="00803E46" w:rsidRPr="008E5850">
        <w:tab/>
      </w:r>
      <w:r w:rsidR="00AA4251" w:rsidRPr="008E5850">
        <w:t>The committee may elect a person to 2 or more positions.</w:t>
      </w:r>
    </w:p>
    <w:p w14:paraId="3073B4BD" w14:textId="77777777" w:rsidR="009869E6" w:rsidRPr="008E5850" w:rsidRDefault="00803E46" w:rsidP="00803E46">
      <w:pPr>
        <w:pStyle w:val="AH5Sec"/>
      </w:pPr>
      <w:bookmarkStart w:id="62" w:name="_Toc214533337"/>
      <w:r w:rsidRPr="00C75354">
        <w:rPr>
          <w:rStyle w:val="CharSectNo"/>
        </w:rPr>
        <w:t>41</w:t>
      </w:r>
      <w:r w:rsidRPr="008E5850">
        <w:tab/>
      </w:r>
      <w:r w:rsidR="00AA4251" w:rsidRPr="008E5850">
        <w:t>Executive committee—chairperson’s functions</w:t>
      </w:r>
      <w:bookmarkEnd w:id="62"/>
    </w:p>
    <w:p w14:paraId="61E97200" w14:textId="3C44300E" w:rsidR="00AA4251" w:rsidRPr="008E5850" w:rsidRDefault="0086136A" w:rsidP="0086136A">
      <w:pPr>
        <w:pStyle w:val="Amain"/>
      </w:pPr>
      <w:r>
        <w:tab/>
        <w:t>(1)</w:t>
      </w:r>
      <w:r>
        <w:tab/>
      </w:r>
      <w:r w:rsidR="00AA4251" w:rsidRPr="008E5850">
        <w:t>The functions of the chairperson are—</w:t>
      </w:r>
    </w:p>
    <w:p w14:paraId="53C764CE" w14:textId="77777777" w:rsidR="00AA4251" w:rsidRPr="008E5850" w:rsidRDefault="001624E1" w:rsidP="001624E1">
      <w:pPr>
        <w:pStyle w:val="Apara"/>
      </w:pPr>
      <w:r>
        <w:tab/>
      </w:r>
      <w:r w:rsidR="00803E46" w:rsidRPr="008E5850">
        <w:t>(a)</w:t>
      </w:r>
      <w:r w:rsidR="00803E46" w:rsidRPr="008E5850">
        <w:tab/>
      </w:r>
      <w:r w:rsidR="00AA4251" w:rsidRPr="008E5850">
        <w:t>to chair general meetings of the owners corporation and meetings of the executive committee; and</w:t>
      </w:r>
    </w:p>
    <w:p w14:paraId="237327E0" w14:textId="4D197D6E" w:rsidR="00AA4251" w:rsidRPr="008E5850" w:rsidRDefault="001624E1" w:rsidP="001624E1">
      <w:pPr>
        <w:pStyle w:val="Apara"/>
      </w:pPr>
      <w:r>
        <w:tab/>
      </w:r>
      <w:r w:rsidR="00803E46" w:rsidRPr="008E5850">
        <w:t>(b)</w:t>
      </w:r>
      <w:r w:rsidR="00803E46" w:rsidRPr="008E5850">
        <w:tab/>
      </w:r>
      <w:r w:rsidR="00AA4251" w:rsidRPr="008E5850">
        <w:t>to set the agenda for general meetings and executive meetings, in consultation with the secretary and owners corporation manager</w:t>
      </w:r>
      <w:r w:rsidR="00872696" w:rsidRPr="008E5850">
        <w:t xml:space="preserve"> (if any)</w:t>
      </w:r>
      <w:r w:rsidR="0086136A">
        <w:t xml:space="preserve"> </w:t>
      </w:r>
      <w:r w:rsidR="0086136A" w:rsidRPr="00445AD0">
        <w:t>and in accordance with guidelines under subsection (2)</w:t>
      </w:r>
      <w:r w:rsidR="00AA4251" w:rsidRPr="008E5850">
        <w:t>; and</w:t>
      </w:r>
    </w:p>
    <w:p w14:paraId="13CD8B94" w14:textId="77777777" w:rsidR="00AA4251" w:rsidRPr="008E5850" w:rsidRDefault="001624E1" w:rsidP="001624E1">
      <w:pPr>
        <w:pStyle w:val="Apara"/>
      </w:pPr>
      <w:r>
        <w:tab/>
      </w:r>
      <w:r w:rsidR="00803E46" w:rsidRPr="008E5850">
        <w:t>(c)</w:t>
      </w:r>
      <w:r w:rsidR="00803E46" w:rsidRPr="008E5850">
        <w:tab/>
      </w:r>
      <w:r w:rsidR="00AA4251" w:rsidRPr="008E5850">
        <w:t xml:space="preserve">to </w:t>
      </w:r>
      <w:r w:rsidR="005419AE" w:rsidRPr="008E5850">
        <w:t>talk to</w:t>
      </w:r>
      <w:r w:rsidR="00AA4251" w:rsidRPr="008E5850">
        <w:t xml:space="preserve"> the secretary, treasurer and manager </w:t>
      </w:r>
      <w:r w:rsidR="00872696" w:rsidRPr="008E5850">
        <w:t xml:space="preserve">(if any) </w:t>
      </w:r>
      <w:r w:rsidR="00AA4251" w:rsidRPr="008E5850">
        <w:t xml:space="preserve">about the </w:t>
      </w:r>
      <w:r w:rsidR="00872696" w:rsidRPr="008E5850">
        <w:t>exercise</w:t>
      </w:r>
      <w:r w:rsidR="00AA4251" w:rsidRPr="008E5850">
        <w:t xml:space="preserve"> of their functions.</w:t>
      </w:r>
    </w:p>
    <w:p w14:paraId="0A0B12CD" w14:textId="77777777" w:rsidR="0086136A" w:rsidRPr="00445AD0" w:rsidRDefault="0086136A" w:rsidP="0086136A">
      <w:pPr>
        <w:pStyle w:val="Amain"/>
      </w:pPr>
      <w:r w:rsidRPr="00445AD0">
        <w:tab/>
        <w:t>(2)</w:t>
      </w:r>
      <w:r w:rsidRPr="00445AD0">
        <w:tab/>
        <w:t>The Minister may make guidelines about items that the chairperson must include on an agenda under this section.</w:t>
      </w:r>
    </w:p>
    <w:p w14:paraId="65DCFA84" w14:textId="77777777" w:rsidR="0086136A" w:rsidRPr="00445AD0" w:rsidRDefault="0086136A" w:rsidP="0086136A">
      <w:pPr>
        <w:pStyle w:val="Amain"/>
      </w:pPr>
      <w:r w:rsidRPr="00445AD0">
        <w:tab/>
        <w:t>(3)</w:t>
      </w:r>
      <w:r w:rsidRPr="00445AD0">
        <w:tab/>
        <w:t>A guideline is a notifiable instrument.</w:t>
      </w:r>
    </w:p>
    <w:p w14:paraId="4F706004" w14:textId="77777777" w:rsidR="009869E6" w:rsidRPr="008E5850" w:rsidRDefault="00803E46" w:rsidP="00803E46">
      <w:pPr>
        <w:pStyle w:val="AH5Sec"/>
      </w:pPr>
      <w:bookmarkStart w:id="63" w:name="_Toc214533338"/>
      <w:r w:rsidRPr="00C75354">
        <w:rPr>
          <w:rStyle w:val="CharSectNo"/>
        </w:rPr>
        <w:lastRenderedPageBreak/>
        <w:t>42</w:t>
      </w:r>
      <w:r w:rsidRPr="008E5850">
        <w:tab/>
      </w:r>
      <w:r w:rsidR="00AA4251" w:rsidRPr="008E5850">
        <w:t>Executive committee—secretary’s functions</w:t>
      </w:r>
      <w:bookmarkEnd w:id="63"/>
    </w:p>
    <w:p w14:paraId="25205C96" w14:textId="77777777" w:rsidR="00AA4251" w:rsidRPr="008E5850" w:rsidRDefault="00AA4251" w:rsidP="00543595">
      <w:pPr>
        <w:pStyle w:val="Amainreturn"/>
        <w:keepNext/>
      </w:pPr>
      <w:r w:rsidRPr="008E5850">
        <w:t>The functions of the secretary are—</w:t>
      </w:r>
    </w:p>
    <w:p w14:paraId="658CA5E1" w14:textId="77777777" w:rsidR="00AA4251" w:rsidRPr="008E5850" w:rsidRDefault="001624E1" w:rsidP="001624E1">
      <w:pPr>
        <w:pStyle w:val="Apara"/>
      </w:pPr>
      <w:r>
        <w:tab/>
      </w:r>
      <w:r w:rsidR="00803E46" w:rsidRPr="008E5850">
        <w:t>(a)</w:t>
      </w:r>
      <w:r w:rsidR="00803E46" w:rsidRPr="008E5850">
        <w:tab/>
      </w:r>
      <w:r w:rsidR="00AA4251" w:rsidRPr="008E5850">
        <w:t>on behalf of the executive committee—</w:t>
      </w:r>
    </w:p>
    <w:p w14:paraId="5FC49C33" w14:textId="77777777" w:rsidR="00AA4251" w:rsidRPr="008E5850" w:rsidRDefault="001624E1" w:rsidP="001624E1">
      <w:pPr>
        <w:pStyle w:val="Asubpara"/>
      </w:pPr>
      <w:r>
        <w:tab/>
      </w:r>
      <w:r w:rsidR="00803E46" w:rsidRPr="008E5850">
        <w:t>(i)</w:t>
      </w:r>
      <w:r w:rsidR="00803E46" w:rsidRPr="008E5850">
        <w:tab/>
      </w:r>
      <w:r w:rsidR="00AA4251" w:rsidRPr="008E5850">
        <w:t>to give notice of meetings of the executive committee and general meetings; and</w:t>
      </w:r>
    </w:p>
    <w:p w14:paraId="14A94D36" w14:textId="77777777" w:rsidR="00AA4251" w:rsidRPr="008E5850" w:rsidRDefault="001624E1" w:rsidP="001624E1">
      <w:pPr>
        <w:pStyle w:val="Asubpara"/>
      </w:pPr>
      <w:r>
        <w:tab/>
      </w:r>
      <w:r w:rsidR="00803E46" w:rsidRPr="008E5850">
        <w:t>(ii)</w:t>
      </w:r>
      <w:r w:rsidR="00803E46" w:rsidRPr="008E5850">
        <w:tab/>
      </w:r>
      <w:r w:rsidR="00AA4251" w:rsidRPr="008E5850">
        <w:t xml:space="preserve">to prepare and </w:t>
      </w:r>
      <w:r w:rsidR="00B41832" w:rsidRPr="008E5850">
        <w:t>send out</w:t>
      </w:r>
      <w:r w:rsidR="00AA4251" w:rsidRPr="008E5850">
        <w:t xml:space="preserve"> to executive members minutes of executive meetings; and</w:t>
      </w:r>
    </w:p>
    <w:p w14:paraId="3E03CDAF" w14:textId="77777777" w:rsidR="00AA4251" w:rsidRPr="008E5850" w:rsidRDefault="001624E1" w:rsidP="001624E1">
      <w:pPr>
        <w:pStyle w:val="Asubpara"/>
      </w:pPr>
      <w:r>
        <w:tab/>
      </w:r>
      <w:r w:rsidR="00803E46" w:rsidRPr="008E5850">
        <w:t>(iii)</w:t>
      </w:r>
      <w:r w:rsidR="00803E46" w:rsidRPr="008E5850">
        <w:tab/>
      </w:r>
      <w:r w:rsidR="00AA4251" w:rsidRPr="008E5850">
        <w:t xml:space="preserve">to prepare and </w:t>
      </w:r>
      <w:r w:rsidR="00B41832" w:rsidRPr="008E5850">
        <w:t>send out</w:t>
      </w:r>
      <w:r w:rsidR="00AA4251" w:rsidRPr="008E5850">
        <w:t xml:space="preserve"> to members of the owners corporation minutes of general meetings; and</w:t>
      </w:r>
    </w:p>
    <w:p w14:paraId="32F68DD7" w14:textId="16C92532" w:rsidR="00AA4251" w:rsidRPr="008E5850" w:rsidRDefault="001624E1" w:rsidP="001624E1">
      <w:pPr>
        <w:pStyle w:val="Asubpara"/>
      </w:pPr>
      <w:r>
        <w:tab/>
      </w:r>
      <w:r w:rsidR="00803E46" w:rsidRPr="008E5850">
        <w:t>(iv)</w:t>
      </w:r>
      <w:r w:rsidR="00803E46" w:rsidRPr="008E5850">
        <w:tab/>
      </w:r>
      <w:r w:rsidR="00AA4251" w:rsidRPr="008E5850">
        <w:t xml:space="preserve">to keep the records of the owners corporation, other than the records mentioned in </w:t>
      </w:r>
      <w:r w:rsidR="00E5673A" w:rsidRPr="008E5850">
        <w:t xml:space="preserve">schedule 2, </w:t>
      </w:r>
      <w:r w:rsidR="007809C2" w:rsidRPr="008E5850">
        <w:t xml:space="preserve">section </w:t>
      </w:r>
      <w:r w:rsidR="00E5673A" w:rsidRPr="008E5850">
        <w:t>2.1</w:t>
      </w:r>
      <w:r w:rsidR="00427C57">
        <w:t xml:space="preserve"> </w:t>
      </w:r>
      <w:r w:rsidR="006F4784" w:rsidRPr="008E5850">
        <w:t>(1)</w:t>
      </w:r>
      <w:r w:rsidR="00427C57">
        <w:t xml:space="preserve"> </w:t>
      </w:r>
      <w:r w:rsidR="006F4784" w:rsidRPr="008E5850">
        <w:t>(f</w:t>
      </w:r>
      <w:r w:rsidR="00AA4251" w:rsidRPr="008E5850">
        <w:t>) (which are financial records); and</w:t>
      </w:r>
    </w:p>
    <w:p w14:paraId="37AC2DB9" w14:textId="77777777" w:rsidR="00AA4251" w:rsidRPr="008E5850" w:rsidRDefault="001624E1" w:rsidP="001624E1">
      <w:pPr>
        <w:pStyle w:val="Apara"/>
      </w:pPr>
      <w:r>
        <w:tab/>
      </w:r>
      <w:r w:rsidR="00803E46" w:rsidRPr="008E5850">
        <w:t>(b)</w:t>
      </w:r>
      <w:r w:rsidR="00803E46" w:rsidRPr="008E5850">
        <w:tab/>
      </w:r>
      <w:r w:rsidR="00AA4251" w:rsidRPr="008E5850">
        <w:t>on behalf of the executive committee, and the owners corporation, to give notices under the Act; and</w:t>
      </w:r>
    </w:p>
    <w:p w14:paraId="6362EA05" w14:textId="77777777" w:rsidR="00AA4251" w:rsidRPr="008E5850" w:rsidRDefault="001624E1" w:rsidP="001624E1">
      <w:pPr>
        <w:pStyle w:val="Apara"/>
      </w:pPr>
      <w:r>
        <w:tab/>
      </w:r>
      <w:r w:rsidR="00803E46" w:rsidRPr="008E5850">
        <w:t>(c)</w:t>
      </w:r>
      <w:r w:rsidR="00803E46" w:rsidRPr="008E5850">
        <w:tab/>
      </w:r>
      <w:r w:rsidR="00AA4251" w:rsidRPr="008E5850">
        <w:t>on behalf of the owners corporation—</w:t>
      </w:r>
    </w:p>
    <w:p w14:paraId="64B8BD85" w14:textId="77777777" w:rsidR="00AA4251" w:rsidRPr="008E5850" w:rsidRDefault="001624E1" w:rsidP="001624E1">
      <w:pPr>
        <w:pStyle w:val="Asubpara"/>
      </w:pPr>
      <w:r>
        <w:tab/>
      </w:r>
      <w:r w:rsidR="00803E46" w:rsidRPr="008E5850">
        <w:t>(i)</w:t>
      </w:r>
      <w:r w:rsidR="00803E46" w:rsidRPr="008E5850">
        <w:tab/>
      </w:r>
      <w:r w:rsidR="00AA4251" w:rsidRPr="008E5850">
        <w:t>to give certificates required under the Act; and</w:t>
      </w:r>
    </w:p>
    <w:p w14:paraId="1E4B9340" w14:textId="77777777" w:rsidR="00AA4251" w:rsidRPr="008E5850" w:rsidRDefault="001624E1" w:rsidP="001624E1">
      <w:pPr>
        <w:pStyle w:val="Asubpara"/>
      </w:pPr>
      <w:r>
        <w:tab/>
      </w:r>
      <w:r w:rsidR="00803E46" w:rsidRPr="008E5850">
        <w:t>(ii)</w:t>
      </w:r>
      <w:r w:rsidR="00803E46" w:rsidRPr="008E5850">
        <w:tab/>
      </w:r>
      <w:r w:rsidR="00AA4251" w:rsidRPr="008E5850">
        <w:t>to prepare and answer correspondence; and</w:t>
      </w:r>
    </w:p>
    <w:p w14:paraId="545CC25C" w14:textId="77777777" w:rsidR="00AA4251" w:rsidRPr="008E5850" w:rsidRDefault="001624E1" w:rsidP="001624E1">
      <w:pPr>
        <w:pStyle w:val="Apara"/>
      </w:pPr>
      <w:r>
        <w:tab/>
      </w:r>
      <w:r w:rsidR="00803E46" w:rsidRPr="008E5850">
        <w:t>(d)</w:t>
      </w:r>
      <w:r w:rsidR="00803E46" w:rsidRPr="008E5850">
        <w:tab/>
      </w:r>
      <w:r w:rsidR="00AA4251" w:rsidRPr="008E5850">
        <w:t>to give any other administrative support to the executive committee or owners corporation.</w:t>
      </w:r>
    </w:p>
    <w:p w14:paraId="05992189" w14:textId="77777777" w:rsidR="009869E6" w:rsidRPr="008E5850" w:rsidRDefault="00803E46" w:rsidP="00DC0FB1">
      <w:pPr>
        <w:pStyle w:val="AH5Sec"/>
      </w:pPr>
      <w:bookmarkStart w:id="64" w:name="_Toc214533339"/>
      <w:r w:rsidRPr="00C75354">
        <w:rPr>
          <w:rStyle w:val="CharSectNo"/>
        </w:rPr>
        <w:t>43</w:t>
      </w:r>
      <w:r w:rsidRPr="008E5850">
        <w:tab/>
      </w:r>
      <w:r w:rsidR="00AA4251" w:rsidRPr="008E5850">
        <w:t>Executive committee—treasurer’s functions</w:t>
      </w:r>
      <w:bookmarkEnd w:id="64"/>
    </w:p>
    <w:p w14:paraId="5EA83DA3" w14:textId="77777777" w:rsidR="00AA4251" w:rsidRPr="008E5850" w:rsidRDefault="00AA4251" w:rsidP="00427C57">
      <w:pPr>
        <w:pStyle w:val="Amainreturn"/>
      </w:pPr>
      <w:r w:rsidRPr="008E5850">
        <w:t>The functions of the treasurer are—</w:t>
      </w:r>
    </w:p>
    <w:p w14:paraId="7751913E" w14:textId="77777777" w:rsidR="00AA4251" w:rsidRPr="008E5850" w:rsidRDefault="001624E1" w:rsidP="00427C57">
      <w:pPr>
        <w:pStyle w:val="Apara"/>
      </w:pPr>
      <w:r>
        <w:tab/>
      </w:r>
      <w:r w:rsidR="00803E46" w:rsidRPr="008E5850">
        <w:t>(a)</w:t>
      </w:r>
      <w:r w:rsidR="00803E46" w:rsidRPr="008E5850">
        <w:tab/>
      </w:r>
      <w:r w:rsidR="00AA4251" w:rsidRPr="008E5850">
        <w:t>on behalf of the owners corporation, to give to each unit owner notice of—</w:t>
      </w:r>
    </w:p>
    <w:p w14:paraId="0F3E0178" w14:textId="1D529BB0" w:rsidR="00AA4251" w:rsidRPr="008E5850" w:rsidRDefault="001624E1" w:rsidP="001624E1">
      <w:pPr>
        <w:pStyle w:val="Asubpara"/>
      </w:pPr>
      <w:r>
        <w:tab/>
      </w:r>
      <w:r w:rsidR="00803E46" w:rsidRPr="008E5850">
        <w:t>(i)</w:t>
      </w:r>
      <w:r w:rsidR="00803E46" w:rsidRPr="008E5850">
        <w:tab/>
      </w:r>
      <w:r w:rsidR="00AA4251" w:rsidRPr="008E5850">
        <w:t xml:space="preserve">a determination of </w:t>
      </w:r>
      <w:r w:rsidR="008660AE" w:rsidRPr="008E5850">
        <w:t xml:space="preserve">general fund </w:t>
      </w:r>
      <w:r w:rsidR="00AA4251" w:rsidRPr="008E5850">
        <w:t>contributions under section</w:t>
      </w:r>
      <w:r w:rsidR="00427C57">
        <w:t> </w:t>
      </w:r>
      <w:r w:rsidR="006F4784" w:rsidRPr="008E5850">
        <w:t>78</w:t>
      </w:r>
      <w:r w:rsidR="00D041BB" w:rsidRPr="008E5850">
        <w:t xml:space="preserve"> (1)</w:t>
      </w:r>
      <w:r w:rsidR="00AA4251" w:rsidRPr="008E5850">
        <w:t>; and</w:t>
      </w:r>
    </w:p>
    <w:p w14:paraId="58CB1B81" w14:textId="0C8B0849" w:rsidR="00AA4251" w:rsidRPr="008E5850" w:rsidRDefault="001624E1" w:rsidP="001624E1">
      <w:pPr>
        <w:pStyle w:val="Asubpara"/>
      </w:pPr>
      <w:r>
        <w:tab/>
      </w:r>
      <w:r w:rsidR="00803E46" w:rsidRPr="008E5850">
        <w:t>(ii)</w:t>
      </w:r>
      <w:r w:rsidR="00803E46" w:rsidRPr="008E5850">
        <w:tab/>
      </w:r>
      <w:r w:rsidR="00AA4251" w:rsidRPr="008E5850">
        <w:t>a determination of sinking fund contributions under section</w:t>
      </w:r>
      <w:r w:rsidR="00427C57">
        <w:t> </w:t>
      </w:r>
      <w:r w:rsidR="006F4784" w:rsidRPr="008E5850">
        <w:t>89</w:t>
      </w:r>
      <w:r w:rsidR="00D041BB" w:rsidRPr="008E5850">
        <w:t xml:space="preserve"> (1)</w:t>
      </w:r>
      <w:r w:rsidR="00AA4251" w:rsidRPr="008E5850">
        <w:t>; and</w:t>
      </w:r>
    </w:p>
    <w:p w14:paraId="02EB0593" w14:textId="77777777" w:rsidR="00AA4251" w:rsidRPr="008E5850" w:rsidRDefault="001624E1" w:rsidP="001624E1">
      <w:pPr>
        <w:pStyle w:val="Apara"/>
      </w:pPr>
      <w:r>
        <w:lastRenderedPageBreak/>
        <w:tab/>
      </w:r>
      <w:r w:rsidR="00803E46" w:rsidRPr="008E5850">
        <w:t>(b)</w:t>
      </w:r>
      <w:r w:rsidR="00803E46" w:rsidRPr="008E5850">
        <w:tab/>
      </w:r>
      <w:r w:rsidR="00AA4251" w:rsidRPr="008E5850">
        <w:t>on behalf of the owners corporation—</w:t>
      </w:r>
    </w:p>
    <w:p w14:paraId="0D41867D" w14:textId="77B36715" w:rsidR="00AA4251" w:rsidRPr="008E5850" w:rsidRDefault="001624E1" w:rsidP="001624E1">
      <w:pPr>
        <w:pStyle w:val="Asubpara"/>
      </w:pPr>
      <w:r>
        <w:tab/>
      </w:r>
      <w:r w:rsidR="00803E46" w:rsidRPr="008E5850">
        <w:t>(i)</w:t>
      </w:r>
      <w:r w:rsidR="00803E46" w:rsidRPr="008E5850">
        <w:tab/>
      </w:r>
      <w:r w:rsidR="00AA4251" w:rsidRPr="008E5850">
        <w:t>to pay all amounts the corporation receives into the</w:t>
      </w:r>
      <w:r w:rsidR="00427C57">
        <w:t> </w:t>
      </w:r>
      <w:r w:rsidR="00AA4251" w:rsidRPr="008E5850">
        <w:t>corporation’s account in accordance with section</w:t>
      </w:r>
      <w:r w:rsidR="00427C57">
        <w:t> </w:t>
      </w:r>
      <w:r w:rsidR="006F4784" w:rsidRPr="008E5850">
        <w:t>68</w:t>
      </w:r>
      <w:r w:rsidR="00427C57">
        <w:t> </w:t>
      </w:r>
      <w:r w:rsidR="00AC606D" w:rsidRPr="008E5850">
        <w:t>(1)</w:t>
      </w:r>
      <w:r w:rsidR="00427C57">
        <w:t> </w:t>
      </w:r>
      <w:r w:rsidR="00AC606D" w:rsidRPr="008E5850">
        <w:t>(b)</w:t>
      </w:r>
      <w:r w:rsidR="00AA4251" w:rsidRPr="008E5850">
        <w:t>; or</w:t>
      </w:r>
    </w:p>
    <w:p w14:paraId="25D111BA" w14:textId="77777777" w:rsidR="00AA4251" w:rsidRPr="008E5850" w:rsidRDefault="001624E1" w:rsidP="00427C57">
      <w:pPr>
        <w:pStyle w:val="Asubpara"/>
      </w:pPr>
      <w:r>
        <w:tab/>
      </w:r>
      <w:r w:rsidR="00803E46" w:rsidRPr="008E5850">
        <w:t>(ii)</w:t>
      </w:r>
      <w:r w:rsidR="00803E46" w:rsidRPr="008E5850">
        <w:tab/>
      </w:r>
      <w:r w:rsidR="00AA4251" w:rsidRPr="008E5850">
        <w:t xml:space="preserve">if the owners corporation is exempt from section </w:t>
      </w:r>
      <w:r w:rsidR="006F4784" w:rsidRPr="008E5850">
        <w:t>68</w:t>
      </w:r>
      <w:r w:rsidR="00AC606D" w:rsidRPr="008E5850">
        <w:t xml:space="preserve"> (1)</w:t>
      </w:r>
      <w:r w:rsidR="00AA4251" w:rsidRPr="008E5850">
        <w:t>—to receive, acknowledge receipt of, and account for amounts paid to the corporation; and</w:t>
      </w:r>
    </w:p>
    <w:p w14:paraId="60A1CC66" w14:textId="1D58E53C" w:rsidR="00D041BB" w:rsidRPr="008E5850" w:rsidRDefault="00D041BB" w:rsidP="00D041BB">
      <w:pPr>
        <w:pStyle w:val="aNotesubpar"/>
      </w:pPr>
      <w:r w:rsidRPr="00AE568C">
        <w:rPr>
          <w:rStyle w:val="charItals"/>
        </w:rPr>
        <w:t>Note</w:t>
      </w:r>
      <w:r w:rsidRPr="00AE568C">
        <w:rPr>
          <w:rStyle w:val="charItals"/>
        </w:rPr>
        <w:tab/>
      </w:r>
      <w:r w:rsidRPr="008E5850">
        <w:t xml:space="preserve">An owners corporation </w:t>
      </w:r>
      <w:r w:rsidR="00AD4EA8" w:rsidRPr="008E5850">
        <w:t xml:space="preserve">for a units plan </w:t>
      </w:r>
      <w:r w:rsidRPr="008E5850">
        <w:t>with only 2 or 3</w:t>
      </w:r>
      <w:r w:rsidR="00427C57">
        <w:t xml:space="preserve"> </w:t>
      </w:r>
      <w:r w:rsidRPr="008E5850">
        <w:t>units may, by unopposed r</w:t>
      </w:r>
      <w:r w:rsidR="00B41832" w:rsidRPr="008E5850">
        <w:t>esolution, exempt itself from s</w:t>
      </w:r>
      <w:r w:rsidR="00427C57">
        <w:t xml:space="preserve"> </w:t>
      </w:r>
      <w:r w:rsidR="006F4784" w:rsidRPr="008E5850">
        <w:t>68</w:t>
      </w:r>
      <w:r w:rsidR="00427C57">
        <w:t xml:space="preserve"> </w:t>
      </w:r>
      <w:r w:rsidR="006F4784" w:rsidRPr="008E5850">
        <w:t>(1) (see s</w:t>
      </w:r>
      <w:r w:rsidR="00427C57">
        <w:t xml:space="preserve"> </w:t>
      </w:r>
      <w:r w:rsidR="006F4784" w:rsidRPr="008E5850">
        <w:t>68</w:t>
      </w:r>
      <w:r w:rsidR="00427C57">
        <w:t xml:space="preserve"> </w:t>
      </w:r>
      <w:r w:rsidRPr="008E5850">
        <w:t>(2)).</w:t>
      </w:r>
    </w:p>
    <w:p w14:paraId="3A2B4CB8" w14:textId="344BC460" w:rsidR="00AA4251" w:rsidRPr="008E5850" w:rsidRDefault="001624E1" w:rsidP="001624E1">
      <w:pPr>
        <w:pStyle w:val="Apara"/>
      </w:pPr>
      <w:r>
        <w:tab/>
      </w:r>
      <w:r w:rsidR="00803E46" w:rsidRPr="008E5850">
        <w:t>(c)</w:t>
      </w:r>
      <w:r w:rsidR="00803E46" w:rsidRPr="008E5850">
        <w:tab/>
      </w:r>
      <w:r w:rsidR="00AA4251" w:rsidRPr="008E5850">
        <w:t xml:space="preserve">on behalf of the owners corporation, </w:t>
      </w:r>
      <w:r w:rsidR="00D40960" w:rsidRPr="008E5850">
        <w:t xml:space="preserve">to </w:t>
      </w:r>
      <w:r w:rsidR="00AA4251" w:rsidRPr="008E5850">
        <w:t>pay amounts the corporation spends out of the corporation’s account, in accordance with section</w:t>
      </w:r>
      <w:r w:rsidR="00427C57">
        <w:t xml:space="preserve"> </w:t>
      </w:r>
      <w:r w:rsidR="006F4784" w:rsidRPr="008E5850">
        <w:t>68</w:t>
      </w:r>
      <w:r w:rsidR="00B92DCC" w:rsidRPr="008E5850">
        <w:t xml:space="preserve"> (1) (c)</w:t>
      </w:r>
      <w:r w:rsidR="00AA4251" w:rsidRPr="008E5850">
        <w:t>, as authorised by the executive committee; and</w:t>
      </w:r>
    </w:p>
    <w:p w14:paraId="2A2B00F8" w14:textId="6ECA59D5" w:rsidR="00AA4251" w:rsidRPr="008E5850" w:rsidRDefault="001624E1" w:rsidP="001624E1">
      <w:pPr>
        <w:pStyle w:val="Apara"/>
      </w:pPr>
      <w:r>
        <w:tab/>
      </w:r>
      <w:r w:rsidR="00803E46" w:rsidRPr="008E5850">
        <w:t>(d)</w:t>
      </w:r>
      <w:r w:rsidR="00803E46" w:rsidRPr="008E5850">
        <w:tab/>
      </w:r>
      <w:r w:rsidR="00AA4251" w:rsidRPr="008E5850">
        <w:t xml:space="preserve">on behalf of the executive committee, to keep the records </w:t>
      </w:r>
      <w:r w:rsidR="0070783F" w:rsidRPr="008E5850">
        <w:t>(the</w:t>
      </w:r>
      <w:r w:rsidR="00427C57">
        <w:t> </w:t>
      </w:r>
      <w:r w:rsidR="00E5673A" w:rsidRPr="00AE568C">
        <w:rPr>
          <w:rStyle w:val="charBoldItals"/>
        </w:rPr>
        <w:t>records</w:t>
      </w:r>
      <w:r w:rsidR="00E5673A" w:rsidRPr="008E5850">
        <w:t xml:space="preserve">) </w:t>
      </w:r>
      <w:r w:rsidR="00AA4251" w:rsidRPr="008E5850">
        <w:t xml:space="preserve">mentioned in </w:t>
      </w:r>
      <w:r w:rsidR="00357653" w:rsidRPr="008E5850">
        <w:t>schedule 2, section 2.1 (1) (f</w:t>
      </w:r>
      <w:r w:rsidR="00E5673A" w:rsidRPr="008E5850">
        <w:t>)</w:t>
      </w:r>
      <w:r w:rsidR="00AA4251" w:rsidRPr="008E5850">
        <w:t>; and</w:t>
      </w:r>
    </w:p>
    <w:p w14:paraId="4ED0E091" w14:textId="77777777" w:rsidR="00AA4251" w:rsidRPr="008E5850" w:rsidRDefault="001624E1" w:rsidP="001624E1">
      <w:pPr>
        <w:pStyle w:val="Apara"/>
      </w:pPr>
      <w:r>
        <w:tab/>
      </w:r>
      <w:r w:rsidR="00803E46" w:rsidRPr="008E5850">
        <w:t>(e)</w:t>
      </w:r>
      <w:r w:rsidR="00803E46" w:rsidRPr="008E5850">
        <w:tab/>
      </w:r>
      <w:r w:rsidR="00AA4251" w:rsidRPr="008E5850">
        <w:t>if the owners corporation requires the records to be audited—to arrange for the records to be audited by a qualified auditor; and</w:t>
      </w:r>
    </w:p>
    <w:p w14:paraId="3E43F68A" w14:textId="77777777" w:rsidR="00AA4251" w:rsidRPr="008E5850" w:rsidRDefault="001624E1" w:rsidP="001624E1">
      <w:pPr>
        <w:pStyle w:val="Apara"/>
      </w:pPr>
      <w:r>
        <w:tab/>
      </w:r>
      <w:r w:rsidR="00803E46" w:rsidRPr="008E5850">
        <w:t>(f)</w:t>
      </w:r>
      <w:r w:rsidR="00803E46" w:rsidRPr="008E5850">
        <w:tab/>
      </w:r>
      <w:r w:rsidR="00AA4251" w:rsidRPr="008E5850">
        <w:t>to give financial reports to meetings of the executive committee to allow the committee to monitor the financial performance of the owners corporation; and</w:t>
      </w:r>
    </w:p>
    <w:p w14:paraId="5055DA22" w14:textId="77777777" w:rsidR="00AA4251" w:rsidRPr="008E5850" w:rsidRDefault="001624E1" w:rsidP="001624E1">
      <w:pPr>
        <w:pStyle w:val="Apara"/>
      </w:pPr>
      <w:r>
        <w:tab/>
      </w:r>
      <w:r w:rsidR="00803E46" w:rsidRPr="008E5850">
        <w:t>(g)</w:t>
      </w:r>
      <w:r w:rsidR="00803E46" w:rsidRPr="008E5850">
        <w:tab/>
      </w:r>
      <w:r w:rsidR="00AA4251" w:rsidRPr="008E5850">
        <w:t xml:space="preserve">to prepare and certify the annual financial statements mentioned in </w:t>
      </w:r>
      <w:r w:rsidR="00321BBD" w:rsidRPr="008E5850">
        <w:t>schedule 2, section 2.2 (1)</w:t>
      </w:r>
      <w:r w:rsidR="00AA4251" w:rsidRPr="008E5850">
        <w:t>.</w:t>
      </w:r>
    </w:p>
    <w:p w14:paraId="089E2791" w14:textId="77777777" w:rsidR="009869E6" w:rsidRPr="008E5850" w:rsidRDefault="00803E46" w:rsidP="00803E46">
      <w:pPr>
        <w:pStyle w:val="AH5Sec"/>
      </w:pPr>
      <w:bookmarkStart w:id="65" w:name="_Toc214533340"/>
      <w:r w:rsidRPr="00C75354">
        <w:rPr>
          <w:rStyle w:val="CharSectNo"/>
        </w:rPr>
        <w:t>44</w:t>
      </w:r>
      <w:r w:rsidRPr="008E5850">
        <w:tab/>
      </w:r>
      <w:r w:rsidR="00DE6C71" w:rsidRPr="008E5850">
        <w:t>Executive committee—d</w:t>
      </w:r>
      <w:r w:rsidR="00BC1372" w:rsidRPr="008E5850">
        <w:t>elegation</w:t>
      </w:r>
      <w:bookmarkEnd w:id="65"/>
    </w:p>
    <w:p w14:paraId="053C5F64" w14:textId="77777777" w:rsidR="0086136A" w:rsidRPr="00445AD0" w:rsidRDefault="0086136A" w:rsidP="0086136A">
      <w:pPr>
        <w:pStyle w:val="Amain"/>
      </w:pPr>
      <w:r w:rsidRPr="00445AD0">
        <w:tab/>
        <w:t>(1)</w:t>
      </w:r>
      <w:r w:rsidRPr="00445AD0">
        <w:tab/>
        <w:t>An executive committee may delegate its functions to—</w:t>
      </w:r>
    </w:p>
    <w:p w14:paraId="7824374C" w14:textId="77777777" w:rsidR="0086136A" w:rsidRPr="00445AD0" w:rsidRDefault="0086136A" w:rsidP="0086136A">
      <w:pPr>
        <w:pStyle w:val="Apara"/>
      </w:pPr>
      <w:r w:rsidRPr="00445AD0">
        <w:tab/>
        <w:t>(a)</w:t>
      </w:r>
      <w:r w:rsidRPr="00445AD0">
        <w:tab/>
        <w:t>a sub-committee; or</w:t>
      </w:r>
    </w:p>
    <w:p w14:paraId="206A52C0" w14:textId="77777777" w:rsidR="0086136A" w:rsidRPr="00445AD0" w:rsidRDefault="0086136A" w:rsidP="00427C57">
      <w:pPr>
        <w:pStyle w:val="Apara"/>
        <w:keepNext/>
      </w:pPr>
      <w:r w:rsidRPr="00445AD0">
        <w:lastRenderedPageBreak/>
        <w:tab/>
        <w:t>(b)</w:t>
      </w:r>
      <w:r w:rsidRPr="00445AD0">
        <w:tab/>
        <w:t>1 or more executive members.</w:t>
      </w:r>
    </w:p>
    <w:p w14:paraId="32A6C16D" w14:textId="51159582" w:rsidR="00BC1372" w:rsidRPr="008E5850" w:rsidRDefault="00BC1372" w:rsidP="00427C57">
      <w:pPr>
        <w:pStyle w:val="aNote"/>
        <w:keepLines/>
      </w:pPr>
      <w:r w:rsidRPr="008E5850">
        <w:rPr>
          <w:rStyle w:val="charItals"/>
        </w:rPr>
        <w:t>Note</w:t>
      </w:r>
      <w:r w:rsidRPr="008E5850">
        <w:rPr>
          <w:rStyle w:val="charItals"/>
        </w:rPr>
        <w:tab/>
      </w:r>
      <w:r w:rsidR="00C34836" w:rsidRPr="00AE568C">
        <w:t>A function that has been delegated by the executive committee may, despite the delegation,</w:t>
      </w:r>
      <w:r w:rsidR="004109B5" w:rsidRPr="00AE568C">
        <w:t xml:space="preserve"> be exercised by the committee (see</w:t>
      </w:r>
      <w:r w:rsidR="00C34836" w:rsidRPr="00AE568C">
        <w:t xml:space="preserve"> </w:t>
      </w:r>
      <w:hyperlink r:id="rId49" w:tooltip="A2001-14" w:history="1">
        <w:r w:rsidR="007A0BEB" w:rsidRPr="007A0BEB">
          <w:rPr>
            <w:rStyle w:val="charCitHyperlinkAbbrev"/>
          </w:rPr>
          <w:t>Legislation Act</w:t>
        </w:r>
      </w:hyperlink>
      <w:r w:rsidR="004109B5" w:rsidRPr="008E5850">
        <w:t>, s 240).</w:t>
      </w:r>
      <w:r w:rsidR="00357653" w:rsidRPr="008E5850">
        <w:t xml:space="preserve"> </w:t>
      </w:r>
      <w:r w:rsidRPr="008E5850">
        <w:t>For the making of delegations and the exercise of delegated functions</w:t>
      </w:r>
      <w:r w:rsidR="004109B5" w:rsidRPr="008E5850">
        <w:t xml:space="preserve"> generally</w:t>
      </w:r>
      <w:r w:rsidRPr="008E5850">
        <w:t xml:space="preserve">, see the </w:t>
      </w:r>
      <w:hyperlink r:id="rId50" w:tooltip="A2001-14" w:history="1">
        <w:r w:rsidR="007A0BEB" w:rsidRPr="007A0BEB">
          <w:rPr>
            <w:rStyle w:val="charCitHyperlinkAbbrev"/>
          </w:rPr>
          <w:t>Legislation Act</w:t>
        </w:r>
      </w:hyperlink>
      <w:r w:rsidRPr="008E5850">
        <w:t>, pt 19.4.</w:t>
      </w:r>
    </w:p>
    <w:p w14:paraId="425751AF" w14:textId="77777777" w:rsidR="00BC1372" w:rsidRPr="008E5850" w:rsidRDefault="001624E1" w:rsidP="001624E1">
      <w:pPr>
        <w:pStyle w:val="Amain"/>
      </w:pPr>
      <w:r>
        <w:tab/>
      </w:r>
      <w:r w:rsidR="00803E46" w:rsidRPr="008E5850">
        <w:t>(2)</w:t>
      </w:r>
      <w:r w:rsidR="00803E46" w:rsidRPr="008E5850">
        <w:tab/>
      </w:r>
      <w:r w:rsidR="00BC1372" w:rsidRPr="008E5850">
        <w:t>An owners corporation may, by ordinary resolution, impose conditions or restrictions on its executive committee’s powers of delegation.</w:t>
      </w:r>
    </w:p>
    <w:p w14:paraId="2AE56D4F" w14:textId="77777777" w:rsidR="009869E6" w:rsidRPr="008E5850" w:rsidRDefault="00803E46" w:rsidP="00803E46">
      <w:pPr>
        <w:pStyle w:val="AH5Sec"/>
      </w:pPr>
      <w:bookmarkStart w:id="66" w:name="_Toc214533341"/>
      <w:r w:rsidRPr="00C75354">
        <w:rPr>
          <w:rStyle w:val="CharSectNo"/>
        </w:rPr>
        <w:t>45</w:t>
      </w:r>
      <w:r w:rsidRPr="008E5850">
        <w:tab/>
      </w:r>
      <w:r w:rsidR="00DE6C71" w:rsidRPr="008E5850">
        <w:t>Executive committee—c</w:t>
      </w:r>
      <w:r w:rsidR="00BC1372" w:rsidRPr="008E5850">
        <w:t>ontractors and employees</w:t>
      </w:r>
      <w:bookmarkEnd w:id="66"/>
    </w:p>
    <w:p w14:paraId="3E9F3528" w14:textId="77777777" w:rsidR="00BC1372" w:rsidRPr="008E5850" w:rsidRDefault="001624E1" w:rsidP="00427C57">
      <w:pPr>
        <w:pStyle w:val="Amain"/>
      </w:pPr>
      <w:r>
        <w:tab/>
      </w:r>
      <w:r w:rsidR="00803E46" w:rsidRPr="008E5850">
        <w:t>(1)</w:t>
      </w:r>
      <w:r w:rsidR="00803E46" w:rsidRPr="008E5850">
        <w:tab/>
      </w:r>
      <w:r w:rsidR="00BC1372" w:rsidRPr="008E5850">
        <w:t xml:space="preserve">An executive committee of an owners corporation may engage or employ people on the terms it considers appropriate to </w:t>
      </w:r>
      <w:r w:rsidR="00BD6CB1" w:rsidRPr="008E5850">
        <w:t>help</w:t>
      </w:r>
      <w:r w:rsidR="00BC1372" w:rsidRPr="008E5850">
        <w:t xml:space="preserve"> in the exercise of the corporation’s functions.</w:t>
      </w:r>
    </w:p>
    <w:p w14:paraId="7CC727FA" w14:textId="77777777" w:rsidR="003B3B2F" w:rsidRPr="008E5850" w:rsidRDefault="003B3B2F" w:rsidP="003B3B2F">
      <w:pPr>
        <w:pStyle w:val="aNote"/>
      </w:pPr>
      <w:r w:rsidRPr="00AE568C">
        <w:rPr>
          <w:rStyle w:val="charItals"/>
        </w:rPr>
        <w:t>Note</w:t>
      </w:r>
      <w:r w:rsidRPr="00AE568C">
        <w:rPr>
          <w:rStyle w:val="charItals"/>
        </w:rPr>
        <w:tab/>
      </w:r>
      <w:r w:rsidRPr="008E5850">
        <w:t xml:space="preserve">An owners corporation may </w:t>
      </w:r>
      <w:r w:rsidR="00C716C4" w:rsidRPr="008E5850">
        <w:t>engage</w:t>
      </w:r>
      <w:r w:rsidR="00357653" w:rsidRPr="008E5850">
        <w:t xml:space="preserve"> a manager (see div 4</w:t>
      </w:r>
      <w:r w:rsidRPr="008E5850">
        <w:t>.2) an</w:t>
      </w:r>
      <w:r w:rsidR="00357653" w:rsidRPr="008E5850">
        <w:t>d service contractors (see div 4</w:t>
      </w:r>
      <w:r w:rsidRPr="008E5850">
        <w:t>.3).</w:t>
      </w:r>
    </w:p>
    <w:p w14:paraId="7F55A9F6" w14:textId="77777777" w:rsidR="003B3B2F" w:rsidRPr="008E5850" w:rsidRDefault="001624E1" w:rsidP="001624E1">
      <w:pPr>
        <w:pStyle w:val="Amain"/>
      </w:pPr>
      <w:r>
        <w:tab/>
      </w:r>
      <w:r w:rsidR="00803E46" w:rsidRPr="008E5850">
        <w:t>(2)</w:t>
      </w:r>
      <w:r w:rsidR="00803E46" w:rsidRPr="008E5850">
        <w:tab/>
      </w:r>
      <w:r w:rsidR="00DE6C71" w:rsidRPr="008E5850">
        <w:t>However, the executive committee may only engage a person under this</w:t>
      </w:r>
      <w:r w:rsidR="003B3B2F" w:rsidRPr="008E5850">
        <w:t xml:space="preserve"> section—</w:t>
      </w:r>
    </w:p>
    <w:p w14:paraId="14664439" w14:textId="77777777" w:rsidR="003B3B2F" w:rsidRPr="008E5850" w:rsidRDefault="001624E1" w:rsidP="001624E1">
      <w:pPr>
        <w:pStyle w:val="Apara"/>
      </w:pPr>
      <w:r>
        <w:tab/>
      </w:r>
      <w:r w:rsidR="00803E46" w:rsidRPr="008E5850">
        <w:t>(a)</w:t>
      </w:r>
      <w:r w:rsidR="00803E46" w:rsidRPr="008E5850">
        <w:tab/>
      </w:r>
      <w:r w:rsidR="003B3B2F" w:rsidRPr="008E5850">
        <w:t xml:space="preserve">on a short-term basis; </w:t>
      </w:r>
      <w:r w:rsidR="004216BA" w:rsidRPr="008E5850">
        <w:t>or</w:t>
      </w:r>
    </w:p>
    <w:p w14:paraId="3253E9F1" w14:textId="77777777" w:rsidR="00DE6C71" w:rsidRPr="008E5850" w:rsidRDefault="001624E1" w:rsidP="001624E1">
      <w:pPr>
        <w:pStyle w:val="Apara"/>
      </w:pPr>
      <w:r>
        <w:tab/>
      </w:r>
      <w:r w:rsidR="00803E46" w:rsidRPr="008E5850">
        <w:t>(b)</w:t>
      </w:r>
      <w:r w:rsidR="00803E46" w:rsidRPr="008E5850">
        <w:tab/>
      </w:r>
      <w:r w:rsidR="003B3B2F" w:rsidRPr="008E5850">
        <w:t xml:space="preserve">for </w:t>
      </w:r>
      <w:r w:rsidR="00DE6C71" w:rsidRPr="008E5850">
        <w:t xml:space="preserve">functions other than those </w:t>
      </w:r>
      <w:r w:rsidR="003B3B2F" w:rsidRPr="008E5850">
        <w:t>for which a manager or service contractor would usually be engaged to undertake.</w:t>
      </w:r>
    </w:p>
    <w:p w14:paraId="584294F9" w14:textId="77777777" w:rsidR="00BC1372" w:rsidRPr="008E5850" w:rsidRDefault="001624E1" w:rsidP="001624E1">
      <w:pPr>
        <w:pStyle w:val="Amain"/>
      </w:pPr>
      <w:r>
        <w:tab/>
      </w:r>
      <w:r w:rsidR="00803E46" w:rsidRPr="008E5850">
        <w:t>(3)</w:t>
      </w:r>
      <w:r w:rsidR="00803E46" w:rsidRPr="008E5850">
        <w:tab/>
      </w:r>
      <w:r w:rsidR="00BC1372" w:rsidRPr="008E5850">
        <w:t xml:space="preserve">An owners corporation may, by ordinary resolution, impose conditions or </w:t>
      </w:r>
      <w:r w:rsidR="00BD6CB1" w:rsidRPr="008E5850">
        <w:t>limitations</w:t>
      </w:r>
      <w:r w:rsidR="00BC1372" w:rsidRPr="008E5850">
        <w:t xml:space="preserve"> on its executive committee’s power to engage or employ people.</w:t>
      </w:r>
    </w:p>
    <w:p w14:paraId="0D59E6CF" w14:textId="77777777" w:rsidR="004744C5" w:rsidRPr="008E5850" w:rsidRDefault="00803E46" w:rsidP="00803E46">
      <w:pPr>
        <w:pStyle w:val="AH5Sec"/>
      </w:pPr>
      <w:bookmarkStart w:id="67" w:name="_Toc214533342"/>
      <w:r w:rsidRPr="00C75354">
        <w:rPr>
          <w:rStyle w:val="CharSectNo"/>
        </w:rPr>
        <w:t>46</w:t>
      </w:r>
      <w:r w:rsidRPr="008E5850">
        <w:tab/>
      </w:r>
      <w:r w:rsidR="004744C5" w:rsidRPr="008E5850">
        <w:t>Executive members—code of conduct</w:t>
      </w:r>
      <w:bookmarkEnd w:id="67"/>
    </w:p>
    <w:p w14:paraId="4CF83837" w14:textId="77777777" w:rsidR="004744C5" w:rsidRPr="008E5850" w:rsidRDefault="004744C5" w:rsidP="004744C5">
      <w:pPr>
        <w:pStyle w:val="Amainreturn"/>
      </w:pPr>
      <w:r w:rsidRPr="008E5850">
        <w:t>An executive member must comply with the code of conduct set out in schedule 1, part 1.1.</w:t>
      </w:r>
    </w:p>
    <w:p w14:paraId="6991657A" w14:textId="77777777" w:rsidR="004744C5" w:rsidRPr="008E5850" w:rsidRDefault="00803E46" w:rsidP="00803E46">
      <w:pPr>
        <w:pStyle w:val="AH5Sec"/>
      </w:pPr>
      <w:bookmarkStart w:id="68" w:name="_Toc214533343"/>
      <w:r w:rsidRPr="00C75354">
        <w:rPr>
          <w:rStyle w:val="CharSectNo"/>
        </w:rPr>
        <w:lastRenderedPageBreak/>
        <w:t>47</w:t>
      </w:r>
      <w:r w:rsidRPr="008E5850">
        <w:tab/>
      </w:r>
      <w:r w:rsidR="004744C5" w:rsidRPr="008E5850">
        <w:t>Executive members—protection from liability</w:t>
      </w:r>
      <w:bookmarkEnd w:id="68"/>
    </w:p>
    <w:p w14:paraId="09EEEED0" w14:textId="77777777" w:rsidR="004744C5" w:rsidRPr="008E5850" w:rsidRDefault="001624E1" w:rsidP="00427C57">
      <w:pPr>
        <w:pStyle w:val="Amain"/>
        <w:keepNext/>
      </w:pPr>
      <w:r>
        <w:tab/>
      </w:r>
      <w:r w:rsidR="00803E46" w:rsidRPr="008E5850">
        <w:t>(1)</w:t>
      </w:r>
      <w:r w:rsidR="00803E46" w:rsidRPr="008E5850">
        <w:tab/>
      </w:r>
      <w:r w:rsidR="004744C5" w:rsidRPr="008E5850">
        <w:t>An executive member is not civilly liable for conduct engaged in honestly and without recklessness—</w:t>
      </w:r>
    </w:p>
    <w:p w14:paraId="2E4C4DD9" w14:textId="77777777" w:rsidR="004744C5" w:rsidRPr="008E5850" w:rsidRDefault="001624E1" w:rsidP="001624E1">
      <w:pPr>
        <w:pStyle w:val="Apara"/>
      </w:pPr>
      <w:r>
        <w:tab/>
      </w:r>
      <w:r w:rsidR="00803E46" w:rsidRPr="008E5850">
        <w:t>(a)</w:t>
      </w:r>
      <w:r w:rsidR="00803E46" w:rsidRPr="008E5850">
        <w:tab/>
      </w:r>
      <w:r w:rsidR="004744C5" w:rsidRPr="008E5850">
        <w:t xml:space="preserve">in the exercise of a function under this Act; or </w:t>
      </w:r>
    </w:p>
    <w:p w14:paraId="40533EB8" w14:textId="77777777" w:rsidR="004744C5" w:rsidRPr="008E5850" w:rsidRDefault="001624E1" w:rsidP="001624E1">
      <w:pPr>
        <w:pStyle w:val="Apara"/>
      </w:pPr>
      <w:r>
        <w:tab/>
      </w:r>
      <w:r w:rsidR="00803E46" w:rsidRPr="008E5850">
        <w:t>(b)</w:t>
      </w:r>
      <w:r w:rsidR="00803E46" w:rsidRPr="008E5850">
        <w:tab/>
      </w:r>
      <w:r w:rsidR="004744C5" w:rsidRPr="008E5850">
        <w:t>in the reasonable belief that the conduct was in the exercise of a function under this Act.</w:t>
      </w:r>
    </w:p>
    <w:p w14:paraId="5499FE39" w14:textId="77777777" w:rsidR="004744C5" w:rsidRPr="008E5850" w:rsidRDefault="001624E1" w:rsidP="001624E1">
      <w:pPr>
        <w:pStyle w:val="Amain"/>
      </w:pPr>
      <w:r>
        <w:tab/>
      </w:r>
      <w:r w:rsidR="00803E46" w:rsidRPr="008E5850">
        <w:t>(2)</w:t>
      </w:r>
      <w:r w:rsidR="00803E46" w:rsidRPr="008E5850">
        <w:tab/>
      </w:r>
      <w:r w:rsidR="004744C5" w:rsidRPr="008E5850">
        <w:t>Any civil liability</w:t>
      </w:r>
      <w:r w:rsidR="004744C5" w:rsidRPr="008E5850">
        <w:rPr>
          <w:rStyle w:val="FootnoteReference"/>
        </w:rPr>
        <w:t xml:space="preserve"> </w:t>
      </w:r>
      <w:r w:rsidR="004744C5" w:rsidRPr="008E5850">
        <w:t>that would, apart from this section, attach to the executive committee attaches instead to the owners corporation.</w:t>
      </w:r>
    </w:p>
    <w:p w14:paraId="32BAA155" w14:textId="77777777" w:rsidR="004744C5" w:rsidRPr="008E5850" w:rsidRDefault="001624E1" w:rsidP="00427C57">
      <w:pPr>
        <w:pStyle w:val="Amain"/>
      </w:pPr>
      <w:r>
        <w:tab/>
      </w:r>
      <w:r w:rsidR="00803E46" w:rsidRPr="008E5850">
        <w:t>(3)</w:t>
      </w:r>
      <w:r w:rsidR="00803E46" w:rsidRPr="008E5850">
        <w:tab/>
      </w:r>
      <w:r w:rsidR="004744C5" w:rsidRPr="008E5850">
        <w:t>In this section:</w:t>
      </w:r>
    </w:p>
    <w:p w14:paraId="3CCBFE70" w14:textId="77777777" w:rsidR="004744C5" w:rsidRPr="008E5850" w:rsidRDefault="004744C5" w:rsidP="00803E46">
      <w:pPr>
        <w:pStyle w:val="aDef"/>
      </w:pPr>
      <w:r w:rsidRPr="008E5850">
        <w:rPr>
          <w:rStyle w:val="charBoldItals"/>
        </w:rPr>
        <w:t>conduct</w:t>
      </w:r>
      <w:r w:rsidRPr="008E5850">
        <w:t xml:space="preserve"> means an act or omission to do an act.</w:t>
      </w:r>
    </w:p>
    <w:p w14:paraId="78ECF03E" w14:textId="77777777" w:rsidR="009869E6" w:rsidRPr="008E5850" w:rsidRDefault="00803E46" w:rsidP="00803E46">
      <w:pPr>
        <w:pStyle w:val="AH5Sec"/>
      </w:pPr>
      <w:bookmarkStart w:id="69" w:name="_Toc214533344"/>
      <w:r w:rsidRPr="00C75354">
        <w:rPr>
          <w:rStyle w:val="CharSectNo"/>
        </w:rPr>
        <w:t>48</w:t>
      </w:r>
      <w:r w:rsidRPr="008E5850">
        <w:tab/>
      </w:r>
      <w:r w:rsidR="00BD6CB1" w:rsidRPr="008E5850">
        <w:t>Executive committee—validity of acts</w:t>
      </w:r>
      <w:bookmarkEnd w:id="69"/>
    </w:p>
    <w:p w14:paraId="34C96765" w14:textId="77777777" w:rsidR="00BD6CB1" w:rsidRPr="008E5850" w:rsidRDefault="00BD6CB1" w:rsidP="00BD6CB1">
      <w:pPr>
        <w:pStyle w:val="Amainreturn"/>
      </w:pPr>
      <w:r w:rsidRPr="008E5850">
        <w:t>An act done honestly by an executive committee is not invalid only because there was a defect or irregularity in or in relation to the member’s election or appointment.</w:t>
      </w:r>
    </w:p>
    <w:p w14:paraId="2D9064AF" w14:textId="77777777" w:rsidR="007B77ED" w:rsidRPr="00C75354" w:rsidRDefault="00803E46" w:rsidP="00803E46">
      <w:pPr>
        <w:pStyle w:val="AH3Div"/>
      </w:pPr>
      <w:bookmarkStart w:id="70" w:name="_Toc214533345"/>
      <w:r w:rsidRPr="00C75354">
        <w:rPr>
          <w:rStyle w:val="CharDivNo"/>
        </w:rPr>
        <w:t>Division 4.2</w:t>
      </w:r>
      <w:r w:rsidRPr="008E5850">
        <w:tab/>
      </w:r>
      <w:r w:rsidR="007F525F" w:rsidRPr="00C75354">
        <w:rPr>
          <w:rStyle w:val="CharDivText"/>
        </w:rPr>
        <w:t>Managers</w:t>
      </w:r>
      <w:bookmarkEnd w:id="70"/>
    </w:p>
    <w:p w14:paraId="177362FF" w14:textId="77777777" w:rsidR="00EA7C11" w:rsidRPr="008E5850" w:rsidRDefault="00803E46" w:rsidP="00803E46">
      <w:pPr>
        <w:pStyle w:val="AH5Sec"/>
      </w:pPr>
      <w:bookmarkStart w:id="71" w:name="_Toc214533346"/>
      <w:r w:rsidRPr="00C75354">
        <w:rPr>
          <w:rStyle w:val="CharSectNo"/>
        </w:rPr>
        <w:t>49</w:t>
      </w:r>
      <w:r w:rsidRPr="008E5850">
        <w:tab/>
      </w:r>
      <w:r w:rsidR="00EA7C11" w:rsidRPr="008E5850">
        <w:t>Definitions—div 4.2</w:t>
      </w:r>
      <w:bookmarkEnd w:id="71"/>
      <w:r w:rsidR="00EA7C11" w:rsidRPr="008E5850">
        <w:t xml:space="preserve"> </w:t>
      </w:r>
    </w:p>
    <w:p w14:paraId="40A986CF" w14:textId="77777777" w:rsidR="00EA7C11" w:rsidRPr="008E5850" w:rsidRDefault="00EA7C11" w:rsidP="00427C57">
      <w:pPr>
        <w:pStyle w:val="Amainreturn"/>
      </w:pPr>
      <w:r w:rsidRPr="008E5850">
        <w:t>In this division:</w:t>
      </w:r>
    </w:p>
    <w:p w14:paraId="42A5998D" w14:textId="77777777" w:rsidR="00EA7C11" w:rsidRPr="008E5850" w:rsidRDefault="00EA7C11" w:rsidP="00803E46">
      <w:pPr>
        <w:pStyle w:val="aDef"/>
      </w:pPr>
      <w:r w:rsidRPr="00AE568C">
        <w:rPr>
          <w:rStyle w:val="charBoldItals"/>
        </w:rPr>
        <w:t>management contract</w:t>
      </w:r>
      <w:r w:rsidRPr="008E5850">
        <w:t xml:space="preserve"> means a contract to provide </w:t>
      </w:r>
      <w:r w:rsidR="006108BB" w:rsidRPr="008E5850">
        <w:t>management</w:t>
      </w:r>
      <w:r w:rsidRPr="008E5850">
        <w:t xml:space="preserve"> services to an owners corporation.</w:t>
      </w:r>
    </w:p>
    <w:p w14:paraId="660094B5" w14:textId="77777777" w:rsidR="00A3465A" w:rsidRPr="00AE568C" w:rsidRDefault="00A3465A" w:rsidP="00803E46">
      <w:pPr>
        <w:pStyle w:val="aDef"/>
      </w:pPr>
      <w:r w:rsidRPr="00AE568C">
        <w:rPr>
          <w:rStyle w:val="charBoldItals"/>
        </w:rPr>
        <w:t>management services</w:t>
      </w:r>
      <w:r w:rsidRPr="005A2F01">
        <w:rPr>
          <w:rStyle w:val="charBoldItals"/>
          <w:b w:val="0"/>
          <w:bCs/>
          <w:i w:val="0"/>
          <w:iCs/>
        </w:rPr>
        <w:t xml:space="preserve"> </w:t>
      </w:r>
      <w:r w:rsidRPr="008E5850">
        <w:t>means services provided by a manager in exercising the manager’s functions.</w:t>
      </w:r>
    </w:p>
    <w:p w14:paraId="3F55BF77" w14:textId="77777777" w:rsidR="00EA7C11" w:rsidRPr="008E5850" w:rsidRDefault="00EA7C11" w:rsidP="00427C57">
      <w:pPr>
        <w:pStyle w:val="aDef"/>
      </w:pPr>
      <w:r w:rsidRPr="00AE568C">
        <w:rPr>
          <w:rStyle w:val="charBoldItals"/>
        </w:rPr>
        <w:t>manager</w:t>
      </w:r>
      <w:r w:rsidRPr="008E5850">
        <w:t xml:space="preserve"> means a person—</w:t>
      </w:r>
    </w:p>
    <w:p w14:paraId="579F1EA8" w14:textId="77777777" w:rsidR="00EA7C11" w:rsidRPr="008E5850" w:rsidRDefault="001624E1" w:rsidP="001624E1">
      <w:pPr>
        <w:pStyle w:val="Apara"/>
      </w:pPr>
      <w:r>
        <w:tab/>
      </w:r>
      <w:r w:rsidR="00803E46" w:rsidRPr="008E5850">
        <w:t>(a)</w:t>
      </w:r>
      <w:r w:rsidR="00803E46" w:rsidRPr="008E5850">
        <w:tab/>
      </w:r>
      <w:r w:rsidR="006108BB" w:rsidRPr="008E5850">
        <w:t>contracted under section 5</w:t>
      </w:r>
      <w:r w:rsidR="00EA7C11" w:rsidRPr="008E5850">
        <w:t>0; or</w:t>
      </w:r>
    </w:p>
    <w:p w14:paraId="0E67F87D" w14:textId="77777777" w:rsidR="00EA7C11" w:rsidRPr="008E5850" w:rsidRDefault="001624E1" w:rsidP="001624E1">
      <w:pPr>
        <w:pStyle w:val="Apara"/>
      </w:pPr>
      <w:r>
        <w:tab/>
      </w:r>
      <w:r w:rsidR="00803E46" w:rsidRPr="008E5850">
        <w:t>(b)</w:t>
      </w:r>
      <w:r w:rsidR="00803E46" w:rsidRPr="008E5850">
        <w:tab/>
      </w:r>
      <w:r w:rsidR="00EA7C11" w:rsidRPr="008E5850">
        <w:t xml:space="preserve">with whom an owners corporation has a </w:t>
      </w:r>
      <w:r w:rsidR="006108BB" w:rsidRPr="008E5850">
        <w:t>management</w:t>
      </w:r>
      <w:r w:rsidR="00EA7C11" w:rsidRPr="008E5850">
        <w:t xml:space="preserve"> contract.</w:t>
      </w:r>
    </w:p>
    <w:p w14:paraId="45B484A3" w14:textId="77777777" w:rsidR="009869E6" w:rsidRPr="008E5850" w:rsidRDefault="00803E46" w:rsidP="00803E46">
      <w:pPr>
        <w:pStyle w:val="AH5Sec"/>
      </w:pPr>
      <w:bookmarkStart w:id="72" w:name="_Toc214533347"/>
      <w:r w:rsidRPr="00C75354">
        <w:rPr>
          <w:rStyle w:val="CharSectNo"/>
        </w:rPr>
        <w:lastRenderedPageBreak/>
        <w:t>50</w:t>
      </w:r>
      <w:r w:rsidRPr="008E5850">
        <w:tab/>
      </w:r>
      <w:r w:rsidR="006108BB" w:rsidRPr="008E5850">
        <w:t>Manager</w:t>
      </w:r>
      <w:r w:rsidR="00EA7C11" w:rsidRPr="008E5850">
        <w:t>—contract</w:t>
      </w:r>
      <w:bookmarkEnd w:id="72"/>
    </w:p>
    <w:p w14:paraId="39514804" w14:textId="77777777" w:rsidR="00F82E02" w:rsidRPr="008E5850" w:rsidRDefault="001624E1" w:rsidP="00427C57">
      <w:pPr>
        <w:pStyle w:val="Amain"/>
      </w:pPr>
      <w:r>
        <w:tab/>
      </w:r>
      <w:r w:rsidR="00803E46" w:rsidRPr="008E5850">
        <w:t>(1)</w:t>
      </w:r>
      <w:r w:rsidR="00803E46" w:rsidRPr="008E5850">
        <w:tab/>
      </w:r>
      <w:r w:rsidR="00EA7C11" w:rsidRPr="008E5850">
        <w:t xml:space="preserve">An owners corporation for a units plan may, by ordinary resolution, enter into a </w:t>
      </w:r>
      <w:r w:rsidR="006108BB" w:rsidRPr="008E5850">
        <w:t>management</w:t>
      </w:r>
      <w:r w:rsidR="00EA7C11" w:rsidRPr="008E5850">
        <w:t xml:space="preserve"> contract with </w:t>
      </w:r>
      <w:r w:rsidR="00F82E02" w:rsidRPr="008E5850">
        <w:t>any of the following:</w:t>
      </w:r>
    </w:p>
    <w:p w14:paraId="7E44A362" w14:textId="061FFEB2" w:rsidR="00F82E02" w:rsidRPr="008E5850" w:rsidRDefault="001624E1" w:rsidP="001624E1">
      <w:pPr>
        <w:pStyle w:val="Apara"/>
      </w:pPr>
      <w:r>
        <w:tab/>
      </w:r>
      <w:r w:rsidR="00803E46" w:rsidRPr="008E5850">
        <w:t>(a)</w:t>
      </w:r>
      <w:r w:rsidR="00803E46" w:rsidRPr="008E5850">
        <w:tab/>
      </w:r>
      <w:r w:rsidR="00F82E02" w:rsidRPr="008E5850">
        <w:t xml:space="preserve">a person holding a licence as a real estate agent under the </w:t>
      </w:r>
      <w:hyperlink r:id="rId51" w:tooltip="A2003-20" w:history="1">
        <w:r w:rsidR="007A0BEB" w:rsidRPr="007A0BEB">
          <w:rPr>
            <w:rStyle w:val="charCitHyperlinkItal"/>
          </w:rPr>
          <w:t>Agents Act</w:t>
        </w:r>
        <w:r w:rsidR="00427C57">
          <w:rPr>
            <w:rStyle w:val="charCitHyperlinkItal"/>
          </w:rPr>
          <w:t xml:space="preserve"> </w:t>
        </w:r>
        <w:r w:rsidR="007A0BEB" w:rsidRPr="007A0BEB">
          <w:rPr>
            <w:rStyle w:val="charCitHyperlinkItal"/>
          </w:rPr>
          <w:t>2003</w:t>
        </w:r>
      </w:hyperlink>
      <w:r w:rsidR="00F82E02" w:rsidRPr="008E5850">
        <w:t>;</w:t>
      </w:r>
    </w:p>
    <w:p w14:paraId="2A3CCFF4" w14:textId="4249ED79" w:rsidR="00F82E02" w:rsidRPr="008E5850" w:rsidRDefault="00F82E02" w:rsidP="00F82E02">
      <w:pPr>
        <w:pStyle w:val="aNotepar"/>
      </w:pPr>
      <w:r w:rsidRPr="008E5850">
        <w:rPr>
          <w:rStyle w:val="charItals"/>
        </w:rPr>
        <w:t>Note</w:t>
      </w:r>
      <w:r w:rsidRPr="008E5850">
        <w:rPr>
          <w:rStyle w:val="charItals"/>
        </w:rPr>
        <w:tab/>
      </w:r>
      <w:r w:rsidRPr="008E5850">
        <w:t xml:space="preserve">The commissioner for fair trading may issue a conditional real estate licence to a person who acts, or intends to act, only as the manager of an owners corporation (see </w:t>
      </w:r>
      <w:hyperlink r:id="rId52" w:tooltip="A2003-20" w:history="1">
        <w:r w:rsidR="007A0BEB" w:rsidRPr="007A0BEB">
          <w:rPr>
            <w:rStyle w:val="charCitHyperlinkItal"/>
          </w:rPr>
          <w:t>Agents Act 2003</w:t>
        </w:r>
      </w:hyperlink>
      <w:r w:rsidRPr="008E5850">
        <w:t>, s</w:t>
      </w:r>
      <w:r w:rsidR="00427C57">
        <w:t xml:space="preserve"> </w:t>
      </w:r>
      <w:r w:rsidRPr="008E5850">
        <w:t>34).</w:t>
      </w:r>
    </w:p>
    <w:p w14:paraId="7A028619" w14:textId="77777777" w:rsidR="00F82E02" w:rsidRPr="008E5850" w:rsidRDefault="001624E1" w:rsidP="001624E1">
      <w:pPr>
        <w:pStyle w:val="Apara"/>
      </w:pPr>
      <w:r>
        <w:tab/>
      </w:r>
      <w:r w:rsidR="00803E46" w:rsidRPr="008E5850">
        <w:t>(b)</w:t>
      </w:r>
      <w:r w:rsidR="00803E46" w:rsidRPr="008E5850">
        <w:tab/>
      </w:r>
      <w:r w:rsidR="00F82E02" w:rsidRPr="008E5850">
        <w:t>a member of the corporation;</w:t>
      </w:r>
    </w:p>
    <w:p w14:paraId="4DDF71B4" w14:textId="77777777" w:rsidR="00F82E02" w:rsidRPr="008E5850" w:rsidRDefault="001624E1" w:rsidP="001624E1">
      <w:pPr>
        <w:pStyle w:val="Apara"/>
      </w:pPr>
      <w:r>
        <w:tab/>
      </w:r>
      <w:r w:rsidR="00803E46" w:rsidRPr="008E5850">
        <w:t>(c)</w:t>
      </w:r>
      <w:r w:rsidR="00803E46" w:rsidRPr="008E5850">
        <w:tab/>
      </w:r>
      <w:r w:rsidR="00F82E02" w:rsidRPr="008E5850">
        <w:t>someone else who is not a manager of another owners corporation, and whose income as manager of the corporation will not be the person’s primary source of income.</w:t>
      </w:r>
    </w:p>
    <w:p w14:paraId="1019F3B7" w14:textId="77777777" w:rsidR="00FC6D31" w:rsidRPr="008E5850" w:rsidRDefault="001624E1" w:rsidP="001624E1">
      <w:pPr>
        <w:pStyle w:val="Amain"/>
      </w:pPr>
      <w:r>
        <w:tab/>
      </w:r>
      <w:r w:rsidR="00803E46" w:rsidRPr="008E5850">
        <w:t>(2)</w:t>
      </w:r>
      <w:r w:rsidR="00803E46" w:rsidRPr="008E5850">
        <w:tab/>
      </w:r>
      <w:r w:rsidR="00FC6D31" w:rsidRPr="008E5850">
        <w:t>The management contract—</w:t>
      </w:r>
    </w:p>
    <w:p w14:paraId="4EA7677B" w14:textId="77777777" w:rsidR="00FC6D31" w:rsidRPr="008E5850" w:rsidRDefault="001624E1" w:rsidP="001624E1">
      <w:pPr>
        <w:pStyle w:val="Apara"/>
      </w:pPr>
      <w:r>
        <w:tab/>
      </w:r>
      <w:r w:rsidR="00803E46" w:rsidRPr="008E5850">
        <w:t>(a)</w:t>
      </w:r>
      <w:r w:rsidR="00803E46" w:rsidRPr="008E5850">
        <w:tab/>
      </w:r>
      <w:r w:rsidR="00FC6D31" w:rsidRPr="008E5850">
        <w:t>must state—</w:t>
      </w:r>
    </w:p>
    <w:p w14:paraId="0739B5C6" w14:textId="77777777" w:rsidR="00FC6D31" w:rsidRPr="008E5850" w:rsidRDefault="001624E1" w:rsidP="001624E1">
      <w:pPr>
        <w:pStyle w:val="Asubpara"/>
      </w:pPr>
      <w:r>
        <w:tab/>
      </w:r>
      <w:r w:rsidR="00803E46" w:rsidRPr="008E5850">
        <w:t>(i)</w:t>
      </w:r>
      <w:r w:rsidR="00803E46" w:rsidRPr="008E5850">
        <w:tab/>
      </w:r>
      <w:r w:rsidR="00FC6D31" w:rsidRPr="008E5850">
        <w:t>the remuneration of the manager; and</w:t>
      </w:r>
    </w:p>
    <w:p w14:paraId="4BFF2979" w14:textId="77777777" w:rsidR="00FC6D31" w:rsidRPr="008E5850" w:rsidRDefault="001624E1" w:rsidP="001624E1">
      <w:pPr>
        <w:pStyle w:val="Asubpara"/>
      </w:pPr>
      <w:r>
        <w:tab/>
      </w:r>
      <w:r w:rsidR="00803E46" w:rsidRPr="008E5850">
        <w:t>(ii)</w:t>
      </w:r>
      <w:r w:rsidR="00803E46" w:rsidRPr="008E5850">
        <w:tab/>
      </w:r>
      <w:r w:rsidR="00FC6D31" w:rsidRPr="008E5850">
        <w:t>the functions of the owners corporation that the manager is to exercise; and</w:t>
      </w:r>
    </w:p>
    <w:p w14:paraId="16E6D7CF" w14:textId="77777777" w:rsidR="00FC6D31" w:rsidRPr="008E5850" w:rsidRDefault="001624E1" w:rsidP="001624E1">
      <w:pPr>
        <w:pStyle w:val="Apara"/>
      </w:pPr>
      <w:r>
        <w:tab/>
      </w:r>
      <w:r w:rsidR="00803E46" w:rsidRPr="008E5850">
        <w:t>(b)</w:t>
      </w:r>
      <w:r w:rsidR="00803E46" w:rsidRPr="008E5850">
        <w:tab/>
      </w:r>
      <w:r w:rsidR="00FC6D31" w:rsidRPr="008E5850">
        <w:t>may include other conditions agreed between the owners corporation and the manager.</w:t>
      </w:r>
    </w:p>
    <w:p w14:paraId="30F1D34D" w14:textId="77777777" w:rsidR="00EA7C11" w:rsidRPr="008E5850" w:rsidRDefault="001624E1" w:rsidP="001624E1">
      <w:pPr>
        <w:pStyle w:val="Amain"/>
      </w:pPr>
      <w:r>
        <w:tab/>
      </w:r>
      <w:r w:rsidR="00803E46" w:rsidRPr="008E5850">
        <w:t>(3)</w:t>
      </w:r>
      <w:r w:rsidR="00803E46" w:rsidRPr="008E5850">
        <w:tab/>
      </w:r>
      <w:r w:rsidR="00EA7C11" w:rsidRPr="008E5850">
        <w:t xml:space="preserve">Without limiting subsection (1), an owners corporation enters into a </w:t>
      </w:r>
      <w:r w:rsidR="006108BB" w:rsidRPr="008E5850">
        <w:t>management</w:t>
      </w:r>
      <w:r w:rsidR="00EA7C11" w:rsidRPr="008E5850">
        <w:t xml:space="preserve"> contract if the corporation </w:t>
      </w:r>
      <w:r w:rsidR="006108BB" w:rsidRPr="008E5850">
        <w:t>engages</w:t>
      </w:r>
      <w:r w:rsidR="00EA7C11" w:rsidRPr="008E5850">
        <w:t xml:space="preserve"> a person to carry out </w:t>
      </w:r>
      <w:r w:rsidR="006108BB" w:rsidRPr="008E5850">
        <w:t xml:space="preserve">management </w:t>
      </w:r>
      <w:r w:rsidR="00EA7C11" w:rsidRPr="008E5850">
        <w:t>services.</w:t>
      </w:r>
    </w:p>
    <w:p w14:paraId="4844062A" w14:textId="324491B8" w:rsidR="009869E6" w:rsidRPr="008E5850" w:rsidRDefault="00803E46" w:rsidP="00803E46">
      <w:pPr>
        <w:pStyle w:val="AH5Sec"/>
      </w:pPr>
      <w:bookmarkStart w:id="73" w:name="_Toc214533348"/>
      <w:r w:rsidRPr="00C75354">
        <w:rPr>
          <w:rStyle w:val="CharSectNo"/>
        </w:rPr>
        <w:t>51</w:t>
      </w:r>
      <w:r w:rsidRPr="008E5850">
        <w:tab/>
      </w:r>
      <w:r w:rsidR="006108BB" w:rsidRPr="008E5850">
        <w:t>Manager</w:t>
      </w:r>
      <w:r w:rsidR="00EA7C11" w:rsidRPr="008E5850">
        <w:t xml:space="preserve"> not to </w:t>
      </w:r>
      <w:r w:rsidR="006108BB" w:rsidRPr="008E5850">
        <w:t>be contracted for longer than 3</w:t>
      </w:r>
      <w:r w:rsidR="00427C57">
        <w:t xml:space="preserve"> </w:t>
      </w:r>
      <w:r w:rsidR="00EA7C11" w:rsidRPr="008E5850">
        <w:t>years</w:t>
      </w:r>
      <w:bookmarkEnd w:id="73"/>
    </w:p>
    <w:p w14:paraId="74AD6740" w14:textId="77777777" w:rsidR="00EA7C11" w:rsidRPr="008E5850" w:rsidRDefault="001624E1" w:rsidP="001624E1">
      <w:pPr>
        <w:pStyle w:val="Amain"/>
      </w:pPr>
      <w:r>
        <w:tab/>
      </w:r>
      <w:r w:rsidR="00803E46" w:rsidRPr="008E5850">
        <w:t>(1)</w:t>
      </w:r>
      <w:r w:rsidR="00803E46" w:rsidRPr="008E5850">
        <w:tab/>
      </w:r>
      <w:r w:rsidR="00EA7C11" w:rsidRPr="008E5850">
        <w:t xml:space="preserve">An owners corporation must not enter into a </w:t>
      </w:r>
      <w:r w:rsidR="00F82E02" w:rsidRPr="008E5850">
        <w:t>management</w:t>
      </w:r>
      <w:r w:rsidR="00EA7C11" w:rsidRPr="008E5850">
        <w:t xml:space="preserve"> contract with a </w:t>
      </w:r>
      <w:r w:rsidR="00F82E02" w:rsidRPr="008E5850">
        <w:t xml:space="preserve">manager </w:t>
      </w:r>
      <w:r w:rsidR="00EA7C11" w:rsidRPr="008E5850">
        <w:t xml:space="preserve">for longer than </w:t>
      </w:r>
      <w:r w:rsidR="00F82E02" w:rsidRPr="008E5850">
        <w:t xml:space="preserve">3 </w:t>
      </w:r>
      <w:r w:rsidR="00EA7C11" w:rsidRPr="008E5850">
        <w:t>years</w:t>
      </w:r>
      <w:r w:rsidR="003D18F7" w:rsidRPr="008E5850">
        <w:t xml:space="preserve"> (including any period for which the </w:t>
      </w:r>
      <w:r w:rsidR="0087566A" w:rsidRPr="008E5850">
        <w:t>contract</w:t>
      </w:r>
      <w:r w:rsidR="003D18F7" w:rsidRPr="008E5850">
        <w:t xml:space="preserve"> may </w:t>
      </w:r>
      <w:r w:rsidR="0087566A" w:rsidRPr="008E5850">
        <w:t xml:space="preserve">be </w:t>
      </w:r>
      <w:r w:rsidR="003D18F7" w:rsidRPr="008E5850">
        <w:t>renew</w:t>
      </w:r>
      <w:r w:rsidR="0087566A" w:rsidRPr="008E5850">
        <w:t>ed</w:t>
      </w:r>
      <w:r w:rsidR="003D18F7" w:rsidRPr="008E5850">
        <w:t xml:space="preserve"> or extend</w:t>
      </w:r>
      <w:r w:rsidR="0087566A" w:rsidRPr="008E5850">
        <w:t>ed</w:t>
      </w:r>
      <w:r w:rsidR="003D18F7" w:rsidRPr="008E5850">
        <w:t>)</w:t>
      </w:r>
      <w:r w:rsidR="00EA7C11" w:rsidRPr="008E5850">
        <w:t>.</w:t>
      </w:r>
    </w:p>
    <w:p w14:paraId="3B5EF4F7" w14:textId="77777777" w:rsidR="00EA7C11" w:rsidRPr="008E5850" w:rsidRDefault="001624E1" w:rsidP="001624E1">
      <w:pPr>
        <w:pStyle w:val="Amain"/>
      </w:pPr>
      <w:r>
        <w:lastRenderedPageBreak/>
        <w:tab/>
      </w:r>
      <w:r w:rsidR="00803E46" w:rsidRPr="008E5850">
        <w:t>(2)</w:t>
      </w:r>
      <w:r w:rsidR="00803E46" w:rsidRPr="008E5850">
        <w:tab/>
      </w:r>
      <w:r w:rsidR="00EA7C11" w:rsidRPr="008E5850">
        <w:t xml:space="preserve">If an owners corporation enters into a </w:t>
      </w:r>
      <w:r w:rsidR="00F82E02" w:rsidRPr="008E5850">
        <w:t>management</w:t>
      </w:r>
      <w:r w:rsidR="00EA7C11" w:rsidRPr="008E5850">
        <w:t xml:space="preserve"> contract for longer than </w:t>
      </w:r>
      <w:r w:rsidR="00F82E02" w:rsidRPr="008E5850">
        <w:t>3</w:t>
      </w:r>
      <w:r w:rsidR="00EA7C11" w:rsidRPr="008E5850">
        <w:t xml:space="preserve"> years, the contract is taken, for all purposes, to be a contract for </w:t>
      </w:r>
      <w:r w:rsidR="00F82E02" w:rsidRPr="008E5850">
        <w:t>3</w:t>
      </w:r>
      <w:r w:rsidR="00EA7C11" w:rsidRPr="008E5850">
        <w:t xml:space="preserve"> years.</w:t>
      </w:r>
    </w:p>
    <w:p w14:paraId="44E8852B" w14:textId="77777777" w:rsidR="009869E6" w:rsidRPr="008E5850" w:rsidRDefault="00803E46" w:rsidP="00803E46">
      <w:pPr>
        <w:pStyle w:val="AH5Sec"/>
      </w:pPr>
      <w:bookmarkStart w:id="74" w:name="_Toc214533349"/>
      <w:r w:rsidRPr="00C75354">
        <w:rPr>
          <w:rStyle w:val="CharSectNo"/>
        </w:rPr>
        <w:t>52</w:t>
      </w:r>
      <w:r w:rsidRPr="008E5850">
        <w:tab/>
      </w:r>
      <w:r w:rsidR="007B77ED" w:rsidRPr="008E5850">
        <w:t>Manager—functions</w:t>
      </w:r>
      <w:bookmarkEnd w:id="74"/>
    </w:p>
    <w:p w14:paraId="27498981" w14:textId="77777777" w:rsidR="007B77ED" w:rsidRPr="008E5850" w:rsidRDefault="007B77ED" w:rsidP="007B77ED">
      <w:pPr>
        <w:pStyle w:val="Amainreturn"/>
      </w:pPr>
      <w:r w:rsidRPr="008E5850">
        <w:t>A manager has—</w:t>
      </w:r>
    </w:p>
    <w:p w14:paraId="4B2CED42" w14:textId="77777777" w:rsidR="007B77ED" w:rsidRPr="008E5850" w:rsidRDefault="001624E1" w:rsidP="001624E1">
      <w:pPr>
        <w:pStyle w:val="Apara"/>
      </w:pPr>
      <w:r>
        <w:tab/>
      </w:r>
      <w:r w:rsidR="00803E46" w:rsidRPr="008E5850">
        <w:t>(a)</w:t>
      </w:r>
      <w:r w:rsidR="00803E46" w:rsidRPr="008E5850">
        <w:tab/>
      </w:r>
      <w:r w:rsidR="007B77ED" w:rsidRPr="008E5850">
        <w:t xml:space="preserve">the functions stated in the manager’s </w:t>
      </w:r>
      <w:r w:rsidR="004E2655" w:rsidRPr="008E5850">
        <w:t>contract</w:t>
      </w:r>
      <w:r w:rsidR="007B77ED" w:rsidRPr="008E5850">
        <w:t>; and</w:t>
      </w:r>
    </w:p>
    <w:p w14:paraId="1596DD30" w14:textId="3DA679B1" w:rsidR="007B77ED" w:rsidRPr="008E5850" w:rsidRDefault="001624E1" w:rsidP="001624E1">
      <w:pPr>
        <w:pStyle w:val="Apara"/>
      </w:pPr>
      <w:r>
        <w:tab/>
      </w:r>
      <w:r w:rsidR="00803E46" w:rsidRPr="008E5850">
        <w:t>(b)</w:t>
      </w:r>
      <w:r w:rsidR="00803E46" w:rsidRPr="008E5850">
        <w:tab/>
      </w:r>
      <w:r w:rsidR="007B77ED" w:rsidRPr="008E5850">
        <w:t>any other function delegated to the manager under section</w:t>
      </w:r>
      <w:r w:rsidR="00427C57">
        <w:t xml:space="preserve"> </w:t>
      </w:r>
      <w:r w:rsidR="007B77ED" w:rsidRPr="008E5850">
        <w:t>5</w:t>
      </w:r>
      <w:r w:rsidR="00357653" w:rsidRPr="008E5850">
        <w:t>8</w:t>
      </w:r>
      <w:r w:rsidR="007B77ED" w:rsidRPr="008E5850">
        <w:t>.</w:t>
      </w:r>
    </w:p>
    <w:p w14:paraId="57B0369B" w14:textId="77777777" w:rsidR="007029AA" w:rsidRPr="008E5850" w:rsidRDefault="00803E46" w:rsidP="00803E46">
      <w:pPr>
        <w:pStyle w:val="AH5Sec"/>
      </w:pPr>
      <w:bookmarkStart w:id="75" w:name="_Toc214533350"/>
      <w:r w:rsidRPr="00C75354">
        <w:rPr>
          <w:rStyle w:val="CharSectNo"/>
        </w:rPr>
        <w:t>53</w:t>
      </w:r>
      <w:r w:rsidRPr="008E5850">
        <w:tab/>
      </w:r>
      <w:r w:rsidR="007029AA" w:rsidRPr="008E5850">
        <w:t>Manager—transfer</w:t>
      </w:r>
      <w:bookmarkEnd w:id="75"/>
    </w:p>
    <w:p w14:paraId="1E2BACAE" w14:textId="77777777" w:rsidR="007029AA" w:rsidRPr="008E5850" w:rsidRDefault="001624E1" w:rsidP="001624E1">
      <w:pPr>
        <w:pStyle w:val="Amain"/>
      </w:pPr>
      <w:r>
        <w:tab/>
      </w:r>
      <w:r w:rsidR="00803E46" w:rsidRPr="008E5850">
        <w:t>(1)</w:t>
      </w:r>
      <w:r w:rsidR="00803E46" w:rsidRPr="008E5850">
        <w:tab/>
      </w:r>
      <w:r w:rsidR="007029AA" w:rsidRPr="008E5850">
        <w:t>A manager’s rights under a management contract may be transferred only if the transfer is approved by the owners corporation by ordinary resolution.</w:t>
      </w:r>
    </w:p>
    <w:p w14:paraId="0C8C56EC" w14:textId="77777777" w:rsidR="007029AA" w:rsidRPr="008E5850" w:rsidRDefault="001624E1" w:rsidP="00427C57">
      <w:pPr>
        <w:pStyle w:val="Amain"/>
      </w:pPr>
      <w:r>
        <w:tab/>
      </w:r>
      <w:r w:rsidR="00803E46" w:rsidRPr="008E5850">
        <w:t>(2)</w:t>
      </w:r>
      <w:r w:rsidR="00803E46" w:rsidRPr="008E5850">
        <w:tab/>
      </w:r>
      <w:r w:rsidR="007029AA" w:rsidRPr="008E5850">
        <w:t>In deciding whether to approve the proposed transfer, the owners corporation may consider the following:</w:t>
      </w:r>
    </w:p>
    <w:p w14:paraId="7EEF48B0" w14:textId="77777777" w:rsidR="007029AA" w:rsidRPr="008E5850" w:rsidRDefault="001624E1" w:rsidP="001624E1">
      <w:pPr>
        <w:pStyle w:val="Apara"/>
      </w:pPr>
      <w:r>
        <w:tab/>
      </w:r>
      <w:r w:rsidR="00803E46" w:rsidRPr="008E5850">
        <w:t>(a)</w:t>
      </w:r>
      <w:r w:rsidR="00803E46" w:rsidRPr="008E5850">
        <w:tab/>
      </w:r>
      <w:r w:rsidR="007029AA" w:rsidRPr="008E5850">
        <w:t>the character of the proposed transferee and associates of the proposed transferee;</w:t>
      </w:r>
    </w:p>
    <w:p w14:paraId="3CC4878A" w14:textId="77777777" w:rsidR="007029AA" w:rsidRPr="008E5850" w:rsidRDefault="001624E1" w:rsidP="001624E1">
      <w:pPr>
        <w:pStyle w:val="Apara"/>
      </w:pPr>
      <w:r>
        <w:tab/>
      </w:r>
      <w:r w:rsidR="00803E46" w:rsidRPr="008E5850">
        <w:t>(b)</w:t>
      </w:r>
      <w:r w:rsidR="00803E46" w:rsidRPr="008E5850">
        <w:tab/>
      </w:r>
      <w:r w:rsidR="007029AA" w:rsidRPr="008E5850">
        <w:t>the proposed transferee’s financial standing;</w:t>
      </w:r>
    </w:p>
    <w:p w14:paraId="5A909FDC" w14:textId="77777777" w:rsidR="007029AA" w:rsidRPr="008E5850" w:rsidRDefault="001624E1" w:rsidP="001624E1">
      <w:pPr>
        <w:pStyle w:val="Apara"/>
      </w:pPr>
      <w:r>
        <w:tab/>
      </w:r>
      <w:r w:rsidR="00803E46" w:rsidRPr="008E5850">
        <w:t>(c)</w:t>
      </w:r>
      <w:r w:rsidR="00803E46" w:rsidRPr="008E5850">
        <w:tab/>
      </w:r>
      <w:r w:rsidR="007029AA" w:rsidRPr="008E5850">
        <w:t>the terms of the proposed transfer;</w:t>
      </w:r>
    </w:p>
    <w:p w14:paraId="795195E2" w14:textId="77777777" w:rsidR="007029AA" w:rsidRPr="008E5850" w:rsidRDefault="001624E1" w:rsidP="001624E1">
      <w:pPr>
        <w:pStyle w:val="Apara"/>
      </w:pPr>
      <w:r>
        <w:tab/>
      </w:r>
      <w:r w:rsidR="00803E46" w:rsidRPr="008E5850">
        <w:t>(d)</w:t>
      </w:r>
      <w:r w:rsidR="00803E46" w:rsidRPr="008E5850">
        <w:tab/>
      </w:r>
      <w:r w:rsidR="007029AA" w:rsidRPr="008E5850">
        <w:t>the competence, qualifications and experience of the proposed transferee and associates of the proposed transferee;</w:t>
      </w:r>
    </w:p>
    <w:p w14:paraId="49EFEC92" w14:textId="77777777" w:rsidR="007029AA" w:rsidRPr="008E5850" w:rsidRDefault="001624E1" w:rsidP="001624E1">
      <w:pPr>
        <w:pStyle w:val="Apara"/>
      </w:pPr>
      <w:r>
        <w:tab/>
      </w:r>
      <w:r w:rsidR="00803E46" w:rsidRPr="008E5850">
        <w:t>(e)</w:t>
      </w:r>
      <w:r w:rsidR="00803E46" w:rsidRPr="008E5850">
        <w:tab/>
      </w:r>
      <w:r w:rsidR="007029AA" w:rsidRPr="008E5850">
        <w:t>whether the proposed transferee or associates of the proposed transferee have received, or are likely to receive, training</w:t>
      </w:r>
      <w:r w:rsidR="002B555C" w:rsidRPr="008E5850">
        <w:t xml:space="preserve"> in relation to the manager’s functions</w:t>
      </w:r>
      <w:r w:rsidR="007029AA" w:rsidRPr="008E5850">
        <w:t>;</w:t>
      </w:r>
    </w:p>
    <w:p w14:paraId="1453856B" w14:textId="77777777" w:rsidR="007029AA" w:rsidRPr="008E5850" w:rsidRDefault="001624E1" w:rsidP="001624E1">
      <w:pPr>
        <w:pStyle w:val="Apara"/>
      </w:pPr>
      <w:r>
        <w:tab/>
      </w:r>
      <w:r w:rsidR="00803E46" w:rsidRPr="008E5850">
        <w:t>(f)</w:t>
      </w:r>
      <w:r w:rsidR="00803E46" w:rsidRPr="008E5850">
        <w:tab/>
      </w:r>
      <w:r w:rsidR="007029AA" w:rsidRPr="008E5850">
        <w:t>anything else relevant to the management contract.</w:t>
      </w:r>
    </w:p>
    <w:p w14:paraId="63320E52" w14:textId="77777777" w:rsidR="007029AA" w:rsidRPr="008E5850" w:rsidRDefault="001624E1" w:rsidP="001624E1">
      <w:pPr>
        <w:pStyle w:val="Amain"/>
      </w:pPr>
      <w:r>
        <w:tab/>
      </w:r>
      <w:r w:rsidR="00803E46" w:rsidRPr="008E5850">
        <w:t>(3)</w:t>
      </w:r>
      <w:r w:rsidR="00803E46" w:rsidRPr="008E5850">
        <w:tab/>
      </w:r>
      <w:r w:rsidR="007029AA" w:rsidRPr="008E5850">
        <w:t>The owners corporation must decide whether to approve a proposed transfer not later than 30 days after the day the corporation is asked in writing to approve the transfer.</w:t>
      </w:r>
    </w:p>
    <w:p w14:paraId="125C3F53" w14:textId="77777777" w:rsidR="007029AA" w:rsidRPr="008E5850" w:rsidRDefault="001624E1" w:rsidP="00427C57">
      <w:pPr>
        <w:pStyle w:val="Amain"/>
        <w:keepNext/>
      </w:pPr>
      <w:r>
        <w:lastRenderedPageBreak/>
        <w:tab/>
      </w:r>
      <w:r w:rsidR="00803E46" w:rsidRPr="008E5850">
        <w:t>(4)</w:t>
      </w:r>
      <w:r w:rsidR="00803E46" w:rsidRPr="008E5850">
        <w:tab/>
      </w:r>
      <w:r w:rsidR="007029AA" w:rsidRPr="008E5850">
        <w:t>However, the owners corporation must not—</w:t>
      </w:r>
    </w:p>
    <w:p w14:paraId="77F61D54" w14:textId="77777777" w:rsidR="007029AA" w:rsidRPr="008E5850" w:rsidRDefault="001624E1" w:rsidP="001624E1">
      <w:pPr>
        <w:pStyle w:val="Apara"/>
      </w:pPr>
      <w:r>
        <w:tab/>
      </w:r>
      <w:r w:rsidR="00803E46" w:rsidRPr="008E5850">
        <w:t>(a)</w:t>
      </w:r>
      <w:r w:rsidR="00803E46" w:rsidRPr="008E5850">
        <w:tab/>
      </w:r>
      <w:r w:rsidR="007029AA" w:rsidRPr="008E5850">
        <w:t>unreasonably withhold the approval to transfer; or</w:t>
      </w:r>
    </w:p>
    <w:p w14:paraId="37D018FA" w14:textId="77777777" w:rsidR="007029AA" w:rsidRPr="008E5850" w:rsidRDefault="001624E1" w:rsidP="001624E1">
      <w:pPr>
        <w:pStyle w:val="Apara"/>
      </w:pPr>
      <w:r>
        <w:tab/>
      </w:r>
      <w:r w:rsidR="00803E46" w:rsidRPr="008E5850">
        <w:t>(b)</w:t>
      </w:r>
      <w:r w:rsidR="00803E46" w:rsidRPr="008E5850">
        <w:tab/>
      </w:r>
      <w:r w:rsidR="007029AA" w:rsidRPr="008E5850">
        <w:t>require or receive a fee or other consideration for approving the transfer, other than reimbursement of legal or administrative expenses reasonably incurred by the corporation for the approval.</w:t>
      </w:r>
    </w:p>
    <w:p w14:paraId="455AF33B" w14:textId="77777777" w:rsidR="007029AA" w:rsidRPr="008E5850" w:rsidRDefault="001624E1" w:rsidP="001624E1">
      <w:pPr>
        <w:pStyle w:val="Amain"/>
      </w:pPr>
      <w:r>
        <w:tab/>
      </w:r>
      <w:r w:rsidR="00803E46" w:rsidRPr="008E5850">
        <w:t>(5)</w:t>
      </w:r>
      <w:r w:rsidR="00803E46" w:rsidRPr="008E5850">
        <w:tab/>
      </w:r>
      <w:r w:rsidR="007029AA" w:rsidRPr="008E5850">
        <w:t>If the owners corporation has not decided whether to approve a proposed transfer within the period mentioned in subsection (3), the corporation is taken to have approved the transfer.</w:t>
      </w:r>
    </w:p>
    <w:p w14:paraId="4D31F20E" w14:textId="77777777" w:rsidR="007029AA" w:rsidRPr="008E5850" w:rsidRDefault="001624E1" w:rsidP="00427C57">
      <w:pPr>
        <w:pStyle w:val="Amain"/>
      </w:pPr>
      <w:r>
        <w:tab/>
      </w:r>
      <w:r w:rsidR="00803E46" w:rsidRPr="008E5850">
        <w:t>(6)</w:t>
      </w:r>
      <w:r w:rsidR="00803E46" w:rsidRPr="008E5850">
        <w:tab/>
      </w:r>
      <w:r w:rsidR="007029AA" w:rsidRPr="008E5850">
        <w:t>In this section:</w:t>
      </w:r>
    </w:p>
    <w:p w14:paraId="101FD1D7" w14:textId="77777777" w:rsidR="007029AA" w:rsidRPr="008E5850" w:rsidRDefault="007029AA" w:rsidP="00803E46">
      <w:pPr>
        <w:pStyle w:val="aDef"/>
      </w:pPr>
      <w:r w:rsidRPr="00AE568C">
        <w:rPr>
          <w:rStyle w:val="charBoldItals"/>
        </w:rPr>
        <w:t>associates of the proposed transferee means</w:t>
      </w:r>
      <w:r w:rsidRPr="008E5850">
        <w:t>—</w:t>
      </w:r>
    </w:p>
    <w:p w14:paraId="2FC1D4E9" w14:textId="77777777" w:rsidR="007029AA" w:rsidRPr="008E5850" w:rsidRDefault="001624E1" w:rsidP="001624E1">
      <w:pPr>
        <w:pStyle w:val="Apara"/>
      </w:pPr>
      <w:r>
        <w:tab/>
      </w:r>
      <w:r w:rsidR="00803E46" w:rsidRPr="008E5850">
        <w:t>(a)</w:t>
      </w:r>
      <w:r w:rsidR="00803E46" w:rsidRPr="008E5850">
        <w:tab/>
      </w:r>
      <w:r w:rsidR="007029AA" w:rsidRPr="008E5850">
        <w:t>if the proposed transferee is a corporation—the corporation’s directors, substantial shareholders and principal staff; or</w:t>
      </w:r>
    </w:p>
    <w:p w14:paraId="3A11C423" w14:textId="77777777" w:rsidR="006A1DB2" w:rsidRPr="008E5850" w:rsidRDefault="001624E1" w:rsidP="001624E1">
      <w:pPr>
        <w:pStyle w:val="Apara"/>
      </w:pPr>
      <w:r>
        <w:tab/>
      </w:r>
      <w:r w:rsidR="00803E46" w:rsidRPr="008E5850">
        <w:t>(b)</w:t>
      </w:r>
      <w:r w:rsidR="00803E46" w:rsidRPr="008E5850">
        <w:tab/>
      </w:r>
      <w:r w:rsidR="007029AA" w:rsidRPr="008E5850">
        <w:t xml:space="preserve">if the proposed transferee is </w:t>
      </w:r>
      <w:r w:rsidR="002B555C" w:rsidRPr="008E5850">
        <w:t xml:space="preserve">a partnership or is </w:t>
      </w:r>
      <w:r w:rsidR="007029AA" w:rsidRPr="008E5850">
        <w:t>in partnership—the partners and principal staff of the partnership.</w:t>
      </w:r>
    </w:p>
    <w:p w14:paraId="569E5638" w14:textId="77777777" w:rsidR="009869E6" w:rsidRPr="008E5850" w:rsidRDefault="00803E46" w:rsidP="00803E46">
      <w:pPr>
        <w:pStyle w:val="AH5Sec"/>
      </w:pPr>
      <w:bookmarkStart w:id="76" w:name="_Toc214533351"/>
      <w:r w:rsidRPr="00C75354">
        <w:rPr>
          <w:rStyle w:val="CharSectNo"/>
        </w:rPr>
        <w:t>54</w:t>
      </w:r>
      <w:r w:rsidRPr="008E5850">
        <w:tab/>
      </w:r>
      <w:r w:rsidR="00350E07" w:rsidRPr="008E5850">
        <w:t>Manager—ending contract</w:t>
      </w:r>
      <w:bookmarkEnd w:id="76"/>
    </w:p>
    <w:p w14:paraId="135E8494" w14:textId="77777777" w:rsidR="00350E07" w:rsidRPr="008E5850" w:rsidRDefault="001624E1" w:rsidP="001624E1">
      <w:pPr>
        <w:pStyle w:val="Amain"/>
      </w:pPr>
      <w:r>
        <w:tab/>
      </w:r>
      <w:r w:rsidR="00803E46" w:rsidRPr="008E5850">
        <w:t>(1)</w:t>
      </w:r>
      <w:r w:rsidR="00803E46" w:rsidRPr="008E5850">
        <w:tab/>
      </w:r>
      <w:r w:rsidR="00350E07" w:rsidRPr="008E5850">
        <w:t>The owners corporation may end a management contract—</w:t>
      </w:r>
    </w:p>
    <w:p w14:paraId="2C10DA43" w14:textId="64992F8B" w:rsidR="00350E07" w:rsidRPr="008E5850" w:rsidRDefault="001624E1" w:rsidP="001624E1">
      <w:pPr>
        <w:pStyle w:val="Apara"/>
      </w:pPr>
      <w:r>
        <w:tab/>
      </w:r>
      <w:r w:rsidR="00803E46" w:rsidRPr="008E5850">
        <w:t>(a)</w:t>
      </w:r>
      <w:r w:rsidR="00803E46" w:rsidRPr="008E5850">
        <w:tab/>
      </w:r>
      <w:r w:rsidR="00350E07" w:rsidRPr="008E5850">
        <w:t>for a remedial breach if notice has been given under section</w:t>
      </w:r>
      <w:r w:rsidR="00427C57">
        <w:t xml:space="preserve"> </w:t>
      </w:r>
      <w:r w:rsidR="00350E07" w:rsidRPr="008E5850">
        <w:t>55; or</w:t>
      </w:r>
    </w:p>
    <w:p w14:paraId="1D921488" w14:textId="77777777" w:rsidR="00350E07" w:rsidRPr="008E5850" w:rsidRDefault="001624E1" w:rsidP="001624E1">
      <w:pPr>
        <w:pStyle w:val="Apara"/>
      </w:pPr>
      <w:r>
        <w:tab/>
      </w:r>
      <w:r w:rsidR="00803E46" w:rsidRPr="008E5850">
        <w:t>(b)</w:t>
      </w:r>
      <w:r w:rsidR="00803E46" w:rsidRPr="008E5850">
        <w:tab/>
      </w:r>
      <w:r w:rsidR="00350E07" w:rsidRPr="008E5850">
        <w:t>for misbehaviour; or</w:t>
      </w:r>
    </w:p>
    <w:p w14:paraId="082A773B" w14:textId="77777777" w:rsidR="00350E07" w:rsidRPr="008E5850" w:rsidRDefault="001624E1" w:rsidP="001624E1">
      <w:pPr>
        <w:pStyle w:val="Apara"/>
      </w:pPr>
      <w:r>
        <w:tab/>
      </w:r>
      <w:r w:rsidR="00803E46" w:rsidRPr="008E5850">
        <w:t>(c)</w:t>
      </w:r>
      <w:r w:rsidR="00803E46" w:rsidRPr="008E5850">
        <w:tab/>
      </w:r>
      <w:r w:rsidR="00350E07" w:rsidRPr="008E5850">
        <w:t>if the manager is an individual—if the individual—</w:t>
      </w:r>
    </w:p>
    <w:p w14:paraId="602CD365" w14:textId="77777777" w:rsidR="00350E07" w:rsidRPr="008E5850" w:rsidRDefault="001624E1" w:rsidP="001624E1">
      <w:pPr>
        <w:pStyle w:val="Asubpara"/>
      </w:pPr>
      <w:r>
        <w:tab/>
      </w:r>
      <w:r w:rsidR="00803E46" w:rsidRPr="008E5850">
        <w:t>(i)</w:t>
      </w:r>
      <w:r w:rsidR="00803E46" w:rsidRPr="008E5850">
        <w:tab/>
      </w:r>
      <w:r w:rsidR="00350E07" w:rsidRPr="008E5850">
        <w:t>becomes bankrupt or personally insolvent; or</w:t>
      </w:r>
    </w:p>
    <w:p w14:paraId="32B6B60A" w14:textId="77777777" w:rsidR="00350E07" w:rsidRPr="008E5850" w:rsidRDefault="001624E1" w:rsidP="001624E1">
      <w:pPr>
        <w:pStyle w:val="Asubpara"/>
      </w:pPr>
      <w:r>
        <w:tab/>
      </w:r>
      <w:r w:rsidR="00803E46" w:rsidRPr="008E5850">
        <w:t>(ii)</w:t>
      </w:r>
      <w:r w:rsidR="00803E46" w:rsidRPr="008E5850">
        <w:tab/>
      </w:r>
      <w:r w:rsidR="00350E07" w:rsidRPr="008E5850">
        <w:t>is convicted in the ACT of an offence punishable by imprisonment for at least 1 year; or</w:t>
      </w:r>
    </w:p>
    <w:p w14:paraId="26726A23" w14:textId="77777777" w:rsidR="00350E07" w:rsidRPr="008E5850" w:rsidRDefault="001624E1" w:rsidP="00427C57">
      <w:pPr>
        <w:pStyle w:val="Asubpara"/>
      </w:pPr>
      <w:r>
        <w:tab/>
      </w:r>
      <w:r w:rsidR="00803E46" w:rsidRPr="008E5850">
        <w:t>(iii)</w:t>
      </w:r>
      <w:r w:rsidR="00803E46" w:rsidRPr="008E5850">
        <w:tab/>
      </w:r>
      <w:r w:rsidR="00350E07" w:rsidRPr="008E5850">
        <w:t>is convicted outside the ACT, in Australia or elsewhere, of an offence that, if it had been committed in the ACT, would be punishable by imprisonment for at least 1 year; or</w:t>
      </w:r>
    </w:p>
    <w:p w14:paraId="0E5E85A7" w14:textId="77777777" w:rsidR="00350E07" w:rsidRPr="008E5850" w:rsidRDefault="001624E1" w:rsidP="001624E1">
      <w:pPr>
        <w:pStyle w:val="Apara"/>
      </w:pPr>
      <w:r>
        <w:lastRenderedPageBreak/>
        <w:tab/>
      </w:r>
      <w:r w:rsidR="00803E46" w:rsidRPr="008E5850">
        <w:t>(d)</w:t>
      </w:r>
      <w:r w:rsidR="00803E46" w:rsidRPr="008E5850">
        <w:tab/>
      </w:r>
      <w:r w:rsidR="00350E07" w:rsidRPr="008E5850">
        <w:t>if the manager is a corporation—if the corporation becomes insolvent.</w:t>
      </w:r>
    </w:p>
    <w:p w14:paraId="5B3A0F57" w14:textId="700D31EB" w:rsidR="00350E07" w:rsidRPr="008E5850" w:rsidRDefault="001624E1" w:rsidP="001624E1">
      <w:pPr>
        <w:pStyle w:val="Amain"/>
      </w:pPr>
      <w:r>
        <w:tab/>
      </w:r>
      <w:r w:rsidR="00803E46" w:rsidRPr="008E5850">
        <w:t>(2)</w:t>
      </w:r>
      <w:r w:rsidR="00803E46" w:rsidRPr="008E5850">
        <w:tab/>
      </w:r>
      <w:r w:rsidR="00350E07" w:rsidRPr="008E5850">
        <w:t>However, before ending a management contract under subsection</w:t>
      </w:r>
      <w:r w:rsidR="00427C57">
        <w:t> </w:t>
      </w:r>
      <w:r w:rsidR="00350E07" w:rsidRPr="008E5850">
        <w:t>(1)</w:t>
      </w:r>
      <w:r w:rsidR="00427C57">
        <w:t> </w:t>
      </w:r>
      <w:r w:rsidR="00350E07" w:rsidRPr="008E5850">
        <w:t>(c)</w:t>
      </w:r>
      <w:r w:rsidR="00427C57">
        <w:t xml:space="preserve"> </w:t>
      </w:r>
      <w:r w:rsidR="00350E07" w:rsidRPr="008E5850">
        <w:t>(ii) or (iii), the owners corporation must be satisfied that the conviction affects the manager’s suitability to exercise the manager’s functions.</w:t>
      </w:r>
    </w:p>
    <w:p w14:paraId="5D6B54DF" w14:textId="77777777" w:rsidR="00350E07" w:rsidRPr="008E5850" w:rsidRDefault="001624E1" w:rsidP="001624E1">
      <w:pPr>
        <w:pStyle w:val="Amain"/>
      </w:pPr>
      <w:r>
        <w:tab/>
      </w:r>
      <w:r w:rsidR="00803E46" w:rsidRPr="008E5850">
        <w:t>(3)</w:t>
      </w:r>
      <w:r w:rsidR="00803E46" w:rsidRPr="008E5850">
        <w:tab/>
      </w:r>
      <w:r w:rsidR="00350E07" w:rsidRPr="008E5850">
        <w:t>The owners corporation must end a management contract—</w:t>
      </w:r>
    </w:p>
    <w:p w14:paraId="79A3C7CC" w14:textId="715A17CB" w:rsidR="00350E07" w:rsidRPr="008E5850" w:rsidRDefault="001624E1" w:rsidP="001624E1">
      <w:pPr>
        <w:pStyle w:val="Apara"/>
      </w:pPr>
      <w:r>
        <w:tab/>
      </w:r>
      <w:r w:rsidR="00803E46" w:rsidRPr="008E5850">
        <w:t>(a)</w:t>
      </w:r>
      <w:r w:rsidR="00803E46" w:rsidRPr="008E5850">
        <w:tab/>
      </w:r>
      <w:r w:rsidR="00350E07" w:rsidRPr="008E5850">
        <w:t>if the manager is absent, other than on approved leave, for 14</w:t>
      </w:r>
      <w:r w:rsidR="00427C57">
        <w:t> </w:t>
      </w:r>
      <w:r w:rsidR="00350E07" w:rsidRPr="008E5850">
        <w:t>consecutive days or for 28 days in any 12-month period; or</w:t>
      </w:r>
    </w:p>
    <w:p w14:paraId="1B34E6AE" w14:textId="77777777" w:rsidR="00350E07" w:rsidRPr="008E5850" w:rsidRDefault="001624E1" w:rsidP="001624E1">
      <w:pPr>
        <w:pStyle w:val="Apara"/>
      </w:pPr>
      <w:r>
        <w:tab/>
      </w:r>
      <w:r w:rsidR="00803E46" w:rsidRPr="008E5850">
        <w:t>(b)</w:t>
      </w:r>
      <w:r w:rsidR="00803E46" w:rsidRPr="008E5850">
        <w:tab/>
      </w:r>
      <w:r w:rsidR="00350E07" w:rsidRPr="008E5850">
        <w:t>for physical or mental incapacity, if the incapacity substantially affects the exercise of the manager’s functions.</w:t>
      </w:r>
    </w:p>
    <w:p w14:paraId="57826791" w14:textId="77777777" w:rsidR="00350E07" w:rsidRPr="008E5850" w:rsidRDefault="001624E1" w:rsidP="00427C57">
      <w:pPr>
        <w:pStyle w:val="Amain"/>
      </w:pPr>
      <w:r>
        <w:tab/>
      </w:r>
      <w:r w:rsidR="00803E46" w:rsidRPr="008E5850">
        <w:t>(4)</w:t>
      </w:r>
      <w:r w:rsidR="00803E46" w:rsidRPr="008E5850">
        <w:tab/>
      </w:r>
      <w:r w:rsidR="00350E07" w:rsidRPr="008E5850">
        <w:t>In this section:</w:t>
      </w:r>
    </w:p>
    <w:p w14:paraId="40CC1505" w14:textId="77777777" w:rsidR="00350E07" w:rsidRPr="008E5850" w:rsidRDefault="00350E07" w:rsidP="00427C57">
      <w:pPr>
        <w:pStyle w:val="aDef"/>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704F3781" w14:textId="77777777" w:rsidR="00350E07" w:rsidRPr="008E5850" w:rsidRDefault="001624E1" w:rsidP="001624E1">
      <w:pPr>
        <w:pStyle w:val="aDefpara"/>
      </w:pPr>
      <w:r>
        <w:tab/>
      </w:r>
      <w:r w:rsidR="00803E46" w:rsidRPr="008E5850">
        <w:t>(a)</w:t>
      </w:r>
      <w:r w:rsidR="00803E46" w:rsidRPr="008E5850">
        <w:tab/>
      </w:r>
      <w:r w:rsidR="00350E07" w:rsidRPr="008E5850">
        <w:t>is being wound up; or</w:t>
      </w:r>
    </w:p>
    <w:p w14:paraId="2A115623" w14:textId="77777777" w:rsidR="00350E07" w:rsidRPr="008E5850" w:rsidRDefault="001624E1" w:rsidP="001624E1">
      <w:pPr>
        <w:pStyle w:val="aDefpara"/>
      </w:pPr>
      <w:r>
        <w:tab/>
      </w:r>
      <w:r w:rsidR="00803E46" w:rsidRPr="008E5850">
        <w:t>(b)</w:t>
      </w:r>
      <w:r w:rsidR="00803E46" w:rsidRPr="008E5850">
        <w:tab/>
      </w:r>
      <w:r w:rsidR="00350E07" w:rsidRPr="008E5850">
        <w:t>has had a receiver or other controller appointed; or</w:t>
      </w:r>
    </w:p>
    <w:p w14:paraId="7622435F" w14:textId="77777777" w:rsidR="00350E07" w:rsidRPr="008E5850" w:rsidRDefault="001624E1" w:rsidP="001624E1">
      <w:pPr>
        <w:pStyle w:val="aDefpara"/>
      </w:pPr>
      <w:r>
        <w:tab/>
      </w:r>
      <w:r w:rsidR="00803E46" w:rsidRPr="008E5850">
        <w:t>(c)</w:t>
      </w:r>
      <w:r w:rsidR="00803E46" w:rsidRPr="008E5850">
        <w:tab/>
      </w:r>
      <w:r w:rsidR="00350E07" w:rsidRPr="008E5850">
        <w:t>has entered into a deed of company arrangement with its creditors; or</w:t>
      </w:r>
    </w:p>
    <w:p w14:paraId="1B7F785E" w14:textId="7FB2FECC" w:rsidR="00350E07" w:rsidRPr="008E5850" w:rsidRDefault="001624E1" w:rsidP="001624E1">
      <w:pPr>
        <w:pStyle w:val="aDefpara"/>
      </w:pPr>
      <w:r>
        <w:tab/>
      </w:r>
      <w:r w:rsidR="00803E46" w:rsidRPr="008E5850">
        <w:t>(d)</w:t>
      </w:r>
      <w:r w:rsidR="00803E46" w:rsidRPr="008E5850">
        <w:tab/>
      </w:r>
      <w:r w:rsidR="00350E07" w:rsidRPr="008E5850">
        <w:t xml:space="preserve">is otherwise under external administration under the </w:t>
      </w:r>
      <w:hyperlink r:id="rId53" w:tooltip="Act 2001 No 50 (Cwlth)" w:history="1">
        <w:r w:rsidR="007A0BEB" w:rsidRPr="007A0BEB">
          <w:rPr>
            <w:rStyle w:val="charCitHyperlinkAbbrev"/>
          </w:rPr>
          <w:t>Corporations Act</w:t>
        </w:r>
      </w:hyperlink>
      <w:r w:rsidR="00350E07" w:rsidRPr="008E5850">
        <w:t>, chapter 5.</w:t>
      </w:r>
    </w:p>
    <w:p w14:paraId="04397483" w14:textId="77777777" w:rsidR="00350E07" w:rsidRPr="008E5850" w:rsidRDefault="00350E07" w:rsidP="00803E46">
      <w:pPr>
        <w:pStyle w:val="aDef"/>
      </w:pPr>
      <w:r w:rsidRPr="00AE568C">
        <w:rPr>
          <w:rStyle w:val="charBoldItals"/>
        </w:rPr>
        <w:t>remedial breach</w:t>
      </w:r>
      <w:r w:rsidRPr="0051476D">
        <w:rPr>
          <w:rStyle w:val="charBoldItals"/>
          <w:b w:val="0"/>
          <w:bCs/>
          <w:i w:val="0"/>
          <w:iCs/>
        </w:rPr>
        <w:t xml:space="preserve"> </w:t>
      </w:r>
      <w:r w:rsidRPr="008E5850">
        <w:t>means a remedial breach under section 55.</w:t>
      </w:r>
    </w:p>
    <w:p w14:paraId="2B376835" w14:textId="77777777" w:rsidR="009869E6" w:rsidRPr="008E5850" w:rsidRDefault="00803E46" w:rsidP="00803E46">
      <w:pPr>
        <w:pStyle w:val="AH5Sec"/>
      </w:pPr>
      <w:bookmarkStart w:id="77" w:name="_Toc214533352"/>
      <w:r w:rsidRPr="00C75354">
        <w:rPr>
          <w:rStyle w:val="CharSectNo"/>
        </w:rPr>
        <w:t>55</w:t>
      </w:r>
      <w:r w:rsidRPr="008E5850">
        <w:tab/>
      </w:r>
      <w:r w:rsidR="007B77ED" w:rsidRPr="008E5850">
        <w:t>Manager—remedial breaches</w:t>
      </w:r>
      <w:bookmarkEnd w:id="77"/>
    </w:p>
    <w:p w14:paraId="07A58FF3" w14:textId="77777777" w:rsidR="007B77ED" w:rsidRPr="008E5850" w:rsidRDefault="001624E1" w:rsidP="00427C57">
      <w:pPr>
        <w:pStyle w:val="Amain"/>
      </w:pPr>
      <w:r>
        <w:tab/>
      </w:r>
      <w:r w:rsidR="00803E46" w:rsidRPr="008E5850">
        <w:t>(1)</w:t>
      </w:r>
      <w:r w:rsidR="00803E46" w:rsidRPr="008E5850">
        <w:tab/>
      </w:r>
      <w:r w:rsidR="007B77ED" w:rsidRPr="008E5850">
        <w:t>A manager commits a remedial breach if the manager—</w:t>
      </w:r>
    </w:p>
    <w:p w14:paraId="759016D2" w14:textId="77777777" w:rsidR="007B77ED" w:rsidRPr="008E5850" w:rsidRDefault="001624E1" w:rsidP="00427C57">
      <w:pPr>
        <w:pStyle w:val="Apara"/>
      </w:pPr>
      <w:r>
        <w:tab/>
      </w:r>
      <w:r w:rsidR="00803E46" w:rsidRPr="008E5850">
        <w:t>(a)</w:t>
      </w:r>
      <w:r w:rsidR="00803E46" w:rsidRPr="008E5850">
        <w:tab/>
      </w:r>
      <w:r w:rsidR="007B77ED" w:rsidRPr="008E5850">
        <w:t>fails to exercise the manager’s functions; or</w:t>
      </w:r>
    </w:p>
    <w:p w14:paraId="33C86350" w14:textId="77777777" w:rsidR="007B77ED" w:rsidRPr="008E5850" w:rsidRDefault="001624E1" w:rsidP="00427C57">
      <w:pPr>
        <w:pStyle w:val="Apara"/>
      </w:pPr>
      <w:r>
        <w:tab/>
      </w:r>
      <w:r w:rsidR="00803E46" w:rsidRPr="008E5850">
        <w:t>(b)</w:t>
      </w:r>
      <w:r w:rsidR="00803E46" w:rsidRPr="008E5850">
        <w:tab/>
      </w:r>
      <w:r w:rsidR="007B77ED" w:rsidRPr="008E5850">
        <w:t xml:space="preserve">contravenes the </w:t>
      </w:r>
      <w:r w:rsidR="00946CE2" w:rsidRPr="008E5850">
        <w:t xml:space="preserve">manager’s </w:t>
      </w:r>
      <w:r w:rsidR="007B77ED" w:rsidRPr="008E5850">
        <w:t>code of conduct; or</w:t>
      </w:r>
    </w:p>
    <w:p w14:paraId="2996B2A1" w14:textId="77777777" w:rsidR="00FD31D3" w:rsidRPr="008E5850" w:rsidRDefault="00FD31D3" w:rsidP="00FD31D3">
      <w:pPr>
        <w:pStyle w:val="aNotepar"/>
      </w:pPr>
      <w:r w:rsidRPr="00AE568C">
        <w:rPr>
          <w:rStyle w:val="charItals"/>
        </w:rPr>
        <w:t>Note</w:t>
      </w:r>
      <w:r w:rsidRPr="00AE568C">
        <w:rPr>
          <w:rStyle w:val="charItals"/>
        </w:rPr>
        <w:tab/>
      </w:r>
      <w:r w:rsidRPr="008E5850">
        <w:t>See sch 1, pt 1.2 for manager’s code of conduct.</w:t>
      </w:r>
    </w:p>
    <w:p w14:paraId="154F97AB" w14:textId="77777777" w:rsidR="007B77ED" w:rsidRPr="008E5850" w:rsidRDefault="001624E1" w:rsidP="001624E1">
      <w:pPr>
        <w:pStyle w:val="Apara"/>
      </w:pPr>
      <w:r>
        <w:lastRenderedPageBreak/>
        <w:tab/>
      </w:r>
      <w:r w:rsidR="00803E46" w:rsidRPr="008E5850">
        <w:t>(c)</w:t>
      </w:r>
      <w:r w:rsidR="00803E46" w:rsidRPr="008E5850">
        <w:tab/>
      </w:r>
      <w:r w:rsidR="007B77ED" w:rsidRPr="008E5850">
        <w:t>while exercising the manager’s functions, is grossly negligent or engages in misconduct.</w:t>
      </w:r>
    </w:p>
    <w:p w14:paraId="297A320C"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manager has committed a remedial breach, the corporation may give the manager written notice stating—</w:t>
      </w:r>
    </w:p>
    <w:p w14:paraId="4FDEAF4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manager has committed a remedial breach; and</w:t>
      </w:r>
    </w:p>
    <w:p w14:paraId="2CF81EFA" w14:textId="77777777" w:rsidR="007B77ED" w:rsidRPr="008E5850" w:rsidRDefault="001624E1" w:rsidP="001624E1">
      <w:pPr>
        <w:pStyle w:val="Apara"/>
      </w:pPr>
      <w:r>
        <w:tab/>
      </w:r>
      <w:r w:rsidR="00803E46" w:rsidRPr="008E5850">
        <w:t>(b)</w:t>
      </w:r>
      <w:r w:rsidR="00803E46" w:rsidRPr="008E5850">
        <w:tab/>
      </w:r>
      <w:r w:rsidR="007B77ED" w:rsidRPr="008E5850">
        <w:t>details of the remedial breach committed, sufficient to allow the manager to identify—</w:t>
      </w:r>
    </w:p>
    <w:p w14:paraId="45C915EA" w14:textId="77777777" w:rsidR="007B77ED" w:rsidRPr="008E5850" w:rsidRDefault="001624E1" w:rsidP="001624E1">
      <w:pPr>
        <w:pStyle w:val="Asubpara"/>
      </w:pPr>
      <w:r>
        <w:tab/>
      </w:r>
      <w:r w:rsidR="00803E46" w:rsidRPr="008E5850">
        <w:t>(i)</w:t>
      </w:r>
      <w:r w:rsidR="00803E46" w:rsidRPr="008E5850">
        <w:tab/>
      </w:r>
      <w:r w:rsidR="007B77ED" w:rsidRPr="008E5850">
        <w:t>the function the manager failed to exercise; or</w:t>
      </w:r>
    </w:p>
    <w:p w14:paraId="4E5A9B95" w14:textId="77777777" w:rsidR="007B77ED" w:rsidRPr="008E5850" w:rsidRDefault="001624E1" w:rsidP="001624E1">
      <w:pPr>
        <w:pStyle w:val="Asubpara"/>
      </w:pPr>
      <w:r>
        <w:tab/>
      </w:r>
      <w:r w:rsidR="00803E46" w:rsidRPr="008E5850">
        <w:t>(ii)</w:t>
      </w:r>
      <w:r w:rsidR="00803E46" w:rsidRPr="008E5850">
        <w:tab/>
      </w:r>
      <w:r w:rsidR="007B77ED" w:rsidRPr="008E5850">
        <w:t xml:space="preserve">the provision of the </w:t>
      </w:r>
      <w:r w:rsidR="00DE7E78" w:rsidRPr="008E5850">
        <w:t xml:space="preserve">manager’s </w:t>
      </w:r>
      <w:r w:rsidR="007B77ED" w:rsidRPr="008E5850">
        <w:t>code of conduct the corporation reasonably believes the manager contravened; or</w:t>
      </w:r>
    </w:p>
    <w:p w14:paraId="050F7A59" w14:textId="77777777" w:rsidR="007B77ED" w:rsidRPr="008E5850" w:rsidRDefault="001624E1" w:rsidP="001624E1">
      <w:pPr>
        <w:pStyle w:val="Asubpara"/>
      </w:pPr>
      <w:r>
        <w:tab/>
      </w:r>
      <w:r w:rsidR="00803E46" w:rsidRPr="008E5850">
        <w:t>(iii)</w:t>
      </w:r>
      <w:r w:rsidR="00803E46" w:rsidRPr="008E5850">
        <w:tab/>
      </w:r>
      <w:r w:rsidR="007B77ED" w:rsidRPr="008E5850">
        <w:t>the gross negligence or misconduct; and</w:t>
      </w:r>
    </w:p>
    <w:p w14:paraId="3DD56C4B" w14:textId="77777777" w:rsidR="007B77ED" w:rsidRPr="008E5850" w:rsidRDefault="001624E1" w:rsidP="001624E1">
      <w:pPr>
        <w:pStyle w:val="Apara"/>
      </w:pPr>
      <w:r>
        <w:tab/>
      </w:r>
      <w:r w:rsidR="00803E46" w:rsidRPr="008E5850">
        <w:t>(c)</w:t>
      </w:r>
      <w:r w:rsidR="00803E46" w:rsidRPr="008E5850">
        <w:tab/>
      </w:r>
      <w:r w:rsidR="007B77ED" w:rsidRPr="008E5850">
        <w:t>that the manager must, within 14 days after the day the notice is given to the manager—</w:t>
      </w:r>
    </w:p>
    <w:p w14:paraId="3FA8496B"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manager’s actions do not amount to a remedial breach; or</w:t>
      </w:r>
    </w:p>
    <w:p w14:paraId="36157559"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7043AB40" w14:textId="77777777" w:rsidR="007B77ED" w:rsidRPr="008E5850" w:rsidRDefault="001624E1" w:rsidP="00427C57">
      <w:pPr>
        <w:pStyle w:val="Apara"/>
      </w:pPr>
      <w:r>
        <w:tab/>
      </w:r>
      <w:r w:rsidR="00803E46" w:rsidRPr="008E5850">
        <w:t>(d)</w:t>
      </w:r>
      <w:r w:rsidR="00803E46" w:rsidRPr="008E5850">
        <w:tab/>
      </w:r>
      <w:r w:rsidR="007B77ED" w:rsidRPr="008E5850">
        <w:t xml:space="preserve">that the owners corporation may end the manager’s </w:t>
      </w:r>
      <w:r w:rsidR="00C95C45" w:rsidRPr="008E5850">
        <w:t>contract</w:t>
      </w:r>
      <w:r w:rsidR="007B77ED" w:rsidRPr="008E5850">
        <w:t xml:space="preserve"> if—</w:t>
      </w:r>
    </w:p>
    <w:p w14:paraId="6F0DA0DF" w14:textId="77777777" w:rsidR="007B77ED" w:rsidRPr="008E5850" w:rsidRDefault="001624E1" w:rsidP="001624E1">
      <w:pPr>
        <w:pStyle w:val="Asubpara"/>
      </w:pPr>
      <w:r>
        <w:tab/>
      </w:r>
      <w:r w:rsidR="00803E46" w:rsidRPr="008E5850">
        <w:t>(i)</w:t>
      </w:r>
      <w:r w:rsidR="00803E46" w:rsidRPr="008E5850">
        <w:tab/>
      </w:r>
      <w:r w:rsidR="007B77ED" w:rsidRPr="008E5850">
        <w:t>the manager does not comply with the notice; or</w:t>
      </w:r>
    </w:p>
    <w:p w14:paraId="78E17721" w14:textId="77777777" w:rsidR="007B77ED" w:rsidRPr="008E5850" w:rsidRDefault="001624E1" w:rsidP="001624E1">
      <w:pPr>
        <w:pStyle w:val="Asubpara"/>
      </w:pPr>
      <w:r>
        <w:tab/>
      </w:r>
      <w:r w:rsidR="00803E46" w:rsidRPr="008E5850">
        <w:t>(ii)</w:t>
      </w:r>
      <w:r w:rsidR="00803E46" w:rsidRPr="008E5850">
        <w:tab/>
      </w:r>
      <w:r w:rsidR="007B77ED" w:rsidRPr="008E5850">
        <w:t>if the manager gives a written representation explaining why the manager’s actions do not amount to a remedial breach—the corporation does not accept the manager’s representation.</w:t>
      </w:r>
    </w:p>
    <w:p w14:paraId="7CA43162" w14:textId="77777777" w:rsidR="009869E6" w:rsidRPr="008E5850" w:rsidRDefault="00803E46" w:rsidP="00803E46">
      <w:pPr>
        <w:pStyle w:val="AH5Sec"/>
      </w:pPr>
      <w:bookmarkStart w:id="78" w:name="_Toc214533353"/>
      <w:r w:rsidRPr="00C75354">
        <w:rPr>
          <w:rStyle w:val="CharSectNo"/>
        </w:rPr>
        <w:lastRenderedPageBreak/>
        <w:t>56</w:t>
      </w:r>
      <w:r w:rsidRPr="008E5850">
        <w:tab/>
      </w:r>
      <w:r w:rsidR="007B77ED" w:rsidRPr="008E5850">
        <w:t>Manager—code of conduct</w:t>
      </w:r>
      <w:bookmarkEnd w:id="78"/>
    </w:p>
    <w:p w14:paraId="42077B4E" w14:textId="0C71EFD2" w:rsidR="007B77ED" w:rsidRDefault="007B77ED" w:rsidP="007B77ED">
      <w:pPr>
        <w:pStyle w:val="Amainreturn"/>
      </w:pPr>
      <w:r w:rsidRPr="008E5850">
        <w:t xml:space="preserve">A manager must comply with the </w:t>
      </w:r>
      <w:r w:rsidR="00DE7E78" w:rsidRPr="008E5850">
        <w:t>code of conduct</w:t>
      </w:r>
      <w:r w:rsidR="00376994" w:rsidRPr="008E5850">
        <w:t xml:space="preserve"> set out in schedule</w:t>
      </w:r>
      <w:r w:rsidR="00427C57">
        <w:t> </w:t>
      </w:r>
      <w:r w:rsidR="00376994" w:rsidRPr="008E5850">
        <w:t>1, part</w:t>
      </w:r>
      <w:r w:rsidR="004D6DFE" w:rsidRPr="008E5850">
        <w:t xml:space="preserve"> </w:t>
      </w:r>
      <w:r w:rsidR="00376994" w:rsidRPr="008E5850">
        <w:t>1.2</w:t>
      </w:r>
      <w:r w:rsidRPr="008E5850">
        <w:t>.</w:t>
      </w:r>
    </w:p>
    <w:p w14:paraId="2DEADBB9" w14:textId="6C90EA68" w:rsidR="00E52B5B" w:rsidRPr="00445AD0" w:rsidRDefault="00E52B5B" w:rsidP="00E52B5B">
      <w:pPr>
        <w:pStyle w:val="aNote"/>
      </w:pPr>
      <w:r w:rsidRPr="00445AD0">
        <w:rPr>
          <w:rStyle w:val="charItals"/>
        </w:rPr>
        <w:t>Note</w:t>
      </w:r>
      <w:r w:rsidRPr="00445AD0">
        <w:rPr>
          <w:rStyle w:val="charItals"/>
        </w:rPr>
        <w:tab/>
      </w:r>
      <w:r w:rsidRPr="00445AD0">
        <w:t xml:space="preserve">Other laws may also apply to a manager—for example, a manager who is required to be licensed as a real estate agent under the </w:t>
      </w:r>
      <w:hyperlink r:id="rId54" w:tooltip="A2003-20" w:history="1">
        <w:r w:rsidRPr="00445AD0">
          <w:rPr>
            <w:rStyle w:val="charCitHyperlinkItal"/>
          </w:rPr>
          <w:t>Agents Act</w:t>
        </w:r>
        <w:r w:rsidR="00427C57">
          <w:rPr>
            <w:rStyle w:val="charCitHyperlinkItal"/>
          </w:rPr>
          <w:t xml:space="preserve"> </w:t>
        </w:r>
        <w:r w:rsidRPr="00445AD0">
          <w:rPr>
            <w:rStyle w:val="charCitHyperlinkItal"/>
          </w:rPr>
          <w:t>2003</w:t>
        </w:r>
      </w:hyperlink>
      <w:r w:rsidRPr="00445AD0">
        <w:t xml:space="preserve"> must comply with the rules of conduct for real estate agents under the </w:t>
      </w:r>
      <w:hyperlink r:id="rId55" w:tooltip="SL2003-38" w:history="1">
        <w:r w:rsidRPr="00445AD0">
          <w:rPr>
            <w:rStyle w:val="charCitHyperlinkItal"/>
          </w:rPr>
          <w:t>Agents Regulation</w:t>
        </w:r>
        <w:r w:rsidR="00427C57">
          <w:rPr>
            <w:rStyle w:val="charCitHyperlinkItal"/>
          </w:rPr>
          <w:t xml:space="preserve"> </w:t>
        </w:r>
        <w:r w:rsidRPr="00445AD0">
          <w:rPr>
            <w:rStyle w:val="charCitHyperlinkItal"/>
          </w:rPr>
          <w:t>2003</w:t>
        </w:r>
      </w:hyperlink>
      <w:r w:rsidRPr="00445AD0">
        <w:t>.</w:t>
      </w:r>
    </w:p>
    <w:p w14:paraId="34123F2C" w14:textId="77777777" w:rsidR="009869E6" w:rsidRPr="008E5850" w:rsidRDefault="00803E46" w:rsidP="00803E46">
      <w:pPr>
        <w:pStyle w:val="AH5Sec"/>
      </w:pPr>
      <w:bookmarkStart w:id="79" w:name="_Toc214533354"/>
      <w:r w:rsidRPr="00C75354">
        <w:rPr>
          <w:rStyle w:val="CharSectNo"/>
        </w:rPr>
        <w:t>57</w:t>
      </w:r>
      <w:r w:rsidRPr="008E5850">
        <w:tab/>
      </w:r>
      <w:r w:rsidR="007B77ED" w:rsidRPr="008E5850">
        <w:t>Manager—public liability insurance</w:t>
      </w:r>
      <w:bookmarkEnd w:id="79"/>
    </w:p>
    <w:p w14:paraId="3B0E3AAD" w14:textId="77777777" w:rsidR="007B77ED" w:rsidRPr="008E5850" w:rsidRDefault="001624E1" w:rsidP="00427C57">
      <w:pPr>
        <w:pStyle w:val="Amain"/>
      </w:pPr>
      <w:r>
        <w:tab/>
      </w:r>
      <w:r w:rsidR="00803E46" w:rsidRPr="008E5850">
        <w:t>(1)</w:t>
      </w:r>
      <w:r w:rsidR="00803E46" w:rsidRPr="008E5850">
        <w:tab/>
      </w:r>
      <w:r w:rsidR="007B77ED" w:rsidRPr="008E5850">
        <w:t>A manager must take out and maintain public liability insurance in relation to all of the following events happening because of any act or omission in the management of the owners corporation by the manager:</w:t>
      </w:r>
    </w:p>
    <w:p w14:paraId="2BEDC176" w14:textId="77777777" w:rsidR="007B77ED" w:rsidRPr="008E5850" w:rsidRDefault="001624E1" w:rsidP="001624E1">
      <w:pPr>
        <w:pStyle w:val="Apara"/>
      </w:pPr>
      <w:r>
        <w:tab/>
      </w:r>
      <w:r w:rsidR="00803E46" w:rsidRPr="008E5850">
        <w:t>(a)</w:t>
      </w:r>
      <w:r w:rsidR="00803E46" w:rsidRPr="008E5850">
        <w:tab/>
      </w:r>
      <w:r w:rsidR="007B77ED" w:rsidRPr="008E5850">
        <w:t xml:space="preserve">death, bodily injury or illness to anyone; </w:t>
      </w:r>
    </w:p>
    <w:p w14:paraId="5B2391B3" w14:textId="77777777" w:rsidR="007B77ED" w:rsidRPr="008E5850" w:rsidRDefault="001624E1" w:rsidP="001624E1">
      <w:pPr>
        <w:pStyle w:val="Apara"/>
      </w:pPr>
      <w:r>
        <w:tab/>
      </w:r>
      <w:r w:rsidR="00803E46" w:rsidRPr="008E5850">
        <w:t>(b)</w:t>
      </w:r>
      <w:r w:rsidR="00803E46" w:rsidRPr="008E5850">
        <w:tab/>
      </w:r>
      <w:r w:rsidR="007B77ED" w:rsidRPr="008E5850">
        <w:t>loss of, or damage to, the property of anyone.</w:t>
      </w:r>
    </w:p>
    <w:p w14:paraId="7E9964F4" w14:textId="77777777" w:rsidR="007B77ED" w:rsidRPr="008E5850" w:rsidRDefault="001624E1" w:rsidP="001624E1">
      <w:pPr>
        <w:pStyle w:val="Amain"/>
      </w:pPr>
      <w:r>
        <w:tab/>
      </w:r>
      <w:r w:rsidR="00803E46" w:rsidRPr="008E5850">
        <w:t>(2)</w:t>
      </w:r>
      <w:r w:rsidR="00803E46" w:rsidRPr="008E5850">
        <w:tab/>
      </w:r>
      <w:r w:rsidR="007B77ED" w:rsidRPr="008E5850">
        <w:t>Public liability insurance under this section must be for a total amount of liability of at least the amount prescribed by regulation.</w:t>
      </w:r>
    </w:p>
    <w:p w14:paraId="5DC2D82E" w14:textId="77777777" w:rsidR="007B77ED" w:rsidRPr="008E5850" w:rsidRDefault="001624E1" w:rsidP="001624E1">
      <w:pPr>
        <w:pStyle w:val="Amain"/>
      </w:pPr>
      <w:r>
        <w:tab/>
      </w:r>
      <w:r w:rsidR="00803E46" w:rsidRPr="008E5850">
        <w:t>(3)</w:t>
      </w:r>
      <w:r w:rsidR="00803E46" w:rsidRPr="008E5850">
        <w:tab/>
      </w:r>
      <w:r w:rsidR="007B77ED" w:rsidRPr="008E5850">
        <w:t xml:space="preserve">A manager </w:t>
      </w:r>
      <w:r w:rsidR="00C716C4" w:rsidRPr="008E5850">
        <w:t>engaged</w:t>
      </w:r>
      <w:r w:rsidR="007B77ED" w:rsidRPr="008E5850">
        <w:t xml:space="preserve"> to manage 2 or more owners corporations may take out and maintain a single insurance policy for this section only if—</w:t>
      </w:r>
    </w:p>
    <w:p w14:paraId="16EC3A26" w14:textId="6432B009" w:rsidR="007B77ED" w:rsidRPr="008E5850" w:rsidRDefault="001624E1" w:rsidP="001624E1">
      <w:pPr>
        <w:pStyle w:val="Apara"/>
      </w:pPr>
      <w:r>
        <w:tab/>
      </w:r>
      <w:r w:rsidR="00803E46" w:rsidRPr="008E5850">
        <w:t>(a)</w:t>
      </w:r>
      <w:r w:rsidR="00803E46" w:rsidRPr="008E5850">
        <w:tab/>
      </w:r>
      <w:r w:rsidR="007B77ED" w:rsidRPr="008E5850">
        <w:t>the manager’s insurer has been told that the manager manages 2</w:t>
      </w:r>
      <w:r w:rsidR="00427C57">
        <w:t> </w:t>
      </w:r>
      <w:r w:rsidR="007B77ED" w:rsidRPr="008E5850">
        <w:t>or more owners corporations; and</w:t>
      </w:r>
    </w:p>
    <w:p w14:paraId="7F7F8AAF" w14:textId="77777777" w:rsidR="007B77ED" w:rsidRPr="008E5850" w:rsidRDefault="001624E1" w:rsidP="001624E1">
      <w:pPr>
        <w:pStyle w:val="Apara"/>
      </w:pPr>
      <w:r>
        <w:tab/>
      </w:r>
      <w:r w:rsidR="00803E46" w:rsidRPr="008E5850">
        <w:t>(b)</w:t>
      </w:r>
      <w:r w:rsidR="00803E46" w:rsidRPr="008E5850">
        <w:tab/>
      </w:r>
      <w:r w:rsidR="007B77ED" w:rsidRPr="008E5850">
        <w:t>the insurance policy covers the risk in relation to each owners corporation managed by the manager.</w:t>
      </w:r>
    </w:p>
    <w:p w14:paraId="5AF85555" w14:textId="77777777" w:rsidR="009869E6" w:rsidRPr="008E5850" w:rsidRDefault="00803E46" w:rsidP="00803E46">
      <w:pPr>
        <w:pStyle w:val="AH5Sec"/>
      </w:pPr>
      <w:bookmarkStart w:id="80" w:name="_Toc214533355"/>
      <w:r w:rsidRPr="00C75354">
        <w:rPr>
          <w:rStyle w:val="CharSectNo"/>
        </w:rPr>
        <w:t>58</w:t>
      </w:r>
      <w:r w:rsidRPr="008E5850">
        <w:tab/>
      </w:r>
      <w:r w:rsidR="007B77ED" w:rsidRPr="008E5850">
        <w:t>Manager—delegated functions</w:t>
      </w:r>
      <w:bookmarkEnd w:id="80"/>
    </w:p>
    <w:p w14:paraId="03EE7E2A" w14:textId="77777777" w:rsidR="007B77ED" w:rsidRPr="008E5850" w:rsidRDefault="001624E1" w:rsidP="001624E1">
      <w:pPr>
        <w:pStyle w:val="Amain"/>
      </w:pPr>
      <w:r>
        <w:tab/>
      </w:r>
      <w:r w:rsidR="00803E46" w:rsidRPr="008E5850">
        <w:t>(1)</w:t>
      </w:r>
      <w:r w:rsidR="00803E46" w:rsidRPr="008E5850">
        <w:tab/>
      </w:r>
      <w:r w:rsidR="007B77ED" w:rsidRPr="008E5850">
        <w:t>The owners corporation may, in writing given to the manager, delegate to the manager any of its functions under this Act or another territory law.</w:t>
      </w:r>
    </w:p>
    <w:p w14:paraId="6F6AD464" w14:textId="77777777" w:rsidR="007B77ED" w:rsidRPr="008E5850" w:rsidRDefault="001624E1" w:rsidP="00427C57">
      <w:pPr>
        <w:pStyle w:val="Amain"/>
      </w:pPr>
      <w:r>
        <w:lastRenderedPageBreak/>
        <w:tab/>
      </w:r>
      <w:r w:rsidR="00803E46" w:rsidRPr="008E5850">
        <w:t>(2)</w:t>
      </w:r>
      <w:r w:rsidR="00803E46" w:rsidRPr="008E5850">
        <w:tab/>
      </w:r>
      <w:r w:rsidR="007B77ED" w:rsidRPr="008E5850">
        <w:t>The executive committee may, in writing given to the manager, delegate to the manager any of its functions under this Act or another territory law.</w:t>
      </w:r>
    </w:p>
    <w:p w14:paraId="7062F6F0" w14:textId="090E2FD2" w:rsidR="00C45467" w:rsidRPr="008E5850" w:rsidRDefault="00C45467" w:rsidP="00C45467">
      <w:pPr>
        <w:pStyle w:val="aNote"/>
      </w:pPr>
      <w:r w:rsidRPr="008E5850">
        <w:rPr>
          <w:rStyle w:val="charItals"/>
        </w:rPr>
        <w:t>Note</w:t>
      </w:r>
      <w:r w:rsidRPr="008E5850">
        <w:rPr>
          <w:rStyle w:val="charItals"/>
        </w:rPr>
        <w:tab/>
      </w:r>
      <w:r w:rsidRPr="00AE568C">
        <w:t xml:space="preserve">A function that has been delegated by the </w:t>
      </w:r>
      <w:r w:rsidR="008C4151" w:rsidRPr="00AE568C">
        <w:t xml:space="preserve">owners corporation or </w:t>
      </w:r>
      <w:r w:rsidRPr="00AE568C">
        <w:t xml:space="preserve">executive committee </w:t>
      </w:r>
      <w:r w:rsidR="008C4151" w:rsidRPr="00AE568C">
        <w:t xml:space="preserve">(a </w:t>
      </w:r>
      <w:r w:rsidR="008C4151" w:rsidRPr="00AE568C">
        <w:rPr>
          <w:rStyle w:val="charBoldItals"/>
        </w:rPr>
        <w:t>delegator</w:t>
      </w:r>
      <w:r w:rsidR="008C4151" w:rsidRPr="00AE568C">
        <w:t xml:space="preserve">) </w:t>
      </w:r>
      <w:r w:rsidRPr="00AE568C">
        <w:t xml:space="preserve">may, despite the delegation, be exercised by the </w:t>
      </w:r>
      <w:r w:rsidR="008C4151" w:rsidRPr="00AE568C">
        <w:t>delegator</w:t>
      </w:r>
      <w:r w:rsidRPr="00AE568C">
        <w:t xml:space="preserve"> (see </w:t>
      </w:r>
      <w:hyperlink r:id="rId56" w:tooltip="A2001-14" w:history="1">
        <w:r w:rsidR="007A0BEB" w:rsidRPr="007A0BEB">
          <w:rPr>
            <w:rStyle w:val="charCitHyperlinkAbbrev"/>
          </w:rPr>
          <w:t>Legislation Act</w:t>
        </w:r>
      </w:hyperlink>
      <w:r w:rsidRPr="008E5850">
        <w:t xml:space="preserve">, s 240). For the making of delegations and the exercise of delegated functions generally, see the </w:t>
      </w:r>
      <w:hyperlink r:id="rId57" w:tooltip="A2001-14" w:history="1">
        <w:r w:rsidR="007A0BEB" w:rsidRPr="007A0BEB">
          <w:rPr>
            <w:rStyle w:val="charCitHyperlinkAbbrev"/>
          </w:rPr>
          <w:t>Legislation Act</w:t>
        </w:r>
      </w:hyperlink>
      <w:r w:rsidRPr="008E5850">
        <w:t>, pt 19.4.</w:t>
      </w:r>
    </w:p>
    <w:p w14:paraId="1FA843B6" w14:textId="77777777" w:rsidR="007B77ED" w:rsidRPr="00C75354" w:rsidRDefault="00803E46" w:rsidP="00803E46">
      <w:pPr>
        <w:pStyle w:val="AH3Div"/>
      </w:pPr>
      <w:bookmarkStart w:id="81" w:name="_Toc214533356"/>
      <w:r w:rsidRPr="00C75354">
        <w:rPr>
          <w:rStyle w:val="CharDivNo"/>
        </w:rPr>
        <w:t>Division 4.3</w:t>
      </w:r>
      <w:r w:rsidRPr="008E5850">
        <w:tab/>
      </w:r>
      <w:r w:rsidR="007B77ED" w:rsidRPr="00C75354">
        <w:rPr>
          <w:rStyle w:val="CharDivText"/>
        </w:rPr>
        <w:t>Service contractors</w:t>
      </w:r>
      <w:bookmarkEnd w:id="81"/>
    </w:p>
    <w:p w14:paraId="153A4D99" w14:textId="77777777" w:rsidR="009869E6" w:rsidRPr="008E5850" w:rsidRDefault="00803E46" w:rsidP="00803E46">
      <w:pPr>
        <w:pStyle w:val="AH5Sec"/>
      </w:pPr>
      <w:bookmarkStart w:id="82" w:name="_Toc214533357"/>
      <w:r w:rsidRPr="00C75354">
        <w:rPr>
          <w:rStyle w:val="CharSectNo"/>
        </w:rPr>
        <w:t>59</w:t>
      </w:r>
      <w:r w:rsidRPr="008E5850">
        <w:tab/>
      </w:r>
      <w:r w:rsidR="009D430C" w:rsidRPr="008E5850">
        <w:t>Definitions—div 4</w:t>
      </w:r>
      <w:r w:rsidR="007B77ED" w:rsidRPr="008E5850">
        <w:t>.3</w:t>
      </w:r>
      <w:bookmarkEnd w:id="82"/>
    </w:p>
    <w:p w14:paraId="78BFAE0F" w14:textId="77777777" w:rsidR="007B77ED" w:rsidRPr="008E5850" w:rsidRDefault="007B77ED" w:rsidP="00427C57">
      <w:pPr>
        <w:pStyle w:val="Amainreturn"/>
      </w:pPr>
      <w:r w:rsidRPr="008E5850">
        <w:t>In this division:</w:t>
      </w:r>
    </w:p>
    <w:p w14:paraId="6C858097" w14:textId="77777777" w:rsidR="007B77ED" w:rsidRPr="008E5850" w:rsidRDefault="007B77ED" w:rsidP="00803E46">
      <w:pPr>
        <w:pStyle w:val="aDef"/>
      </w:pPr>
      <w:r w:rsidRPr="00AE568C">
        <w:rPr>
          <w:rStyle w:val="charBoldItals"/>
        </w:rPr>
        <w:t>service contract</w:t>
      </w:r>
      <w:r w:rsidRPr="008E5850">
        <w:t xml:space="preserve"> means a contract to provide service contractor services to an owners corporation.</w:t>
      </w:r>
    </w:p>
    <w:p w14:paraId="58A30688" w14:textId="77777777" w:rsidR="007B77ED" w:rsidRPr="008E5850" w:rsidRDefault="007B77ED" w:rsidP="00803E46">
      <w:pPr>
        <w:pStyle w:val="aDef"/>
      </w:pPr>
      <w:r w:rsidRPr="00AE568C">
        <w:rPr>
          <w:rStyle w:val="charBoldItals"/>
        </w:rPr>
        <w:t>service contractor</w:t>
      </w:r>
      <w:r w:rsidRPr="008E5850">
        <w:t xml:space="preserve"> means a person—</w:t>
      </w:r>
    </w:p>
    <w:p w14:paraId="013E7BFB" w14:textId="77777777" w:rsidR="007B77ED" w:rsidRPr="008E5850" w:rsidRDefault="001624E1" w:rsidP="001624E1">
      <w:pPr>
        <w:pStyle w:val="Apara"/>
      </w:pPr>
      <w:r>
        <w:tab/>
      </w:r>
      <w:r w:rsidR="00803E46" w:rsidRPr="008E5850">
        <w:t>(a)</w:t>
      </w:r>
      <w:r w:rsidR="00803E46" w:rsidRPr="008E5850">
        <w:tab/>
      </w:r>
      <w:r w:rsidR="007B77ED" w:rsidRPr="008E5850">
        <w:t xml:space="preserve">contracted under </w:t>
      </w:r>
      <w:r w:rsidR="004F081E" w:rsidRPr="008E5850">
        <w:t>section 60</w:t>
      </w:r>
      <w:r w:rsidR="007B77ED" w:rsidRPr="008E5850">
        <w:t>; or</w:t>
      </w:r>
    </w:p>
    <w:p w14:paraId="5527073A" w14:textId="77777777" w:rsidR="007B77ED" w:rsidRPr="008E5850" w:rsidRDefault="001624E1" w:rsidP="001624E1">
      <w:pPr>
        <w:pStyle w:val="Apara"/>
      </w:pPr>
      <w:r>
        <w:tab/>
      </w:r>
      <w:r w:rsidR="00803E46" w:rsidRPr="008E5850">
        <w:t>(b)</w:t>
      </w:r>
      <w:r w:rsidR="00803E46" w:rsidRPr="008E5850">
        <w:tab/>
      </w:r>
      <w:r w:rsidR="007B77ED" w:rsidRPr="008E5850">
        <w:t>with whom an owners corporation has a service contract.</w:t>
      </w:r>
    </w:p>
    <w:p w14:paraId="554D1B01" w14:textId="77777777" w:rsidR="007B77ED" w:rsidRPr="00AE568C" w:rsidRDefault="007B77ED" w:rsidP="00803E46">
      <w:pPr>
        <w:pStyle w:val="aDef"/>
      </w:pPr>
      <w:r w:rsidRPr="00AE568C">
        <w:rPr>
          <w:rStyle w:val="charBoldItals"/>
        </w:rPr>
        <w:t xml:space="preserve">service contractor services </w:t>
      </w:r>
      <w:r w:rsidRPr="008E5850">
        <w:t>means services provided by a service contractor in exercising the contractor’s functions.</w:t>
      </w:r>
    </w:p>
    <w:p w14:paraId="0A11DFFD" w14:textId="77777777" w:rsidR="009869E6" w:rsidRPr="008E5850" w:rsidRDefault="00803E46" w:rsidP="00803E46">
      <w:pPr>
        <w:pStyle w:val="AH5Sec"/>
      </w:pPr>
      <w:bookmarkStart w:id="83" w:name="_Toc214533358"/>
      <w:r w:rsidRPr="00C75354">
        <w:rPr>
          <w:rStyle w:val="CharSectNo"/>
        </w:rPr>
        <w:t>60</w:t>
      </w:r>
      <w:r w:rsidRPr="008E5850">
        <w:tab/>
      </w:r>
      <w:r w:rsidR="007B77ED" w:rsidRPr="008E5850">
        <w:t>Service contractor—contract</w:t>
      </w:r>
      <w:bookmarkEnd w:id="83"/>
    </w:p>
    <w:p w14:paraId="6ACAB297" w14:textId="77777777" w:rsidR="007B77ED" w:rsidRPr="008E5850" w:rsidRDefault="001624E1" w:rsidP="00427C57">
      <w:pPr>
        <w:pStyle w:val="Amain"/>
      </w:pPr>
      <w:r>
        <w:tab/>
      </w:r>
      <w:r w:rsidR="00803E46" w:rsidRPr="008E5850">
        <w:t>(1)</w:t>
      </w:r>
      <w:r w:rsidR="00803E46" w:rsidRPr="008E5850">
        <w:tab/>
      </w:r>
      <w:r w:rsidR="007B77ED" w:rsidRPr="008E5850">
        <w:t xml:space="preserve">An owners corporation </w:t>
      </w:r>
      <w:r w:rsidR="009D430C" w:rsidRPr="008E5850">
        <w:t xml:space="preserve">for a units plan </w:t>
      </w:r>
      <w:r w:rsidR="007B77ED" w:rsidRPr="008E5850">
        <w:t>may, by ordinary resolution, enter into a service contract with a person.</w:t>
      </w:r>
    </w:p>
    <w:p w14:paraId="7D324835" w14:textId="77777777" w:rsidR="00FB39B0" w:rsidRPr="008E5850" w:rsidRDefault="00FB39B0" w:rsidP="00FB39B0">
      <w:pPr>
        <w:pStyle w:val="aNote"/>
      </w:pPr>
      <w:r w:rsidRPr="00AE568C">
        <w:rPr>
          <w:rStyle w:val="charItals"/>
        </w:rPr>
        <w:t>Note</w:t>
      </w:r>
      <w:r w:rsidRPr="00AE568C">
        <w:rPr>
          <w:rStyle w:val="charItals"/>
        </w:rPr>
        <w:tab/>
      </w:r>
      <w:r w:rsidR="00FD31D3" w:rsidRPr="008E5850">
        <w:t>P</w:t>
      </w:r>
      <w:r w:rsidRPr="008E5850">
        <w:t xml:space="preserve">t </w:t>
      </w:r>
      <w:r w:rsidR="00321BBD" w:rsidRPr="008E5850">
        <w:t>9</w:t>
      </w:r>
      <w:r w:rsidRPr="008E5850">
        <w:t xml:space="preserve"> provides for the protection of financiers </w:t>
      </w:r>
      <w:r w:rsidR="00C66DCF" w:rsidRPr="008E5850">
        <w:t>of</w:t>
      </w:r>
      <w:r w:rsidRPr="008E5850">
        <w:t xml:space="preserve"> service contracts.</w:t>
      </w:r>
    </w:p>
    <w:p w14:paraId="0D09151D" w14:textId="77777777" w:rsidR="007B77ED" w:rsidRPr="008E5850" w:rsidRDefault="001624E1" w:rsidP="001624E1">
      <w:pPr>
        <w:pStyle w:val="Amain"/>
      </w:pPr>
      <w:r>
        <w:tab/>
      </w:r>
      <w:r w:rsidR="00803E46" w:rsidRPr="008E5850">
        <w:t>(2)</w:t>
      </w:r>
      <w:r w:rsidR="00803E46" w:rsidRPr="008E5850">
        <w:tab/>
      </w:r>
      <w:r w:rsidR="00B96A2D" w:rsidRPr="008E5850">
        <w:t>Without limiting subsection (1), a</w:t>
      </w:r>
      <w:r w:rsidR="007B77ED" w:rsidRPr="008E5850">
        <w:t xml:space="preserve">n owners corporation enters into a service contract if the corporation </w:t>
      </w:r>
      <w:r w:rsidR="007029AA" w:rsidRPr="008E5850">
        <w:t>engages</w:t>
      </w:r>
      <w:r w:rsidR="007B77ED" w:rsidRPr="008E5850">
        <w:t xml:space="preserve"> a person to carry out service contractor services.</w:t>
      </w:r>
    </w:p>
    <w:p w14:paraId="307BB6C1" w14:textId="77777777" w:rsidR="00D70055" w:rsidRPr="008E5850" w:rsidRDefault="001624E1" w:rsidP="00427C57">
      <w:pPr>
        <w:pStyle w:val="Amain"/>
        <w:keepLines/>
      </w:pPr>
      <w:r>
        <w:lastRenderedPageBreak/>
        <w:tab/>
      </w:r>
      <w:r w:rsidR="00803E46" w:rsidRPr="008E5850">
        <w:t>(3)</w:t>
      </w:r>
      <w:r w:rsidR="00803E46" w:rsidRPr="008E5850">
        <w:tab/>
      </w:r>
      <w:r w:rsidR="00B827D7" w:rsidRPr="008E5850">
        <w:t xml:space="preserve">However, the owners corporation must not enter into a service contract for a period longer than 3 years (including any period for which the </w:t>
      </w:r>
      <w:r w:rsidR="00F6347D" w:rsidRPr="008E5850">
        <w:t>contract</w:t>
      </w:r>
      <w:r w:rsidR="00B827D7" w:rsidRPr="008E5850">
        <w:t xml:space="preserve"> may </w:t>
      </w:r>
      <w:r w:rsidR="00F6347D" w:rsidRPr="008E5850">
        <w:t xml:space="preserve">be </w:t>
      </w:r>
      <w:r w:rsidR="00B827D7" w:rsidRPr="008E5850">
        <w:t>renew</w:t>
      </w:r>
      <w:r w:rsidR="0087566A" w:rsidRPr="008E5850">
        <w:t>ed</w:t>
      </w:r>
      <w:r w:rsidR="00B827D7" w:rsidRPr="008E5850">
        <w:t xml:space="preserve"> or extend</w:t>
      </w:r>
      <w:r w:rsidR="0087566A" w:rsidRPr="008E5850">
        <w:t>ed</w:t>
      </w:r>
      <w:r w:rsidR="00B827D7" w:rsidRPr="008E5850">
        <w:t>) unless</w:t>
      </w:r>
      <w:r w:rsidR="00D70055" w:rsidRPr="008E5850">
        <w:t xml:space="preserve"> </w:t>
      </w:r>
      <w:r w:rsidR="00B827D7" w:rsidRPr="008E5850">
        <w:t xml:space="preserve">the contract is </w:t>
      </w:r>
      <w:r w:rsidR="003C40F9" w:rsidRPr="008E5850">
        <w:t xml:space="preserve">authorised by </w:t>
      </w:r>
      <w:r w:rsidR="00B827D7" w:rsidRPr="008E5850">
        <w:t xml:space="preserve">special resolution </w:t>
      </w:r>
      <w:r w:rsidR="003C40F9" w:rsidRPr="008E5850">
        <w:t xml:space="preserve">and made </w:t>
      </w:r>
      <w:r w:rsidR="00B827D7" w:rsidRPr="008E5850">
        <w:t>after the end of the developer control period for the units plan</w:t>
      </w:r>
      <w:r w:rsidR="00D70055" w:rsidRPr="008E5850">
        <w:t>.</w:t>
      </w:r>
    </w:p>
    <w:p w14:paraId="151ECCF4" w14:textId="77777777" w:rsidR="00517EDF" w:rsidRPr="008E5850" w:rsidRDefault="001624E1" w:rsidP="001624E1">
      <w:pPr>
        <w:pStyle w:val="Amain"/>
      </w:pPr>
      <w:r>
        <w:tab/>
      </w:r>
      <w:r w:rsidR="00803E46" w:rsidRPr="008E5850">
        <w:t>(4)</w:t>
      </w:r>
      <w:r w:rsidR="00803E46" w:rsidRPr="008E5850">
        <w:tab/>
      </w:r>
      <w:r w:rsidR="00517EDF" w:rsidRPr="008E5850">
        <w:t>A service contract entered into in breach of subsection (3) is void.</w:t>
      </w:r>
    </w:p>
    <w:p w14:paraId="59A96104" w14:textId="77777777" w:rsidR="007B77ED" w:rsidRPr="008E5850" w:rsidRDefault="001624E1" w:rsidP="00427C57">
      <w:pPr>
        <w:pStyle w:val="Amain"/>
      </w:pPr>
      <w:r>
        <w:tab/>
      </w:r>
      <w:r w:rsidR="00803E46" w:rsidRPr="008E5850">
        <w:t>(5)</w:t>
      </w:r>
      <w:r w:rsidR="00803E46" w:rsidRPr="008E5850">
        <w:tab/>
      </w:r>
      <w:r w:rsidR="007B77ED" w:rsidRPr="008E5850">
        <w:t>In this section:</w:t>
      </w:r>
    </w:p>
    <w:p w14:paraId="51FBAF05" w14:textId="77777777" w:rsidR="007B77ED" w:rsidRPr="008E5850" w:rsidRDefault="007B77ED" w:rsidP="00427C57">
      <w:pPr>
        <w:pStyle w:val="Amainreturn"/>
      </w:pPr>
      <w:r w:rsidRPr="00AE568C">
        <w:rPr>
          <w:rStyle w:val="charBoldItals"/>
        </w:rPr>
        <w:t>units plan</w:t>
      </w:r>
      <w:r w:rsidRPr="008E5850">
        <w:t xml:space="preserve"> includes part of a units plan.</w:t>
      </w:r>
    </w:p>
    <w:p w14:paraId="3F76211E" w14:textId="7A6A26C4" w:rsidR="009869E6" w:rsidRPr="008E5850" w:rsidRDefault="00803E46" w:rsidP="00803E46">
      <w:pPr>
        <w:pStyle w:val="AH5Sec"/>
      </w:pPr>
      <w:bookmarkStart w:id="84" w:name="_Toc214533359"/>
      <w:r w:rsidRPr="00C75354">
        <w:rPr>
          <w:rStyle w:val="CharSectNo"/>
        </w:rPr>
        <w:t>61</w:t>
      </w:r>
      <w:r w:rsidRPr="008E5850">
        <w:tab/>
      </w:r>
      <w:r w:rsidR="007B77ED" w:rsidRPr="008E5850">
        <w:t>Service contractor not to be contracted for longer than 25</w:t>
      </w:r>
      <w:r w:rsidR="00427C57">
        <w:t> </w:t>
      </w:r>
      <w:r w:rsidR="007B77ED" w:rsidRPr="008E5850">
        <w:t>years</w:t>
      </w:r>
      <w:bookmarkEnd w:id="84"/>
    </w:p>
    <w:p w14:paraId="31E14E9F" w14:textId="77777777" w:rsidR="007B77ED" w:rsidRPr="008E5850" w:rsidRDefault="001624E1" w:rsidP="001624E1">
      <w:pPr>
        <w:pStyle w:val="Amain"/>
      </w:pPr>
      <w:r>
        <w:tab/>
      </w:r>
      <w:r w:rsidR="00803E46" w:rsidRPr="008E5850">
        <w:t>(1)</w:t>
      </w:r>
      <w:r w:rsidR="00803E46" w:rsidRPr="008E5850">
        <w:tab/>
      </w:r>
      <w:r w:rsidR="007B77ED" w:rsidRPr="008E5850">
        <w:t>An owners corporation must not enter into a service contract with a service contractor for longer than 25 years.</w:t>
      </w:r>
    </w:p>
    <w:p w14:paraId="2B91F19F" w14:textId="77777777" w:rsidR="007B77ED" w:rsidRPr="008E5850" w:rsidRDefault="001624E1" w:rsidP="001624E1">
      <w:pPr>
        <w:pStyle w:val="Amain"/>
      </w:pPr>
      <w:r>
        <w:tab/>
      </w:r>
      <w:r w:rsidR="00803E46" w:rsidRPr="008E5850">
        <w:t>(2)</w:t>
      </w:r>
      <w:r w:rsidR="00803E46" w:rsidRPr="008E5850">
        <w:tab/>
      </w:r>
      <w:r w:rsidR="007B77ED" w:rsidRPr="008E5850">
        <w:t>If an owners corporation enters into a service contract with a service contractor for longer than 25 years, the contract is taken, for all purposes, to be a contract for 25 years.</w:t>
      </w:r>
    </w:p>
    <w:p w14:paraId="18EF1BA8" w14:textId="77777777" w:rsidR="009869E6" w:rsidRPr="008E5850" w:rsidRDefault="00803E46" w:rsidP="00803E46">
      <w:pPr>
        <w:pStyle w:val="AH5Sec"/>
      </w:pPr>
      <w:bookmarkStart w:id="85" w:name="_Toc214533360"/>
      <w:r w:rsidRPr="00C75354">
        <w:rPr>
          <w:rStyle w:val="CharSectNo"/>
        </w:rPr>
        <w:t>62</w:t>
      </w:r>
      <w:r w:rsidRPr="008E5850">
        <w:tab/>
      </w:r>
      <w:r w:rsidR="007B77ED" w:rsidRPr="008E5850">
        <w:t>Service contractor—functions</w:t>
      </w:r>
      <w:bookmarkEnd w:id="85"/>
    </w:p>
    <w:p w14:paraId="2804CD08" w14:textId="77777777" w:rsidR="007B77ED" w:rsidRPr="008E5850" w:rsidRDefault="001624E1" w:rsidP="00427C57">
      <w:pPr>
        <w:pStyle w:val="Amain"/>
      </w:pPr>
      <w:r>
        <w:tab/>
      </w:r>
      <w:r w:rsidR="00803E46" w:rsidRPr="008E5850">
        <w:t>(1)</w:t>
      </w:r>
      <w:r w:rsidR="00803E46" w:rsidRPr="008E5850">
        <w:tab/>
      </w:r>
      <w:r w:rsidR="007B77ED" w:rsidRPr="008E5850">
        <w:t xml:space="preserve">A service contractor for an owners corporation </w:t>
      </w:r>
      <w:r w:rsidR="0080269F" w:rsidRPr="008E5850">
        <w:t>helps</w:t>
      </w:r>
      <w:r w:rsidR="007B77ED" w:rsidRPr="008E5850">
        <w:t xml:space="preserve"> the corporation to exercise 1 or more of the following functions in relation to the common property</w:t>
      </w:r>
      <w:r w:rsidR="0080269F" w:rsidRPr="008E5850">
        <w:t xml:space="preserve"> </w:t>
      </w:r>
      <w:r w:rsidR="007B77ED" w:rsidRPr="008E5850">
        <w:t>of the units plan:</w:t>
      </w:r>
    </w:p>
    <w:p w14:paraId="5B3A6CF1" w14:textId="77777777" w:rsidR="007B77ED" w:rsidRPr="008E5850" w:rsidRDefault="001624E1" w:rsidP="001624E1">
      <w:pPr>
        <w:pStyle w:val="Apara"/>
      </w:pPr>
      <w:r>
        <w:tab/>
      </w:r>
      <w:r w:rsidR="00803E46" w:rsidRPr="008E5850">
        <w:t>(a)</w:t>
      </w:r>
      <w:r w:rsidR="00803E46" w:rsidRPr="008E5850">
        <w:tab/>
      </w:r>
      <w:r w:rsidR="007B77ED" w:rsidRPr="008E5850">
        <w:t>managing the common property;</w:t>
      </w:r>
    </w:p>
    <w:p w14:paraId="6B724CDD" w14:textId="77777777" w:rsidR="007B77ED" w:rsidRPr="008E5850" w:rsidRDefault="001624E1" w:rsidP="001624E1">
      <w:pPr>
        <w:pStyle w:val="Apara"/>
      </w:pPr>
      <w:r>
        <w:tab/>
      </w:r>
      <w:r w:rsidR="00803E46" w:rsidRPr="008E5850">
        <w:t>(b)</w:t>
      </w:r>
      <w:r w:rsidR="00803E46" w:rsidRPr="008E5850">
        <w:tab/>
      </w:r>
      <w:r w:rsidR="007B77ED" w:rsidRPr="008E5850">
        <w:t>supervising use of the common property;</w:t>
      </w:r>
    </w:p>
    <w:p w14:paraId="1AFBA908" w14:textId="77777777" w:rsidR="007B77ED" w:rsidRPr="008E5850" w:rsidRDefault="001624E1" w:rsidP="001624E1">
      <w:pPr>
        <w:pStyle w:val="Apara"/>
      </w:pPr>
      <w:r>
        <w:tab/>
      </w:r>
      <w:r w:rsidR="00803E46" w:rsidRPr="008E5850">
        <w:t>(c)</w:t>
      </w:r>
      <w:r w:rsidR="00803E46" w:rsidRPr="008E5850">
        <w:tab/>
      </w:r>
      <w:r w:rsidR="007B77ED" w:rsidRPr="008E5850">
        <w:t>maintaining and repairing the common property.</w:t>
      </w:r>
    </w:p>
    <w:p w14:paraId="43905D5D" w14:textId="77777777" w:rsidR="0080269F" w:rsidRPr="008E5850" w:rsidRDefault="001624E1" w:rsidP="00427C57">
      <w:pPr>
        <w:pStyle w:val="Amain"/>
      </w:pPr>
      <w:r>
        <w:tab/>
      </w:r>
      <w:r w:rsidR="00803E46" w:rsidRPr="008E5850">
        <w:t>(2)</w:t>
      </w:r>
      <w:r w:rsidR="00803E46" w:rsidRPr="008E5850">
        <w:tab/>
      </w:r>
      <w:r w:rsidR="0080269F" w:rsidRPr="008E5850">
        <w:t>In this section:</w:t>
      </w:r>
    </w:p>
    <w:p w14:paraId="145AA13D" w14:textId="77777777" w:rsidR="0080269F" w:rsidRPr="008E5850" w:rsidRDefault="0080269F" w:rsidP="00803E46">
      <w:pPr>
        <w:pStyle w:val="aDef"/>
      </w:pPr>
      <w:r w:rsidRPr="00AE568C">
        <w:rPr>
          <w:rStyle w:val="charBoldItals"/>
        </w:rPr>
        <w:t>common property</w:t>
      </w:r>
      <w:r w:rsidRPr="008E5850">
        <w:t xml:space="preserve"> includes part of the common property.</w:t>
      </w:r>
    </w:p>
    <w:p w14:paraId="73E85C93" w14:textId="77777777" w:rsidR="009869E6" w:rsidRPr="008E5850" w:rsidRDefault="00803E46" w:rsidP="00803E46">
      <w:pPr>
        <w:pStyle w:val="AH5Sec"/>
      </w:pPr>
      <w:bookmarkStart w:id="86" w:name="_Toc214533361"/>
      <w:r w:rsidRPr="00C75354">
        <w:rPr>
          <w:rStyle w:val="CharSectNo"/>
        </w:rPr>
        <w:lastRenderedPageBreak/>
        <w:t>63</w:t>
      </w:r>
      <w:r w:rsidRPr="008E5850">
        <w:tab/>
      </w:r>
      <w:r w:rsidR="007B77ED" w:rsidRPr="008E5850">
        <w:t>Service contractor—transfer</w:t>
      </w:r>
      <w:bookmarkEnd w:id="86"/>
    </w:p>
    <w:p w14:paraId="3434752E" w14:textId="77777777" w:rsidR="007B77ED" w:rsidRPr="008E5850" w:rsidRDefault="001624E1" w:rsidP="001624E1">
      <w:pPr>
        <w:pStyle w:val="Amain"/>
      </w:pPr>
      <w:r>
        <w:tab/>
      </w:r>
      <w:r w:rsidR="00803E46" w:rsidRPr="008E5850">
        <w:t>(1)</w:t>
      </w:r>
      <w:r w:rsidR="00803E46" w:rsidRPr="008E5850">
        <w:tab/>
      </w:r>
      <w:r w:rsidR="007B77ED" w:rsidRPr="008E5850">
        <w:t>A service contractor’s rights under a service contract may be transferred only if the transfer is approved by the owners corporation by ordinary resolution.</w:t>
      </w:r>
    </w:p>
    <w:p w14:paraId="5B803043" w14:textId="77777777" w:rsidR="007B77ED" w:rsidRPr="008E5850" w:rsidRDefault="001624E1" w:rsidP="00427C57">
      <w:pPr>
        <w:pStyle w:val="Amain"/>
      </w:pPr>
      <w:r>
        <w:tab/>
      </w:r>
      <w:r w:rsidR="00803E46" w:rsidRPr="008E5850">
        <w:t>(2)</w:t>
      </w:r>
      <w:r w:rsidR="00803E46" w:rsidRPr="008E5850">
        <w:tab/>
      </w:r>
      <w:r w:rsidR="007B77ED" w:rsidRPr="008E5850">
        <w:t>In deciding whether to approve the proposed transfer, the owners corporation may consider the following:</w:t>
      </w:r>
    </w:p>
    <w:p w14:paraId="5FC87046" w14:textId="77777777" w:rsidR="007B77ED" w:rsidRPr="008E5850" w:rsidRDefault="001624E1" w:rsidP="001624E1">
      <w:pPr>
        <w:pStyle w:val="Apara"/>
      </w:pPr>
      <w:r>
        <w:tab/>
      </w:r>
      <w:r w:rsidR="00803E46" w:rsidRPr="008E5850">
        <w:t>(a)</w:t>
      </w:r>
      <w:r w:rsidR="00803E46" w:rsidRPr="008E5850">
        <w:tab/>
      </w:r>
      <w:r w:rsidR="007B77ED" w:rsidRPr="008E5850">
        <w:t>the character of the proposed transferee and associates of the proposed transferee;</w:t>
      </w:r>
    </w:p>
    <w:p w14:paraId="278829E3" w14:textId="77777777" w:rsidR="007B77ED" w:rsidRPr="008E5850" w:rsidRDefault="001624E1" w:rsidP="001624E1">
      <w:pPr>
        <w:pStyle w:val="Apara"/>
      </w:pPr>
      <w:r>
        <w:tab/>
      </w:r>
      <w:r w:rsidR="00803E46" w:rsidRPr="008E5850">
        <w:t>(b)</w:t>
      </w:r>
      <w:r w:rsidR="00803E46" w:rsidRPr="008E5850">
        <w:tab/>
      </w:r>
      <w:r w:rsidR="007B77ED" w:rsidRPr="008E5850">
        <w:t>the proposed transferee’s financial standing;</w:t>
      </w:r>
    </w:p>
    <w:p w14:paraId="2DBBB7FE" w14:textId="77777777" w:rsidR="007B77ED" w:rsidRPr="008E5850" w:rsidRDefault="001624E1" w:rsidP="001624E1">
      <w:pPr>
        <w:pStyle w:val="Apara"/>
      </w:pPr>
      <w:r>
        <w:tab/>
      </w:r>
      <w:r w:rsidR="00803E46" w:rsidRPr="008E5850">
        <w:t>(c)</w:t>
      </w:r>
      <w:r w:rsidR="00803E46" w:rsidRPr="008E5850">
        <w:tab/>
      </w:r>
      <w:r w:rsidR="007B77ED" w:rsidRPr="008E5850">
        <w:t>the terms of the proposed transfer;</w:t>
      </w:r>
    </w:p>
    <w:p w14:paraId="158E4C8A" w14:textId="77777777" w:rsidR="007B77ED" w:rsidRPr="008E5850" w:rsidRDefault="001624E1" w:rsidP="001624E1">
      <w:pPr>
        <w:pStyle w:val="Apara"/>
      </w:pPr>
      <w:r>
        <w:tab/>
      </w:r>
      <w:r w:rsidR="00803E46" w:rsidRPr="008E5850">
        <w:t>(d)</w:t>
      </w:r>
      <w:r w:rsidR="00803E46" w:rsidRPr="008E5850">
        <w:tab/>
      </w:r>
      <w:r w:rsidR="007B77ED" w:rsidRPr="008E5850">
        <w:t>the competence, qualifications and experience of the proposed transferee and associates of the proposed transferee;</w:t>
      </w:r>
    </w:p>
    <w:p w14:paraId="0F1B05A1" w14:textId="77777777" w:rsidR="007B77ED" w:rsidRPr="008E5850" w:rsidRDefault="001624E1" w:rsidP="001624E1">
      <w:pPr>
        <w:pStyle w:val="Apara"/>
      </w:pPr>
      <w:r>
        <w:tab/>
      </w:r>
      <w:r w:rsidR="00803E46" w:rsidRPr="008E5850">
        <w:t>(e)</w:t>
      </w:r>
      <w:r w:rsidR="00803E46" w:rsidRPr="008E5850">
        <w:tab/>
      </w:r>
      <w:r w:rsidR="007B77ED" w:rsidRPr="008E5850">
        <w:t>whether the proposed transferee or associates of the proposed transferee have received, or are likely to receive, training</w:t>
      </w:r>
      <w:r w:rsidR="002B555C" w:rsidRPr="008E5850">
        <w:t xml:space="preserve"> in relation to the service contractor’s functions</w:t>
      </w:r>
      <w:r w:rsidR="007B77ED" w:rsidRPr="008E5850">
        <w:t>;</w:t>
      </w:r>
    </w:p>
    <w:p w14:paraId="1AB3AD82" w14:textId="77777777" w:rsidR="007B77ED" w:rsidRPr="008E5850" w:rsidRDefault="001624E1" w:rsidP="001624E1">
      <w:pPr>
        <w:pStyle w:val="Apara"/>
      </w:pPr>
      <w:r>
        <w:tab/>
      </w:r>
      <w:r w:rsidR="00803E46" w:rsidRPr="008E5850">
        <w:t>(f)</w:t>
      </w:r>
      <w:r w:rsidR="00803E46" w:rsidRPr="008E5850">
        <w:tab/>
      </w:r>
      <w:r w:rsidR="007B77ED" w:rsidRPr="008E5850">
        <w:t>anything else relevant to the service contract.</w:t>
      </w:r>
    </w:p>
    <w:p w14:paraId="7A141AA8" w14:textId="77777777" w:rsidR="007B77ED" w:rsidRPr="008E5850" w:rsidRDefault="001624E1" w:rsidP="001624E1">
      <w:pPr>
        <w:pStyle w:val="Amain"/>
      </w:pPr>
      <w:r>
        <w:tab/>
      </w:r>
      <w:r w:rsidR="00803E46" w:rsidRPr="008E5850">
        <w:t>(3)</w:t>
      </w:r>
      <w:r w:rsidR="00803E46" w:rsidRPr="008E5850">
        <w:tab/>
      </w:r>
      <w:r w:rsidR="007B77ED" w:rsidRPr="008E5850">
        <w:t xml:space="preserve">The owners corporation must decide whether to approve a proposed transfer not later than 30 days after the day the corporation </w:t>
      </w:r>
      <w:r w:rsidR="00E54C81" w:rsidRPr="008E5850">
        <w:t xml:space="preserve">is asked in writing to approve the </w:t>
      </w:r>
      <w:r w:rsidR="007B77ED" w:rsidRPr="008E5850">
        <w:t>transfer.</w:t>
      </w:r>
    </w:p>
    <w:p w14:paraId="704F9557" w14:textId="77777777" w:rsidR="007B77ED" w:rsidRPr="008E5850" w:rsidRDefault="001624E1" w:rsidP="001624E1">
      <w:pPr>
        <w:pStyle w:val="Amain"/>
      </w:pPr>
      <w:r>
        <w:tab/>
      </w:r>
      <w:r w:rsidR="00803E46" w:rsidRPr="008E5850">
        <w:t>(4)</w:t>
      </w:r>
      <w:r w:rsidR="00803E46" w:rsidRPr="008E5850">
        <w:tab/>
      </w:r>
      <w:r w:rsidR="007B77ED" w:rsidRPr="008E5850">
        <w:t>However, the owners corporation must not—</w:t>
      </w:r>
    </w:p>
    <w:p w14:paraId="3821239E" w14:textId="77777777" w:rsidR="007B77ED" w:rsidRPr="008E5850" w:rsidRDefault="001624E1" w:rsidP="001624E1">
      <w:pPr>
        <w:pStyle w:val="Apara"/>
      </w:pPr>
      <w:r>
        <w:tab/>
      </w:r>
      <w:r w:rsidR="00803E46" w:rsidRPr="008E5850">
        <w:t>(a)</w:t>
      </w:r>
      <w:r w:rsidR="00803E46" w:rsidRPr="008E5850">
        <w:tab/>
      </w:r>
      <w:r w:rsidR="007B77ED" w:rsidRPr="008E5850">
        <w:t>unreasonably withhold the approval to transfer; or</w:t>
      </w:r>
    </w:p>
    <w:p w14:paraId="6A60255C" w14:textId="77777777" w:rsidR="007B77ED" w:rsidRPr="008E5850" w:rsidRDefault="001624E1" w:rsidP="001624E1">
      <w:pPr>
        <w:pStyle w:val="Apara"/>
      </w:pPr>
      <w:r>
        <w:tab/>
      </w:r>
      <w:r w:rsidR="00803E46" w:rsidRPr="008E5850">
        <w:t>(b)</w:t>
      </w:r>
      <w:r w:rsidR="00803E46" w:rsidRPr="008E5850">
        <w:tab/>
      </w:r>
      <w:r w:rsidR="007B77ED" w:rsidRPr="008E5850">
        <w:t>require or receive a fee or other consideration for approving the transfer, other than reimbursement of legal or administrative expenses reasonably incurred by the corporation for the approval.</w:t>
      </w:r>
    </w:p>
    <w:p w14:paraId="058626C6" w14:textId="77777777" w:rsidR="00477B44" w:rsidRPr="008E5850" w:rsidRDefault="001624E1" w:rsidP="001624E1">
      <w:pPr>
        <w:pStyle w:val="Amain"/>
      </w:pPr>
      <w:r>
        <w:tab/>
      </w:r>
      <w:r w:rsidR="00803E46" w:rsidRPr="008E5850">
        <w:t>(5)</w:t>
      </w:r>
      <w:r w:rsidR="00803E46" w:rsidRPr="008E5850">
        <w:tab/>
      </w:r>
      <w:r w:rsidR="00477B44" w:rsidRPr="008E5850">
        <w:t xml:space="preserve">If the owners corporation has not decided </w:t>
      </w:r>
      <w:r w:rsidR="00F34A85" w:rsidRPr="008E5850">
        <w:t>whether to approve a proposed transfer within the period mentioned in subsection (3), the corporation is taken to have approved the transfer.</w:t>
      </w:r>
    </w:p>
    <w:p w14:paraId="068A2012" w14:textId="77777777" w:rsidR="007B77ED" w:rsidRPr="008E5850" w:rsidRDefault="001624E1" w:rsidP="00427C57">
      <w:pPr>
        <w:pStyle w:val="Amain"/>
      </w:pPr>
      <w:r>
        <w:lastRenderedPageBreak/>
        <w:tab/>
      </w:r>
      <w:r w:rsidR="00803E46" w:rsidRPr="008E5850">
        <w:t>(6)</w:t>
      </w:r>
      <w:r w:rsidR="00803E46" w:rsidRPr="008E5850">
        <w:tab/>
      </w:r>
      <w:r w:rsidR="007B77ED" w:rsidRPr="008E5850">
        <w:t>In this section:</w:t>
      </w:r>
    </w:p>
    <w:p w14:paraId="7BFD1778" w14:textId="77777777" w:rsidR="007B77ED" w:rsidRPr="008E5850" w:rsidRDefault="007B77ED" w:rsidP="00803E46">
      <w:pPr>
        <w:pStyle w:val="aDef"/>
      </w:pPr>
      <w:r w:rsidRPr="00AE568C">
        <w:rPr>
          <w:rStyle w:val="charBoldItals"/>
        </w:rPr>
        <w:t>associates of the proposed transferee</w:t>
      </w:r>
      <w:r w:rsidRPr="008E5850">
        <w:t xml:space="preserve"> means—</w:t>
      </w:r>
    </w:p>
    <w:p w14:paraId="377A5AFE" w14:textId="77777777" w:rsidR="007B77ED" w:rsidRPr="008E5850" w:rsidRDefault="001624E1" w:rsidP="001624E1">
      <w:pPr>
        <w:pStyle w:val="Apara"/>
      </w:pPr>
      <w:r>
        <w:tab/>
      </w:r>
      <w:r w:rsidR="00803E46" w:rsidRPr="008E5850">
        <w:t>(a)</w:t>
      </w:r>
      <w:r w:rsidR="00803E46" w:rsidRPr="008E5850">
        <w:tab/>
      </w:r>
      <w:r w:rsidR="007B77ED" w:rsidRPr="008E5850">
        <w:t>if the proposed transferee is a corporation—the corporation’s directors, substantial shareholders and principal staff; or</w:t>
      </w:r>
    </w:p>
    <w:p w14:paraId="6C019A9D" w14:textId="77777777" w:rsidR="007B77ED" w:rsidRPr="008E5850" w:rsidRDefault="001624E1" w:rsidP="001624E1">
      <w:pPr>
        <w:pStyle w:val="Apara"/>
      </w:pPr>
      <w:r>
        <w:tab/>
      </w:r>
      <w:r w:rsidR="00803E46" w:rsidRPr="008E5850">
        <w:t>(b)</w:t>
      </w:r>
      <w:r w:rsidR="00803E46" w:rsidRPr="008E5850">
        <w:tab/>
      </w:r>
      <w:r w:rsidR="007B77ED" w:rsidRPr="008E5850">
        <w:t xml:space="preserve">if the proposed transferee is </w:t>
      </w:r>
      <w:r w:rsidR="002B555C" w:rsidRPr="008E5850">
        <w:t xml:space="preserve">a partnership or is </w:t>
      </w:r>
      <w:r w:rsidR="007B77ED" w:rsidRPr="008E5850">
        <w:t>in partnership—the partners and principal staff of the partnership.</w:t>
      </w:r>
    </w:p>
    <w:p w14:paraId="149558CC" w14:textId="77777777" w:rsidR="009869E6" w:rsidRPr="008E5850" w:rsidRDefault="00803E46" w:rsidP="00803E46">
      <w:pPr>
        <w:pStyle w:val="AH5Sec"/>
      </w:pPr>
      <w:bookmarkStart w:id="87" w:name="_Toc214533362"/>
      <w:r w:rsidRPr="00C75354">
        <w:rPr>
          <w:rStyle w:val="CharSectNo"/>
        </w:rPr>
        <w:t>64</w:t>
      </w:r>
      <w:r w:rsidRPr="008E5850">
        <w:tab/>
      </w:r>
      <w:r w:rsidR="007B77ED" w:rsidRPr="008E5850">
        <w:t>Service contractor—ending contract</w:t>
      </w:r>
      <w:bookmarkEnd w:id="87"/>
    </w:p>
    <w:p w14:paraId="407C42FB" w14:textId="77777777" w:rsidR="007B77ED" w:rsidRPr="008E5850" w:rsidRDefault="001624E1" w:rsidP="001624E1">
      <w:pPr>
        <w:pStyle w:val="Amain"/>
      </w:pPr>
      <w:r>
        <w:tab/>
      </w:r>
      <w:r w:rsidR="00803E46" w:rsidRPr="008E5850">
        <w:t>(1)</w:t>
      </w:r>
      <w:r w:rsidR="00803E46" w:rsidRPr="008E5850">
        <w:tab/>
      </w:r>
      <w:r w:rsidR="007B77ED" w:rsidRPr="008E5850">
        <w:t>The owners corporation may end a service contract—</w:t>
      </w:r>
    </w:p>
    <w:p w14:paraId="7A226BD9" w14:textId="1BD989EF" w:rsidR="007B77ED" w:rsidRPr="008E5850" w:rsidRDefault="001624E1" w:rsidP="001624E1">
      <w:pPr>
        <w:pStyle w:val="Apara"/>
      </w:pPr>
      <w:r>
        <w:tab/>
      </w:r>
      <w:r w:rsidR="00803E46" w:rsidRPr="008E5850">
        <w:t>(a)</w:t>
      </w:r>
      <w:r w:rsidR="00803E46" w:rsidRPr="008E5850">
        <w:tab/>
      </w:r>
      <w:r w:rsidR="007B77ED" w:rsidRPr="008E5850">
        <w:t>for a remedial breach if notice has been given under section</w:t>
      </w:r>
      <w:r w:rsidR="00427C57">
        <w:t xml:space="preserve"> </w:t>
      </w:r>
      <w:r w:rsidR="003834B3" w:rsidRPr="008E5850">
        <w:t>65</w:t>
      </w:r>
      <w:r w:rsidR="007B77ED" w:rsidRPr="008E5850">
        <w:t>; or</w:t>
      </w:r>
    </w:p>
    <w:p w14:paraId="15906DC7" w14:textId="77777777" w:rsidR="007B77ED" w:rsidRPr="008E5850" w:rsidRDefault="001624E1" w:rsidP="001624E1">
      <w:pPr>
        <w:pStyle w:val="Apara"/>
      </w:pPr>
      <w:r>
        <w:tab/>
      </w:r>
      <w:r w:rsidR="00803E46" w:rsidRPr="008E5850">
        <w:t>(b)</w:t>
      </w:r>
      <w:r w:rsidR="00803E46" w:rsidRPr="008E5850">
        <w:tab/>
      </w:r>
      <w:r w:rsidR="007B77ED" w:rsidRPr="008E5850">
        <w:t>for misbehaviour; or</w:t>
      </w:r>
    </w:p>
    <w:p w14:paraId="60D02E34" w14:textId="77777777" w:rsidR="00475D04" w:rsidRPr="008E5850" w:rsidRDefault="001624E1" w:rsidP="001624E1">
      <w:pPr>
        <w:pStyle w:val="Apara"/>
      </w:pPr>
      <w:r>
        <w:tab/>
      </w:r>
      <w:r w:rsidR="00803E46" w:rsidRPr="008E5850">
        <w:t>(c)</w:t>
      </w:r>
      <w:r w:rsidR="00803E46" w:rsidRPr="008E5850">
        <w:tab/>
      </w:r>
      <w:r w:rsidR="007B77ED" w:rsidRPr="008E5850">
        <w:t xml:space="preserve">if the service contractor </w:t>
      </w:r>
      <w:r w:rsidR="00475D04" w:rsidRPr="008E5850">
        <w:t>is an individual—</w:t>
      </w:r>
      <w:r w:rsidR="0023583C" w:rsidRPr="008E5850">
        <w:t xml:space="preserve">if </w:t>
      </w:r>
      <w:r w:rsidR="00475D04" w:rsidRPr="008E5850">
        <w:t>the individual—</w:t>
      </w:r>
    </w:p>
    <w:p w14:paraId="2D896299" w14:textId="77777777" w:rsidR="007B77ED" w:rsidRPr="008E5850" w:rsidRDefault="001624E1" w:rsidP="001624E1">
      <w:pPr>
        <w:pStyle w:val="Asubpara"/>
      </w:pPr>
      <w:r>
        <w:tab/>
      </w:r>
      <w:r w:rsidR="00803E46" w:rsidRPr="008E5850">
        <w:t>(i)</w:t>
      </w:r>
      <w:r w:rsidR="00803E46" w:rsidRPr="008E5850">
        <w:tab/>
      </w:r>
      <w:r w:rsidR="007B77ED" w:rsidRPr="008E5850">
        <w:t>becomes bankrupt or personally insolvent; or</w:t>
      </w:r>
    </w:p>
    <w:p w14:paraId="0A985C08" w14:textId="77777777" w:rsidR="007B77ED" w:rsidRPr="008E5850" w:rsidRDefault="001624E1" w:rsidP="001624E1">
      <w:pPr>
        <w:pStyle w:val="Asubpara"/>
      </w:pPr>
      <w:r>
        <w:tab/>
      </w:r>
      <w:r w:rsidR="00803E46" w:rsidRPr="008E5850">
        <w:t>(ii)</w:t>
      </w:r>
      <w:r w:rsidR="00803E46" w:rsidRPr="008E5850">
        <w:tab/>
      </w:r>
      <w:r w:rsidR="007B77ED" w:rsidRPr="008E5850">
        <w:t>is convicted in the ACT of an offence punishable by imprisonment for at least 1 year; or</w:t>
      </w:r>
    </w:p>
    <w:p w14:paraId="120F4739" w14:textId="77777777" w:rsidR="007B77ED" w:rsidRPr="008E5850" w:rsidRDefault="001624E1" w:rsidP="001624E1">
      <w:pPr>
        <w:pStyle w:val="Asubpara"/>
      </w:pPr>
      <w:r>
        <w:tab/>
      </w:r>
      <w:r w:rsidR="00803E46" w:rsidRPr="008E5850">
        <w:t>(iii)</w:t>
      </w:r>
      <w:r w:rsidR="00803E46" w:rsidRPr="008E5850">
        <w:tab/>
      </w:r>
      <w:r w:rsidR="007B77ED" w:rsidRPr="008E5850">
        <w:t>is convicted outside the ACT, in Australia or elsewhere, of an offence that, if it had been committed in the ACT, would be punishable by i</w:t>
      </w:r>
      <w:r w:rsidR="00475D04" w:rsidRPr="008E5850">
        <w:t>mprisonment for at least 1 year; or</w:t>
      </w:r>
    </w:p>
    <w:p w14:paraId="6F2BFE8A" w14:textId="77777777" w:rsidR="00E54C81" w:rsidRPr="008E5850" w:rsidRDefault="001624E1" w:rsidP="001624E1">
      <w:pPr>
        <w:pStyle w:val="Apara"/>
      </w:pPr>
      <w:r>
        <w:tab/>
      </w:r>
      <w:r w:rsidR="00803E46" w:rsidRPr="008E5850">
        <w:t>(d)</w:t>
      </w:r>
      <w:r w:rsidR="00803E46" w:rsidRPr="008E5850">
        <w:tab/>
      </w:r>
      <w:r w:rsidR="00475D04" w:rsidRPr="008E5850">
        <w:t>if the service contractor is a corporation—</w:t>
      </w:r>
      <w:r w:rsidR="0023583C" w:rsidRPr="008E5850">
        <w:t xml:space="preserve">if </w:t>
      </w:r>
      <w:r w:rsidR="00475D04" w:rsidRPr="008E5850">
        <w:t>the corporation becomes insolvent.</w:t>
      </w:r>
    </w:p>
    <w:p w14:paraId="05D0F41D" w14:textId="36BFFD16" w:rsidR="007B77ED" w:rsidRPr="008E5850" w:rsidRDefault="001624E1" w:rsidP="001624E1">
      <w:pPr>
        <w:pStyle w:val="Amain"/>
      </w:pPr>
      <w:r>
        <w:tab/>
      </w:r>
      <w:r w:rsidR="00803E46" w:rsidRPr="008E5850">
        <w:t>(2)</w:t>
      </w:r>
      <w:r w:rsidR="00803E46" w:rsidRPr="008E5850">
        <w:tab/>
      </w:r>
      <w:r w:rsidR="007B77ED" w:rsidRPr="008E5850">
        <w:t>However, before ending a service contrac</w:t>
      </w:r>
      <w:r w:rsidR="007F2E80" w:rsidRPr="008E5850">
        <w:t>t under subsection</w:t>
      </w:r>
      <w:r w:rsidR="00427C57">
        <w:t> </w:t>
      </w:r>
      <w:r w:rsidR="007F2E80" w:rsidRPr="008E5850">
        <w:t>(1)</w:t>
      </w:r>
      <w:r w:rsidR="00427C57">
        <w:t> </w:t>
      </w:r>
      <w:r w:rsidR="007F2E80" w:rsidRPr="008E5850">
        <w:t>(c)</w:t>
      </w:r>
      <w:r w:rsidR="00427C57">
        <w:t> </w:t>
      </w:r>
      <w:r w:rsidR="007F2E80" w:rsidRPr="008E5850">
        <w:t>(ii</w:t>
      </w:r>
      <w:r w:rsidR="007B77ED" w:rsidRPr="008E5850">
        <w:t xml:space="preserve">) </w:t>
      </w:r>
      <w:r w:rsidR="007F2E80" w:rsidRPr="008E5850">
        <w:t xml:space="preserve">or (iii), </w:t>
      </w:r>
      <w:r w:rsidR="007B77ED" w:rsidRPr="008E5850">
        <w:t>the owners corporation must be satisfied that the conviction affects the service contractor’s suitability to exercise the contractor’s functions.</w:t>
      </w:r>
    </w:p>
    <w:p w14:paraId="3C31B94D" w14:textId="77777777" w:rsidR="007B77ED" w:rsidRPr="008E5850" w:rsidRDefault="001624E1" w:rsidP="00266715">
      <w:pPr>
        <w:pStyle w:val="Amain"/>
        <w:keepNext/>
      </w:pPr>
      <w:r>
        <w:lastRenderedPageBreak/>
        <w:tab/>
      </w:r>
      <w:r w:rsidR="00803E46" w:rsidRPr="008E5850">
        <w:t>(3)</w:t>
      </w:r>
      <w:r w:rsidR="00803E46" w:rsidRPr="008E5850">
        <w:tab/>
      </w:r>
      <w:r w:rsidR="007B77ED" w:rsidRPr="008E5850">
        <w:t>The owners corporation must end a service contract—</w:t>
      </w:r>
    </w:p>
    <w:p w14:paraId="5A9EA4B9" w14:textId="5730D9ED" w:rsidR="007B77ED" w:rsidRPr="008E5850" w:rsidRDefault="001624E1" w:rsidP="001624E1">
      <w:pPr>
        <w:pStyle w:val="Apara"/>
      </w:pPr>
      <w:r>
        <w:tab/>
      </w:r>
      <w:r w:rsidR="00803E46" w:rsidRPr="008E5850">
        <w:t>(a)</w:t>
      </w:r>
      <w:r w:rsidR="00803E46" w:rsidRPr="008E5850">
        <w:tab/>
      </w:r>
      <w:r w:rsidR="007B77ED" w:rsidRPr="008E5850">
        <w:t>if the service contractor is absent, other than on approved leave, for 14</w:t>
      </w:r>
      <w:r w:rsidR="00427C57">
        <w:t xml:space="preserve"> </w:t>
      </w:r>
      <w:r w:rsidR="007B77ED" w:rsidRPr="008E5850">
        <w:t>consecutive days or for 28 days in any 12-month period; or</w:t>
      </w:r>
    </w:p>
    <w:p w14:paraId="132240AD" w14:textId="77777777" w:rsidR="007B77ED" w:rsidRPr="008E5850" w:rsidRDefault="001624E1" w:rsidP="001624E1">
      <w:pPr>
        <w:pStyle w:val="Apara"/>
      </w:pPr>
      <w:r>
        <w:tab/>
      </w:r>
      <w:r w:rsidR="00803E46" w:rsidRPr="008E5850">
        <w:t>(b)</w:t>
      </w:r>
      <w:r w:rsidR="00803E46" w:rsidRPr="008E5850">
        <w:tab/>
      </w:r>
      <w:r w:rsidR="007B77ED" w:rsidRPr="008E5850">
        <w:t>for physical or mental incapacity, if the incapacity substantially affects the exercise of the service contractor’s functions.</w:t>
      </w:r>
    </w:p>
    <w:p w14:paraId="2417DCCE" w14:textId="77777777" w:rsidR="007B77ED" w:rsidRPr="008E5850" w:rsidRDefault="001624E1" w:rsidP="00427C57">
      <w:pPr>
        <w:pStyle w:val="Amain"/>
      </w:pPr>
      <w:r>
        <w:tab/>
      </w:r>
      <w:r w:rsidR="00803E46" w:rsidRPr="008E5850">
        <w:t>(4)</w:t>
      </w:r>
      <w:r w:rsidR="00803E46" w:rsidRPr="008E5850">
        <w:tab/>
      </w:r>
      <w:r w:rsidR="007B77ED" w:rsidRPr="008E5850">
        <w:t>In this section:</w:t>
      </w:r>
    </w:p>
    <w:p w14:paraId="427E87E7" w14:textId="77777777" w:rsidR="000B5458" w:rsidRPr="008E5850" w:rsidRDefault="000B5458" w:rsidP="00427C57">
      <w:pPr>
        <w:pStyle w:val="aDef"/>
      </w:pPr>
      <w:r w:rsidRPr="00AE568C">
        <w:rPr>
          <w:rStyle w:val="charBoldItals"/>
        </w:rPr>
        <w:t>insolvent—</w:t>
      </w:r>
      <w:r w:rsidRPr="008E5850">
        <w:t xml:space="preserve">a corporation is taken to be </w:t>
      </w:r>
      <w:r w:rsidRPr="00AE568C">
        <w:rPr>
          <w:rStyle w:val="charBoldItals"/>
        </w:rPr>
        <w:t>insolvent</w:t>
      </w:r>
      <w:r w:rsidRPr="008E5850">
        <w:t xml:space="preserve"> if the corporation—</w:t>
      </w:r>
    </w:p>
    <w:p w14:paraId="0B30842F" w14:textId="77777777" w:rsidR="000B5458" w:rsidRPr="008E5850" w:rsidRDefault="001624E1" w:rsidP="001624E1">
      <w:pPr>
        <w:pStyle w:val="aDefpara"/>
      </w:pPr>
      <w:r>
        <w:tab/>
      </w:r>
      <w:r w:rsidR="00803E46" w:rsidRPr="008E5850">
        <w:t>(a)</w:t>
      </w:r>
      <w:r w:rsidR="00803E46" w:rsidRPr="008E5850">
        <w:tab/>
      </w:r>
      <w:r w:rsidR="000B5458" w:rsidRPr="008E5850">
        <w:t>is being wound up; or</w:t>
      </w:r>
    </w:p>
    <w:p w14:paraId="5F4BBBB1" w14:textId="77777777" w:rsidR="000B5458" w:rsidRPr="008E5850" w:rsidRDefault="001624E1" w:rsidP="001624E1">
      <w:pPr>
        <w:pStyle w:val="aDefpara"/>
      </w:pPr>
      <w:r>
        <w:tab/>
      </w:r>
      <w:r w:rsidR="00803E46" w:rsidRPr="008E5850">
        <w:t>(b)</w:t>
      </w:r>
      <w:r w:rsidR="00803E46" w:rsidRPr="008E5850">
        <w:tab/>
      </w:r>
      <w:r w:rsidR="000B5458" w:rsidRPr="008E5850">
        <w:t>has had a receiver or other controller appointed; or</w:t>
      </w:r>
    </w:p>
    <w:p w14:paraId="776C4D1D" w14:textId="77777777" w:rsidR="000B5458" w:rsidRPr="008E5850" w:rsidRDefault="001624E1" w:rsidP="001624E1">
      <w:pPr>
        <w:pStyle w:val="aDefpara"/>
      </w:pPr>
      <w:r>
        <w:tab/>
      </w:r>
      <w:r w:rsidR="00803E46" w:rsidRPr="008E5850">
        <w:t>(c)</w:t>
      </w:r>
      <w:r w:rsidR="00803E46" w:rsidRPr="008E5850">
        <w:tab/>
      </w:r>
      <w:r w:rsidR="000B5458" w:rsidRPr="008E5850">
        <w:t>has entered into a deed of company arrangement with its creditors; or</w:t>
      </w:r>
    </w:p>
    <w:p w14:paraId="10D74D3F" w14:textId="30D1FB54" w:rsidR="000B5458" w:rsidRPr="008E5850" w:rsidRDefault="001624E1" w:rsidP="001624E1">
      <w:pPr>
        <w:pStyle w:val="aDefpara"/>
      </w:pPr>
      <w:r>
        <w:tab/>
      </w:r>
      <w:r w:rsidR="00803E46" w:rsidRPr="008E5850">
        <w:t>(d)</w:t>
      </w:r>
      <w:r w:rsidR="00803E46" w:rsidRPr="008E5850">
        <w:tab/>
      </w:r>
      <w:r w:rsidR="000B5458" w:rsidRPr="008E5850">
        <w:t xml:space="preserve">is otherwise under external administration under the </w:t>
      </w:r>
      <w:hyperlink r:id="rId58" w:tooltip="Act 2001 No 50 (Cwlth)" w:history="1">
        <w:r w:rsidR="007A0BEB" w:rsidRPr="007A0BEB">
          <w:rPr>
            <w:rStyle w:val="charCitHyperlinkAbbrev"/>
          </w:rPr>
          <w:t>Corporations Act</w:t>
        </w:r>
      </w:hyperlink>
      <w:r w:rsidR="000B5458" w:rsidRPr="008E5850">
        <w:t>, chapter 5.</w:t>
      </w:r>
    </w:p>
    <w:p w14:paraId="2EBB192B" w14:textId="77777777" w:rsidR="007B77ED" w:rsidRPr="008E5850" w:rsidRDefault="007B77ED" w:rsidP="00803E46">
      <w:pPr>
        <w:pStyle w:val="aDef"/>
      </w:pPr>
      <w:r w:rsidRPr="00AE568C">
        <w:rPr>
          <w:rStyle w:val="charBoldItals"/>
        </w:rPr>
        <w:t>remedial breach</w:t>
      </w:r>
      <w:r w:rsidRPr="0051476D">
        <w:rPr>
          <w:rStyle w:val="charBoldItals"/>
          <w:b w:val="0"/>
          <w:bCs/>
          <w:i w:val="0"/>
          <w:iCs/>
        </w:rPr>
        <w:t xml:space="preserve"> </w:t>
      </w:r>
      <w:r w:rsidRPr="008E5850">
        <w:t xml:space="preserve">means a remedial breach under section </w:t>
      </w:r>
      <w:r w:rsidR="003834B3" w:rsidRPr="008E5850">
        <w:t>65</w:t>
      </w:r>
      <w:r w:rsidRPr="008E5850">
        <w:t>.</w:t>
      </w:r>
    </w:p>
    <w:p w14:paraId="5AC151B3" w14:textId="77777777" w:rsidR="009869E6" w:rsidRPr="008E5850" w:rsidRDefault="00803E46" w:rsidP="003A0ACD">
      <w:pPr>
        <w:pStyle w:val="AH5Sec"/>
      </w:pPr>
      <w:bookmarkStart w:id="88" w:name="_Toc214533363"/>
      <w:r w:rsidRPr="00C75354">
        <w:rPr>
          <w:rStyle w:val="CharSectNo"/>
        </w:rPr>
        <w:t>65</w:t>
      </w:r>
      <w:r w:rsidRPr="008E5850">
        <w:tab/>
      </w:r>
      <w:r w:rsidR="007B77ED" w:rsidRPr="008E5850">
        <w:t>Service contractor—remedial breaches</w:t>
      </w:r>
      <w:bookmarkEnd w:id="88"/>
    </w:p>
    <w:p w14:paraId="45681A04" w14:textId="77777777" w:rsidR="007B77ED" w:rsidRPr="008E5850" w:rsidRDefault="001624E1" w:rsidP="00427C57">
      <w:pPr>
        <w:pStyle w:val="Amain"/>
      </w:pPr>
      <w:r>
        <w:tab/>
      </w:r>
      <w:r w:rsidR="00803E46" w:rsidRPr="008E5850">
        <w:t>(1)</w:t>
      </w:r>
      <w:r w:rsidR="00803E46" w:rsidRPr="008E5850">
        <w:tab/>
      </w:r>
      <w:r w:rsidR="007B77ED" w:rsidRPr="008E5850">
        <w:t>A service contractor commits a remedial breach if the service contractor—</w:t>
      </w:r>
    </w:p>
    <w:p w14:paraId="45BAEB10" w14:textId="77777777" w:rsidR="007B77ED" w:rsidRPr="008E5850" w:rsidRDefault="001624E1" w:rsidP="001624E1">
      <w:pPr>
        <w:pStyle w:val="Apara"/>
      </w:pPr>
      <w:r>
        <w:tab/>
      </w:r>
      <w:r w:rsidR="00803E46" w:rsidRPr="008E5850">
        <w:t>(a)</w:t>
      </w:r>
      <w:r w:rsidR="00803E46" w:rsidRPr="008E5850">
        <w:tab/>
      </w:r>
      <w:r w:rsidR="007B77ED" w:rsidRPr="008E5850">
        <w:t>fails to exercise the service contractor’s functions; or</w:t>
      </w:r>
    </w:p>
    <w:p w14:paraId="2ED895F6" w14:textId="77777777" w:rsidR="007B77ED" w:rsidRPr="008E5850" w:rsidRDefault="001624E1" w:rsidP="001624E1">
      <w:pPr>
        <w:pStyle w:val="Apara"/>
      </w:pPr>
      <w:r>
        <w:tab/>
      </w:r>
      <w:r w:rsidR="00803E46" w:rsidRPr="008E5850">
        <w:t>(b)</w:t>
      </w:r>
      <w:r w:rsidR="00803E46" w:rsidRPr="008E5850">
        <w:tab/>
      </w:r>
      <w:r w:rsidR="007B77ED" w:rsidRPr="008E5850">
        <w:t>while exercising the service contractor’s functions, is grossly negligent or engages in misconduct.</w:t>
      </w:r>
    </w:p>
    <w:p w14:paraId="45FDCD57" w14:textId="77777777" w:rsidR="007B77ED" w:rsidRPr="008E5850" w:rsidRDefault="001624E1" w:rsidP="001624E1">
      <w:pPr>
        <w:pStyle w:val="Amain"/>
      </w:pPr>
      <w:r>
        <w:tab/>
      </w:r>
      <w:r w:rsidR="00803E46" w:rsidRPr="008E5850">
        <w:t>(2)</w:t>
      </w:r>
      <w:r w:rsidR="00803E46" w:rsidRPr="008E5850">
        <w:tab/>
      </w:r>
      <w:r w:rsidR="00862F75">
        <w:t>If the owner</w:t>
      </w:r>
      <w:r w:rsidR="007B77ED" w:rsidRPr="008E5850">
        <w:t>s corporation believes on reasonable grounds that a service contractor has committed a remedial breach, the corporation may give the service contractor written notice stating—</w:t>
      </w:r>
    </w:p>
    <w:p w14:paraId="34BB6DAE" w14:textId="77777777" w:rsidR="007B77ED" w:rsidRPr="008E5850" w:rsidRDefault="001624E1" w:rsidP="001624E1">
      <w:pPr>
        <w:pStyle w:val="Apara"/>
      </w:pPr>
      <w:r>
        <w:tab/>
      </w:r>
      <w:r w:rsidR="00803E46" w:rsidRPr="008E5850">
        <w:t>(a)</w:t>
      </w:r>
      <w:r w:rsidR="00803E46" w:rsidRPr="008E5850">
        <w:tab/>
      </w:r>
      <w:r w:rsidR="007B77ED" w:rsidRPr="008E5850">
        <w:t>that the corporation believes the service contractor has committed a remedial breach; and</w:t>
      </w:r>
    </w:p>
    <w:p w14:paraId="156B7558" w14:textId="77777777" w:rsidR="007B77ED" w:rsidRPr="008E5850" w:rsidRDefault="001624E1" w:rsidP="001624E1">
      <w:pPr>
        <w:pStyle w:val="Apara"/>
      </w:pPr>
      <w:r>
        <w:lastRenderedPageBreak/>
        <w:tab/>
      </w:r>
      <w:r w:rsidR="00803E46" w:rsidRPr="008E5850">
        <w:t>(b)</w:t>
      </w:r>
      <w:r w:rsidR="00803E46" w:rsidRPr="008E5850">
        <w:tab/>
      </w:r>
      <w:r w:rsidR="007B77ED" w:rsidRPr="008E5850">
        <w:t>details of the remedial breach committed, sufficient to allow the service contractor to identify—</w:t>
      </w:r>
    </w:p>
    <w:p w14:paraId="56816F3C" w14:textId="77777777" w:rsidR="007B77ED" w:rsidRPr="008E5850" w:rsidRDefault="001624E1" w:rsidP="001624E1">
      <w:pPr>
        <w:pStyle w:val="Asubpara"/>
      </w:pPr>
      <w:r>
        <w:tab/>
      </w:r>
      <w:r w:rsidR="00803E46" w:rsidRPr="008E5850">
        <w:t>(i)</w:t>
      </w:r>
      <w:r w:rsidR="00803E46" w:rsidRPr="008E5850">
        <w:tab/>
      </w:r>
      <w:r w:rsidR="007B77ED" w:rsidRPr="008E5850">
        <w:t>the function the service contractor failed to exercise; or</w:t>
      </w:r>
    </w:p>
    <w:p w14:paraId="3E952877" w14:textId="77777777" w:rsidR="007B77ED" w:rsidRPr="008E5850" w:rsidRDefault="001624E1" w:rsidP="001624E1">
      <w:pPr>
        <w:pStyle w:val="Asubpara"/>
      </w:pPr>
      <w:r>
        <w:tab/>
      </w:r>
      <w:r w:rsidR="00803E46" w:rsidRPr="008E5850">
        <w:t>(ii)</w:t>
      </w:r>
      <w:r w:rsidR="00803E46" w:rsidRPr="008E5850">
        <w:tab/>
      </w:r>
      <w:r w:rsidR="007B77ED" w:rsidRPr="008E5850">
        <w:t>the gross negligence or misconduct; and</w:t>
      </w:r>
    </w:p>
    <w:p w14:paraId="7B3E24A2" w14:textId="77777777" w:rsidR="007B77ED" w:rsidRPr="008E5850" w:rsidRDefault="001624E1" w:rsidP="001624E1">
      <w:pPr>
        <w:pStyle w:val="Apara"/>
      </w:pPr>
      <w:r>
        <w:tab/>
      </w:r>
      <w:r w:rsidR="00803E46" w:rsidRPr="008E5850">
        <w:t>(c)</w:t>
      </w:r>
      <w:r w:rsidR="00803E46" w:rsidRPr="008E5850">
        <w:tab/>
      </w:r>
      <w:r w:rsidR="007B77ED" w:rsidRPr="008E5850">
        <w:t>that the service contractor must, within 14 days after the day the notice is given to the service contractor —</w:t>
      </w:r>
    </w:p>
    <w:p w14:paraId="1A105F07" w14:textId="77777777" w:rsidR="007B77ED" w:rsidRPr="008E5850" w:rsidRDefault="001624E1" w:rsidP="001624E1">
      <w:pPr>
        <w:pStyle w:val="Asubpara"/>
      </w:pPr>
      <w:r>
        <w:tab/>
      </w:r>
      <w:r w:rsidR="00803E46" w:rsidRPr="008E5850">
        <w:t>(i)</w:t>
      </w:r>
      <w:r w:rsidR="00803E46" w:rsidRPr="008E5850">
        <w:tab/>
      </w:r>
      <w:r w:rsidR="007B77ED" w:rsidRPr="008E5850">
        <w:t>give the corporation a written representation explaining why the service contractor’s actions do not amount to a remedial breach; or</w:t>
      </w:r>
    </w:p>
    <w:p w14:paraId="011A52E8" w14:textId="77777777" w:rsidR="007B77ED" w:rsidRPr="008E5850" w:rsidRDefault="001624E1" w:rsidP="001624E1">
      <w:pPr>
        <w:pStyle w:val="Asubpara"/>
      </w:pPr>
      <w:r>
        <w:tab/>
      </w:r>
      <w:r w:rsidR="00803E46" w:rsidRPr="008E5850">
        <w:t>(ii)</w:t>
      </w:r>
      <w:r w:rsidR="00803E46" w:rsidRPr="008E5850">
        <w:tab/>
      </w:r>
      <w:r w:rsidR="007B77ED" w:rsidRPr="008E5850">
        <w:t>remedy the breach; and</w:t>
      </w:r>
    </w:p>
    <w:p w14:paraId="69EB4D12" w14:textId="77777777" w:rsidR="007B77ED" w:rsidRPr="008E5850" w:rsidRDefault="001624E1" w:rsidP="001624E1">
      <w:pPr>
        <w:pStyle w:val="Apara"/>
      </w:pPr>
      <w:r>
        <w:tab/>
      </w:r>
      <w:r w:rsidR="00803E46" w:rsidRPr="008E5850">
        <w:t>(d)</w:t>
      </w:r>
      <w:r w:rsidR="00803E46" w:rsidRPr="008E5850">
        <w:tab/>
      </w:r>
      <w:r w:rsidR="007B77ED" w:rsidRPr="008E5850">
        <w:t>that the owners corporation may end the service contract if—</w:t>
      </w:r>
    </w:p>
    <w:p w14:paraId="02F88DA0" w14:textId="77777777" w:rsidR="007B77ED" w:rsidRPr="008E5850" w:rsidRDefault="001624E1" w:rsidP="001624E1">
      <w:pPr>
        <w:pStyle w:val="Asubpara"/>
      </w:pPr>
      <w:r>
        <w:tab/>
      </w:r>
      <w:r w:rsidR="00803E46" w:rsidRPr="008E5850">
        <w:t>(i)</w:t>
      </w:r>
      <w:r w:rsidR="00803E46" w:rsidRPr="008E5850">
        <w:tab/>
      </w:r>
      <w:r w:rsidR="007B77ED" w:rsidRPr="008E5850">
        <w:t>the service contractor does not comply with the notice; or</w:t>
      </w:r>
    </w:p>
    <w:p w14:paraId="145DE927" w14:textId="77777777" w:rsidR="007B77ED" w:rsidRPr="008E5850" w:rsidRDefault="001624E1" w:rsidP="001624E1">
      <w:pPr>
        <w:pStyle w:val="Asubpara"/>
      </w:pPr>
      <w:r>
        <w:tab/>
      </w:r>
      <w:r w:rsidR="00803E46" w:rsidRPr="008E5850">
        <w:t>(ii)</w:t>
      </w:r>
      <w:r w:rsidR="00803E46" w:rsidRPr="008E5850">
        <w:tab/>
      </w:r>
      <w:r w:rsidR="007B77ED" w:rsidRPr="008E5850">
        <w:t>if the service contractor gives a written representation explaining why the service contractor’s actions do not amount to a remedial breach—the corporation does not accept the service contractor’s representation.</w:t>
      </w:r>
    </w:p>
    <w:p w14:paraId="71C62F38" w14:textId="77777777" w:rsidR="008C4151" w:rsidRPr="00C75354" w:rsidRDefault="00803E46" w:rsidP="00803E46">
      <w:pPr>
        <w:pStyle w:val="AH3Div"/>
      </w:pPr>
      <w:bookmarkStart w:id="89" w:name="_Toc214533364"/>
      <w:r w:rsidRPr="00C75354">
        <w:rPr>
          <w:rStyle w:val="CharDivNo"/>
        </w:rPr>
        <w:t>Division 4.4</w:t>
      </w:r>
      <w:r w:rsidRPr="008E5850">
        <w:tab/>
      </w:r>
      <w:r w:rsidR="008C4151" w:rsidRPr="00C75354">
        <w:rPr>
          <w:rStyle w:val="CharDivText"/>
        </w:rPr>
        <w:t>Communication officers</w:t>
      </w:r>
      <w:bookmarkEnd w:id="89"/>
    </w:p>
    <w:p w14:paraId="5B0E7512" w14:textId="77777777" w:rsidR="009869E6" w:rsidRPr="008E5850" w:rsidRDefault="00803E46" w:rsidP="00803E46">
      <w:pPr>
        <w:pStyle w:val="AH5Sec"/>
      </w:pPr>
      <w:bookmarkStart w:id="90" w:name="_Toc214533365"/>
      <w:r w:rsidRPr="00C75354">
        <w:rPr>
          <w:rStyle w:val="CharSectNo"/>
        </w:rPr>
        <w:t>66</w:t>
      </w:r>
      <w:r w:rsidRPr="008E5850">
        <w:tab/>
      </w:r>
      <w:r w:rsidR="008C4151" w:rsidRPr="008E5850">
        <w:t>Communications officer—appointment</w:t>
      </w:r>
      <w:bookmarkEnd w:id="90"/>
    </w:p>
    <w:p w14:paraId="54AE2BF3" w14:textId="196FECB6" w:rsidR="008C4151" w:rsidRPr="008E5850" w:rsidRDefault="001624E1" w:rsidP="001624E1">
      <w:pPr>
        <w:pStyle w:val="Amain"/>
      </w:pPr>
      <w:r>
        <w:tab/>
      </w:r>
      <w:r w:rsidR="00803E46" w:rsidRPr="008E5850">
        <w:t>(1)</w:t>
      </w:r>
      <w:r w:rsidR="00803E46" w:rsidRPr="008E5850">
        <w:tab/>
      </w:r>
      <w:r w:rsidR="008C4151" w:rsidRPr="008E5850">
        <w:t>This section applies to an owners corporation for a units plan if the units plan has 7</w:t>
      </w:r>
      <w:r w:rsidR="00427C57">
        <w:t xml:space="preserve"> </w:t>
      </w:r>
      <w:r w:rsidR="008C4151" w:rsidRPr="008E5850">
        <w:t>or more units.</w:t>
      </w:r>
    </w:p>
    <w:p w14:paraId="38D8DF25" w14:textId="77777777" w:rsidR="008C4151" w:rsidRPr="008E5850" w:rsidRDefault="001624E1" w:rsidP="00427C57">
      <w:pPr>
        <w:pStyle w:val="Amain"/>
      </w:pPr>
      <w:r>
        <w:tab/>
      </w:r>
      <w:r w:rsidR="00803E46" w:rsidRPr="008E5850">
        <w:t>(2)</w:t>
      </w:r>
      <w:r w:rsidR="00803E46" w:rsidRPr="008E5850">
        <w:tab/>
      </w:r>
      <w:r w:rsidR="008C4151" w:rsidRPr="008E5850">
        <w:t>The owners corporation may, by ordinary resolution, appoint an owners corporation communications officer.</w:t>
      </w:r>
    </w:p>
    <w:p w14:paraId="72F56E6C" w14:textId="5AC35F01" w:rsidR="008C4151" w:rsidRPr="008E5850" w:rsidRDefault="008C4151" w:rsidP="008C4151">
      <w:pPr>
        <w:pStyle w:val="aNote"/>
      </w:pPr>
      <w:r w:rsidRPr="008E5850">
        <w:rPr>
          <w:rStyle w:val="charItals"/>
        </w:rPr>
        <w:t>Note</w:t>
      </w:r>
      <w:r w:rsidRPr="008E5850">
        <w:tab/>
        <w:t xml:space="preserve">For the making of appointments (including acting appointments), see the </w:t>
      </w:r>
      <w:hyperlink r:id="rId59" w:tooltip="A2001-14" w:history="1">
        <w:r w:rsidR="007A0BEB" w:rsidRPr="007A0BEB">
          <w:rPr>
            <w:rStyle w:val="charCitHyperlinkAbbrev"/>
          </w:rPr>
          <w:t>Legislation Act</w:t>
        </w:r>
      </w:hyperlink>
      <w:r w:rsidRPr="008E5850">
        <w:t>, pt</w:t>
      </w:r>
      <w:r w:rsidR="00427C57">
        <w:t xml:space="preserve"> </w:t>
      </w:r>
      <w:r w:rsidRPr="008E5850">
        <w:t xml:space="preserve">19.3.  </w:t>
      </w:r>
    </w:p>
    <w:p w14:paraId="4C9A1939" w14:textId="77777777" w:rsidR="008C4151" w:rsidRPr="008E5850" w:rsidRDefault="001624E1" w:rsidP="001624E1">
      <w:pPr>
        <w:pStyle w:val="Amain"/>
      </w:pPr>
      <w:r>
        <w:tab/>
      </w:r>
      <w:r w:rsidR="00803E46" w:rsidRPr="008E5850">
        <w:t>(3)</w:t>
      </w:r>
      <w:r w:rsidR="00803E46" w:rsidRPr="008E5850">
        <w:tab/>
      </w:r>
      <w:r w:rsidR="008C4151" w:rsidRPr="008E5850">
        <w:t>Without limiting subsection (2)—</w:t>
      </w:r>
    </w:p>
    <w:p w14:paraId="4EC68070" w14:textId="77777777" w:rsidR="008C4151" w:rsidRPr="008E5850" w:rsidRDefault="001624E1" w:rsidP="001624E1">
      <w:pPr>
        <w:pStyle w:val="Apara"/>
      </w:pPr>
      <w:r>
        <w:tab/>
      </w:r>
      <w:r w:rsidR="00803E46" w:rsidRPr="008E5850">
        <w:t>(a)</w:t>
      </w:r>
      <w:r w:rsidR="00803E46" w:rsidRPr="008E5850">
        <w:tab/>
      </w:r>
      <w:r w:rsidR="008C4151" w:rsidRPr="008E5850">
        <w:t>a person may be appointed as a communications officer whether or not the person is a member of the owners corporation; and</w:t>
      </w:r>
    </w:p>
    <w:p w14:paraId="303A35A2" w14:textId="77777777" w:rsidR="008C4151" w:rsidRPr="008E5850" w:rsidRDefault="001624E1" w:rsidP="001624E1">
      <w:pPr>
        <w:pStyle w:val="Apara"/>
      </w:pPr>
      <w:r>
        <w:lastRenderedPageBreak/>
        <w:tab/>
      </w:r>
      <w:r w:rsidR="00803E46" w:rsidRPr="008E5850">
        <w:t>(b)</w:t>
      </w:r>
      <w:r w:rsidR="00803E46" w:rsidRPr="008E5850">
        <w:tab/>
      </w:r>
      <w:r w:rsidR="008C4151" w:rsidRPr="008E5850">
        <w:t>the corporation may appoint the officer as a volunteer or may pay the officer.</w:t>
      </w:r>
    </w:p>
    <w:p w14:paraId="442865BD" w14:textId="77777777" w:rsidR="009869E6" w:rsidRPr="008E5850" w:rsidRDefault="00803E46" w:rsidP="00803E46">
      <w:pPr>
        <w:pStyle w:val="AH5Sec"/>
      </w:pPr>
      <w:bookmarkStart w:id="91" w:name="_Toc214533366"/>
      <w:r w:rsidRPr="00C75354">
        <w:rPr>
          <w:rStyle w:val="CharSectNo"/>
        </w:rPr>
        <w:t>67</w:t>
      </w:r>
      <w:r w:rsidRPr="008E5850">
        <w:tab/>
      </w:r>
      <w:r w:rsidR="008C4151" w:rsidRPr="008E5850">
        <w:t>Communications officer—function</w:t>
      </w:r>
      <w:bookmarkEnd w:id="91"/>
    </w:p>
    <w:p w14:paraId="5CD3CDFD" w14:textId="77777777" w:rsidR="008C4151" w:rsidRPr="008E5850" w:rsidRDefault="001624E1" w:rsidP="001624E1">
      <w:pPr>
        <w:pStyle w:val="Amain"/>
      </w:pPr>
      <w:r>
        <w:tab/>
      </w:r>
      <w:r w:rsidR="00803E46" w:rsidRPr="008E5850">
        <w:t>(1)</w:t>
      </w:r>
      <w:r w:rsidR="00803E46" w:rsidRPr="008E5850">
        <w:tab/>
      </w:r>
      <w:r w:rsidR="008C4151" w:rsidRPr="008E5850">
        <w:t xml:space="preserve">A communications officer </w:t>
      </w:r>
      <w:r w:rsidR="00707959" w:rsidRPr="008E5850">
        <w:t>helps</w:t>
      </w:r>
      <w:r w:rsidR="008C4151" w:rsidRPr="008E5850">
        <w:t xml:space="preserve"> the owners corporation by improving communication so that conflict within the units plan is avoided, minimised or resolved.</w:t>
      </w:r>
    </w:p>
    <w:p w14:paraId="449243F1" w14:textId="362E5677" w:rsidR="008C4151" w:rsidRPr="008E5850" w:rsidRDefault="001624E1" w:rsidP="00427C57">
      <w:pPr>
        <w:pStyle w:val="Amain"/>
      </w:pPr>
      <w:r>
        <w:tab/>
      </w:r>
      <w:r w:rsidR="00803E46" w:rsidRPr="008E5850">
        <w:t>(2)</w:t>
      </w:r>
      <w:r w:rsidR="00803E46" w:rsidRPr="008E5850">
        <w:tab/>
      </w:r>
      <w:r w:rsidR="008C4151" w:rsidRPr="008E5850">
        <w:t>To improve communication, the communications officer may do 1</w:t>
      </w:r>
      <w:r w:rsidR="00427C57">
        <w:t xml:space="preserve"> </w:t>
      </w:r>
      <w:r w:rsidR="008C4151" w:rsidRPr="008E5850">
        <w:t>or more of the following:</w:t>
      </w:r>
    </w:p>
    <w:p w14:paraId="3A455702" w14:textId="77777777" w:rsidR="008C4151" w:rsidRPr="008E5850" w:rsidRDefault="001624E1" w:rsidP="001624E1">
      <w:pPr>
        <w:pStyle w:val="Apara"/>
      </w:pPr>
      <w:r>
        <w:tab/>
      </w:r>
      <w:r w:rsidR="00803E46" w:rsidRPr="008E5850">
        <w:t>(a)</w:t>
      </w:r>
      <w:r w:rsidR="00803E46" w:rsidRPr="008E5850">
        <w:tab/>
      </w:r>
      <w:r w:rsidR="008C4151" w:rsidRPr="008E5850">
        <w:t xml:space="preserve">monitor communication techniques and procedures adopted by the owners corporation for </w:t>
      </w:r>
      <w:r w:rsidR="0016733B" w:rsidRPr="008E5850">
        <w:t xml:space="preserve">internal </w:t>
      </w:r>
      <w:r w:rsidR="008C4151" w:rsidRPr="008E5850">
        <w:t>communication between the corporation, the executive committee, unit owners and residents;</w:t>
      </w:r>
    </w:p>
    <w:p w14:paraId="1127B521" w14:textId="77777777" w:rsidR="008C4151" w:rsidRPr="008E5850" w:rsidRDefault="001624E1" w:rsidP="001624E1">
      <w:pPr>
        <w:pStyle w:val="Apara"/>
      </w:pPr>
      <w:r>
        <w:tab/>
      </w:r>
      <w:r w:rsidR="00803E46" w:rsidRPr="008E5850">
        <w:t>(b)</w:t>
      </w:r>
      <w:r w:rsidR="00803E46" w:rsidRPr="008E5850">
        <w:tab/>
      </w:r>
      <w:r w:rsidR="008C4151" w:rsidRPr="008E5850">
        <w:t>identify for the executive committee ways in which internal communication can be improved;</w:t>
      </w:r>
    </w:p>
    <w:p w14:paraId="3B5C7ED1" w14:textId="77777777" w:rsidR="008C4151" w:rsidRPr="008E5850" w:rsidRDefault="001624E1" w:rsidP="001624E1">
      <w:pPr>
        <w:pStyle w:val="Apara"/>
      </w:pPr>
      <w:r>
        <w:tab/>
      </w:r>
      <w:r w:rsidR="00803E46" w:rsidRPr="008E5850">
        <w:t>(c)</w:t>
      </w:r>
      <w:r w:rsidR="00803E46" w:rsidRPr="008E5850">
        <w:tab/>
      </w:r>
      <w:r w:rsidR="008C4151" w:rsidRPr="008E5850">
        <w:t>alert the executive committee, or committee members, if the officer becomes aware of potential conflict;</w:t>
      </w:r>
    </w:p>
    <w:p w14:paraId="6679EADF" w14:textId="77777777" w:rsidR="008C4151" w:rsidRPr="008E5850" w:rsidRDefault="001624E1" w:rsidP="001624E1">
      <w:pPr>
        <w:pStyle w:val="Apara"/>
      </w:pPr>
      <w:r>
        <w:tab/>
      </w:r>
      <w:r w:rsidR="00803E46" w:rsidRPr="008E5850">
        <w:t>(d)</w:t>
      </w:r>
      <w:r w:rsidR="00803E46" w:rsidRPr="008E5850">
        <w:tab/>
      </w:r>
      <w:r w:rsidR="008C4151" w:rsidRPr="008E5850">
        <w:t>advise the executive committee about ways in which the risk of conflict in the units plan can be minimised;</w:t>
      </w:r>
    </w:p>
    <w:p w14:paraId="6E3449C5" w14:textId="77777777" w:rsidR="008C4151" w:rsidRPr="008E5850" w:rsidRDefault="001624E1" w:rsidP="001624E1">
      <w:pPr>
        <w:pStyle w:val="Apara"/>
      </w:pPr>
      <w:r>
        <w:tab/>
      </w:r>
      <w:r w:rsidR="00803E46" w:rsidRPr="008E5850">
        <w:t>(e)</w:t>
      </w:r>
      <w:r w:rsidR="00803E46" w:rsidRPr="008E5850">
        <w:tab/>
      </w:r>
      <w:r w:rsidR="008C4151" w:rsidRPr="008E5850">
        <w:t>be available to the executive committee, or committee members, to be consulted about any internal communication matter.</w:t>
      </w:r>
    </w:p>
    <w:p w14:paraId="66FF05D2" w14:textId="77777777" w:rsidR="008C4151" w:rsidRPr="008E5850" w:rsidRDefault="001624E1" w:rsidP="001624E1">
      <w:pPr>
        <w:pStyle w:val="Amain"/>
      </w:pPr>
      <w:r>
        <w:tab/>
      </w:r>
      <w:r w:rsidR="00803E46" w:rsidRPr="008E5850">
        <w:t>(3)</w:t>
      </w:r>
      <w:r w:rsidR="00803E46" w:rsidRPr="008E5850">
        <w:tab/>
      </w:r>
      <w:r w:rsidR="008C4151" w:rsidRPr="008E5850">
        <w:t xml:space="preserve">However, the communications officer must not </w:t>
      </w:r>
      <w:r w:rsidR="00707959" w:rsidRPr="008E5850">
        <w:t xml:space="preserve">try to </w:t>
      </w:r>
      <w:r w:rsidR="008C4151" w:rsidRPr="008E5850">
        <w:t>mediate or directly resolve a dispute.</w:t>
      </w:r>
    </w:p>
    <w:p w14:paraId="608F41D9" w14:textId="77777777" w:rsidR="008C4151" w:rsidRPr="008E5850" w:rsidRDefault="008C4151" w:rsidP="006F2BAA">
      <w:pPr>
        <w:pStyle w:val="PageBreak"/>
        <w:suppressLineNumbers/>
      </w:pPr>
      <w:r w:rsidRPr="008E5850">
        <w:br w:type="page"/>
      </w:r>
    </w:p>
    <w:p w14:paraId="72DE05A2" w14:textId="77777777" w:rsidR="004865BC" w:rsidRPr="00C75354" w:rsidRDefault="00803E46" w:rsidP="00803E46">
      <w:pPr>
        <w:pStyle w:val="AH2Part"/>
      </w:pPr>
      <w:bookmarkStart w:id="92" w:name="_Toc214533367"/>
      <w:r w:rsidRPr="00C75354">
        <w:rPr>
          <w:rStyle w:val="CharPartNo"/>
        </w:rPr>
        <w:lastRenderedPageBreak/>
        <w:t>Part 5</w:t>
      </w:r>
      <w:r w:rsidRPr="008E5850">
        <w:tab/>
      </w:r>
      <w:r w:rsidR="0098669C" w:rsidRPr="00C75354">
        <w:rPr>
          <w:rStyle w:val="CharPartText"/>
        </w:rPr>
        <w:t>Financial management</w:t>
      </w:r>
      <w:bookmarkEnd w:id="92"/>
    </w:p>
    <w:p w14:paraId="4A8B15F5" w14:textId="77777777" w:rsidR="0098669C" w:rsidRPr="00C75354" w:rsidRDefault="00803E46" w:rsidP="00803E46">
      <w:pPr>
        <w:pStyle w:val="AH3Div"/>
      </w:pPr>
      <w:bookmarkStart w:id="93" w:name="_Toc214533368"/>
      <w:r w:rsidRPr="00C75354">
        <w:rPr>
          <w:rStyle w:val="CharDivNo"/>
        </w:rPr>
        <w:t>Division 5.1</w:t>
      </w:r>
      <w:r w:rsidRPr="008E5850">
        <w:tab/>
      </w:r>
      <w:r w:rsidR="0001576B" w:rsidRPr="00C75354">
        <w:rPr>
          <w:rStyle w:val="CharDivText"/>
        </w:rPr>
        <w:t>Financial functions generally</w:t>
      </w:r>
      <w:bookmarkEnd w:id="93"/>
    </w:p>
    <w:p w14:paraId="54D62674" w14:textId="77777777" w:rsidR="009869E6" w:rsidRPr="008E5850" w:rsidRDefault="00803E46" w:rsidP="00803E46">
      <w:pPr>
        <w:pStyle w:val="AH5Sec"/>
      </w:pPr>
      <w:bookmarkStart w:id="94" w:name="_Toc214533369"/>
      <w:r w:rsidRPr="00C75354">
        <w:rPr>
          <w:rStyle w:val="CharSectNo"/>
        </w:rPr>
        <w:t>68</w:t>
      </w:r>
      <w:r w:rsidRPr="008E5850">
        <w:tab/>
      </w:r>
      <w:r w:rsidR="00213A7A" w:rsidRPr="008E5850">
        <w:t>Owners corporation must have bank account</w:t>
      </w:r>
      <w:bookmarkEnd w:id="94"/>
    </w:p>
    <w:p w14:paraId="368E10CD"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23583C" w:rsidRPr="008E5850">
        <w:t xml:space="preserve">for a units plan </w:t>
      </w:r>
      <w:r w:rsidR="0098669C" w:rsidRPr="008E5850">
        <w:t>must—</w:t>
      </w:r>
    </w:p>
    <w:p w14:paraId="03274817" w14:textId="77777777" w:rsidR="0098669C" w:rsidRPr="008E5850" w:rsidRDefault="001624E1" w:rsidP="001624E1">
      <w:pPr>
        <w:pStyle w:val="Apara"/>
      </w:pPr>
      <w:r>
        <w:tab/>
      </w:r>
      <w:r w:rsidR="00803E46" w:rsidRPr="008E5850">
        <w:t>(a)</w:t>
      </w:r>
      <w:r w:rsidR="00803E46" w:rsidRPr="008E5850">
        <w:tab/>
      </w:r>
      <w:r w:rsidR="0098669C" w:rsidRPr="008E5850">
        <w:t>open and maintain an account with 1 or more authorised deposit-taking institutions; and</w:t>
      </w:r>
    </w:p>
    <w:p w14:paraId="15055600" w14:textId="77777777" w:rsidR="0098669C" w:rsidRPr="008E5850" w:rsidRDefault="001624E1" w:rsidP="001624E1">
      <w:pPr>
        <w:pStyle w:val="Apara"/>
      </w:pPr>
      <w:r>
        <w:tab/>
      </w:r>
      <w:r w:rsidR="00803E46" w:rsidRPr="008E5850">
        <w:t>(b)</w:t>
      </w:r>
      <w:r w:rsidR="00803E46" w:rsidRPr="008E5850">
        <w:tab/>
      </w:r>
      <w:r w:rsidR="0098669C" w:rsidRPr="008E5850">
        <w:t xml:space="preserve">pay all amounts it receives into </w:t>
      </w:r>
      <w:r w:rsidR="00C221E8" w:rsidRPr="008E5850">
        <w:t>the</w:t>
      </w:r>
      <w:r w:rsidR="0098669C" w:rsidRPr="008E5850">
        <w:t xml:space="preserve"> account; and</w:t>
      </w:r>
    </w:p>
    <w:p w14:paraId="08C107F6" w14:textId="77777777" w:rsidR="0098669C" w:rsidRPr="008E5850" w:rsidRDefault="001624E1" w:rsidP="00427C57">
      <w:pPr>
        <w:pStyle w:val="Apara"/>
      </w:pPr>
      <w:r>
        <w:tab/>
      </w:r>
      <w:r w:rsidR="00803E46" w:rsidRPr="008E5850">
        <w:t>(c)</w:t>
      </w:r>
      <w:r w:rsidR="00803E46" w:rsidRPr="008E5850">
        <w:tab/>
      </w:r>
      <w:r w:rsidR="0098669C" w:rsidRPr="008E5850">
        <w:t xml:space="preserve">pay all amounts it spends out of </w:t>
      </w:r>
      <w:r w:rsidR="00C221E8" w:rsidRPr="008E5850">
        <w:t xml:space="preserve">the </w:t>
      </w:r>
      <w:r w:rsidR="0098669C" w:rsidRPr="008E5850">
        <w:t>account.</w:t>
      </w:r>
    </w:p>
    <w:p w14:paraId="705B1732" w14:textId="27C23363" w:rsidR="00213A7A" w:rsidRPr="008E5850" w:rsidRDefault="0023583C" w:rsidP="00C221E8">
      <w:pPr>
        <w:pStyle w:val="aNote"/>
      </w:pPr>
      <w:r w:rsidRPr="008E5850">
        <w:rPr>
          <w:rStyle w:val="charItals"/>
        </w:rPr>
        <w:t xml:space="preserve">Note </w:t>
      </w:r>
      <w:r w:rsidR="00E0687F">
        <w:rPr>
          <w:rStyle w:val="charItals"/>
        </w:rPr>
        <w:t>1</w:t>
      </w:r>
      <w:r w:rsidR="00213A7A" w:rsidRPr="008E5850">
        <w:rPr>
          <w:rStyle w:val="charItals"/>
        </w:rPr>
        <w:tab/>
      </w:r>
      <w:r w:rsidR="00213A7A" w:rsidRPr="008E5850">
        <w:t xml:space="preserve">An </w:t>
      </w:r>
      <w:r w:rsidR="00213A7A" w:rsidRPr="008E5850">
        <w:rPr>
          <w:rStyle w:val="charBoldItals"/>
        </w:rPr>
        <w:t>authorised deposit-taking institution</w:t>
      </w:r>
      <w:r w:rsidR="00213A7A" w:rsidRPr="008E5850">
        <w:t xml:space="preserve"> is an institution (eg a bank, credit union or building society) that is authorised under the</w:t>
      </w:r>
      <w:r w:rsidR="00213A7A" w:rsidRPr="008E5850">
        <w:rPr>
          <w:rStyle w:val="charItals"/>
        </w:rPr>
        <w:t xml:space="preserve"> </w:t>
      </w:r>
      <w:hyperlink r:id="rId60" w:tooltip="Act 1959 No 6" w:history="1">
        <w:r w:rsidR="000C6CAB" w:rsidRPr="00453AEC">
          <w:rPr>
            <w:rStyle w:val="charCitHyperlinkItal"/>
          </w:rPr>
          <w:t>Banking Act</w:t>
        </w:r>
        <w:r w:rsidR="00427C57">
          <w:rPr>
            <w:rStyle w:val="charCitHyperlinkItal"/>
          </w:rPr>
          <w:t> </w:t>
        </w:r>
        <w:r w:rsidR="000C6CAB" w:rsidRPr="00453AEC">
          <w:rPr>
            <w:rStyle w:val="charCitHyperlinkItal"/>
          </w:rPr>
          <w:t>1959</w:t>
        </w:r>
      </w:hyperlink>
      <w:r w:rsidR="00213A7A" w:rsidRPr="008E5850">
        <w:rPr>
          <w:rStyle w:val="charItals"/>
        </w:rPr>
        <w:t xml:space="preserve"> </w:t>
      </w:r>
      <w:r w:rsidR="00213A7A" w:rsidRPr="008E5850">
        <w:t xml:space="preserve">(Cwlth), s 9 (3) (see </w:t>
      </w:r>
      <w:hyperlink r:id="rId61" w:tooltip="A2001-14" w:history="1">
        <w:r w:rsidR="007A0BEB" w:rsidRPr="007A0BEB">
          <w:rPr>
            <w:rStyle w:val="charCitHyperlinkAbbrev"/>
          </w:rPr>
          <w:t>Legislation Act</w:t>
        </w:r>
      </w:hyperlink>
      <w:r w:rsidR="00213A7A" w:rsidRPr="008E5850">
        <w:t>, dict, pt 1).</w:t>
      </w:r>
    </w:p>
    <w:p w14:paraId="67F20C33" w14:textId="32D9DF94" w:rsidR="00E0687F" w:rsidRPr="00C954BE" w:rsidRDefault="00E0687F" w:rsidP="00E0687F">
      <w:pPr>
        <w:pStyle w:val="aNote"/>
      </w:pPr>
      <w:r w:rsidRPr="00C954BE">
        <w:rPr>
          <w:rStyle w:val="charItals"/>
        </w:rPr>
        <w:t>Note 2</w:t>
      </w:r>
      <w:r w:rsidRPr="00C954BE">
        <w:rPr>
          <w:rStyle w:val="charItals"/>
        </w:rPr>
        <w:tab/>
      </w:r>
      <w:r w:rsidRPr="00C954BE">
        <w:rPr>
          <w:iCs/>
        </w:rPr>
        <w:t xml:space="preserve">An owners corporation may open and maintain more than 1 account. </w:t>
      </w:r>
      <w:r w:rsidRPr="00C954BE">
        <w:t xml:space="preserve">Words in the singular number include the plural (see </w:t>
      </w:r>
      <w:hyperlink r:id="rId62" w:tooltip="A2001-14" w:history="1">
        <w:r w:rsidRPr="00C954BE">
          <w:rPr>
            <w:rStyle w:val="charCitHyperlinkAbbrev"/>
          </w:rPr>
          <w:t>Legislation Act</w:t>
        </w:r>
      </w:hyperlink>
      <w:r w:rsidRPr="00C954BE">
        <w:t>, s</w:t>
      </w:r>
      <w:r w:rsidR="00427C57">
        <w:t> </w:t>
      </w:r>
      <w:r w:rsidRPr="00C954BE">
        <w:t>145 (b)).</w:t>
      </w:r>
    </w:p>
    <w:p w14:paraId="7195C728" w14:textId="75B6218D" w:rsidR="0098669C" w:rsidRPr="008E5850" w:rsidRDefault="001624E1" w:rsidP="001624E1">
      <w:pPr>
        <w:pStyle w:val="Amain"/>
      </w:pPr>
      <w:r>
        <w:tab/>
      </w:r>
      <w:r w:rsidR="00803E46" w:rsidRPr="008E5850">
        <w:t>(2)</w:t>
      </w:r>
      <w:r w:rsidR="00803E46" w:rsidRPr="008E5850">
        <w:tab/>
      </w:r>
      <w:r w:rsidR="0098669C" w:rsidRPr="008E5850">
        <w:t>An owners corporation for a units plan with only 2 or 3 units may, by unopposed resolution, exempt itself from subsection</w:t>
      </w:r>
      <w:r w:rsidR="00427C57">
        <w:t xml:space="preserve"> </w:t>
      </w:r>
      <w:r w:rsidR="0098669C" w:rsidRPr="008E5850">
        <w:t>(1).</w:t>
      </w:r>
    </w:p>
    <w:p w14:paraId="1A063C40" w14:textId="77777777" w:rsidR="009869E6" w:rsidRPr="008E5850" w:rsidRDefault="00803E46" w:rsidP="00803E46">
      <w:pPr>
        <w:pStyle w:val="AH5Sec"/>
      </w:pPr>
      <w:bookmarkStart w:id="95" w:name="_Toc214533370"/>
      <w:r w:rsidRPr="00C75354">
        <w:rPr>
          <w:rStyle w:val="CharSectNo"/>
        </w:rPr>
        <w:t>69</w:t>
      </w:r>
      <w:r w:rsidRPr="008E5850">
        <w:tab/>
      </w:r>
      <w:r w:rsidR="00213A7A" w:rsidRPr="008E5850">
        <w:t>Owners corporation may invest</w:t>
      </w:r>
      <w:bookmarkEnd w:id="95"/>
    </w:p>
    <w:p w14:paraId="7C421A52" w14:textId="77777777" w:rsidR="0098669C" w:rsidRPr="008E5850" w:rsidRDefault="001624E1" w:rsidP="001624E1">
      <w:pPr>
        <w:pStyle w:val="Amain"/>
      </w:pPr>
      <w:r>
        <w:tab/>
      </w:r>
      <w:r w:rsidR="00803E46" w:rsidRPr="008E5850">
        <w:t>(1)</w:t>
      </w:r>
      <w:r w:rsidR="00803E46" w:rsidRPr="008E5850">
        <w:tab/>
      </w:r>
      <w:r w:rsidR="0098669C" w:rsidRPr="008E5850">
        <w:t>An owners corporation may invest its money as it considers appropriate, subject to any direction by special resolution.</w:t>
      </w:r>
    </w:p>
    <w:p w14:paraId="0EF8A90A" w14:textId="77777777" w:rsidR="0098669C" w:rsidRPr="008E5850" w:rsidRDefault="001624E1" w:rsidP="001624E1">
      <w:pPr>
        <w:pStyle w:val="Amain"/>
      </w:pPr>
      <w:r>
        <w:tab/>
      </w:r>
      <w:r w:rsidR="00803E46" w:rsidRPr="008E5850">
        <w:t>(2)</w:t>
      </w:r>
      <w:r w:rsidR="00803E46" w:rsidRPr="008E5850">
        <w:tab/>
      </w:r>
      <w:r w:rsidR="0098669C" w:rsidRPr="008E5850">
        <w:t xml:space="preserve">However, an owners corporation must not invest in </w:t>
      </w:r>
      <w:r w:rsidR="00797AFC" w:rsidRPr="008E5850">
        <w:t>a mortgage</w:t>
      </w:r>
      <w:r w:rsidR="0098669C" w:rsidRPr="008E5850">
        <w:t xml:space="preserve"> of land.</w:t>
      </w:r>
    </w:p>
    <w:p w14:paraId="747991D0" w14:textId="77777777" w:rsidR="009869E6" w:rsidRPr="008E5850" w:rsidRDefault="00803E46" w:rsidP="00803E46">
      <w:pPr>
        <w:pStyle w:val="AH5Sec"/>
      </w:pPr>
      <w:bookmarkStart w:id="96" w:name="_Toc214533371"/>
      <w:r w:rsidRPr="00C75354">
        <w:rPr>
          <w:rStyle w:val="CharSectNo"/>
        </w:rPr>
        <w:t>70</w:t>
      </w:r>
      <w:r w:rsidRPr="008E5850">
        <w:tab/>
      </w:r>
      <w:r w:rsidR="00797AFC" w:rsidRPr="008E5850">
        <w:t>Owners corporation may borrow</w:t>
      </w:r>
      <w:bookmarkEnd w:id="96"/>
    </w:p>
    <w:p w14:paraId="76DBC6B4" w14:textId="2C3A5BFD" w:rsidR="00797AFC" w:rsidRPr="008E5850" w:rsidRDefault="00797AFC" w:rsidP="00427C57">
      <w:pPr>
        <w:pStyle w:val="Amainreturn"/>
      </w:pPr>
      <w:r w:rsidRPr="008E5850">
        <w:t xml:space="preserve">An owners corporation may, if authorised by a special resolution, do </w:t>
      </w:r>
      <w:r w:rsidR="007F7599" w:rsidRPr="008E5850">
        <w:t>1</w:t>
      </w:r>
      <w:r w:rsidR="00427C57">
        <w:t> </w:t>
      </w:r>
      <w:r w:rsidRPr="008E5850">
        <w:t xml:space="preserve">or </w:t>
      </w:r>
      <w:r w:rsidR="007F7599" w:rsidRPr="008E5850">
        <w:t>more</w:t>
      </w:r>
      <w:r w:rsidRPr="008E5850">
        <w:t xml:space="preserve"> of the following:</w:t>
      </w:r>
    </w:p>
    <w:p w14:paraId="6862E831" w14:textId="77777777" w:rsidR="00797AFC" w:rsidRPr="008E5850" w:rsidRDefault="001624E1" w:rsidP="001624E1">
      <w:pPr>
        <w:pStyle w:val="Apara"/>
      </w:pPr>
      <w:r>
        <w:tab/>
      </w:r>
      <w:r w:rsidR="00803E46" w:rsidRPr="008E5850">
        <w:t>(a)</w:t>
      </w:r>
      <w:r w:rsidR="00803E46" w:rsidRPr="008E5850">
        <w:tab/>
      </w:r>
      <w:r w:rsidR="00797AFC" w:rsidRPr="008E5850">
        <w:t>borrow amounts required for the exercise of its functions;</w:t>
      </w:r>
    </w:p>
    <w:p w14:paraId="357282EF" w14:textId="77777777" w:rsidR="00797AFC" w:rsidRPr="008E5850" w:rsidRDefault="001624E1" w:rsidP="00427C57">
      <w:pPr>
        <w:pStyle w:val="Apara"/>
      </w:pPr>
      <w:r>
        <w:lastRenderedPageBreak/>
        <w:tab/>
      </w:r>
      <w:r w:rsidR="00803E46" w:rsidRPr="008E5850">
        <w:t>(b)</w:t>
      </w:r>
      <w:r w:rsidR="00803E46" w:rsidRPr="008E5850">
        <w:tab/>
      </w:r>
      <w:r w:rsidR="00797AFC" w:rsidRPr="008E5850">
        <w:t>secure the repayment of amounts borrowed by it and the payment of interest on amounts borrowed by it.</w:t>
      </w:r>
    </w:p>
    <w:p w14:paraId="0515CA38" w14:textId="77777777" w:rsidR="00797AFC" w:rsidRPr="008E5850" w:rsidRDefault="00797AFC" w:rsidP="007F7599">
      <w:pPr>
        <w:pStyle w:val="aNote"/>
      </w:pPr>
      <w:r w:rsidRPr="008E5850">
        <w:rPr>
          <w:rStyle w:val="charItals"/>
        </w:rPr>
        <w:t>Note</w:t>
      </w:r>
      <w:r w:rsidRPr="008E5850">
        <w:rPr>
          <w:rStyle w:val="charItals"/>
        </w:rPr>
        <w:tab/>
      </w:r>
      <w:r w:rsidR="007F7599" w:rsidRPr="008E5850">
        <w:t xml:space="preserve">Section </w:t>
      </w:r>
      <w:r w:rsidR="00361EAC" w:rsidRPr="008E5850">
        <w:t>20</w:t>
      </w:r>
      <w:r w:rsidR="007F7599" w:rsidRPr="008E5850">
        <w:t xml:space="preserve"> (2</w:t>
      </w:r>
      <w:r w:rsidRPr="008E5850">
        <w:t>) prevents the owners corporation from taking out a mortgage over the lease in the common property to secure repayment.</w:t>
      </w:r>
    </w:p>
    <w:p w14:paraId="2FFB6D15" w14:textId="77777777" w:rsidR="009869E6" w:rsidRPr="008E5850" w:rsidRDefault="00803E46" w:rsidP="00803E46">
      <w:pPr>
        <w:pStyle w:val="AH5Sec"/>
      </w:pPr>
      <w:bookmarkStart w:id="97" w:name="_Toc214533372"/>
      <w:r w:rsidRPr="00C75354">
        <w:rPr>
          <w:rStyle w:val="CharSectNo"/>
        </w:rPr>
        <w:t>71</w:t>
      </w:r>
      <w:r w:rsidRPr="008E5850">
        <w:tab/>
      </w:r>
      <w:r w:rsidR="00797AFC" w:rsidRPr="008E5850">
        <w:t>Owners corporation must not carry on business</w:t>
      </w:r>
      <w:bookmarkEnd w:id="97"/>
    </w:p>
    <w:p w14:paraId="5B9494F2" w14:textId="77777777" w:rsidR="0098669C" w:rsidRPr="008E5850" w:rsidRDefault="001624E1" w:rsidP="00427C57">
      <w:pPr>
        <w:pStyle w:val="Amain"/>
      </w:pPr>
      <w:r>
        <w:tab/>
      </w:r>
      <w:r w:rsidR="00803E46" w:rsidRPr="008E5850">
        <w:t>(1)</w:t>
      </w:r>
      <w:r w:rsidR="00803E46" w:rsidRPr="008E5850">
        <w:tab/>
      </w:r>
      <w:r w:rsidR="0098669C" w:rsidRPr="008E5850">
        <w:t>An owners corporation must not carry on business except in the exercise of its functions.</w:t>
      </w:r>
    </w:p>
    <w:p w14:paraId="46BD8255" w14:textId="77777777" w:rsidR="00491ECE" w:rsidRPr="00626AFC" w:rsidRDefault="00491ECE" w:rsidP="00491ECE">
      <w:pPr>
        <w:pStyle w:val="aNote"/>
      </w:pPr>
      <w:r w:rsidRPr="00D54E00">
        <w:rPr>
          <w:rStyle w:val="charItals"/>
        </w:rPr>
        <w:t>Note</w:t>
      </w:r>
      <w:r w:rsidRPr="00D54E00">
        <w:rPr>
          <w:rStyle w:val="charItals"/>
        </w:rPr>
        <w:tab/>
      </w:r>
      <w:r w:rsidRPr="00626AFC">
        <w:rPr>
          <w:iCs/>
        </w:rPr>
        <w:t xml:space="preserve">An owners corporation that receives </w:t>
      </w:r>
      <w:r w:rsidRPr="00626AFC">
        <w:t>income from subletting the common property or operating sustainability infrastructure is not carrying on business (see s</w:t>
      </w:r>
      <w:r>
        <w:t xml:space="preserve"> </w:t>
      </w:r>
      <w:r w:rsidRPr="00626AFC">
        <w:t>20</w:t>
      </w:r>
      <w:r>
        <w:t xml:space="preserve"> </w:t>
      </w:r>
      <w:r w:rsidRPr="00626AFC">
        <w:t>(5) and s</w:t>
      </w:r>
      <w:r>
        <w:t xml:space="preserve"> </w:t>
      </w:r>
      <w:r w:rsidRPr="00626AFC">
        <w:t>23</w:t>
      </w:r>
      <w:r>
        <w:t xml:space="preserve"> </w:t>
      </w:r>
      <w:r w:rsidRPr="00626AFC">
        <w:t>(4)).</w:t>
      </w:r>
    </w:p>
    <w:p w14:paraId="4CAB6A3B" w14:textId="77777777" w:rsidR="0098669C" w:rsidRPr="008E5850" w:rsidRDefault="001624E1" w:rsidP="00427C57">
      <w:pPr>
        <w:pStyle w:val="Amain"/>
      </w:pPr>
      <w:r>
        <w:tab/>
      </w:r>
      <w:r w:rsidR="00803E46" w:rsidRPr="008E5850">
        <w:t>(2)</w:t>
      </w:r>
      <w:r w:rsidR="00803E46" w:rsidRPr="008E5850">
        <w:tab/>
      </w:r>
      <w:r w:rsidR="0098669C" w:rsidRPr="008E5850">
        <w:t>If an owners corporation contravenes subsection (1), each executive member of the corporation at the time of the breach commits an offence.</w:t>
      </w:r>
    </w:p>
    <w:p w14:paraId="67173C90" w14:textId="77777777" w:rsidR="0098669C" w:rsidRPr="008E5850" w:rsidRDefault="0098669C" w:rsidP="00427C57">
      <w:pPr>
        <w:pStyle w:val="Penalty"/>
      </w:pPr>
      <w:r w:rsidRPr="008E5850">
        <w:t>Maximum penalty:  50 penalty units.</w:t>
      </w:r>
    </w:p>
    <w:p w14:paraId="017B4612" w14:textId="09E5806A" w:rsidR="0098669C" w:rsidRPr="008E5850" w:rsidRDefault="001624E1" w:rsidP="001624E1">
      <w:pPr>
        <w:pStyle w:val="Amain"/>
      </w:pPr>
      <w:r>
        <w:tab/>
      </w:r>
      <w:r w:rsidR="00803E46" w:rsidRPr="008E5850">
        <w:t>(3)</w:t>
      </w:r>
      <w:r w:rsidR="00803E46" w:rsidRPr="008E5850">
        <w:tab/>
      </w:r>
      <w:r w:rsidR="0098669C" w:rsidRPr="008E5850">
        <w:t>It is a defence to a prosecution for an offence against subsection</w:t>
      </w:r>
      <w:r w:rsidR="00427C57">
        <w:t xml:space="preserve"> </w:t>
      </w:r>
      <w:r w:rsidR="0098669C" w:rsidRPr="008E5850">
        <w:t>(2) if the defendant proves that—</w:t>
      </w:r>
    </w:p>
    <w:p w14:paraId="713BC746" w14:textId="77777777" w:rsidR="0098669C" w:rsidRPr="008E5850" w:rsidRDefault="001624E1" w:rsidP="001624E1">
      <w:pPr>
        <w:pStyle w:val="Apara"/>
      </w:pPr>
      <w:r>
        <w:tab/>
      </w:r>
      <w:r w:rsidR="00803E46" w:rsidRPr="008E5850">
        <w:t>(a)</w:t>
      </w:r>
      <w:r w:rsidR="00803E46" w:rsidRPr="008E5850">
        <w:tab/>
      </w:r>
      <w:r w:rsidR="0098669C" w:rsidRPr="008E5850">
        <w:t>the defendant took reasonable steps to ensure that the contravention did not happen; or</w:t>
      </w:r>
    </w:p>
    <w:p w14:paraId="1D58C51D" w14:textId="77777777" w:rsidR="0098669C" w:rsidRPr="008E5850" w:rsidRDefault="001624E1" w:rsidP="001624E1">
      <w:pPr>
        <w:pStyle w:val="Apara"/>
      </w:pPr>
      <w:r>
        <w:tab/>
      </w:r>
      <w:r w:rsidR="00803E46" w:rsidRPr="008E5850">
        <w:t>(b)</w:t>
      </w:r>
      <w:r w:rsidR="00803E46" w:rsidRPr="008E5850">
        <w:tab/>
      </w:r>
      <w:r w:rsidR="0098669C" w:rsidRPr="008E5850">
        <w:t>the contravention happened without the defendant’s knowledge.</w:t>
      </w:r>
    </w:p>
    <w:p w14:paraId="718EB223" w14:textId="77777777" w:rsidR="0001576B" w:rsidRPr="00C75354" w:rsidRDefault="00803E46" w:rsidP="00803E46">
      <w:pPr>
        <w:pStyle w:val="AH3Div"/>
      </w:pPr>
      <w:bookmarkStart w:id="98" w:name="_Toc214533373"/>
      <w:r w:rsidRPr="00C75354">
        <w:rPr>
          <w:rStyle w:val="CharDivNo"/>
        </w:rPr>
        <w:t>Division 5.2</w:t>
      </w:r>
      <w:r w:rsidRPr="008E5850">
        <w:tab/>
      </w:r>
      <w:r w:rsidR="0001576B" w:rsidRPr="00C75354">
        <w:rPr>
          <w:rStyle w:val="CharDivText"/>
        </w:rPr>
        <w:t>Administrative</w:t>
      </w:r>
      <w:r w:rsidR="00774050" w:rsidRPr="00C75354">
        <w:rPr>
          <w:rStyle w:val="CharDivText"/>
        </w:rPr>
        <w:t>, special purpose</w:t>
      </w:r>
      <w:r w:rsidR="0001576B" w:rsidRPr="00C75354">
        <w:rPr>
          <w:rStyle w:val="CharDivText"/>
        </w:rPr>
        <w:t xml:space="preserve"> and </w:t>
      </w:r>
      <w:r w:rsidR="00B517D2" w:rsidRPr="00C75354">
        <w:rPr>
          <w:rStyle w:val="CharDivText"/>
        </w:rPr>
        <w:t>sinking</w:t>
      </w:r>
      <w:r w:rsidR="0001576B" w:rsidRPr="00C75354">
        <w:rPr>
          <w:rStyle w:val="CharDivText"/>
        </w:rPr>
        <w:t xml:space="preserve"> funds</w:t>
      </w:r>
      <w:bookmarkEnd w:id="98"/>
    </w:p>
    <w:p w14:paraId="0A54E94C" w14:textId="77777777" w:rsidR="009869E6" w:rsidRPr="008E5850" w:rsidRDefault="00803E46" w:rsidP="00803E46">
      <w:pPr>
        <w:pStyle w:val="AH5Sec"/>
      </w:pPr>
      <w:bookmarkStart w:id="99" w:name="_Toc214533374"/>
      <w:r w:rsidRPr="00C75354">
        <w:rPr>
          <w:rStyle w:val="CharSectNo"/>
        </w:rPr>
        <w:t>72</w:t>
      </w:r>
      <w:r w:rsidRPr="008E5850">
        <w:tab/>
      </w:r>
      <w:r w:rsidR="0001576B" w:rsidRPr="008E5850">
        <w:t>Definitions—</w:t>
      </w:r>
      <w:r w:rsidR="00364349" w:rsidRPr="008E5850">
        <w:t xml:space="preserve">div </w:t>
      </w:r>
      <w:r w:rsidR="00361EAC" w:rsidRPr="008E5850">
        <w:t>5</w:t>
      </w:r>
      <w:r w:rsidR="00364349" w:rsidRPr="008E5850">
        <w:t>.2</w:t>
      </w:r>
      <w:bookmarkEnd w:id="99"/>
    </w:p>
    <w:p w14:paraId="7686B065" w14:textId="77777777" w:rsidR="0001576B" w:rsidRPr="008E5850" w:rsidRDefault="0001576B" w:rsidP="00427C57">
      <w:pPr>
        <w:pStyle w:val="Amainreturn"/>
      </w:pPr>
      <w:r w:rsidRPr="008E5850">
        <w:t>In this division:</w:t>
      </w:r>
    </w:p>
    <w:p w14:paraId="2829FDD7" w14:textId="77777777" w:rsidR="00361FD7" w:rsidRPr="008E5850" w:rsidRDefault="00361FD7" w:rsidP="00803E46">
      <w:pPr>
        <w:pStyle w:val="aDef"/>
      </w:pPr>
      <w:r w:rsidRPr="00AE568C">
        <w:rPr>
          <w:rStyle w:val="charBoldItals"/>
        </w:rPr>
        <w:t>administrative fund</w:t>
      </w:r>
      <w:r w:rsidRPr="008E5850">
        <w:t xml:space="preserve">—see section </w:t>
      </w:r>
      <w:r w:rsidR="00DE70EA" w:rsidRPr="008E5850">
        <w:t>73</w:t>
      </w:r>
      <w:r w:rsidRPr="008E5850">
        <w:t>.</w:t>
      </w:r>
    </w:p>
    <w:p w14:paraId="6DFBF15A" w14:textId="77777777" w:rsidR="00CD7535" w:rsidRPr="008E5850" w:rsidRDefault="00CD7535" w:rsidP="00803E46">
      <w:pPr>
        <w:pStyle w:val="aDef"/>
      </w:pPr>
      <w:r w:rsidRPr="00AE568C">
        <w:rPr>
          <w:rStyle w:val="charBoldItals"/>
        </w:rPr>
        <w:t>expected sinking fund expenditure</w:t>
      </w:r>
      <w:r w:rsidRPr="008E5850">
        <w:t>—see section 83.</w:t>
      </w:r>
    </w:p>
    <w:p w14:paraId="7566F823" w14:textId="77777777" w:rsidR="00306449" w:rsidRPr="008E5850" w:rsidRDefault="00306449" w:rsidP="00803E46">
      <w:pPr>
        <w:pStyle w:val="aDef"/>
      </w:pPr>
      <w:r w:rsidRPr="00AE568C">
        <w:rPr>
          <w:rStyle w:val="charBoldItals"/>
        </w:rPr>
        <w:t>general fund</w:t>
      </w:r>
      <w:r w:rsidR="00934210" w:rsidRPr="008E5850">
        <w:t>, of an owners corporation,</w:t>
      </w:r>
      <w:r w:rsidR="004A10C1" w:rsidRPr="00AE568C">
        <w:t xml:space="preserve"> </w:t>
      </w:r>
      <w:r w:rsidR="004A10C1" w:rsidRPr="008E5850">
        <w:t xml:space="preserve">means the </w:t>
      </w:r>
      <w:r w:rsidR="004D7715" w:rsidRPr="008E5850">
        <w:t xml:space="preserve">corporation’s </w:t>
      </w:r>
      <w:r w:rsidR="004A10C1" w:rsidRPr="008E5850">
        <w:t>administrative fund or a special purpose fund.</w:t>
      </w:r>
    </w:p>
    <w:p w14:paraId="0A4A4D08" w14:textId="77777777" w:rsidR="001C6A2B" w:rsidRPr="008E5850" w:rsidRDefault="001C6A2B" w:rsidP="00803E46">
      <w:pPr>
        <w:pStyle w:val="aDef"/>
      </w:pPr>
      <w:r w:rsidRPr="00AE568C">
        <w:rPr>
          <w:rStyle w:val="charBoldItals"/>
        </w:rPr>
        <w:lastRenderedPageBreak/>
        <w:t>general fund budget</w:t>
      </w:r>
      <w:r w:rsidR="00DE70EA" w:rsidRPr="008E5850">
        <w:t>—see section 75</w:t>
      </w:r>
      <w:r w:rsidRPr="008E5850">
        <w:t xml:space="preserve"> (1).</w:t>
      </w:r>
    </w:p>
    <w:p w14:paraId="606790B0" w14:textId="77777777" w:rsidR="00321BBD" w:rsidRPr="008E5850" w:rsidRDefault="00321BBD" w:rsidP="00803E46">
      <w:pPr>
        <w:pStyle w:val="aDef"/>
      </w:pPr>
      <w:r w:rsidRPr="00AE568C">
        <w:rPr>
          <w:rStyle w:val="charBoldItals"/>
        </w:rPr>
        <w:t>sinking fund</w:t>
      </w:r>
      <w:r w:rsidRPr="008E5850">
        <w:t xml:space="preserve">—see section </w:t>
      </w:r>
      <w:r w:rsidR="00CD7535" w:rsidRPr="008E5850">
        <w:t>81</w:t>
      </w:r>
      <w:r w:rsidRPr="008E5850">
        <w:t xml:space="preserve"> (2).</w:t>
      </w:r>
    </w:p>
    <w:p w14:paraId="00269552" w14:textId="77777777" w:rsidR="008C4C92" w:rsidRPr="008E5850" w:rsidRDefault="008C4C92" w:rsidP="00803E46">
      <w:pPr>
        <w:pStyle w:val="aDef"/>
      </w:pPr>
      <w:r w:rsidRPr="00AE568C">
        <w:rPr>
          <w:rStyle w:val="charBoldItals"/>
        </w:rPr>
        <w:t>sinking fund contribution</w:t>
      </w:r>
      <w:r w:rsidRPr="008E5850">
        <w:t xml:space="preserve">—see section </w:t>
      </w:r>
      <w:r w:rsidR="00DE70EA" w:rsidRPr="008E5850">
        <w:t>89</w:t>
      </w:r>
      <w:r w:rsidRPr="008E5850">
        <w:t xml:space="preserve"> (1).</w:t>
      </w:r>
    </w:p>
    <w:p w14:paraId="633B150C" w14:textId="77777777" w:rsidR="0001576B" w:rsidRPr="008E5850" w:rsidRDefault="0001576B" w:rsidP="00803E46">
      <w:pPr>
        <w:pStyle w:val="aDef"/>
      </w:pPr>
      <w:r w:rsidRPr="00AE568C">
        <w:rPr>
          <w:rStyle w:val="charBoldItals"/>
        </w:rPr>
        <w:t>sinking fund plan</w:t>
      </w:r>
      <w:r w:rsidRPr="008E5850">
        <w:t xml:space="preserve">—see section </w:t>
      </w:r>
      <w:r w:rsidR="00361EAC" w:rsidRPr="008E5850">
        <w:t>82</w:t>
      </w:r>
      <w:r w:rsidR="004339AC" w:rsidRPr="008E5850">
        <w:t xml:space="preserve"> (2)</w:t>
      </w:r>
      <w:r w:rsidRPr="008E5850">
        <w:t>.</w:t>
      </w:r>
    </w:p>
    <w:p w14:paraId="6CA35848" w14:textId="77777777" w:rsidR="00733395" w:rsidRPr="008E5850" w:rsidRDefault="00733395" w:rsidP="00803E46">
      <w:pPr>
        <w:pStyle w:val="aDef"/>
      </w:pPr>
      <w:r w:rsidRPr="00AE568C">
        <w:rPr>
          <w:rStyle w:val="charBoldItals"/>
        </w:rPr>
        <w:t>special purpose fund</w:t>
      </w:r>
      <w:r w:rsidRPr="008E5850">
        <w:t xml:space="preserve">—see section </w:t>
      </w:r>
      <w:r w:rsidR="00DE70EA" w:rsidRPr="008E5850">
        <w:t>74</w:t>
      </w:r>
      <w:r w:rsidR="00B31E5E" w:rsidRPr="008E5850">
        <w:t xml:space="preserve"> (1</w:t>
      </w:r>
      <w:r w:rsidRPr="008E5850">
        <w:t>).</w:t>
      </w:r>
    </w:p>
    <w:p w14:paraId="517EB219" w14:textId="4ABBEC65" w:rsidR="00D13C2E" w:rsidRPr="008E5850" w:rsidRDefault="00D13C2E" w:rsidP="00803E46">
      <w:pPr>
        <w:pStyle w:val="aDef"/>
      </w:pPr>
      <w:r w:rsidRPr="00AE568C">
        <w:rPr>
          <w:rStyle w:val="charBoldItals"/>
        </w:rPr>
        <w:t xml:space="preserve">total </w:t>
      </w:r>
      <w:r w:rsidR="008660AE" w:rsidRPr="00AE568C">
        <w:rPr>
          <w:rStyle w:val="charBoldItals"/>
        </w:rPr>
        <w:t xml:space="preserve">general fund </w:t>
      </w:r>
      <w:r w:rsidRPr="00AE568C">
        <w:rPr>
          <w:rStyle w:val="charBoldItals"/>
        </w:rPr>
        <w:t>contribution</w:t>
      </w:r>
      <w:r w:rsidR="0084787A" w:rsidRPr="008E5850">
        <w:t xml:space="preserve">—see section </w:t>
      </w:r>
      <w:r w:rsidR="00DE70EA" w:rsidRPr="008E5850">
        <w:t>75</w:t>
      </w:r>
      <w:r w:rsidR="0084787A" w:rsidRPr="008E5850">
        <w:t xml:space="preserve"> (2) (a).</w:t>
      </w:r>
    </w:p>
    <w:p w14:paraId="04835150" w14:textId="77777777" w:rsidR="003573F0" w:rsidRPr="002C3B74" w:rsidRDefault="003573F0" w:rsidP="003573F0">
      <w:pPr>
        <w:pStyle w:val="aDef"/>
      </w:pPr>
      <w:r w:rsidRPr="002E3E25">
        <w:rPr>
          <w:rStyle w:val="charBoldItals"/>
        </w:rPr>
        <w:t>total sinking fund contribution</w:t>
      </w:r>
      <w:r w:rsidRPr="002C3B74">
        <w:t>—see section 82 (3) (b).</w:t>
      </w:r>
    </w:p>
    <w:p w14:paraId="3CD31093" w14:textId="77777777" w:rsidR="009869E6" w:rsidRPr="008E5850" w:rsidRDefault="00803E46" w:rsidP="00803E46">
      <w:pPr>
        <w:pStyle w:val="AH5Sec"/>
      </w:pPr>
      <w:bookmarkStart w:id="100" w:name="_Toc214533375"/>
      <w:r w:rsidRPr="00C75354">
        <w:rPr>
          <w:rStyle w:val="CharSectNo"/>
        </w:rPr>
        <w:t>73</w:t>
      </w:r>
      <w:r w:rsidRPr="008E5850">
        <w:tab/>
      </w:r>
      <w:r w:rsidR="0001094B" w:rsidRPr="008E5850">
        <w:t>Administrative fund</w:t>
      </w:r>
      <w:bookmarkEnd w:id="100"/>
    </w:p>
    <w:p w14:paraId="082FBF2F" w14:textId="77777777" w:rsidR="0098669C" w:rsidRPr="008E5850" w:rsidRDefault="0098669C" w:rsidP="00C557E6">
      <w:pPr>
        <w:pStyle w:val="Amainreturn"/>
      </w:pPr>
      <w:r w:rsidRPr="008E5850">
        <w:t xml:space="preserve">An owners corporation </w:t>
      </w:r>
      <w:r w:rsidR="00361EAC" w:rsidRPr="008E5850">
        <w:t xml:space="preserve">for a units plan </w:t>
      </w:r>
      <w:r w:rsidRPr="008E5850">
        <w:t>must establish a fund for the general administration of the corporation (</w:t>
      </w:r>
      <w:r w:rsidR="0020575D" w:rsidRPr="008E5850">
        <w:t>an</w:t>
      </w:r>
      <w:r w:rsidRPr="008E5850">
        <w:t xml:space="preserve"> </w:t>
      </w:r>
      <w:r w:rsidRPr="008E5850">
        <w:rPr>
          <w:rStyle w:val="charBoldItals"/>
        </w:rPr>
        <w:t>administrative fund</w:t>
      </w:r>
      <w:r w:rsidRPr="008E5850">
        <w:t>).</w:t>
      </w:r>
    </w:p>
    <w:p w14:paraId="2AC61124" w14:textId="77777777" w:rsidR="009869E6" w:rsidRPr="008E5850" w:rsidRDefault="00803E46" w:rsidP="00803E46">
      <w:pPr>
        <w:pStyle w:val="AH5Sec"/>
      </w:pPr>
      <w:bookmarkStart w:id="101" w:name="_Toc214533376"/>
      <w:r w:rsidRPr="00C75354">
        <w:rPr>
          <w:rStyle w:val="CharSectNo"/>
        </w:rPr>
        <w:t>74</w:t>
      </w:r>
      <w:r w:rsidRPr="008E5850">
        <w:tab/>
      </w:r>
      <w:r w:rsidR="0038030A" w:rsidRPr="008E5850">
        <w:t>Special purpose fund</w:t>
      </w:r>
      <w:bookmarkEnd w:id="101"/>
    </w:p>
    <w:p w14:paraId="0B8C6C38" w14:textId="77777777" w:rsidR="0098669C" w:rsidRPr="008E5850" w:rsidRDefault="001624E1" w:rsidP="001624E1">
      <w:pPr>
        <w:pStyle w:val="Amain"/>
      </w:pPr>
      <w:r>
        <w:tab/>
      </w:r>
      <w:r w:rsidR="00803E46" w:rsidRPr="008E5850">
        <w:t>(1)</w:t>
      </w:r>
      <w:r w:rsidR="00803E46" w:rsidRPr="008E5850">
        <w:tab/>
      </w:r>
      <w:r w:rsidR="0098669C" w:rsidRPr="008E5850">
        <w:t xml:space="preserve">An owners corporation </w:t>
      </w:r>
      <w:r w:rsidR="00361EAC" w:rsidRPr="008E5850">
        <w:t xml:space="preserve">for a units plan </w:t>
      </w:r>
      <w:r w:rsidR="0098669C" w:rsidRPr="008E5850">
        <w:t>may, b</w:t>
      </w:r>
      <w:r w:rsidR="0046112F" w:rsidRPr="008E5850">
        <w:t>y special resolution, establish</w:t>
      </w:r>
      <w:r w:rsidR="0001094B" w:rsidRPr="008E5850">
        <w:t xml:space="preserve"> fund</w:t>
      </w:r>
      <w:r w:rsidR="0046112F" w:rsidRPr="008E5850">
        <w:t>s for particular purposes</w:t>
      </w:r>
      <w:r w:rsidR="0098669C" w:rsidRPr="008E5850">
        <w:t xml:space="preserve"> (a </w:t>
      </w:r>
      <w:r w:rsidR="0098669C" w:rsidRPr="008E5850">
        <w:rPr>
          <w:rStyle w:val="charBoldItals"/>
        </w:rPr>
        <w:t>special purpose fund</w:t>
      </w:r>
      <w:r w:rsidR="0098669C" w:rsidRPr="008E5850">
        <w:t>).</w:t>
      </w:r>
    </w:p>
    <w:p w14:paraId="25206787" w14:textId="77777777" w:rsidR="0098669C" w:rsidRPr="008E5850" w:rsidRDefault="001624E1" w:rsidP="001624E1">
      <w:pPr>
        <w:pStyle w:val="Amain"/>
      </w:pPr>
      <w:r>
        <w:tab/>
      </w:r>
      <w:r w:rsidR="00803E46" w:rsidRPr="008E5850">
        <w:t>(2)</w:t>
      </w:r>
      <w:r w:rsidR="00803E46" w:rsidRPr="008E5850">
        <w:tab/>
      </w:r>
      <w:r w:rsidR="0046112F" w:rsidRPr="008E5850">
        <w:t>The purposes</w:t>
      </w:r>
      <w:r w:rsidR="0098669C" w:rsidRPr="008E5850">
        <w:t xml:space="preserve"> for which a special purpose fund may be used may only be changed by special resolution of the owners corporation.</w:t>
      </w:r>
    </w:p>
    <w:p w14:paraId="67306EF2" w14:textId="77777777" w:rsidR="009869E6" w:rsidRPr="008E5850" w:rsidRDefault="00803E46" w:rsidP="00803E46">
      <w:pPr>
        <w:pStyle w:val="AH5Sec"/>
      </w:pPr>
      <w:bookmarkStart w:id="102" w:name="_Toc214533377"/>
      <w:r w:rsidRPr="00C75354">
        <w:rPr>
          <w:rStyle w:val="CharSectNo"/>
        </w:rPr>
        <w:t>75</w:t>
      </w:r>
      <w:r w:rsidRPr="008E5850">
        <w:tab/>
      </w:r>
      <w:r w:rsidR="0038030A" w:rsidRPr="008E5850">
        <w:t>General fund</w:t>
      </w:r>
      <w:r w:rsidR="002A27AA" w:rsidRPr="008E5850">
        <w:t>—b</w:t>
      </w:r>
      <w:r w:rsidR="002C2292" w:rsidRPr="008E5850">
        <w:t>udget</w:t>
      </w:r>
      <w:bookmarkEnd w:id="102"/>
    </w:p>
    <w:p w14:paraId="481D3000" w14:textId="46896279" w:rsidR="002C2292" w:rsidRPr="008E5850" w:rsidRDefault="001624E1" w:rsidP="00427C57">
      <w:pPr>
        <w:pStyle w:val="Amain"/>
      </w:pPr>
      <w:r>
        <w:tab/>
      </w:r>
      <w:r w:rsidR="00803E46" w:rsidRPr="008E5850">
        <w:t>(1)</w:t>
      </w:r>
      <w:r w:rsidR="00803E46" w:rsidRPr="008E5850">
        <w:tab/>
      </w:r>
      <w:r w:rsidR="002C2292" w:rsidRPr="008E5850">
        <w:t xml:space="preserve">At each annual general meeting of an owners corporation, the corporation must, by ordinary resolution, approve a budget </w:t>
      </w:r>
      <w:r w:rsidR="00361EAC" w:rsidRPr="008E5850">
        <w:t>(the</w:t>
      </w:r>
      <w:r w:rsidR="00427C57">
        <w:t> </w:t>
      </w:r>
      <w:r w:rsidR="00E36580" w:rsidRPr="008E5850">
        <w:rPr>
          <w:rStyle w:val="charBoldItals"/>
        </w:rPr>
        <w:t>general fund budget</w:t>
      </w:r>
      <w:r w:rsidR="00361EAC" w:rsidRPr="008E5850">
        <w:t xml:space="preserve">) </w:t>
      </w:r>
      <w:r w:rsidR="002C2292" w:rsidRPr="008E5850">
        <w:t>for the administrative fund and each special purpose fund for the financial year in which the meeting is held.</w:t>
      </w:r>
    </w:p>
    <w:p w14:paraId="22C75408" w14:textId="77777777" w:rsidR="003C557D" w:rsidRPr="008E5850" w:rsidRDefault="001624E1" w:rsidP="00266715">
      <w:pPr>
        <w:pStyle w:val="Amain"/>
        <w:keepNext/>
      </w:pPr>
      <w:r>
        <w:lastRenderedPageBreak/>
        <w:tab/>
      </w:r>
      <w:r w:rsidR="00803E46" w:rsidRPr="008E5850">
        <w:t>(2)</w:t>
      </w:r>
      <w:r w:rsidR="00803E46" w:rsidRPr="008E5850">
        <w:tab/>
      </w:r>
      <w:r w:rsidR="002C2292" w:rsidRPr="008E5850">
        <w:t xml:space="preserve">The </w:t>
      </w:r>
      <w:r w:rsidR="00E36580" w:rsidRPr="008E5850">
        <w:t>general fund budget</w:t>
      </w:r>
      <w:r w:rsidR="002C2292" w:rsidRPr="008E5850">
        <w:t xml:space="preserve"> must state</w:t>
      </w:r>
      <w:r w:rsidR="003C557D" w:rsidRPr="008E5850">
        <w:t xml:space="preserve"> for the financial year in which the annual general meeting is held—</w:t>
      </w:r>
    </w:p>
    <w:p w14:paraId="6126F2DA" w14:textId="77777777" w:rsidR="0086136A" w:rsidRPr="00445AD0" w:rsidRDefault="0086136A" w:rsidP="00266715">
      <w:pPr>
        <w:pStyle w:val="Apara"/>
        <w:keepNext/>
      </w:pPr>
      <w:r w:rsidRPr="00445AD0">
        <w:tab/>
        <w:t>(a)</w:t>
      </w:r>
      <w:r w:rsidRPr="00445AD0">
        <w:tab/>
        <w:t>an estimate of—</w:t>
      </w:r>
    </w:p>
    <w:p w14:paraId="2E3F8584" w14:textId="77777777" w:rsidR="0086136A" w:rsidRPr="00445AD0" w:rsidRDefault="0086136A" w:rsidP="0086136A">
      <w:pPr>
        <w:pStyle w:val="Asubpara"/>
      </w:pPr>
      <w:r w:rsidRPr="00445AD0">
        <w:tab/>
        <w:t>(i)</w:t>
      </w:r>
      <w:r w:rsidRPr="00445AD0">
        <w:tab/>
        <w:t xml:space="preserve">the total contributions (the </w:t>
      </w:r>
      <w:r w:rsidRPr="00445AD0">
        <w:rPr>
          <w:rStyle w:val="charBoldItals"/>
        </w:rPr>
        <w:t>total general fund contribution</w:t>
      </w:r>
      <w:r w:rsidRPr="00445AD0">
        <w:t>) to be paid into the general fund by the owners corporation’s members; and</w:t>
      </w:r>
    </w:p>
    <w:p w14:paraId="55F1D725" w14:textId="77777777" w:rsidR="0086136A" w:rsidRPr="00445AD0" w:rsidRDefault="0086136A" w:rsidP="0086136A">
      <w:pPr>
        <w:pStyle w:val="Asubpara"/>
      </w:pPr>
      <w:r w:rsidRPr="00445AD0">
        <w:tab/>
        <w:t>(ii)</w:t>
      </w:r>
      <w:r w:rsidRPr="00445AD0">
        <w:tab/>
        <w:t>if there is a special resolution under section 78 (2) (b)—the general fund contribution payable by each unit owner, or unit owner in a particular class; and</w:t>
      </w:r>
    </w:p>
    <w:p w14:paraId="25A282D1" w14:textId="77777777" w:rsidR="00EC0173" w:rsidRPr="008E5850" w:rsidRDefault="001624E1" w:rsidP="001624E1">
      <w:pPr>
        <w:pStyle w:val="Apara"/>
      </w:pPr>
      <w:r>
        <w:tab/>
      </w:r>
      <w:r w:rsidR="00803E46" w:rsidRPr="008E5850">
        <w:t>(b)</w:t>
      </w:r>
      <w:r w:rsidR="00803E46" w:rsidRPr="008E5850">
        <w:tab/>
      </w:r>
      <w:r w:rsidR="00EC0173" w:rsidRPr="008E5850">
        <w:t>an estimate of any other amounts t</w:t>
      </w:r>
      <w:r w:rsidR="00453DD3" w:rsidRPr="008E5850">
        <w:t>o be paid into the general fund</w:t>
      </w:r>
      <w:r w:rsidR="00EC0173" w:rsidRPr="008E5850">
        <w:t>; and</w:t>
      </w:r>
    </w:p>
    <w:p w14:paraId="66814060" w14:textId="77777777" w:rsidR="00022353" w:rsidRPr="008E5850" w:rsidRDefault="001624E1" w:rsidP="001624E1">
      <w:pPr>
        <w:pStyle w:val="Apara"/>
      </w:pPr>
      <w:r>
        <w:tab/>
      </w:r>
      <w:r w:rsidR="00803E46" w:rsidRPr="008E5850">
        <w:t>(c)</w:t>
      </w:r>
      <w:r w:rsidR="00803E46" w:rsidRPr="008E5850">
        <w:tab/>
      </w:r>
      <w:r w:rsidR="00EE74CA" w:rsidRPr="008E5850">
        <w:t>an e</w:t>
      </w:r>
      <w:r w:rsidR="00EC0173" w:rsidRPr="008E5850">
        <w:t xml:space="preserve">stimate of payments to </w:t>
      </w:r>
      <w:r w:rsidR="00453DD3" w:rsidRPr="008E5850">
        <w:t>be made out of the general fund</w:t>
      </w:r>
      <w:r w:rsidR="00022353" w:rsidRPr="008E5850">
        <w:t xml:space="preserve"> </w:t>
      </w:r>
      <w:r w:rsidR="002E496B" w:rsidRPr="008E5850">
        <w:t>including</w:t>
      </w:r>
      <w:r w:rsidR="002452F3" w:rsidRPr="008E5850">
        <w:t xml:space="preserve"> an estimate of </w:t>
      </w:r>
      <w:r w:rsidR="002E496B" w:rsidRPr="008E5850">
        <w:t>payments</w:t>
      </w:r>
      <w:r w:rsidR="002452F3" w:rsidRPr="008E5850">
        <w:t xml:space="preserve"> necessary</w:t>
      </w:r>
      <w:r w:rsidR="00022353" w:rsidRPr="008E5850">
        <w:t>—</w:t>
      </w:r>
    </w:p>
    <w:p w14:paraId="078F826A" w14:textId="77777777" w:rsidR="00060E76" w:rsidRPr="008E5850" w:rsidRDefault="001624E1" w:rsidP="001624E1">
      <w:pPr>
        <w:pStyle w:val="Asubpara"/>
      </w:pPr>
      <w:r>
        <w:tab/>
      </w:r>
      <w:r w:rsidR="00803E46" w:rsidRPr="008E5850">
        <w:t>(i)</w:t>
      </w:r>
      <w:r w:rsidR="00803E46" w:rsidRPr="008E5850">
        <w:tab/>
      </w:r>
      <w:r w:rsidR="00060E76" w:rsidRPr="008E5850">
        <w:t xml:space="preserve">to maintain in good condition on a day-to-day basis the common property and any other property held by the owners corporation; </w:t>
      </w:r>
      <w:r w:rsidR="009F3933" w:rsidRPr="008E5850">
        <w:t>and</w:t>
      </w:r>
    </w:p>
    <w:p w14:paraId="278AC053" w14:textId="77777777" w:rsidR="002E496B" w:rsidRPr="008E5850" w:rsidRDefault="001624E1" w:rsidP="001624E1">
      <w:pPr>
        <w:pStyle w:val="Asubpara"/>
      </w:pPr>
      <w:r>
        <w:tab/>
      </w:r>
      <w:r w:rsidR="00803E46" w:rsidRPr="008E5850">
        <w:t>(ii)</w:t>
      </w:r>
      <w:r w:rsidR="00803E46" w:rsidRPr="008E5850">
        <w:tab/>
      </w:r>
      <w:r w:rsidR="002452F3" w:rsidRPr="008E5850">
        <w:t xml:space="preserve">to pay for </w:t>
      </w:r>
      <w:r w:rsidR="00022353" w:rsidRPr="008E5850">
        <w:t>insurance premiums; and</w:t>
      </w:r>
    </w:p>
    <w:p w14:paraId="30E1A24C" w14:textId="3345E438" w:rsidR="002B2B58" w:rsidRPr="00626AFC" w:rsidRDefault="002B2B58" w:rsidP="002B2B58">
      <w:pPr>
        <w:pStyle w:val="Asubpara"/>
      </w:pPr>
      <w:r w:rsidRPr="00626AFC">
        <w:tab/>
        <w:t>(ii</w:t>
      </w:r>
      <w:r>
        <w:t>i</w:t>
      </w:r>
      <w:r w:rsidRPr="00626AFC">
        <w:t>)</w:t>
      </w:r>
      <w:r w:rsidRPr="00626AFC">
        <w:tab/>
        <w:t>to pay for any costs incurred in getting information for a unit title rental certificate; and</w:t>
      </w:r>
    </w:p>
    <w:p w14:paraId="11010340" w14:textId="1B58DD8B" w:rsidR="002C2292" w:rsidRPr="008E5850" w:rsidRDefault="001624E1" w:rsidP="001624E1">
      <w:pPr>
        <w:pStyle w:val="Asubpara"/>
      </w:pPr>
      <w:r>
        <w:tab/>
      </w:r>
      <w:r w:rsidR="00803E46" w:rsidRPr="008E5850">
        <w:t>(i</w:t>
      </w:r>
      <w:r w:rsidR="002B2B58">
        <w:t>v</w:t>
      </w:r>
      <w:r w:rsidR="00803E46" w:rsidRPr="008E5850">
        <w:t>)</w:t>
      </w:r>
      <w:r w:rsidR="00803E46" w:rsidRPr="008E5850">
        <w:tab/>
      </w:r>
      <w:r w:rsidR="002452F3" w:rsidRPr="008E5850">
        <w:t>to pay for</w:t>
      </w:r>
      <w:r w:rsidR="002E496B" w:rsidRPr="008E5850">
        <w:t xml:space="preserve"> recurrent expenses</w:t>
      </w:r>
      <w:r w:rsidR="002C2292" w:rsidRPr="008E5850">
        <w:t>.</w:t>
      </w:r>
    </w:p>
    <w:p w14:paraId="6EE67295" w14:textId="77777777" w:rsidR="00DA12C2" w:rsidRPr="008E5850" w:rsidRDefault="00DA12C2" w:rsidP="00DA12C2">
      <w:pPr>
        <w:pStyle w:val="aExamHdgpar"/>
      </w:pPr>
      <w:r w:rsidRPr="008E5850">
        <w:t>Examples—par (b)</w:t>
      </w:r>
    </w:p>
    <w:p w14:paraId="19C6B126" w14:textId="77777777" w:rsidR="00DA12C2" w:rsidRPr="008E5850" w:rsidRDefault="00DA12C2" w:rsidP="00DA12C2">
      <w:pPr>
        <w:pStyle w:val="aExamINumpar"/>
      </w:pPr>
      <w:r w:rsidRPr="008E5850">
        <w:t>1</w:t>
      </w:r>
      <w:r w:rsidRPr="008E5850">
        <w:tab/>
        <w:t xml:space="preserve">the proceeds from the sale of any personal property of the owners corporation </w:t>
      </w:r>
    </w:p>
    <w:p w14:paraId="7686AB62" w14:textId="77777777" w:rsidR="00DA12C2" w:rsidRPr="008E5850" w:rsidRDefault="00DA12C2" w:rsidP="00DA12C2">
      <w:pPr>
        <w:pStyle w:val="aExamINumpar"/>
      </w:pPr>
      <w:r w:rsidRPr="008E5850">
        <w:t>2</w:t>
      </w:r>
      <w:r w:rsidRPr="008E5850">
        <w:tab/>
        <w:t>fees paid to the owners corporation for inspection of its records and the provision of information and certificates relating to its records</w:t>
      </w:r>
    </w:p>
    <w:p w14:paraId="2769D1BA" w14:textId="77777777" w:rsidR="00DA12C2" w:rsidRPr="008E5850" w:rsidRDefault="00DA12C2" w:rsidP="00DA12C2">
      <w:pPr>
        <w:pStyle w:val="aExamHdgpar"/>
      </w:pPr>
      <w:r w:rsidRPr="008E5850">
        <w:t>Examples—par (c) (i)</w:t>
      </w:r>
    </w:p>
    <w:p w14:paraId="219FA19E" w14:textId="77777777" w:rsidR="00DA12C2" w:rsidRPr="008E5850" w:rsidRDefault="00DA12C2" w:rsidP="00DA12C2">
      <w:pPr>
        <w:pStyle w:val="aExampar"/>
      </w:pPr>
      <w:r w:rsidRPr="008E5850">
        <w:t>carpet cleaning, lawnmowing services, minor expenses relating to maintenance of the common property</w:t>
      </w:r>
    </w:p>
    <w:p w14:paraId="0407E419" w14:textId="61C8B0C3" w:rsidR="002E496B" w:rsidRPr="008E5850" w:rsidRDefault="00DA12C2" w:rsidP="00543595">
      <w:pPr>
        <w:pStyle w:val="aExamHdgpar"/>
      </w:pPr>
      <w:r w:rsidRPr="008E5850">
        <w:t>Examples</w:t>
      </w:r>
      <w:r w:rsidR="002E496B" w:rsidRPr="008E5850">
        <w:t>—</w:t>
      </w:r>
      <w:r w:rsidRPr="008E5850">
        <w:t>par (c) (i</w:t>
      </w:r>
      <w:r w:rsidR="002B2B58">
        <w:t>v</w:t>
      </w:r>
      <w:r w:rsidRPr="008E5850">
        <w:t>)</w:t>
      </w:r>
    </w:p>
    <w:p w14:paraId="3DC64150" w14:textId="77777777" w:rsidR="002E496B" w:rsidRPr="008E5850" w:rsidRDefault="002E496B" w:rsidP="00266715">
      <w:pPr>
        <w:pStyle w:val="aExampar"/>
      </w:pPr>
      <w:r w:rsidRPr="008E5850">
        <w:t xml:space="preserve">utility service charges, </w:t>
      </w:r>
      <w:r w:rsidR="00060E76" w:rsidRPr="008E5850">
        <w:t>accounting fees</w:t>
      </w:r>
    </w:p>
    <w:p w14:paraId="79C476AC" w14:textId="77777777" w:rsidR="002C2292" w:rsidRPr="008E5850" w:rsidRDefault="001624E1" w:rsidP="00427C57">
      <w:pPr>
        <w:pStyle w:val="Amain"/>
      </w:pPr>
      <w:r>
        <w:lastRenderedPageBreak/>
        <w:tab/>
      </w:r>
      <w:r w:rsidR="00803E46" w:rsidRPr="008E5850">
        <w:t>(3)</w:t>
      </w:r>
      <w:r w:rsidR="00803E46" w:rsidRPr="008E5850">
        <w:tab/>
      </w:r>
      <w:r w:rsidR="002C2292" w:rsidRPr="008E5850">
        <w:t>A payment out of a special purpose fund may only be included in the budget if the payment is for the purpose for which the fund was established, unless the proposed payment is authorised by special resolution.</w:t>
      </w:r>
    </w:p>
    <w:p w14:paraId="010991CF" w14:textId="77777777" w:rsidR="002C2292" w:rsidRDefault="001624E1" w:rsidP="001624E1">
      <w:pPr>
        <w:pStyle w:val="Amain"/>
      </w:pPr>
      <w:r>
        <w:tab/>
      </w:r>
      <w:r w:rsidR="00803E46" w:rsidRPr="008E5850">
        <w:t>(4)</w:t>
      </w:r>
      <w:r w:rsidR="00803E46" w:rsidRPr="008E5850">
        <w:tab/>
      </w:r>
      <w:r w:rsidR="002C2292" w:rsidRPr="008E5850">
        <w:t xml:space="preserve">The amount mentioned in subsection (2) </w:t>
      </w:r>
      <w:r w:rsidR="002A42A0" w:rsidRPr="008E5850">
        <w:t xml:space="preserve">(c) </w:t>
      </w:r>
      <w:r w:rsidR="002C2292" w:rsidRPr="008E5850">
        <w:t>must not include transfers to the sinking fund.</w:t>
      </w:r>
    </w:p>
    <w:p w14:paraId="672B6646" w14:textId="77777777" w:rsidR="00A7632F" w:rsidRPr="004E041D" w:rsidRDefault="00A7632F" w:rsidP="00A7632F">
      <w:pPr>
        <w:pStyle w:val="Amain"/>
      </w:pPr>
      <w:r w:rsidRPr="004E041D">
        <w:rPr>
          <w:color w:val="000000"/>
        </w:rPr>
        <w:tab/>
        <w:t>(5)</w:t>
      </w:r>
      <w:r w:rsidRPr="004E041D">
        <w:rPr>
          <w:color w:val="000000"/>
        </w:rPr>
        <w:tab/>
        <w:t>An owners corporation is not required to obtain approval for the general fund budget in the time mentioned in this section if—</w:t>
      </w:r>
    </w:p>
    <w:p w14:paraId="06FF6E7D" w14:textId="77777777" w:rsidR="00A7632F" w:rsidRPr="004E041D" w:rsidRDefault="00A7632F" w:rsidP="00A7632F">
      <w:pPr>
        <w:pStyle w:val="Apara"/>
      </w:pPr>
      <w:r w:rsidRPr="004E041D">
        <w:rPr>
          <w:color w:val="000000"/>
        </w:rPr>
        <w:tab/>
        <w:t>(a)</w:t>
      </w:r>
      <w:r w:rsidRPr="004E041D">
        <w:rPr>
          <w:color w:val="000000"/>
        </w:rPr>
        <w:tab/>
        <w:t>the annual general meeting is for an owners corporation of a retirement village; and</w:t>
      </w:r>
    </w:p>
    <w:p w14:paraId="103E754C" w14:textId="5291E2DC" w:rsidR="00A7632F" w:rsidRPr="004E041D" w:rsidRDefault="00A7632F" w:rsidP="00427C57">
      <w:pPr>
        <w:pStyle w:val="Apara"/>
      </w:pPr>
      <w:r w:rsidRPr="004E041D">
        <w:tab/>
        <w:t>(b)</w:t>
      </w:r>
      <w:r w:rsidRPr="004E041D">
        <w:tab/>
        <w:t xml:space="preserve">a copy of the general fund budget for a financial year is given to the residents of the village at the same time as the proposed annual budget under the </w:t>
      </w:r>
      <w:hyperlink r:id="rId63" w:tooltip="A2012-38" w:history="1">
        <w:r w:rsidRPr="004E041D">
          <w:rPr>
            <w:rStyle w:val="charCitHyperlinkItal"/>
          </w:rPr>
          <w:t>Retirement Villages Act</w:t>
        </w:r>
        <w:r w:rsidR="00427C57">
          <w:rPr>
            <w:rStyle w:val="charCitHyperlinkItal"/>
          </w:rPr>
          <w:t xml:space="preserve"> </w:t>
        </w:r>
        <w:r w:rsidRPr="004E041D">
          <w:rPr>
            <w:rStyle w:val="charCitHyperlinkItal"/>
          </w:rPr>
          <w:t>2012</w:t>
        </w:r>
      </w:hyperlink>
      <w:r w:rsidRPr="004E041D">
        <w:t>, section</w:t>
      </w:r>
      <w:r w:rsidR="00427C57">
        <w:t> </w:t>
      </w:r>
      <w:r w:rsidRPr="004E041D">
        <w:t xml:space="preserve">159 (Proposed annual budget) is given to the residents of the village; and </w:t>
      </w:r>
    </w:p>
    <w:p w14:paraId="4726ADD0" w14:textId="6CC97A10" w:rsidR="00A7632F" w:rsidRPr="00A7632F" w:rsidRDefault="00A7632F" w:rsidP="00A7632F">
      <w:pPr>
        <w:pStyle w:val="Apara"/>
      </w:pPr>
      <w:r w:rsidRPr="004E041D">
        <w:tab/>
        <w:t>(c)</w:t>
      </w:r>
      <w:r w:rsidRPr="004E041D">
        <w:tab/>
        <w:t xml:space="preserve">the owners corporation by ordinary resolution, approves the general fund budget in the time mentioned in the </w:t>
      </w:r>
      <w:hyperlink r:id="rId64" w:tooltip="A2012-38" w:history="1">
        <w:r w:rsidRPr="004E041D">
          <w:rPr>
            <w:rStyle w:val="charCitHyperlinkItal"/>
          </w:rPr>
          <w:t>Retirement Villages Act</w:t>
        </w:r>
        <w:r w:rsidR="00427C57">
          <w:rPr>
            <w:rStyle w:val="charCitHyperlinkItal"/>
          </w:rPr>
          <w:t xml:space="preserve"> </w:t>
        </w:r>
        <w:r w:rsidRPr="004E041D">
          <w:rPr>
            <w:rStyle w:val="charCitHyperlinkItal"/>
          </w:rPr>
          <w:t>2012</w:t>
        </w:r>
      </w:hyperlink>
      <w:r w:rsidRPr="004E041D">
        <w:t>, section</w:t>
      </w:r>
      <w:r w:rsidR="00427C57">
        <w:t xml:space="preserve"> </w:t>
      </w:r>
      <w:r w:rsidRPr="004E041D">
        <w:t xml:space="preserve">162 (6). </w:t>
      </w:r>
    </w:p>
    <w:p w14:paraId="31E6F029" w14:textId="77777777" w:rsidR="00A25FC7" w:rsidRPr="008E5850" w:rsidRDefault="00803E46" w:rsidP="00803E46">
      <w:pPr>
        <w:pStyle w:val="AH5Sec"/>
      </w:pPr>
      <w:bookmarkStart w:id="103" w:name="_Toc214533378"/>
      <w:r w:rsidRPr="00C75354">
        <w:rPr>
          <w:rStyle w:val="CharSectNo"/>
        </w:rPr>
        <w:t>76</w:t>
      </w:r>
      <w:r w:rsidRPr="008E5850">
        <w:tab/>
      </w:r>
      <w:r w:rsidR="0038030A" w:rsidRPr="008E5850">
        <w:t>General fund</w:t>
      </w:r>
      <w:r w:rsidR="00A25FC7" w:rsidRPr="008E5850">
        <w:t xml:space="preserve">—what </w:t>
      </w:r>
      <w:r w:rsidR="00BF4B9A" w:rsidRPr="008E5850">
        <w:t>must</w:t>
      </w:r>
      <w:r w:rsidR="00A25FC7" w:rsidRPr="008E5850">
        <w:t xml:space="preserve"> be paid into the fund?</w:t>
      </w:r>
      <w:bookmarkEnd w:id="103"/>
    </w:p>
    <w:p w14:paraId="03982872" w14:textId="77777777" w:rsidR="00A25FC7" w:rsidRPr="008E5850" w:rsidRDefault="00A25FC7" w:rsidP="00427C57">
      <w:pPr>
        <w:pStyle w:val="Amainreturn"/>
      </w:pPr>
      <w:r w:rsidRPr="008E5850">
        <w:t xml:space="preserve">An owners corporation </w:t>
      </w:r>
      <w:r w:rsidR="009F5F4F" w:rsidRPr="008E5850">
        <w:t xml:space="preserve">for a units plan </w:t>
      </w:r>
      <w:r w:rsidRPr="008E5850">
        <w:t xml:space="preserve">must pay the following amounts into its </w:t>
      </w:r>
      <w:r w:rsidR="00F744C4" w:rsidRPr="008E5850">
        <w:t>general</w:t>
      </w:r>
      <w:r w:rsidRPr="008E5850">
        <w:t xml:space="preserve"> fund</w:t>
      </w:r>
      <w:r w:rsidR="00383D67" w:rsidRPr="008E5850">
        <w:t>:</w:t>
      </w:r>
    </w:p>
    <w:p w14:paraId="7F543ED4" w14:textId="77777777" w:rsidR="00A25FC7" w:rsidRPr="008E5850" w:rsidRDefault="001624E1" w:rsidP="001624E1">
      <w:pPr>
        <w:pStyle w:val="Apara"/>
      </w:pPr>
      <w:r>
        <w:tab/>
      </w:r>
      <w:r w:rsidR="00803E46" w:rsidRPr="008E5850">
        <w:t>(a)</w:t>
      </w:r>
      <w:r w:rsidR="00803E46" w:rsidRPr="008E5850">
        <w:tab/>
      </w:r>
      <w:r w:rsidR="008660AE" w:rsidRPr="008E5850">
        <w:t xml:space="preserve">general fund </w:t>
      </w:r>
      <w:r w:rsidR="004D7715" w:rsidRPr="008E5850">
        <w:t>contribution</w:t>
      </w:r>
      <w:r w:rsidR="00A25FC7" w:rsidRPr="008E5850">
        <w:t xml:space="preserve">s paid to the owners corporation; </w:t>
      </w:r>
    </w:p>
    <w:p w14:paraId="2C09DBD3" w14:textId="318267C9" w:rsidR="00216E1B" w:rsidRPr="00626AFC" w:rsidRDefault="00216E1B" w:rsidP="00216E1B">
      <w:pPr>
        <w:pStyle w:val="Apara"/>
        <w:rPr>
          <w:color w:val="000000"/>
          <w:shd w:val="clear" w:color="auto" w:fill="FFFFFF"/>
        </w:rPr>
      </w:pPr>
      <w:r w:rsidRPr="00626AFC">
        <w:tab/>
        <w:t>(</w:t>
      </w:r>
      <w:r>
        <w:t>b</w:t>
      </w:r>
      <w:r w:rsidRPr="00626AFC">
        <w:t>)</w:t>
      </w:r>
      <w:r w:rsidRPr="00626AFC">
        <w:tab/>
        <w:t>any income received from subletting any part of the common property under section</w:t>
      </w:r>
      <w:r>
        <w:t xml:space="preserve"> </w:t>
      </w:r>
      <w:r w:rsidRPr="00626AFC">
        <w:t>20</w:t>
      </w:r>
      <w:r>
        <w:t xml:space="preserve"> </w:t>
      </w:r>
      <w:r w:rsidRPr="00626AFC">
        <w:t>(3);</w:t>
      </w:r>
    </w:p>
    <w:p w14:paraId="5DFB4BAA" w14:textId="6ECB05B7" w:rsidR="00A25FC7" w:rsidRPr="008E5850" w:rsidRDefault="001624E1" w:rsidP="001624E1">
      <w:pPr>
        <w:pStyle w:val="Apara"/>
      </w:pPr>
      <w:r>
        <w:tab/>
      </w:r>
      <w:r w:rsidR="00803E46" w:rsidRPr="008E5850">
        <w:t>(</w:t>
      </w:r>
      <w:r w:rsidR="00216E1B">
        <w:t>c</w:t>
      </w:r>
      <w:r w:rsidR="00803E46" w:rsidRPr="008E5850">
        <w:t>)</w:t>
      </w:r>
      <w:r w:rsidR="00803E46" w:rsidRPr="008E5850">
        <w:tab/>
      </w:r>
      <w:r w:rsidR="00383D67" w:rsidRPr="008E5850">
        <w:t>the</w:t>
      </w:r>
      <w:r w:rsidR="00E92900" w:rsidRPr="008E5850">
        <w:t xml:space="preserve"> proceeds of the disposal of any</w:t>
      </w:r>
      <w:r w:rsidR="00383D67" w:rsidRPr="008E5850">
        <w:t xml:space="preserve"> personal property of the owners corporation; </w:t>
      </w:r>
    </w:p>
    <w:p w14:paraId="0C92B451" w14:textId="444D4896" w:rsidR="00A25FC7" w:rsidRPr="008E5850" w:rsidRDefault="001624E1" w:rsidP="001624E1">
      <w:pPr>
        <w:pStyle w:val="Apara"/>
      </w:pPr>
      <w:r>
        <w:tab/>
      </w:r>
      <w:r w:rsidR="00803E46" w:rsidRPr="008E5850">
        <w:t>(</w:t>
      </w:r>
      <w:r w:rsidR="00216E1B">
        <w:t>d</w:t>
      </w:r>
      <w:r w:rsidR="00803E46" w:rsidRPr="008E5850">
        <w:t>)</w:t>
      </w:r>
      <w:r w:rsidR="00803E46" w:rsidRPr="008E5850">
        <w:tab/>
      </w:r>
      <w:r w:rsidR="00E92900" w:rsidRPr="008E5850">
        <w:t>any fees paid to the owners corporation for inspection of its records and the provision of information and certificates relating to its records.</w:t>
      </w:r>
    </w:p>
    <w:p w14:paraId="731C4F0E" w14:textId="77777777" w:rsidR="009869E6" w:rsidRPr="008E5850" w:rsidRDefault="00803E46" w:rsidP="00803E46">
      <w:pPr>
        <w:pStyle w:val="AH5Sec"/>
      </w:pPr>
      <w:bookmarkStart w:id="104" w:name="_Toc214533379"/>
      <w:r w:rsidRPr="00C75354">
        <w:rPr>
          <w:rStyle w:val="CharSectNo"/>
        </w:rPr>
        <w:lastRenderedPageBreak/>
        <w:t>77</w:t>
      </w:r>
      <w:r w:rsidRPr="008E5850">
        <w:tab/>
      </w:r>
      <w:r w:rsidR="0038030A" w:rsidRPr="008E5850">
        <w:t>General fund</w:t>
      </w:r>
      <w:r w:rsidR="006E3D84" w:rsidRPr="008E5850">
        <w:t>—w</w:t>
      </w:r>
      <w:r w:rsidR="00E004C4" w:rsidRPr="008E5850">
        <w:t xml:space="preserve">hat can </w:t>
      </w:r>
      <w:r w:rsidR="0038030A" w:rsidRPr="008E5850">
        <w:t>fund</w:t>
      </w:r>
      <w:r w:rsidR="00E004C4" w:rsidRPr="008E5850">
        <w:t xml:space="preserve"> be used for?</w:t>
      </w:r>
      <w:bookmarkEnd w:id="104"/>
    </w:p>
    <w:p w14:paraId="2011BECE" w14:textId="77777777" w:rsidR="00C346D1" w:rsidRPr="008E5850" w:rsidRDefault="00E004C4" w:rsidP="00C557E6">
      <w:pPr>
        <w:pStyle w:val="Amainreturn"/>
      </w:pPr>
      <w:r w:rsidRPr="008E5850">
        <w:t>A</w:t>
      </w:r>
      <w:r w:rsidR="00C346D1" w:rsidRPr="008E5850">
        <w:t xml:space="preserve">n owners corporation </w:t>
      </w:r>
      <w:r w:rsidR="009F5F4F" w:rsidRPr="008E5850">
        <w:t xml:space="preserve">for a units plan </w:t>
      </w:r>
      <w:r w:rsidR="00C346D1" w:rsidRPr="008E5850">
        <w:t>may</w:t>
      </w:r>
      <w:r w:rsidR="00BB6C51" w:rsidRPr="008E5850">
        <w:t xml:space="preserve"> only</w:t>
      </w:r>
      <w:r w:rsidR="00C346D1" w:rsidRPr="008E5850">
        <w:t xml:space="preserve"> </w:t>
      </w:r>
      <w:r w:rsidR="00BB6C51" w:rsidRPr="008E5850">
        <w:t>make payments</w:t>
      </w:r>
      <w:r w:rsidR="00C346D1" w:rsidRPr="008E5850">
        <w:t xml:space="preserve"> </w:t>
      </w:r>
      <w:r w:rsidR="00BB6C51" w:rsidRPr="008E5850">
        <w:t>from</w:t>
      </w:r>
      <w:r w:rsidR="00C346D1" w:rsidRPr="008E5850">
        <w:t xml:space="preserve"> a gen</w:t>
      </w:r>
      <w:r w:rsidR="005312BC" w:rsidRPr="008E5850">
        <w:t>e</w:t>
      </w:r>
      <w:r w:rsidR="00C346D1" w:rsidRPr="008E5850">
        <w:t>ral fund if</w:t>
      </w:r>
      <w:r w:rsidR="00FF14DC" w:rsidRPr="008E5850">
        <w:t xml:space="preserve"> the payments are</w:t>
      </w:r>
      <w:r w:rsidR="00C346D1" w:rsidRPr="008E5850">
        <w:t>—</w:t>
      </w:r>
    </w:p>
    <w:p w14:paraId="63D19BE8" w14:textId="77777777" w:rsidR="005312BC" w:rsidRPr="008E5850" w:rsidRDefault="001624E1" w:rsidP="001624E1">
      <w:pPr>
        <w:pStyle w:val="Apara"/>
      </w:pPr>
      <w:r>
        <w:tab/>
      </w:r>
      <w:r w:rsidR="00803E46" w:rsidRPr="008E5850">
        <w:t>(a)</w:t>
      </w:r>
      <w:r w:rsidR="00803E46" w:rsidRPr="008E5850">
        <w:tab/>
      </w:r>
      <w:r w:rsidR="001C030D" w:rsidRPr="008E5850">
        <w:t>approved in</w:t>
      </w:r>
      <w:r w:rsidR="005312BC" w:rsidRPr="008E5850">
        <w:t xml:space="preserve"> the </w:t>
      </w:r>
      <w:r w:rsidR="00E36580" w:rsidRPr="008E5850">
        <w:t>general fund budget</w:t>
      </w:r>
      <w:r w:rsidR="005312BC" w:rsidRPr="008E5850">
        <w:t>; or</w:t>
      </w:r>
    </w:p>
    <w:p w14:paraId="7B570086" w14:textId="77777777" w:rsidR="00E004C4" w:rsidRPr="008E5850" w:rsidRDefault="001624E1" w:rsidP="001624E1">
      <w:pPr>
        <w:pStyle w:val="Apara"/>
      </w:pPr>
      <w:r>
        <w:tab/>
      </w:r>
      <w:r w:rsidR="00803E46" w:rsidRPr="008E5850">
        <w:t>(b)</w:t>
      </w:r>
      <w:r w:rsidR="00803E46" w:rsidRPr="008E5850">
        <w:tab/>
      </w:r>
      <w:r w:rsidR="005312BC" w:rsidRPr="008E5850">
        <w:t>authorised</w:t>
      </w:r>
      <w:r w:rsidR="00AB2EA7" w:rsidRPr="008E5850">
        <w:t xml:space="preserve"> by </w:t>
      </w:r>
      <w:r w:rsidR="00820BA5" w:rsidRPr="008E5850">
        <w:t>ordinary</w:t>
      </w:r>
      <w:r w:rsidR="00AB2EA7" w:rsidRPr="008E5850">
        <w:t xml:space="preserve"> resolution.</w:t>
      </w:r>
      <w:r w:rsidR="005312BC" w:rsidRPr="008E5850">
        <w:t xml:space="preserve"> </w:t>
      </w:r>
      <w:r w:rsidR="00E004C4" w:rsidRPr="008E5850">
        <w:t xml:space="preserve"> </w:t>
      </w:r>
    </w:p>
    <w:p w14:paraId="53BC0E70" w14:textId="77777777" w:rsidR="009869E6" w:rsidRPr="008E5850" w:rsidRDefault="00803E46" w:rsidP="003A0ACD">
      <w:pPr>
        <w:pStyle w:val="AH5Sec"/>
      </w:pPr>
      <w:bookmarkStart w:id="105" w:name="_Toc214533380"/>
      <w:r w:rsidRPr="00C75354">
        <w:rPr>
          <w:rStyle w:val="CharSectNo"/>
        </w:rPr>
        <w:t>78</w:t>
      </w:r>
      <w:r w:rsidRPr="008E5850">
        <w:tab/>
      </w:r>
      <w:r w:rsidR="0038030A" w:rsidRPr="008E5850">
        <w:t>General fund—contributions</w:t>
      </w:r>
      <w:bookmarkEnd w:id="105"/>
    </w:p>
    <w:p w14:paraId="7082BEF8" w14:textId="77777777" w:rsidR="008251D8" w:rsidRPr="008E5850" w:rsidRDefault="001624E1" w:rsidP="00427C57">
      <w:pPr>
        <w:pStyle w:val="Amain"/>
      </w:pPr>
      <w:r>
        <w:tab/>
      </w:r>
      <w:r w:rsidR="00803E46" w:rsidRPr="008E5850">
        <w:t>(1)</w:t>
      </w:r>
      <w:r w:rsidR="00803E46" w:rsidRPr="008E5850">
        <w:tab/>
      </w:r>
      <w:r w:rsidR="008251D8" w:rsidRPr="008E5850">
        <w:t xml:space="preserve">An owners corporation for a units plan may, from time to time, determine a contribution (a </w:t>
      </w:r>
      <w:r w:rsidR="008660AE" w:rsidRPr="00AE568C">
        <w:rPr>
          <w:rStyle w:val="charBoldItals"/>
        </w:rPr>
        <w:t xml:space="preserve">general fund </w:t>
      </w:r>
      <w:r w:rsidR="008251D8" w:rsidRPr="00AE568C">
        <w:rPr>
          <w:rStyle w:val="charBoldItals"/>
        </w:rPr>
        <w:t>contribution</w:t>
      </w:r>
      <w:r w:rsidR="008251D8" w:rsidRPr="008E5850">
        <w:t>) required from its members for</w:t>
      </w:r>
      <w:r w:rsidR="00453DD3" w:rsidRPr="008E5850">
        <w:t xml:space="preserve"> the corporation’s general fund</w:t>
      </w:r>
      <w:r w:rsidR="008251D8" w:rsidRPr="008E5850">
        <w:t>.</w:t>
      </w:r>
    </w:p>
    <w:p w14:paraId="62E51997" w14:textId="77777777" w:rsidR="008251D8" w:rsidRPr="008E5850" w:rsidRDefault="001624E1" w:rsidP="00427C57">
      <w:pPr>
        <w:pStyle w:val="Amain"/>
      </w:pPr>
      <w:r>
        <w:tab/>
      </w:r>
      <w:r w:rsidR="00803E46" w:rsidRPr="008E5850">
        <w:t>(2)</w:t>
      </w:r>
      <w:r w:rsidR="00803E46" w:rsidRPr="008E5850">
        <w:tab/>
      </w:r>
      <w:r w:rsidR="008251D8" w:rsidRPr="008E5850">
        <w:t xml:space="preserve">The </w:t>
      </w:r>
      <w:r w:rsidR="008660AE" w:rsidRPr="008E5850">
        <w:t xml:space="preserve">general fund </w:t>
      </w:r>
      <w:r w:rsidR="008251D8" w:rsidRPr="008E5850">
        <w:t>contribution payable for each unit is—</w:t>
      </w:r>
    </w:p>
    <w:p w14:paraId="0A13AC78" w14:textId="77777777" w:rsidR="008251D8" w:rsidRPr="008E5850" w:rsidRDefault="001624E1" w:rsidP="001624E1">
      <w:pPr>
        <w:pStyle w:val="Apara"/>
      </w:pPr>
      <w:r>
        <w:tab/>
      </w:r>
      <w:r w:rsidR="00803E46" w:rsidRPr="008E5850">
        <w:t>(a)</w:t>
      </w:r>
      <w:r w:rsidR="00803E46" w:rsidRPr="008E5850">
        <w:tab/>
      </w:r>
      <w:r w:rsidR="008251D8" w:rsidRPr="008E5850">
        <w:t xml:space="preserve">the proportional share for the unit of the total </w:t>
      </w:r>
      <w:r w:rsidR="008660AE" w:rsidRPr="008E5850">
        <w:t xml:space="preserve">general fund </w:t>
      </w:r>
      <w:r w:rsidR="008251D8" w:rsidRPr="008E5850">
        <w:t>contribution; or</w:t>
      </w:r>
    </w:p>
    <w:p w14:paraId="2FCC3FAD" w14:textId="69B75AA3" w:rsidR="008251D8" w:rsidRPr="008E5850" w:rsidRDefault="001624E1" w:rsidP="001624E1">
      <w:pPr>
        <w:pStyle w:val="Apara"/>
      </w:pPr>
      <w:r>
        <w:tab/>
      </w:r>
      <w:r w:rsidR="00803E46" w:rsidRPr="008E5850">
        <w:t>(b)</w:t>
      </w:r>
      <w:r w:rsidR="00803E46" w:rsidRPr="008E5850">
        <w:tab/>
      </w:r>
      <w:r w:rsidR="008251D8" w:rsidRPr="008E5850">
        <w:t xml:space="preserve">a proportion of the total </w:t>
      </w:r>
      <w:r w:rsidR="008660AE" w:rsidRPr="008E5850">
        <w:t xml:space="preserve">general fund </w:t>
      </w:r>
      <w:r w:rsidR="008251D8" w:rsidRPr="008E5850">
        <w:t xml:space="preserve">contribution worked out in accordance with a method set out </w:t>
      </w:r>
      <w:r w:rsidR="00A26EBE" w:rsidRPr="00445AD0">
        <w:t>by special resolution</w:t>
      </w:r>
      <w:r w:rsidR="008251D8" w:rsidRPr="008E5850">
        <w:t>.</w:t>
      </w:r>
    </w:p>
    <w:p w14:paraId="44B987E4" w14:textId="77777777" w:rsidR="00A26EBE" w:rsidRPr="00445AD0" w:rsidRDefault="00A26EBE" w:rsidP="00A26EBE">
      <w:pPr>
        <w:pStyle w:val="Amain"/>
      </w:pPr>
      <w:r w:rsidRPr="00445AD0">
        <w:tab/>
        <w:t>(3)</w:t>
      </w:r>
      <w:r w:rsidRPr="00445AD0">
        <w:tab/>
        <w:t>A resolution under subsection (2) (b)—</w:t>
      </w:r>
    </w:p>
    <w:p w14:paraId="1C9F19C9" w14:textId="77777777" w:rsidR="00A26EBE" w:rsidRPr="00445AD0" w:rsidRDefault="00A26EBE" w:rsidP="00A26EBE">
      <w:pPr>
        <w:pStyle w:val="Apara"/>
      </w:pPr>
      <w:r w:rsidRPr="00445AD0">
        <w:tab/>
        <w:t>(a)</w:t>
      </w:r>
      <w:r w:rsidRPr="00445AD0">
        <w:tab/>
        <w:t>must be fair, taking into account—</w:t>
      </w:r>
    </w:p>
    <w:p w14:paraId="1EACF356" w14:textId="77777777" w:rsidR="00A26EBE" w:rsidRPr="00445AD0" w:rsidRDefault="00A26EBE" w:rsidP="00A26EBE">
      <w:pPr>
        <w:pStyle w:val="Asubpara"/>
      </w:pPr>
      <w:r w:rsidRPr="00445AD0">
        <w:tab/>
        <w:t>(i)</w:t>
      </w:r>
      <w:r w:rsidRPr="00445AD0">
        <w:tab/>
        <w:t>the structure of the unit plan; and</w:t>
      </w:r>
    </w:p>
    <w:p w14:paraId="6BFFF05F"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54B56D5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4F2F7931"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6B49328D"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72253EAF" w14:textId="77777777" w:rsidR="00A26EBE" w:rsidRPr="00445AD0" w:rsidRDefault="00A26EBE" w:rsidP="00A26EBE">
      <w:pPr>
        <w:pStyle w:val="Amain"/>
      </w:pPr>
      <w:r w:rsidRPr="00445AD0">
        <w:lastRenderedPageBreak/>
        <w:tab/>
        <w:t>(4)</w:t>
      </w:r>
      <w:r w:rsidRPr="00445AD0">
        <w:tab/>
        <w:t>A resolution under subsection (2) (b) may only be amended or revoked by—</w:t>
      </w:r>
    </w:p>
    <w:p w14:paraId="19E2BC55" w14:textId="77777777" w:rsidR="00A26EBE" w:rsidRPr="00445AD0" w:rsidRDefault="00A26EBE" w:rsidP="00A26EBE">
      <w:pPr>
        <w:pStyle w:val="Apara"/>
      </w:pPr>
      <w:r w:rsidRPr="00445AD0">
        <w:tab/>
        <w:t>(a)</w:t>
      </w:r>
      <w:r w:rsidRPr="00445AD0">
        <w:tab/>
        <w:t>a special resolution; or</w:t>
      </w:r>
    </w:p>
    <w:p w14:paraId="2A5FCCFE" w14:textId="77777777" w:rsidR="00A26EBE" w:rsidRPr="00445AD0" w:rsidRDefault="00A26EBE" w:rsidP="00A26EBE">
      <w:pPr>
        <w:pStyle w:val="Apara"/>
      </w:pPr>
      <w:r w:rsidRPr="00445AD0">
        <w:tab/>
        <w:t>(b)</w:t>
      </w:r>
      <w:r w:rsidRPr="00445AD0">
        <w:tab/>
        <w:t>an order of the ACAT.</w:t>
      </w:r>
    </w:p>
    <w:p w14:paraId="3847E405" w14:textId="77777777" w:rsidR="00A26EBE" w:rsidRPr="00445AD0" w:rsidRDefault="00A26EBE" w:rsidP="00427C57">
      <w:pPr>
        <w:pStyle w:val="aNote"/>
      </w:pPr>
      <w:r w:rsidRPr="00445AD0">
        <w:rPr>
          <w:rStyle w:val="charItals"/>
        </w:rPr>
        <w:t>Note 1</w:t>
      </w:r>
      <w:r w:rsidRPr="00445AD0">
        <w:rPr>
          <w:rStyle w:val="charItals"/>
        </w:rPr>
        <w:tab/>
      </w:r>
      <w:r w:rsidRPr="00445AD0">
        <w:t>A unit owner may apply to the ACAT for review of a special resolution under subsection (2) (b) about a method for working out general fund contributions (see s 127).</w:t>
      </w:r>
    </w:p>
    <w:p w14:paraId="3903730D" w14:textId="7A9CC36B" w:rsidR="00A26EBE" w:rsidRPr="00445AD0" w:rsidRDefault="00A26EBE" w:rsidP="00A26EB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2B16EBF1" w14:textId="77777777" w:rsidR="009869E6" w:rsidRPr="008E5850" w:rsidRDefault="00803E46" w:rsidP="00803E46">
      <w:pPr>
        <w:pStyle w:val="AH5Sec"/>
      </w:pPr>
      <w:bookmarkStart w:id="106" w:name="_Toc214533381"/>
      <w:r w:rsidRPr="00C75354">
        <w:rPr>
          <w:rStyle w:val="CharSectNo"/>
        </w:rPr>
        <w:t>79</w:t>
      </w:r>
      <w:r w:rsidRPr="008E5850">
        <w:tab/>
      </w:r>
      <w:r w:rsidR="0038030A" w:rsidRPr="008E5850">
        <w:t>General fund</w:t>
      </w:r>
      <w:r w:rsidR="008251D8" w:rsidRPr="008E5850">
        <w:t>—notice of contribution</w:t>
      </w:r>
      <w:r w:rsidR="0038030A" w:rsidRPr="008E5850">
        <w:t>s</w:t>
      </w:r>
      <w:bookmarkEnd w:id="106"/>
    </w:p>
    <w:p w14:paraId="2966477B" w14:textId="77777777" w:rsidR="008251D8" w:rsidRPr="008E5850" w:rsidRDefault="001624E1" w:rsidP="001624E1">
      <w:pPr>
        <w:pStyle w:val="Amain"/>
      </w:pPr>
      <w:r>
        <w:tab/>
      </w:r>
      <w:r w:rsidR="00803E46" w:rsidRPr="008E5850">
        <w:t>(1)</w:t>
      </w:r>
      <w:r w:rsidR="00803E46" w:rsidRPr="008E5850">
        <w:tab/>
      </w:r>
      <w:r w:rsidR="008251D8" w:rsidRPr="008E5850">
        <w:t xml:space="preserve">An owners corporation for a units plan must give notice of a determination of </w:t>
      </w:r>
      <w:r w:rsidR="008660AE" w:rsidRPr="008E5850">
        <w:t xml:space="preserve">general fund </w:t>
      </w:r>
      <w:r w:rsidR="008251D8" w:rsidRPr="008E5850">
        <w:t>contributions to each unit owner.</w:t>
      </w:r>
    </w:p>
    <w:p w14:paraId="53D105BC" w14:textId="77777777" w:rsidR="008251D8" w:rsidRPr="008E5850" w:rsidRDefault="001624E1" w:rsidP="00427C57">
      <w:pPr>
        <w:pStyle w:val="Amain"/>
      </w:pPr>
      <w:r>
        <w:tab/>
      </w:r>
      <w:r w:rsidR="00803E46" w:rsidRPr="008E5850">
        <w:t>(2)</w:t>
      </w:r>
      <w:r w:rsidR="00803E46" w:rsidRPr="008E5850">
        <w:tab/>
      </w:r>
      <w:r w:rsidR="008251D8" w:rsidRPr="008E5850">
        <w:t>The notice must include the following information:</w:t>
      </w:r>
    </w:p>
    <w:p w14:paraId="14D5E527" w14:textId="77777777" w:rsidR="008251D8" w:rsidRPr="008E5850" w:rsidRDefault="001624E1" w:rsidP="001624E1">
      <w:pPr>
        <w:pStyle w:val="Apara"/>
      </w:pPr>
      <w:r>
        <w:tab/>
      </w:r>
      <w:r w:rsidR="00803E46" w:rsidRPr="008E5850">
        <w:t>(a)</w:t>
      </w:r>
      <w:r w:rsidR="00803E46" w:rsidRPr="008E5850">
        <w:tab/>
      </w:r>
      <w:r w:rsidR="008251D8" w:rsidRPr="008E5850">
        <w:t xml:space="preserve">the </w:t>
      </w:r>
      <w:r w:rsidR="008660AE" w:rsidRPr="008E5850">
        <w:t xml:space="preserve">general fund </w:t>
      </w:r>
      <w:r w:rsidR="008251D8" w:rsidRPr="008E5850">
        <w:t>contribution payable for the unit;</w:t>
      </w:r>
    </w:p>
    <w:p w14:paraId="6CC4B333" w14:textId="77777777" w:rsidR="008251D8" w:rsidRPr="008E5850" w:rsidRDefault="001624E1" w:rsidP="001624E1">
      <w:pPr>
        <w:pStyle w:val="Apara"/>
      </w:pPr>
      <w:r>
        <w:tab/>
      </w:r>
      <w:r w:rsidR="00803E46" w:rsidRPr="008E5850">
        <w:t>(b)</w:t>
      </w:r>
      <w:r w:rsidR="00803E46" w:rsidRPr="008E5850">
        <w:tab/>
      </w:r>
      <w:r w:rsidR="008251D8" w:rsidRPr="008E5850">
        <w:t xml:space="preserve">the </w:t>
      </w:r>
      <w:r w:rsidR="008660AE" w:rsidRPr="008E5850">
        <w:t xml:space="preserve">general fund </w:t>
      </w:r>
      <w:r w:rsidR="008251D8" w:rsidRPr="008E5850">
        <w:t>contributions payable for each other unit;</w:t>
      </w:r>
    </w:p>
    <w:p w14:paraId="511BA7E8" w14:textId="77777777" w:rsidR="008251D8" w:rsidRPr="008E5850" w:rsidRDefault="001624E1" w:rsidP="001624E1">
      <w:pPr>
        <w:pStyle w:val="Apara"/>
      </w:pPr>
      <w:r>
        <w:tab/>
      </w:r>
      <w:r w:rsidR="00803E46" w:rsidRPr="008E5850">
        <w:t>(c)</w:t>
      </w:r>
      <w:r w:rsidR="00803E46" w:rsidRPr="008E5850">
        <w:tab/>
      </w:r>
      <w:r w:rsidR="008251D8" w:rsidRPr="008E5850">
        <w:t xml:space="preserve">the </w:t>
      </w:r>
      <w:r w:rsidR="008660AE" w:rsidRPr="008E5850">
        <w:t xml:space="preserve">general fund </w:t>
      </w:r>
      <w:r w:rsidR="008251D8" w:rsidRPr="008E5850">
        <w:t>for which the contribution is required, the proportion of the contribution to be paid into each fund, and the total amount to be paid into each fund;</w:t>
      </w:r>
    </w:p>
    <w:p w14:paraId="2D055D34" w14:textId="77777777" w:rsidR="008251D8" w:rsidRPr="008E5850" w:rsidRDefault="001624E1" w:rsidP="001624E1">
      <w:pPr>
        <w:pStyle w:val="Apara"/>
      </w:pPr>
      <w:r>
        <w:tab/>
      </w:r>
      <w:r w:rsidR="00803E46" w:rsidRPr="008E5850">
        <w:t>(d)</w:t>
      </w:r>
      <w:r w:rsidR="00803E46" w:rsidRPr="008E5850">
        <w:tab/>
      </w:r>
      <w:r w:rsidR="008251D8" w:rsidRPr="008E5850">
        <w:t xml:space="preserve">the proportion of the total </w:t>
      </w:r>
      <w:r w:rsidR="008660AE" w:rsidRPr="008E5850">
        <w:t xml:space="preserve">general fund </w:t>
      </w:r>
      <w:r w:rsidR="008251D8" w:rsidRPr="008E5850">
        <w:t>contribution payable for the unit and how the proportion is worked out;</w:t>
      </w:r>
    </w:p>
    <w:p w14:paraId="41D55946" w14:textId="77777777" w:rsidR="008251D8" w:rsidRPr="008E5850" w:rsidRDefault="001624E1" w:rsidP="001624E1">
      <w:pPr>
        <w:pStyle w:val="Apara"/>
      </w:pPr>
      <w:r>
        <w:tab/>
      </w:r>
      <w:r w:rsidR="00803E46" w:rsidRPr="008E5850">
        <w:t>(e)</w:t>
      </w:r>
      <w:r w:rsidR="00803E46" w:rsidRPr="008E5850">
        <w:tab/>
      </w:r>
      <w:r w:rsidR="008251D8" w:rsidRPr="008E5850">
        <w:t>the date when the contribution is payable, if paid in full (which must be no</w:t>
      </w:r>
      <w:r w:rsidR="00101076" w:rsidRPr="008E5850">
        <w:t>t</w:t>
      </w:r>
      <w:r w:rsidR="008251D8" w:rsidRPr="008E5850">
        <w:t xml:space="preserve"> later than 28 days after the date of the notice);</w:t>
      </w:r>
    </w:p>
    <w:p w14:paraId="30CEB3EA" w14:textId="77777777" w:rsidR="008251D8" w:rsidRPr="008E5850" w:rsidRDefault="001624E1" w:rsidP="001624E1">
      <w:pPr>
        <w:pStyle w:val="Apara"/>
      </w:pPr>
      <w:r>
        <w:tab/>
      </w:r>
      <w:r w:rsidR="00803E46" w:rsidRPr="008E5850">
        <w:t>(f)</w:t>
      </w:r>
      <w:r w:rsidR="00803E46" w:rsidRPr="008E5850">
        <w:tab/>
      </w:r>
      <w:r w:rsidR="008251D8" w:rsidRPr="008E5850">
        <w:t>if the contribution is payable by instalments—the dates when the instalments are payable;</w:t>
      </w:r>
    </w:p>
    <w:p w14:paraId="04D8D78D" w14:textId="77777777" w:rsidR="008251D8" w:rsidRPr="008E5850" w:rsidRDefault="001624E1" w:rsidP="001624E1">
      <w:pPr>
        <w:pStyle w:val="Apara"/>
      </w:pPr>
      <w:r>
        <w:tab/>
      </w:r>
      <w:r w:rsidR="00803E46" w:rsidRPr="008E5850">
        <w:t>(g)</w:t>
      </w:r>
      <w:r w:rsidR="00803E46" w:rsidRPr="008E5850">
        <w:tab/>
      </w:r>
      <w:r w:rsidR="008251D8" w:rsidRPr="008E5850">
        <w:t>how the contribution may be paid;</w:t>
      </w:r>
    </w:p>
    <w:p w14:paraId="0DD1F0E7" w14:textId="77777777" w:rsidR="008251D8" w:rsidRPr="008E5850" w:rsidRDefault="001624E1" w:rsidP="001624E1">
      <w:pPr>
        <w:pStyle w:val="Apara"/>
      </w:pPr>
      <w:r>
        <w:tab/>
      </w:r>
      <w:r w:rsidR="00803E46" w:rsidRPr="008E5850">
        <w:t>(h)</w:t>
      </w:r>
      <w:r w:rsidR="00803E46" w:rsidRPr="008E5850">
        <w:tab/>
      </w:r>
      <w:r w:rsidR="008251D8" w:rsidRPr="008E5850">
        <w:t xml:space="preserve">details of any discount for early payment decided by the owners corporation under section </w:t>
      </w:r>
      <w:r w:rsidR="00101076" w:rsidRPr="008E5850">
        <w:t>93</w:t>
      </w:r>
      <w:r w:rsidR="008251D8" w:rsidRPr="008E5850">
        <w:t xml:space="preserve">; </w:t>
      </w:r>
    </w:p>
    <w:p w14:paraId="4A1375A1" w14:textId="77777777" w:rsidR="008251D8" w:rsidRPr="008E5850" w:rsidRDefault="001624E1" w:rsidP="001624E1">
      <w:pPr>
        <w:pStyle w:val="Apara"/>
      </w:pPr>
      <w:r>
        <w:tab/>
      </w:r>
      <w:r w:rsidR="00803E46" w:rsidRPr="008E5850">
        <w:t>(i)</w:t>
      </w:r>
      <w:r w:rsidR="00803E46" w:rsidRPr="008E5850">
        <w:tab/>
      </w:r>
      <w:r w:rsidR="008251D8" w:rsidRPr="008E5850">
        <w:t>details of interest payable for late payment under section</w:t>
      </w:r>
      <w:r w:rsidR="00101076" w:rsidRPr="008E5850">
        <w:t xml:space="preserve"> 94</w:t>
      </w:r>
      <w:r w:rsidR="008251D8" w:rsidRPr="008E5850">
        <w:t>.</w:t>
      </w:r>
    </w:p>
    <w:p w14:paraId="679485AA" w14:textId="77777777" w:rsidR="009869E6" w:rsidRPr="008E5850" w:rsidRDefault="00803E46" w:rsidP="00803E46">
      <w:pPr>
        <w:pStyle w:val="AH5Sec"/>
      </w:pPr>
      <w:bookmarkStart w:id="107" w:name="_Toc214533382"/>
      <w:r w:rsidRPr="00C75354">
        <w:rPr>
          <w:rStyle w:val="CharSectNo"/>
        </w:rPr>
        <w:lastRenderedPageBreak/>
        <w:t>80</w:t>
      </w:r>
      <w:r w:rsidRPr="008E5850">
        <w:tab/>
      </w:r>
      <w:r w:rsidR="008251D8" w:rsidRPr="008E5850">
        <w:t>Genera</w:t>
      </w:r>
      <w:r w:rsidR="0038030A" w:rsidRPr="008E5850">
        <w:t>l fund</w:t>
      </w:r>
      <w:r w:rsidR="008251D8" w:rsidRPr="008E5850">
        <w:t>—when are contributions payable?</w:t>
      </w:r>
      <w:bookmarkEnd w:id="107"/>
    </w:p>
    <w:p w14:paraId="47D8C557" w14:textId="77777777" w:rsidR="008251D8" w:rsidRPr="008E5850" w:rsidRDefault="008251D8" w:rsidP="00C557E6">
      <w:pPr>
        <w:pStyle w:val="Amainreturn"/>
      </w:pPr>
      <w:r w:rsidRPr="008E5850">
        <w:t xml:space="preserve">A </w:t>
      </w:r>
      <w:r w:rsidR="008660AE" w:rsidRPr="008E5850">
        <w:t xml:space="preserve">general fund </w:t>
      </w:r>
      <w:r w:rsidRPr="008E5850">
        <w:t>contribution is payable by a unit owner—</w:t>
      </w:r>
    </w:p>
    <w:p w14:paraId="62177ABD" w14:textId="77777777" w:rsidR="008251D8" w:rsidRPr="008E5850" w:rsidRDefault="001624E1" w:rsidP="001624E1">
      <w:pPr>
        <w:pStyle w:val="Apara"/>
      </w:pPr>
      <w:r>
        <w:tab/>
      </w:r>
      <w:r w:rsidR="00803E46" w:rsidRPr="008E5850">
        <w:t>(a)</w:t>
      </w:r>
      <w:r w:rsidR="00803E46" w:rsidRPr="008E5850">
        <w:tab/>
      </w:r>
      <w:r w:rsidR="008251D8" w:rsidRPr="008E5850">
        <w:t>if paid in full—on the date stated in the notice; or</w:t>
      </w:r>
    </w:p>
    <w:p w14:paraId="39CC8039" w14:textId="77777777" w:rsidR="008251D8" w:rsidRPr="008E5850" w:rsidRDefault="001624E1" w:rsidP="001624E1">
      <w:pPr>
        <w:pStyle w:val="Apara"/>
      </w:pPr>
      <w:r>
        <w:tab/>
      </w:r>
      <w:r w:rsidR="00803E46" w:rsidRPr="008E5850">
        <w:t>(b)</w:t>
      </w:r>
      <w:r w:rsidR="00803E46" w:rsidRPr="008E5850">
        <w:tab/>
      </w:r>
      <w:r w:rsidR="008251D8" w:rsidRPr="008E5850">
        <w:t>if payable by instalments—on the dates stated in the notice.</w:t>
      </w:r>
    </w:p>
    <w:p w14:paraId="755FE332" w14:textId="77777777" w:rsidR="009869E6" w:rsidRPr="008E5850" w:rsidRDefault="00803E46" w:rsidP="00803E46">
      <w:pPr>
        <w:pStyle w:val="AH5Sec"/>
      </w:pPr>
      <w:bookmarkStart w:id="108" w:name="_Toc214533383"/>
      <w:r w:rsidRPr="00C75354">
        <w:rPr>
          <w:rStyle w:val="CharSectNo"/>
        </w:rPr>
        <w:t>81</w:t>
      </w:r>
      <w:r w:rsidRPr="008E5850">
        <w:tab/>
      </w:r>
      <w:r w:rsidR="00CD7535" w:rsidRPr="008E5850">
        <w:t>Sinking fund</w:t>
      </w:r>
      <w:bookmarkEnd w:id="108"/>
    </w:p>
    <w:p w14:paraId="7A9BE2DB" w14:textId="77777777" w:rsidR="00CD7535" w:rsidRPr="008E5850" w:rsidRDefault="001624E1" w:rsidP="001624E1">
      <w:pPr>
        <w:pStyle w:val="Amain"/>
      </w:pPr>
      <w:r>
        <w:tab/>
      </w:r>
      <w:r w:rsidR="00803E46" w:rsidRPr="008E5850">
        <w:t>(1)</w:t>
      </w:r>
      <w:r w:rsidR="00803E46" w:rsidRPr="008E5850">
        <w:tab/>
      </w:r>
      <w:r w:rsidR="00CD7535" w:rsidRPr="008E5850">
        <w:t>This section applies if there are 4 or more units in a units plan.</w:t>
      </w:r>
    </w:p>
    <w:p w14:paraId="495AE8C3" w14:textId="77777777" w:rsidR="00CD7535" w:rsidRPr="008E5850" w:rsidRDefault="001624E1" w:rsidP="001624E1">
      <w:pPr>
        <w:pStyle w:val="Amain"/>
      </w:pPr>
      <w:r>
        <w:tab/>
      </w:r>
      <w:r w:rsidR="00803E46" w:rsidRPr="008E5850">
        <w:t>(2)</w:t>
      </w:r>
      <w:r w:rsidR="00803E46" w:rsidRPr="008E5850">
        <w:tab/>
      </w:r>
      <w:r w:rsidR="00CD7535" w:rsidRPr="008E5850">
        <w:t xml:space="preserve">An owners corporation for the units plan must establish and maintain a fund (the </w:t>
      </w:r>
      <w:r w:rsidR="00CD7535" w:rsidRPr="00AE568C">
        <w:rPr>
          <w:rStyle w:val="charBoldItals"/>
        </w:rPr>
        <w:t>sinking fund</w:t>
      </w:r>
      <w:r w:rsidR="00CD7535" w:rsidRPr="008E5850">
        <w:t>)</w:t>
      </w:r>
      <w:r w:rsidR="00E34F4A" w:rsidRPr="008E5850">
        <w:t>.</w:t>
      </w:r>
      <w:r w:rsidR="00CD7535" w:rsidRPr="008E5850">
        <w:t xml:space="preserve"> </w:t>
      </w:r>
    </w:p>
    <w:p w14:paraId="3FA06EC3" w14:textId="77777777" w:rsidR="009869E6" w:rsidRPr="008E5850" w:rsidRDefault="00803E46" w:rsidP="00803E46">
      <w:pPr>
        <w:pStyle w:val="AH5Sec"/>
      </w:pPr>
      <w:bookmarkStart w:id="109" w:name="_Toc214533384"/>
      <w:r w:rsidRPr="00C75354">
        <w:rPr>
          <w:rStyle w:val="CharSectNo"/>
        </w:rPr>
        <w:t>82</w:t>
      </w:r>
      <w:r w:rsidRPr="008E5850">
        <w:tab/>
      </w:r>
      <w:r w:rsidR="00530102" w:rsidRPr="008E5850">
        <w:t>Sinking fund plan</w:t>
      </w:r>
      <w:bookmarkEnd w:id="109"/>
    </w:p>
    <w:p w14:paraId="08C5F43A" w14:textId="77777777" w:rsidR="00530102" w:rsidRPr="008E5850" w:rsidRDefault="001624E1" w:rsidP="001624E1">
      <w:pPr>
        <w:pStyle w:val="Amain"/>
      </w:pPr>
      <w:r>
        <w:tab/>
      </w:r>
      <w:r w:rsidR="00803E46" w:rsidRPr="008E5850">
        <w:t>(1)</w:t>
      </w:r>
      <w:r w:rsidR="00803E46" w:rsidRPr="008E5850">
        <w:tab/>
      </w:r>
      <w:r w:rsidR="00530102" w:rsidRPr="008E5850">
        <w:t>This section applies to an owners corporation for a units plan if the corporation is required to establish and maintain a sinking fund.</w:t>
      </w:r>
    </w:p>
    <w:p w14:paraId="2D371031" w14:textId="77777777" w:rsidR="003573F0" w:rsidRPr="002C3B74" w:rsidRDefault="003573F0" w:rsidP="003573F0">
      <w:pPr>
        <w:pStyle w:val="Amain"/>
      </w:pPr>
      <w:r w:rsidRPr="002C3B74">
        <w:tab/>
        <w:t>(2)</w:t>
      </w:r>
      <w:r w:rsidRPr="002C3B74">
        <w:tab/>
        <w:t xml:space="preserve">The owners corporation must approve, by ordinary resolution, a plan for the sinking fund (a </w:t>
      </w:r>
      <w:r w:rsidRPr="002E3E25">
        <w:rPr>
          <w:rStyle w:val="charBoldItals"/>
        </w:rPr>
        <w:t>sinking fund plan</w:t>
      </w:r>
      <w:r w:rsidRPr="002C3B74">
        <w:t>) for the 10-year period beginning on the first day of the financial year following the approval.</w:t>
      </w:r>
    </w:p>
    <w:p w14:paraId="3474E757" w14:textId="668B1487" w:rsidR="003573F0" w:rsidRPr="002C3B74" w:rsidRDefault="003573F0" w:rsidP="003573F0">
      <w:pPr>
        <w:pStyle w:val="aNote"/>
      </w:pPr>
      <w:r w:rsidRPr="002E3E25">
        <w:rPr>
          <w:rStyle w:val="charItals"/>
        </w:rPr>
        <w:t>Note</w:t>
      </w:r>
      <w:r w:rsidRPr="002E3E25">
        <w:rPr>
          <w:rStyle w:val="charItals"/>
        </w:rPr>
        <w:tab/>
      </w:r>
      <w:r w:rsidRPr="002C3B74">
        <w:t xml:space="preserve">A sinking fund plan of an existing owners corporation that was current immediately before the commencement of this division is taken to be a sinking fund plan under this Act (see s 157 (2)). The day the existing sinking fund plan is approved for this Act is the day the existing sinking fund plan was approved by the owners corporation for the </w:t>
      </w:r>
      <w:hyperlink r:id="rId65" w:tooltip="A2001-16" w:history="1">
        <w:r w:rsidRPr="002E3E25">
          <w:rPr>
            <w:rStyle w:val="charCitHyperlinkItal"/>
          </w:rPr>
          <w:t>Unit Titles Act</w:t>
        </w:r>
        <w:r w:rsidR="00427C57">
          <w:rPr>
            <w:rStyle w:val="charCitHyperlinkItal"/>
          </w:rPr>
          <w:t> </w:t>
        </w:r>
        <w:r w:rsidRPr="002E3E25">
          <w:rPr>
            <w:rStyle w:val="charCitHyperlinkItal"/>
          </w:rPr>
          <w:t>2001</w:t>
        </w:r>
      </w:hyperlink>
      <w:r w:rsidRPr="002E3E25">
        <w:rPr>
          <w:rStyle w:val="charItals"/>
        </w:rPr>
        <w:t xml:space="preserve"> </w:t>
      </w:r>
      <w:r w:rsidRPr="002C3B74">
        <w:t>(see s 157 (3) and (4)).</w:t>
      </w:r>
    </w:p>
    <w:p w14:paraId="03DBCFA6" w14:textId="77777777" w:rsidR="003573F0" w:rsidRPr="002C3B74" w:rsidRDefault="003573F0" w:rsidP="003573F0">
      <w:pPr>
        <w:pStyle w:val="Amain"/>
      </w:pPr>
      <w:r w:rsidRPr="002C3B74">
        <w:tab/>
        <w:t>(3)</w:t>
      </w:r>
      <w:r w:rsidRPr="002C3B74">
        <w:tab/>
        <w:t>The sinking fund plan must state—</w:t>
      </w:r>
    </w:p>
    <w:p w14:paraId="22B9BB05" w14:textId="77777777" w:rsidR="003573F0" w:rsidRPr="002C3B74" w:rsidRDefault="003573F0" w:rsidP="003573F0">
      <w:pPr>
        <w:pStyle w:val="Apara"/>
      </w:pPr>
      <w:r w:rsidRPr="002C3B74">
        <w:tab/>
        <w:t>(a)</w:t>
      </w:r>
      <w:r w:rsidRPr="002C3B74">
        <w:tab/>
        <w:t>the expected sinking fund expenditure for at least the 10-year period of the plan; and</w:t>
      </w:r>
    </w:p>
    <w:p w14:paraId="4A486CA2" w14:textId="1693D2E0" w:rsidR="003573F0" w:rsidRPr="002C3B74" w:rsidRDefault="003573F0" w:rsidP="003573F0">
      <w:pPr>
        <w:pStyle w:val="Apara"/>
      </w:pPr>
      <w:r w:rsidRPr="002C3B74">
        <w:tab/>
        <w:t>(b)</w:t>
      </w:r>
      <w:r w:rsidRPr="002C3B74">
        <w:tab/>
        <w:t>for each financial year of the plan—the total contributions (the</w:t>
      </w:r>
      <w:r w:rsidR="00427C57">
        <w:t> </w:t>
      </w:r>
      <w:r w:rsidRPr="002E3E25">
        <w:rPr>
          <w:rStyle w:val="charBoldItals"/>
        </w:rPr>
        <w:t>total sinking fund contribution</w:t>
      </w:r>
      <w:r w:rsidRPr="002C3B74">
        <w:t>) required from members of the owners corporation necessary to—</w:t>
      </w:r>
    </w:p>
    <w:p w14:paraId="577C5712" w14:textId="77777777" w:rsidR="003573F0" w:rsidRPr="002C3B74" w:rsidRDefault="003573F0" w:rsidP="003573F0">
      <w:pPr>
        <w:pStyle w:val="Asubpara"/>
      </w:pPr>
      <w:r w:rsidRPr="002C3B74">
        <w:tab/>
        <w:t>(i)</w:t>
      </w:r>
      <w:r w:rsidRPr="002C3B74">
        <w:tab/>
        <w:t>meet the expected sinking fund expenditure for the financial year; and</w:t>
      </w:r>
    </w:p>
    <w:p w14:paraId="58252DAC" w14:textId="4F8CDDDE" w:rsidR="003573F0" w:rsidRPr="002C3B74" w:rsidRDefault="003573F0" w:rsidP="003573F0">
      <w:pPr>
        <w:pStyle w:val="Asubpara"/>
      </w:pPr>
      <w:r w:rsidRPr="002C3B74">
        <w:lastRenderedPageBreak/>
        <w:tab/>
        <w:t>(ii)</w:t>
      </w:r>
      <w:r w:rsidRPr="002C3B74">
        <w:tab/>
      </w:r>
      <w:r w:rsidRPr="002C3B74">
        <w:rPr>
          <w:lang w:eastAsia="en-AU"/>
        </w:rPr>
        <w:t xml:space="preserve">reserve an appropriate amount necessary to be accumulated to meet </w:t>
      </w:r>
      <w:r w:rsidRPr="002C3B74">
        <w:t>expected sinking fund expenditure</w:t>
      </w:r>
      <w:r w:rsidRPr="002C3B74">
        <w:rPr>
          <w:lang w:eastAsia="en-AU"/>
        </w:rPr>
        <w:t xml:space="preserve"> over at least the remaining years of the plan</w:t>
      </w:r>
      <w:r w:rsidR="0030164D">
        <w:t>; and</w:t>
      </w:r>
    </w:p>
    <w:p w14:paraId="656D7C3D" w14:textId="1D682D92" w:rsidR="00A26EBE" w:rsidRPr="00445AD0" w:rsidRDefault="00A26EBE" w:rsidP="00A26EBE">
      <w:pPr>
        <w:pStyle w:val="Apara"/>
      </w:pPr>
      <w:r w:rsidRPr="00445AD0">
        <w:tab/>
        <w:t>(c)</w:t>
      </w:r>
      <w:r w:rsidRPr="00445AD0">
        <w:tab/>
        <w:t>if the owners corporation has made a special resolution under section</w:t>
      </w:r>
      <w:r w:rsidR="00427C57">
        <w:t xml:space="preserve"> </w:t>
      </w:r>
      <w:r w:rsidRPr="00445AD0">
        <w:t>89</w:t>
      </w:r>
      <w:r w:rsidR="00427C57">
        <w:t xml:space="preserve"> </w:t>
      </w:r>
      <w:r w:rsidRPr="00445AD0">
        <w:t>(2) (b)—the sinking fund contribution required from each unit owner, or unit owner in a particular class, for each financial year of the plan.</w:t>
      </w:r>
    </w:p>
    <w:p w14:paraId="2555FB0C" w14:textId="77777777" w:rsidR="003573F0" w:rsidRPr="002C3B74" w:rsidRDefault="003573F0" w:rsidP="003573F0">
      <w:pPr>
        <w:pStyle w:val="aExamHdgss"/>
      </w:pPr>
      <w:r w:rsidRPr="002C3B74">
        <w:t>Examples</w:t>
      </w:r>
    </w:p>
    <w:p w14:paraId="6E8CD3D9" w14:textId="406877B9" w:rsidR="003573F0" w:rsidRPr="002C3B74" w:rsidRDefault="003573F0" w:rsidP="003A0ACD">
      <w:pPr>
        <w:pStyle w:val="aExamINumss"/>
        <w:rPr>
          <w:lang w:eastAsia="en-AU"/>
        </w:rPr>
      </w:pPr>
      <w:r w:rsidRPr="002C3B74">
        <w:rPr>
          <w:lang w:eastAsia="en-AU"/>
        </w:rPr>
        <w:t>1</w:t>
      </w:r>
      <w:r w:rsidRPr="002C3B74">
        <w:rPr>
          <w:lang w:eastAsia="en-AU"/>
        </w:rPr>
        <w:tab/>
        <w:t>An owners corporation for a units plan estimates that the expected sinking fund expenditure for the 10</w:t>
      </w:r>
      <w:r w:rsidRPr="002C3B74">
        <w:rPr>
          <w:lang w:eastAsia="en-AU"/>
        </w:rPr>
        <w:noBreakHyphen/>
        <w:t>year period of its sinking fund plan is $220</w:t>
      </w:r>
      <w:r w:rsidR="00427C57">
        <w:rPr>
          <w:lang w:eastAsia="en-AU"/>
        </w:rPr>
        <w:t> </w:t>
      </w:r>
      <w:r w:rsidRPr="002C3B74">
        <w:rPr>
          <w:lang w:eastAsia="en-AU"/>
        </w:rPr>
        <w:t>000. The expenditure includes expenditure of $</w:t>
      </w:r>
      <w:r>
        <w:rPr>
          <w:lang w:eastAsia="en-AU"/>
        </w:rPr>
        <w:t>10</w:t>
      </w:r>
      <w:r w:rsidR="00427C57">
        <w:rPr>
          <w:lang w:eastAsia="en-AU"/>
        </w:rPr>
        <w:t> </w:t>
      </w:r>
      <w:r>
        <w:rPr>
          <w:lang w:eastAsia="en-AU"/>
        </w:rPr>
        <w:t>000 for each year and a ‘one</w:t>
      </w:r>
      <w:r>
        <w:rPr>
          <w:lang w:eastAsia="en-AU"/>
        </w:rPr>
        <w:noBreakHyphen/>
      </w:r>
      <w:r w:rsidRPr="002C3B74">
        <w:rPr>
          <w:lang w:eastAsia="en-AU"/>
        </w:rPr>
        <w:t>off’ amount of $120</w:t>
      </w:r>
      <w:r w:rsidR="00427C57">
        <w:rPr>
          <w:lang w:eastAsia="en-AU"/>
        </w:rPr>
        <w:t> </w:t>
      </w:r>
      <w:r w:rsidRPr="002C3B74">
        <w:rPr>
          <w:lang w:eastAsia="en-AU"/>
        </w:rPr>
        <w:t>000 in the 8th year of the plan. The owners corporation approves a total sinking fund contribution of $25</w:t>
      </w:r>
      <w:r w:rsidR="00427C57">
        <w:rPr>
          <w:lang w:eastAsia="en-AU"/>
        </w:rPr>
        <w:t> </w:t>
      </w:r>
      <w:r w:rsidRPr="002C3B74">
        <w:rPr>
          <w:lang w:eastAsia="en-AU"/>
        </w:rPr>
        <w:t>000 for each financial year of the plan to meet the expected sinking fund expenditure and to provide for a balance of $30</w:t>
      </w:r>
      <w:r w:rsidR="00427C57">
        <w:rPr>
          <w:lang w:eastAsia="en-AU"/>
        </w:rPr>
        <w:t> </w:t>
      </w:r>
      <w:r w:rsidRPr="002C3B74">
        <w:rPr>
          <w:lang w:eastAsia="en-AU"/>
        </w:rPr>
        <w:t>000 in the fund.</w:t>
      </w:r>
    </w:p>
    <w:p w14:paraId="2BA81987" w14:textId="616EC121" w:rsidR="003573F0" w:rsidRPr="002C3B74" w:rsidRDefault="003573F0" w:rsidP="00427C57">
      <w:pPr>
        <w:pStyle w:val="aExamINumss"/>
        <w:rPr>
          <w:lang w:eastAsia="en-AU"/>
        </w:rPr>
      </w:pPr>
      <w:r w:rsidRPr="002C3B74">
        <w:rPr>
          <w:lang w:eastAsia="en-AU"/>
        </w:rPr>
        <w:t>2</w:t>
      </w:r>
      <w:r w:rsidRPr="002C3B74">
        <w:rPr>
          <w:lang w:eastAsia="en-AU"/>
        </w:rPr>
        <w:tab/>
        <w:t>In preparing its first sinking fund plan, the owners corporation for a units plan of recently constructed townhouses estimates that the expected sinking fund expenditure for the units plan is $70 000 for the 10</w:t>
      </w:r>
      <w:r w:rsidRPr="002C3B74">
        <w:rPr>
          <w:lang w:eastAsia="en-AU"/>
        </w:rPr>
        <w:noBreakHyphen/>
        <w:t>year period of the plan, made up of $7</w:t>
      </w:r>
      <w:r w:rsidR="00427C57">
        <w:rPr>
          <w:lang w:eastAsia="en-AU"/>
        </w:rPr>
        <w:t> </w:t>
      </w:r>
      <w:r w:rsidRPr="002C3B74">
        <w:rPr>
          <w:lang w:eastAsia="en-AU"/>
        </w:rPr>
        <w:t>000 expected sinking fund expenditure for each financial year. Additionally, the owners corporation estimates that internal roads in the units plan will need resurfacing in 15 years time at an estimated cost of $120</w:t>
      </w:r>
      <w:r w:rsidR="00427C57">
        <w:rPr>
          <w:lang w:eastAsia="en-AU"/>
        </w:rPr>
        <w:t> </w:t>
      </w:r>
      <w:r w:rsidRPr="002C3B74">
        <w:rPr>
          <w:lang w:eastAsia="en-AU"/>
        </w:rPr>
        <w:t>000. The owners corporation decides it is necessary, in the first 10</w:t>
      </w:r>
      <w:r w:rsidRPr="002C3B74">
        <w:rPr>
          <w:lang w:eastAsia="en-AU"/>
        </w:rPr>
        <w:noBreakHyphen/>
        <w:t>year plan, to accumulate $80</w:t>
      </w:r>
      <w:r w:rsidR="00427C57">
        <w:rPr>
          <w:lang w:eastAsia="en-AU"/>
        </w:rPr>
        <w:t> </w:t>
      </w:r>
      <w:r w:rsidRPr="002C3B74">
        <w:rPr>
          <w:lang w:eastAsia="en-AU"/>
        </w:rPr>
        <w:t>000 to meet the expected sinking fund expenditure for the resurfacing. The owners corporation approves a total sinking fund contribution of $15</w:t>
      </w:r>
      <w:r w:rsidR="00427C57">
        <w:rPr>
          <w:lang w:eastAsia="en-AU"/>
        </w:rPr>
        <w:t> </w:t>
      </w:r>
      <w:r w:rsidRPr="002C3B74">
        <w:rPr>
          <w:lang w:eastAsia="en-AU"/>
        </w:rPr>
        <w:t>000 each year of the plan, made up of $7</w:t>
      </w:r>
      <w:r w:rsidR="00427C57">
        <w:rPr>
          <w:lang w:eastAsia="en-AU"/>
        </w:rPr>
        <w:t> </w:t>
      </w:r>
      <w:r w:rsidRPr="002C3B74">
        <w:rPr>
          <w:lang w:eastAsia="en-AU"/>
        </w:rPr>
        <w:t>000 to meet the expected sinking fund expenditure for each financial year and $8</w:t>
      </w:r>
      <w:r w:rsidR="00427C57">
        <w:rPr>
          <w:lang w:eastAsia="en-AU"/>
        </w:rPr>
        <w:t> </w:t>
      </w:r>
      <w:r w:rsidRPr="002C3B74">
        <w:rPr>
          <w:lang w:eastAsia="en-AU"/>
        </w:rPr>
        <w:t xml:space="preserve">000 to meet the expected sinking fund expenditure for the resurfacing.  </w:t>
      </w:r>
    </w:p>
    <w:p w14:paraId="6AE826E2" w14:textId="77777777" w:rsidR="009869E6" w:rsidRPr="008E5850" w:rsidRDefault="00803E46" w:rsidP="00803E46">
      <w:pPr>
        <w:pStyle w:val="AH5Sec"/>
      </w:pPr>
      <w:bookmarkStart w:id="110" w:name="_Toc214533385"/>
      <w:r w:rsidRPr="00C75354">
        <w:rPr>
          <w:rStyle w:val="CharSectNo"/>
        </w:rPr>
        <w:t>83</w:t>
      </w:r>
      <w:r w:rsidRPr="008E5850">
        <w:tab/>
      </w:r>
      <w:r w:rsidR="00530102" w:rsidRPr="008E5850">
        <w:t xml:space="preserve">Sinking fund plan—meaning of </w:t>
      </w:r>
      <w:r w:rsidR="00530102" w:rsidRPr="00AE568C">
        <w:rPr>
          <w:rStyle w:val="charItals"/>
        </w:rPr>
        <w:t>expected sinking fund expenditure</w:t>
      </w:r>
      <w:bookmarkEnd w:id="110"/>
    </w:p>
    <w:p w14:paraId="672899F2" w14:textId="77777777" w:rsidR="00530102" w:rsidRPr="008E5850" w:rsidRDefault="001624E1" w:rsidP="00427C57">
      <w:pPr>
        <w:pStyle w:val="Amain"/>
      </w:pPr>
      <w:r>
        <w:tab/>
      </w:r>
      <w:r w:rsidR="00803E46" w:rsidRPr="008E5850">
        <w:t>(1)</w:t>
      </w:r>
      <w:r w:rsidR="00803E46" w:rsidRPr="008E5850">
        <w:tab/>
      </w:r>
      <w:r w:rsidR="00530102" w:rsidRPr="008E5850">
        <w:t xml:space="preserve">For this division, </w:t>
      </w:r>
      <w:r w:rsidR="00530102" w:rsidRPr="00AE568C">
        <w:rPr>
          <w:rStyle w:val="charBoldItals"/>
        </w:rPr>
        <w:t>expected sinking fund expenditure</w:t>
      </w:r>
      <w:r w:rsidR="00530102" w:rsidRPr="008E5850">
        <w:t xml:space="preserve"> means expenditure for the following purposes that the owners corporation reasonably expects will be necessary to maintain in good condition the common property and any other property it holds:</w:t>
      </w:r>
    </w:p>
    <w:p w14:paraId="1BA6BDD8" w14:textId="77777777" w:rsidR="00530102" w:rsidRPr="008E5850" w:rsidRDefault="001624E1" w:rsidP="001624E1">
      <w:pPr>
        <w:pStyle w:val="Apara"/>
      </w:pPr>
      <w:r>
        <w:tab/>
      </w:r>
      <w:r w:rsidR="00803E46" w:rsidRPr="008E5850">
        <w:t>(a)</w:t>
      </w:r>
      <w:r w:rsidR="00803E46" w:rsidRPr="008E5850">
        <w:tab/>
      </w:r>
      <w:r w:rsidR="00530102" w:rsidRPr="008E5850">
        <w:t>the painting or repainting of any building (or any part of a building) that forms part of the common property;</w:t>
      </w:r>
    </w:p>
    <w:p w14:paraId="66CDD4A5" w14:textId="77777777" w:rsidR="00530102" w:rsidRPr="008E5850" w:rsidRDefault="001624E1" w:rsidP="001624E1">
      <w:pPr>
        <w:pStyle w:val="Apara"/>
      </w:pPr>
      <w:r>
        <w:lastRenderedPageBreak/>
        <w:tab/>
      </w:r>
      <w:r w:rsidR="00803E46" w:rsidRPr="008E5850">
        <w:t>(b)</w:t>
      </w:r>
      <w:r w:rsidR="00803E46" w:rsidRPr="008E5850">
        <w:tab/>
      </w:r>
      <w:r w:rsidR="00530102" w:rsidRPr="008E5850">
        <w:t>the acquisition of new property or renewal or replacement of property that it holds;</w:t>
      </w:r>
    </w:p>
    <w:p w14:paraId="01639B3B" w14:textId="77777777" w:rsidR="00530102" w:rsidRPr="008E5850" w:rsidRDefault="001624E1" w:rsidP="001624E1">
      <w:pPr>
        <w:pStyle w:val="Apara"/>
      </w:pPr>
      <w:r>
        <w:tab/>
      </w:r>
      <w:r w:rsidR="00803E46" w:rsidRPr="008E5850">
        <w:t>(c)</w:t>
      </w:r>
      <w:r w:rsidR="00803E46" w:rsidRPr="008E5850">
        <w:tab/>
      </w:r>
      <w:r w:rsidR="00530102" w:rsidRPr="008E5850">
        <w:t>the renewal, replacement or repair of fixtures and fittings that are part of the common property;</w:t>
      </w:r>
    </w:p>
    <w:p w14:paraId="6546DF61" w14:textId="77777777" w:rsidR="00530102" w:rsidRPr="008E5850" w:rsidRDefault="001624E1" w:rsidP="001624E1">
      <w:pPr>
        <w:pStyle w:val="Apara"/>
      </w:pPr>
      <w:r>
        <w:tab/>
      </w:r>
      <w:r w:rsidR="00803E46" w:rsidRPr="008E5850">
        <w:t>(d)</w:t>
      </w:r>
      <w:r w:rsidR="00803E46" w:rsidRPr="008E5850">
        <w:tab/>
      </w:r>
      <w:r w:rsidR="00530102" w:rsidRPr="008E5850">
        <w:t>the renewal, replacement or repair of anything else on the common property;</w:t>
      </w:r>
    </w:p>
    <w:p w14:paraId="6AF467E0" w14:textId="77777777" w:rsidR="00530102" w:rsidRPr="008E5850" w:rsidRDefault="001624E1" w:rsidP="001624E1">
      <w:pPr>
        <w:pStyle w:val="Apara"/>
      </w:pPr>
      <w:r>
        <w:tab/>
      </w:r>
      <w:r w:rsidR="00803E46" w:rsidRPr="008E5850">
        <w:t>(e)</w:t>
      </w:r>
      <w:r w:rsidR="00803E46" w:rsidRPr="008E5850">
        <w:tab/>
      </w:r>
      <w:r w:rsidR="00530102" w:rsidRPr="008E5850">
        <w:t>for a building containing class A units—any purpose mentioned in paragraph (b), (c) or (d) that relates to defined parts of the building;</w:t>
      </w:r>
    </w:p>
    <w:p w14:paraId="3D41E74C" w14:textId="77777777" w:rsidR="00530102" w:rsidRPr="008E5850" w:rsidRDefault="001624E1" w:rsidP="001624E1">
      <w:pPr>
        <w:pStyle w:val="Apara"/>
      </w:pPr>
      <w:r>
        <w:tab/>
      </w:r>
      <w:r w:rsidR="00803E46" w:rsidRPr="008E5850">
        <w:t>(f)</w:t>
      </w:r>
      <w:r w:rsidR="00803E46" w:rsidRPr="008E5850">
        <w:tab/>
      </w:r>
      <w:r w:rsidR="00530102" w:rsidRPr="008E5850">
        <w:t>for a building on a class B unit—any maintenance mentioned in paragraph (b), (c) or (d) that is authorised by a special resolution under section 24 (1) (g);</w:t>
      </w:r>
    </w:p>
    <w:p w14:paraId="2453303E" w14:textId="77777777" w:rsidR="00530102" w:rsidRPr="008E5850" w:rsidRDefault="001624E1" w:rsidP="001624E1">
      <w:pPr>
        <w:pStyle w:val="Apara"/>
      </w:pPr>
      <w:r>
        <w:tab/>
      </w:r>
      <w:r w:rsidR="00803E46" w:rsidRPr="008E5850">
        <w:t>(g)</w:t>
      </w:r>
      <w:r w:rsidR="00803E46" w:rsidRPr="008E5850">
        <w:tab/>
      </w:r>
      <w:r w:rsidR="00530102" w:rsidRPr="008E5850">
        <w:t>any other capital expenses for which the corporation is responsible.</w:t>
      </w:r>
    </w:p>
    <w:p w14:paraId="266E8800" w14:textId="77777777" w:rsidR="00530102" w:rsidRPr="008E5850" w:rsidRDefault="001624E1" w:rsidP="00427C57">
      <w:pPr>
        <w:pStyle w:val="Amain"/>
      </w:pPr>
      <w:r>
        <w:tab/>
      </w:r>
      <w:r w:rsidR="00803E46" w:rsidRPr="008E5850">
        <w:t>(2)</w:t>
      </w:r>
      <w:r w:rsidR="00803E46" w:rsidRPr="008E5850">
        <w:tab/>
      </w:r>
      <w:r w:rsidR="00530102" w:rsidRPr="008E5850">
        <w:t>In this section:</w:t>
      </w:r>
    </w:p>
    <w:p w14:paraId="79643ACB" w14:textId="22879FC2" w:rsidR="00530102" w:rsidRPr="008E5850" w:rsidRDefault="00530102" w:rsidP="00803E46">
      <w:pPr>
        <w:pStyle w:val="aDef"/>
      </w:pPr>
      <w:r w:rsidRPr="00AE568C">
        <w:rPr>
          <w:rStyle w:val="charBoldItals"/>
        </w:rPr>
        <w:t>defined parts</w:t>
      </w:r>
      <w:r w:rsidRPr="008E5850">
        <w:t>, of a building containing class A units—see section</w:t>
      </w:r>
      <w:r w:rsidR="00427C57">
        <w:t> </w:t>
      </w:r>
      <w:r w:rsidRPr="008E5850">
        <w:t>24</w:t>
      </w:r>
      <w:r w:rsidR="00427C57">
        <w:t> </w:t>
      </w:r>
      <w:r w:rsidRPr="008E5850">
        <w:t>(</w:t>
      </w:r>
      <w:r w:rsidR="00C767E2">
        <w:t>4</w:t>
      </w:r>
      <w:r w:rsidRPr="008E5850">
        <w:t>).</w:t>
      </w:r>
    </w:p>
    <w:p w14:paraId="153072F0" w14:textId="77777777" w:rsidR="00724FDC" w:rsidRPr="008E5850" w:rsidRDefault="00724FDC" w:rsidP="00803E46">
      <w:pPr>
        <w:pStyle w:val="aDef"/>
      </w:pPr>
      <w:r w:rsidRPr="00AE568C">
        <w:rPr>
          <w:rStyle w:val="charBoldItals"/>
        </w:rPr>
        <w:t>property</w:t>
      </w:r>
      <w:r w:rsidRPr="008E5850">
        <w:t xml:space="preserve"> includes</w:t>
      </w:r>
      <w:r w:rsidR="00C716DE" w:rsidRPr="008E5850">
        <w:t xml:space="preserve"> sustainability </w:t>
      </w:r>
      <w:r w:rsidR="00FD50DB" w:rsidRPr="008E5850">
        <w:t>or</w:t>
      </w:r>
      <w:r w:rsidR="00C716DE" w:rsidRPr="008E5850">
        <w:t xml:space="preserve"> utility infrastructure.</w:t>
      </w:r>
    </w:p>
    <w:p w14:paraId="7EB617F5" w14:textId="77777777" w:rsidR="00530102" w:rsidRPr="008E5850" w:rsidRDefault="00803E46" w:rsidP="00803E46">
      <w:pPr>
        <w:pStyle w:val="AH5Sec"/>
      </w:pPr>
      <w:bookmarkStart w:id="111" w:name="_Toc214533386"/>
      <w:r w:rsidRPr="00C75354">
        <w:rPr>
          <w:rStyle w:val="CharSectNo"/>
        </w:rPr>
        <w:t>84</w:t>
      </w:r>
      <w:r w:rsidRPr="008E5850">
        <w:tab/>
      </w:r>
      <w:r w:rsidR="00530102" w:rsidRPr="008E5850">
        <w:t xml:space="preserve">Sinking fund </w:t>
      </w:r>
      <w:r w:rsidR="002B555C" w:rsidRPr="008E5850">
        <w:t>plan—when must it be approved</w:t>
      </w:r>
      <w:r w:rsidR="00530102" w:rsidRPr="008E5850">
        <w:t>?</w:t>
      </w:r>
      <w:bookmarkEnd w:id="111"/>
    </w:p>
    <w:p w14:paraId="2AC209BE" w14:textId="77777777" w:rsidR="00530102" w:rsidRPr="008E5850" w:rsidRDefault="001624E1" w:rsidP="001624E1">
      <w:pPr>
        <w:pStyle w:val="Amain"/>
      </w:pPr>
      <w:r>
        <w:tab/>
      </w:r>
      <w:r w:rsidR="00803E46" w:rsidRPr="008E5850">
        <w:t>(1)</w:t>
      </w:r>
      <w:r w:rsidR="00803E46" w:rsidRPr="008E5850">
        <w:tab/>
      </w:r>
      <w:r w:rsidR="00530102" w:rsidRPr="008E5850">
        <w:t xml:space="preserve">The owners corporation </w:t>
      </w:r>
      <w:r w:rsidR="00494D14" w:rsidRPr="008E5850">
        <w:t xml:space="preserve">for a units plan </w:t>
      </w:r>
      <w:r w:rsidR="00530102" w:rsidRPr="008E5850">
        <w:t>must approve a sinking fund plan not later than—</w:t>
      </w:r>
    </w:p>
    <w:p w14:paraId="70FC7BB0" w14:textId="14477E92" w:rsidR="00530102" w:rsidRPr="008E5850" w:rsidRDefault="001624E1" w:rsidP="001624E1">
      <w:pPr>
        <w:pStyle w:val="Apara"/>
      </w:pPr>
      <w:r>
        <w:tab/>
      </w:r>
      <w:r w:rsidR="00803E46" w:rsidRPr="008E5850">
        <w:t>(a)</w:t>
      </w:r>
      <w:r w:rsidR="00803E46" w:rsidRPr="008E5850">
        <w:tab/>
      </w:r>
      <w:r w:rsidR="00530102" w:rsidRPr="008E5850">
        <w:t>if the corporation is established after the commencement of this division—12 months after t</w:t>
      </w:r>
      <w:r w:rsidR="004E3100" w:rsidRPr="008E5850">
        <w:t>he day of the corporation’s 1st</w:t>
      </w:r>
      <w:r w:rsidR="00427C57">
        <w:t> </w:t>
      </w:r>
      <w:r w:rsidR="00530102" w:rsidRPr="008E5850">
        <w:t>annual general meeting; or</w:t>
      </w:r>
    </w:p>
    <w:p w14:paraId="2121FB96" w14:textId="77777777" w:rsidR="00530102" w:rsidRPr="008E5850" w:rsidRDefault="001624E1" w:rsidP="001624E1">
      <w:pPr>
        <w:pStyle w:val="Apara"/>
      </w:pPr>
      <w:r>
        <w:tab/>
      </w:r>
      <w:r w:rsidR="00803E46" w:rsidRPr="008E5850">
        <w:t>(b)</w:t>
      </w:r>
      <w:r w:rsidR="00803E46" w:rsidRPr="008E5850">
        <w:tab/>
      </w:r>
      <w:r w:rsidR="00530102" w:rsidRPr="008E5850">
        <w:t>in any other case—12 months after the day this division commences.</w:t>
      </w:r>
    </w:p>
    <w:p w14:paraId="2FBD6BA8" w14:textId="77777777" w:rsidR="00530102" w:rsidRPr="008E5850" w:rsidRDefault="001624E1" w:rsidP="00266715">
      <w:pPr>
        <w:pStyle w:val="Amain"/>
        <w:keepLines/>
      </w:pPr>
      <w:r>
        <w:lastRenderedPageBreak/>
        <w:tab/>
      </w:r>
      <w:r w:rsidR="00803E46" w:rsidRPr="008E5850">
        <w:t>(2)</w:t>
      </w:r>
      <w:r w:rsidR="00803E46" w:rsidRPr="008E5850">
        <w:tab/>
      </w:r>
      <w:r w:rsidR="00494D14" w:rsidRPr="008E5850">
        <w:t xml:space="preserve">If the owners corporation has approved a sinking fund </w:t>
      </w:r>
      <w:r w:rsidR="001B46B6" w:rsidRPr="008E5850">
        <w:t xml:space="preserve">plan </w:t>
      </w:r>
      <w:r w:rsidR="00494D14" w:rsidRPr="008E5850">
        <w:t>under this Act, t</w:t>
      </w:r>
      <w:r w:rsidR="00530102" w:rsidRPr="008E5850">
        <w:t xml:space="preserve">he corporation must approve a new sinking </w:t>
      </w:r>
      <w:r w:rsidR="001B46B6" w:rsidRPr="008E5850">
        <w:t xml:space="preserve">fund </w:t>
      </w:r>
      <w:r w:rsidR="00530102" w:rsidRPr="008E5850">
        <w:t xml:space="preserve">plan not later than 12 months before the end of </w:t>
      </w:r>
      <w:r w:rsidR="00494D14" w:rsidRPr="008E5850">
        <w:t>the</w:t>
      </w:r>
      <w:r w:rsidR="00530102" w:rsidRPr="008E5850">
        <w:t xml:space="preserve"> 10-year period to which </w:t>
      </w:r>
      <w:r w:rsidR="00494D14" w:rsidRPr="008E5850">
        <w:t>the</w:t>
      </w:r>
      <w:r w:rsidR="00530102" w:rsidRPr="008E5850">
        <w:t xml:space="preserve"> existing plan relates.</w:t>
      </w:r>
    </w:p>
    <w:p w14:paraId="10D7CE6C" w14:textId="77777777" w:rsidR="009869E6" w:rsidRPr="008E5850" w:rsidRDefault="00803E46" w:rsidP="00803E46">
      <w:pPr>
        <w:pStyle w:val="AH5Sec"/>
      </w:pPr>
      <w:bookmarkStart w:id="112" w:name="_Toc214533387"/>
      <w:r w:rsidRPr="00C75354">
        <w:rPr>
          <w:rStyle w:val="CharSectNo"/>
        </w:rPr>
        <w:t>85</w:t>
      </w:r>
      <w:r w:rsidRPr="008E5850">
        <w:tab/>
      </w:r>
      <w:r w:rsidR="00530102" w:rsidRPr="008E5850">
        <w:t>Sinking fund plan—review</w:t>
      </w:r>
      <w:bookmarkEnd w:id="112"/>
    </w:p>
    <w:p w14:paraId="4216B62A" w14:textId="77777777" w:rsidR="00530102" w:rsidRPr="008E5850" w:rsidRDefault="00530102" w:rsidP="00427C57">
      <w:pPr>
        <w:pStyle w:val="Amainreturn"/>
      </w:pPr>
      <w:r w:rsidRPr="008E5850">
        <w:t>An owners corporation for a units plan must review its sinking fund plan—</w:t>
      </w:r>
    </w:p>
    <w:p w14:paraId="7C57342F" w14:textId="77777777" w:rsidR="00530102" w:rsidRPr="008E5850" w:rsidRDefault="001624E1" w:rsidP="001624E1">
      <w:pPr>
        <w:pStyle w:val="Apara"/>
      </w:pPr>
      <w:r>
        <w:tab/>
      </w:r>
      <w:r w:rsidR="00803E46" w:rsidRPr="008E5850">
        <w:t>(a)</w:t>
      </w:r>
      <w:r w:rsidR="00803E46" w:rsidRPr="008E5850">
        <w:tab/>
      </w:r>
      <w:r w:rsidR="00530102" w:rsidRPr="008E5850">
        <w:t>not later than 4 years after the plan is first approved by the owners corporation</w:t>
      </w:r>
      <w:r w:rsidR="00494D14" w:rsidRPr="008E5850">
        <w:t xml:space="preserve"> (the </w:t>
      </w:r>
      <w:r w:rsidR="00494D14" w:rsidRPr="00AE568C">
        <w:rPr>
          <w:rStyle w:val="charBoldItals"/>
        </w:rPr>
        <w:t>first</w:t>
      </w:r>
      <w:r w:rsidR="00494D14" w:rsidRPr="008E5850">
        <w:t xml:space="preserve"> </w:t>
      </w:r>
      <w:r w:rsidR="00494D14" w:rsidRPr="00AE568C">
        <w:rPr>
          <w:rStyle w:val="charBoldItals"/>
        </w:rPr>
        <w:t>review</w:t>
      </w:r>
      <w:r w:rsidR="008B7E4A" w:rsidRPr="008E5850">
        <w:t>)</w:t>
      </w:r>
      <w:r w:rsidR="00530102" w:rsidRPr="008E5850">
        <w:t>; and</w:t>
      </w:r>
    </w:p>
    <w:p w14:paraId="3879E17E" w14:textId="77777777" w:rsidR="00530102" w:rsidRPr="008E5850" w:rsidRDefault="001624E1" w:rsidP="003A0ACD">
      <w:pPr>
        <w:pStyle w:val="Apara"/>
      </w:pPr>
      <w:r>
        <w:tab/>
      </w:r>
      <w:r w:rsidR="00803E46" w:rsidRPr="008E5850">
        <w:t>(b)</w:t>
      </w:r>
      <w:r w:rsidR="00803E46" w:rsidRPr="008E5850">
        <w:tab/>
      </w:r>
      <w:r w:rsidR="00530102" w:rsidRPr="008E5850">
        <w:t>not later than the end of each 5-year period after the first review.</w:t>
      </w:r>
    </w:p>
    <w:p w14:paraId="36CC6056" w14:textId="77777777" w:rsidR="003573F0" w:rsidRPr="002C3B74" w:rsidRDefault="003573F0" w:rsidP="003A0ACD">
      <w:pPr>
        <w:pStyle w:val="AH5Sec"/>
        <w:keepLines/>
      </w:pPr>
      <w:bookmarkStart w:id="113" w:name="_Toc214533388"/>
      <w:r w:rsidRPr="00C75354">
        <w:rPr>
          <w:rStyle w:val="CharSectNo"/>
        </w:rPr>
        <w:t>86</w:t>
      </w:r>
      <w:r w:rsidRPr="002C3B74">
        <w:tab/>
        <w:t>Sinking fund plan—amendment</w:t>
      </w:r>
      <w:bookmarkEnd w:id="113"/>
    </w:p>
    <w:p w14:paraId="59989A9B" w14:textId="77777777" w:rsidR="003573F0" w:rsidRPr="002C3B74" w:rsidRDefault="003573F0" w:rsidP="00427C57">
      <w:pPr>
        <w:pStyle w:val="Amainreturn"/>
      </w:pPr>
      <w:r w:rsidRPr="002C3B74">
        <w:t>An owners corporation for a units plan may at any time, by ordinary resolution, amend its sinking fund plan to ensure that—</w:t>
      </w:r>
    </w:p>
    <w:p w14:paraId="4E702491" w14:textId="77777777" w:rsidR="003573F0" w:rsidRPr="002C3B74" w:rsidRDefault="003573F0" w:rsidP="00427C57">
      <w:pPr>
        <w:pStyle w:val="Apara"/>
      </w:pPr>
      <w:r w:rsidRPr="002C3B74">
        <w:tab/>
        <w:t>(a)</w:t>
      </w:r>
      <w:r w:rsidRPr="002C3B74">
        <w:tab/>
        <w:t>the plan reflects expected sinking fund expenditure; and</w:t>
      </w:r>
    </w:p>
    <w:p w14:paraId="3F37BCF8" w14:textId="77777777" w:rsidR="003573F0" w:rsidRPr="002C3B74" w:rsidRDefault="003573F0" w:rsidP="00427C57">
      <w:pPr>
        <w:pStyle w:val="Apara"/>
      </w:pPr>
      <w:r w:rsidRPr="002C3B74">
        <w:tab/>
        <w:t>(b)</w:t>
      </w:r>
      <w:r w:rsidRPr="002C3B74">
        <w:tab/>
        <w:t>the total sinking fund contributions are sufficient to meet the expected sinking fund expenditure stated in the plan.</w:t>
      </w:r>
    </w:p>
    <w:p w14:paraId="58595E51" w14:textId="77777777" w:rsidR="003573F0" w:rsidRPr="002C3B74" w:rsidRDefault="003573F0" w:rsidP="003A0ACD">
      <w:pPr>
        <w:pStyle w:val="aExamHdgss"/>
        <w:keepLines/>
      </w:pPr>
      <w:r w:rsidRPr="002C3B74">
        <w:t>Example</w:t>
      </w:r>
    </w:p>
    <w:p w14:paraId="77843CAA" w14:textId="55992EBC" w:rsidR="003573F0" w:rsidRPr="002C3B74" w:rsidRDefault="003573F0" w:rsidP="00427C57">
      <w:pPr>
        <w:pStyle w:val="aExamss"/>
      </w:pPr>
      <w:r w:rsidRPr="002C3B74">
        <w:t xml:space="preserve">An owners corporation for a units plan approves a sinking fund plan that sets a </w:t>
      </w:r>
      <w:r w:rsidRPr="002C3B74">
        <w:rPr>
          <w:lang w:eastAsia="en-AU"/>
        </w:rPr>
        <w:t>total sinking fund contribution of</w:t>
      </w:r>
      <w:r w:rsidRPr="002C3B74">
        <w:t xml:space="preserve"> $15</w:t>
      </w:r>
      <w:r w:rsidR="00427C57">
        <w:t> </w:t>
      </w:r>
      <w:r w:rsidRPr="002C3B74">
        <w:t>000 for each year of the plan. Three years after approving the plan, the owners corporation finds out that major work is required to water and sewerage pipes in the common property at an estimated cost of $60</w:t>
      </w:r>
      <w:r w:rsidR="00427C57">
        <w:t> </w:t>
      </w:r>
      <w:r w:rsidRPr="002C3B74">
        <w:t>000. The owners corporation, by ordinary resolution, amend</w:t>
      </w:r>
      <w:r>
        <w:t>s</w:t>
      </w:r>
      <w:r w:rsidRPr="002C3B74">
        <w:t xml:space="preserve"> the sinking fund plan to include the additional expected sinking fund expenditure and require additional contributions of $10</w:t>
      </w:r>
      <w:r w:rsidR="005E05DC">
        <w:t> </w:t>
      </w:r>
      <w:r w:rsidRPr="002C3B74">
        <w:t xml:space="preserve">000 a year for the remaining years in the plan. The </w:t>
      </w:r>
      <w:r w:rsidRPr="002C3B74">
        <w:rPr>
          <w:lang w:eastAsia="en-AU"/>
        </w:rPr>
        <w:t xml:space="preserve">total sinking fund contribution </w:t>
      </w:r>
      <w:r w:rsidRPr="002C3B74">
        <w:t>for each financial year after the amendment is $25</w:t>
      </w:r>
      <w:r w:rsidR="005E05DC">
        <w:t> </w:t>
      </w:r>
      <w:r w:rsidRPr="002C3B74">
        <w:t>000.</w:t>
      </w:r>
    </w:p>
    <w:p w14:paraId="27182D89" w14:textId="77777777" w:rsidR="00542BD7" w:rsidRPr="008E5850" w:rsidRDefault="00803E46" w:rsidP="00803E46">
      <w:pPr>
        <w:pStyle w:val="AH5Sec"/>
      </w:pPr>
      <w:bookmarkStart w:id="114" w:name="_Toc214533389"/>
      <w:r w:rsidRPr="00C75354">
        <w:rPr>
          <w:rStyle w:val="CharSectNo"/>
        </w:rPr>
        <w:t>87</w:t>
      </w:r>
      <w:r w:rsidRPr="008E5850">
        <w:tab/>
      </w:r>
      <w:r w:rsidR="006A4F62" w:rsidRPr="008E5850">
        <w:t>Sinking fund—w</w:t>
      </w:r>
      <w:r w:rsidR="00FD7748" w:rsidRPr="008E5850">
        <w:t xml:space="preserve">hat </w:t>
      </w:r>
      <w:r w:rsidR="001923F5" w:rsidRPr="008E5850">
        <w:t>must</w:t>
      </w:r>
      <w:r w:rsidR="00FD7748" w:rsidRPr="008E5850">
        <w:t xml:space="preserve"> be paid into the fund</w:t>
      </w:r>
      <w:r w:rsidR="002A27AA" w:rsidRPr="008E5850">
        <w:t>?</w:t>
      </w:r>
      <w:bookmarkEnd w:id="114"/>
    </w:p>
    <w:p w14:paraId="6597AA46" w14:textId="77777777" w:rsidR="008902C4" w:rsidRPr="008E5850" w:rsidRDefault="008902C4" w:rsidP="005E05DC">
      <w:pPr>
        <w:pStyle w:val="Amainreturn"/>
      </w:pPr>
      <w:r w:rsidRPr="008E5850">
        <w:t xml:space="preserve">An owners corporation </w:t>
      </w:r>
      <w:r w:rsidR="00FF6EC9" w:rsidRPr="008E5850">
        <w:t xml:space="preserve">for a units plan </w:t>
      </w:r>
      <w:r w:rsidRPr="008E5850">
        <w:t>must pay the following amounts into its sinking fund</w:t>
      </w:r>
      <w:r w:rsidR="00C5362A" w:rsidRPr="008E5850">
        <w:t>:</w:t>
      </w:r>
    </w:p>
    <w:p w14:paraId="066C208A" w14:textId="77777777" w:rsidR="00427F75" w:rsidRPr="008E5850" w:rsidRDefault="001624E1" w:rsidP="001624E1">
      <w:pPr>
        <w:pStyle w:val="Apara"/>
      </w:pPr>
      <w:r>
        <w:tab/>
      </w:r>
      <w:r w:rsidR="00803E46" w:rsidRPr="008E5850">
        <w:t>(a)</w:t>
      </w:r>
      <w:r w:rsidR="00803E46" w:rsidRPr="008E5850">
        <w:tab/>
      </w:r>
      <w:r w:rsidR="00427F75" w:rsidRPr="008E5850">
        <w:t>sinking fund contributions</w:t>
      </w:r>
      <w:r w:rsidR="008902C4" w:rsidRPr="008E5850">
        <w:t xml:space="preserve"> paid to the owners corporation</w:t>
      </w:r>
      <w:r w:rsidR="008E348F" w:rsidRPr="008E5850">
        <w:t xml:space="preserve">; </w:t>
      </w:r>
    </w:p>
    <w:p w14:paraId="7D291131" w14:textId="77777777" w:rsidR="008E348F" w:rsidRPr="008E5850" w:rsidRDefault="001624E1" w:rsidP="001624E1">
      <w:pPr>
        <w:pStyle w:val="Apara"/>
      </w:pPr>
      <w:r>
        <w:lastRenderedPageBreak/>
        <w:tab/>
      </w:r>
      <w:r w:rsidR="00803E46" w:rsidRPr="008E5850">
        <w:t>(b)</w:t>
      </w:r>
      <w:r w:rsidR="00803E46" w:rsidRPr="008E5850">
        <w:tab/>
      </w:r>
      <w:r w:rsidR="008E348F" w:rsidRPr="008E5850">
        <w:t>any amount received by the owners corporation that is not requi</w:t>
      </w:r>
      <w:r w:rsidR="001923F5" w:rsidRPr="008E5850">
        <w:t>red or allowed to be paid into a general fund</w:t>
      </w:r>
      <w:r w:rsidR="00C5362A" w:rsidRPr="008E5850">
        <w:t>;</w:t>
      </w:r>
    </w:p>
    <w:p w14:paraId="2B857472" w14:textId="77777777" w:rsidR="00427F75" w:rsidRPr="008E5850" w:rsidRDefault="001624E1" w:rsidP="001624E1">
      <w:pPr>
        <w:pStyle w:val="Apara"/>
      </w:pPr>
      <w:r>
        <w:tab/>
      </w:r>
      <w:r w:rsidR="00803E46" w:rsidRPr="008E5850">
        <w:t>(c)</w:t>
      </w:r>
      <w:r w:rsidR="00803E46" w:rsidRPr="008E5850">
        <w:tab/>
      </w:r>
      <w:r w:rsidR="0027605D" w:rsidRPr="008E5850">
        <w:t>any</w:t>
      </w:r>
      <w:r w:rsidR="008E348F" w:rsidRPr="008E5850">
        <w:t xml:space="preserve"> amount authorised </w:t>
      </w:r>
      <w:r w:rsidR="0027605D" w:rsidRPr="008E5850">
        <w:t>by an</w:t>
      </w:r>
      <w:r w:rsidR="00427F75" w:rsidRPr="008E5850">
        <w:t xml:space="preserve"> ordinary resolution</w:t>
      </w:r>
      <w:r w:rsidR="0027605D" w:rsidRPr="008E5850">
        <w:t xml:space="preserve"> to be transferred </w:t>
      </w:r>
      <w:r w:rsidR="00375D01" w:rsidRPr="008E5850">
        <w:t xml:space="preserve">from the administrative fund </w:t>
      </w:r>
      <w:r w:rsidR="0027605D" w:rsidRPr="008E5850">
        <w:t>to the sinking fund</w:t>
      </w:r>
      <w:r w:rsidR="00C5362A" w:rsidRPr="008E5850">
        <w:t xml:space="preserve">; </w:t>
      </w:r>
    </w:p>
    <w:p w14:paraId="39D105C4" w14:textId="77777777" w:rsidR="00AA3816" w:rsidRPr="008E5850" w:rsidRDefault="001624E1" w:rsidP="005E05DC">
      <w:pPr>
        <w:pStyle w:val="Apara"/>
      </w:pPr>
      <w:r>
        <w:tab/>
      </w:r>
      <w:r w:rsidR="00803E46" w:rsidRPr="008E5850">
        <w:t>(d)</w:t>
      </w:r>
      <w:r w:rsidR="00803E46" w:rsidRPr="008E5850">
        <w:tab/>
      </w:r>
      <w:r w:rsidR="00375D01" w:rsidRPr="008E5850">
        <w:t xml:space="preserve">any amount </w:t>
      </w:r>
      <w:r w:rsidR="00AA3816" w:rsidRPr="008E5850">
        <w:t>to be transferred from a special purpose fund to the sinking fund—</w:t>
      </w:r>
    </w:p>
    <w:p w14:paraId="22D70D91" w14:textId="77777777" w:rsidR="00AA3816" w:rsidRPr="008E5850" w:rsidRDefault="001624E1" w:rsidP="001624E1">
      <w:pPr>
        <w:pStyle w:val="Asubpara"/>
      </w:pPr>
      <w:r>
        <w:tab/>
      </w:r>
      <w:r w:rsidR="00803E46" w:rsidRPr="008E5850">
        <w:t>(i)</w:t>
      </w:r>
      <w:r w:rsidR="00803E46" w:rsidRPr="008E5850">
        <w:tab/>
      </w:r>
      <w:r w:rsidR="00AA3816" w:rsidRPr="008E5850">
        <w:t xml:space="preserve">in accordance with the purpose of the </w:t>
      </w:r>
      <w:r w:rsidR="00704745" w:rsidRPr="008E5850">
        <w:t xml:space="preserve">special purpose </w:t>
      </w:r>
      <w:r w:rsidR="00AA3816" w:rsidRPr="008E5850">
        <w:t>fund; or</w:t>
      </w:r>
    </w:p>
    <w:p w14:paraId="2F303397" w14:textId="77777777" w:rsidR="00427F75" w:rsidRPr="008E5850" w:rsidRDefault="001624E1" w:rsidP="001624E1">
      <w:pPr>
        <w:pStyle w:val="Asubpara"/>
      </w:pPr>
      <w:r>
        <w:tab/>
      </w:r>
      <w:r w:rsidR="00803E46" w:rsidRPr="008E5850">
        <w:t>(ii)</w:t>
      </w:r>
      <w:r w:rsidR="00803E46" w:rsidRPr="008E5850">
        <w:tab/>
      </w:r>
      <w:r w:rsidR="00AA3816" w:rsidRPr="008E5850">
        <w:t>that is authorised by a special resolution</w:t>
      </w:r>
      <w:r w:rsidR="00427F75" w:rsidRPr="008E5850">
        <w:t>.</w:t>
      </w:r>
    </w:p>
    <w:p w14:paraId="6737FF5F" w14:textId="77777777" w:rsidR="00FD7748" w:rsidRPr="008E5850" w:rsidRDefault="00803E46" w:rsidP="00803E46">
      <w:pPr>
        <w:pStyle w:val="AH5Sec"/>
      </w:pPr>
      <w:bookmarkStart w:id="115" w:name="_Toc214533390"/>
      <w:r w:rsidRPr="00C75354">
        <w:rPr>
          <w:rStyle w:val="CharSectNo"/>
        </w:rPr>
        <w:t>88</w:t>
      </w:r>
      <w:r w:rsidRPr="008E5850">
        <w:tab/>
      </w:r>
      <w:r w:rsidR="006A4F62" w:rsidRPr="008E5850">
        <w:t>Sinking fund—w</w:t>
      </w:r>
      <w:r w:rsidR="002A27AA" w:rsidRPr="008E5850">
        <w:t xml:space="preserve">hat can </w:t>
      </w:r>
      <w:r w:rsidR="0038030A" w:rsidRPr="008E5850">
        <w:t>fund</w:t>
      </w:r>
      <w:r w:rsidR="002A27AA" w:rsidRPr="008E5850">
        <w:t xml:space="preserve"> be used for?</w:t>
      </w:r>
      <w:bookmarkEnd w:id="115"/>
    </w:p>
    <w:p w14:paraId="6A4CBF58" w14:textId="77777777" w:rsidR="00942401" w:rsidRPr="008E5850" w:rsidRDefault="00427F75" w:rsidP="005E05DC">
      <w:pPr>
        <w:pStyle w:val="Amainreturn"/>
      </w:pPr>
      <w:r w:rsidRPr="008E5850">
        <w:t xml:space="preserve">An owners corporation </w:t>
      </w:r>
      <w:r w:rsidR="00FF6EC9" w:rsidRPr="008E5850">
        <w:t xml:space="preserve">for a units plan </w:t>
      </w:r>
      <w:r w:rsidRPr="008E5850">
        <w:t xml:space="preserve">may only make payments from its sinking fund </w:t>
      </w:r>
      <w:r w:rsidR="00942401" w:rsidRPr="008E5850">
        <w:t>if</w:t>
      </w:r>
      <w:r w:rsidR="00C8211E" w:rsidRPr="008E5850">
        <w:t xml:space="preserve"> the payments</w:t>
      </w:r>
      <w:r w:rsidR="00610185" w:rsidRPr="008E5850">
        <w:t xml:space="preserve"> are</w:t>
      </w:r>
      <w:r w:rsidR="00772B21" w:rsidRPr="008E5850">
        <w:t xml:space="preserve"> </w:t>
      </w:r>
      <w:r w:rsidR="00D13AFF" w:rsidRPr="008E5850">
        <w:t>consistent with</w:t>
      </w:r>
      <w:r w:rsidR="00942401" w:rsidRPr="008E5850">
        <w:t xml:space="preserve"> the </w:t>
      </w:r>
      <w:r w:rsidR="00C8211E" w:rsidRPr="008E5850">
        <w:t>sinking fund plan</w:t>
      </w:r>
      <w:r w:rsidR="00772B21" w:rsidRPr="008E5850">
        <w:t>.</w:t>
      </w:r>
    </w:p>
    <w:p w14:paraId="1D557906" w14:textId="77777777" w:rsidR="003573F0" w:rsidRPr="002C3B74" w:rsidRDefault="003573F0" w:rsidP="003573F0">
      <w:pPr>
        <w:pStyle w:val="aNote"/>
      </w:pPr>
      <w:r w:rsidRPr="002E3E25">
        <w:rPr>
          <w:rStyle w:val="charItals"/>
        </w:rPr>
        <w:t>Note</w:t>
      </w:r>
      <w:r>
        <w:rPr>
          <w:rStyle w:val="charItals"/>
        </w:rPr>
        <w:t xml:space="preserve"> 1</w:t>
      </w:r>
      <w:r w:rsidRPr="002E3E25">
        <w:rPr>
          <w:rStyle w:val="charItals"/>
        </w:rPr>
        <w:tab/>
      </w:r>
      <w:r w:rsidRPr="002C3B74">
        <w:t>An owners corporation may at any time, by ordinary resolution, amend its sinking fund plan to ensure that the plan reflects expected sinking fund expenditure and the total sinking fund contributions are sufficient to meet the expected sinking fund expenditure stated in the plan.</w:t>
      </w:r>
    </w:p>
    <w:p w14:paraId="73109DCA" w14:textId="77777777" w:rsidR="00846E36" w:rsidRPr="008E5850" w:rsidRDefault="00846E36" w:rsidP="00846E36">
      <w:pPr>
        <w:pStyle w:val="aNote"/>
      </w:pPr>
      <w:r w:rsidRPr="00AE568C">
        <w:rPr>
          <w:rStyle w:val="charItals"/>
        </w:rPr>
        <w:t>Note</w:t>
      </w:r>
      <w:r w:rsidR="007258C4" w:rsidRPr="00AE568C">
        <w:rPr>
          <w:rStyle w:val="charItals"/>
        </w:rPr>
        <w:t xml:space="preserve"> 2</w:t>
      </w:r>
      <w:r w:rsidRPr="00AE568C">
        <w:rPr>
          <w:rStyle w:val="charItals"/>
        </w:rPr>
        <w:tab/>
      </w:r>
      <w:r w:rsidR="00D13AFF" w:rsidRPr="008E5850">
        <w:t xml:space="preserve">Expenditure </w:t>
      </w:r>
      <w:r w:rsidR="00FD50DB" w:rsidRPr="008E5850">
        <w:t xml:space="preserve">from the sinking fund </w:t>
      </w:r>
      <w:r w:rsidR="00D13AFF" w:rsidRPr="008E5850">
        <w:t xml:space="preserve">for the purpose of installing sustainability </w:t>
      </w:r>
      <w:r w:rsidR="007258C4" w:rsidRPr="008E5850">
        <w:t xml:space="preserve">or utility </w:t>
      </w:r>
      <w:r w:rsidR="00D13AFF" w:rsidRPr="008E5850">
        <w:t>infrastructure</w:t>
      </w:r>
      <w:r w:rsidR="00D13AFF" w:rsidRPr="00AE568C">
        <w:t xml:space="preserve"> </w:t>
      </w:r>
      <w:r w:rsidR="00FD50DB" w:rsidRPr="008E5850">
        <w:t>must be</w:t>
      </w:r>
      <w:r w:rsidR="00582ED2" w:rsidRPr="008E5850">
        <w:t xml:space="preserve"> provided for in the</w:t>
      </w:r>
      <w:r w:rsidR="00D13AFF" w:rsidRPr="008E5850">
        <w:t xml:space="preserve"> sinking fund plan</w:t>
      </w:r>
      <w:r w:rsidR="007258C4" w:rsidRPr="008E5850">
        <w:t xml:space="preserve"> </w:t>
      </w:r>
      <w:r w:rsidR="00D13AFF" w:rsidRPr="008E5850">
        <w:t xml:space="preserve">(see </w:t>
      </w:r>
      <w:r w:rsidR="00FF6EC9" w:rsidRPr="008E5850">
        <w:t>s 23</w:t>
      </w:r>
      <w:r w:rsidR="00D13AFF" w:rsidRPr="008E5850">
        <w:t>).</w:t>
      </w:r>
      <w:r w:rsidRPr="008E5850">
        <w:t xml:space="preserve"> </w:t>
      </w:r>
    </w:p>
    <w:p w14:paraId="5F823A94" w14:textId="77777777" w:rsidR="00542BD7" w:rsidRPr="008E5850" w:rsidRDefault="00803E46" w:rsidP="00803E46">
      <w:pPr>
        <w:pStyle w:val="AH5Sec"/>
      </w:pPr>
      <w:bookmarkStart w:id="116" w:name="_Toc214533391"/>
      <w:r w:rsidRPr="00C75354">
        <w:rPr>
          <w:rStyle w:val="CharSectNo"/>
        </w:rPr>
        <w:t>89</w:t>
      </w:r>
      <w:r w:rsidRPr="008E5850">
        <w:tab/>
      </w:r>
      <w:r w:rsidR="0038030A" w:rsidRPr="008E5850">
        <w:t>Sinking fund</w:t>
      </w:r>
      <w:r w:rsidR="00427F75" w:rsidRPr="008E5850">
        <w:t>—</w:t>
      </w:r>
      <w:r w:rsidR="0038030A" w:rsidRPr="008E5850">
        <w:t>contributions</w:t>
      </w:r>
      <w:bookmarkEnd w:id="116"/>
    </w:p>
    <w:p w14:paraId="220E24B2" w14:textId="77777777" w:rsidR="00D96A9E" w:rsidRPr="008E5850" w:rsidRDefault="001624E1" w:rsidP="001624E1">
      <w:pPr>
        <w:pStyle w:val="Amain"/>
      </w:pPr>
      <w:r>
        <w:tab/>
      </w:r>
      <w:r w:rsidR="00803E46" w:rsidRPr="008E5850">
        <w:t>(1)</w:t>
      </w:r>
      <w:r w:rsidR="00803E46" w:rsidRPr="008E5850">
        <w:tab/>
      </w:r>
      <w:r w:rsidR="00D96A9E" w:rsidRPr="008E5850">
        <w:t xml:space="preserve">An owners corporation </w:t>
      </w:r>
      <w:r w:rsidR="006D2380" w:rsidRPr="008E5850">
        <w:t xml:space="preserve">for a units plan </w:t>
      </w:r>
      <w:r w:rsidR="00D96A9E" w:rsidRPr="008E5850">
        <w:t xml:space="preserve">may determine a contribution (a </w:t>
      </w:r>
      <w:r w:rsidR="00D96A9E" w:rsidRPr="00AE568C">
        <w:rPr>
          <w:rStyle w:val="charBoldItals"/>
        </w:rPr>
        <w:t>sinking fund contribution</w:t>
      </w:r>
      <w:r w:rsidR="00D96A9E" w:rsidRPr="008E5850">
        <w:t>) required from its members for the corporation’s sinking fund.</w:t>
      </w:r>
    </w:p>
    <w:p w14:paraId="13A28DD8" w14:textId="77777777" w:rsidR="00427F75" w:rsidRPr="008E5850" w:rsidRDefault="001624E1" w:rsidP="001624E1">
      <w:pPr>
        <w:pStyle w:val="Amain"/>
      </w:pPr>
      <w:r>
        <w:tab/>
      </w:r>
      <w:r w:rsidR="00803E46" w:rsidRPr="008E5850">
        <w:t>(2)</w:t>
      </w:r>
      <w:r w:rsidR="00803E46" w:rsidRPr="008E5850">
        <w:tab/>
      </w:r>
      <w:r w:rsidR="00427F75" w:rsidRPr="008E5850">
        <w:t>The sinking fund contribution payable for each unit for a financial year is—</w:t>
      </w:r>
    </w:p>
    <w:p w14:paraId="5E284E64" w14:textId="77777777" w:rsidR="00427F75" w:rsidRPr="008E5850" w:rsidRDefault="001624E1" w:rsidP="001624E1">
      <w:pPr>
        <w:pStyle w:val="Apara"/>
      </w:pPr>
      <w:r>
        <w:tab/>
      </w:r>
      <w:r w:rsidR="00803E46" w:rsidRPr="008E5850">
        <w:t>(a)</w:t>
      </w:r>
      <w:r w:rsidR="00803E46" w:rsidRPr="008E5850">
        <w:tab/>
      </w:r>
      <w:r w:rsidR="00427F75" w:rsidRPr="008E5850">
        <w:t xml:space="preserve">the proportional share for the unit of the </w:t>
      </w:r>
      <w:r w:rsidR="003573F0" w:rsidRPr="002C3B74">
        <w:t>total sinking fund contribution</w:t>
      </w:r>
      <w:r w:rsidR="00427F75" w:rsidRPr="008E5850">
        <w:t xml:space="preserve"> </w:t>
      </w:r>
      <w:r w:rsidR="0074350A" w:rsidRPr="008E5850">
        <w:t>for</w:t>
      </w:r>
      <w:r w:rsidR="00427F75" w:rsidRPr="008E5850">
        <w:t xml:space="preserve"> the financial year; or</w:t>
      </w:r>
    </w:p>
    <w:p w14:paraId="4B5431A3" w14:textId="202AECD3" w:rsidR="00427F75" w:rsidRPr="008E5850" w:rsidRDefault="001624E1" w:rsidP="005E05DC">
      <w:pPr>
        <w:pStyle w:val="Apara"/>
      </w:pPr>
      <w:r>
        <w:lastRenderedPageBreak/>
        <w:tab/>
      </w:r>
      <w:r w:rsidR="00803E46" w:rsidRPr="008E5850">
        <w:t>(b)</w:t>
      </w:r>
      <w:r w:rsidR="00803E46" w:rsidRPr="008E5850">
        <w:tab/>
      </w:r>
      <w:r w:rsidR="00427F75" w:rsidRPr="008E5850">
        <w:t xml:space="preserve">a proportion of the </w:t>
      </w:r>
      <w:r w:rsidR="003573F0" w:rsidRPr="002C3B74">
        <w:t>total sinking fund contribution</w:t>
      </w:r>
      <w:r w:rsidR="00427F75" w:rsidRPr="008E5850">
        <w:t xml:space="preserve"> worked out </w:t>
      </w:r>
      <w:r w:rsidR="00235D43" w:rsidRPr="008E5850">
        <w:t>using</w:t>
      </w:r>
      <w:r w:rsidR="00427F75" w:rsidRPr="008E5850">
        <w:t xml:space="preserve"> a method set out </w:t>
      </w:r>
      <w:r w:rsidR="00A26EBE" w:rsidRPr="00445AD0">
        <w:t>by special resolution</w:t>
      </w:r>
      <w:r w:rsidR="00427F75" w:rsidRPr="008E5850">
        <w:t>.</w:t>
      </w:r>
    </w:p>
    <w:p w14:paraId="780115D9" w14:textId="6FD8AB06" w:rsidR="003573F0" w:rsidRPr="002C3B74" w:rsidRDefault="003573F0" w:rsidP="003573F0">
      <w:pPr>
        <w:pStyle w:val="aNote"/>
      </w:pPr>
      <w:r w:rsidRPr="002E3E25">
        <w:rPr>
          <w:rStyle w:val="charItals"/>
        </w:rPr>
        <w:t>Note</w:t>
      </w:r>
      <w:r w:rsidRPr="002E3E25">
        <w:rPr>
          <w:rStyle w:val="charItals"/>
        </w:rPr>
        <w:tab/>
      </w:r>
      <w:r w:rsidRPr="002E3E25">
        <w:rPr>
          <w:rStyle w:val="charBoldItals"/>
        </w:rPr>
        <w:t>Total sinking fund contribution</w:t>
      </w:r>
      <w:r w:rsidRPr="002C3B74">
        <w:t xml:space="preserve">, for a financial year—see s 82 (3) (b). </w:t>
      </w:r>
      <w:r w:rsidRPr="002E3E25">
        <w:rPr>
          <w:rStyle w:val="charBoldItals"/>
        </w:rPr>
        <w:t>Expected sinking fund expenditure</w:t>
      </w:r>
      <w:r w:rsidRPr="002C3B74">
        <w:t>—see</w:t>
      </w:r>
      <w:r w:rsidR="00427C57">
        <w:t xml:space="preserve"> </w:t>
      </w:r>
      <w:r w:rsidRPr="002C3B74">
        <w:t>s</w:t>
      </w:r>
      <w:r w:rsidR="00427C57">
        <w:t xml:space="preserve"> </w:t>
      </w:r>
      <w:r w:rsidRPr="002C3B74">
        <w:t>83.</w:t>
      </w:r>
    </w:p>
    <w:p w14:paraId="35AC71AB" w14:textId="77777777" w:rsidR="00A26EBE" w:rsidRPr="00445AD0" w:rsidRDefault="00A26EBE" w:rsidP="00A26EBE">
      <w:pPr>
        <w:pStyle w:val="Amain"/>
      </w:pPr>
      <w:r w:rsidRPr="00445AD0">
        <w:tab/>
        <w:t>(3)</w:t>
      </w:r>
      <w:r w:rsidRPr="00445AD0">
        <w:tab/>
        <w:t>A resolution under subsection (2) (b)—</w:t>
      </w:r>
    </w:p>
    <w:p w14:paraId="33916F6F" w14:textId="77777777" w:rsidR="00A26EBE" w:rsidRPr="00445AD0" w:rsidRDefault="00A26EBE" w:rsidP="00A26EBE">
      <w:pPr>
        <w:pStyle w:val="Apara"/>
      </w:pPr>
      <w:r w:rsidRPr="00445AD0">
        <w:tab/>
        <w:t>(a)</w:t>
      </w:r>
      <w:r w:rsidRPr="00445AD0">
        <w:tab/>
        <w:t>must be fair, taking into account—</w:t>
      </w:r>
    </w:p>
    <w:p w14:paraId="6D6CC5A5" w14:textId="77777777" w:rsidR="00A26EBE" w:rsidRPr="00445AD0" w:rsidRDefault="00A26EBE" w:rsidP="00A26EBE">
      <w:pPr>
        <w:pStyle w:val="Asubpara"/>
      </w:pPr>
      <w:r w:rsidRPr="00445AD0">
        <w:tab/>
        <w:t>(i)</w:t>
      </w:r>
      <w:r w:rsidRPr="00445AD0">
        <w:tab/>
        <w:t>the structure of the unit plan; and</w:t>
      </w:r>
    </w:p>
    <w:p w14:paraId="00E7405C" w14:textId="77777777" w:rsidR="00A26EBE" w:rsidRPr="00445AD0" w:rsidRDefault="00A26EBE" w:rsidP="00A26EBE">
      <w:pPr>
        <w:pStyle w:val="Asubpara"/>
      </w:pPr>
      <w:r w:rsidRPr="00445AD0">
        <w:tab/>
        <w:t>(ii)</w:t>
      </w:r>
      <w:r w:rsidRPr="00445AD0">
        <w:tab/>
        <w:t>the nature of the buildings that are part of the units or common property of the unit plan, including the features and character of the units and common property; and</w:t>
      </w:r>
    </w:p>
    <w:p w14:paraId="429CAED0" w14:textId="77777777" w:rsidR="00A26EBE" w:rsidRPr="00445AD0" w:rsidRDefault="00A26EBE" w:rsidP="00A26EBE">
      <w:pPr>
        <w:pStyle w:val="Asubpara"/>
      </w:pPr>
      <w:r w:rsidRPr="00445AD0">
        <w:tab/>
        <w:t>(iii)</w:t>
      </w:r>
      <w:r w:rsidRPr="00445AD0">
        <w:tab/>
        <w:t>the purposes for which units are used, including the likely impact of that use on the common property; and</w:t>
      </w:r>
    </w:p>
    <w:p w14:paraId="0FEB2D8B" w14:textId="77777777" w:rsidR="00A26EBE" w:rsidRPr="00445AD0" w:rsidRDefault="00A26EBE" w:rsidP="00A26EBE">
      <w:pPr>
        <w:pStyle w:val="Asubpara"/>
      </w:pPr>
      <w:r w:rsidRPr="00445AD0">
        <w:tab/>
        <w:t>(iv)</w:t>
      </w:r>
      <w:r w:rsidRPr="00445AD0">
        <w:tab/>
        <w:t xml:space="preserve">the extent to which the change imposes a burden on a unit that is commensurate with the use of that unit; and </w:t>
      </w:r>
    </w:p>
    <w:p w14:paraId="4C3EF37B" w14:textId="77777777" w:rsidR="00A26EBE" w:rsidRPr="00445AD0" w:rsidRDefault="00A26EBE" w:rsidP="00A26EBE">
      <w:pPr>
        <w:pStyle w:val="Apara"/>
      </w:pPr>
      <w:r w:rsidRPr="00445AD0">
        <w:tab/>
        <w:t>(b)</w:t>
      </w:r>
      <w:r w:rsidRPr="00445AD0">
        <w:tab/>
        <w:t>may provide that only stated unit owners, or unit owners in a stated class, are required to pay a particular contribution, or a contribution of a particular kind.</w:t>
      </w:r>
    </w:p>
    <w:p w14:paraId="260F8230" w14:textId="77777777" w:rsidR="00A26EBE" w:rsidRPr="00445AD0" w:rsidRDefault="00A26EBE" w:rsidP="00A26EBE">
      <w:pPr>
        <w:pStyle w:val="Amain"/>
      </w:pPr>
      <w:r w:rsidRPr="00445AD0">
        <w:tab/>
        <w:t>(4)</w:t>
      </w:r>
      <w:r w:rsidRPr="00445AD0">
        <w:tab/>
        <w:t>A resolution under subsection (2) (b) may only be amended or revoked by—</w:t>
      </w:r>
    </w:p>
    <w:p w14:paraId="3C02305F" w14:textId="77777777" w:rsidR="00A26EBE" w:rsidRPr="00445AD0" w:rsidRDefault="00A26EBE" w:rsidP="00A26EBE">
      <w:pPr>
        <w:pStyle w:val="Apara"/>
      </w:pPr>
      <w:r w:rsidRPr="00445AD0">
        <w:tab/>
        <w:t>(a)</w:t>
      </w:r>
      <w:r w:rsidRPr="00445AD0">
        <w:tab/>
        <w:t>a special resolution; or</w:t>
      </w:r>
    </w:p>
    <w:p w14:paraId="3B068A8C" w14:textId="77777777" w:rsidR="00A26EBE" w:rsidRPr="00445AD0" w:rsidRDefault="00A26EBE" w:rsidP="00A26EBE">
      <w:pPr>
        <w:pStyle w:val="Apara"/>
      </w:pPr>
      <w:r w:rsidRPr="00445AD0">
        <w:tab/>
        <w:t>(b)</w:t>
      </w:r>
      <w:r w:rsidRPr="00445AD0">
        <w:tab/>
        <w:t>an order of the ACAT.</w:t>
      </w:r>
    </w:p>
    <w:p w14:paraId="04FDF521" w14:textId="77777777" w:rsidR="00A26EBE" w:rsidRPr="00445AD0" w:rsidRDefault="00A26EBE" w:rsidP="008A75AE">
      <w:pPr>
        <w:pStyle w:val="aNote"/>
      </w:pPr>
      <w:r w:rsidRPr="00445AD0">
        <w:rPr>
          <w:rStyle w:val="charItals"/>
        </w:rPr>
        <w:t>Note 1</w:t>
      </w:r>
      <w:r w:rsidRPr="00445AD0">
        <w:rPr>
          <w:rStyle w:val="charItals"/>
        </w:rPr>
        <w:tab/>
      </w:r>
      <w:r w:rsidRPr="00445AD0">
        <w:t>A unit owner may apply to the ACAT for review of a special resolution under subsection (2) (b) about a method for working out sinking fund contributions (see s 127).</w:t>
      </w:r>
    </w:p>
    <w:p w14:paraId="1DB1A56B" w14:textId="0FA93450" w:rsidR="00A26EBE" w:rsidRPr="00445AD0" w:rsidRDefault="00A26EBE" w:rsidP="008A75AE">
      <w:pPr>
        <w:pStyle w:val="aNote"/>
      </w:pPr>
      <w:r w:rsidRPr="00445AD0">
        <w:rPr>
          <w:rStyle w:val="charItals"/>
        </w:rPr>
        <w:t>Note 2</w:t>
      </w:r>
      <w:r w:rsidRPr="00445AD0">
        <w:rPr>
          <w:rStyle w:val="charItals"/>
        </w:rPr>
        <w:tab/>
      </w:r>
      <w:r w:rsidRPr="00445AD0">
        <w:t xml:space="preserve">A special resolution is taken to be an </w:t>
      </w:r>
      <w:r w:rsidR="00232E20" w:rsidRPr="00081F7A">
        <w:rPr>
          <w:color w:val="000000"/>
        </w:rPr>
        <w:t>alternative rule</w:t>
      </w:r>
      <w:r w:rsidRPr="00445AD0">
        <w:t xml:space="preserve"> of the owners corporation (see s 108 (5)).</w:t>
      </w:r>
    </w:p>
    <w:p w14:paraId="40CE73DE" w14:textId="77777777" w:rsidR="00542BD7" w:rsidRPr="008E5850" w:rsidRDefault="00803E46" w:rsidP="00803E46">
      <w:pPr>
        <w:pStyle w:val="AH5Sec"/>
      </w:pPr>
      <w:bookmarkStart w:id="117" w:name="_Toc214533392"/>
      <w:r w:rsidRPr="00C75354">
        <w:rPr>
          <w:rStyle w:val="CharSectNo"/>
        </w:rPr>
        <w:lastRenderedPageBreak/>
        <w:t>90</w:t>
      </w:r>
      <w:r w:rsidRPr="008E5850">
        <w:tab/>
      </w:r>
      <w:r w:rsidR="00641D6F" w:rsidRPr="008E5850">
        <w:t>Sinking fund</w:t>
      </w:r>
      <w:r w:rsidR="000D0C6C" w:rsidRPr="008E5850">
        <w:t>—notice of contributions</w:t>
      </w:r>
      <w:bookmarkEnd w:id="117"/>
    </w:p>
    <w:p w14:paraId="4B3FE3D7"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6D2380" w:rsidRPr="008E5850">
        <w:t xml:space="preserve">for a units plan </w:t>
      </w:r>
      <w:r w:rsidR="00427F75" w:rsidRPr="008E5850">
        <w:t>must, within 1 month after an annual general meeting, give notice to each unit owner of the determination of sinking fund contributions for the financial year when the meeting takes place.</w:t>
      </w:r>
    </w:p>
    <w:p w14:paraId="6D1480ED" w14:textId="77777777" w:rsidR="00427F75" w:rsidRPr="008E5850" w:rsidRDefault="001624E1" w:rsidP="005E05DC">
      <w:pPr>
        <w:pStyle w:val="Amain"/>
      </w:pPr>
      <w:r>
        <w:tab/>
      </w:r>
      <w:r w:rsidR="00803E46" w:rsidRPr="008E5850">
        <w:t>(2)</w:t>
      </w:r>
      <w:r w:rsidR="00803E46" w:rsidRPr="008E5850">
        <w:tab/>
      </w:r>
      <w:r w:rsidR="00427F75" w:rsidRPr="008E5850">
        <w:t>The notice must include the following information:</w:t>
      </w:r>
    </w:p>
    <w:p w14:paraId="46A2EB6C" w14:textId="77777777" w:rsidR="00427F75" w:rsidRPr="008E5850" w:rsidRDefault="001624E1" w:rsidP="001624E1">
      <w:pPr>
        <w:pStyle w:val="Apara"/>
      </w:pPr>
      <w:r>
        <w:tab/>
      </w:r>
      <w:r w:rsidR="00803E46" w:rsidRPr="008E5850">
        <w:t>(a)</w:t>
      </w:r>
      <w:r w:rsidR="00803E46" w:rsidRPr="008E5850">
        <w:tab/>
      </w:r>
      <w:r w:rsidR="00427F75" w:rsidRPr="008E5850">
        <w:t>the sinking fund contribution payable for the unit;</w:t>
      </w:r>
    </w:p>
    <w:p w14:paraId="732E7AA7" w14:textId="77777777" w:rsidR="00427F75" w:rsidRPr="008E5850" w:rsidRDefault="001624E1" w:rsidP="001624E1">
      <w:pPr>
        <w:pStyle w:val="Apara"/>
      </w:pPr>
      <w:r>
        <w:tab/>
      </w:r>
      <w:r w:rsidR="00803E46" w:rsidRPr="008E5850">
        <w:t>(b)</w:t>
      </w:r>
      <w:r w:rsidR="00803E46" w:rsidRPr="008E5850">
        <w:tab/>
      </w:r>
      <w:r w:rsidR="00427F75" w:rsidRPr="008E5850">
        <w:t>the sinking fund contributions payable for each other unit;</w:t>
      </w:r>
    </w:p>
    <w:p w14:paraId="59245280" w14:textId="77777777" w:rsidR="00427F75" w:rsidRPr="008E5850" w:rsidRDefault="001624E1" w:rsidP="001624E1">
      <w:pPr>
        <w:pStyle w:val="Apara"/>
      </w:pPr>
      <w:r>
        <w:tab/>
      </w:r>
      <w:r w:rsidR="00803E46" w:rsidRPr="008E5850">
        <w:t>(c)</w:t>
      </w:r>
      <w:r w:rsidR="00803E46" w:rsidRPr="008E5850">
        <w:tab/>
      </w:r>
      <w:r w:rsidR="00427F75" w:rsidRPr="008E5850">
        <w:t xml:space="preserve">the </w:t>
      </w:r>
      <w:r w:rsidR="00E93CA5" w:rsidRPr="002C3B74">
        <w:t>total sinking fund contribution</w:t>
      </w:r>
      <w:r w:rsidR="0046122E" w:rsidRPr="008E5850">
        <w:t xml:space="preserve"> for the financial year</w:t>
      </w:r>
      <w:r w:rsidR="00427F75" w:rsidRPr="008E5850">
        <w:t>;</w:t>
      </w:r>
    </w:p>
    <w:p w14:paraId="617DDFD3" w14:textId="77777777" w:rsidR="00427F75" w:rsidRPr="008E5850" w:rsidRDefault="001624E1" w:rsidP="001624E1">
      <w:pPr>
        <w:pStyle w:val="Apara"/>
      </w:pPr>
      <w:r>
        <w:tab/>
      </w:r>
      <w:r w:rsidR="00803E46" w:rsidRPr="008E5850">
        <w:t>(d)</w:t>
      </w:r>
      <w:r w:rsidR="00803E46" w:rsidRPr="008E5850">
        <w:tab/>
      </w:r>
      <w:r w:rsidR="00427F75" w:rsidRPr="008E5850">
        <w:t xml:space="preserve">the proportion of the </w:t>
      </w:r>
      <w:r w:rsidR="00E93CA5" w:rsidRPr="002C3B74">
        <w:t>total sinking fund contribution</w:t>
      </w:r>
      <w:r w:rsidR="00427F75" w:rsidRPr="008E5850">
        <w:t xml:space="preserve"> payable for the unit and how the proportion is worked out;</w:t>
      </w:r>
    </w:p>
    <w:p w14:paraId="35008E00" w14:textId="77777777" w:rsidR="00427F75" w:rsidRPr="008E5850" w:rsidRDefault="001624E1" w:rsidP="001624E1">
      <w:pPr>
        <w:pStyle w:val="Apara"/>
      </w:pPr>
      <w:r>
        <w:tab/>
      </w:r>
      <w:r w:rsidR="00803E46" w:rsidRPr="008E5850">
        <w:t>(e)</w:t>
      </w:r>
      <w:r w:rsidR="00803E46" w:rsidRPr="008E5850">
        <w:tab/>
      </w:r>
      <w:r w:rsidR="00427F75" w:rsidRPr="008E5850">
        <w:t>the date when the contribution is payable, if paid in full (which must be no</w:t>
      </w:r>
      <w:r w:rsidR="00101076" w:rsidRPr="008E5850">
        <w:t>t</w:t>
      </w:r>
      <w:r w:rsidR="00427F75" w:rsidRPr="008E5850">
        <w:t xml:space="preserve"> later than 28 days after the date of the notice);</w:t>
      </w:r>
    </w:p>
    <w:p w14:paraId="71546280" w14:textId="77777777" w:rsidR="00427F75" w:rsidRPr="008E5850" w:rsidRDefault="001624E1" w:rsidP="001624E1">
      <w:pPr>
        <w:pStyle w:val="Apara"/>
      </w:pPr>
      <w:r>
        <w:tab/>
      </w:r>
      <w:r w:rsidR="00803E46" w:rsidRPr="008E5850">
        <w:t>(f)</w:t>
      </w:r>
      <w:r w:rsidR="00803E46" w:rsidRPr="008E5850">
        <w:tab/>
      </w:r>
      <w:r w:rsidR="00427F75" w:rsidRPr="008E5850">
        <w:t>if the contribution is payable by instalments—the dates when the instalments are payable;</w:t>
      </w:r>
    </w:p>
    <w:p w14:paraId="4D53B3CC" w14:textId="77777777" w:rsidR="00427F75" w:rsidRPr="008E5850" w:rsidRDefault="001624E1" w:rsidP="001624E1">
      <w:pPr>
        <w:pStyle w:val="Apara"/>
      </w:pPr>
      <w:r>
        <w:tab/>
      </w:r>
      <w:r w:rsidR="00803E46" w:rsidRPr="008E5850">
        <w:t>(g)</w:t>
      </w:r>
      <w:r w:rsidR="00803E46" w:rsidRPr="008E5850">
        <w:tab/>
      </w:r>
      <w:r w:rsidR="00427F75" w:rsidRPr="008E5850">
        <w:t>how the contribution may be paid;</w:t>
      </w:r>
    </w:p>
    <w:p w14:paraId="1F257726" w14:textId="6AF01B64" w:rsidR="00427F75" w:rsidRPr="008E5850" w:rsidRDefault="001624E1" w:rsidP="001624E1">
      <w:pPr>
        <w:pStyle w:val="Apara"/>
      </w:pPr>
      <w:r>
        <w:tab/>
      </w:r>
      <w:r w:rsidR="00803E46" w:rsidRPr="008E5850">
        <w:t>(h)</w:t>
      </w:r>
      <w:r w:rsidR="00803E46" w:rsidRPr="008E5850">
        <w:tab/>
      </w:r>
      <w:r w:rsidR="00427F75" w:rsidRPr="008E5850">
        <w:t xml:space="preserve">details of </w:t>
      </w:r>
      <w:r w:rsidR="0046122E" w:rsidRPr="008E5850">
        <w:t>any discount for early payment</w:t>
      </w:r>
      <w:r w:rsidR="00FE1FFC" w:rsidRPr="008E5850">
        <w:t xml:space="preserve"> decided by the owners corporation under section </w:t>
      </w:r>
      <w:r w:rsidR="00101076" w:rsidRPr="008E5850">
        <w:t>93</w:t>
      </w:r>
      <w:r w:rsidR="0046122E" w:rsidRPr="008E5850">
        <w:t>;</w:t>
      </w:r>
    </w:p>
    <w:p w14:paraId="7B589EB4" w14:textId="49B85C0A" w:rsidR="00427F75" w:rsidRPr="008E5850" w:rsidRDefault="001624E1" w:rsidP="001624E1">
      <w:pPr>
        <w:pStyle w:val="Apara"/>
      </w:pPr>
      <w:r>
        <w:tab/>
      </w:r>
      <w:r w:rsidR="00803E46" w:rsidRPr="008E5850">
        <w:t>(i)</w:t>
      </w:r>
      <w:r w:rsidR="00803E46" w:rsidRPr="008E5850">
        <w:tab/>
      </w:r>
      <w:r w:rsidR="00427F75" w:rsidRPr="008E5850">
        <w:t>details of int</w:t>
      </w:r>
      <w:r w:rsidR="0046122E" w:rsidRPr="008E5850">
        <w:t>erest payable for late payment</w:t>
      </w:r>
      <w:r w:rsidR="00FE1FFC" w:rsidRPr="008E5850">
        <w:t xml:space="preserve"> </w:t>
      </w:r>
      <w:r w:rsidR="00D7709A" w:rsidRPr="008E5850">
        <w:t xml:space="preserve">under section </w:t>
      </w:r>
      <w:r w:rsidR="00101076" w:rsidRPr="008E5850">
        <w:t>94</w:t>
      </w:r>
      <w:r w:rsidR="0046122E" w:rsidRPr="008E5850">
        <w:t>.</w:t>
      </w:r>
    </w:p>
    <w:p w14:paraId="11CD5E8C" w14:textId="77777777" w:rsidR="00542BD7" w:rsidRPr="008E5850" w:rsidRDefault="00803E46" w:rsidP="00803E46">
      <w:pPr>
        <w:pStyle w:val="AH5Sec"/>
      </w:pPr>
      <w:bookmarkStart w:id="118" w:name="_Toc214533393"/>
      <w:r w:rsidRPr="00C75354">
        <w:rPr>
          <w:rStyle w:val="CharSectNo"/>
        </w:rPr>
        <w:t>91</w:t>
      </w:r>
      <w:r w:rsidRPr="008E5850">
        <w:tab/>
      </w:r>
      <w:r w:rsidR="00641D6F" w:rsidRPr="008E5850">
        <w:t>Sinking fund</w:t>
      </w:r>
      <w:r w:rsidR="00927B6D" w:rsidRPr="008E5850">
        <w:t>—</w:t>
      </w:r>
      <w:r w:rsidR="00D35FC6" w:rsidRPr="008E5850">
        <w:t xml:space="preserve">when are </w:t>
      </w:r>
      <w:r w:rsidR="00927B6D" w:rsidRPr="008E5850">
        <w:t xml:space="preserve">contributions </w:t>
      </w:r>
      <w:r w:rsidR="00D35FC6" w:rsidRPr="008E5850">
        <w:t>payable?</w:t>
      </w:r>
      <w:bookmarkEnd w:id="118"/>
    </w:p>
    <w:p w14:paraId="0EB0DDC8" w14:textId="77777777" w:rsidR="00427F75" w:rsidRPr="008E5850" w:rsidRDefault="00427F75" w:rsidP="00BE7647">
      <w:pPr>
        <w:pStyle w:val="Amainreturn"/>
      </w:pPr>
      <w:r w:rsidRPr="008E5850">
        <w:t>A sinking fund contribution is payable by a unit owner—</w:t>
      </w:r>
    </w:p>
    <w:p w14:paraId="3238E89F" w14:textId="77777777" w:rsidR="00427F75" w:rsidRPr="008E5850" w:rsidRDefault="001624E1" w:rsidP="001624E1">
      <w:pPr>
        <w:pStyle w:val="Apara"/>
      </w:pPr>
      <w:r>
        <w:tab/>
      </w:r>
      <w:r w:rsidR="00803E46" w:rsidRPr="008E5850">
        <w:t>(a)</w:t>
      </w:r>
      <w:r w:rsidR="00803E46" w:rsidRPr="008E5850">
        <w:tab/>
      </w:r>
      <w:r w:rsidR="00427F75" w:rsidRPr="008E5850">
        <w:t>if paid in full—on the date stated in the notice; or</w:t>
      </w:r>
    </w:p>
    <w:p w14:paraId="4C40E09F" w14:textId="77777777" w:rsidR="00427F75" w:rsidRPr="008E5850" w:rsidRDefault="001624E1" w:rsidP="001624E1">
      <w:pPr>
        <w:pStyle w:val="Apara"/>
      </w:pPr>
      <w:r>
        <w:tab/>
      </w:r>
      <w:r w:rsidR="00803E46" w:rsidRPr="008E5850">
        <w:t>(b)</w:t>
      </w:r>
      <w:r w:rsidR="00803E46" w:rsidRPr="008E5850">
        <w:tab/>
      </w:r>
      <w:r w:rsidR="00427F75" w:rsidRPr="008E5850">
        <w:t>if payable by instalments—on the dates stated in the notice.</w:t>
      </w:r>
    </w:p>
    <w:p w14:paraId="6FF60AD3" w14:textId="77777777" w:rsidR="00542BD7" w:rsidRPr="008E5850" w:rsidRDefault="00803E46" w:rsidP="00803E46">
      <w:pPr>
        <w:pStyle w:val="AH5Sec"/>
      </w:pPr>
      <w:bookmarkStart w:id="119" w:name="_Toc214533394"/>
      <w:r w:rsidRPr="00C75354">
        <w:rPr>
          <w:rStyle w:val="CharSectNo"/>
        </w:rPr>
        <w:lastRenderedPageBreak/>
        <w:t>92</w:t>
      </w:r>
      <w:r w:rsidRPr="008E5850">
        <w:tab/>
      </w:r>
      <w:r w:rsidR="00427F75" w:rsidRPr="008E5850">
        <w:t>General and sinking funds in staged developments</w:t>
      </w:r>
      <w:bookmarkEnd w:id="119"/>
    </w:p>
    <w:p w14:paraId="4D0A4367" w14:textId="77777777" w:rsidR="00427F75" w:rsidRPr="008E5850" w:rsidRDefault="001624E1" w:rsidP="001624E1">
      <w:pPr>
        <w:pStyle w:val="Amain"/>
      </w:pPr>
      <w:r>
        <w:tab/>
      </w:r>
      <w:r w:rsidR="00803E46" w:rsidRPr="008E5850">
        <w:t>(1)</w:t>
      </w:r>
      <w:r w:rsidR="00803E46" w:rsidRPr="008E5850">
        <w:tab/>
      </w:r>
      <w:r w:rsidR="00427F75" w:rsidRPr="008E5850">
        <w:t>This section applies to a general fund or sinking fund established by an owners corporation for a staged development if the development has not been completed.</w:t>
      </w:r>
    </w:p>
    <w:p w14:paraId="1DC89EE9" w14:textId="77777777" w:rsidR="00427F75" w:rsidRPr="008E5850" w:rsidRDefault="001624E1" w:rsidP="001624E1">
      <w:pPr>
        <w:pStyle w:val="Amain"/>
      </w:pPr>
      <w:r>
        <w:tab/>
      </w:r>
      <w:r w:rsidR="00803E46" w:rsidRPr="008E5850">
        <w:t>(2)</w:t>
      </w:r>
      <w:r w:rsidR="00803E46" w:rsidRPr="008E5850">
        <w:tab/>
      </w:r>
      <w:r w:rsidR="00427F75" w:rsidRPr="008E5850">
        <w:t>A contribution to a fund is not payable by the owner of a unit if the unit is in an uncompleted stage of the development.</w:t>
      </w:r>
    </w:p>
    <w:p w14:paraId="348517FA" w14:textId="77777777" w:rsidR="00427F75" w:rsidRPr="008E5850" w:rsidRDefault="001624E1" w:rsidP="001624E1">
      <w:pPr>
        <w:pStyle w:val="Amain"/>
      </w:pPr>
      <w:r>
        <w:tab/>
      </w:r>
      <w:r w:rsidR="00803E46" w:rsidRPr="008E5850">
        <w:t>(3)</w:t>
      </w:r>
      <w:r w:rsidR="00803E46" w:rsidRPr="008E5850">
        <w:tab/>
      </w:r>
      <w:r w:rsidR="00427F75" w:rsidRPr="008E5850">
        <w:t>The owners corporation must not pay an amount from a fund in relation to an uncompleted stage of the development.</w:t>
      </w:r>
    </w:p>
    <w:p w14:paraId="70F5A8A9" w14:textId="77777777" w:rsidR="00AD18C0" w:rsidRPr="00C75354" w:rsidRDefault="00803E46" w:rsidP="00803E46">
      <w:pPr>
        <w:pStyle w:val="AH3Div"/>
      </w:pPr>
      <w:bookmarkStart w:id="120" w:name="_Toc214533395"/>
      <w:r w:rsidRPr="00C75354">
        <w:rPr>
          <w:rStyle w:val="CharDivNo"/>
        </w:rPr>
        <w:t>Division 5.3</w:t>
      </w:r>
      <w:r w:rsidRPr="008E5850">
        <w:tab/>
      </w:r>
      <w:r w:rsidR="00AD18C0" w:rsidRPr="00C75354">
        <w:rPr>
          <w:rStyle w:val="CharDivText"/>
        </w:rPr>
        <w:t>Powers in relation to money owing to owners corporation</w:t>
      </w:r>
      <w:bookmarkEnd w:id="120"/>
    </w:p>
    <w:p w14:paraId="1B54493E" w14:textId="77777777" w:rsidR="00542BD7" w:rsidRPr="008E5850" w:rsidRDefault="00803E46" w:rsidP="00803E46">
      <w:pPr>
        <w:pStyle w:val="AH5Sec"/>
      </w:pPr>
      <w:bookmarkStart w:id="121" w:name="_Toc214533396"/>
      <w:r w:rsidRPr="00C75354">
        <w:rPr>
          <w:rStyle w:val="CharSectNo"/>
        </w:rPr>
        <w:t>93</w:t>
      </w:r>
      <w:r w:rsidRPr="008E5850">
        <w:tab/>
      </w:r>
      <w:r w:rsidR="00427F75" w:rsidRPr="008E5850">
        <w:t>Discounts—amounts owing</w:t>
      </w:r>
      <w:bookmarkEnd w:id="121"/>
    </w:p>
    <w:p w14:paraId="0B8A8E18" w14:textId="77777777" w:rsidR="00427F75" w:rsidRPr="008E5850" w:rsidRDefault="001624E1" w:rsidP="001624E1">
      <w:pPr>
        <w:pStyle w:val="Amain"/>
      </w:pPr>
      <w:r>
        <w:tab/>
      </w:r>
      <w:r w:rsidR="00803E46" w:rsidRPr="008E5850">
        <w:t>(1)</w:t>
      </w:r>
      <w:r w:rsidR="00803E46" w:rsidRPr="008E5850">
        <w:tab/>
      </w:r>
      <w:r w:rsidR="00427F75" w:rsidRPr="008E5850">
        <w:t xml:space="preserve">An owners corporation </w:t>
      </w:r>
      <w:r w:rsidR="002E52EF" w:rsidRPr="008E5850">
        <w:t xml:space="preserve">for a units plan </w:t>
      </w:r>
      <w:r w:rsidR="00427F75" w:rsidRPr="008E5850">
        <w:t>may, by ordinary resolution, decide that a stated discount applies to an amount owing to the corporation by a unit owner if—</w:t>
      </w:r>
    </w:p>
    <w:p w14:paraId="5D79D588" w14:textId="77777777" w:rsidR="00427F75" w:rsidRPr="008E5850" w:rsidRDefault="001624E1" w:rsidP="001624E1">
      <w:pPr>
        <w:pStyle w:val="Apara"/>
      </w:pPr>
      <w:r>
        <w:tab/>
      </w:r>
      <w:r w:rsidR="00803E46" w:rsidRPr="008E5850">
        <w:t>(a)</w:t>
      </w:r>
      <w:r w:rsidR="00803E46" w:rsidRPr="008E5850">
        <w:tab/>
      </w:r>
      <w:r w:rsidR="00427F75" w:rsidRPr="008E5850">
        <w:t>the amount is paid to the corporation before the date it becomes payable; or</w:t>
      </w:r>
    </w:p>
    <w:p w14:paraId="26019FB2" w14:textId="77777777" w:rsidR="00D0166A" w:rsidRPr="008E5850" w:rsidRDefault="001624E1" w:rsidP="001624E1">
      <w:pPr>
        <w:pStyle w:val="Apara"/>
      </w:pPr>
      <w:r>
        <w:tab/>
      </w:r>
      <w:r w:rsidR="00803E46" w:rsidRPr="008E5850">
        <w:t>(b)</w:t>
      </w:r>
      <w:r w:rsidR="00803E46" w:rsidRPr="008E5850">
        <w:tab/>
      </w:r>
      <w:r w:rsidR="00427F75" w:rsidRPr="008E5850">
        <w:t>for contributions payable by instalme</w:t>
      </w:r>
      <w:r w:rsidR="00D0166A" w:rsidRPr="008E5850">
        <w:t>nts—if the contribution is paid—</w:t>
      </w:r>
    </w:p>
    <w:p w14:paraId="2758289D" w14:textId="77777777" w:rsidR="00016831" w:rsidRPr="008E5850" w:rsidRDefault="001624E1" w:rsidP="001624E1">
      <w:pPr>
        <w:pStyle w:val="Asubpara"/>
      </w:pPr>
      <w:r>
        <w:tab/>
      </w:r>
      <w:r w:rsidR="00803E46" w:rsidRPr="008E5850">
        <w:t>(i)</w:t>
      </w:r>
      <w:r w:rsidR="00803E46" w:rsidRPr="008E5850">
        <w:tab/>
      </w:r>
      <w:r w:rsidR="00D0166A" w:rsidRPr="008E5850">
        <w:t>in full</w:t>
      </w:r>
      <w:r w:rsidR="00016831" w:rsidRPr="008E5850">
        <w:t xml:space="preserve"> </w:t>
      </w:r>
      <w:r w:rsidR="00427F75" w:rsidRPr="008E5850">
        <w:t xml:space="preserve">on or before the date </w:t>
      </w:r>
      <w:r w:rsidR="00D0166A" w:rsidRPr="008E5850">
        <w:t>stated</w:t>
      </w:r>
      <w:r w:rsidR="00427F75" w:rsidRPr="008E5850">
        <w:t xml:space="preserve"> in</w:t>
      </w:r>
      <w:r w:rsidR="00016831" w:rsidRPr="008E5850">
        <w:t xml:space="preserve"> the notice </w:t>
      </w:r>
      <w:r w:rsidR="002E52EF" w:rsidRPr="008E5850">
        <w:t xml:space="preserve">of the contribution </w:t>
      </w:r>
      <w:r w:rsidR="00016831" w:rsidRPr="008E5850">
        <w:t>for payment in full;</w:t>
      </w:r>
      <w:r w:rsidR="00427F75" w:rsidRPr="008E5850">
        <w:t xml:space="preserve"> or </w:t>
      </w:r>
    </w:p>
    <w:p w14:paraId="7C1AC44E" w14:textId="77777777" w:rsidR="00427F75" w:rsidRPr="008E5850" w:rsidRDefault="001624E1" w:rsidP="001624E1">
      <w:pPr>
        <w:pStyle w:val="Asubpara"/>
      </w:pPr>
      <w:r>
        <w:tab/>
      </w:r>
      <w:r w:rsidR="00803E46" w:rsidRPr="008E5850">
        <w:t>(ii)</w:t>
      </w:r>
      <w:r w:rsidR="00803E46" w:rsidRPr="008E5850">
        <w:tab/>
      </w:r>
      <w:r w:rsidR="00427F75" w:rsidRPr="008E5850">
        <w:t>in another way stated in the resolution.</w:t>
      </w:r>
    </w:p>
    <w:p w14:paraId="29E9EA29" w14:textId="77777777" w:rsidR="00DB7D15" w:rsidRPr="008E5850" w:rsidRDefault="001624E1" w:rsidP="005E05DC">
      <w:pPr>
        <w:pStyle w:val="Amain"/>
      </w:pPr>
      <w:r>
        <w:tab/>
      </w:r>
      <w:r w:rsidR="00803E46" w:rsidRPr="008E5850">
        <w:t>(2)</w:t>
      </w:r>
      <w:r w:rsidR="00803E46" w:rsidRPr="008E5850">
        <w:tab/>
      </w:r>
      <w:r w:rsidR="00DB7D15" w:rsidRPr="008E5850">
        <w:t>In this section:</w:t>
      </w:r>
    </w:p>
    <w:p w14:paraId="0DC8EA42" w14:textId="77777777" w:rsidR="00DB7D15" w:rsidRPr="008E5850" w:rsidRDefault="00DB7D15" w:rsidP="00803E46">
      <w:pPr>
        <w:pStyle w:val="aDef"/>
      </w:pPr>
      <w:r w:rsidRPr="008E5850">
        <w:rPr>
          <w:rStyle w:val="charBoldItals"/>
        </w:rPr>
        <w:t>contribution</w:t>
      </w:r>
      <w:r w:rsidRPr="008E5850">
        <w:t xml:space="preserve"> means a </w:t>
      </w:r>
      <w:r w:rsidR="008660AE" w:rsidRPr="008E5850">
        <w:t xml:space="preserve">general fund </w:t>
      </w:r>
      <w:r w:rsidR="004D7715" w:rsidRPr="008E5850">
        <w:t>contribution</w:t>
      </w:r>
      <w:r w:rsidRPr="008E5850">
        <w:t xml:space="preserve"> or a sinking fund contribution.</w:t>
      </w:r>
    </w:p>
    <w:p w14:paraId="6FCFA4C4" w14:textId="77777777" w:rsidR="00542BD7" w:rsidRPr="008E5850" w:rsidRDefault="00803E46" w:rsidP="003A0ACD">
      <w:pPr>
        <w:pStyle w:val="AH5Sec"/>
        <w:keepLines/>
      </w:pPr>
      <w:bookmarkStart w:id="122" w:name="_Toc214533397"/>
      <w:r w:rsidRPr="00C75354">
        <w:rPr>
          <w:rStyle w:val="CharSectNo"/>
        </w:rPr>
        <w:lastRenderedPageBreak/>
        <w:t>94</w:t>
      </w:r>
      <w:r w:rsidRPr="008E5850">
        <w:tab/>
      </w:r>
      <w:r w:rsidR="00BC35A4" w:rsidRPr="008E5850">
        <w:t>Interest—amounts owing</w:t>
      </w:r>
      <w:bookmarkEnd w:id="122"/>
    </w:p>
    <w:p w14:paraId="0BF0D54A" w14:textId="77777777" w:rsidR="00427F75" w:rsidRPr="008E5850" w:rsidRDefault="001624E1" w:rsidP="003A0ACD">
      <w:pPr>
        <w:pStyle w:val="Amain"/>
        <w:keepNext/>
        <w:keepLines/>
      </w:pPr>
      <w:r>
        <w:tab/>
      </w:r>
      <w:r w:rsidR="00803E46" w:rsidRPr="008E5850">
        <w:t>(1)</w:t>
      </w:r>
      <w:r w:rsidR="00803E46" w:rsidRPr="008E5850">
        <w:tab/>
      </w:r>
      <w:r w:rsidR="00427F75" w:rsidRPr="008E5850">
        <w:t>If an amount owing to an owners corporation by a unit owner is not paid on or before the date it becomes payable, unless otherwise decided by ordinary resolution, the amount bears simple interest until paid—</w:t>
      </w:r>
    </w:p>
    <w:p w14:paraId="31332285" w14:textId="77777777" w:rsidR="00427F75" w:rsidRPr="008E5850" w:rsidRDefault="001624E1" w:rsidP="001624E1">
      <w:pPr>
        <w:pStyle w:val="Apara"/>
      </w:pPr>
      <w:r>
        <w:tab/>
      </w:r>
      <w:r w:rsidR="00803E46" w:rsidRPr="008E5850">
        <w:t>(a)</w:t>
      </w:r>
      <w:r w:rsidR="00803E46" w:rsidRPr="008E5850">
        <w:tab/>
      </w:r>
      <w:r w:rsidR="00427F75" w:rsidRPr="008E5850">
        <w:t>at an annual rate of 10%; or</w:t>
      </w:r>
    </w:p>
    <w:p w14:paraId="11C0095B" w14:textId="77777777" w:rsidR="00427F75" w:rsidRPr="008E5850" w:rsidRDefault="001624E1" w:rsidP="001624E1">
      <w:pPr>
        <w:pStyle w:val="Apara"/>
      </w:pPr>
      <w:r>
        <w:tab/>
      </w:r>
      <w:r w:rsidR="00803E46" w:rsidRPr="008E5850">
        <w:t>(b)</w:t>
      </w:r>
      <w:r w:rsidR="00803E46" w:rsidRPr="008E5850">
        <w:tab/>
      </w:r>
      <w:r w:rsidR="00427F75" w:rsidRPr="008E5850">
        <w:t>at an annual rate of less than 10%, if decided by special resolution; or</w:t>
      </w:r>
    </w:p>
    <w:p w14:paraId="0F33B503" w14:textId="77777777" w:rsidR="00427F75" w:rsidRPr="008E5850" w:rsidRDefault="001624E1" w:rsidP="001624E1">
      <w:pPr>
        <w:pStyle w:val="Apara"/>
      </w:pPr>
      <w:r>
        <w:tab/>
      </w:r>
      <w:r w:rsidR="00803E46" w:rsidRPr="008E5850">
        <w:t>(c)</w:t>
      </w:r>
      <w:r w:rsidR="00803E46" w:rsidRPr="008E5850">
        <w:tab/>
      </w:r>
      <w:r w:rsidR="00427F75" w:rsidRPr="008E5850">
        <w:t>at an annual rate of more than 10% and not more than 20%, if decided by special resolution.</w:t>
      </w:r>
    </w:p>
    <w:p w14:paraId="4DB3FC78" w14:textId="77777777" w:rsidR="00427F75" w:rsidRPr="008E5850" w:rsidRDefault="001624E1" w:rsidP="001624E1">
      <w:pPr>
        <w:pStyle w:val="Amain"/>
      </w:pPr>
      <w:r>
        <w:tab/>
      </w:r>
      <w:r w:rsidR="00803E46" w:rsidRPr="008E5850">
        <w:t>(2)</w:t>
      </w:r>
      <w:r w:rsidR="00803E46" w:rsidRPr="008E5850">
        <w:tab/>
      </w:r>
      <w:r w:rsidR="00427F75" w:rsidRPr="008E5850">
        <w:t xml:space="preserve">Interest on an amount owing to the owners corporation </w:t>
      </w:r>
      <w:r w:rsidR="00402A8F" w:rsidRPr="008E5850">
        <w:t xml:space="preserve">is payable into </w:t>
      </w:r>
      <w:r w:rsidR="00427F75" w:rsidRPr="008E5850">
        <w:t xml:space="preserve">the fund into which the amount </w:t>
      </w:r>
      <w:r w:rsidR="00402A8F" w:rsidRPr="008E5850">
        <w:t xml:space="preserve">owing </w:t>
      </w:r>
      <w:r w:rsidR="00427F75" w:rsidRPr="008E5850">
        <w:t>is payable.</w:t>
      </w:r>
    </w:p>
    <w:p w14:paraId="0CE97345" w14:textId="77777777" w:rsidR="00542BD7" w:rsidRPr="008E5850" w:rsidRDefault="00803E46" w:rsidP="00803E46">
      <w:pPr>
        <w:pStyle w:val="AH5Sec"/>
      </w:pPr>
      <w:bookmarkStart w:id="123" w:name="_Toc214533398"/>
      <w:r w:rsidRPr="00C75354">
        <w:rPr>
          <w:rStyle w:val="CharSectNo"/>
        </w:rPr>
        <w:t>95</w:t>
      </w:r>
      <w:r w:rsidRPr="008E5850">
        <w:tab/>
      </w:r>
      <w:r w:rsidR="00427F75" w:rsidRPr="008E5850">
        <w:t>Recovery of amounts owing</w:t>
      </w:r>
      <w:bookmarkEnd w:id="123"/>
    </w:p>
    <w:p w14:paraId="72F7D237" w14:textId="1F0C1755" w:rsidR="00427F75" w:rsidRPr="008E5850" w:rsidRDefault="001624E1" w:rsidP="001624E1">
      <w:pPr>
        <w:pStyle w:val="Amain"/>
      </w:pPr>
      <w:r>
        <w:tab/>
      </w:r>
      <w:r w:rsidR="00803E46" w:rsidRPr="008E5850">
        <w:t>(1)</w:t>
      </w:r>
      <w:r w:rsidR="00803E46" w:rsidRPr="008E5850">
        <w:tab/>
      </w:r>
      <w:r w:rsidR="00427F75" w:rsidRPr="008E5850">
        <w:t>If an amount owing to an owners corporation is not paid on or before the date it is payable, the corporation may recover the amount as a debt from the unit</w:t>
      </w:r>
      <w:r w:rsidR="00042913" w:rsidRPr="008E5850">
        <w:t xml:space="preserve"> owner, together with interest under </w:t>
      </w:r>
      <w:r w:rsidR="00C7277B" w:rsidRPr="008E5850">
        <w:t>section</w:t>
      </w:r>
      <w:r w:rsidR="00427C57">
        <w:t xml:space="preserve"> </w:t>
      </w:r>
      <w:r w:rsidR="00101076" w:rsidRPr="008E5850">
        <w:t>94</w:t>
      </w:r>
      <w:r w:rsidR="00427F75" w:rsidRPr="008E5850">
        <w:t>.</w:t>
      </w:r>
    </w:p>
    <w:p w14:paraId="28487201" w14:textId="77777777" w:rsidR="00427F75" w:rsidRPr="008E5850" w:rsidRDefault="001624E1" w:rsidP="001624E1">
      <w:pPr>
        <w:pStyle w:val="Amain"/>
      </w:pPr>
      <w:r>
        <w:tab/>
      </w:r>
      <w:r w:rsidR="00803E46" w:rsidRPr="008E5850">
        <w:t>(2)</w:t>
      </w:r>
      <w:r w:rsidR="00803E46" w:rsidRPr="008E5850">
        <w:tab/>
      </w:r>
      <w:r w:rsidR="00427F75" w:rsidRPr="008E5850">
        <w:t>If the ownership of a unit changes after an amount owing to the owners corporation becomes payable, the owner at the time the amount bec</w:t>
      </w:r>
      <w:r w:rsidR="002E52EF" w:rsidRPr="008E5850">
        <w:t>omes</w:t>
      </w:r>
      <w:r w:rsidR="00427F75" w:rsidRPr="008E5850">
        <w:t xml:space="preserve"> payable and each subsequent owner are liable both separately and together for the </w:t>
      </w:r>
      <w:r w:rsidR="00042913" w:rsidRPr="008E5850">
        <w:t xml:space="preserve">amount, together with interest </w:t>
      </w:r>
      <w:r w:rsidR="00427F75" w:rsidRPr="008E5850">
        <w:t xml:space="preserve">under </w:t>
      </w:r>
      <w:r w:rsidR="00C7277B" w:rsidRPr="008E5850">
        <w:t>section</w:t>
      </w:r>
      <w:r w:rsidR="00101076" w:rsidRPr="008E5850">
        <w:t xml:space="preserve"> 94</w:t>
      </w:r>
      <w:r w:rsidR="00427F75" w:rsidRPr="008E5850">
        <w:t>.</w:t>
      </w:r>
    </w:p>
    <w:p w14:paraId="7E4A6B19" w14:textId="77777777" w:rsidR="00542BD7" w:rsidRPr="008E5850" w:rsidRDefault="00803E46" w:rsidP="00803E46">
      <w:pPr>
        <w:pStyle w:val="AH5Sec"/>
      </w:pPr>
      <w:bookmarkStart w:id="124" w:name="_Toc214533399"/>
      <w:r w:rsidRPr="00C75354">
        <w:rPr>
          <w:rStyle w:val="CharSectNo"/>
        </w:rPr>
        <w:t>96</w:t>
      </w:r>
      <w:r w:rsidRPr="008E5850">
        <w:tab/>
      </w:r>
      <w:r w:rsidR="00427F75" w:rsidRPr="008E5850">
        <w:t>Security for unpaid amounts—declaration of charge</w:t>
      </w:r>
      <w:bookmarkEnd w:id="124"/>
    </w:p>
    <w:p w14:paraId="07FB9D04" w14:textId="77777777" w:rsidR="00427F75" w:rsidRPr="008E5850" w:rsidRDefault="001624E1" w:rsidP="001624E1">
      <w:pPr>
        <w:pStyle w:val="Amain"/>
      </w:pPr>
      <w:r>
        <w:tab/>
      </w:r>
      <w:r w:rsidR="00803E46" w:rsidRPr="008E5850">
        <w:t>(1)</w:t>
      </w:r>
      <w:r w:rsidR="00803E46" w:rsidRPr="008E5850">
        <w:tab/>
      </w:r>
      <w:r w:rsidR="00427F75" w:rsidRPr="008E5850">
        <w:t>If an amount owing to the owners corporation is unpaid after it becomes payable, the corporation may declare that a charge is to be imposed over the lease of the unit to secure payment of the amount.</w:t>
      </w:r>
    </w:p>
    <w:p w14:paraId="5AC34A8A" w14:textId="77777777" w:rsidR="00427F75" w:rsidRPr="008E5850" w:rsidRDefault="001624E1" w:rsidP="001624E1">
      <w:pPr>
        <w:pStyle w:val="Amain"/>
      </w:pPr>
      <w:r>
        <w:tab/>
      </w:r>
      <w:r w:rsidR="00803E46" w:rsidRPr="008E5850">
        <w:t>(2)</w:t>
      </w:r>
      <w:r w:rsidR="00803E46" w:rsidRPr="008E5850">
        <w:tab/>
      </w:r>
      <w:r w:rsidR="00427F75" w:rsidRPr="008E5850">
        <w:t>The declaration must—</w:t>
      </w:r>
    </w:p>
    <w:p w14:paraId="110F70CB" w14:textId="77777777" w:rsidR="00427F75" w:rsidRPr="008E5850" w:rsidRDefault="001624E1" w:rsidP="001624E1">
      <w:pPr>
        <w:pStyle w:val="Apara"/>
      </w:pPr>
      <w:r>
        <w:tab/>
      </w:r>
      <w:r w:rsidR="00803E46" w:rsidRPr="008E5850">
        <w:t>(a)</w:t>
      </w:r>
      <w:r w:rsidR="00803E46" w:rsidRPr="008E5850">
        <w:tab/>
      </w:r>
      <w:r w:rsidR="00427F75" w:rsidRPr="008E5850">
        <w:t>give details of the lease of the unit to be charged; and</w:t>
      </w:r>
    </w:p>
    <w:p w14:paraId="1866DB5D" w14:textId="77777777" w:rsidR="00427F75" w:rsidRPr="008E5850" w:rsidRDefault="001624E1" w:rsidP="001624E1">
      <w:pPr>
        <w:pStyle w:val="Apara"/>
      </w:pPr>
      <w:r>
        <w:tab/>
      </w:r>
      <w:r w:rsidR="00803E46" w:rsidRPr="008E5850">
        <w:t>(b)</w:t>
      </w:r>
      <w:r w:rsidR="00803E46" w:rsidRPr="008E5850">
        <w:tab/>
      </w:r>
      <w:r w:rsidR="00427F75" w:rsidRPr="008E5850">
        <w:t>state the unpaid amount owing to the owners corporation.</w:t>
      </w:r>
    </w:p>
    <w:p w14:paraId="3CFA3A6E" w14:textId="77777777" w:rsidR="00427F75" w:rsidRPr="008E5850" w:rsidRDefault="001624E1" w:rsidP="001624E1">
      <w:pPr>
        <w:pStyle w:val="Amain"/>
      </w:pPr>
      <w:r>
        <w:lastRenderedPageBreak/>
        <w:tab/>
      </w:r>
      <w:r w:rsidR="00803E46" w:rsidRPr="008E5850">
        <w:t>(3)</w:t>
      </w:r>
      <w:r w:rsidR="00803E46" w:rsidRPr="008E5850">
        <w:tab/>
      </w:r>
      <w:r w:rsidR="00427F75" w:rsidRPr="008E5850">
        <w:t>After making the declaration, the owners corporation must—</w:t>
      </w:r>
    </w:p>
    <w:p w14:paraId="66A057EA" w14:textId="091A7934" w:rsidR="00427F75" w:rsidRPr="008E5850" w:rsidRDefault="001624E1" w:rsidP="001624E1">
      <w:pPr>
        <w:pStyle w:val="Apara"/>
      </w:pPr>
      <w:r>
        <w:tab/>
      </w:r>
      <w:r w:rsidR="00803E46" w:rsidRPr="008E5850">
        <w:t>(a)</w:t>
      </w:r>
      <w:r w:rsidR="00803E46" w:rsidRPr="008E5850">
        <w:tab/>
      </w:r>
      <w:r w:rsidR="00427F75" w:rsidRPr="008E5850">
        <w:t xml:space="preserve">lodge with the registrar-general a copy of the declaration, certified as a true copy </w:t>
      </w:r>
      <w:r w:rsidR="00A26EBE" w:rsidRPr="00445AD0">
        <w:t>by the executive committee</w:t>
      </w:r>
      <w:r w:rsidR="00427F75" w:rsidRPr="008E5850">
        <w:t>; and</w:t>
      </w:r>
    </w:p>
    <w:p w14:paraId="30599090" w14:textId="77777777" w:rsidR="00427F75" w:rsidRPr="008E5850" w:rsidRDefault="001624E1" w:rsidP="001624E1">
      <w:pPr>
        <w:pStyle w:val="Apara"/>
      </w:pPr>
      <w:r>
        <w:tab/>
      </w:r>
      <w:r w:rsidR="00803E46" w:rsidRPr="008E5850">
        <w:t>(b)</w:t>
      </w:r>
      <w:r w:rsidR="00803E46" w:rsidRPr="008E5850">
        <w:tab/>
      </w:r>
      <w:r w:rsidR="00427F75" w:rsidRPr="008E5850">
        <w:t>give a copy of the declaration to the unit owner and anyone else who has an interest in the unit.</w:t>
      </w:r>
    </w:p>
    <w:p w14:paraId="770BB502" w14:textId="333FD366" w:rsidR="00427F75" w:rsidRPr="008E5850" w:rsidRDefault="001624E1" w:rsidP="001624E1">
      <w:pPr>
        <w:pStyle w:val="Amain"/>
      </w:pPr>
      <w:r>
        <w:tab/>
      </w:r>
      <w:r w:rsidR="00803E46" w:rsidRPr="008E5850">
        <w:t>(4)</w:t>
      </w:r>
      <w:r w:rsidR="00803E46" w:rsidRPr="008E5850">
        <w:tab/>
      </w:r>
      <w:r w:rsidR="00427F75" w:rsidRPr="008E5850">
        <w:t>On registration of the copy of the declaration, the amount stated in the de</w:t>
      </w:r>
      <w:r w:rsidR="00086E25" w:rsidRPr="008E5850">
        <w:t xml:space="preserve">claration, </w:t>
      </w:r>
      <w:r w:rsidR="00427F75" w:rsidRPr="008E5850">
        <w:t>together with interest</w:t>
      </w:r>
      <w:r w:rsidR="00086E25" w:rsidRPr="008E5850">
        <w:t xml:space="preserve"> on the amount under </w:t>
      </w:r>
      <w:r w:rsidR="004C6BF2" w:rsidRPr="008E5850">
        <w:t>section</w:t>
      </w:r>
      <w:r w:rsidR="00427C57">
        <w:t xml:space="preserve"> </w:t>
      </w:r>
      <w:r w:rsidR="00F12CFD" w:rsidRPr="008E5850">
        <w:t>94</w:t>
      </w:r>
      <w:r w:rsidR="00086E25" w:rsidRPr="008E5850">
        <w:t>,</w:t>
      </w:r>
      <w:r w:rsidR="00427F75" w:rsidRPr="008E5850">
        <w:t xml:space="preserve"> is a charge over the lease of the unit.</w:t>
      </w:r>
    </w:p>
    <w:p w14:paraId="172BFF9F" w14:textId="77777777" w:rsidR="00427F75" w:rsidRPr="008E5850" w:rsidRDefault="001624E1" w:rsidP="001624E1">
      <w:pPr>
        <w:pStyle w:val="Amain"/>
      </w:pPr>
      <w:r>
        <w:tab/>
      </w:r>
      <w:r w:rsidR="00803E46" w:rsidRPr="008E5850">
        <w:t>(5)</w:t>
      </w:r>
      <w:r w:rsidR="00803E46" w:rsidRPr="008E5850">
        <w:tab/>
      </w:r>
      <w:r w:rsidR="00427F75" w:rsidRPr="008E5850">
        <w:t>A registered charge under this section does not give a power of sale over the lease of the unit.</w:t>
      </w:r>
    </w:p>
    <w:p w14:paraId="0DFA2DD6" w14:textId="77777777" w:rsidR="00542BD7" w:rsidRPr="008E5850" w:rsidRDefault="00803E46" w:rsidP="00803E46">
      <w:pPr>
        <w:pStyle w:val="AH5Sec"/>
      </w:pPr>
      <w:bookmarkStart w:id="125" w:name="_Toc214533400"/>
      <w:r w:rsidRPr="00C75354">
        <w:rPr>
          <w:rStyle w:val="CharSectNo"/>
        </w:rPr>
        <w:t>97</w:t>
      </w:r>
      <w:r w:rsidRPr="008E5850">
        <w:tab/>
      </w:r>
      <w:r w:rsidR="00427F75" w:rsidRPr="008E5850">
        <w:t>Security for unpaid amounts—discharge</w:t>
      </w:r>
      <w:bookmarkEnd w:id="125"/>
    </w:p>
    <w:p w14:paraId="51BD31A0" w14:textId="77777777" w:rsidR="00427F75" w:rsidRPr="008E5850" w:rsidRDefault="001624E1" w:rsidP="001624E1">
      <w:pPr>
        <w:pStyle w:val="Amain"/>
      </w:pPr>
      <w:r>
        <w:tab/>
      </w:r>
      <w:r w:rsidR="00803E46" w:rsidRPr="008E5850">
        <w:t>(1)</w:t>
      </w:r>
      <w:r w:rsidR="00803E46" w:rsidRPr="008E5850">
        <w:tab/>
      </w:r>
      <w:r w:rsidR="00427F75" w:rsidRPr="008E5850">
        <w:t xml:space="preserve">This section applies if a charge declared under section </w:t>
      </w:r>
      <w:r w:rsidR="00D7709A" w:rsidRPr="008E5850">
        <w:t>9</w:t>
      </w:r>
      <w:r w:rsidR="00F12CFD" w:rsidRPr="008E5850">
        <w:t>6</w:t>
      </w:r>
      <w:r w:rsidR="00427F75" w:rsidRPr="008E5850">
        <w:t xml:space="preserve"> has been registered, and—</w:t>
      </w:r>
    </w:p>
    <w:p w14:paraId="62259A85" w14:textId="6B1A9F11" w:rsidR="00427F75" w:rsidRPr="008E5850" w:rsidRDefault="001624E1" w:rsidP="001624E1">
      <w:pPr>
        <w:pStyle w:val="Apara"/>
      </w:pPr>
      <w:r>
        <w:tab/>
      </w:r>
      <w:r w:rsidR="00803E46" w:rsidRPr="008E5850">
        <w:t>(a)</w:t>
      </w:r>
      <w:r w:rsidR="00803E46" w:rsidRPr="008E5850">
        <w:tab/>
      </w:r>
      <w:r w:rsidR="00427F75" w:rsidRPr="008E5850">
        <w:t>the entire amount for which t</w:t>
      </w:r>
      <w:r w:rsidR="00FF2F3F" w:rsidRPr="008E5850">
        <w:t xml:space="preserve">he charge was declared is paid, </w:t>
      </w:r>
      <w:r w:rsidR="00427F75" w:rsidRPr="008E5850">
        <w:t>together with interest</w:t>
      </w:r>
      <w:r w:rsidR="00FF2F3F" w:rsidRPr="008E5850">
        <w:t xml:space="preserve"> on the amount under section</w:t>
      </w:r>
      <w:r w:rsidR="00427C57">
        <w:t xml:space="preserve"> </w:t>
      </w:r>
      <w:r w:rsidR="00F12CFD" w:rsidRPr="008E5850">
        <w:t>94</w:t>
      </w:r>
      <w:r w:rsidR="00427F75" w:rsidRPr="008E5850">
        <w:t>; or</w:t>
      </w:r>
    </w:p>
    <w:p w14:paraId="57A5C086" w14:textId="77777777" w:rsidR="00427F75" w:rsidRPr="008E5850" w:rsidRDefault="001624E1" w:rsidP="001624E1">
      <w:pPr>
        <w:pStyle w:val="Apara"/>
      </w:pPr>
      <w:r>
        <w:tab/>
      </w:r>
      <w:r w:rsidR="00803E46" w:rsidRPr="008E5850">
        <w:t>(b)</w:t>
      </w:r>
      <w:r w:rsidR="00803E46" w:rsidRPr="008E5850">
        <w:tab/>
      </w:r>
      <w:r w:rsidR="00427F75" w:rsidRPr="008E5850">
        <w:t>the owners corporation considers that the charge is no longer required.</w:t>
      </w:r>
    </w:p>
    <w:p w14:paraId="0CD7B737" w14:textId="77777777" w:rsidR="00427F75" w:rsidRPr="008E5850" w:rsidRDefault="001624E1" w:rsidP="001624E1">
      <w:pPr>
        <w:pStyle w:val="Amain"/>
      </w:pPr>
      <w:r>
        <w:tab/>
      </w:r>
      <w:r w:rsidR="00803E46" w:rsidRPr="008E5850">
        <w:t>(2)</w:t>
      </w:r>
      <w:r w:rsidR="00803E46" w:rsidRPr="008E5850">
        <w:tab/>
      </w:r>
      <w:r w:rsidR="00FF2F3F" w:rsidRPr="008E5850">
        <w:t>T</w:t>
      </w:r>
      <w:r w:rsidR="00427F75" w:rsidRPr="008E5850">
        <w:t>he owners corporation must—</w:t>
      </w:r>
    </w:p>
    <w:p w14:paraId="4A9C66FC" w14:textId="77777777" w:rsidR="00427F75" w:rsidRPr="008E5850" w:rsidRDefault="001624E1" w:rsidP="001624E1">
      <w:pPr>
        <w:pStyle w:val="Apara"/>
      </w:pPr>
      <w:r>
        <w:tab/>
      </w:r>
      <w:r w:rsidR="00803E46" w:rsidRPr="008E5850">
        <w:t>(a)</w:t>
      </w:r>
      <w:r w:rsidR="00803E46" w:rsidRPr="008E5850">
        <w:tab/>
      </w:r>
      <w:r w:rsidR="00427F75" w:rsidRPr="008E5850">
        <w:t>revoke the declaration of the charge; and</w:t>
      </w:r>
    </w:p>
    <w:p w14:paraId="6D27BF9D" w14:textId="5912DF47" w:rsidR="00427F75" w:rsidRPr="008E5850" w:rsidRDefault="001624E1" w:rsidP="001624E1">
      <w:pPr>
        <w:pStyle w:val="Apara"/>
      </w:pPr>
      <w:r>
        <w:tab/>
      </w:r>
      <w:r w:rsidR="00803E46" w:rsidRPr="008E5850">
        <w:t>(b)</w:t>
      </w:r>
      <w:r w:rsidR="00803E46" w:rsidRPr="008E5850">
        <w:tab/>
      </w:r>
      <w:r w:rsidR="00427F75" w:rsidRPr="008E5850">
        <w:t xml:space="preserve">lodge with the registrar-general a copy of the revocation, certified as a true copy </w:t>
      </w:r>
      <w:r w:rsidR="00A26EBE" w:rsidRPr="00445AD0">
        <w:t>by the executive committee</w:t>
      </w:r>
      <w:r w:rsidR="00427F75" w:rsidRPr="008E5850">
        <w:t>; and</w:t>
      </w:r>
    </w:p>
    <w:p w14:paraId="28EEE3B8" w14:textId="77777777" w:rsidR="00427F75" w:rsidRPr="008E5850" w:rsidRDefault="001624E1" w:rsidP="001624E1">
      <w:pPr>
        <w:pStyle w:val="Apara"/>
      </w:pPr>
      <w:r>
        <w:tab/>
      </w:r>
      <w:r w:rsidR="00803E46" w:rsidRPr="008E5850">
        <w:t>(c)</w:t>
      </w:r>
      <w:r w:rsidR="00803E46" w:rsidRPr="008E5850">
        <w:tab/>
      </w:r>
      <w:r w:rsidR="00427F75" w:rsidRPr="008E5850">
        <w:t>give a copy of the revocation to the unit owner and anyone else who has an interest in the unit.</w:t>
      </w:r>
    </w:p>
    <w:p w14:paraId="6FA2E315" w14:textId="77777777" w:rsidR="00427F75" w:rsidRPr="008E5850" w:rsidRDefault="001624E1" w:rsidP="001624E1">
      <w:pPr>
        <w:pStyle w:val="Amain"/>
      </w:pPr>
      <w:r>
        <w:tab/>
      </w:r>
      <w:r w:rsidR="00803E46" w:rsidRPr="008E5850">
        <w:t>(3)</w:t>
      </w:r>
      <w:r w:rsidR="00803E46" w:rsidRPr="008E5850">
        <w:tab/>
      </w:r>
      <w:r w:rsidR="00427F75" w:rsidRPr="008E5850">
        <w:t>The discharge under this section of a charge takes effect on the registration of the revocation of the charge.</w:t>
      </w:r>
    </w:p>
    <w:p w14:paraId="56EE8348" w14:textId="77777777" w:rsidR="00542BD7" w:rsidRPr="008E5850" w:rsidRDefault="00803E46" w:rsidP="003A0ACD">
      <w:pPr>
        <w:pStyle w:val="AH5Sec"/>
      </w:pPr>
      <w:bookmarkStart w:id="126" w:name="_Toc214533401"/>
      <w:r w:rsidRPr="00C75354">
        <w:rPr>
          <w:rStyle w:val="CharSectNo"/>
        </w:rPr>
        <w:lastRenderedPageBreak/>
        <w:t>98</w:t>
      </w:r>
      <w:r w:rsidRPr="008E5850">
        <w:tab/>
      </w:r>
      <w:r w:rsidR="00940328" w:rsidRPr="008E5850">
        <w:t>Liability of part</w:t>
      </w:r>
      <w:r w:rsidR="00427F75" w:rsidRPr="008E5850">
        <w:t>-owners</w:t>
      </w:r>
      <w:bookmarkEnd w:id="126"/>
    </w:p>
    <w:p w14:paraId="172F354E" w14:textId="77777777" w:rsidR="00427F75" w:rsidRPr="008E5850" w:rsidRDefault="001624E1" w:rsidP="003A0ACD">
      <w:pPr>
        <w:pStyle w:val="Amain"/>
        <w:keepNext/>
      </w:pPr>
      <w:r>
        <w:tab/>
      </w:r>
      <w:r w:rsidR="00803E46" w:rsidRPr="008E5850">
        <w:t>(1)</w:t>
      </w:r>
      <w:r w:rsidR="00803E46" w:rsidRPr="008E5850">
        <w:tab/>
      </w:r>
      <w:r w:rsidR="00427F75" w:rsidRPr="008E5850">
        <w:t>This section applies if—</w:t>
      </w:r>
    </w:p>
    <w:p w14:paraId="091CA424" w14:textId="77777777" w:rsidR="00427F75" w:rsidRPr="008E5850" w:rsidRDefault="001624E1" w:rsidP="001624E1">
      <w:pPr>
        <w:pStyle w:val="Apara"/>
      </w:pPr>
      <w:r>
        <w:tab/>
      </w:r>
      <w:r w:rsidR="00803E46" w:rsidRPr="008E5850">
        <w:t>(a)</w:t>
      </w:r>
      <w:r w:rsidR="00803E46" w:rsidRPr="008E5850">
        <w:tab/>
      </w:r>
      <w:r w:rsidR="00427F75" w:rsidRPr="008E5850">
        <w:t xml:space="preserve">a unit is owned by 2 or more </w:t>
      </w:r>
      <w:r w:rsidR="00940328" w:rsidRPr="008E5850">
        <w:t>part-owners</w:t>
      </w:r>
      <w:r w:rsidR="00427F75" w:rsidRPr="008E5850">
        <w:t>; and</w:t>
      </w:r>
    </w:p>
    <w:p w14:paraId="2AD1B266" w14:textId="77777777" w:rsidR="00427F75" w:rsidRPr="008E5850" w:rsidRDefault="001624E1" w:rsidP="001624E1">
      <w:pPr>
        <w:pStyle w:val="Apara"/>
      </w:pPr>
      <w:r>
        <w:tab/>
      </w:r>
      <w:r w:rsidR="00803E46" w:rsidRPr="008E5850">
        <w:t>(b)</w:t>
      </w:r>
      <w:r w:rsidR="00803E46" w:rsidRPr="008E5850">
        <w:tab/>
      </w:r>
      <w:r w:rsidR="00427F75" w:rsidRPr="008E5850">
        <w:t xml:space="preserve">an amount is recoverable by </w:t>
      </w:r>
      <w:r w:rsidR="00940328" w:rsidRPr="008E5850">
        <w:t>the owners corporation from the</w:t>
      </w:r>
      <w:r w:rsidR="00427F75" w:rsidRPr="008E5850">
        <w:t xml:space="preserve"> owners.</w:t>
      </w:r>
    </w:p>
    <w:p w14:paraId="49B5CB2C" w14:textId="77777777" w:rsidR="00427F75" w:rsidRPr="008E5850" w:rsidRDefault="001624E1" w:rsidP="001624E1">
      <w:pPr>
        <w:pStyle w:val="Amain"/>
      </w:pPr>
      <w:r>
        <w:tab/>
      </w:r>
      <w:r w:rsidR="00803E46" w:rsidRPr="008E5850">
        <w:t>(2)</w:t>
      </w:r>
      <w:r w:rsidR="00803E46" w:rsidRPr="008E5850">
        <w:tab/>
      </w:r>
      <w:r w:rsidR="00427F75" w:rsidRPr="008E5850">
        <w:t xml:space="preserve">The </w:t>
      </w:r>
      <w:r w:rsidR="00940328" w:rsidRPr="008E5850">
        <w:t>part-</w:t>
      </w:r>
      <w:r w:rsidR="00427F75" w:rsidRPr="008E5850">
        <w:t>owners are liable separately and together for the payment of the amount.</w:t>
      </w:r>
    </w:p>
    <w:p w14:paraId="5E4021D6" w14:textId="77777777" w:rsidR="00427F75" w:rsidRPr="008E5850" w:rsidRDefault="001624E1" w:rsidP="001624E1">
      <w:pPr>
        <w:pStyle w:val="Amain"/>
      </w:pPr>
      <w:r>
        <w:tab/>
      </w:r>
      <w:r w:rsidR="00803E46" w:rsidRPr="008E5850">
        <w:t>(3)</w:t>
      </w:r>
      <w:r w:rsidR="00803E46" w:rsidRPr="008E5850">
        <w:tab/>
      </w:r>
      <w:r w:rsidR="00427F75" w:rsidRPr="008E5850">
        <w:t xml:space="preserve">As between themselves, each </w:t>
      </w:r>
      <w:r w:rsidR="00940328" w:rsidRPr="008E5850">
        <w:t>part-</w:t>
      </w:r>
      <w:r w:rsidR="00427F75" w:rsidRPr="008E5850">
        <w:t xml:space="preserve">owner is liable for a part of the amount proportional to the value of the </w:t>
      </w:r>
      <w:r w:rsidR="00940328" w:rsidRPr="008E5850">
        <w:t>part-</w:t>
      </w:r>
      <w:r w:rsidR="00427F75" w:rsidRPr="008E5850">
        <w:t>owner’s interest in the unit.</w:t>
      </w:r>
    </w:p>
    <w:p w14:paraId="5D5EFA30" w14:textId="77777777" w:rsidR="00427F75" w:rsidRPr="008E5850" w:rsidRDefault="001624E1" w:rsidP="001624E1">
      <w:pPr>
        <w:pStyle w:val="Amain"/>
      </w:pPr>
      <w:r>
        <w:tab/>
      </w:r>
      <w:r w:rsidR="00803E46" w:rsidRPr="008E5850">
        <w:t>(4)</w:t>
      </w:r>
      <w:r w:rsidR="00803E46" w:rsidRPr="008E5850">
        <w:tab/>
      </w:r>
      <w:r w:rsidR="00940328" w:rsidRPr="008E5850">
        <w:t>If a</w:t>
      </w:r>
      <w:r w:rsidR="00427F75" w:rsidRPr="008E5850">
        <w:t xml:space="preserve"> part-owner pays a part of the amount that is more than the </w:t>
      </w:r>
      <w:r w:rsidR="00E56239" w:rsidRPr="008E5850">
        <w:t>part</w:t>
      </w:r>
      <w:r w:rsidR="00E56239" w:rsidRPr="008E5850">
        <w:noBreakHyphen/>
      </w:r>
      <w:r w:rsidR="00427F75" w:rsidRPr="008E5850">
        <w:t xml:space="preserve">owner’s proportional liability, the </w:t>
      </w:r>
      <w:r w:rsidR="00940328" w:rsidRPr="008E5850">
        <w:t>part-</w:t>
      </w:r>
      <w:r w:rsidR="00427F75" w:rsidRPr="008E5850">
        <w:t xml:space="preserve">owner may recover the excess from the other </w:t>
      </w:r>
      <w:r w:rsidR="00940328" w:rsidRPr="008E5850">
        <w:t>part-</w:t>
      </w:r>
      <w:r w:rsidR="00427F75" w:rsidRPr="008E5850">
        <w:t>owners.</w:t>
      </w:r>
    </w:p>
    <w:p w14:paraId="1FB0EF69" w14:textId="77777777" w:rsidR="00DF3323" w:rsidRPr="00C75354" w:rsidRDefault="00803E46" w:rsidP="00803E46">
      <w:pPr>
        <w:pStyle w:val="AH3Div"/>
      </w:pPr>
      <w:bookmarkStart w:id="127" w:name="_Toc214533402"/>
      <w:r w:rsidRPr="00C75354">
        <w:rPr>
          <w:rStyle w:val="CharDivNo"/>
        </w:rPr>
        <w:t>Division 5.4</w:t>
      </w:r>
      <w:r w:rsidRPr="008E5850">
        <w:tab/>
      </w:r>
      <w:r w:rsidR="0032205D" w:rsidRPr="00C75354">
        <w:rPr>
          <w:rStyle w:val="CharDivText"/>
        </w:rPr>
        <w:t>Insurance</w:t>
      </w:r>
      <w:bookmarkEnd w:id="127"/>
    </w:p>
    <w:p w14:paraId="61DD5F2B" w14:textId="77777777" w:rsidR="000B729E" w:rsidRPr="008E5850" w:rsidRDefault="00803E46" w:rsidP="00803E46">
      <w:pPr>
        <w:pStyle w:val="AH5Sec"/>
      </w:pPr>
      <w:bookmarkStart w:id="128" w:name="_Toc214533403"/>
      <w:r w:rsidRPr="00C75354">
        <w:rPr>
          <w:rStyle w:val="CharSectNo"/>
        </w:rPr>
        <w:t>99</w:t>
      </w:r>
      <w:r w:rsidRPr="008E5850">
        <w:tab/>
      </w:r>
      <w:r w:rsidR="002B7B8E" w:rsidRPr="008E5850">
        <w:t xml:space="preserve">Meaning of </w:t>
      </w:r>
      <w:r w:rsidR="002B7B8E" w:rsidRPr="00AE568C">
        <w:rPr>
          <w:rStyle w:val="charItals"/>
        </w:rPr>
        <w:t>building</w:t>
      </w:r>
      <w:r w:rsidR="002B7B8E" w:rsidRPr="008E5850">
        <w:t xml:space="preserve"> and </w:t>
      </w:r>
      <w:r w:rsidR="002B7B8E" w:rsidRPr="00AE568C">
        <w:rPr>
          <w:rStyle w:val="charItals"/>
        </w:rPr>
        <w:t>land</w:t>
      </w:r>
      <w:r w:rsidR="00F12CFD" w:rsidRPr="008E5850">
        <w:t>—div 5</w:t>
      </w:r>
      <w:r w:rsidR="003A1451" w:rsidRPr="008E5850">
        <w:t>.4</w:t>
      </w:r>
      <w:bookmarkEnd w:id="128"/>
    </w:p>
    <w:p w14:paraId="0498CE2A" w14:textId="77777777" w:rsidR="00D77E16" w:rsidRPr="008E5850" w:rsidRDefault="00D77E16" w:rsidP="005E05DC">
      <w:pPr>
        <w:pStyle w:val="Amainreturn"/>
      </w:pPr>
      <w:r w:rsidRPr="008E5850">
        <w:t>In this division:</w:t>
      </w:r>
    </w:p>
    <w:p w14:paraId="7529D70E" w14:textId="77777777" w:rsidR="00BB779D" w:rsidRPr="008E5850" w:rsidRDefault="00D77E16" w:rsidP="005E05DC">
      <w:pPr>
        <w:pStyle w:val="aDef"/>
      </w:pPr>
      <w:r w:rsidRPr="00AE568C">
        <w:rPr>
          <w:rStyle w:val="charBoldItals"/>
        </w:rPr>
        <w:t>building</w:t>
      </w:r>
      <w:r w:rsidR="00940328" w:rsidRPr="008E5850">
        <w:t>, on the land</w:t>
      </w:r>
      <w:r w:rsidR="00BB779D" w:rsidRPr="008E5850">
        <w:t>—</w:t>
      </w:r>
    </w:p>
    <w:p w14:paraId="612C1DF5" w14:textId="77777777" w:rsidR="00D77E16" w:rsidRPr="008E5850" w:rsidRDefault="001624E1" w:rsidP="001624E1">
      <w:pPr>
        <w:pStyle w:val="aDefpara"/>
      </w:pPr>
      <w:r>
        <w:tab/>
      </w:r>
      <w:r w:rsidR="00803E46" w:rsidRPr="008E5850">
        <w:t>(a)</w:t>
      </w:r>
      <w:r w:rsidR="00803E46" w:rsidRPr="008E5850">
        <w:tab/>
      </w:r>
      <w:r w:rsidR="009E0280" w:rsidRPr="008E5850">
        <w:t>includes</w:t>
      </w:r>
      <w:r w:rsidR="003D5B5A" w:rsidRPr="008E5850">
        <w:t>—</w:t>
      </w:r>
    </w:p>
    <w:p w14:paraId="7486332A" w14:textId="77777777" w:rsidR="003D5B5A" w:rsidRPr="008E5850" w:rsidRDefault="001624E1" w:rsidP="001624E1">
      <w:pPr>
        <w:pStyle w:val="aDefsubpara"/>
      </w:pPr>
      <w:r>
        <w:tab/>
      </w:r>
      <w:r w:rsidR="00803E46" w:rsidRPr="008E5850">
        <w:t>(i)</w:t>
      </w:r>
      <w:r w:rsidR="00803E46" w:rsidRPr="008E5850">
        <w:tab/>
      </w:r>
      <w:r w:rsidR="000552FE" w:rsidRPr="008E5850">
        <w:t>any improvements and fixtur</w:t>
      </w:r>
      <w:r w:rsidR="00BB779D" w:rsidRPr="008E5850">
        <w:t>es forming part of the building</w:t>
      </w:r>
      <w:r w:rsidR="000552FE" w:rsidRPr="008E5850">
        <w:t>;</w:t>
      </w:r>
      <w:r w:rsidR="0060280F" w:rsidRPr="008E5850">
        <w:t xml:space="preserve"> and</w:t>
      </w:r>
    </w:p>
    <w:p w14:paraId="5B65D96D" w14:textId="77777777" w:rsidR="000552FE" w:rsidRPr="008E5850" w:rsidRDefault="001624E1" w:rsidP="001624E1">
      <w:pPr>
        <w:pStyle w:val="aDefsubpara"/>
      </w:pPr>
      <w:r>
        <w:tab/>
      </w:r>
      <w:r w:rsidR="00803E46" w:rsidRPr="008E5850">
        <w:t>(ii)</w:t>
      </w:r>
      <w:r w:rsidR="00803E46" w:rsidRPr="008E5850">
        <w:tab/>
      </w:r>
      <w:r w:rsidR="00530AEA" w:rsidRPr="008E5850">
        <w:t>any improvement</w:t>
      </w:r>
      <w:r w:rsidR="00F8675E" w:rsidRPr="008E5850">
        <w:t>s</w:t>
      </w:r>
      <w:r w:rsidR="00530AEA" w:rsidRPr="008E5850">
        <w:t xml:space="preserve"> and fixtures</w:t>
      </w:r>
      <w:r w:rsidR="007852B3" w:rsidRPr="008E5850">
        <w:t>, including site improvements,</w:t>
      </w:r>
      <w:r w:rsidR="00530AEA" w:rsidRPr="008E5850">
        <w:t xml:space="preserve"> consisting entirely of common property;</w:t>
      </w:r>
      <w:r w:rsidR="0060280F" w:rsidRPr="008E5850">
        <w:t xml:space="preserve"> and</w:t>
      </w:r>
    </w:p>
    <w:p w14:paraId="6D531E82" w14:textId="77777777" w:rsidR="00BB779D" w:rsidRPr="008E5850" w:rsidRDefault="001624E1" w:rsidP="001624E1">
      <w:pPr>
        <w:pStyle w:val="aDefsubpara"/>
      </w:pPr>
      <w:r>
        <w:tab/>
      </w:r>
      <w:r w:rsidR="00803E46" w:rsidRPr="008E5850">
        <w:t>(iii)</w:t>
      </w:r>
      <w:r w:rsidR="00803E46" w:rsidRPr="008E5850">
        <w:tab/>
      </w:r>
      <w:r w:rsidR="00BB779D" w:rsidRPr="008E5850">
        <w:t>anything prescribed by regulation as forming part of a building; but</w:t>
      </w:r>
    </w:p>
    <w:p w14:paraId="28C6615B" w14:textId="77777777" w:rsidR="00530AEA" w:rsidRPr="008E5850" w:rsidRDefault="00530AEA" w:rsidP="00602BB3">
      <w:pPr>
        <w:pStyle w:val="aExamHdgpar"/>
      </w:pPr>
      <w:r w:rsidRPr="008E5850">
        <w:t>Examples</w:t>
      </w:r>
      <w:r w:rsidR="00DF2CAB" w:rsidRPr="008E5850">
        <w:t>—</w:t>
      </w:r>
      <w:r w:rsidR="00665043" w:rsidRPr="008E5850">
        <w:t xml:space="preserve">site </w:t>
      </w:r>
      <w:r w:rsidRPr="008E5850">
        <w:t>improvement</w:t>
      </w:r>
      <w:r w:rsidR="00665043" w:rsidRPr="008E5850">
        <w:t>s</w:t>
      </w:r>
    </w:p>
    <w:p w14:paraId="5D91AAE9" w14:textId="77777777" w:rsidR="00530AEA" w:rsidRPr="008E5850" w:rsidRDefault="00665043" w:rsidP="00562883">
      <w:pPr>
        <w:pStyle w:val="aExampar"/>
      </w:pPr>
      <w:r w:rsidRPr="008E5850">
        <w:t xml:space="preserve">landscaping, paved </w:t>
      </w:r>
      <w:r w:rsidR="0060280F" w:rsidRPr="008E5850">
        <w:t>areas</w:t>
      </w:r>
    </w:p>
    <w:p w14:paraId="38569818" w14:textId="77777777" w:rsidR="00BB779D" w:rsidRPr="008E5850" w:rsidRDefault="001624E1" w:rsidP="001624E1">
      <w:pPr>
        <w:pStyle w:val="aDefpara"/>
      </w:pPr>
      <w:r>
        <w:lastRenderedPageBreak/>
        <w:tab/>
      </w:r>
      <w:r w:rsidR="00803E46" w:rsidRPr="008E5850">
        <w:t>(b)</w:t>
      </w:r>
      <w:r w:rsidR="00803E46" w:rsidRPr="008E5850">
        <w:tab/>
      </w:r>
      <w:r w:rsidR="00BB779D" w:rsidRPr="008E5850">
        <w:t>does not include—</w:t>
      </w:r>
    </w:p>
    <w:p w14:paraId="6D159653" w14:textId="77777777" w:rsidR="00BB779D" w:rsidRPr="008E5850" w:rsidRDefault="001624E1" w:rsidP="001624E1">
      <w:pPr>
        <w:pStyle w:val="aDefsubpara"/>
      </w:pPr>
      <w:r>
        <w:tab/>
      </w:r>
      <w:r w:rsidR="00803E46" w:rsidRPr="008E5850">
        <w:t>(i)</w:t>
      </w:r>
      <w:r w:rsidR="00803E46" w:rsidRPr="008E5850">
        <w:tab/>
      </w:r>
      <w:r w:rsidR="00BB779D" w:rsidRPr="008E5850">
        <w:t>paint, wallpaper and temporary wall, floor and ceiling coverings; or</w:t>
      </w:r>
    </w:p>
    <w:p w14:paraId="7034E489" w14:textId="77777777" w:rsidR="00BB779D" w:rsidRPr="008E5850" w:rsidRDefault="001624E1" w:rsidP="001624E1">
      <w:pPr>
        <w:pStyle w:val="aDefsubpara"/>
      </w:pPr>
      <w:r>
        <w:tab/>
      </w:r>
      <w:r w:rsidR="00803E46" w:rsidRPr="008E5850">
        <w:t>(ii)</w:t>
      </w:r>
      <w:r w:rsidR="00803E46" w:rsidRPr="008E5850">
        <w:tab/>
      </w:r>
      <w:r w:rsidR="00BB779D" w:rsidRPr="008E5850">
        <w:t xml:space="preserve">fixtures </w:t>
      </w:r>
      <w:r w:rsidR="00602BB3" w:rsidRPr="008E5850">
        <w:t>removable</w:t>
      </w:r>
      <w:r w:rsidR="00BB779D" w:rsidRPr="008E5850">
        <w:t xml:space="preserve"> by a lessee</w:t>
      </w:r>
      <w:r w:rsidR="00602BB3" w:rsidRPr="008E5850">
        <w:t xml:space="preserve"> or sublessee</w:t>
      </w:r>
      <w:r w:rsidR="00BB779D" w:rsidRPr="008E5850">
        <w:t xml:space="preserve"> </w:t>
      </w:r>
      <w:r w:rsidR="00602BB3" w:rsidRPr="008E5850">
        <w:t xml:space="preserve">of a unit </w:t>
      </w:r>
      <w:r w:rsidR="00BB779D" w:rsidRPr="008E5850">
        <w:t xml:space="preserve">at the end of </w:t>
      </w:r>
      <w:r w:rsidR="00602BB3" w:rsidRPr="008E5850">
        <w:t>a lease; or</w:t>
      </w:r>
    </w:p>
    <w:p w14:paraId="38305BAC" w14:textId="77777777" w:rsidR="00602BB3" w:rsidRPr="008E5850" w:rsidRDefault="001624E1" w:rsidP="001624E1">
      <w:pPr>
        <w:pStyle w:val="aDefsubpara"/>
      </w:pPr>
      <w:r>
        <w:tab/>
      </w:r>
      <w:r w:rsidR="00803E46" w:rsidRPr="008E5850">
        <w:t>(iii)</w:t>
      </w:r>
      <w:r w:rsidR="00803E46" w:rsidRPr="008E5850">
        <w:tab/>
      </w:r>
      <w:r w:rsidR="00602BB3" w:rsidRPr="008E5850">
        <w:t>anything prescribed by regulation as not forming part of a building.</w:t>
      </w:r>
    </w:p>
    <w:p w14:paraId="3239B1B9" w14:textId="77777777" w:rsidR="004350B9" w:rsidRPr="008E5850" w:rsidRDefault="004350B9" w:rsidP="005E05DC">
      <w:pPr>
        <w:pStyle w:val="aDef"/>
      </w:pPr>
      <w:r w:rsidRPr="00AE568C">
        <w:rPr>
          <w:rStyle w:val="charBoldItals"/>
        </w:rPr>
        <w:t>land</w:t>
      </w:r>
      <w:r w:rsidRPr="008E5850">
        <w:t xml:space="preserve"> means—</w:t>
      </w:r>
    </w:p>
    <w:p w14:paraId="6A63D0AF" w14:textId="77777777" w:rsidR="004350B9" w:rsidRPr="008E5850" w:rsidRDefault="001624E1" w:rsidP="001624E1">
      <w:pPr>
        <w:pStyle w:val="aDefpara"/>
      </w:pPr>
      <w:r>
        <w:tab/>
      </w:r>
      <w:r w:rsidR="00803E46" w:rsidRPr="008E5850">
        <w:t>(a)</w:t>
      </w:r>
      <w:r w:rsidR="00803E46" w:rsidRPr="008E5850">
        <w:tab/>
      </w:r>
      <w:r w:rsidR="004350B9" w:rsidRPr="008E5850">
        <w:t xml:space="preserve">land subdivided by </w:t>
      </w:r>
      <w:r w:rsidR="00175009" w:rsidRPr="008E5850">
        <w:t>a</w:t>
      </w:r>
      <w:r w:rsidR="004350B9" w:rsidRPr="008E5850">
        <w:t xml:space="preserve"> units plan; and</w:t>
      </w:r>
    </w:p>
    <w:p w14:paraId="1249B88C" w14:textId="77777777" w:rsidR="004350B9" w:rsidRPr="008E5850" w:rsidRDefault="001624E1" w:rsidP="001624E1">
      <w:pPr>
        <w:pStyle w:val="aDefpara"/>
      </w:pPr>
      <w:r>
        <w:tab/>
      </w:r>
      <w:r w:rsidR="00803E46" w:rsidRPr="008E5850">
        <w:t>(b)</w:t>
      </w:r>
      <w:r w:rsidR="00803E46" w:rsidRPr="008E5850">
        <w:tab/>
      </w:r>
      <w:r w:rsidR="004350B9" w:rsidRPr="008E5850">
        <w:t>for a staged development</w:t>
      </w:r>
      <w:r w:rsidR="00065186" w:rsidRPr="008E5850">
        <w:t>—</w:t>
      </w:r>
      <w:r w:rsidR="004350B9" w:rsidRPr="008E5850">
        <w:t>the whole of the land in the completed stages of the development.</w:t>
      </w:r>
    </w:p>
    <w:p w14:paraId="5916C365" w14:textId="77777777" w:rsidR="00BD4039" w:rsidRPr="00445AD0" w:rsidRDefault="00BD4039" w:rsidP="00BD4039">
      <w:pPr>
        <w:pStyle w:val="AH5Sec"/>
      </w:pPr>
      <w:bookmarkStart w:id="129" w:name="_Toc214533404"/>
      <w:r w:rsidRPr="00C75354">
        <w:rPr>
          <w:rStyle w:val="CharSectNo"/>
        </w:rPr>
        <w:t>100</w:t>
      </w:r>
      <w:r w:rsidRPr="00445AD0">
        <w:tab/>
        <w:t>Building insurance requirements</w:t>
      </w:r>
      <w:bookmarkEnd w:id="129"/>
    </w:p>
    <w:p w14:paraId="5952E357" w14:textId="77777777" w:rsidR="00BD4039" w:rsidRPr="00445AD0" w:rsidRDefault="00BD4039" w:rsidP="00BD4039">
      <w:pPr>
        <w:pStyle w:val="Amain"/>
      </w:pPr>
      <w:r w:rsidRPr="00445AD0">
        <w:tab/>
        <w:t>(1)</w:t>
      </w:r>
      <w:r w:rsidRPr="00445AD0">
        <w:tab/>
        <w:t>The responsible entity for a units plan must insure and keep insured all buildings on the land for their replacement value from time to time against all of the following risks:</w:t>
      </w:r>
    </w:p>
    <w:p w14:paraId="5BE85ECA" w14:textId="77777777" w:rsidR="00BD4039" w:rsidRPr="00445AD0" w:rsidRDefault="00BD4039" w:rsidP="00BD4039">
      <w:pPr>
        <w:pStyle w:val="Apara"/>
      </w:pPr>
      <w:r w:rsidRPr="00445AD0">
        <w:tab/>
        <w:t>(a)</w:t>
      </w:r>
      <w:r w:rsidRPr="00445AD0">
        <w:tab/>
        <w:t>fire, lightning, tempest, earthquake and explosion;</w:t>
      </w:r>
    </w:p>
    <w:p w14:paraId="7C895195" w14:textId="77777777" w:rsidR="00BD4039" w:rsidRPr="00445AD0" w:rsidRDefault="00BD4039" w:rsidP="00BD4039">
      <w:pPr>
        <w:pStyle w:val="Apara"/>
      </w:pPr>
      <w:r w:rsidRPr="00445AD0">
        <w:tab/>
        <w:t>(b)</w:t>
      </w:r>
      <w:r w:rsidRPr="00445AD0">
        <w:tab/>
        <w:t>riot, civil commotion, strikes and labour disturbances;</w:t>
      </w:r>
    </w:p>
    <w:p w14:paraId="3B0BB80A" w14:textId="77777777" w:rsidR="00BD4039" w:rsidRPr="00445AD0" w:rsidRDefault="00BD4039" w:rsidP="00BD4039">
      <w:pPr>
        <w:pStyle w:val="Apara"/>
      </w:pPr>
      <w:r w:rsidRPr="00445AD0">
        <w:tab/>
        <w:t>(c)</w:t>
      </w:r>
      <w:r w:rsidRPr="00445AD0">
        <w:tab/>
        <w:t>malicious damage;</w:t>
      </w:r>
    </w:p>
    <w:p w14:paraId="4BA03BA9" w14:textId="77777777" w:rsidR="00BD4039" w:rsidRPr="00445AD0" w:rsidRDefault="00BD4039" w:rsidP="00BD4039">
      <w:pPr>
        <w:pStyle w:val="Apara"/>
      </w:pPr>
      <w:r w:rsidRPr="00445AD0">
        <w:tab/>
        <w:t>(d)</w:t>
      </w:r>
      <w:r w:rsidRPr="00445AD0">
        <w:tab/>
        <w:t>bursting, leaking and overflowing of boilers, water tanks, water pipes and associated apparatus;</w:t>
      </w:r>
    </w:p>
    <w:p w14:paraId="5D1DAF0A" w14:textId="77777777" w:rsidR="00BD4039" w:rsidRPr="00445AD0" w:rsidRDefault="00BD4039" w:rsidP="00BD4039">
      <w:pPr>
        <w:pStyle w:val="Apara"/>
      </w:pPr>
      <w:r w:rsidRPr="00445AD0">
        <w:tab/>
        <w:t>(e)</w:t>
      </w:r>
      <w:r w:rsidRPr="00445AD0">
        <w:tab/>
        <w:t>impact of aircraft (including parts of, and objects falling from, aircraft) and of road vehicles, horses and cattle;</w:t>
      </w:r>
    </w:p>
    <w:p w14:paraId="56D0FB02" w14:textId="77777777" w:rsidR="00BD4039" w:rsidRPr="00445AD0" w:rsidRDefault="00BD4039" w:rsidP="00BD4039">
      <w:pPr>
        <w:pStyle w:val="Apara"/>
      </w:pPr>
      <w:r w:rsidRPr="00445AD0">
        <w:tab/>
        <w:t>(f)</w:t>
      </w:r>
      <w:r w:rsidRPr="00445AD0">
        <w:tab/>
        <w:t>anything prescribed by regulation.</w:t>
      </w:r>
    </w:p>
    <w:p w14:paraId="2A3A568B" w14:textId="77777777" w:rsidR="00BD4039" w:rsidRPr="00445AD0" w:rsidRDefault="00BD4039" w:rsidP="00266715">
      <w:pPr>
        <w:pStyle w:val="Amain"/>
        <w:keepNext/>
        <w:keepLines/>
      </w:pPr>
      <w:r w:rsidRPr="00445AD0">
        <w:lastRenderedPageBreak/>
        <w:tab/>
        <w:t>(2)</w:t>
      </w:r>
      <w:r w:rsidRPr="00445AD0">
        <w:tab/>
        <w:t>The responsible entity must also insure against the costs incidental to the reinstatement or replacement of the insured building, including the cost of removing debris and the fees of architects and other professional advisers.</w:t>
      </w:r>
    </w:p>
    <w:p w14:paraId="1B16CBAB" w14:textId="77777777" w:rsidR="00BD4039" w:rsidRPr="00445AD0" w:rsidRDefault="00BD4039" w:rsidP="005E05DC">
      <w:pPr>
        <w:pStyle w:val="aNote"/>
      </w:pPr>
      <w:r w:rsidRPr="00445AD0">
        <w:rPr>
          <w:rStyle w:val="charItals"/>
        </w:rPr>
        <w:t>Note</w:t>
      </w:r>
      <w:r w:rsidRPr="00445AD0">
        <w:rPr>
          <w:rStyle w:val="charItals"/>
        </w:rPr>
        <w:tab/>
      </w:r>
      <w:r w:rsidRPr="00445AD0">
        <w:t xml:space="preserve">If the responsible entity is an owners corporation and a developer is the only member of the owners corporation, the developer must on behalf of the owners corporation take out insurance under s (1), unless exempted under s 101. </w:t>
      </w:r>
    </w:p>
    <w:p w14:paraId="5490294D" w14:textId="77777777" w:rsidR="00BD4039" w:rsidRPr="00445AD0" w:rsidRDefault="00BD4039" w:rsidP="00BD4039">
      <w:pPr>
        <w:pStyle w:val="Amain"/>
      </w:pPr>
      <w:r w:rsidRPr="00445AD0">
        <w:tab/>
        <w:t>(3)</w:t>
      </w:r>
      <w:r w:rsidRPr="00445AD0">
        <w:tab/>
        <w:t>A regulation may make provision in relation to an insurance policy under this section including for the following:</w:t>
      </w:r>
    </w:p>
    <w:p w14:paraId="398D4212" w14:textId="77777777" w:rsidR="00BD4039" w:rsidRPr="00445AD0" w:rsidRDefault="00BD4039" w:rsidP="00BD4039">
      <w:pPr>
        <w:pStyle w:val="Apara"/>
      </w:pPr>
      <w:r w:rsidRPr="00445AD0">
        <w:tab/>
        <w:t>(a)</w:t>
      </w:r>
      <w:r w:rsidRPr="00445AD0">
        <w:tab/>
        <w:t>combining the policy with other insurance policies;</w:t>
      </w:r>
    </w:p>
    <w:p w14:paraId="7B2C70DF" w14:textId="77777777" w:rsidR="00BD4039" w:rsidRPr="00445AD0" w:rsidRDefault="00BD4039" w:rsidP="00BD4039">
      <w:pPr>
        <w:pStyle w:val="Apara"/>
      </w:pPr>
      <w:r w:rsidRPr="00445AD0">
        <w:tab/>
        <w:t>(b)</w:t>
      </w:r>
      <w:r w:rsidRPr="00445AD0">
        <w:tab/>
        <w:t>notification requirements by unit owners in relation to improvements made to units;</w:t>
      </w:r>
    </w:p>
    <w:p w14:paraId="72F30E06" w14:textId="77777777" w:rsidR="00BD4039" w:rsidRPr="00445AD0" w:rsidRDefault="00BD4039" w:rsidP="00BD4039">
      <w:pPr>
        <w:pStyle w:val="Apara"/>
      </w:pPr>
      <w:r w:rsidRPr="00445AD0">
        <w:tab/>
        <w:t>(c)</w:t>
      </w:r>
      <w:r w:rsidRPr="00445AD0">
        <w:tab/>
        <w:t>the proportion of the premium payable for the policy by particular unit owners by way of a general fund contribution;</w:t>
      </w:r>
    </w:p>
    <w:p w14:paraId="716DF57C" w14:textId="77777777" w:rsidR="00BD4039" w:rsidRPr="00445AD0" w:rsidRDefault="00BD4039" w:rsidP="00BD4039">
      <w:pPr>
        <w:pStyle w:val="Apara"/>
      </w:pPr>
      <w:r w:rsidRPr="00445AD0">
        <w:tab/>
        <w:t>(d)</w:t>
      </w:r>
      <w:r w:rsidRPr="00445AD0">
        <w:tab/>
        <w:t xml:space="preserve">valuation of the insured buildings. </w:t>
      </w:r>
    </w:p>
    <w:p w14:paraId="226F9940" w14:textId="77777777" w:rsidR="00BD4039" w:rsidRPr="00445AD0" w:rsidRDefault="00BD4039" w:rsidP="00BD4039">
      <w:pPr>
        <w:pStyle w:val="Amain"/>
      </w:pPr>
      <w:r w:rsidRPr="00445AD0">
        <w:tab/>
        <w:t>(4)</w:t>
      </w:r>
      <w:r w:rsidRPr="00445AD0">
        <w:tab/>
        <w:t>For all purposes related to any insurance taken out by it under this section, a responsible entity is taken to have an insurable interest in the buildings on the land to the extent of their replacement value.</w:t>
      </w:r>
    </w:p>
    <w:p w14:paraId="2E56E1D3" w14:textId="77777777" w:rsidR="00BD4039" w:rsidRPr="00445AD0" w:rsidRDefault="00BD4039" w:rsidP="005E05DC">
      <w:pPr>
        <w:pStyle w:val="aNote"/>
      </w:pPr>
      <w:r w:rsidRPr="00445AD0">
        <w:rPr>
          <w:rStyle w:val="charItals"/>
        </w:rPr>
        <w:t>Note 1</w:t>
      </w:r>
      <w:r w:rsidRPr="00445AD0">
        <w:rPr>
          <w:rStyle w:val="charItals"/>
        </w:rPr>
        <w:tab/>
      </w:r>
      <w:r w:rsidRPr="00445AD0">
        <w:t>The owners corporation must produce its insurance policies for inspection at the request of an eligible person (see s 118).</w:t>
      </w:r>
    </w:p>
    <w:p w14:paraId="5622309F" w14:textId="77777777" w:rsidR="00BD4039" w:rsidRPr="00445AD0" w:rsidRDefault="00BD4039" w:rsidP="00BD4039">
      <w:pPr>
        <w:pStyle w:val="aNote"/>
      </w:pPr>
      <w:r w:rsidRPr="00445AD0">
        <w:rPr>
          <w:rStyle w:val="charItals"/>
        </w:rPr>
        <w:t>Note 2</w:t>
      </w:r>
      <w:r w:rsidRPr="00445AD0">
        <w:rPr>
          <w:rStyle w:val="charItals"/>
        </w:rPr>
        <w:tab/>
      </w:r>
      <w:r w:rsidRPr="00445AD0">
        <w:t>The executive committee of the owners corporation must give certain details about the corporation’s current insurance policies at each annual general meeting (see sch 2, s 2.3).</w:t>
      </w:r>
    </w:p>
    <w:p w14:paraId="78B01CD9" w14:textId="77777777" w:rsidR="00BD4039" w:rsidRPr="00445AD0" w:rsidRDefault="00BD4039" w:rsidP="00BD4039">
      <w:pPr>
        <w:pStyle w:val="Amain"/>
      </w:pPr>
      <w:r w:rsidRPr="00445AD0">
        <w:tab/>
        <w:t>(5)</w:t>
      </w:r>
      <w:r w:rsidRPr="00445AD0">
        <w:tab/>
        <w:t>In this section:</w:t>
      </w:r>
    </w:p>
    <w:p w14:paraId="174FAFEA" w14:textId="7F606265" w:rsidR="00BD4039" w:rsidRPr="00445AD0" w:rsidRDefault="00BD4039" w:rsidP="00BD4039">
      <w:pPr>
        <w:pStyle w:val="aDef"/>
      </w:pPr>
      <w:r w:rsidRPr="00445AD0">
        <w:rPr>
          <w:rStyle w:val="charBoldItals"/>
        </w:rPr>
        <w:t>building management committee</w:t>
      </w:r>
      <w:r w:rsidRPr="00445AD0">
        <w:rPr>
          <w:bCs/>
          <w:iCs/>
        </w:rPr>
        <w:t xml:space="preserve">—see the </w:t>
      </w:r>
      <w:hyperlink r:id="rId66" w:tooltip="A1925-1" w:history="1">
        <w:r w:rsidRPr="00445AD0">
          <w:rPr>
            <w:rStyle w:val="charCitHyperlinkItal"/>
          </w:rPr>
          <w:t>Land Titles Act 1925</w:t>
        </w:r>
      </w:hyperlink>
      <w:r w:rsidRPr="00445AD0">
        <w:rPr>
          <w:bCs/>
          <w:iCs/>
        </w:rPr>
        <w:t>, section</w:t>
      </w:r>
      <w:r w:rsidR="00427C57">
        <w:rPr>
          <w:bCs/>
          <w:iCs/>
        </w:rPr>
        <w:t xml:space="preserve"> </w:t>
      </w:r>
      <w:r w:rsidRPr="00445AD0">
        <w:rPr>
          <w:bCs/>
          <w:iCs/>
        </w:rPr>
        <w:t>123F</w:t>
      </w:r>
      <w:r w:rsidR="00427C57">
        <w:rPr>
          <w:bCs/>
          <w:iCs/>
        </w:rPr>
        <w:t xml:space="preserve"> </w:t>
      </w:r>
      <w:r w:rsidRPr="00445AD0">
        <w:rPr>
          <w:bCs/>
          <w:iCs/>
        </w:rPr>
        <w:t>(1)</w:t>
      </w:r>
      <w:r w:rsidR="00427C57">
        <w:rPr>
          <w:bCs/>
          <w:iCs/>
        </w:rPr>
        <w:t xml:space="preserve"> </w:t>
      </w:r>
      <w:r w:rsidRPr="00445AD0">
        <w:rPr>
          <w:bCs/>
          <w:iCs/>
        </w:rPr>
        <w:t>(a).</w:t>
      </w:r>
      <w:r w:rsidRPr="00445AD0">
        <w:t xml:space="preserve"> </w:t>
      </w:r>
    </w:p>
    <w:p w14:paraId="671C59E1" w14:textId="77777777" w:rsidR="00BD4039" w:rsidRPr="00445AD0" w:rsidRDefault="00BD4039" w:rsidP="00BD4039">
      <w:pPr>
        <w:pStyle w:val="aDef"/>
        <w:keepNext/>
      </w:pPr>
      <w:r w:rsidRPr="00445AD0">
        <w:rPr>
          <w:rStyle w:val="charBoldItals"/>
        </w:rPr>
        <w:lastRenderedPageBreak/>
        <w:t>responsible entity</w:t>
      </w:r>
      <w:r w:rsidRPr="00445AD0">
        <w:rPr>
          <w:bCs/>
          <w:iCs/>
        </w:rPr>
        <w:t xml:space="preserve"> means</w:t>
      </w:r>
      <w:r w:rsidRPr="00445AD0">
        <w:t>—</w:t>
      </w:r>
    </w:p>
    <w:p w14:paraId="45B0FD95" w14:textId="77777777" w:rsidR="00BD4039" w:rsidRPr="00445AD0" w:rsidRDefault="00BD4039" w:rsidP="00BD4039">
      <w:pPr>
        <w:pStyle w:val="aDefpara"/>
      </w:pPr>
      <w:r w:rsidRPr="00445AD0">
        <w:tab/>
        <w:t>(a)</w:t>
      </w:r>
      <w:r w:rsidRPr="00445AD0">
        <w:tab/>
        <w:t>if the units plan is part of a building the subject of a building management statement—the building management committee established under the statement; or</w:t>
      </w:r>
    </w:p>
    <w:p w14:paraId="31FD05BC" w14:textId="77777777" w:rsidR="00BD4039" w:rsidRPr="00445AD0" w:rsidRDefault="00BD4039" w:rsidP="00BD4039">
      <w:pPr>
        <w:pStyle w:val="aDefpara"/>
      </w:pPr>
      <w:r w:rsidRPr="00445AD0">
        <w:tab/>
        <w:t>(b)</w:t>
      </w:r>
      <w:r w:rsidRPr="00445AD0">
        <w:tab/>
        <w:t>in any other case—the owners corporation.</w:t>
      </w:r>
    </w:p>
    <w:p w14:paraId="098696A9" w14:textId="77777777" w:rsidR="00BD4039" w:rsidRPr="00445AD0" w:rsidRDefault="00BD4039" w:rsidP="00BD4039">
      <w:pPr>
        <w:pStyle w:val="AH5Sec"/>
      </w:pPr>
      <w:bookmarkStart w:id="130" w:name="_Toc214533405"/>
      <w:r w:rsidRPr="00C75354">
        <w:rPr>
          <w:rStyle w:val="CharSectNo"/>
        </w:rPr>
        <w:t>100A</w:t>
      </w:r>
      <w:r w:rsidRPr="00445AD0">
        <w:tab/>
        <w:t>Lodgment of insurance claims</w:t>
      </w:r>
      <w:bookmarkEnd w:id="130"/>
    </w:p>
    <w:p w14:paraId="0B4E9210" w14:textId="77777777" w:rsidR="00BD4039" w:rsidRPr="00445AD0" w:rsidRDefault="00BD4039" w:rsidP="00BD4039">
      <w:pPr>
        <w:pStyle w:val="Amain"/>
      </w:pPr>
      <w:r w:rsidRPr="00445AD0">
        <w:tab/>
        <w:t>(1)</w:t>
      </w:r>
      <w:r w:rsidRPr="00445AD0">
        <w:tab/>
        <w:t>This section applies to an insurance claim made in relation to a building on the land in relation to a units plan.</w:t>
      </w:r>
    </w:p>
    <w:p w14:paraId="604619EC" w14:textId="77777777" w:rsidR="00BD4039" w:rsidRPr="00445AD0" w:rsidRDefault="00BD4039" w:rsidP="00BD4039">
      <w:pPr>
        <w:pStyle w:val="Amain"/>
      </w:pPr>
      <w:r w:rsidRPr="00445AD0">
        <w:tab/>
        <w:t>(2)</w:t>
      </w:r>
      <w:r w:rsidRPr="00445AD0">
        <w:tab/>
        <w:t>The responsible entity for the units plan must—</w:t>
      </w:r>
    </w:p>
    <w:p w14:paraId="7C5D4FB8" w14:textId="489DFE6B" w:rsidR="00BD4039" w:rsidRPr="00445AD0" w:rsidRDefault="00BD4039" w:rsidP="00BD4039">
      <w:pPr>
        <w:pStyle w:val="Apara"/>
      </w:pPr>
      <w:r>
        <w:tab/>
      </w:r>
      <w:r w:rsidRPr="00445AD0">
        <w:t>(a)</w:t>
      </w:r>
      <w:r w:rsidRPr="00445AD0">
        <w:tab/>
        <w:t>lodge the insurance claim; and</w:t>
      </w:r>
    </w:p>
    <w:p w14:paraId="22C82FA5" w14:textId="2A9878E7" w:rsidR="00BD4039" w:rsidRPr="00445AD0" w:rsidRDefault="00BD4039" w:rsidP="00BD4039">
      <w:pPr>
        <w:pStyle w:val="Apara"/>
      </w:pPr>
      <w:r>
        <w:tab/>
      </w:r>
      <w:r w:rsidRPr="00445AD0">
        <w:t>(b)</w:t>
      </w:r>
      <w:r w:rsidRPr="00445AD0">
        <w:tab/>
        <w:t xml:space="preserve">pay any excess payable in relation to the insurance claim. </w:t>
      </w:r>
    </w:p>
    <w:p w14:paraId="425E5C85" w14:textId="77777777" w:rsidR="00232E20" w:rsidRPr="00081F7A" w:rsidRDefault="00232E20" w:rsidP="00232E20">
      <w:pPr>
        <w:pStyle w:val="aNotepar"/>
        <w:rPr>
          <w:color w:val="000000"/>
        </w:rPr>
      </w:pPr>
      <w:r w:rsidRPr="00FE0DCF">
        <w:rPr>
          <w:rStyle w:val="charItals"/>
        </w:rPr>
        <w:t>Note</w:t>
      </w:r>
      <w:r w:rsidRPr="00FE0DCF">
        <w:rPr>
          <w:rStyle w:val="charItals"/>
        </w:rPr>
        <w:tab/>
      </w:r>
      <w:r w:rsidRPr="00081F7A">
        <w:rPr>
          <w:color w:val="000000"/>
        </w:rPr>
        <w:t>An expense incurred because of a wilful or negligent act or omission, or a breach of an owners corporation’s rules, by a member of the owners corporation or an occupier of the member’s unit, may be recoverable from the member as a debt (see s 31).</w:t>
      </w:r>
    </w:p>
    <w:p w14:paraId="74D892B2" w14:textId="77777777" w:rsidR="00BD4039" w:rsidRPr="00445AD0" w:rsidRDefault="00BD4039" w:rsidP="00BD4039">
      <w:pPr>
        <w:pStyle w:val="Amain"/>
      </w:pPr>
      <w:r w:rsidRPr="00445AD0">
        <w:tab/>
        <w:t>(3)</w:t>
      </w:r>
      <w:r w:rsidRPr="00445AD0">
        <w:tab/>
        <w:t>In this section:</w:t>
      </w:r>
    </w:p>
    <w:p w14:paraId="3380BAFD" w14:textId="77777777" w:rsidR="00BD4039" w:rsidRPr="00445AD0" w:rsidRDefault="00BD4039" w:rsidP="005E05DC">
      <w:pPr>
        <w:pStyle w:val="aDef"/>
      </w:pPr>
      <w:r w:rsidRPr="00445AD0">
        <w:rPr>
          <w:b/>
          <w:i/>
        </w:rPr>
        <w:t>responsible entity</w:t>
      </w:r>
      <w:r w:rsidRPr="00445AD0">
        <w:t>—see section 100 (5).</w:t>
      </w:r>
    </w:p>
    <w:p w14:paraId="77DDE5FB" w14:textId="77777777" w:rsidR="00542BD7" w:rsidRPr="008E5850" w:rsidRDefault="00803E46" w:rsidP="003A0ACD">
      <w:pPr>
        <w:pStyle w:val="AH5Sec"/>
      </w:pPr>
      <w:bookmarkStart w:id="131" w:name="_Toc214533406"/>
      <w:r w:rsidRPr="00C75354">
        <w:rPr>
          <w:rStyle w:val="CharSectNo"/>
        </w:rPr>
        <w:t>101</w:t>
      </w:r>
      <w:r w:rsidRPr="008E5850">
        <w:tab/>
      </w:r>
      <w:r w:rsidR="008720C9" w:rsidRPr="008E5850">
        <w:t>Exemption</w:t>
      </w:r>
      <w:r w:rsidR="00DF3323" w:rsidRPr="008E5850">
        <w:t xml:space="preserve"> from building insurance requirements</w:t>
      </w:r>
      <w:bookmarkEnd w:id="131"/>
    </w:p>
    <w:p w14:paraId="16CCD73B" w14:textId="77777777" w:rsidR="00DF3323" w:rsidRPr="008E5850" w:rsidRDefault="001624E1" w:rsidP="005E05DC">
      <w:pPr>
        <w:pStyle w:val="Amain"/>
      </w:pPr>
      <w:r>
        <w:tab/>
      </w:r>
      <w:r w:rsidR="00803E46" w:rsidRPr="008E5850">
        <w:t>(1)</w:t>
      </w:r>
      <w:r w:rsidR="00803E46" w:rsidRPr="008E5850">
        <w:tab/>
      </w:r>
      <w:r w:rsidR="00DF3323" w:rsidRPr="008E5850">
        <w:t xml:space="preserve">If the replacement value of all common property buildings (or parts of buildings) on the </w:t>
      </w:r>
      <w:r w:rsidR="000F3AD1" w:rsidRPr="008E5850">
        <w:t>land</w:t>
      </w:r>
      <w:r w:rsidR="00DF3323" w:rsidRPr="008E5850">
        <w:t xml:space="preserve"> is less than an amount prescribed by regulation, the owners corporation may, by unanimous resolution, exempt itself from the requirement to take out building insurance under section </w:t>
      </w:r>
      <w:r w:rsidR="00F12CFD" w:rsidRPr="008E5850">
        <w:t>100</w:t>
      </w:r>
      <w:r w:rsidR="008720C9" w:rsidRPr="008E5850">
        <w:t xml:space="preserve"> (1)</w:t>
      </w:r>
      <w:r w:rsidR="00DF3323" w:rsidRPr="008E5850">
        <w:t xml:space="preserve"> for any risk stated in the exemption resolution.</w:t>
      </w:r>
    </w:p>
    <w:p w14:paraId="4B69AE73" w14:textId="23018CE1" w:rsidR="00DF3323" w:rsidRPr="008E5850" w:rsidRDefault="001624E1" w:rsidP="001624E1">
      <w:pPr>
        <w:pStyle w:val="Amain"/>
      </w:pPr>
      <w:r>
        <w:tab/>
      </w:r>
      <w:r w:rsidR="00803E46" w:rsidRPr="008E5850">
        <w:t>(2)</w:t>
      </w:r>
      <w:r w:rsidR="00803E46" w:rsidRPr="008E5850">
        <w:tab/>
      </w:r>
      <w:r w:rsidR="00DF3323" w:rsidRPr="008E5850">
        <w:t>An owners corporation for a units plan containing only class B units may, by unanimous resolution, exempt itself from the requirement to take out building insurance for any risk stated in the exemption resolution for all buildings (or parts of buildings) that are on the class</w:t>
      </w:r>
      <w:r w:rsidR="005E05DC">
        <w:t> </w:t>
      </w:r>
      <w:r w:rsidR="00DF3323" w:rsidRPr="008E5850">
        <w:t>B units.</w:t>
      </w:r>
    </w:p>
    <w:p w14:paraId="6A9BC9EC" w14:textId="77777777" w:rsidR="00232E20" w:rsidRPr="00081F7A" w:rsidRDefault="00232E20" w:rsidP="00232E20">
      <w:pPr>
        <w:pStyle w:val="Amain"/>
      </w:pPr>
      <w:r w:rsidRPr="00081F7A">
        <w:rPr>
          <w:color w:val="000000"/>
        </w:rPr>
        <w:lastRenderedPageBreak/>
        <w:tab/>
        <w:t>(3)</w:t>
      </w:r>
      <w:r w:rsidRPr="00081F7A">
        <w:rPr>
          <w:color w:val="000000"/>
        </w:rPr>
        <w:tab/>
        <w:t>An exemption resolution—</w:t>
      </w:r>
    </w:p>
    <w:p w14:paraId="759E530D" w14:textId="77777777" w:rsidR="00232E20" w:rsidRPr="00081F7A" w:rsidRDefault="00232E20" w:rsidP="00232E20">
      <w:pPr>
        <w:pStyle w:val="Apara"/>
      </w:pPr>
      <w:r w:rsidRPr="00081F7A">
        <w:rPr>
          <w:color w:val="000000"/>
        </w:rPr>
        <w:tab/>
        <w:t>(a)</w:t>
      </w:r>
      <w:r w:rsidRPr="00081F7A">
        <w:rPr>
          <w:color w:val="000000"/>
        </w:rPr>
        <w:tab/>
        <w:t>under subsection (1)—has effect from the date of the annual general meeting when it is passed until the date of the next annual general meeting; or</w:t>
      </w:r>
    </w:p>
    <w:p w14:paraId="55E4FE47" w14:textId="77777777" w:rsidR="00232E20" w:rsidRPr="00081F7A" w:rsidRDefault="00232E20" w:rsidP="00232E20">
      <w:pPr>
        <w:pStyle w:val="Apara"/>
      </w:pPr>
      <w:r w:rsidRPr="00081F7A">
        <w:tab/>
        <w:t>(b)</w:t>
      </w:r>
      <w:r w:rsidRPr="00081F7A">
        <w:tab/>
        <w:t>under subsection (2)—takes effect on the registration of the resolution and continues until the day another unanimous resolution amending or revoking the exemption resolution is registered.</w:t>
      </w:r>
    </w:p>
    <w:p w14:paraId="4CFBBAA4" w14:textId="6A271E27" w:rsidR="00232E20" w:rsidRPr="00081F7A" w:rsidRDefault="00232E20" w:rsidP="00232E20">
      <w:pPr>
        <w:pStyle w:val="Amain"/>
      </w:pPr>
      <w:r w:rsidRPr="00081F7A">
        <w:rPr>
          <w:color w:val="000000"/>
        </w:rPr>
        <w:tab/>
        <w:t>(4)</w:t>
      </w:r>
      <w:r w:rsidRPr="00081F7A">
        <w:rPr>
          <w:color w:val="000000"/>
        </w:rPr>
        <w:tab/>
        <w:t xml:space="preserve">An exemption resolution under subsection (2) or a resolution amending or revoking the exemption under subsection (3) (b) must be lodged under the </w:t>
      </w:r>
      <w:hyperlink r:id="rId67" w:tooltip="A1970-32" w:history="1">
        <w:r w:rsidRPr="00FE0DCF">
          <w:rPr>
            <w:rStyle w:val="charCitHyperlinkItal"/>
          </w:rPr>
          <w:t>Land Titles (Unit Titles) Act 1970</w:t>
        </w:r>
      </w:hyperlink>
      <w:r w:rsidRPr="00081F7A">
        <w:rPr>
          <w:color w:val="000000"/>
        </w:rPr>
        <w:t>, section</w:t>
      </w:r>
      <w:r w:rsidR="00427C57">
        <w:rPr>
          <w:color w:val="000000"/>
        </w:rPr>
        <w:t xml:space="preserve"> </w:t>
      </w:r>
      <w:r w:rsidRPr="00081F7A">
        <w:rPr>
          <w:color w:val="000000"/>
        </w:rPr>
        <w:t>27B within 3 months after the day the resolution is passed.</w:t>
      </w:r>
    </w:p>
    <w:p w14:paraId="7033FF0A" w14:textId="77777777" w:rsidR="00232E20" w:rsidRPr="00081F7A" w:rsidRDefault="00232E20" w:rsidP="00232E20">
      <w:pPr>
        <w:pStyle w:val="Amain"/>
      </w:pPr>
      <w:r w:rsidRPr="00081F7A">
        <w:tab/>
        <w:t>(5)</w:t>
      </w:r>
      <w:r w:rsidRPr="00081F7A">
        <w:tab/>
        <w:t>If an exemption resolution under subsection (2) or a resolution amending or revoking the exemption under subsection (3) (b) is not lodged within 3 months after the day the resolution is passed, the resolution is taken to have never been made.</w:t>
      </w:r>
    </w:p>
    <w:p w14:paraId="15CC1E31" w14:textId="77777777" w:rsidR="00232E20" w:rsidRPr="00081F7A" w:rsidRDefault="00232E20" w:rsidP="00232E20">
      <w:pPr>
        <w:pStyle w:val="aNote"/>
        <w:rPr>
          <w:color w:val="000000"/>
        </w:rPr>
      </w:pPr>
      <w:r w:rsidRPr="00FE0DCF">
        <w:rPr>
          <w:rStyle w:val="charItals"/>
        </w:rPr>
        <w:t>Note</w:t>
      </w:r>
      <w:r w:rsidRPr="00FE0DCF">
        <w:rPr>
          <w:rStyle w:val="charItals"/>
        </w:rPr>
        <w:tab/>
      </w:r>
      <w:r w:rsidRPr="00081F7A">
        <w:rPr>
          <w:iCs/>
          <w:color w:val="000000"/>
        </w:rPr>
        <w:t xml:space="preserve">An exemption resolution under this section does not affect the requirement for an </w:t>
      </w:r>
      <w:r w:rsidRPr="00081F7A">
        <w:rPr>
          <w:color w:val="000000"/>
        </w:rPr>
        <w:t>owners corporation to take out and maintain public liability insurance (see s 102).</w:t>
      </w:r>
    </w:p>
    <w:p w14:paraId="7C76FD59" w14:textId="77777777" w:rsidR="00542BD7" w:rsidRPr="008E5850" w:rsidRDefault="00803E46" w:rsidP="00803E46">
      <w:pPr>
        <w:pStyle w:val="AH5Sec"/>
      </w:pPr>
      <w:bookmarkStart w:id="132" w:name="_Toc214533407"/>
      <w:r w:rsidRPr="00C75354">
        <w:rPr>
          <w:rStyle w:val="CharSectNo"/>
        </w:rPr>
        <w:t>102</w:t>
      </w:r>
      <w:r w:rsidRPr="008E5850">
        <w:tab/>
      </w:r>
      <w:r w:rsidR="000B729E" w:rsidRPr="008E5850">
        <w:t>Public liability insurance</w:t>
      </w:r>
      <w:r w:rsidR="00290992" w:rsidRPr="008E5850">
        <w:t xml:space="preserve"> by owners corporation</w:t>
      </w:r>
      <w:bookmarkEnd w:id="132"/>
    </w:p>
    <w:p w14:paraId="7BE23843" w14:textId="77777777" w:rsidR="000B729E" w:rsidRPr="008E5850" w:rsidRDefault="001624E1" w:rsidP="005E05DC">
      <w:pPr>
        <w:pStyle w:val="Amain"/>
      </w:pPr>
      <w:r>
        <w:tab/>
      </w:r>
      <w:r w:rsidR="00803E46" w:rsidRPr="008E5850">
        <w:t>(1)</w:t>
      </w:r>
      <w:r w:rsidR="00803E46" w:rsidRPr="008E5850">
        <w:tab/>
      </w:r>
      <w:r w:rsidR="000B729E" w:rsidRPr="008E5850">
        <w:t xml:space="preserve">An owners corporation </w:t>
      </w:r>
      <w:r w:rsidR="00175009" w:rsidRPr="008E5850">
        <w:t xml:space="preserve">for a units plan </w:t>
      </w:r>
      <w:r w:rsidR="000B729E" w:rsidRPr="008E5850">
        <w:t>must take out and maintain public liability insurance in relation to all of the following events happening in relation to the common property:</w:t>
      </w:r>
    </w:p>
    <w:p w14:paraId="30956923" w14:textId="77777777" w:rsidR="000B729E" w:rsidRPr="008E5850" w:rsidRDefault="001624E1" w:rsidP="001624E1">
      <w:pPr>
        <w:pStyle w:val="Apara"/>
      </w:pPr>
      <w:r>
        <w:tab/>
      </w:r>
      <w:r w:rsidR="00803E46" w:rsidRPr="008E5850">
        <w:t>(a)</w:t>
      </w:r>
      <w:r w:rsidR="00803E46" w:rsidRPr="008E5850">
        <w:tab/>
      </w:r>
      <w:r w:rsidR="000B729E" w:rsidRPr="008E5850">
        <w:t>death, bodily injury or illness of anyone;</w:t>
      </w:r>
    </w:p>
    <w:p w14:paraId="6EEF34DC" w14:textId="77777777" w:rsidR="000B729E" w:rsidRPr="008E5850" w:rsidRDefault="001624E1" w:rsidP="001624E1">
      <w:pPr>
        <w:pStyle w:val="Apara"/>
      </w:pPr>
      <w:r>
        <w:tab/>
      </w:r>
      <w:r w:rsidR="00803E46" w:rsidRPr="008E5850">
        <w:t>(b)</w:t>
      </w:r>
      <w:r w:rsidR="00803E46" w:rsidRPr="008E5850">
        <w:tab/>
      </w:r>
      <w:r w:rsidR="000B729E" w:rsidRPr="008E5850">
        <w:t>loss of, or damage to, the property of anyone.</w:t>
      </w:r>
    </w:p>
    <w:p w14:paraId="69CBD142" w14:textId="77777777" w:rsidR="000B729E" w:rsidRPr="008E5850" w:rsidRDefault="001624E1" w:rsidP="001624E1">
      <w:pPr>
        <w:pStyle w:val="Amain"/>
        <w:keepNext/>
      </w:pPr>
      <w:r>
        <w:lastRenderedPageBreak/>
        <w:tab/>
      </w:r>
      <w:r w:rsidR="00803E46" w:rsidRPr="008E5850">
        <w:t>(2)</w:t>
      </w:r>
      <w:r w:rsidR="00803E46" w:rsidRPr="008E5850">
        <w:tab/>
      </w:r>
      <w:r w:rsidR="000B729E" w:rsidRPr="008E5850">
        <w:t>Public liability insurance under subsection (1) must be for a total amount of liability of not less than an amount prescribed by regulation.</w:t>
      </w:r>
    </w:p>
    <w:p w14:paraId="4B27BC33" w14:textId="77777777" w:rsidR="000B729E" w:rsidRPr="008E5850" w:rsidRDefault="000B729E" w:rsidP="001624E1">
      <w:pPr>
        <w:pStyle w:val="aNote"/>
        <w:keepNext/>
      </w:pPr>
      <w:r w:rsidRPr="008E5850">
        <w:rPr>
          <w:rStyle w:val="charItals"/>
        </w:rPr>
        <w:t>Note</w:t>
      </w:r>
      <w:r w:rsidR="008F1A1E" w:rsidRPr="008E5850">
        <w:rPr>
          <w:rStyle w:val="charItals"/>
        </w:rPr>
        <w:t xml:space="preserve"> 1</w:t>
      </w:r>
      <w:r w:rsidRPr="008E5850">
        <w:rPr>
          <w:rStyle w:val="charItals"/>
        </w:rPr>
        <w:tab/>
      </w:r>
      <w:r w:rsidRPr="008E5850">
        <w:t xml:space="preserve">The owners corporation must produce its insurance policies for inspection at the request of an eligible person (see s </w:t>
      </w:r>
      <w:r w:rsidR="00CE0C0B" w:rsidRPr="008E5850">
        <w:t>118</w:t>
      </w:r>
      <w:r w:rsidRPr="008E5850">
        <w:t>).</w:t>
      </w:r>
    </w:p>
    <w:p w14:paraId="4E6BC798" w14:textId="77777777" w:rsidR="008F1A1E" w:rsidRPr="008E5850" w:rsidRDefault="008F1A1E" w:rsidP="008F1A1E">
      <w:pPr>
        <w:pStyle w:val="aNote"/>
      </w:pPr>
      <w:r w:rsidRPr="00AE568C">
        <w:rPr>
          <w:rStyle w:val="charItals"/>
        </w:rPr>
        <w:t>Note 2</w:t>
      </w:r>
      <w:r w:rsidRPr="00AE568C">
        <w:rPr>
          <w:rStyle w:val="charItals"/>
        </w:rPr>
        <w:tab/>
      </w:r>
      <w:r w:rsidRPr="008E5850">
        <w:t>The executive committee of the owners corporation must give certain details about the corporation’s current insurance policies at each annual g</w:t>
      </w:r>
      <w:r w:rsidR="00CE0C0B" w:rsidRPr="008E5850">
        <w:t>eneral meeting (see sch 2, s 2.3</w:t>
      </w:r>
      <w:r w:rsidRPr="008E5850">
        <w:t>).</w:t>
      </w:r>
    </w:p>
    <w:p w14:paraId="1BA6514B" w14:textId="77777777" w:rsidR="00BD4039" w:rsidRPr="00445AD0" w:rsidRDefault="00BD4039" w:rsidP="00BD4039">
      <w:pPr>
        <w:pStyle w:val="Amain"/>
      </w:pPr>
      <w:r w:rsidRPr="00445AD0">
        <w:tab/>
        <w:t>(3)</w:t>
      </w:r>
      <w:r w:rsidRPr="00445AD0">
        <w:tab/>
        <w:t>However, the owners corporation need not comply with a requirement of this section if—</w:t>
      </w:r>
    </w:p>
    <w:p w14:paraId="5689789F" w14:textId="77777777" w:rsidR="00BD4039" w:rsidRPr="00445AD0" w:rsidRDefault="00BD4039" w:rsidP="00BD4039">
      <w:pPr>
        <w:pStyle w:val="Apara"/>
      </w:pPr>
      <w:r w:rsidRPr="00445AD0">
        <w:tab/>
        <w:t>(a)</w:t>
      </w:r>
      <w:r w:rsidRPr="00445AD0">
        <w:tab/>
        <w:t>the units plan is part of a building the subject of a building management statement; and</w:t>
      </w:r>
    </w:p>
    <w:p w14:paraId="72E54573" w14:textId="77777777" w:rsidR="00BD4039" w:rsidRPr="00445AD0" w:rsidRDefault="00BD4039" w:rsidP="00BD4039">
      <w:pPr>
        <w:pStyle w:val="Apara"/>
      </w:pPr>
      <w:r w:rsidRPr="00445AD0">
        <w:tab/>
        <w:t>(b)</w:t>
      </w:r>
      <w:r w:rsidRPr="00445AD0">
        <w:tab/>
        <w:t>the requirement is satisfied by insurance taken out and maintained under the building management statement.</w:t>
      </w:r>
    </w:p>
    <w:p w14:paraId="17D4EE9C" w14:textId="77777777" w:rsidR="00542BD7" w:rsidRPr="008E5850" w:rsidRDefault="00803E46" w:rsidP="00803E46">
      <w:pPr>
        <w:pStyle w:val="AH5Sec"/>
      </w:pPr>
      <w:bookmarkStart w:id="133" w:name="_Toc214533408"/>
      <w:r w:rsidRPr="00C75354">
        <w:rPr>
          <w:rStyle w:val="CharSectNo"/>
        </w:rPr>
        <w:t>103</w:t>
      </w:r>
      <w:r w:rsidRPr="008E5850">
        <w:tab/>
      </w:r>
      <w:r w:rsidR="00290992" w:rsidRPr="008E5850">
        <w:t>Application of insurance money by owners corporation</w:t>
      </w:r>
      <w:bookmarkEnd w:id="133"/>
    </w:p>
    <w:p w14:paraId="5ED288B9" w14:textId="77777777" w:rsidR="00290992" w:rsidRPr="008E5850" w:rsidRDefault="001624E1" w:rsidP="001624E1">
      <w:pPr>
        <w:pStyle w:val="Amain"/>
      </w:pPr>
      <w:r>
        <w:tab/>
      </w:r>
      <w:r w:rsidR="00803E46" w:rsidRPr="008E5850">
        <w:t>(1)</w:t>
      </w:r>
      <w:r w:rsidR="00803E46" w:rsidRPr="008E5850">
        <w:tab/>
      </w:r>
      <w:r w:rsidR="00290992" w:rsidRPr="008E5850">
        <w:t xml:space="preserve">If an owners corporation </w:t>
      </w:r>
      <w:r w:rsidR="00175009" w:rsidRPr="008E5850">
        <w:t xml:space="preserve">for a units plan </w:t>
      </w:r>
      <w:r w:rsidR="00290992" w:rsidRPr="008E5850">
        <w:t>receives insurance money for damage to, or destruction of, any building on the land, the corporation must, without delay, apply the insurance money to rebuilding and reinstating the building.</w:t>
      </w:r>
    </w:p>
    <w:p w14:paraId="4DD407EF" w14:textId="77777777" w:rsidR="00290992" w:rsidRPr="008E5850" w:rsidRDefault="001624E1" w:rsidP="005E05DC">
      <w:pPr>
        <w:pStyle w:val="Amain"/>
      </w:pPr>
      <w:r>
        <w:tab/>
      </w:r>
      <w:r w:rsidR="00803E46" w:rsidRPr="008E5850">
        <w:t>(2)</w:t>
      </w:r>
      <w:r w:rsidR="00803E46" w:rsidRPr="008E5850">
        <w:tab/>
      </w:r>
      <w:r w:rsidR="00290992" w:rsidRPr="008E5850">
        <w:t>Subsection (1) applies subject to this Act, other territory laws and any order of a court.</w:t>
      </w:r>
    </w:p>
    <w:p w14:paraId="5A4136C9" w14:textId="77777777" w:rsidR="00290992" w:rsidRPr="008E5850" w:rsidRDefault="00290992" w:rsidP="00290992">
      <w:pPr>
        <w:pStyle w:val="aExamHdgss"/>
      </w:pPr>
      <w:r w:rsidRPr="008E5850">
        <w:t>Example</w:t>
      </w:r>
      <w:r w:rsidR="00175009" w:rsidRPr="008E5850">
        <w:t>—other territory law</w:t>
      </w:r>
    </w:p>
    <w:p w14:paraId="12DFAA7E" w14:textId="5390715B" w:rsidR="00290992" w:rsidRPr="008E5850" w:rsidRDefault="00290992" w:rsidP="005E05DC">
      <w:pPr>
        <w:pStyle w:val="aExamss"/>
      </w:pPr>
      <w:r w:rsidRPr="008E5850">
        <w:t xml:space="preserve">If it is necessary to obtain building damage orders from the ACAT approving a building damage scheme for rebuilding and reinstating the building (see </w:t>
      </w:r>
      <w:hyperlink r:id="rId68" w:tooltip="A2001-16" w:history="1">
        <w:r w:rsidR="007A0BEB" w:rsidRPr="007A0BEB">
          <w:rPr>
            <w:rStyle w:val="charCitHyperlinkItal"/>
          </w:rPr>
          <w:t>Unit Titles Act</w:t>
        </w:r>
        <w:r w:rsidR="00427C57">
          <w:rPr>
            <w:rStyle w:val="charCitHyperlinkItal"/>
          </w:rPr>
          <w:t xml:space="preserve"> </w:t>
        </w:r>
        <w:r w:rsidR="007A0BEB" w:rsidRPr="007A0BEB">
          <w:rPr>
            <w:rStyle w:val="charCitHyperlinkItal"/>
          </w:rPr>
          <w:t>2001</w:t>
        </w:r>
      </w:hyperlink>
      <w:r w:rsidRPr="008E5850">
        <w:t xml:space="preserve">, div </w:t>
      </w:r>
      <w:r w:rsidR="00654FAA" w:rsidRPr="008E5850">
        <w:t>10.3</w:t>
      </w:r>
      <w:r w:rsidRPr="008E5850">
        <w:t>), the owners corporation may not apply the insurance money to the rebuilding and reinstating before obtaining the orders.</w:t>
      </w:r>
    </w:p>
    <w:p w14:paraId="299C65B6" w14:textId="77777777" w:rsidR="00542BD7" w:rsidRPr="008E5850" w:rsidRDefault="00803E46" w:rsidP="00803E46">
      <w:pPr>
        <w:pStyle w:val="AH5Sec"/>
      </w:pPr>
      <w:bookmarkStart w:id="134" w:name="_Toc214533409"/>
      <w:r w:rsidRPr="00C75354">
        <w:rPr>
          <w:rStyle w:val="CharSectNo"/>
        </w:rPr>
        <w:t>104</w:t>
      </w:r>
      <w:r w:rsidRPr="008E5850">
        <w:tab/>
      </w:r>
      <w:r w:rsidR="00290992" w:rsidRPr="008E5850">
        <w:t>Additional insurance—owners corporation</w:t>
      </w:r>
      <w:bookmarkEnd w:id="134"/>
    </w:p>
    <w:p w14:paraId="6FF6CAF6" w14:textId="77777777" w:rsidR="00290992" w:rsidRPr="008E5850" w:rsidRDefault="00290992" w:rsidP="00290992">
      <w:pPr>
        <w:pStyle w:val="Amainreturn"/>
      </w:pPr>
      <w:r w:rsidRPr="008E5850">
        <w:t>This division does not limit the right of an owners corporation to take out additional insurance.</w:t>
      </w:r>
    </w:p>
    <w:p w14:paraId="69D52305" w14:textId="77777777" w:rsidR="00542BD7" w:rsidRPr="008E5850" w:rsidRDefault="00803E46" w:rsidP="00803E46">
      <w:pPr>
        <w:pStyle w:val="AH5Sec"/>
      </w:pPr>
      <w:bookmarkStart w:id="135" w:name="_Toc214533410"/>
      <w:r w:rsidRPr="00C75354">
        <w:rPr>
          <w:rStyle w:val="CharSectNo"/>
        </w:rPr>
        <w:lastRenderedPageBreak/>
        <w:t>105</w:t>
      </w:r>
      <w:r w:rsidRPr="008E5850">
        <w:tab/>
      </w:r>
      <w:r w:rsidR="00290992" w:rsidRPr="008E5850">
        <w:t>Additional insurance—unit owners</w:t>
      </w:r>
      <w:bookmarkEnd w:id="135"/>
    </w:p>
    <w:p w14:paraId="30AD6723" w14:textId="77777777" w:rsidR="00290992" w:rsidRPr="008E5850" w:rsidRDefault="00290992" w:rsidP="00290992">
      <w:pPr>
        <w:pStyle w:val="Amainreturn"/>
      </w:pPr>
      <w:r w:rsidRPr="008E5850">
        <w:t>This division does not limit the right of a unit owner to insure against damage to, or destruction of, the unit to the extent of its replacement value.</w:t>
      </w:r>
    </w:p>
    <w:p w14:paraId="075A67E9" w14:textId="77777777" w:rsidR="00AA393B" w:rsidRPr="008E5850" w:rsidRDefault="00AA393B" w:rsidP="006F2BAA">
      <w:pPr>
        <w:pStyle w:val="PageBreak"/>
        <w:suppressLineNumbers/>
      </w:pPr>
      <w:r w:rsidRPr="008E5850">
        <w:br w:type="page"/>
      </w:r>
    </w:p>
    <w:p w14:paraId="3250FFFB" w14:textId="77777777" w:rsidR="00D97CD2" w:rsidRPr="00C75354" w:rsidRDefault="00803E46" w:rsidP="00803E46">
      <w:pPr>
        <w:pStyle w:val="AH2Part"/>
      </w:pPr>
      <w:bookmarkStart w:id="136" w:name="_Toc214533411"/>
      <w:r w:rsidRPr="00C75354">
        <w:rPr>
          <w:rStyle w:val="CharPartNo"/>
        </w:rPr>
        <w:lastRenderedPageBreak/>
        <w:t>Part 6</w:t>
      </w:r>
      <w:r w:rsidRPr="008E5850">
        <w:tab/>
      </w:r>
      <w:r w:rsidR="00D97CD2" w:rsidRPr="00C75354">
        <w:rPr>
          <w:rStyle w:val="CharPartText"/>
        </w:rPr>
        <w:t xml:space="preserve">Owners corporation </w:t>
      </w:r>
      <w:r w:rsidR="00CF4D65" w:rsidRPr="00C75354">
        <w:rPr>
          <w:rStyle w:val="CharPartText"/>
        </w:rPr>
        <w:t>rules</w:t>
      </w:r>
      <w:bookmarkEnd w:id="136"/>
    </w:p>
    <w:p w14:paraId="6AEE1F36" w14:textId="77777777" w:rsidR="00BD4039" w:rsidRPr="00C75354" w:rsidRDefault="00BD4039" w:rsidP="00BD4039">
      <w:pPr>
        <w:pStyle w:val="AH3Div"/>
      </w:pPr>
      <w:bookmarkStart w:id="137" w:name="_Toc214533412"/>
      <w:r w:rsidRPr="00C75354">
        <w:rPr>
          <w:rStyle w:val="CharDivNo"/>
        </w:rPr>
        <w:t>Division 6.1</w:t>
      </w:r>
      <w:r w:rsidRPr="00445AD0">
        <w:tab/>
      </w:r>
      <w:r w:rsidRPr="00C75354">
        <w:rPr>
          <w:rStyle w:val="CharDivText"/>
        </w:rPr>
        <w:t>Rules—generally</w:t>
      </w:r>
      <w:bookmarkEnd w:id="137"/>
    </w:p>
    <w:p w14:paraId="5426BDCD" w14:textId="77777777" w:rsidR="00BD4039" w:rsidRPr="00445AD0" w:rsidRDefault="00BD4039" w:rsidP="00BD4039">
      <w:pPr>
        <w:pStyle w:val="AH5Sec"/>
      </w:pPr>
      <w:bookmarkStart w:id="138" w:name="_Toc214533413"/>
      <w:r w:rsidRPr="00C75354">
        <w:rPr>
          <w:rStyle w:val="CharSectNo"/>
        </w:rPr>
        <w:t>106</w:t>
      </w:r>
      <w:r w:rsidRPr="00445AD0">
        <w:tab/>
        <w:t>What are the rules of an owners corporation?</w:t>
      </w:r>
      <w:bookmarkEnd w:id="138"/>
    </w:p>
    <w:p w14:paraId="6D4C377D" w14:textId="6FE6DB6A" w:rsidR="00BD4039" w:rsidRPr="00445AD0" w:rsidRDefault="00BD4039" w:rsidP="00BD4039">
      <w:pPr>
        <w:pStyle w:val="Amainreturn"/>
      </w:pPr>
      <w:r w:rsidRPr="00445AD0">
        <w:t xml:space="preserve">The rules of an owners corporation are the default rules as </w:t>
      </w:r>
      <w:r w:rsidR="005A73E3" w:rsidRPr="00081F7A">
        <w:rPr>
          <w:color w:val="000000"/>
        </w:rPr>
        <w:t>modified</w:t>
      </w:r>
      <w:r w:rsidR="005A73E3">
        <w:rPr>
          <w:color w:val="000000"/>
        </w:rPr>
        <w:t xml:space="preserve"> </w:t>
      </w:r>
      <w:r w:rsidRPr="00445AD0">
        <w:t xml:space="preserve">by the alternative rules, if any, registered under the </w:t>
      </w:r>
      <w:hyperlink r:id="rId69" w:tooltip="A1970-32" w:history="1">
        <w:r w:rsidRPr="00445AD0">
          <w:rPr>
            <w:rStyle w:val="charCitHyperlinkItal"/>
          </w:rPr>
          <w:t>Land Titles (Unit Titles) Act 1970</w:t>
        </w:r>
      </w:hyperlink>
      <w:r w:rsidRPr="00445AD0">
        <w:t>, section 27</w:t>
      </w:r>
      <w:r w:rsidR="005A73E3">
        <w:t xml:space="preserve"> </w:t>
      </w:r>
      <w:r w:rsidR="005A73E3" w:rsidRPr="00081F7A">
        <w:rPr>
          <w:color w:val="000000"/>
        </w:rPr>
        <w:t>or section 27A</w:t>
      </w:r>
      <w:r w:rsidRPr="00445AD0">
        <w:t>.</w:t>
      </w:r>
    </w:p>
    <w:p w14:paraId="1FF9A455" w14:textId="1B380B1B" w:rsidR="00BD4039" w:rsidRPr="00445AD0" w:rsidRDefault="00BD4039" w:rsidP="00BD4039">
      <w:pPr>
        <w:pStyle w:val="aNote"/>
      </w:pPr>
      <w:r w:rsidRPr="00445AD0">
        <w:rPr>
          <w:rStyle w:val="charItals"/>
        </w:rPr>
        <w:t>Note</w:t>
      </w:r>
      <w:r w:rsidRPr="00445AD0">
        <w:rPr>
          <w:rStyle w:val="charItals"/>
        </w:rPr>
        <w:tab/>
      </w:r>
      <w:r w:rsidRPr="00445AD0">
        <w:t>The owners corporation may make alternative rules under s 108.</w:t>
      </w:r>
    </w:p>
    <w:p w14:paraId="066A481F" w14:textId="77777777" w:rsidR="00542BD7" w:rsidRPr="008E5850" w:rsidRDefault="00803E46" w:rsidP="00803E46">
      <w:pPr>
        <w:pStyle w:val="AH5Sec"/>
      </w:pPr>
      <w:bookmarkStart w:id="139" w:name="_Toc214533414"/>
      <w:r w:rsidRPr="00C75354">
        <w:rPr>
          <w:rStyle w:val="CharSectNo"/>
        </w:rPr>
        <w:t>107</w:t>
      </w:r>
      <w:r w:rsidRPr="008E5850">
        <w:tab/>
      </w:r>
      <w:r w:rsidR="00D97CD2" w:rsidRPr="008E5850">
        <w:t xml:space="preserve">Effect of </w:t>
      </w:r>
      <w:r w:rsidR="00CF4D65" w:rsidRPr="008E5850">
        <w:t>rules</w:t>
      </w:r>
      <w:bookmarkEnd w:id="139"/>
    </w:p>
    <w:p w14:paraId="365D896E" w14:textId="77777777" w:rsidR="00D97CD2" w:rsidRPr="008E5850" w:rsidRDefault="001624E1" w:rsidP="001624E1">
      <w:pPr>
        <w:pStyle w:val="Amain"/>
      </w:pPr>
      <w:r>
        <w:tab/>
      </w:r>
      <w:r w:rsidR="00803E46" w:rsidRPr="008E5850">
        <w:t>(1)</w:t>
      </w:r>
      <w:r w:rsidR="00803E46" w:rsidRPr="008E5850">
        <w:tab/>
      </w:r>
      <w:r w:rsidR="00D97CD2" w:rsidRPr="008E5850">
        <w:t xml:space="preserve">There are taken to be agreements under seal between an owners corporation and each of its members, and between each member and each other member, under which the corporation and its members agree to be bound by the </w:t>
      </w:r>
      <w:r w:rsidR="00CF4D65" w:rsidRPr="008E5850">
        <w:t>rules</w:t>
      </w:r>
      <w:r w:rsidR="00D97CD2" w:rsidRPr="008E5850">
        <w:t xml:space="preserve"> of the corporation.</w:t>
      </w:r>
    </w:p>
    <w:p w14:paraId="43B54E4A" w14:textId="77777777" w:rsidR="003A6E17" w:rsidRPr="00445AD0" w:rsidRDefault="003A6E17" w:rsidP="003A6E17">
      <w:pPr>
        <w:pStyle w:val="Amain"/>
      </w:pPr>
      <w:r w:rsidRPr="00445AD0">
        <w:tab/>
        <w:t>(2)</w:t>
      </w:r>
      <w:r w:rsidRPr="00445AD0">
        <w:tab/>
        <w:t>An occupier of a unit (who is not the owner of the unit) is bound by each rule of the corporation as if the occupier were the owner of the unit except to the extent that—</w:t>
      </w:r>
    </w:p>
    <w:p w14:paraId="1D893AD0" w14:textId="77777777" w:rsidR="003A6E17" w:rsidRPr="00445AD0" w:rsidRDefault="003A6E17" w:rsidP="003A6E17">
      <w:pPr>
        <w:pStyle w:val="Apara"/>
      </w:pPr>
      <w:r w:rsidRPr="00445AD0">
        <w:tab/>
        <w:t>(a)</w:t>
      </w:r>
      <w:r w:rsidRPr="00445AD0">
        <w:tab/>
        <w:t>the rule requires payments to be made to the general fund or a sinking fund; or</w:t>
      </w:r>
    </w:p>
    <w:p w14:paraId="34A1ED71" w14:textId="77777777" w:rsidR="003A6E17" w:rsidRPr="00445AD0" w:rsidRDefault="003A6E17" w:rsidP="003A6E17">
      <w:pPr>
        <w:pStyle w:val="Apara"/>
      </w:pPr>
      <w:r w:rsidRPr="00445AD0">
        <w:tab/>
        <w:t>(b)</w:t>
      </w:r>
      <w:r w:rsidRPr="00445AD0">
        <w:tab/>
        <w:t>the rule provides otherwise.</w:t>
      </w:r>
    </w:p>
    <w:p w14:paraId="43352596" w14:textId="77777777" w:rsidR="00D97CD2" w:rsidRPr="008E5850" w:rsidRDefault="001624E1" w:rsidP="001624E1">
      <w:pPr>
        <w:pStyle w:val="Amain"/>
      </w:pPr>
      <w:r>
        <w:tab/>
      </w:r>
      <w:r w:rsidR="00803E46" w:rsidRPr="008E5850">
        <w:t>(3)</w:t>
      </w:r>
      <w:r w:rsidR="00803E46" w:rsidRPr="008E5850">
        <w:tab/>
      </w:r>
      <w:r w:rsidR="00D97CD2" w:rsidRPr="008E5850">
        <w:t xml:space="preserve">If the unit owner does not occupy the unit, the owner is liable separately and together with an occupier of the unit for any breach of the </w:t>
      </w:r>
      <w:r w:rsidR="00CF4D65" w:rsidRPr="008E5850">
        <w:t>rules</w:t>
      </w:r>
      <w:r w:rsidR="00D97CD2" w:rsidRPr="008E5850">
        <w:t xml:space="preserve"> of the owners corporation by the occupier, unless the owner </w:t>
      </w:r>
      <w:r w:rsidR="006571A4" w:rsidRPr="008E5850">
        <w:t>proves</w:t>
      </w:r>
      <w:r w:rsidR="00D97CD2" w:rsidRPr="008E5850">
        <w:t xml:space="preserve"> that the owner took reasonable precautions and exercised appropriate care to prevent the breach.</w:t>
      </w:r>
    </w:p>
    <w:p w14:paraId="4DD66557" w14:textId="77777777" w:rsidR="003A6E17" w:rsidRPr="00445AD0" w:rsidRDefault="003A6E17" w:rsidP="003A6E17">
      <w:pPr>
        <w:pStyle w:val="Amain"/>
      </w:pPr>
      <w:r w:rsidRPr="00445AD0">
        <w:tab/>
        <w:t>(4)</w:t>
      </w:r>
      <w:r w:rsidRPr="00445AD0">
        <w:tab/>
        <w:t>An occupier of a unit who occupies the unit under a residential tenancy agreement is not bound by any rule of the owners corporation to the extent that the rule is inconsistent with the standard residential tenancy terms, other than a pet friendly rule.</w:t>
      </w:r>
    </w:p>
    <w:p w14:paraId="34FA9BDD" w14:textId="77777777" w:rsidR="003A6E17" w:rsidRPr="00445AD0" w:rsidRDefault="003A6E17" w:rsidP="00266715">
      <w:pPr>
        <w:pStyle w:val="Amain"/>
        <w:keepNext/>
      </w:pPr>
      <w:r w:rsidRPr="00445AD0">
        <w:lastRenderedPageBreak/>
        <w:tab/>
        <w:t>(5)</w:t>
      </w:r>
      <w:r w:rsidRPr="00445AD0">
        <w:tab/>
        <w:t>In this section:</w:t>
      </w:r>
    </w:p>
    <w:p w14:paraId="0D3A3E49" w14:textId="6ED2A87C" w:rsidR="003A6E17" w:rsidRPr="00445AD0" w:rsidRDefault="003A6E17" w:rsidP="003A6E17">
      <w:pPr>
        <w:pStyle w:val="aDef"/>
      </w:pPr>
      <w:r w:rsidRPr="00445AD0">
        <w:rPr>
          <w:rStyle w:val="charBoldItals"/>
        </w:rPr>
        <w:t>residential tenancy agreement</w:t>
      </w:r>
      <w:r w:rsidRPr="00445AD0">
        <w:t xml:space="preserve"> means a residential tenancy agreement under the </w:t>
      </w:r>
      <w:hyperlink r:id="rId70" w:tooltip="A1997-84" w:history="1">
        <w:r w:rsidRPr="00445AD0">
          <w:rPr>
            <w:rStyle w:val="charCitHyperlinkItal"/>
          </w:rPr>
          <w:t>Residential Tenancies Act 1997</w:t>
        </w:r>
      </w:hyperlink>
      <w:r w:rsidRPr="00445AD0">
        <w:t>.</w:t>
      </w:r>
    </w:p>
    <w:p w14:paraId="0E743790" w14:textId="02614886" w:rsidR="003A6E17" w:rsidRPr="00445AD0" w:rsidRDefault="003A6E17" w:rsidP="003A6E17">
      <w:pPr>
        <w:pStyle w:val="aDef"/>
      </w:pPr>
      <w:r w:rsidRPr="00445AD0">
        <w:rPr>
          <w:rStyle w:val="charBoldItals"/>
        </w:rPr>
        <w:t>standard residential tenancy terms</w:t>
      </w:r>
      <w:r w:rsidRPr="00445AD0">
        <w:t xml:space="preserve">—see the </w:t>
      </w:r>
      <w:hyperlink r:id="rId71" w:tooltip="A1997-84" w:history="1">
        <w:r w:rsidRPr="00445AD0">
          <w:rPr>
            <w:rStyle w:val="charCitHyperlinkItal"/>
          </w:rPr>
          <w:t>Residential Tenancies Act</w:t>
        </w:r>
        <w:r w:rsidR="00427C57">
          <w:rPr>
            <w:rStyle w:val="charCitHyperlinkItal"/>
          </w:rPr>
          <w:t xml:space="preserve"> </w:t>
        </w:r>
        <w:r w:rsidRPr="00445AD0">
          <w:rPr>
            <w:rStyle w:val="charCitHyperlinkItal"/>
          </w:rPr>
          <w:t>1997</w:t>
        </w:r>
      </w:hyperlink>
      <w:r w:rsidRPr="00445AD0">
        <w:t>, dictionary.</w:t>
      </w:r>
    </w:p>
    <w:p w14:paraId="35183425" w14:textId="77777777" w:rsidR="003A6E17" w:rsidRPr="00445AD0" w:rsidRDefault="003A6E17" w:rsidP="003A6E17">
      <w:pPr>
        <w:pStyle w:val="AH5Sec"/>
      </w:pPr>
      <w:bookmarkStart w:id="140" w:name="_Toc214533415"/>
      <w:r w:rsidRPr="00C75354">
        <w:rPr>
          <w:rStyle w:val="CharSectNo"/>
        </w:rPr>
        <w:t>108</w:t>
      </w:r>
      <w:r w:rsidRPr="00445AD0">
        <w:tab/>
        <w:t>Owners corporation may make alternative rules</w:t>
      </w:r>
      <w:bookmarkEnd w:id="140"/>
    </w:p>
    <w:p w14:paraId="7C9542FC" w14:textId="065C0A24" w:rsidR="003A6E17" w:rsidRPr="00445AD0" w:rsidRDefault="003A6E17" w:rsidP="003A6E17">
      <w:pPr>
        <w:pStyle w:val="Amain"/>
      </w:pPr>
      <w:r w:rsidRPr="00445AD0">
        <w:tab/>
        <w:t>(1)</w:t>
      </w:r>
      <w:r w:rsidRPr="00445AD0">
        <w:tab/>
        <w:t xml:space="preserve">An owners corporation may, by special resolution, make alternative rules </w:t>
      </w:r>
      <w:r w:rsidR="005A73E3" w:rsidRPr="00081F7A">
        <w:rPr>
          <w:color w:val="000000"/>
        </w:rPr>
        <w:t>to modify the rules of the corporation</w:t>
      </w:r>
      <w:r w:rsidRPr="00445AD0">
        <w:t>.</w:t>
      </w:r>
    </w:p>
    <w:p w14:paraId="0537ABB2" w14:textId="77777777" w:rsidR="003A6E17" w:rsidRPr="00445AD0" w:rsidRDefault="003A6E17" w:rsidP="003A6E17">
      <w:pPr>
        <w:pStyle w:val="Amain"/>
      </w:pPr>
      <w:r w:rsidRPr="00445AD0">
        <w:rPr>
          <w:color w:val="000000"/>
        </w:rPr>
        <w:tab/>
        <w:t>(2)</w:t>
      </w:r>
      <w:r w:rsidRPr="00445AD0">
        <w:rPr>
          <w:color w:val="000000"/>
        </w:rPr>
        <w:tab/>
        <w:t>In particular, the owners corporation of a retirement village may make alternative rules to make provision in relation to any of the following:</w:t>
      </w:r>
    </w:p>
    <w:p w14:paraId="43C27FBD" w14:textId="77777777" w:rsidR="003A6E17" w:rsidRPr="00445AD0" w:rsidRDefault="003A6E17" w:rsidP="003A6E17">
      <w:pPr>
        <w:pStyle w:val="Apara"/>
      </w:pPr>
      <w:r w:rsidRPr="00445AD0">
        <w:rPr>
          <w:color w:val="000000"/>
        </w:rPr>
        <w:tab/>
        <w:t>(a)</w:t>
      </w:r>
      <w:r w:rsidRPr="00445AD0">
        <w:rPr>
          <w:color w:val="000000"/>
        </w:rPr>
        <w:tab/>
        <w:t>people other than residents or employees of the retirement village living in the village;</w:t>
      </w:r>
    </w:p>
    <w:p w14:paraId="17AB58B8" w14:textId="77777777" w:rsidR="003A6E17" w:rsidRPr="00445AD0" w:rsidRDefault="003A6E17" w:rsidP="003A6E17">
      <w:pPr>
        <w:pStyle w:val="Apara"/>
      </w:pPr>
      <w:r w:rsidRPr="00445AD0">
        <w:tab/>
        <w:t>(b)</w:t>
      </w:r>
      <w:r w:rsidRPr="00445AD0">
        <w:tab/>
        <w:t>visitors, including overnight or short-stay guests;</w:t>
      </w:r>
    </w:p>
    <w:p w14:paraId="23774344" w14:textId="77777777" w:rsidR="003A6E17" w:rsidRPr="00445AD0" w:rsidRDefault="003A6E17" w:rsidP="003A6E17">
      <w:pPr>
        <w:pStyle w:val="Apara"/>
      </w:pPr>
      <w:r w:rsidRPr="00445AD0">
        <w:tab/>
        <w:t>(c)</w:t>
      </w:r>
      <w:r w:rsidRPr="00445AD0">
        <w:tab/>
        <w:t>the making of noise;</w:t>
      </w:r>
    </w:p>
    <w:p w14:paraId="315C58ED" w14:textId="77777777" w:rsidR="003A6E17" w:rsidRPr="00445AD0" w:rsidRDefault="003A6E17" w:rsidP="003A6E17">
      <w:pPr>
        <w:pStyle w:val="Apara"/>
      </w:pPr>
      <w:r w:rsidRPr="00445AD0">
        <w:tab/>
        <w:t>(d)</w:t>
      </w:r>
      <w:r w:rsidRPr="00445AD0">
        <w:tab/>
        <w:t>the parking of motor vehicles;</w:t>
      </w:r>
    </w:p>
    <w:p w14:paraId="3ECC520A" w14:textId="77777777" w:rsidR="003A6E17" w:rsidRPr="00445AD0" w:rsidRDefault="003A6E17" w:rsidP="003A6E17">
      <w:pPr>
        <w:pStyle w:val="Apara"/>
      </w:pPr>
      <w:r w:rsidRPr="00445AD0">
        <w:tab/>
        <w:t>(e)</w:t>
      </w:r>
      <w:r w:rsidRPr="00445AD0">
        <w:tab/>
        <w:t>the disposal of garbage;</w:t>
      </w:r>
    </w:p>
    <w:p w14:paraId="3F743096" w14:textId="77777777" w:rsidR="003A6E17" w:rsidRPr="00445AD0" w:rsidRDefault="003A6E17" w:rsidP="003A6E17">
      <w:pPr>
        <w:pStyle w:val="Apara"/>
      </w:pPr>
      <w:r w:rsidRPr="00445AD0">
        <w:tab/>
        <w:t>(f)</w:t>
      </w:r>
      <w:r w:rsidRPr="00445AD0">
        <w:tab/>
        <w:t>the keeping of pets;</w:t>
      </w:r>
    </w:p>
    <w:p w14:paraId="6778B3FF" w14:textId="77777777" w:rsidR="003A6E17" w:rsidRPr="00445AD0" w:rsidRDefault="003A6E17" w:rsidP="003A6E17">
      <w:pPr>
        <w:pStyle w:val="Apara"/>
      </w:pPr>
      <w:r w:rsidRPr="00445AD0">
        <w:tab/>
        <w:t>(g)</w:t>
      </w:r>
      <w:r w:rsidRPr="00445AD0">
        <w:tab/>
        <w:t>gardening and landscaping;</w:t>
      </w:r>
    </w:p>
    <w:p w14:paraId="1C9E1EBF" w14:textId="77777777" w:rsidR="003A6E17" w:rsidRPr="00445AD0" w:rsidRDefault="003A6E17" w:rsidP="003A6E17">
      <w:pPr>
        <w:pStyle w:val="Apara"/>
      </w:pPr>
      <w:r w:rsidRPr="00445AD0">
        <w:tab/>
        <w:t>(h)</w:t>
      </w:r>
      <w:r w:rsidRPr="00445AD0">
        <w:tab/>
        <w:t>the use and operation of services or facilities (including restrictions on their use);</w:t>
      </w:r>
    </w:p>
    <w:p w14:paraId="790E4872" w14:textId="77777777" w:rsidR="003A6E17" w:rsidRPr="00445AD0" w:rsidRDefault="003A6E17" w:rsidP="003A6E17">
      <w:pPr>
        <w:pStyle w:val="Apara"/>
      </w:pPr>
      <w:r w:rsidRPr="00445AD0">
        <w:tab/>
        <w:t>(i)</w:t>
      </w:r>
      <w:r w:rsidRPr="00445AD0">
        <w:tab/>
        <w:t>security in the retirement village;</w:t>
      </w:r>
    </w:p>
    <w:p w14:paraId="33FE2D0F" w14:textId="77777777" w:rsidR="003A6E17" w:rsidRPr="00445AD0" w:rsidRDefault="003A6E17" w:rsidP="003A6E17">
      <w:pPr>
        <w:pStyle w:val="Apara"/>
      </w:pPr>
      <w:r w:rsidRPr="00445AD0">
        <w:tab/>
        <w:t>(j)</w:t>
      </w:r>
      <w:r w:rsidRPr="00445AD0">
        <w:tab/>
        <w:t>the external appearance of residents’ premises.</w:t>
      </w:r>
    </w:p>
    <w:p w14:paraId="391364CD" w14:textId="77777777" w:rsidR="003A6E17" w:rsidRPr="00445AD0" w:rsidRDefault="003A6E17" w:rsidP="003A6E17">
      <w:pPr>
        <w:pStyle w:val="Amain"/>
      </w:pPr>
      <w:r w:rsidRPr="00445AD0">
        <w:tab/>
        <w:t>(3)</w:t>
      </w:r>
      <w:r w:rsidRPr="00445AD0">
        <w:tab/>
        <w:t>An alternative rule is not valid to the extent that it results in the rules—</w:t>
      </w:r>
    </w:p>
    <w:p w14:paraId="380EE9D6" w14:textId="77777777" w:rsidR="003A6E17" w:rsidRPr="00445AD0" w:rsidRDefault="003A6E17" w:rsidP="003A6E17">
      <w:pPr>
        <w:pStyle w:val="Apara"/>
      </w:pPr>
      <w:r w:rsidRPr="00445AD0">
        <w:tab/>
        <w:t>(a)</w:t>
      </w:r>
      <w:r w:rsidRPr="00445AD0">
        <w:tab/>
        <w:t>being inconsistent with this Act or another territory law; or</w:t>
      </w:r>
    </w:p>
    <w:p w14:paraId="2F2D76A8" w14:textId="77777777" w:rsidR="003A6E17" w:rsidRPr="00445AD0" w:rsidRDefault="003A6E17" w:rsidP="003A6E17">
      <w:pPr>
        <w:pStyle w:val="Apara"/>
      </w:pPr>
      <w:r w:rsidRPr="00445AD0">
        <w:lastRenderedPageBreak/>
        <w:tab/>
        <w:t>(b)</w:t>
      </w:r>
      <w:r w:rsidRPr="00445AD0">
        <w:tab/>
        <w:t xml:space="preserve">being inconsistent with a building management statement that applies to the units plan; or </w:t>
      </w:r>
    </w:p>
    <w:p w14:paraId="7E2DE28B" w14:textId="39C53C45" w:rsidR="003A6E17" w:rsidRPr="00445AD0" w:rsidRDefault="003A6E17" w:rsidP="003A6E17">
      <w:pPr>
        <w:pStyle w:val="Apara"/>
      </w:pPr>
      <w:r w:rsidRPr="00445AD0">
        <w:tab/>
        <w:t>(c)</w:t>
      </w:r>
      <w:r w:rsidRPr="00445AD0">
        <w:tab/>
        <w:t xml:space="preserve">being incompatible with a human right under the </w:t>
      </w:r>
      <w:hyperlink r:id="rId72" w:tooltip="A2004-5" w:history="1">
        <w:r w:rsidRPr="00445AD0">
          <w:rPr>
            <w:rStyle w:val="charCitHyperlinkItal"/>
          </w:rPr>
          <w:t>Human Rights Act</w:t>
        </w:r>
        <w:r w:rsidR="00427C57">
          <w:rPr>
            <w:rStyle w:val="charCitHyperlinkItal"/>
          </w:rPr>
          <w:t xml:space="preserve"> </w:t>
        </w:r>
        <w:r w:rsidRPr="00445AD0">
          <w:rPr>
            <w:rStyle w:val="charCitHyperlinkItal"/>
          </w:rPr>
          <w:t>2004</w:t>
        </w:r>
      </w:hyperlink>
      <w:r w:rsidRPr="00445AD0">
        <w:t>, or otherwise being harsh, unconscionable or oppressive; or</w:t>
      </w:r>
    </w:p>
    <w:p w14:paraId="4158F4B1" w14:textId="77777777" w:rsidR="003A6E17" w:rsidRPr="00445AD0" w:rsidRDefault="003A6E17" w:rsidP="003A6E17">
      <w:pPr>
        <w:pStyle w:val="Apara"/>
      </w:pPr>
      <w:r w:rsidRPr="00445AD0">
        <w:tab/>
        <w:t>(d)</w:t>
      </w:r>
      <w:r w:rsidRPr="00445AD0">
        <w:tab/>
        <w:t>giving a function to the corporation that is not incidental or ancillary to the exercise of its functions under this Act or under a building management statement; or</w:t>
      </w:r>
    </w:p>
    <w:p w14:paraId="0CB0106E" w14:textId="77777777" w:rsidR="003A6E17" w:rsidRPr="00445AD0" w:rsidRDefault="003A6E17" w:rsidP="003A6E17">
      <w:pPr>
        <w:pStyle w:val="Apara"/>
      </w:pPr>
      <w:r w:rsidRPr="00445AD0">
        <w:tab/>
        <w:t>(e)</w:t>
      </w:r>
      <w:r w:rsidRPr="00445AD0">
        <w:tab/>
        <w:t>prohibiting or restricting any dealing (including devolution, transfer, lease or mortgage) with—</w:t>
      </w:r>
    </w:p>
    <w:p w14:paraId="5973158A" w14:textId="77777777" w:rsidR="003A6E17" w:rsidRPr="00445AD0" w:rsidRDefault="003A6E17" w:rsidP="003A6E17">
      <w:pPr>
        <w:pStyle w:val="Asubpara"/>
      </w:pPr>
      <w:r w:rsidRPr="00445AD0">
        <w:tab/>
        <w:t>(i)</w:t>
      </w:r>
      <w:r w:rsidRPr="00445AD0">
        <w:tab/>
        <w:t>an interest in a unit; or</w:t>
      </w:r>
    </w:p>
    <w:p w14:paraId="2F0E3736" w14:textId="77777777" w:rsidR="003A6E17" w:rsidRPr="00445AD0" w:rsidRDefault="003A6E17" w:rsidP="003A6E17">
      <w:pPr>
        <w:pStyle w:val="Asubpara"/>
      </w:pPr>
      <w:r w:rsidRPr="00445AD0">
        <w:tab/>
        <w:t>(ii)</w:t>
      </w:r>
      <w:r w:rsidRPr="00445AD0">
        <w:tab/>
        <w:t>the equitable estate of a unit owner in the common property; or</w:t>
      </w:r>
    </w:p>
    <w:p w14:paraId="4F68D18E" w14:textId="77777777" w:rsidR="003A6E17" w:rsidRPr="00445AD0" w:rsidRDefault="003A6E17" w:rsidP="003A6E17">
      <w:pPr>
        <w:pStyle w:val="Apara"/>
      </w:pPr>
      <w:r w:rsidRPr="00445AD0">
        <w:tab/>
        <w:t>(f)</w:t>
      </w:r>
      <w:r w:rsidRPr="00445AD0">
        <w:tab/>
        <w:t>prohibiting or restricting the installation, operation or maintenance of sustainability infrastructure in or on the common property or a unit; or</w:t>
      </w:r>
    </w:p>
    <w:p w14:paraId="033C249C" w14:textId="77777777" w:rsidR="003A6E17" w:rsidRPr="00445AD0" w:rsidRDefault="003A6E17" w:rsidP="003A6E17">
      <w:pPr>
        <w:pStyle w:val="Apara"/>
      </w:pPr>
      <w:r w:rsidRPr="00445AD0">
        <w:tab/>
        <w:t>(g)</w:t>
      </w:r>
      <w:r w:rsidRPr="00445AD0">
        <w:tab/>
        <w:t xml:space="preserve">unless the alternative rule is made by unanimous resolution—being inconsistent with an order of the ACAT requiring the owners corporation to make or repeal an alternative rule; or </w:t>
      </w:r>
    </w:p>
    <w:p w14:paraId="355516FD" w14:textId="77777777" w:rsidR="003A6E17" w:rsidRPr="00445AD0" w:rsidRDefault="003A6E17" w:rsidP="003A6E17">
      <w:pPr>
        <w:pStyle w:val="Apara"/>
      </w:pPr>
      <w:r w:rsidRPr="00445AD0">
        <w:tab/>
        <w:t>(h)</w:t>
      </w:r>
      <w:r w:rsidRPr="00445AD0">
        <w:tab/>
        <w:t>prohibiting a unit owner from keeping an animal, or allowing an animal to be kept, within the unit or the common property in any circumstances.</w:t>
      </w:r>
    </w:p>
    <w:p w14:paraId="1C5FC919" w14:textId="68E9D538" w:rsidR="003A6E17" w:rsidRPr="00445AD0" w:rsidRDefault="003A6E17" w:rsidP="003A6E17">
      <w:pPr>
        <w:pStyle w:val="Amain"/>
      </w:pPr>
      <w:r w:rsidRPr="00445AD0">
        <w:tab/>
        <w:t>(4)</w:t>
      </w:r>
      <w:r w:rsidRPr="00445AD0">
        <w:tab/>
        <w:t>An alternative rule is not invalid under subsection</w:t>
      </w:r>
      <w:r w:rsidR="00427C57">
        <w:t xml:space="preserve"> </w:t>
      </w:r>
      <w:r w:rsidRPr="00445AD0">
        <w:t>(3)</w:t>
      </w:r>
      <w:r w:rsidR="00427C57">
        <w:t xml:space="preserve"> </w:t>
      </w:r>
      <w:r w:rsidRPr="00445AD0">
        <w:t>(a) only because it requires a person who keeps an assistance animal to produce evidence that the animal is an assistance animal.</w:t>
      </w:r>
    </w:p>
    <w:p w14:paraId="21B27EC1" w14:textId="77777777" w:rsidR="003A6E17" w:rsidRPr="00445AD0" w:rsidRDefault="003A6E17" w:rsidP="003A6E17">
      <w:pPr>
        <w:pStyle w:val="aNote"/>
      </w:pPr>
      <w:r w:rsidRPr="00445AD0">
        <w:rPr>
          <w:rStyle w:val="charItals"/>
        </w:rPr>
        <w:t>Note</w:t>
      </w:r>
      <w:r w:rsidRPr="00445AD0">
        <w:rPr>
          <w:rStyle w:val="charItals"/>
        </w:rPr>
        <w:tab/>
      </w:r>
      <w:r w:rsidRPr="00445AD0">
        <w:t>A unit owner or occupier is not required to obtain the consent of the owners corporation to keep an animal that is an assistance animal within the unit or common property (see s 32 (1) (a)).</w:t>
      </w:r>
    </w:p>
    <w:p w14:paraId="57B56E34" w14:textId="77777777" w:rsidR="003A6E17" w:rsidRPr="00445AD0" w:rsidRDefault="003A6E17" w:rsidP="003A6E17">
      <w:pPr>
        <w:pStyle w:val="Amain"/>
      </w:pPr>
      <w:r w:rsidRPr="00445AD0">
        <w:lastRenderedPageBreak/>
        <w:tab/>
        <w:t>(5)</w:t>
      </w:r>
      <w:r w:rsidRPr="00445AD0">
        <w:tab/>
        <w:t>A special resolution under section 78 (General fund—contributions) or section 89 (Sinking fund—contributions) is taken to be an alternative rule of the owners corporation made under this section.</w:t>
      </w:r>
    </w:p>
    <w:p w14:paraId="6651B4A7" w14:textId="77777777" w:rsidR="003A6E17" w:rsidRPr="00445AD0" w:rsidRDefault="003A6E17" w:rsidP="003A6E17">
      <w:pPr>
        <w:pStyle w:val="Amain"/>
      </w:pPr>
      <w:r w:rsidRPr="00445AD0">
        <w:tab/>
        <w:t>(6)</w:t>
      </w:r>
      <w:r w:rsidRPr="00445AD0">
        <w:tab/>
        <w:t>A regulation may prescribe requirements in relation to alternative rules.</w:t>
      </w:r>
    </w:p>
    <w:p w14:paraId="57ECBF69" w14:textId="77777777" w:rsidR="003A6E17" w:rsidRPr="00445AD0" w:rsidRDefault="003A6E17" w:rsidP="003A6E17">
      <w:pPr>
        <w:pStyle w:val="AH5Sec"/>
      </w:pPr>
      <w:bookmarkStart w:id="141" w:name="_Toc214533416"/>
      <w:r w:rsidRPr="00C75354">
        <w:rPr>
          <w:rStyle w:val="CharSectNo"/>
        </w:rPr>
        <w:t>108A</w:t>
      </w:r>
      <w:r w:rsidRPr="00445AD0">
        <w:tab/>
        <w:t>Effect of registration of alternative rule</w:t>
      </w:r>
      <w:bookmarkEnd w:id="141"/>
    </w:p>
    <w:p w14:paraId="3077F40A" w14:textId="079ECB51" w:rsidR="003A6E17" w:rsidRPr="00445AD0" w:rsidRDefault="003A6E17" w:rsidP="003A6E17">
      <w:pPr>
        <w:pStyle w:val="Amain"/>
      </w:pPr>
      <w:r w:rsidRPr="00445AD0">
        <w:tab/>
        <w:t>(1)</w:t>
      </w:r>
      <w:r w:rsidRPr="00445AD0">
        <w:tab/>
        <w:t>An alternative rule made by the owners corporation under section</w:t>
      </w:r>
      <w:r w:rsidR="00427C57">
        <w:t xml:space="preserve"> </w:t>
      </w:r>
      <w:r w:rsidRPr="00445AD0">
        <w:t>108 takes effect—</w:t>
      </w:r>
    </w:p>
    <w:p w14:paraId="04D9F5C2" w14:textId="204EA8AE" w:rsidR="003A6E17" w:rsidRPr="00445AD0" w:rsidRDefault="003A6E17" w:rsidP="003A6E17">
      <w:pPr>
        <w:pStyle w:val="Apara"/>
      </w:pPr>
      <w:r w:rsidRPr="00445AD0">
        <w:tab/>
        <w:t>(a)</w:t>
      </w:r>
      <w:r w:rsidRPr="00445AD0">
        <w:tab/>
        <w:t xml:space="preserve">on registration under the </w:t>
      </w:r>
      <w:hyperlink r:id="rId73" w:tooltip="A1970-32" w:history="1">
        <w:r w:rsidRPr="00445AD0">
          <w:rPr>
            <w:rStyle w:val="charCitHyperlinkItal"/>
          </w:rPr>
          <w:t>Land Titles (Unit Titles) Act</w:t>
        </w:r>
        <w:r w:rsidR="00427C57">
          <w:rPr>
            <w:rStyle w:val="charCitHyperlinkItal"/>
          </w:rPr>
          <w:t xml:space="preserve"> </w:t>
        </w:r>
        <w:r w:rsidRPr="00445AD0">
          <w:rPr>
            <w:rStyle w:val="charCitHyperlinkItal"/>
          </w:rPr>
          <w:t>1970</w:t>
        </w:r>
      </w:hyperlink>
      <w:r w:rsidRPr="00445AD0">
        <w:t>, section</w:t>
      </w:r>
      <w:r w:rsidR="00427C57">
        <w:t xml:space="preserve"> </w:t>
      </w:r>
      <w:r w:rsidRPr="00445AD0">
        <w:t>27</w:t>
      </w:r>
      <w:r w:rsidR="005A73E3">
        <w:t xml:space="preserve"> </w:t>
      </w:r>
      <w:r w:rsidR="005A73E3" w:rsidRPr="00081F7A">
        <w:rPr>
          <w:color w:val="000000"/>
        </w:rPr>
        <w:t>or section 27A</w:t>
      </w:r>
      <w:r w:rsidRPr="00445AD0">
        <w:t>; or</w:t>
      </w:r>
    </w:p>
    <w:p w14:paraId="38B5C9F3" w14:textId="77777777" w:rsidR="003A6E17" w:rsidRPr="00445AD0" w:rsidRDefault="003A6E17" w:rsidP="003A6E17">
      <w:pPr>
        <w:pStyle w:val="Apara"/>
      </w:pPr>
      <w:r w:rsidRPr="00445AD0">
        <w:tab/>
        <w:t>(b)</w:t>
      </w:r>
      <w:r w:rsidRPr="00445AD0">
        <w:tab/>
        <w:t>from any later date stated in the special resolution making the rule.</w:t>
      </w:r>
    </w:p>
    <w:p w14:paraId="31114B24" w14:textId="1C1E3ABC" w:rsidR="003A6E17" w:rsidRPr="00445AD0" w:rsidRDefault="003A6E17" w:rsidP="003A6E17">
      <w:pPr>
        <w:pStyle w:val="Amain"/>
      </w:pPr>
      <w:r w:rsidRPr="00445AD0">
        <w:tab/>
        <w:t>(2)</w:t>
      </w:r>
      <w:r w:rsidRPr="00445AD0">
        <w:tab/>
        <w:t xml:space="preserve">If the alternative rule is not </w:t>
      </w:r>
      <w:r w:rsidR="005A73E3" w:rsidRPr="00081F7A">
        <w:rPr>
          <w:color w:val="000000"/>
        </w:rPr>
        <w:t>lodged</w:t>
      </w:r>
      <w:r w:rsidR="005A73E3" w:rsidRPr="00081F7A">
        <w:rPr>
          <w:color w:val="000000"/>
          <w:shd w:val="clear" w:color="auto" w:fill="FFFFFF"/>
        </w:rPr>
        <w:t xml:space="preserve"> within 3 months after the day the special resolution is passed,</w:t>
      </w:r>
      <w:r w:rsidRPr="00445AD0">
        <w:t xml:space="preserve"> the resolution is taken to have never been made.</w:t>
      </w:r>
    </w:p>
    <w:p w14:paraId="56FB2218" w14:textId="77777777" w:rsidR="00542BD7" w:rsidRPr="008E5850" w:rsidRDefault="00803E46" w:rsidP="00803E46">
      <w:pPr>
        <w:pStyle w:val="AH5Sec"/>
      </w:pPr>
      <w:bookmarkStart w:id="142" w:name="_Toc214533417"/>
      <w:r w:rsidRPr="00C75354">
        <w:rPr>
          <w:rStyle w:val="CharSectNo"/>
        </w:rPr>
        <w:t>109</w:t>
      </w:r>
      <w:r w:rsidRPr="008E5850">
        <w:tab/>
      </w:r>
      <w:r w:rsidR="00D97CD2" w:rsidRPr="008E5850">
        <w:t xml:space="preserve">Breach of </w:t>
      </w:r>
      <w:r w:rsidR="00CF4D65" w:rsidRPr="008E5850">
        <w:t>rules</w:t>
      </w:r>
      <w:r w:rsidR="00D97CD2" w:rsidRPr="008E5850">
        <w:t>—</w:t>
      </w:r>
      <w:r w:rsidR="003B6975" w:rsidRPr="008E5850">
        <w:t>rule</w:t>
      </w:r>
      <w:r w:rsidR="00D97CD2" w:rsidRPr="008E5850">
        <w:t xml:space="preserve"> infringement notice</w:t>
      </w:r>
      <w:bookmarkEnd w:id="142"/>
    </w:p>
    <w:p w14:paraId="7B57E2A9" w14:textId="77777777" w:rsidR="00D97CD2" w:rsidRPr="008E5850" w:rsidRDefault="001624E1" w:rsidP="001624E1">
      <w:pPr>
        <w:pStyle w:val="Amain"/>
      </w:pPr>
      <w:r>
        <w:tab/>
      </w:r>
      <w:r w:rsidR="00803E46" w:rsidRPr="008E5850">
        <w:t>(1)</w:t>
      </w:r>
      <w:r w:rsidR="00803E46" w:rsidRPr="008E5850">
        <w:tab/>
      </w:r>
      <w:r w:rsidR="00D97CD2" w:rsidRPr="008E5850">
        <w:t>This section applies if the executive committee of an owners corporation reasonably believes that—</w:t>
      </w:r>
    </w:p>
    <w:p w14:paraId="759F5578" w14:textId="77777777" w:rsidR="00D97CD2" w:rsidRPr="008E5850" w:rsidRDefault="001624E1" w:rsidP="001624E1">
      <w:pPr>
        <w:pStyle w:val="Apara"/>
      </w:pPr>
      <w:r>
        <w:tab/>
      </w:r>
      <w:r w:rsidR="00803E46" w:rsidRPr="008E5850">
        <w:t>(a)</w:t>
      </w:r>
      <w:r w:rsidR="00803E46" w:rsidRPr="008E5850">
        <w:tab/>
      </w:r>
      <w:r w:rsidR="00D97CD2" w:rsidRPr="008E5850">
        <w:t xml:space="preserve">the owner or occupier (the </w:t>
      </w:r>
      <w:r w:rsidR="00D97CD2" w:rsidRPr="00AE568C">
        <w:rPr>
          <w:rStyle w:val="charBoldItals"/>
        </w:rPr>
        <w:t>person</w:t>
      </w:r>
      <w:r w:rsidR="00D97CD2" w:rsidRPr="008E5850">
        <w:t xml:space="preserve">) of a unit has contravened a provision of the corporation’s </w:t>
      </w:r>
      <w:r w:rsidR="00CF4D65" w:rsidRPr="008E5850">
        <w:t>rules</w:t>
      </w:r>
      <w:r w:rsidR="00D97CD2" w:rsidRPr="008E5850">
        <w:t>; and</w:t>
      </w:r>
    </w:p>
    <w:p w14:paraId="7C9EC1F8" w14:textId="77777777" w:rsidR="00D97CD2" w:rsidRPr="008E5850" w:rsidRDefault="001624E1" w:rsidP="001624E1">
      <w:pPr>
        <w:pStyle w:val="Apara"/>
      </w:pPr>
      <w:r>
        <w:tab/>
      </w:r>
      <w:r w:rsidR="00803E46" w:rsidRPr="008E5850">
        <w:t>(b)</w:t>
      </w:r>
      <w:r w:rsidR="00803E46" w:rsidRPr="008E5850">
        <w:tab/>
      </w:r>
      <w:r w:rsidR="00D97CD2" w:rsidRPr="008E5850">
        <w:t>the circumstances of the contravention make it likely that the contravention will continue or be repeated.</w:t>
      </w:r>
    </w:p>
    <w:p w14:paraId="71843E27" w14:textId="77777777" w:rsidR="00D97CD2" w:rsidRPr="008E5850" w:rsidRDefault="001624E1" w:rsidP="000A7458">
      <w:pPr>
        <w:pStyle w:val="Amain"/>
      </w:pPr>
      <w:r>
        <w:tab/>
      </w:r>
      <w:r w:rsidR="00803E46" w:rsidRPr="008E5850">
        <w:t>(2)</w:t>
      </w:r>
      <w:r w:rsidR="00803E46" w:rsidRPr="008E5850">
        <w:tab/>
      </w:r>
      <w:r w:rsidR="00D97CD2" w:rsidRPr="008E5850">
        <w:t>The owners corporation may, if authorised by an ordinary resolution of the executive committee, give the person a notice (</w:t>
      </w:r>
      <w:r w:rsidR="0093462E" w:rsidRPr="008E5850">
        <w:t xml:space="preserve">a </w:t>
      </w:r>
      <w:r w:rsidR="0093462E" w:rsidRPr="00AE568C">
        <w:rPr>
          <w:rStyle w:val="charBoldItals"/>
        </w:rPr>
        <w:t>rule</w:t>
      </w:r>
      <w:r w:rsidR="00D97CD2" w:rsidRPr="00AE568C">
        <w:rPr>
          <w:rStyle w:val="charBoldItals"/>
        </w:rPr>
        <w:t xml:space="preserve"> infringement notice</w:t>
      </w:r>
      <w:r w:rsidR="00D97CD2" w:rsidRPr="008E5850">
        <w:t>) requiring the person to remedy the contravention.</w:t>
      </w:r>
    </w:p>
    <w:p w14:paraId="3F7C0CD5" w14:textId="77777777" w:rsidR="00D97CD2" w:rsidRPr="008E5850" w:rsidRDefault="001624E1" w:rsidP="001624E1">
      <w:pPr>
        <w:pStyle w:val="Amain"/>
        <w:keepNext/>
      </w:pPr>
      <w:r>
        <w:lastRenderedPageBreak/>
        <w:tab/>
      </w:r>
      <w:r w:rsidR="00803E46" w:rsidRPr="008E5850">
        <w:t>(3)</w:t>
      </w:r>
      <w:r w:rsidR="00803E46" w:rsidRPr="008E5850">
        <w:tab/>
      </w:r>
      <w:r w:rsidR="0093462E" w:rsidRPr="008E5850">
        <w:t>A rule</w:t>
      </w:r>
      <w:r w:rsidR="00D97CD2" w:rsidRPr="008E5850">
        <w:t xml:space="preserve"> infringement notice must state the following:</w:t>
      </w:r>
    </w:p>
    <w:p w14:paraId="15051130" w14:textId="77777777" w:rsidR="00D97CD2" w:rsidRPr="008E5850" w:rsidRDefault="001624E1" w:rsidP="001624E1">
      <w:pPr>
        <w:pStyle w:val="Apara"/>
      </w:pPr>
      <w:r>
        <w:tab/>
      </w:r>
      <w:r w:rsidR="00803E46" w:rsidRPr="008E5850">
        <w:t>(a)</w:t>
      </w:r>
      <w:r w:rsidR="00803E46" w:rsidRPr="008E5850">
        <w:tab/>
      </w:r>
      <w:r w:rsidR="00D97CD2" w:rsidRPr="008E5850">
        <w:t xml:space="preserve">that the owners corporation believes the person is contravening, or has contravened, a provision of the </w:t>
      </w:r>
      <w:r w:rsidR="00CF4D65" w:rsidRPr="008E5850">
        <w:t>rules</w:t>
      </w:r>
      <w:r w:rsidR="00D97CD2" w:rsidRPr="008E5850">
        <w:t xml:space="preserve">; </w:t>
      </w:r>
    </w:p>
    <w:p w14:paraId="7E710EB0" w14:textId="77777777" w:rsidR="00D97CD2" w:rsidRPr="008E5850" w:rsidRDefault="001624E1" w:rsidP="001624E1">
      <w:pPr>
        <w:pStyle w:val="Apara"/>
      </w:pPr>
      <w:r>
        <w:tab/>
      </w:r>
      <w:r w:rsidR="00803E46" w:rsidRPr="008E5850">
        <w:t>(b)</w:t>
      </w:r>
      <w:r w:rsidR="00803E46" w:rsidRPr="008E5850">
        <w:tab/>
      </w:r>
      <w:r w:rsidR="00D97CD2" w:rsidRPr="008E5850">
        <w:t xml:space="preserve">the provision of the </w:t>
      </w:r>
      <w:r w:rsidR="00CF4D65" w:rsidRPr="008E5850">
        <w:t>rules</w:t>
      </w:r>
      <w:r w:rsidR="00D97CD2" w:rsidRPr="008E5850">
        <w:t xml:space="preserve"> the owners corporation believes is, or was, contravened;</w:t>
      </w:r>
    </w:p>
    <w:p w14:paraId="524D753D" w14:textId="77777777" w:rsidR="00D97CD2" w:rsidRPr="008E5850" w:rsidRDefault="001624E1" w:rsidP="001624E1">
      <w:pPr>
        <w:pStyle w:val="Apara"/>
      </w:pPr>
      <w:r>
        <w:tab/>
      </w:r>
      <w:r w:rsidR="00803E46" w:rsidRPr="008E5850">
        <w:t>(c)</w:t>
      </w:r>
      <w:r w:rsidR="00803E46" w:rsidRPr="008E5850">
        <w:tab/>
      </w:r>
      <w:r w:rsidR="00D97CD2" w:rsidRPr="008E5850">
        <w:t>details sufficient to identify the contravention;</w:t>
      </w:r>
    </w:p>
    <w:p w14:paraId="00979662" w14:textId="77777777" w:rsidR="00D97CD2" w:rsidRPr="008E5850" w:rsidRDefault="001624E1" w:rsidP="001624E1">
      <w:pPr>
        <w:pStyle w:val="Apara"/>
      </w:pPr>
      <w:r>
        <w:tab/>
      </w:r>
      <w:r w:rsidR="00803E46" w:rsidRPr="008E5850">
        <w:t>(d)</w:t>
      </w:r>
      <w:r w:rsidR="00803E46" w:rsidRPr="008E5850">
        <w:tab/>
      </w:r>
      <w:r w:rsidR="00D97CD2" w:rsidRPr="008E5850">
        <w:t>if the owners corporation believes the contravention is continuing—the period (which must be reasonable in the circumstances) within which the person must remedy the contravention;</w:t>
      </w:r>
    </w:p>
    <w:p w14:paraId="5270CC52" w14:textId="77777777" w:rsidR="00D97CD2" w:rsidRPr="008E5850" w:rsidRDefault="001624E1" w:rsidP="001624E1">
      <w:pPr>
        <w:pStyle w:val="Apara"/>
      </w:pPr>
      <w:r>
        <w:tab/>
      </w:r>
      <w:r w:rsidR="00803E46" w:rsidRPr="008E5850">
        <w:t>(e)</w:t>
      </w:r>
      <w:r w:rsidR="00803E46" w:rsidRPr="008E5850">
        <w:tab/>
      </w:r>
      <w:r w:rsidR="00D97CD2" w:rsidRPr="008E5850">
        <w:t>if the owners corporation believes the contravention is likely to be repeated—that the person must not repeat the contravention;</w:t>
      </w:r>
    </w:p>
    <w:p w14:paraId="4C5B51C3" w14:textId="77777777" w:rsidR="00D97CD2" w:rsidRPr="008E5850" w:rsidRDefault="001624E1" w:rsidP="001624E1">
      <w:pPr>
        <w:pStyle w:val="Apara"/>
      </w:pPr>
      <w:r>
        <w:tab/>
      </w:r>
      <w:r w:rsidR="00803E46" w:rsidRPr="008E5850">
        <w:t>(f)</w:t>
      </w:r>
      <w:r w:rsidR="00803E46" w:rsidRPr="008E5850">
        <w:tab/>
      </w:r>
      <w:r w:rsidR="00D97CD2" w:rsidRPr="008E5850">
        <w:t>if the person does not comply with the notice—</w:t>
      </w:r>
    </w:p>
    <w:p w14:paraId="665C8153" w14:textId="77777777" w:rsidR="00D97CD2" w:rsidRPr="008E5850" w:rsidRDefault="001624E1" w:rsidP="001624E1">
      <w:pPr>
        <w:pStyle w:val="Asubpara"/>
      </w:pPr>
      <w:r>
        <w:tab/>
      </w:r>
      <w:r w:rsidR="00803E46" w:rsidRPr="008E5850">
        <w:t>(i)</w:t>
      </w:r>
      <w:r w:rsidR="00803E46" w:rsidRPr="008E5850">
        <w:tab/>
      </w:r>
      <w:r w:rsidR="00733252" w:rsidRPr="008E5850">
        <w:tab/>
      </w:r>
      <w:r w:rsidR="00D97CD2" w:rsidRPr="008E5850">
        <w:t>the person commits an offence; and</w:t>
      </w:r>
    </w:p>
    <w:p w14:paraId="05DA450B" w14:textId="77777777" w:rsidR="00D97CD2" w:rsidRPr="008E5850" w:rsidRDefault="001624E1" w:rsidP="001624E1">
      <w:pPr>
        <w:pStyle w:val="Asubpara"/>
      </w:pPr>
      <w:r>
        <w:tab/>
      </w:r>
      <w:r w:rsidR="00803E46" w:rsidRPr="008E5850">
        <w:t>(ii)</w:t>
      </w:r>
      <w:r w:rsidR="00803E46" w:rsidRPr="008E5850">
        <w:tab/>
      </w:r>
      <w:r w:rsidR="00D97CD2" w:rsidRPr="008E5850">
        <w:t>the owners corporation may, without further notice, apply to the ACAT for an order in relation to the failure to comply with the notice.</w:t>
      </w:r>
    </w:p>
    <w:p w14:paraId="21975C16" w14:textId="6D6B1784" w:rsidR="00D97CD2" w:rsidRPr="008E5850" w:rsidRDefault="001624E1" w:rsidP="001624E1">
      <w:pPr>
        <w:pStyle w:val="Amain"/>
      </w:pPr>
      <w:r>
        <w:tab/>
      </w:r>
      <w:r w:rsidR="00803E46" w:rsidRPr="008E5850">
        <w:t>(4)</w:t>
      </w:r>
      <w:r w:rsidR="00803E46" w:rsidRPr="008E5850">
        <w:tab/>
      </w:r>
      <w:r w:rsidR="00D97CD2" w:rsidRPr="008E5850">
        <w:t xml:space="preserve">If </w:t>
      </w:r>
      <w:r w:rsidR="0093462E" w:rsidRPr="008E5850">
        <w:t>a rule</w:t>
      </w:r>
      <w:r w:rsidR="00D97CD2" w:rsidRPr="008E5850">
        <w:t xml:space="preserve"> infringement notice is given to a person following a request under section </w:t>
      </w:r>
      <w:r w:rsidR="00E42D2B" w:rsidRPr="008E5850">
        <w:t>1</w:t>
      </w:r>
      <w:r w:rsidR="00CB052A" w:rsidRPr="008E5850">
        <w:t>11</w:t>
      </w:r>
      <w:r w:rsidR="00D97CD2" w:rsidRPr="008E5850">
        <w:t>, the owners corp</w:t>
      </w:r>
      <w:r w:rsidR="00621FD0" w:rsidRPr="008E5850">
        <w:t>oration must, not later than 14</w:t>
      </w:r>
      <w:r w:rsidR="00427C57">
        <w:t xml:space="preserve"> </w:t>
      </w:r>
      <w:r w:rsidR="00D97CD2" w:rsidRPr="008E5850">
        <w:t>days after the day the request was received, tell the person who made the request that the notice has been given.</w:t>
      </w:r>
    </w:p>
    <w:p w14:paraId="46B48E76" w14:textId="77777777" w:rsidR="00542BD7" w:rsidRPr="008E5850" w:rsidRDefault="00803E46" w:rsidP="00DC0FB1">
      <w:pPr>
        <w:pStyle w:val="AH5Sec"/>
      </w:pPr>
      <w:bookmarkStart w:id="143" w:name="_Toc214533418"/>
      <w:r w:rsidRPr="00C75354">
        <w:rPr>
          <w:rStyle w:val="CharSectNo"/>
        </w:rPr>
        <w:t>110</w:t>
      </w:r>
      <w:r w:rsidRPr="008E5850">
        <w:tab/>
      </w:r>
      <w:r w:rsidR="00D97CD2" w:rsidRPr="008E5850">
        <w:t xml:space="preserve">Breach of </w:t>
      </w:r>
      <w:r w:rsidR="00CF4D65" w:rsidRPr="008E5850">
        <w:t>rules</w:t>
      </w:r>
      <w:r w:rsidR="00D97CD2" w:rsidRPr="008E5850">
        <w:t xml:space="preserve">—failure to comply with </w:t>
      </w:r>
      <w:r w:rsidR="003B6975" w:rsidRPr="008E5850">
        <w:t>rule</w:t>
      </w:r>
      <w:r w:rsidR="00D97CD2" w:rsidRPr="008E5850">
        <w:t xml:space="preserve"> infringement notice</w:t>
      </w:r>
      <w:bookmarkEnd w:id="143"/>
    </w:p>
    <w:p w14:paraId="17CA0FE0" w14:textId="77777777" w:rsidR="00D97CD2" w:rsidRPr="008E5850" w:rsidRDefault="001624E1" w:rsidP="000A7458">
      <w:pPr>
        <w:pStyle w:val="Amain"/>
      </w:pPr>
      <w:r>
        <w:tab/>
      </w:r>
      <w:r w:rsidR="00803E46" w:rsidRPr="008E5850">
        <w:t>(1)</w:t>
      </w:r>
      <w:r w:rsidR="00803E46" w:rsidRPr="008E5850">
        <w:tab/>
      </w:r>
      <w:r w:rsidR="00D97CD2" w:rsidRPr="008E5850">
        <w:t>A person commits an offence if the person—</w:t>
      </w:r>
    </w:p>
    <w:p w14:paraId="3DCFB108" w14:textId="77777777" w:rsidR="00D97CD2" w:rsidRPr="008E5850" w:rsidRDefault="001624E1" w:rsidP="000A7458">
      <w:pPr>
        <w:pStyle w:val="Apara"/>
      </w:pPr>
      <w:r>
        <w:tab/>
      </w:r>
      <w:r w:rsidR="00803E46" w:rsidRPr="008E5850">
        <w:t>(a)</w:t>
      </w:r>
      <w:r w:rsidR="00803E46" w:rsidRPr="008E5850">
        <w:tab/>
      </w:r>
      <w:r w:rsidR="00D97CD2" w:rsidRPr="008E5850">
        <w:t xml:space="preserve">is given </w:t>
      </w:r>
      <w:r w:rsidR="0093462E" w:rsidRPr="008E5850">
        <w:t>a rule</w:t>
      </w:r>
      <w:r w:rsidR="00D97CD2" w:rsidRPr="008E5850">
        <w:t xml:space="preserve"> infringement notice under section </w:t>
      </w:r>
      <w:r w:rsidR="00E42D2B" w:rsidRPr="008E5850">
        <w:t>10</w:t>
      </w:r>
      <w:r w:rsidR="00CB052A" w:rsidRPr="008E5850">
        <w:t>9</w:t>
      </w:r>
      <w:r w:rsidR="00D97CD2" w:rsidRPr="008E5850">
        <w:t>; and</w:t>
      </w:r>
    </w:p>
    <w:p w14:paraId="63C763A2" w14:textId="77777777" w:rsidR="00D97CD2" w:rsidRPr="008E5850" w:rsidRDefault="001624E1" w:rsidP="000A7458">
      <w:pPr>
        <w:pStyle w:val="Apara"/>
      </w:pPr>
      <w:r>
        <w:tab/>
      </w:r>
      <w:r w:rsidR="00803E46" w:rsidRPr="008E5850">
        <w:t>(b)</w:t>
      </w:r>
      <w:r w:rsidR="00803E46" w:rsidRPr="008E5850">
        <w:tab/>
      </w:r>
      <w:r w:rsidR="00D97CD2" w:rsidRPr="008E5850">
        <w:t>does not comply with the notice.</w:t>
      </w:r>
    </w:p>
    <w:p w14:paraId="734634FC" w14:textId="77777777" w:rsidR="00D97CD2" w:rsidRPr="008E5850" w:rsidRDefault="00D97CD2" w:rsidP="00EB06E4">
      <w:pPr>
        <w:pStyle w:val="Penalty"/>
      </w:pPr>
      <w:r w:rsidRPr="008E5850">
        <w:t>Maximum penalty:  5 penalty units.</w:t>
      </w:r>
    </w:p>
    <w:p w14:paraId="676BA067" w14:textId="77777777" w:rsidR="00D97CD2" w:rsidRPr="008E5850" w:rsidRDefault="001624E1" w:rsidP="000A7458">
      <w:pPr>
        <w:pStyle w:val="Amain"/>
      </w:pPr>
      <w:r>
        <w:lastRenderedPageBreak/>
        <w:tab/>
      </w:r>
      <w:r w:rsidR="00803E46" w:rsidRPr="008E5850">
        <w:t>(2)</w:t>
      </w:r>
      <w:r w:rsidR="00803E46" w:rsidRPr="008E5850">
        <w:tab/>
      </w:r>
      <w:r w:rsidR="00D97CD2" w:rsidRPr="008E5850">
        <w:t xml:space="preserve">However, the person does not commit an offence under this section if, when </w:t>
      </w:r>
      <w:r w:rsidR="0093462E" w:rsidRPr="008E5850">
        <w:t>the rule</w:t>
      </w:r>
      <w:r w:rsidR="00D97CD2" w:rsidRPr="008E5850">
        <w:t xml:space="preserve"> infringement notice is given to the person, the person is not contravening, or has not contravened, the provision mentioned in the notice in the way detailed for section 1</w:t>
      </w:r>
      <w:r w:rsidR="00CB052A" w:rsidRPr="008E5850">
        <w:t>09</w:t>
      </w:r>
      <w:r w:rsidR="00D97CD2" w:rsidRPr="008E5850">
        <w:t xml:space="preserve"> (3) (c).</w:t>
      </w:r>
    </w:p>
    <w:p w14:paraId="26F58F2C" w14:textId="77777777" w:rsidR="00542BD7" w:rsidRPr="008E5850" w:rsidRDefault="00803E46" w:rsidP="00803E46">
      <w:pPr>
        <w:pStyle w:val="AH5Sec"/>
      </w:pPr>
      <w:bookmarkStart w:id="144" w:name="_Toc214533419"/>
      <w:r w:rsidRPr="00C75354">
        <w:rPr>
          <w:rStyle w:val="CharSectNo"/>
        </w:rPr>
        <w:t>111</w:t>
      </w:r>
      <w:r w:rsidRPr="008E5850">
        <w:tab/>
      </w:r>
      <w:r w:rsidR="00D97CD2" w:rsidRPr="008E5850">
        <w:t xml:space="preserve">Breach of </w:t>
      </w:r>
      <w:r w:rsidR="00CF4D65" w:rsidRPr="008E5850">
        <w:t>rules</w:t>
      </w:r>
      <w:r w:rsidR="00D97CD2" w:rsidRPr="008E5850">
        <w:t xml:space="preserve">—request for </w:t>
      </w:r>
      <w:r w:rsidR="003B6975" w:rsidRPr="008E5850">
        <w:t>rule</w:t>
      </w:r>
      <w:r w:rsidR="00D97CD2" w:rsidRPr="008E5850">
        <w:t xml:space="preserve"> infringement notice</w:t>
      </w:r>
      <w:bookmarkEnd w:id="144"/>
    </w:p>
    <w:p w14:paraId="35825936" w14:textId="77777777" w:rsidR="00D97CD2" w:rsidRPr="008E5850" w:rsidRDefault="001624E1" w:rsidP="001624E1">
      <w:pPr>
        <w:pStyle w:val="Amain"/>
      </w:pPr>
      <w:r>
        <w:tab/>
      </w:r>
      <w:r w:rsidR="00803E46" w:rsidRPr="008E5850">
        <w:t>(1)</w:t>
      </w:r>
      <w:r w:rsidR="00803E46" w:rsidRPr="008E5850">
        <w:tab/>
      </w:r>
      <w:r w:rsidR="00D97CD2" w:rsidRPr="008E5850">
        <w:t>This section applies if—</w:t>
      </w:r>
    </w:p>
    <w:p w14:paraId="64A5385E" w14:textId="77777777" w:rsidR="00D97CD2" w:rsidRPr="008E5850" w:rsidRDefault="001624E1" w:rsidP="001624E1">
      <w:pPr>
        <w:pStyle w:val="Apara"/>
      </w:pPr>
      <w:r>
        <w:tab/>
      </w:r>
      <w:r w:rsidR="00803E46" w:rsidRPr="008E5850">
        <w:t>(a)</w:t>
      </w:r>
      <w:r w:rsidR="00803E46" w:rsidRPr="008E5850">
        <w:tab/>
      </w:r>
      <w:r w:rsidR="00D97CD2" w:rsidRPr="008E5850">
        <w:t xml:space="preserve">a dispute exists between the owner or occupier of a unit in a units plan (the </w:t>
      </w:r>
      <w:r w:rsidR="00D97CD2" w:rsidRPr="00AE568C">
        <w:rPr>
          <w:rStyle w:val="charBoldItals"/>
        </w:rPr>
        <w:t>complainant</w:t>
      </w:r>
      <w:r w:rsidR="00D97CD2" w:rsidRPr="008E5850">
        <w:t xml:space="preserve">) and the owner or occupier of another unit in the units plan (the </w:t>
      </w:r>
      <w:r w:rsidR="00D97CD2" w:rsidRPr="00AE568C">
        <w:rPr>
          <w:rStyle w:val="charBoldItals"/>
        </w:rPr>
        <w:t>accused person</w:t>
      </w:r>
      <w:r w:rsidR="00D97CD2" w:rsidRPr="008E5850">
        <w:t>); and</w:t>
      </w:r>
    </w:p>
    <w:p w14:paraId="3170607D" w14:textId="77777777" w:rsidR="00D97CD2" w:rsidRPr="008E5850" w:rsidRDefault="001624E1" w:rsidP="001624E1">
      <w:pPr>
        <w:pStyle w:val="Apara"/>
      </w:pPr>
      <w:r>
        <w:tab/>
      </w:r>
      <w:r w:rsidR="00803E46" w:rsidRPr="008E5850">
        <w:t>(b)</w:t>
      </w:r>
      <w:r w:rsidR="00803E46" w:rsidRPr="008E5850">
        <w:tab/>
      </w:r>
      <w:r w:rsidR="00D97CD2" w:rsidRPr="008E5850">
        <w:t>the dispute arises because the complainant reasonably believes that—</w:t>
      </w:r>
    </w:p>
    <w:p w14:paraId="3F327C4B" w14:textId="77777777" w:rsidR="00D97CD2" w:rsidRPr="008E5850" w:rsidRDefault="001624E1" w:rsidP="001624E1">
      <w:pPr>
        <w:pStyle w:val="Asubpara"/>
      </w:pPr>
      <w:r>
        <w:tab/>
      </w:r>
      <w:r w:rsidR="00803E46" w:rsidRPr="008E5850">
        <w:t>(i)</w:t>
      </w:r>
      <w:r w:rsidR="00803E46" w:rsidRPr="008E5850">
        <w:tab/>
      </w:r>
      <w:r w:rsidR="00D97CD2" w:rsidRPr="008E5850">
        <w:t xml:space="preserve">the accused person has contravened a provision of the corporation’s </w:t>
      </w:r>
      <w:r w:rsidR="00CF4D65" w:rsidRPr="008E5850">
        <w:t>rules</w:t>
      </w:r>
      <w:r w:rsidR="00D97CD2" w:rsidRPr="008E5850">
        <w:t>; and</w:t>
      </w:r>
    </w:p>
    <w:p w14:paraId="0ED71DC5" w14:textId="77777777" w:rsidR="00D97CD2" w:rsidRPr="008E5850" w:rsidRDefault="001624E1" w:rsidP="001624E1">
      <w:pPr>
        <w:pStyle w:val="Asubpara"/>
      </w:pPr>
      <w:r>
        <w:tab/>
      </w:r>
      <w:r w:rsidR="00803E46" w:rsidRPr="008E5850">
        <w:t>(ii)</w:t>
      </w:r>
      <w:r w:rsidR="00803E46" w:rsidRPr="008E5850">
        <w:tab/>
      </w:r>
      <w:r w:rsidR="00D97CD2" w:rsidRPr="008E5850">
        <w:t>the circumstances of the contravention make it likely that contravention will continue or be repeated.</w:t>
      </w:r>
    </w:p>
    <w:p w14:paraId="6D9DBDD8" w14:textId="77777777" w:rsidR="00D97CD2" w:rsidRPr="008E5850" w:rsidRDefault="001624E1" w:rsidP="001624E1">
      <w:pPr>
        <w:pStyle w:val="Amain"/>
      </w:pPr>
      <w:r>
        <w:tab/>
      </w:r>
      <w:r w:rsidR="00803E46" w:rsidRPr="008E5850">
        <w:t>(2)</w:t>
      </w:r>
      <w:r w:rsidR="00803E46" w:rsidRPr="008E5850">
        <w:tab/>
      </w:r>
      <w:r w:rsidR="00D97CD2" w:rsidRPr="008E5850">
        <w:t xml:space="preserve">The complainant may ask the owners corporation to give the accused person </w:t>
      </w:r>
      <w:r w:rsidR="0093462E" w:rsidRPr="008E5850">
        <w:t>a rule</w:t>
      </w:r>
      <w:r w:rsidR="00D97CD2" w:rsidRPr="008E5850">
        <w:t xml:space="preserve"> infringement notice for the contravention.</w:t>
      </w:r>
    </w:p>
    <w:p w14:paraId="5788F8E9" w14:textId="77777777" w:rsidR="00542BD7" w:rsidRPr="008E5850" w:rsidRDefault="00803E46" w:rsidP="00803E46">
      <w:pPr>
        <w:pStyle w:val="AH5Sec"/>
      </w:pPr>
      <w:bookmarkStart w:id="145" w:name="_Toc214533420"/>
      <w:r w:rsidRPr="00C75354">
        <w:rPr>
          <w:rStyle w:val="CharSectNo"/>
        </w:rPr>
        <w:t>112</w:t>
      </w:r>
      <w:r w:rsidRPr="008E5850">
        <w:tab/>
      </w:r>
      <w:r w:rsidR="00D97CD2" w:rsidRPr="008E5850">
        <w:t>Application of Legislation Act</w:t>
      </w:r>
      <w:bookmarkEnd w:id="145"/>
    </w:p>
    <w:p w14:paraId="3CC1DCC9" w14:textId="04B82197" w:rsidR="00D97CD2" w:rsidRPr="008E5850" w:rsidRDefault="001624E1" w:rsidP="000A7458">
      <w:pPr>
        <w:pStyle w:val="Amain"/>
      </w:pPr>
      <w:r>
        <w:tab/>
      </w:r>
      <w:r w:rsidR="00803E46" w:rsidRPr="008E5850">
        <w:t>(1)</w:t>
      </w:r>
      <w:r w:rsidR="00803E46" w:rsidRPr="008E5850">
        <w:tab/>
      </w:r>
      <w:r w:rsidR="00D97CD2" w:rsidRPr="008E5850">
        <w:t xml:space="preserve">The </w:t>
      </w:r>
      <w:hyperlink r:id="rId74" w:tooltip="A2001-14" w:history="1">
        <w:r w:rsidR="007A0BEB" w:rsidRPr="007A0BEB">
          <w:rPr>
            <w:rStyle w:val="charCitHyperlinkAbbrev"/>
          </w:rPr>
          <w:t>Legislation Act</w:t>
        </w:r>
      </w:hyperlink>
      <w:r w:rsidR="00D97CD2" w:rsidRPr="008E5850">
        <w:t xml:space="preserve"> applies to the </w:t>
      </w:r>
      <w:r w:rsidR="00CF4D65" w:rsidRPr="008E5850">
        <w:t>rules</w:t>
      </w:r>
      <w:r w:rsidR="00D97CD2" w:rsidRPr="008E5850">
        <w:t xml:space="preserve"> of an owners corporation as if the </w:t>
      </w:r>
      <w:r w:rsidR="00CF4D65" w:rsidRPr="008E5850">
        <w:t>rules</w:t>
      </w:r>
      <w:r w:rsidR="00D97CD2" w:rsidRPr="008E5850">
        <w:t xml:space="preserve"> were an Act and as if each </w:t>
      </w:r>
      <w:r w:rsidR="003B6975" w:rsidRPr="008E5850">
        <w:t>rule</w:t>
      </w:r>
      <w:r w:rsidR="00D97CD2" w:rsidRPr="008E5850">
        <w:t xml:space="preserve"> were a section of an Act.</w:t>
      </w:r>
    </w:p>
    <w:p w14:paraId="743FD233" w14:textId="77777777" w:rsidR="00D97CD2" w:rsidRPr="008E5850" w:rsidRDefault="001624E1" w:rsidP="001624E1">
      <w:pPr>
        <w:pStyle w:val="Amain"/>
      </w:pPr>
      <w:r>
        <w:tab/>
      </w:r>
      <w:r w:rsidR="00803E46" w:rsidRPr="008E5850">
        <w:t>(2)</w:t>
      </w:r>
      <w:r w:rsidR="00803E46" w:rsidRPr="008E5850">
        <w:tab/>
      </w:r>
      <w:r w:rsidR="00D97CD2" w:rsidRPr="008E5850">
        <w:t xml:space="preserve">Terms used in the </w:t>
      </w:r>
      <w:r w:rsidR="00CF4D65" w:rsidRPr="008E5850">
        <w:t>rules</w:t>
      </w:r>
      <w:r w:rsidR="00D97CD2" w:rsidRPr="008E5850">
        <w:t xml:space="preserve"> of an owners corporation have the same meaning as in this Act, unless the contrary intention appears.</w:t>
      </w:r>
    </w:p>
    <w:p w14:paraId="62AF91D7" w14:textId="77777777" w:rsidR="003A6E17" w:rsidRPr="00C75354" w:rsidRDefault="003A6E17" w:rsidP="00CA5DF4">
      <w:pPr>
        <w:pStyle w:val="AH3Div"/>
      </w:pPr>
      <w:bookmarkStart w:id="146" w:name="_Toc214533421"/>
      <w:r w:rsidRPr="00C75354">
        <w:rPr>
          <w:rStyle w:val="CharDivNo"/>
        </w:rPr>
        <w:lastRenderedPageBreak/>
        <w:t>Division 6.2</w:t>
      </w:r>
      <w:r w:rsidRPr="00445AD0">
        <w:tab/>
      </w:r>
      <w:r w:rsidRPr="00C75354">
        <w:rPr>
          <w:rStyle w:val="CharDivText"/>
        </w:rPr>
        <w:t>Rules—particular matters</w:t>
      </w:r>
      <w:bookmarkEnd w:id="146"/>
    </w:p>
    <w:p w14:paraId="047ABF40" w14:textId="77777777" w:rsidR="003A6E17" w:rsidRPr="00445AD0" w:rsidRDefault="003A6E17" w:rsidP="00CA5DF4">
      <w:pPr>
        <w:pStyle w:val="AH4SubDiv"/>
      </w:pPr>
      <w:bookmarkStart w:id="147" w:name="_Toc214533422"/>
      <w:r w:rsidRPr="00445AD0">
        <w:t>Subdivision 6.2.1</w:t>
      </w:r>
      <w:r w:rsidRPr="00445AD0">
        <w:tab/>
        <w:t>Special privileges in relation to common property</w:t>
      </w:r>
      <w:bookmarkEnd w:id="147"/>
    </w:p>
    <w:p w14:paraId="74079B11" w14:textId="77777777" w:rsidR="003A6E17" w:rsidRPr="00445AD0" w:rsidRDefault="003A6E17" w:rsidP="00CA5DF4">
      <w:pPr>
        <w:pStyle w:val="AH5Sec"/>
      </w:pPr>
      <w:bookmarkStart w:id="148" w:name="_Toc214533423"/>
      <w:r w:rsidRPr="00C75354">
        <w:rPr>
          <w:rStyle w:val="CharSectNo"/>
        </w:rPr>
        <w:t>112A</w:t>
      </w:r>
      <w:r w:rsidRPr="00445AD0">
        <w:tab/>
        <w:t>Grant of special privileges in relation to common property</w:t>
      </w:r>
      <w:bookmarkEnd w:id="148"/>
    </w:p>
    <w:p w14:paraId="62D4CA71" w14:textId="77777777" w:rsidR="003A6E17" w:rsidRPr="00445AD0" w:rsidRDefault="003A6E17" w:rsidP="00CA5DF4">
      <w:pPr>
        <w:pStyle w:val="Amain"/>
      </w:pPr>
      <w:r w:rsidRPr="00445AD0">
        <w:tab/>
        <w:t>(1)</w:t>
      </w:r>
      <w:r w:rsidRPr="00445AD0">
        <w:tab/>
        <w:t xml:space="preserve">The owners corporation may, by special resolution, make a rule granting a special privilege for a period of 3 months or more (a </w:t>
      </w:r>
      <w:r w:rsidRPr="00445AD0">
        <w:rPr>
          <w:rStyle w:val="charBoldItals"/>
        </w:rPr>
        <w:t>special privilege rule</w:t>
      </w:r>
      <w:r w:rsidRPr="00445AD0">
        <w:t>) to—</w:t>
      </w:r>
    </w:p>
    <w:p w14:paraId="18674737" w14:textId="77777777" w:rsidR="003A6E17" w:rsidRPr="00445AD0" w:rsidRDefault="003A6E17" w:rsidP="00CA5DF4">
      <w:pPr>
        <w:pStyle w:val="Apara"/>
      </w:pPr>
      <w:r w:rsidRPr="00445AD0">
        <w:tab/>
        <w:t>(a)</w:t>
      </w:r>
      <w:r w:rsidRPr="00445AD0">
        <w:tab/>
        <w:t>a unit owner; or</w:t>
      </w:r>
    </w:p>
    <w:p w14:paraId="4D23CD9D" w14:textId="77777777" w:rsidR="003A6E17" w:rsidRPr="00445AD0" w:rsidRDefault="003A6E17" w:rsidP="00CA5DF4">
      <w:pPr>
        <w:pStyle w:val="Apara"/>
      </w:pPr>
      <w:r w:rsidRPr="00445AD0">
        <w:tab/>
        <w:t>(b)</w:t>
      </w:r>
      <w:r w:rsidRPr="00445AD0">
        <w:tab/>
        <w:t>someone else with an interest in a unit in the units plan.</w:t>
      </w:r>
    </w:p>
    <w:p w14:paraId="7193E88F" w14:textId="77777777" w:rsidR="003A6E17" w:rsidRPr="00445AD0" w:rsidRDefault="003A6E17" w:rsidP="00CA5DF4">
      <w:pPr>
        <w:pStyle w:val="Amain"/>
      </w:pPr>
      <w:r w:rsidRPr="00445AD0">
        <w:tab/>
        <w:t>(2)</w:t>
      </w:r>
      <w:r w:rsidRPr="00445AD0">
        <w:tab/>
        <w:t>A special privilege rule must—</w:t>
      </w:r>
    </w:p>
    <w:p w14:paraId="524D9EB3" w14:textId="77777777" w:rsidR="003A6E17" w:rsidRPr="00445AD0" w:rsidRDefault="003A6E17" w:rsidP="00CA5DF4">
      <w:pPr>
        <w:pStyle w:val="Apara"/>
      </w:pPr>
      <w:r w:rsidRPr="00445AD0">
        <w:tab/>
        <w:t>(a)</w:t>
      </w:r>
      <w:r w:rsidRPr="00445AD0">
        <w:tab/>
        <w:t>only be made with the grantee’s written consent; and</w:t>
      </w:r>
    </w:p>
    <w:p w14:paraId="06CE1079" w14:textId="77777777" w:rsidR="003A6E17" w:rsidRPr="00445AD0" w:rsidRDefault="003A6E17" w:rsidP="00CA5DF4">
      <w:pPr>
        <w:pStyle w:val="Apara"/>
      </w:pPr>
      <w:r w:rsidRPr="00445AD0">
        <w:tab/>
        <w:t>(b)</w:t>
      </w:r>
      <w:r w:rsidRPr="00445AD0">
        <w:tab/>
        <w:t xml:space="preserve">must include a provision that states the maintenance requirement is the responsibility of 1 of the following: </w:t>
      </w:r>
    </w:p>
    <w:p w14:paraId="2A5AA476" w14:textId="77777777" w:rsidR="003A6E17" w:rsidRPr="00445AD0" w:rsidRDefault="003A6E17" w:rsidP="00CA5DF4">
      <w:pPr>
        <w:pStyle w:val="Asubpara"/>
      </w:pPr>
      <w:r w:rsidRPr="00445AD0">
        <w:tab/>
        <w:t>(i)</w:t>
      </w:r>
      <w:r w:rsidRPr="00445AD0">
        <w:tab/>
        <w:t xml:space="preserve">the owners corporation; </w:t>
      </w:r>
    </w:p>
    <w:p w14:paraId="726406AD" w14:textId="77777777" w:rsidR="003A6E17" w:rsidRPr="00445AD0" w:rsidRDefault="003A6E17" w:rsidP="00CA5DF4">
      <w:pPr>
        <w:pStyle w:val="Asubpara"/>
      </w:pPr>
      <w:r w:rsidRPr="00445AD0">
        <w:tab/>
        <w:t>(ii)</w:t>
      </w:r>
      <w:r w:rsidRPr="00445AD0">
        <w:tab/>
        <w:t>the grantee.</w:t>
      </w:r>
    </w:p>
    <w:p w14:paraId="02610374" w14:textId="77777777" w:rsidR="003A6E17" w:rsidRPr="00445AD0" w:rsidRDefault="003A6E17" w:rsidP="00CA5DF4">
      <w:pPr>
        <w:pStyle w:val="Amain"/>
      </w:pPr>
      <w:r w:rsidRPr="00445AD0">
        <w:tab/>
        <w:t>(3)</w:t>
      </w:r>
      <w:r w:rsidRPr="00445AD0">
        <w:tab/>
        <w:t>A special privilege rule that states that the maintenance requirement is the responsibility of the grantee—</w:t>
      </w:r>
    </w:p>
    <w:p w14:paraId="5ECE1C21" w14:textId="77777777" w:rsidR="003A6E17" w:rsidRPr="00445AD0" w:rsidRDefault="003A6E17" w:rsidP="00CA5DF4">
      <w:pPr>
        <w:pStyle w:val="Apara"/>
      </w:pPr>
      <w:r w:rsidRPr="00445AD0">
        <w:tab/>
        <w:t>(a)</w:t>
      </w:r>
      <w:r w:rsidRPr="00445AD0">
        <w:tab/>
        <w:t>must state the type and frequency of maintenance the grantee must undertake; and</w:t>
      </w:r>
    </w:p>
    <w:p w14:paraId="241A1787" w14:textId="31D1DC1A" w:rsidR="003A6E17" w:rsidRPr="00445AD0" w:rsidRDefault="003A6E17" w:rsidP="00CA5DF4">
      <w:pPr>
        <w:pStyle w:val="Apara"/>
      </w:pPr>
      <w:r w:rsidRPr="00445AD0">
        <w:tab/>
        <w:t>(b)</w:t>
      </w:r>
      <w:r w:rsidRPr="00445AD0">
        <w:tab/>
        <w:t>relieves the owners corporation of its obligations under section</w:t>
      </w:r>
      <w:r w:rsidR="000A7458">
        <w:t> </w:t>
      </w:r>
      <w:r w:rsidRPr="00445AD0">
        <w:t>24 (Maintenance obligations) to the extent the rule places this obligation on the grantee.</w:t>
      </w:r>
    </w:p>
    <w:p w14:paraId="180551FD" w14:textId="77777777" w:rsidR="003A6E17" w:rsidRPr="00445AD0" w:rsidRDefault="003A6E17" w:rsidP="00CA5DF4">
      <w:pPr>
        <w:pStyle w:val="Amain"/>
      </w:pPr>
      <w:r w:rsidRPr="00445AD0">
        <w:tab/>
        <w:t>(4)</w:t>
      </w:r>
      <w:r w:rsidRPr="00445AD0">
        <w:tab/>
        <w:t>A special privilege rule may be made to have effect for a specific period.</w:t>
      </w:r>
    </w:p>
    <w:p w14:paraId="1F271660" w14:textId="071BD62A" w:rsidR="003A6E17" w:rsidRPr="00445AD0" w:rsidRDefault="003A6E17" w:rsidP="00CA5DF4">
      <w:pPr>
        <w:pStyle w:val="Amain"/>
      </w:pPr>
      <w:r w:rsidRPr="00445AD0">
        <w:tab/>
        <w:t>(5)</w:t>
      </w:r>
      <w:r w:rsidRPr="00445AD0">
        <w:tab/>
        <w:t>A grantee must not unreasonably withhold consent mentioned in subsection</w:t>
      </w:r>
      <w:r w:rsidR="00427C57">
        <w:t xml:space="preserve"> </w:t>
      </w:r>
      <w:r w:rsidRPr="00445AD0">
        <w:t>(2).</w:t>
      </w:r>
    </w:p>
    <w:p w14:paraId="399234F2" w14:textId="77777777" w:rsidR="003A6E17" w:rsidRPr="00445AD0" w:rsidRDefault="003A6E17" w:rsidP="00CA5DF4">
      <w:pPr>
        <w:pStyle w:val="Amain"/>
      </w:pPr>
      <w:r w:rsidRPr="00445AD0">
        <w:lastRenderedPageBreak/>
        <w:tab/>
        <w:t>(6)</w:t>
      </w:r>
      <w:r w:rsidRPr="00445AD0">
        <w:tab/>
        <w:t>A special privilege rule that is registered is taken to have been validly made after a period of 2 years from the day the rule was made, or purportedly made, despite any defect or irregularity in relation to making the rule.</w:t>
      </w:r>
    </w:p>
    <w:p w14:paraId="1F84C8BA" w14:textId="7BABE0A6" w:rsidR="005A73E3" w:rsidRPr="00081F7A" w:rsidRDefault="005A73E3" w:rsidP="005A73E3">
      <w:pPr>
        <w:pStyle w:val="aNote"/>
        <w:rPr>
          <w:color w:val="000000"/>
        </w:rPr>
      </w:pPr>
      <w:r w:rsidRPr="00FE0DCF">
        <w:rPr>
          <w:rStyle w:val="charItals"/>
        </w:rPr>
        <w:t>Note</w:t>
      </w:r>
      <w:r w:rsidRPr="00FE0DCF">
        <w:rPr>
          <w:rStyle w:val="charItals"/>
        </w:rPr>
        <w:tab/>
      </w:r>
      <w:r w:rsidRPr="00081F7A">
        <w:rPr>
          <w:color w:val="000000"/>
        </w:rPr>
        <w:t>A modification of the rules of the owners corporation must be registered with the registrar</w:t>
      </w:r>
      <w:r w:rsidRPr="00081F7A">
        <w:rPr>
          <w:color w:val="000000"/>
        </w:rPr>
        <w:noBreakHyphen/>
        <w:t>general under the</w:t>
      </w:r>
      <w:r w:rsidRPr="00FE0DCF">
        <w:rPr>
          <w:rStyle w:val="charItals"/>
        </w:rPr>
        <w:t xml:space="preserve"> </w:t>
      </w:r>
      <w:hyperlink r:id="rId75" w:tooltip="A1970-32" w:history="1">
        <w:r w:rsidRPr="00FE0DCF">
          <w:rPr>
            <w:rStyle w:val="charCitHyperlinkItal"/>
          </w:rPr>
          <w:t>Land Titles (Unit Titles) Act</w:t>
        </w:r>
        <w:r w:rsidR="00427C57">
          <w:rPr>
            <w:rStyle w:val="charCitHyperlinkItal"/>
          </w:rPr>
          <w:t xml:space="preserve"> </w:t>
        </w:r>
        <w:r w:rsidRPr="00FE0DCF">
          <w:rPr>
            <w:rStyle w:val="charCitHyperlinkItal"/>
          </w:rPr>
          <w:t>1970</w:t>
        </w:r>
      </w:hyperlink>
      <w:r w:rsidRPr="00081F7A">
        <w:rPr>
          <w:color w:val="000000"/>
        </w:rPr>
        <w:t>, s</w:t>
      </w:r>
      <w:r w:rsidR="000A7458">
        <w:rPr>
          <w:color w:val="000000"/>
        </w:rPr>
        <w:t> </w:t>
      </w:r>
      <w:r w:rsidRPr="00081F7A">
        <w:rPr>
          <w:color w:val="000000"/>
        </w:rPr>
        <w:t>27A.</w:t>
      </w:r>
    </w:p>
    <w:p w14:paraId="3558E7FA" w14:textId="77777777" w:rsidR="003A6E17" w:rsidRPr="00445AD0" w:rsidRDefault="003A6E17" w:rsidP="00CA5DF4">
      <w:pPr>
        <w:pStyle w:val="AH5Sec"/>
      </w:pPr>
      <w:bookmarkStart w:id="149" w:name="_Toc214533424"/>
      <w:r w:rsidRPr="00C75354">
        <w:rPr>
          <w:rStyle w:val="CharSectNo"/>
        </w:rPr>
        <w:t>112B</w:t>
      </w:r>
      <w:r w:rsidRPr="00445AD0">
        <w:tab/>
        <w:t>Amendment or revocation of special privilege rule</w:t>
      </w:r>
      <w:bookmarkEnd w:id="149"/>
    </w:p>
    <w:p w14:paraId="2EC83990" w14:textId="77777777" w:rsidR="003A6E17" w:rsidRPr="00445AD0" w:rsidRDefault="003A6E17" w:rsidP="00CA5DF4">
      <w:pPr>
        <w:pStyle w:val="Amain"/>
      </w:pPr>
      <w:r w:rsidRPr="00445AD0">
        <w:tab/>
        <w:t>(1)</w:t>
      </w:r>
      <w:r w:rsidRPr="00445AD0">
        <w:tab/>
        <w:t>A special privilege rule may only be amended or revoked—</w:t>
      </w:r>
    </w:p>
    <w:p w14:paraId="525517B0" w14:textId="77777777" w:rsidR="003A6E17" w:rsidRPr="00445AD0" w:rsidRDefault="003A6E17" w:rsidP="00CA5DF4">
      <w:pPr>
        <w:pStyle w:val="Apara"/>
      </w:pPr>
      <w:r w:rsidRPr="00445AD0">
        <w:tab/>
        <w:t>(a)</w:t>
      </w:r>
      <w:r w:rsidRPr="00445AD0">
        <w:tab/>
        <w:t>by special resolution of the owners corporation; and</w:t>
      </w:r>
    </w:p>
    <w:p w14:paraId="257A94A1" w14:textId="77777777" w:rsidR="003A6E17" w:rsidRPr="00445AD0" w:rsidRDefault="003A6E17" w:rsidP="00CA5DF4">
      <w:pPr>
        <w:pStyle w:val="Apara"/>
      </w:pPr>
      <w:r w:rsidRPr="00445AD0">
        <w:tab/>
        <w:t>(b)</w:t>
      </w:r>
      <w:r w:rsidRPr="00445AD0">
        <w:tab/>
        <w:t>with the consent of the grantee.</w:t>
      </w:r>
    </w:p>
    <w:p w14:paraId="6AA4A839" w14:textId="77777777" w:rsidR="003A6E17" w:rsidRPr="00445AD0" w:rsidRDefault="003A6E17" w:rsidP="003A6E17">
      <w:pPr>
        <w:pStyle w:val="aNote"/>
      </w:pPr>
      <w:r w:rsidRPr="00445AD0">
        <w:rPr>
          <w:rStyle w:val="charItals"/>
        </w:rPr>
        <w:t>Note</w:t>
      </w:r>
      <w:r w:rsidRPr="00445AD0">
        <w:rPr>
          <w:rStyle w:val="charItals"/>
        </w:rPr>
        <w:tab/>
      </w:r>
      <w:r w:rsidRPr="00445AD0">
        <w:t xml:space="preserve">A rule granting a special privilege may also be made for a specific period and expire according to its terms (see s 112A (4)). </w:t>
      </w:r>
    </w:p>
    <w:p w14:paraId="49D67457" w14:textId="77777777" w:rsidR="003A6E17" w:rsidRPr="00445AD0" w:rsidRDefault="003A6E17" w:rsidP="00CA5DF4">
      <w:pPr>
        <w:pStyle w:val="Amain"/>
      </w:pPr>
      <w:r w:rsidRPr="00445AD0">
        <w:tab/>
        <w:t>(2)</w:t>
      </w:r>
      <w:r w:rsidRPr="00445AD0">
        <w:tab/>
        <w:t>However, the grantee’s consent must not be unreasonably withheld.</w:t>
      </w:r>
    </w:p>
    <w:p w14:paraId="4339FB15" w14:textId="77777777" w:rsidR="003A6E17" w:rsidRPr="00445AD0" w:rsidRDefault="003A6E17" w:rsidP="00CA5DF4">
      <w:pPr>
        <w:pStyle w:val="AH4SubDiv"/>
      </w:pPr>
      <w:bookmarkStart w:id="150" w:name="_Toc214533425"/>
      <w:r w:rsidRPr="00445AD0">
        <w:t>Subdivision 6.2.2</w:t>
      </w:r>
      <w:r w:rsidRPr="00445AD0">
        <w:tab/>
        <w:t>Rules about animals</w:t>
      </w:r>
      <w:bookmarkEnd w:id="150"/>
    </w:p>
    <w:p w14:paraId="2262276D" w14:textId="77777777" w:rsidR="003A6E17" w:rsidRPr="00445AD0" w:rsidRDefault="003A6E17" w:rsidP="00CA5DF4">
      <w:pPr>
        <w:pStyle w:val="AH5Sec"/>
      </w:pPr>
      <w:bookmarkStart w:id="151" w:name="_Toc214533426"/>
      <w:r w:rsidRPr="00C75354">
        <w:rPr>
          <w:rStyle w:val="CharSectNo"/>
        </w:rPr>
        <w:t>112C</w:t>
      </w:r>
      <w:r w:rsidRPr="00445AD0">
        <w:tab/>
        <w:t>Owners corporation may make pet friendly rule</w:t>
      </w:r>
      <w:bookmarkEnd w:id="151"/>
    </w:p>
    <w:p w14:paraId="2A8F4F6D" w14:textId="77777777" w:rsidR="003A6E17" w:rsidRPr="00445AD0" w:rsidRDefault="003A6E17" w:rsidP="00CA5DF4">
      <w:pPr>
        <w:pStyle w:val="Amain"/>
      </w:pPr>
      <w:r w:rsidRPr="00445AD0">
        <w:tab/>
        <w:t>(1)</w:t>
      </w:r>
      <w:r w:rsidRPr="00445AD0">
        <w:tab/>
        <w:t xml:space="preserve">The owners corporation may, by special resolution, make a rule allowing an owner or occupier to keep an animal, or allow an animal to be kept, within a unit or the common property without the consent of the owners corporation (a </w:t>
      </w:r>
      <w:r w:rsidRPr="00445AD0">
        <w:rPr>
          <w:rStyle w:val="charBoldItals"/>
        </w:rPr>
        <w:t>pet friendly rule</w:t>
      </w:r>
      <w:r w:rsidRPr="00445AD0">
        <w:t>).</w:t>
      </w:r>
    </w:p>
    <w:p w14:paraId="56E6BF5F" w14:textId="77777777" w:rsidR="003A6E17" w:rsidRPr="00445AD0" w:rsidRDefault="003A6E17" w:rsidP="000A7458">
      <w:pPr>
        <w:pStyle w:val="Amain"/>
      </w:pPr>
      <w:r w:rsidRPr="00445AD0">
        <w:tab/>
        <w:t>(2)</w:t>
      </w:r>
      <w:r w:rsidRPr="00445AD0">
        <w:tab/>
        <w:t>A pet friendly rule may include conditions about—</w:t>
      </w:r>
    </w:p>
    <w:p w14:paraId="6D4870E2" w14:textId="77777777" w:rsidR="003A6E17" w:rsidRPr="00445AD0" w:rsidRDefault="003A6E17" w:rsidP="00CA5DF4">
      <w:pPr>
        <w:pStyle w:val="Apara"/>
      </w:pPr>
      <w:r w:rsidRPr="00445AD0">
        <w:tab/>
        <w:t>(a)</w:t>
      </w:r>
      <w:r w:rsidRPr="00445AD0">
        <w:tab/>
        <w:t>the number and type of animals that may be kept by a unit owner or occupier under the rule; and</w:t>
      </w:r>
    </w:p>
    <w:p w14:paraId="0F1F71FC" w14:textId="77777777" w:rsidR="003A6E17" w:rsidRPr="00445AD0" w:rsidRDefault="003A6E17" w:rsidP="00CA5DF4">
      <w:pPr>
        <w:pStyle w:val="Apara"/>
      </w:pPr>
      <w:r w:rsidRPr="00445AD0">
        <w:tab/>
        <w:t>(b)</w:t>
      </w:r>
      <w:r w:rsidRPr="00445AD0">
        <w:tab/>
        <w:t>cleaning and maintenance requirements for keeping an animal under the rule; and</w:t>
      </w:r>
    </w:p>
    <w:p w14:paraId="446488F8" w14:textId="77777777" w:rsidR="003A6E17" w:rsidRPr="00445AD0" w:rsidRDefault="003A6E17" w:rsidP="00CA5DF4">
      <w:pPr>
        <w:pStyle w:val="Apara"/>
      </w:pPr>
      <w:r w:rsidRPr="00445AD0">
        <w:tab/>
        <w:t>(c)</w:t>
      </w:r>
      <w:r w:rsidRPr="00445AD0">
        <w:tab/>
        <w:t>providing written notice to the owners corporation about the keeping of an animal; and</w:t>
      </w:r>
    </w:p>
    <w:p w14:paraId="5FE76350" w14:textId="77777777" w:rsidR="003A6E17" w:rsidRPr="00445AD0" w:rsidRDefault="003A6E17" w:rsidP="00CA5DF4">
      <w:pPr>
        <w:pStyle w:val="Apara"/>
      </w:pPr>
      <w:r w:rsidRPr="00445AD0">
        <w:lastRenderedPageBreak/>
        <w:tab/>
        <w:t>(d)</w:t>
      </w:r>
      <w:r w:rsidRPr="00445AD0">
        <w:tab/>
        <w:t>supervision requirements when an animal is on the common property; and</w:t>
      </w:r>
    </w:p>
    <w:p w14:paraId="4AD9F05E" w14:textId="77777777" w:rsidR="003A6E17" w:rsidRPr="00445AD0" w:rsidRDefault="003A6E17" w:rsidP="00CA5DF4">
      <w:pPr>
        <w:pStyle w:val="Apara"/>
      </w:pPr>
      <w:r w:rsidRPr="00445AD0">
        <w:tab/>
        <w:t>(e)</w:t>
      </w:r>
      <w:r w:rsidRPr="00445AD0">
        <w:tab/>
        <w:t>requirements in relation to keeping an animal secure so that it does not escape a unit unsupervised; and</w:t>
      </w:r>
    </w:p>
    <w:p w14:paraId="25E72D1A" w14:textId="77777777" w:rsidR="003A6E17" w:rsidRPr="00445AD0" w:rsidRDefault="003A6E17" w:rsidP="00CA5DF4">
      <w:pPr>
        <w:pStyle w:val="Apara"/>
      </w:pPr>
      <w:r w:rsidRPr="00445AD0">
        <w:tab/>
        <w:t>(f)</w:t>
      </w:r>
      <w:r w:rsidRPr="00445AD0">
        <w:tab/>
        <w:t xml:space="preserve">any other matters that are reasonably necessary to ensure that an animal does not cause a nuisance or a risk to health or safety. </w:t>
      </w:r>
    </w:p>
    <w:p w14:paraId="4F6FDDCC" w14:textId="77777777" w:rsidR="00AA393B" w:rsidRPr="008E5850" w:rsidRDefault="00AA393B" w:rsidP="006F2BAA">
      <w:pPr>
        <w:pStyle w:val="PageBreak"/>
        <w:suppressLineNumbers/>
      </w:pPr>
      <w:r w:rsidRPr="008E5850">
        <w:br w:type="page"/>
      </w:r>
    </w:p>
    <w:p w14:paraId="119CAAE9" w14:textId="2CB17D3C" w:rsidR="007A302A" w:rsidRPr="00C75354" w:rsidRDefault="00803E46" w:rsidP="00803E46">
      <w:pPr>
        <w:pStyle w:val="AH2Part"/>
      </w:pPr>
      <w:bookmarkStart w:id="152" w:name="_Toc214533427"/>
      <w:r w:rsidRPr="00C75354">
        <w:rPr>
          <w:rStyle w:val="CharPartNo"/>
        </w:rPr>
        <w:lastRenderedPageBreak/>
        <w:t>Part 7</w:t>
      </w:r>
      <w:r w:rsidRPr="008E5850">
        <w:tab/>
      </w:r>
      <w:r w:rsidR="00522E58" w:rsidRPr="00C75354">
        <w:rPr>
          <w:rStyle w:val="CharPartText"/>
        </w:rPr>
        <w:t>Owners corporation</w:t>
      </w:r>
      <w:r w:rsidR="00D97CD2" w:rsidRPr="00C75354">
        <w:rPr>
          <w:rStyle w:val="CharPartText"/>
        </w:rPr>
        <w:t xml:space="preserve"> r</w:t>
      </w:r>
      <w:r w:rsidR="00677B86" w:rsidRPr="00C75354">
        <w:rPr>
          <w:rStyle w:val="CharPartText"/>
        </w:rPr>
        <w:t>ecords</w:t>
      </w:r>
      <w:bookmarkEnd w:id="152"/>
    </w:p>
    <w:p w14:paraId="448BDF66" w14:textId="77777777" w:rsidR="00EA2105" w:rsidRDefault="00EA2105" w:rsidP="00DB23AE">
      <w:pPr>
        <w:pStyle w:val="Placeholder"/>
        <w:suppressLineNumbers/>
      </w:pPr>
      <w:r>
        <w:rPr>
          <w:rStyle w:val="CharDivNo"/>
        </w:rPr>
        <w:t xml:space="preserve">  </w:t>
      </w:r>
      <w:r>
        <w:rPr>
          <w:rStyle w:val="CharDivText"/>
        </w:rPr>
        <w:t xml:space="preserve">  </w:t>
      </w:r>
    </w:p>
    <w:p w14:paraId="42557147" w14:textId="77777777" w:rsidR="00542BD7" w:rsidRPr="008E5850" w:rsidRDefault="00803E46" w:rsidP="00803E46">
      <w:pPr>
        <w:pStyle w:val="AH5Sec"/>
      </w:pPr>
      <w:bookmarkStart w:id="153" w:name="_Toc214533428"/>
      <w:r w:rsidRPr="00C75354">
        <w:rPr>
          <w:rStyle w:val="CharSectNo"/>
        </w:rPr>
        <w:t>113</w:t>
      </w:r>
      <w:r w:rsidRPr="008E5850">
        <w:tab/>
      </w:r>
      <w:r w:rsidR="007A302A" w:rsidRPr="008E5850">
        <w:t>Corporate register—establishment</w:t>
      </w:r>
      <w:bookmarkEnd w:id="153"/>
    </w:p>
    <w:p w14:paraId="62E79951" w14:textId="77777777" w:rsidR="007A302A" w:rsidRPr="008E5850" w:rsidRDefault="001624E1" w:rsidP="001624E1">
      <w:pPr>
        <w:pStyle w:val="Amain"/>
      </w:pPr>
      <w:r>
        <w:tab/>
      </w:r>
      <w:r w:rsidR="00803E46" w:rsidRPr="008E5850">
        <w:t>(1)</w:t>
      </w:r>
      <w:r w:rsidR="00803E46" w:rsidRPr="008E5850">
        <w:tab/>
      </w:r>
      <w:r w:rsidR="007A302A" w:rsidRPr="008E5850">
        <w:t xml:space="preserve">An owners corporation </w:t>
      </w:r>
      <w:r w:rsidR="00621FD0" w:rsidRPr="008E5850">
        <w:t xml:space="preserve">for a units plan </w:t>
      </w:r>
      <w:r w:rsidR="007A302A" w:rsidRPr="008E5850">
        <w:t xml:space="preserve">must establish and maintain a register (the </w:t>
      </w:r>
      <w:r w:rsidR="007A302A" w:rsidRPr="008E5850">
        <w:rPr>
          <w:rStyle w:val="charBoldItals"/>
        </w:rPr>
        <w:t>corporate register</w:t>
      </w:r>
      <w:r w:rsidR="007A302A" w:rsidRPr="008E5850">
        <w:t>) that includes—</w:t>
      </w:r>
    </w:p>
    <w:p w14:paraId="69F1A12C" w14:textId="77777777" w:rsidR="007A302A" w:rsidRPr="008E5850" w:rsidRDefault="001624E1" w:rsidP="001624E1">
      <w:pPr>
        <w:pStyle w:val="Apara"/>
      </w:pPr>
      <w:r>
        <w:tab/>
      </w:r>
      <w:r w:rsidR="00803E46" w:rsidRPr="008E5850">
        <w:t>(a)</w:t>
      </w:r>
      <w:r w:rsidR="00803E46" w:rsidRPr="008E5850">
        <w:tab/>
      </w:r>
      <w:r w:rsidR="00FF309E" w:rsidRPr="008E5850">
        <w:t xml:space="preserve">the information mentioned in </w:t>
      </w:r>
      <w:r w:rsidR="007A302A" w:rsidRPr="008E5850">
        <w:t xml:space="preserve">section </w:t>
      </w:r>
      <w:r w:rsidR="00CB052A" w:rsidRPr="008E5850">
        <w:t>114</w:t>
      </w:r>
      <w:r w:rsidR="00FF309E" w:rsidRPr="008E5850">
        <w:t xml:space="preserve"> (1</w:t>
      </w:r>
      <w:r w:rsidR="007A302A" w:rsidRPr="008E5850">
        <w:t>) for each unit; and</w:t>
      </w:r>
    </w:p>
    <w:p w14:paraId="75C112A3" w14:textId="77777777" w:rsidR="007A302A" w:rsidRPr="008E5850" w:rsidRDefault="001624E1" w:rsidP="001624E1">
      <w:pPr>
        <w:pStyle w:val="Apara"/>
      </w:pPr>
      <w:r>
        <w:tab/>
      </w:r>
      <w:r w:rsidR="00803E46" w:rsidRPr="008E5850">
        <w:t>(b)</w:t>
      </w:r>
      <w:r w:rsidR="00803E46" w:rsidRPr="008E5850">
        <w:tab/>
      </w:r>
      <w:r w:rsidR="007A302A" w:rsidRPr="008E5850">
        <w:t xml:space="preserve">the information mentioned in </w:t>
      </w:r>
      <w:r w:rsidR="00FF309E" w:rsidRPr="008E5850">
        <w:t xml:space="preserve">section </w:t>
      </w:r>
      <w:r w:rsidR="00CB052A" w:rsidRPr="008E5850">
        <w:t>114</w:t>
      </w:r>
      <w:r w:rsidR="00093CD7" w:rsidRPr="008E5850">
        <w:t xml:space="preserve"> </w:t>
      </w:r>
      <w:r w:rsidR="00FF309E" w:rsidRPr="008E5850">
        <w:t>(2</w:t>
      </w:r>
      <w:r w:rsidR="007A302A" w:rsidRPr="008E5850">
        <w:t>).</w:t>
      </w:r>
    </w:p>
    <w:p w14:paraId="0AF4E883" w14:textId="77777777" w:rsidR="006A47AA" w:rsidRPr="008E5850" w:rsidRDefault="001624E1" w:rsidP="000A7458">
      <w:pPr>
        <w:pStyle w:val="Amain"/>
      </w:pPr>
      <w:r>
        <w:tab/>
      </w:r>
      <w:r w:rsidR="00803E46" w:rsidRPr="008E5850">
        <w:t>(2)</w:t>
      </w:r>
      <w:r w:rsidR="00803E46" w:rsidRPr="008E5850">
        <w:tab/>
      </w:r>
      <w:r w:rsidR="006A47AA" w:rsidRPr="008E5850">
        <w:t>The corporate register may be kept in electronic form.</w:t>
      </w:r>
    </w:p>
    <w:p w14:paraId="70888F47" w14:textId="336A6483" w:rsidR="00734A89" w:rsidRPr="008E5850" w:rsidRDefault="00734A89" w:rsidP="00734A89">
      <w:pPr>
        <w:pStyle w:val="aNote"/>
      </w:pPr>
      <w:r w:rsidRPr="00AE568C">
        <w:rPr>
          <w:rStyle w:val="charItals"/>
        </w:rPr>
        <w:t>Note</w:t>
      </w:r>
      <w:r w:rsidRPr="00AE568C">
        <w:rPr>
          <w:rStyle w:val="charItals"/>
        </w:rPr>
        <w:tab/>
      </w:r>
      <w:r w:rsidR="00362114" w:rsidRPr="008E5850">
        <w:t>The corporate register contain</w:t>
      </w:r>
      <w:r w:rsidR="008F5DDC" w:rsidRPr="008E5850">
        <w:t>s</w:t>
      </w:r>
      <w:r w:rsidR="00362114" w:rsidRPr="008E5850">
        <w:t xml:space="preserve"> personal information as defi</w:t>
      </w:r>
      <w:r w:rsidR="009D0F50" w:rsidRPr="008E5850">
        <w:t>n</w:t>
      </w:r>
      <w:r w:rsidR="00362114" w:rsidRPr="008E5850">
        <w:t xml:space="preserve">ed under the </w:t>
      </w:r>
      <w:hyperlink r:id="rId76" w:tooltip="Act 1988 No 119 (Cwlth)" w:history="1">
        <w:r w:rsidR="007A0BEB" w:rsidRPr="007A0BEB">
          <w:rPr>
            <w:rStyle w:val="charCitHyperlinkItal"/>
          </w:rPr>
          <w:t>Privacy Act 1988</w:t>
        </w:r>
      </w:hyperlink>
      <w:r w:rsidR="00362114" w:rsidRPr="008E5850">
        <w:t xml:space="preserve"> (Cwlth). </w:t>
      </w:r>
      <w:r w:rsidRPr="008E5850">
        <w:t xml:space="preserve">The </w:t>
      </w:r>
      <w:r w:rsidR="001750F3" w:rsidRPr="009D7A32">
        <w:t>Australian Privacy Principles</w:t>
      </w:r>
      <w:r w:rsidRPr="008E5850">
        <w:t xml:space="preserve"> under th</w:t>
      </w:r>
      <w:r w:rsidR="00362114" w:rsidRPr="008E5850">
        <w:t>at Act</w:t>
      </w:r>
      <w:r w:rsidRPr="008E5850">
        <w:t xml:space="preserve"> appl</w:t>
      </w:r>
      <w:r w:rsidR="00331E81" w:rsidRPr="008E5850">
        <w:t>y</w:t>
      </w:r>
      <w:r w:rsidRPr="008E5850">
        <w:t xml:space="preserve"> to the owners corporation </w:t>
      </w:r>
      <w:r w:rsidR="00362114" w:rsidRPr="008E5850">
        <w:t>in relation to the collection, use, disclosure and storage of</w:t>
      </w:r>
      <w:r w:rsidRPr="008E5850">
        <w:t xml:space="preserve"> personal information</w:t>
      </w:r>
      <w:r w:rsidR="009D0F50" w:rsidRPr="008E5850">
        <w:t>.</w:t>
      </w:r>
    </w:p>
    <w:p w14:paraId="41ED7EA5" w14:textId="77777777" w:rsidR="00542BD7" w:rsidRPr="008E5850" w:rsidRDefault="00803E46" w:rsidP="00803E46">
      <w:pPr>
        <w:pStyle w:val="AH5Sec"/>
      </w:pPr>
      <w:bookmarkStart w:id="154" w:name="_Toc214533429"/>
      <w:r w:rsidRPr="00C75354">
        <w:rPr>
          <w:rStyle w:val="CharSectNo"/>
        </w:rPr>
        <w:t>114</w:t>
      </w:r>
      <w:r w:rsidRPr="008E5850">
        <w:tab/>
      </w:r>
      <w:r w:rsidR="003E074C" w:rsidRPr="008E5850">
        <w:t>Corporate register—</w:t>
      </w:r>
      <w:r w:rsidR="00FF309E" w:rsidRPr="008E5850">
        <w:t>information to be included</w:t>
      </w:r>
      <w:bookmarkEnd w:id="154"/>
    </w:p>
    <w:p w14:paraId="4F20507D" w14:textId="77777777" w:rsidR="007A302A" w:rsidRPr="008E5850" w:rsidRDefault="001624E1" w:rsidP="000A7458">
      <w:pPr>
        <w:pStyle w:val="Amain"/>
      </w:pPr>
      <w:r>
        <w:tab/>
      </w:r>
      <w:r w:rsidR="00803E46" w:rsidRPr="008E5850">
        <w:t>(1)</w:t>
      </w:r>
      <w:r w:rsidR="00803E46" w:rsidRPr="008E5850">
        <w:tab/>
      </w:r>
      <w:r w:rsidR="007A302A" w:rsidRPr="008E5850">
        <w:t>The owners corporation</w:t>
      </w:r>
      <w:r w:rsidR="00621FD0" w:rsidRPr="008E5850">
        <w:t xml:space="preserve"> for a units plan</w:t>
      </w:r>
      <w:r w:rsidR="007A302A" w:rsidRPr="008E5850">
        <w:t xml:space="preserve"> must record on the corporate register the following information for each unit:</w:t>
      </w:r>
    </w:p>
    <w:p w14:paraId="25BCAF5E" w14:textId="77777777" w:rsidR="007A302A" w:rsidRPr="008E5850" w:rsidRDefault="001624E1" w:rsidP="001624E1">
      <w:pPr>
        <w:pStyle w:val="Apara"/>
      </w:pPr>
      <w:r>
        <w:tab/>
      </w:r>
      <w:r w:rsidR="00803E46" w:rsidRPr="008E5850">
        <w:t>(a)</w:t>
      </w:r>
      <w:r w:rsidR="00803E46" w:rsidRPr="008E5850">
        <w:tab/>
      </w:r>
      <w:r w:rsidR="007A302A" w:rsidRPr="008E5850">
        <w:t>if the unit is owned by 1 person—the full name and an address for correspondence of the unit owner;</w:t>
      </w:r>
    </w:p>
    <w:p w14:paraId="52A06876" w14:textId="77777777" w:rsidR="007A302A" w:rsidRPr="008E5850" w:rsidRDefault="001624E1" w:rsidP="001624E1">
      <w:pPr>
        <w:pStyle w:val="Apara"/>
      </w:pPr>
      <w:r>
        <w:tab/>
      </w:r>
      <w:r w:rsidR="00803E46" w:rsidRPr="008E5850">
        <w:t>(b)</w:t>
      </w:r>
      <w:r w:rsidR="00803E46" w:rsidRPr="008E5850">
        <w:tab/>
      </w:r>
      <w:r w:rsidR="007A302A" w:rsidRPr="008E5850">
        <w:t xml:space="preserve">if the unit is owned by 2 or more </w:t>
      </w:r>
      <w:r w:rsidR="00621FD0" w:rsidRPr="008E5850">
        <w:t>part-owners</w:t>
      </w:r>
      <w:r w:rsidR="007A302A" w:rsidRPr="008E5850">
        <w:t xml:space="preserve">—the full name and address for correspondence of the </w:t>
      </w:r>
      <w:r w:rsidR="00621FD0" w:rsidRPr="008E5850">
        <w:t>part-</w:t>
      </w:r>
      <w:r w:rsidR="007A302A" w:rsidRPr="008E5850">
        <w:t>owners’ representative and each other part-owner;</w:t>
      </w:r>
    </w:p>
    <w:p w14:paraId="6ED4635C" w14:textId="77777777" w:rsidR="007A302A" w:rsidRPr="008E5850" w:rsidRDefault="001624E1" w:rsidP="001624E1">
      <w:pPr>
        <w:pStyle w:val="Apara"/>
      </w:pPr>
      <w:r>
        <w:tab/>
      </w:r>
      <w:r w:rsidR="00803E46" w:rsidRPr="008E5850">
        <w:t>(c)</w:t>
      </w:r>
      <w:r w:rsidR="00803E46" w:rsidRPr="008E5850">
        <w:tab/>
      </w:r>
      <w:r w:rsidR="007A302A" w:rsidRPr="008E5850">
        <w:t>if the unit owner</w:t>
      </w:r>
      <w:r w:rsidR="00621FD0" w:rsidRPr="008E5850">
        <w:t xml:space="preserve"> </w:t>
      </w:r>
      <w:r w:rsidR="007A302A" w:rsidRPr="008E5850">
        <w:t>is a company—the full name and address for correspondence of the company’s representative;</w:t>
      </w:r>
    </w:p>
    <w:p w14:paraId="64F4C139" w14:textId="77777777" w:rsidR="007A302A" w:rsidRPr="008E5850" w:rsidRDefault="001624E1" w:rsidP="001624E1">
      <w:pPr>
        <w:pStyle w:val="Apara"/>
      </w:pPr>
      <w:r>
        <w:tab/>
      </w:r>
      <w:r w:rsidR="00803E46" w:rsidRPr="008E5850">
        <w:t>(d)</w:t>
      </w:r>
      <w:r w:rsidR="00803E46" w:rsidRPr="008E5850">
        <w:tab/>
      </w:r>
      <w:r w:rsidR="007A302A" w:rsidRPr="008E5850">
        <w:t>if a mortgagee voting notice has been given for the unit—the full name and address for correspondence of the mortgagee’s representative;</w:t>
      </w:r>
    </w:p>
    <w:p w14:paraId="1CA58AD7" w14:textId="77777777" w:rsidR="007A302A" w:rsidRPr="008E5850" w:rsidRDefault="001624E1" w:rsidP="001624E1">
      <w:pPr>
        <w:pStyle w:val="Apara"/>
      </w:pPr>
      <w:r>
        <w:tab/>
      </w:r>
      <w:r w:rsidR="00803E46" w:rsidRPr="008E5850">
        <w:t>(e)</w:t>
      </w:r>
      <w:r w:rsidR="00803E46" w:rsidRPr="008E5850">
        <w:tab/>
      </w:r>
      <w:r w:rsidR="007A302A" w:rsidRPr="008E5850">
        <w:t xml:space="preserve">if notified </w:t>
      </w:r>
      <w:r w:rsidR="00621FD0" w:rsidRPr="008E5850">
        <w:t xml:space="preserve">in writing </w:t>
      </w:r>
      <w:r w:rsidR="007A302A" w:rsidRPr="008E5850">
        <w:t xml:space="preserve">to the corporation—the full name and an address for correspondence of anyone else with an interest in the unit together with </w:t>
      </w:r>
      <w:r w:rsidR="00093CD7" w:rsidRPr="008E5850">
        <w:t>details</w:t>
      </w:r>
      <w:r w:rsidR="007A302A" w:rsidRPr="008E5850">
        <w:t xml:space="preserve"> of the interest;</w:t>
      </w:r>
    </w:p>
    <w:p w14:paraId="15CC197F" w14:textId="77777777" w:rsidR="007A302A" w:rsidRPr="008E5850" w:rsidRDefault="001624E1" w:rsidP="001624E1">
      <w:pPr>
        <w:pStyle w:val="Apara"/>
      </w:pPr>
      <w:r>
        <w:lastRenderedPageBreak/>
        <w:tab/>
      </w:r>
      <w:r w:rsidR="00803E46" w:rsidRPr="008E5850">
        <w:t>(f)</w:t>
      </w:r>
      <w:r w:rsidR="00803E46" w:rsidRPr="008E5850">
        <w:tab/>
      </w:r>
      <w:r w:rsidR="007A302A" w:rsidRPr="008E5850">
        <w:t>the full name of the occupier of the unit (including the owner if the owner</w:t>
      </w:r>
      <w:r w:rsidR="00621FD0" w:rsidRPr="008E5850">
        <w:t xml:space="preserve"> </w:t>
      </w:r>
      <w:r w:rsidR="007A302A" w:rsidRPr="008E5850">
        <w:t>occupies the unit).</w:t>
      </w:r>
    </w:p>
    <w:p w14:paraId="51FAEA3D" w14:textId="77777777" w:rsidR="007A302A" w:rsidRPr="008E5850" w:rsidRDefault="001624E1" w:rsidP="000A7458">
      <w:pPr>
        <w:pStyle w:val="Amain"/>
      </w:pPr>
      <w:r>
        <w:tab/>
      </w:r>
      <w:r w:rsidR="00803E46" w:rsidRPr="008E5850">
        <w:t>(2)</w:t>
      </w:r>
      <w:r w:rsidR="00803E46" w:rsidRPr="008E5850">
        <w:tab/>
      </w:r>
      <w:r w:rsidR="003E074C" w:rsidRPr="008E5850">
        <w:t>Also</w:t>
      </w:r>
      <w:r w:rsidR="007A302A" w:rsidRPr="008E5850">
        <w:t>, the owners corporation must record on the corporate register the following information:</w:t>
      </w:r>
    </w:p>
    <w:p w14:paraId="21F8FC7B" w14:textId="77777777" w:rsidR="007A302A" w:rsidRPr="008E5850" w:rsidRDefault="001624E1" w:rsidP="001624E1">
      <w:pPr>
        <w:pStyle w:val="Apara"/>
      </w:pPr>
      <w:r>
        <w:tab/>
      </w:r>
      <w:r w:rsidR="00803E46" w:rsidRPr="008E5850">
        <w:t>(a)</w:t>
      </w:r>
      <w:r w:rsidR="00803E46" w:rsidRPr="008E5850">
        <w:tab/>
      </w:r>
      <w:r w:rsidR="007A302A" w:rsidRPr="008E5850">
        <w:t>the full names of the current executive members;</w:t>
      </w:r>
    </w:p>
    <w:p w14:paraId="67FAB7BF" w14:textId="77777777" w:rsidR="007A302A" w:rsidRDefault="001624E1" w:rsidP="001624E1">
      <w:pPr>
        <w:pStyle w:val="Apara"/>
      </w:pPr>
      <w:r>
        <w:tab/>
      </w:r>
      <w:r w:rsidR="00803E46" w:rsidRPr="008E5850">
        <w:t>(b)</w:t>
      </w:r>
      <w:r w:rsidR="00803E46" w:rsidRPr="008E5850">
        <w:tab/>
      </w:r>
      <w:r w:rsidR="007A302A" w:rsidRPr="008E5850">
        <w:t xml:space="preserve">if notified </w:t>
      </w:r>
      <w:r w:rsidR="00320DFE" w:rsidRPr="008E5850">
        <w:t xml:space="preserve">in writing </w:t>
      </w:r>
      <w:r w:rsidR="007A302A" w:rsidRPr="008E5850">
        <w:t xml:space="preserve">to the corporation—the full name and an address for correspondence of anyone with an easement over the common property together with </w:t>
      </w:r>
      <w:r w:rsidR="00093CD7" w:rsidRPr="008E5850">
        <w:t>details</w:t>
      </w:r>
      <w:r w:rsidR="004129C1">
        <w:t xml:space="preserve"> of the easement;</w:t>
      </w:r>
    </w:p>
    <w:p w14:paraId="18681C04" w14:textId="2B95B957" w:rsidR="004129C1" w:rsidRPr="00875704" w:rsidRDefault="004129C1" w:rsidP="004129C1">
      <w:pPr>
        <w:pStyle w:val="Apara"/>
      </w:pPr>
      <w:r w:rsidRPr="00875704">
        <w:tab/>
        <w:t>(c)</w:t>
      </w:r>
      <w:r w:rsidRPr="00875704">
        <w:tab/>
        <w:t>if the units plan subdivides a parcel of land under a declared land sublease—the full name and an address for correspondence of the Crown lessee</w:t>
      </w:r>
      <w:r w:rsidR="007C3A6F">
        <w:t>;</w:t>
      </w:r>
    </w:p>
    <w:p w14:paraId="6B525B45" w14:textId="77085810" w:rsidR="005A73E3" w:rsidRPr="00081F7A" w:rsidRDefault="005A73E3" w:rsidP="005A73E3">
      <w:pPr>
        <w:pStyle w:val="Apara"/>
      </w:pPr>
      <w:r w:rsidRPr="00081F7A">
        <w:rPr>
          <w:color w:val="000000"/>
        </w:rPr>
        <w:tab/>
        <w:t>(d)</w:t>
      </w:r>
      <w:r w:rsidRPr="00081F7A">
        <w:rPr>
          <w:color w:val="000000"/>
        </w:rPr>
        <w:tab/>
        <w:t xml:space="preserve">if the owners corporation </w:t>
      </w:r>
      <w:r w:rsidR="00216E1B" w:rsidRPr="00626AFC">
        <w:t>sublets</w:t>
      </w:r>
      <w:r w:rsidR="00216E1B">
        <w:t xml:space="preserve"> </w:t>
      </w:r>
      <w:r w:rsidRPr="00081F7A">
        <w:rPr>
          <w:color w:val="000000"/>
        </w:rPr>
        <w:t>part of the common property under section 20 (3)—</w:t>
      </w:r>
    </w:p>
    <w:p w14:paraId="518459FB" w14:textId="77777777" w:rsidR="005A73E3" w:rsidRPr="00081F7A" w:rsidRDefault="005A73E3" w:rsidP="005A73E3">
      <w:pPr>
        <w:pStyle w:val="Asubpara"/>
      </w:pPr>
      <w:r w:rsidRPr="00081F7A">
        <w:rPr>
          <w:color w:val="000000"/>
        </w:rPr>
        <w:tab/>
        <w:t>(i)</w:t>
      </w:r>
      <w:r w:rsidRPr="00081F7A">
        <w:rPr>
          <w:color w:val="000000"/>
        </w:rPr>
        <w:tab/>
        <w:t>details of the sublease; and</w:t>
      </w:r>
    </w:p>
    <w:p w14:paraId="5D7CCC05" w14:textId="77777777" w:rsidR="005A73E3" w:rsidRPr="00081F7A" w:rsidRDefault="005A73E3" w:rsidP="005A73E3">
      <w:pPr>
        <w:pStyle w:val="Asubpara"/>
      </w:pPr>
      <w:r w:rsidRPr="00081F7A">
        <w:tab/>
        <w:t>(ii)</w:t>
      </w:r>
      <w:r w:rsidRPr="00081F7A">
        <w:tab/>
        <w:t>the sublessee’s full name and an address for correspondence.</w:t>
      </w:r>
    </w:p>
    <w:p w14:paraId="6D078211" w14:textId="77777777" w:rsidR="00542BD7" w:rsidRPr="008E5850" w:rsidRDefault="00803E46" w:rsidP="00803E46">
      <w:pPr>
        <w:pStyle w:val="AH5Sec"/>
      </w:pPr>
      <w:bookmarkStart w:id="155" w:name="_Toc214533430"/>
      <w:r w:rsidRPr="00C75354">
        <w:rPr>
          <w:rStyle w:val="CharSectNo"/>
        </w:rPr>
        <w:t>115</w:t>
      </w:r>
      <w:r w:rsidRPr="008E5850">
        <w:tab/>
      </w:r>
      <w:r w:rsidR="007A302A" w:rsidRPr="008E5850">
        <w:t>Corporate register—</w:t>
      </w:r>
      <w:r w:rsidR="00D566CA" w:rsidRPr="008E5850">
        <w:t xml:space="preserve">provision of </w:t>
      </w:r>
      <w:r w:rsidR="007A302A" w:rsidRPr="008E5850">
        <w:t>information</w:t>
      </w:r>
      <w:bookmarkEnd w:id="155"/>
    </w:p>
    <w:p w14:paraId="5415C45B" w14:textId="10DE492E" w:rsidR="007A302A" w:rsidRPr="008E5850" w:rsidRDefault="001624E1" w:rsidP="000A7458">
      <w:pPr>
        <w:pStyle w:val="Amain"/>
      </w:pPr>
      <w:r>
        <w:tab/>
      </w:r>
      <w:r w:rsidR="00803E46" w:rsidRPr="008E5850">
        <w:t>(1)</w:t>
      </w:r>
      <w:r w:rsidR="00803E46" w:rsidRPr="008E5850">
        <w:tab/>
      </w:r>
      <w:r w:rsidR="007A302A" w:rsidRPr="008E5850">
        <w:t xml:space="preserve">A unit owner must give the owners corporation </w:t>
      </w:r>
      <w:r w:rsidR="00320DFE" w:rsidRPr="008E5850">
        <w:t xml:space="preserve">for the units plan </w:t>
      </w:r>
      <w:r w:rsidR="007A302A" w:rsidRPr="008E5850">
        <w:t xml:space="preserve">written notice of the </w:t>
      </w:r>
      <w:r w:rsidR="00BA13BB" w:rsidRPr="008E5850">
        <w:t>details</w:t>
      </w:r>
      <w:r w:rsidR="007A302A" w:rsidRPr="008E5850">
        <w:t xml:space="preserve"> of any of</w:t>
      </w:r>
      <w:r w:rsidR="00CB052A" w:rsidRPr="008E5850">
        <w:t xml:space="preserve"> the following events within 14</w:t>
      </w:r>
      <w:r w:rsidR="000A7458">
        <w:t> </w:t>
      </w:r>
      <w:r w:rsidR="007A302A" w:rsidRPr="008E5850">
        <w:t>days after the event happens:</w:t>
      </w:r>
    </w:p>
    <w:p w14:paraId="3454C0FD" w14:textId="2D428F46" w:rsidR="007A302A" w:rsidRPr="008E5850" w:rsidRDefault="001624E1" w:rsidP="001624E1">
      <w:pPr>
        <w:pStyle w:val="Apara"/>
      </w:pPr>
      <w:r>
        <w:tab/>
      </w:r>
      <w:r w:rsidR="00803E46" w:rsidRPr="008E5850">
        <w:t>(</w:t>
      </w:r>
      <w:r w:rsidR="007C3A6F">
        <w:t>a</w:t>
      </w:r>
      <w:r w:rsidR="00803E46" w:rsidRPr="008E5850">
        <w:t>)</w:t>
      </w:r>
      <w:r w:rsidR="00803E46" w:rsidRPr="008E5850">
        <w:tab/>
      </w:r>
      <w:r w:rsidR="007A302A" w:rsidRPr="008E5850">
        <w:t>the lodgment for registration, by the unit owner, of the instrument under which the person became the owner;</w:t>
      </w:r>
    </w:p>
    <w:p w14:paraId="327C6E05" w14:textId="54E75010" w:rsidR="007A302A" w:rsidRPr="008E5850" w:rsidRDefault="001624E1" w:rsidP="001624E1">
      <w:pPr>
        <w:pStyle w:val="Apara"/>
      </w:pPr>
      <w:r>
        <w:tab/>
      </w:r>
      <w:r w:rsidR="00803E46" w:rsidRPr="008E5850">
        <w:t>(</w:t>
      </w:r>
      <w:r w:rsidR="007C3A6F">
        <w:t>b</w:t>
      </w:r>
      <w:r w:rsidR="00803E46" w:rsidRPr="008E5850">
        <w:t>)</w:t>
      </w:r>
      <w:r w:rsidR="00803E46" w:rsidRPr="008E5850">
        <w:tab/>
      </w:r>
      <w:r w:rsidR="007A302A" w:rsidRPr="008E5850">
        <w:t>a change in the owner’s name or address for correspondence;</w:t>
      </w:r>
    </w:p>
    <w:p w14:paraId="6A9593ED" w14:textId="53135F16" w:rsidR="007A302A" w:rsidRPr="008E5850" w:rsidRDefault="001624E1" w:rsidP="001624E1">
      <w:pPr>
        <w:pStyle w:val="Apara"/>
      </w:pPr>
      <w:r>
        <w:tab/>
      </w:r>
      <w:r w:rsidR="00803E46" w:rsidRPr="008E5850">
        <w:t>(</w:t>
      </w:r>
      <w:r w:rsidR="007C3A6F">
        <w:t>c</w:t>
      </w:r>
      <w:r w:rsidR="00803E46" w:rsidRPr="008E5850">
        <w:t>)</w:t>
      </w:r>
      <w:r w:rsidR="00803E46" w:rsidRPr="008E5850">
        <w:tab/>
      </w:r>
      <w:r w:rsidR="007A302A" w:rsidRPr="008E5850">
        <w:t>a change of occupancy of the unit;</w:t>
      </w:r>
    </w:p>
    <w:p w14:paraId="0758CA56" w14:textId="4E1CE0B2" w:rsidR="007A302A" w:rsidRPr="008E5850" w:rsidRDefault="001624E1" w:rsidP="001624E1">
      <w:pPr>
        <w:pStyle w:val="Apara"/>
        <w:keepNext/>
      </w:pPr>
      <w:r>
        <w:lastRenderedPageBreak/>
        <w:tab/>
      </w:r>
      <w:r w:rsidR="00803E46" w:rsidRPr="008E5850">
        <w:t>(</w:t>
      </w:r>
      <w:r w:rsidR="007C3A6F">
        <w:t>d</w:t>
      </w:r>
      <w:r w:rsidR="00803E46" w:rsidRPr="008E5850">
        <w:t>)</w:t>
      </w:r>
      <w:r w:rsidR="00803E46" w:rsidRPr="008E5850">
        <w:tab/>
      </w:r>
      <w:r w:rsidR="007A302A" w:rsidRPr="008E5850">
        <w:t>a vacancy in occupancy of the unit that is expected to be longer than a continuous period of 30 days.</w:t>
      </w:r>
    </w:p>
    <w:p w14:paraId="7456F38C" w14:textId="77777777" w:rsidR="007A302A" w:rsidRPr="008E5850" w:rsidRDefault="007A302A" w:rsidP="001624E1">
      <w:pPr>
        <w:pStyle w:val="aNote"/>
        <w:keepNext/>
      </w:pPr>
      <w:r w:rsidRPr="008E5850">
        <w:rPr>
          <w:rStyle w:val="charItals"/>
        </w:rPr>
        <w:t>Note</w:t>
      </w:r>
      <w:r w:rsidRPr="008E5850">
        <w:rPr>
          <w:rStyle w:val="charItals"/>
        </w:rPr>
        <w:tab/>
      </w:r>
      <w:r w:rsidRPr="008E5850">
        <w:t xml:space="preserve">Information about representatives of units owned by 2 or more </w:t>
      </w:r>
      <w:r w:rsidR="00320DFE" w:rsidRPr="008E5850">
        <w:t>part</w:t>
      </w:r>
      <w:r w:rsidR="00320DFE" w:rsidRPr="008E5850">
        <w:noBreakHyphen/>
        <w:t>owners</w:t>
      </w:r>
      <w:r w:rsidRPr="008E5850">
        <w:t>, or by a company, must be provided to the owners corporation under the following sections:</w:t>
      </w:r>
    </w:p>
    <w:p w14:paraId="46CA2570" w14:textId="77777777" w:rsidR="007A302A" w:rsidRPr="008E5850" w:rsidRDefault="00803E46" w:rsidP="000A7458">
      <w:pPr>
        <w:pStyle w:val="aNoteBulletss"/>
        <w:tabs>
          <w:tab w:val="left" w:pos="2300"/>
        </w:tabs>
      </w:pPr>
      <w:r w:rsidRPr="008E5850">
        <w:rPr>
          <w:rFonts w:ascii="Symbol" w:hAnsi="Symbol"/>
        </w:rPr>
        <w:t></w:t>
      </w:r>
      <w:r w:rsidRPr="008E5850">
        <w:rPr>
          <w:rFonts w:ascii="Symbol" w:hAnsi="Symbol"/>
        </w:rPr>
        <w:tab/>
      </w:r>
      <w:r w:rsidR="007A302A" w:rsidRPr="008E5850">
        <w:t xml:space="preserve">s </w:t>
      </w:r>
      <w:r w:rsidR="00BA13BB" w:rsidRPr="008E5850">
        <w:t>11</w:t>
      </w:r>
      <w:r w:rsidR="007A302A" w:rsidRPr="008E5850">
        <w:t xml:space="preserve"> (</w:t>
      </w:r>
      <w:r w:rsidR="00320DFE" w:rsidRPr="008E5850">
        <w:t>Part-</w:t>
      </w:r>
      <w:r w:rsidR="007A302A" w:rsidRPr="008E5850">
        <w:t>owners of units—authorisation of representatives)</w:t>
      </w:r>
    </w:p>
    <w:p w14:paraId="540B22F6" w14:textId="77777777" w:rsidR="007A302A"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BA13BB" w:rsidRPr="008E5850">
        <w:t>s 1</w:t>
      </w:r>
      <w:r w:rsidR="007A302A" w:rsidRPr="008E5850">
        <w:t>3 (Company-owned units—authorisation of representatives).</w:t>
      </w:r>
    </w:p>
    <w:p w14:paraId="4A491913" w14:textId="77777777" w:rsidR="007A302A" w:rsidRDefault="001624E1" w:rsidP="001624E1">
      <w:pPr>
        <w:pStyle w:val="Amain"/>
      </w:pPr>
      <w:r>
        <w:tab/>
      </w:r>
      <w:r w:rsidR="00803E46" w:rsidRPr="008E5850">
        <w:t>(2)</w:t>
      </w:r>
      <w:r w:rsidR="00803E46" w:rsidRPr="008E5850">
        <w:tab/>
      </w:r>
      <w:r w:rsidR="007A302A" w:rsidRPr="008E5850">
        <w:t>Subsection (1) may be enforc</w:t>
      </w:r>
      <w:r w:rsidR="00F70B11" w:rsidRPr="008E5850">
        <w:t>ed in the same way as a rule</w:t>
      </w:r>
      <w:r w:rsidR="007A302A" w:rsidRPr="008E5850">
        <w:t xml:space="preserve"> of the owners corporation.</w:t>
      </w:r>
    </w:p>
    <w:p w14:paraId="7153C258" w14:textId="321A499E" w:rsidR="004129C1" w:rsidRPr="00875704" w:rsidRDefault="004129C1" w:rsidP="004129C1">
      <w:pPr>
        <w:pStyle w:val="Amain"/>
      </w:pPr>
      <w:r>
        <w:tab/>
        <w:t>(3</w:t>
      </w:r>
      <w:r w:rsidRPr="00875704">
        <w:t>)</w:t>
      </w:r>
      <w:r w:rsidRPr="00875704">
        <w:tab/>
        <w:t>The Crown lessee for a declared land sublease must give the owners corporation for the units plan written notice of the details of any of the following events within 14</w:t>
      </w:r>
      <w:r w:rsidR="00427C57">
        <w:t xml:space="preserve"> </w:t>
      </w:r>
      <w:r w:rsidRPr="00875704">
        <w:t>days after the event happens:</w:t>
      </w:r>
    </w:p>
    <w:p w14:paraId="35539F02" w14:textId="77777777" w:rsidR="004129C1" w:rsidRPr="00875704" w:rsidRDefault="004129C1" w:rsidP="004129C1">
      <w:pPr>
        <w:pStyle w:val="Apara"/>
      </w:pPr>
      <w:r w:rsidRPr="00875704">
        <w:tab/>
        <w:t>(a)</w:t>
      </w:r>
      <w:r w:rsidRPr="00875704">
        <w:tab/>
        <w:t xml:space="preserve">the Crown lessee entering into an agreement to transfer an interest in the Crown lease to someone else (the </w:t>
      </w:r>
      <w:r w:rsidRPr="00875704">
        <w:rPr>
          <w:rStyle w:val="charBoldItals"/>
        </w:rPr>
        <w:t>new owner</w:t>
      </w:r>
      <w:r w:rsidRPr="00875704">
        <w:t>);</w:t>
      </w:r>
    </w:p>
    <w:p w14:paraId="6407DF13" w14:textId="77777777" w:rsidR="004129C1" w:rsidRPr="00875704" w:rsidRDefault="004129C1" w:rsidP="004129C1">
      <w:pPr>
        <w:pStyle w:val="Apara"/>
      </w:pPr>
      <w:r w:rsidRPr="00875704">
        <w:tab/>
        <w:t>(b)</w:t>
      </w:r>
      <w:r w:rsidRPr="00875704">
        <w:tab/>
        <w:t>the lodgment for registration of the transfer;</w:t>
      </w:r>
    </w:p>
    <w:p w14:paraId="1D05C375" w14:textId="77777777" w:rsidR="004129C1" w:rsidRPr="00875704" w:rsidRDefault="004129C1" w:rsidP="004129C1">
      <w:pPr>
        <w:pStyle w:val="Apara"/>
      </w:pPr>
      <w:r w:rsidRPr="00875704">
        <w:tab/>
        <w:t>(c)</w:t>
      </w:r>
      <w:r w:rsidRPr="00875704">
        <w:tab/>
        <w:t>a change in the Crown lessee’s name or address for correspondence.</w:t>
      </w:r>
    </w:p>
    <w:p w14:paraId="74C025A7" w14:textId="77777777" w:rsidR="007C3A6F" w:rsidRPr="00081F7A" w:rsidRDefault="007C3A6F" w:rsidP="007C3A6F">
      <w:pPr>
        <w:pStyle w:val="Amain"/>
      </w:pPr>
      <w:r w:rsidRPr="00081F7A">
        <w:rPr>
          <w:color w:val="000000"/>
        </w:rPr>
        <w:tab/>
        <w:t>(4)</w:t>
      </w:r>
      <w:r w:rsidRPr="00081F7A">
        <w:rPr>
          <w:color w:val="000000"/>
        </w:rPr>
        <w:tab/>
        <w:t>A person who has or acquires an interest in a unit or the common property, other than a unit owner, may give the owners corporation written notice of the details of the following events:</w:t>
      </w:r>
    </w:p>
    <w:p w14:paraId="0A716AB0" w14:textId="77777777" w:rsidR="007C3A6F" w:rsidRPr="00081F7A" w:rsidRDefault="007C3A6F" w:rsidP="007C3A6F">
      <w:pPr>
        <w:pStyle w:val="Apara"/>
      </w:pPr>
      <w:r w:rsidRPr="00081F7A">
        <w:rPr>
          <w:color w:val="000000"/>
        </w:rPr>
        <w:tab/>
        <w:t>(a)</w:t>
      </w:r>
      <w:r w:rsidRPr="00081F7A">
        <w:rPr>
          <w:color w:val="000000"/>
        </w:rPr>
        <w:tab/>
        <w:t>if the interest is in a lease of the unit or the common property—the person completing an agreement to transfer the interest to someone else;</w:t>
      </w:r>
    </w:p>
    <w:p w14:paraId="3C168E85" w14:textId="77777777" w:rsidR="007C3A6F" w:rsidRPr="00081F7A" w:rsidRDefault="007C3A6F" w:rsidP="007C3A6F">
      <w:pPr>
        <w:pStyle w:val="Apara"/>
      </w:pPr>
      <w:r w:rsidRPr="00081F7A">
        <w:tab/>
        <w:t>(b)</w:t>
      </w:r>
      <w:r w:rsidRPr="00081F7A">
        <w:tab/>
        <w:t>the lodgment for registration of an instrument under which the person acquires the interest;</w:t>
      </w:r>
    </w:p>
    <w:p w14:paraId="48666114" w14:textId="77777777" w:rsidR="007C3A6F" w:rsidRPr="00081F7A" w:rsidRDefault="007C3A6F" w:rsidP="007C3A6F">
      <w:pPr>
        <w:pStyle w:val="Apara"/>
      </w:pPr>
      <w:r w:rsidRPr="00081F7A">
        <w:tab/>
        <w:t>(c)</w:t>
      </w:r>
      <w:r w:rsidRPr="00081F7A">
        <w:tab/>
        <w:t>if the interest is not a registered interest—the person acquiring the interest;</w:t>
      </w:r>
    </w:p>
    <w:p w14:paraId="1AA71129" w14:textId="77777777" w:rsidR="007C3A6F" w:rsidRPr="00081F7A" w:rsidRDefault="007C3A6F" w:rsidP="007C3A6F">
      <w:pPr>
        <w:pStyle w:val="Apara"/>
      </w:pPr>
      <w:r w:rsidRPr="00081F7A">
        <w:tab/>
        <w:t>(d)</w:t>
      </w:r>
      <w:r w:rsidRPr="00081F7A">
        <w:tab/>
        <w:t>a change in the full name or address for correspondence of the person;</w:t>
      </w:r>
    </w:p>
    <w:p w14:paraId="164A2405" w14:textId="77777777" w:rsidR="007C3A6F" w:rsidRPr="00081F7A" w:rsidRDefault="007C3A6F" w:rsidP="007C3A6F">
      <w:pPr>
        <w:pStyle w:val="Apara"/>
      </w:pPr>
      <w:r w:rsidRPr="00081F7A">
        <w:lastRenderedPageBreak/>
        <w:tab/>
        <w:t>(e)</w:t>
      </w:r>
      <w:r w:rsidRPr="00081F7A">
        <w:tab/>
        <w:t>a change in the nature of the interest held by the person, including the person ceasing to have the interest.</w:t>
      </w:r>
    </w:p>
    <w:p w14:paraId="612D4E3D" w14:textId="77777777" w:rsidR="007A302A" w:rsidRPr="008E5850" w:rsidRDefault="007A302A" w:rsidP="000A7458">
      <w:pPr>
        <w:pStyle w:val="aNote"/>
      </w:pPr>
      <w:r w:rsidRPr="008E5850">
        <w:rPr>
          <w:rStyle w:val="charItals"/>
        </w:rPr>
        <w:t>Note</w:t>
      </w:r>
      <w:r w:rsidRPr="008E5850">
        <w:rPr>
          <w:rStyle w:val="charItals"/>
        </w:rPr>
        <w:tab/>
      </w:r>
      <w:r w:rsidRPr="008E5850">
        <w:t>Information about mortgagees’ representatives must be provided to the owners corporation under the following sections:</w:t>
      </w:r>
    </w:p>
    <w:p w14:paraId="221F5C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3.23</w:t>
      </w:r>
      <w:r w:rsidR="007A302A" w:rsidRPr="008E5850">
        <w:t xml:space="preserve"> (Voting by mortgagees)</w:t>
      </w:r>
    </w:p>
    <w:p w14:paraId="28256752" w14:textId="77777777" w:rsidR="007A302A" w:rsidRPr="008E5850" w:rsidRDefault="00803E46" w:rsidP="00803E46">
      <w:pPr>
        <w:pStyle w:val="aNoteBulletss"/>
        <w:tabs>
          <w:tab w:val="left" w:pos="2300"/>
        </w:tabs>
        <w:ind w:left="2160" w:hanging="260"/>
      </w:pPr>
      <w:r w:rsidRPr="008E5850">
        <w:rPr>
          <w:rFonts w:ascii="Symbol" w:hAnsi="Symbol"/>
        </w:rPr>
        <w:t></w:t>
      </w:r>
      <w:r w:rsidRPr="008E5850">
        <w:rPr>
          <w:rFonts w:ascii="Symbol" w:hAnsi="Symbol"/>
        </w:rPr>
        <w:tab/>
      </w:r>
      <w:r w:rsidR="007A302A" w:rsidRPr="008E5850">
        <w:t>s</w:t>
      </w:r>
      <w:r w:rsidR="00CB052A" w:rsidRPr="008E5850">
        <w:t>ch 3, s 3.24</w:t>
      </w:r>
      <w:r w:rsidR="007A302A" w:rsidRPr="008E5850">
        <w:t xml:space="preserve"> (Mortgagee voting notices—amendment and revocation).</w:t>
      </w:r>
    </w:p>
    <w:p w14:paraId="3DF96ABD" w14:textId="77777777" w:rsidR="00542BD7" w:rsidRPr="008E5850" w:rsidRDefault="00803E46" w:rsidP="00803E46">
      <w:pPr>
        <w:pStyle w:val="AH5Sec"/>
      </w:pPr>
      <w:bookmarkStart w:id="156" w:name="_Toc214533431"/>
      <w:r w:rsidRPr="00C75354">
        <w:rPr>
          <w:rStyle w:val="CharSectNo"/>
        </w:rPr>
        <w:t>116</w:t>
      </w:r>
      <w:r w:rsidRPr="008E5850">
        <w:tab/>
      </w:r>
      <w:r w:rsidR="007A302A" w:rsidRPr="008E5850">
        <w:t>Corporate register—access</w:t>
      </w:r>
      <w:bookmarkEnd w:id="156"/>
    </w:p>
    <w:p w14:paraId="17D4C72F" w14:textId="77777777" w:rsidR="007C3A6F" w:rsidRPr="00081F7A" w:rsidRDefault="007C3A6F" w:rsidP="007C3A6F">
      <w:pPr>
        <w:pStyle w:val="Amain"/>
      </w:pPr>
      <w:r w:rsidRPr="00081F7A">
        <w:rPr>
          <w:color w:val="000000"/>
        </w:rPr>
        <w:tab/>
        <w:t>(1)</w:t>
      </w:r>
      <w:r w:rsidRPr="00081F7A">
        <w:rPr>
          <w:color w:val="000000"/>
        </w:rPr>
        <w:tab/>
        <w:t>On request by an eligible person for a unit or the common property, the owners corporation for the units plan must allow the person, within 14 days after the request is received, to inspect, and take a copy of—</w:t>
      </w:r>
    </w:p>
    <w:p w14:paraId="58EA1B88" w14:textId="77777777" w:rsidR="007C3A6F" w:rsidRPr="004F7087" w:rsidRDefault="007C3A6F" w:rsidP="007C3A6F">
      <w:pPr>
        <w:pStyle w:val="Apara"/>
        <w:rPr>
          <w:color w:val="000000"/>
        </w:rPr>
      </w:pPr>
      <w:r w:rsidRPr="004F7087">
        <w:rPr>
          <w:color w:val="000000"/>
        </w:rPr>
        <w:tab/>
        <w:t>(a)</w:t>
      </w:r>
      <w:r w:rsidRPr="004F7087">
        <w:rPr>
          <w:color w:val="000000"/>
        </w:rPr>
        <w:tab/>
        <w:t>for a request by an eligible person for a unit—the information on the corporate register about the unit; and</w:t>
      </w:r>
    </w:p>
    <w:p w14:paraId="282F18DC" w14:textId="77777777" w:rsidR="007C3A6F" w:rsidRPr="004F7087" w:rsidRDefault="007C3A6F" w:rsidP="007C3A6F">
      <w:pPr>
        <w:pStyle w:val="Apara"/>
        <w:rPr>
          <w:color w:val="000000"/>
        </w:rPr>
      </w:pPr>
      <w:r w:rsidRPr="004F7087">
        <w:rPr>
          <w:color w:val="000000"/>
        </w:rPr>
        <w:tab/>
        <w:t>(b)</w:t>
      </w:r>
      <w:r w:rsidRPr="004F7087">
        <w:rPr>
          <w:color w:val="000000"/>
        </w:rPr>
        <w:tab/>
        <w:t>for a request by an eligible person for a unit or the common property—the information on the corporate register about any easements, or subleases under section 20 (3), applying to the common property.</w:t>
      </w:r>
    </w:p>
    <w:p w14:paraId="77218D76" w14:textId="77777777" w:rsidR="007A302A" w:rsidRPr="008E5850" w:rsidRDefault="001624E1" w:rsidP="000A7458">
      <w:pPr>
        <w:pStyle w:val="Amain"/>
      </w:pPr>
      <w:r>
        <w:tab/>
      </w:r>
      <w:r w:rsidR="00803E46" w:rsidRPr="008E5850">
        <w:t>(2)</w:t>
      </w:r>
      <w:r w:rsidR="00803E46" w:rsidRPr="008E5850">
        <w:tab/>
      </w:r>
      <w:r w:rsidR="007A302A" w:rsidRPr="008E5850">
        <w:t>On request by an applicant for a court order under this Act, the owners corporation must allow the applicant to inspect, and take a copy of, the names and addresses for correspondence recorded on the corporate register of each unit owner and anyone else with an interest in a unit, or the common property, that is recorded on the register.</w:t>
      </w:r>
    </w:p>
    <w:p w14:paraId="5D3CEBD1" w14:textId="77777777" w:rsidR="007A302A" w:rsidRPr="008E5850" w:rsidRDefault="007A302A" w:rsidP="007A302A">
      <w:pPr>
        <w:pStyle w:val="aNote"/>
      </w:pPr>
      <w:r w:rsidRPr="008E5850">
        <w:rPr>
          <w:rStyle w:val="charItals"/>
        </w:rPr>
        <w:t>Note</w:t>
      </w:r>
      <w:r w:rsidRPr="008E5850">
        <w:rPr>
          <w:rStyle w:val="charItals"/>
        </w:rPr>
        <w:tab/>
      </w:r>
      <w:r w:rsidRPr="008E5850">
        <w:t>This is to enable the applicant for the order to comply with the requirements for service under this Act.</w:t>
      </w:r>
    </w:p>
    <w:p w14:paraId="052F85D3" w14:textId="77777777" w:rsidR="007A302A" w:rsidRPr="008E5850" w:rsidRDefault="001624E1" w:rsidP="001624E1">
      <w:pPr>
        <w:pStyle w:val="Amain"/>
      </w:pPr>
      <w:r>
        <w:tab/>
      </w:r>
      <w:r w:rsidR="00803E46" w:rsidRPr="008E5850">
        <w:t>(3)</w:t>
      </w:r>
      <w:r w:rsidR="00803E46" w:rsidRPr="008E5850">
        <w:tab/>
      </w:r>
      <w:r w:rsidR="007A302A" w:rsidRPr="008E5850">
        <w:t>A request must be in writing accompanied by a fee fixed by the owners corporation of not more than an amount prescribed by regulation</w:t>
      </w:r>
      <w:r w:rsidR="0075669D" w:rsidRPr="008E5850">
        <w:t>.</w:t>
      </w:r>
    </w:p>
    <w:p w14:paraId="0B2D9B6A" w14:textId="77777777" w:rsidR="007A302A" w:rsidRPr="008E5850" w:rsidRDefault="001624E1" w:rsidP="003A0ACD">
      <w:pPr>
        <w:pStyle w:val="Amain"/>
        <w:keepNext/>
        <w:keepLines/>
      </w:pPr>
      <w:r>
        <w:lastRenderedPageBreak/>
        <w:tab/>
      </w:r>
      <w:r w:rsidR="00803E46" w:rsidRPr="008E5850">
        <w:t>(4)</w:t>
      </w:r>
      <w:r w:rsidR="00803E46" w:rsidRPr="008E5850">
        <w:tab/>
      </w:r>
      <w:r w:rsidR="007A302A" w:rsidRPr="008E5850">
        <w:t>The corporate register must be kept in a way that ensures that a person who is entitled to inspect the register does not have access to any information the person is not entitled to inspect.</w:t>
      </w:r>
    </w:p>
    <w:p w14:paraId="6FAFE7FA" w14:textId="77777777" w:rsidR="007A302A" w:rsidRPr="008E5850" w:rsidRDefault="001D5322" w:rsidP="003A0ACD">
      <w:pPr>
        <w:pStyle w:val="aExamHdgss"/>
        <w:keepLines/>
      </w:pPr>
      <w:r w:rsidRPr="008E5850">
        <w:t>Examples—</w:t>
      </w:r>
      <w:r w:rsidR="007A302A" w:rsidRPr="008E5850">
        <w:t>how to restrict access</w:t>
      </w:r>
    </w:p>
    <w:p w14:paraId="4A63640C" w14:textId="77777777" w:rsidR="007A302A" w:rsidRPr="008E5850" w:rsidRDefault="007A302A" w:rsidP="000A7458">
      <w:pPr>
        <w:pStyle w:val="aExamINumss"/>
      </w:pPr>
      <w:r w:rsidRPr="008E5850">
        <w:t>1</w:t>
      </w:r>
      <w:r w:rsidRPr="008E5850">
        <w:tab/>
      </w:r>
      <w:r w:rsidR="00AB4642" w:rsidRPr="008E5850">
        <w:t>i</w:t>
      </w:r>
      <w:r w:rsidRPr="008E5850">
        <w:t>f the register is kept in a book, the information could be kept on a separate page for each unit and for the common property</w:t>
      </w:r>
    </w:p>
    <w:p w14:paraId="6201EE82" w14:textId="77777777" w:rsidR="007A302A" w:rsidRPr="008E5850" w:rsidRDefault="007A302A" w:rsidP="000A7458">
      <w:pPr>
        <w:pStyle w:val="aExamINumss"/>
      </w:pPr>
      <w:r w:rsidRPr="008E5850">
        <w:t>2</w:t>
      </w:r>
      <w:r w:rsidRPr="008E5850">
        <w:tab/>
      </w:r>
      <w:r w:rsidR="00AB4642" w:rsidRPr="008E5850">
        <w:t>i</w:t>
      </w:r>
      <w:r w:rsidRPr="008E5850">
        <w:t>f the register is kept in a computer database, the information could be stored so that information for each unit and the common property can be separately displayed, printed out or emailed</w:t>
      </w:r>
    </w:p>
    <w:p w14:paraId="7F27DC5F" w14:textId="4CED7320" w:rsidR="009D0F50" w:rsidRPr="008E5850" w:rsidRDefault="009D0F50" w:rsidP="000A7458">
      <w:pPr>
        <w:pStyle w:val="aNote"/>
      </w:pPr>
      <w:r w:rsidRPr="00AE568C">
        <w:rPr>
          <w:rStyle w:val="charItals"/>
        </w:rPr>
        <w:t>Note</w:t>
      </w:r>
      <w:r w:rsidRPr="00AE568C">
        <w:rPr>
          <w:rStyle w:val="charItals"/>
        </w:rPr>
        <w:tab/>
      </w:r>
      <w:r w:rsidRPr="008E5850">
        <w:t>The corporate register contain</w:t>
      </w:r>
      <w:r w:rsidR="008F5DDC" w:rsidRPr="008E5850">
        <w:t>s</w:t>
      </w:r>
      <w:r w:rsidRPr="008E5850">
        <w:t xml:space="preserve"> personal information as defined under the </w:t>
      </w:r>
      <w:hyperlink r:id="rId77" w:tooltip="Act 1988 No 119 (Cwlth)" w:history="1">
        <w:r w:rsidR="007A0BEB" w:rsidRPr="007A0BEB">
          <w:rPr>
            <w:rStyle w:val="charCitHyperlinkItal"/>
          </w:rPr>
          <w:t>Privacy Act 1988</w:t>
        </w:r>
      </w:hyperlink>
      <w:r w:rsidRPr="008E5850">
        <w:t xml:space="preserve"> (Cwlth).</w:t>
      </w:r>
      <w:r w:rsidR="00D15957" w:rsidRPr="008E5850">
        <w:t xml:space="preserve"> </w:t>
      </w:r>
      <w:r w:rsidRPr="008E5850">
        <w:t xml:space="preserve">The </w:t>
      </w:r>
      <w:r w:rsidR="001750F3" w:rsidRPr="009D7A32">
        <w:t>Australian Privacy Principles</w:t>
      </w:r>
      <w:r w:rsidRPr="008E5850">
        <w:t xml:space="preserve"> under that Act appl</w:t>
      </w:r>
      <w:r w:rsidR="00331E81" w:rsidRPr="008E5850">
        <w:t>y</w:t>
      </w:r>
      <w:r w:rsidRPr="008E5850">
        <w:t xml:space="preserve"> to the owners corporation in relation to the collection, use, disclosure and storage of personal information.</w:t>
      </w:r>
    </w:p>
    <w:p w14:paraId="2202D48D" w14:textId="77777777" w:rsidR="007C3A6F" w:rsidRPr="00081F7A" w:rsidRDefault="007C3A6F" w:rsidP="007C3A6F">
      <w:pPr>
        <w:pStyle w:val="Amain"/>
      </w:pPr>
      <w:r w:rsidRPr="00081F7A">
        <w:rPr>
          <w:color w:val="000000"/>
        </w:rPr>
        <w:tab/>
        <w:t>(5)</w:t>
      </w:r>
      <w:r w:rsidRPr="00081F7A">
        <w:rPr>
          <w:color w:val="000000"/>
        </w:rPr>
        <w:tab/>
        <w:t>In this section:</w:t>
      </w:r>
    </w:p>
    <w:p w14:paraId="61A0FC70" w14:textId="77777777" w:rsidR="007C3A6F" w:rsidRPr="00081F7A" w:rsidRDefault="007C3A6F" w:rsidP="007C3A6F">
      <w:pPr>
        <w:pStyle w:val="aDef"/>
        <w:rPr>
          <w:color w:val="000000"/>
        </w:rPr>
      </w:pPr>
      <w:r w:rsidRPr="00FE0DCF">
        <w:rPr>
          <w:rStyle w:val="charBoldItals"/>
        </w:rPr>
        <w:t>eligible person</w:t>
      </w:r>
      <w:r w:rsidRPr="00081F7A">
        <w:rPr>
          <w:color w:val="000000"/>
        </w:rPr>
        <w:t>, for the common property, includes a sublessee of the common property under section 20 (3).</w:t>
      </w:r>
    </w:p>
    <w:p w14:paraId="78013F02" w14:textId="0A88890F" w:rsidR="007C3A6F" w:rsidRPr="00081F7A" w:rsidRDefault="007C3A6F" w:rsidP="007C3A6F">
      <w:pPr>
        <w:pStyle w:val="aDef"/>
        <w:rPr>
          <w:color w:val="000000"/>
        </w:rPr>
      </w:pPr>
      <w:r w:rsidRPr="00FE0DCF">
        <w:rPr>
          <w:rStyle w:val="charBoldItals"/>
        </w:rPr>
        <w:t>interest</w:t>
      </w:r>
      <w:r w:rsidRPr="00081F7A">
        <w:rPr>
          <w:color w:val="000000"/>
        </w:rPr>
        <w:t>, in the common property, includes a sublease under section</w:t>
      </w:r>
      <w:r w:rsidR="000A7458">
        <w:rPr>
          <w:color w:val="000000"/>
        </w:rPr>
        <w:t> </w:t>
      </w:r>
      <w:r w:rsidRPr="00081F7A">
        <w:rPr>
          <w:color w:val="000000"/>
        </w:rPr>
        <w:t>20 (3).</w:t>
      </w:r>
    </w:p>
    <w:p w14:paraId="373E1EF9" w14:textId="77777777" w:rsidR="00542BD7" w:rsidRPr="008E5850" w:rsidRDefault="00803E46" w:rsidP="00803E46">
      <w:pPr>
        <w:pStyle w:val="AH5Sec"/>
      </w:pPr>
      <w:bookmarkStart w:id="157" w:name="_Toc214533432"/>
      <w:r w:rsidRPr="00C75354">
        <w:rPr>
          <w:rStyle w:val="CharSectNo"/>
        </w:rPr>
        <w:t>117</w:t>
      </w:r>
      <w:r w:rsidRPr="008E5850">
        <w:tab/>
      </w:r>
      <w:r w:rsidR="00E83D2C" w:rsidRPr="008E5850">
        <w:t>N</w:t>
      </w:r>
      <w:r w:rsidR="007A302A" w:rsidRPr="008E5850">
        <w:t>ames and addresses of executive members</w:t>
      </w:r>
      <w:bookmarkEnd w:id="157"/>
    </w:p>
    <w:p w14:paraId="6537170A" w14:textId="7561D300" w:rsidR="007A302A" w:rsidRPr="008E5850" w:rsidRDefault="007A302A" w:rsidP="007A302A">
      <w:pPr>
        <w:pStyle w:val="Amainreturn"/>
      </w:pPr>
      <w:r w:rsidRPr="008E5850">
        <w:t>On request by an eligible person for a unit or the common property, the owners corporation must, free of charge, give the person the full names and addresses of its curr</w:t>
      </w:r>
      <w:r w:rsidR="00320DFE" w:rsidRPr="008E5850">
        <w:t>ent executive members within 14</w:t>
      </w:r>
      <w:r w:rsidR="00427C57">
        <w:t xml:space="preserve"> </w:t>
      </w:r>
      <w:r w:rsidRPr="008E5850">
        <w:t>days after the request is received.</w:t>
      </w:r>
    </w:p>
    <w:p w14:paraId="0D7BB9A5" w14:textId="77777777" w:rsidR="00542BD7" w:rsidRPr="008E5850" w:rsidRDefault="00803E46" w:rsidP="00803E46">
      <w:pPr>
        <w:pStyle w:val="AH5Sec"/>
      </w:pPr>
      <w:bookmarkStart w:id="158" w:name="_Toc214533433"/>
      <w:r w:rsidRPr="00C75354">
        <w:rPr>
          <w:rStyle w:val="CharSectNo"/>
        </w:rPr>
        <w:t>118</w:t>
      </w:r>
      <w:r w:rsidRPr="008E5850">
        <w:tab/>
      </w:r>
      <w:r w:rsidR="00E83D2C" w:rsidRPr="008E5850">
        <w:t>I</w:t>
      </w:r>
      <w:r w:rsidR="007A302A" w:rsidRPr="008E5850">
        <w:t>nsurance information</w:t>
      </w:r>
      <w:bookmarkEnd w:id="158"/>
    </w:p>
    <w:p w14:paraId="5E8DAEB4" w14:textId="2BAB4FEA" w:rsidR="007A302A" w:rsidRPr="008E5850" w:rsidRDefault="007A302A" w:rsidP="000A7458">
      <w:pPr>
        <w:pStyle w:val="Amainreturn"/>
      </w:pPr>
      <w:r w:rsidRPr="008E5850">
        <w:t>On request by an eligible person for a unit or the common property, the owners corporation must, free of charge, allow the person to inspect, and take a copy of, the following documents within 14</w:t>
      </w:r>
      <w:r w:rsidR="00427C57">
        <w:t xml:space="preserve"> </w:t>
      </w:r>
      <w:r w:rsidRPr="008E5850">
        <w:t>days after the request is received:</w:t>
      </w:r>
    </w:p>
    <w:p w14:paraId="72051F6B" w14:textId="77777777" w:rsidR="00CA5DF4" w:rsidRPr="00445AD0" w:rsidRDefault="00CA5DF4" w:rsidP="00CA5DF4">
      <w:pPr>
        <w:pStyle w:val="Apara"/>
      </w:pPr>
      <w:r w:rsidRPr="00445AD0">
        <w:tab/>
        <w:t>(a)</w:t>
      </w:r>
      <w:r w:rsidRPr="00445AD0">
        <w:tab/>
        <w:t>any current insurance policy or policies taken out—</w:t>
      </w:r>
    </w:p>
    <w:p w14:paraId="49934495" w14:textId="77777777" w:rsidR="00CA5DF4" w:rsidRPr="00445AD0" w:rsidRDefault="00CA5DF4" w:rsidP="00CA5DF4">
      <w:pPr>
        <w:pStyle w:val="Asubpara"/>
      </w:pPr>
      <w:r w:rsidRPr="00445AD0">
        <w:tab/>
        <w:t>(i)</w:t>
      </w:r>
      <w:r w:rsidRPr="00445AD0">
        <w:tab/>
        <w:t>by the owners corporation; or</w:t>
      </w:r>
    </w:p>
    <w:p w14:paraId="31BAD395" w14:textId="77777777" w:rsidR="00CA5DF4" w:rsidRPr="00445AD0" w:rsidRDefault="00CA5DF4" w:rsidP="00CA5DF4">
      <w:pPr>
        <w:pStyle w:val="Asubpara"/>
      </w:pPr>
      <w:r w:rsidRPr="00445AD0">
        <w:lastRenderedPageBreak/>
        <w:tab/>
        <w:t>(ii)</w:t>
      </w:r>
      <w:r w:rsidRPr="00445AD0">
        <w:tab/>
        <w:t>if the units plan is part of a building the subject of a building management statement—the building management committee established under the statement;</w:t>
      </w:r>
    </w:p>
    <w:p w14:paraId="0DE2E7F5" w14:textId="77777777" w:rsidR="007A302A" w:rsidRPr="008E5850" w:rsidRDefault="001624E1" w:rsidP="001624E1">
      <w:pPr>
        <w:pStyle w:val="Apara"/>
      </w:pPr>
      <w:r>
        <w:tab/>
      </w:r>
      <w:r w:rsidR="00803E46" w:rsidRPr="008E5850">
        <w:t>(b)</w:t>
      </w:r>
      <w:r w:rsidR="00803E46" w:rsidRPr="008E5850">
        <w:tab/>
      </w:r>
      <w:r w:rsidR="007A302A" w:rsidRPr="008E5850">
        <w:t xml:space="preserve">the receipts for all premiums paid under current policies taken out by the corporation; </w:t>
      </w:r>
    </w:p>
    <w:p w14:paraId="54E96105" w14:textId="4C677C87" w:rsidR="007A302A" w:rsidRPr="008E5850" w:rsidRDefault="001624E1" w:rsidP="001624E1">
      <w:pPr>
        <w:pStyle w:val="Apara"/>
      </w:pPr>
      <w:r>
        <w:tab/>
      </w:r>
      <w:r w:rsidR="00803E46" w:rsidRPr="008E5850">
        <w:t>(c)</w:t>
      </w:r>
      <w:r w:rsidR="00803E46" w:rsidRPr="008E5850">
        <w:tab/>
      </w:r>
      <w:r w:rsidR="007A302A" w:rsidRPr="008E5850">
        <w:t>the part of the minutes of any annual general meeting of the corporation that records any exemption resolution under section</w:t>
      </w:r>
      <w:r w:rsidR="00427C57">
        <w:t xml:space="preserve"> </w:t>
      </w:r>
      <w:r w:rsidR="00CB052A" w:rsidRPr="008E5850">
        <w:t>101</w:t>
      </w:r>
      <w:r w:rsidR="007A302A" w:rsidRPr="008E5850">
        <w:t xml:space="preserve"> (Exemptions from building insurance requirements).</w:t>
      </w:r>
    </w:p>
    <w:p w14:paraId="44BAD86C" w14:textId="77777777" w:rsidR="00216E1B" w:rsidRPr="00626AFC" w:rsidRDefault="00216E1B" w:rsidP="00216E1B">
      <w:pPr>
        <w:pStyle w:val="AH5Sec"/>
      </w:pPr>
      <w:bookmarkStart w:id="159" w:name="_Toc214533434"/>
      <w:r w:rsidRPr="00C75354">
        <w:rPr>
          <w:rStyle w:val="CharSectNo"/>
        </w:rPr>
        <w:t>119</w:t>
      </w:r>
      <w:r w:rsidRPr="00626AFC">
        <w:tab/>
        <w:t>Unit title certificates</w:t>
      </w:r>
      <w:bookmarkEnd w:id="159"/>
    </w:p>
    <w:p w14:paraId="4F0D8EC9" w14:textId="77777777" w:rsidR="00216E1B" w:rsidRPr="00626AFC" w:rsidRDefault="00216E1B" w:rsidP="00216E1B">
      <w:pPr>
        <w:pStyle w:val="Amain"/>
      </w:pPr>
      <w:r w:rsidRPr="00626AFC">
        <w:tab/>
        <w:t>(1)</w:t>
      </w:r>
      <w:r w:rsidRPr="00626AFC">
        <w:tab/>
        <w:t>An eligible person for a unit or the common property in a units plan may request the owners corporation give the person—</w:t>
      </w:r>
    </w:p>
    <w:p w14:paraId="562B8FE8" w14:textId="77777777" w:rsidR="00216E1B" w:rsidRPr="00626AFC" w:rsidRDefault="00216E1B" w:rsidP="00216E1B">
      <w:pPr>
        <w:pStyle w:val="Apara"/>
        <w:rPr>
          <w:lang w:eastAsia="en-AU"/>
        </w:rPr>
      </w:pPr>
      <w:r w:rsidRPr="00626AFC">
        <w:tab/>
        <w:t>(a)</w:t>
      </w:r>
      <w:r w:rsidRPr="00626AFC">
        <w:tab/>
        <w:t xml:space="preserve">a certificate stating information about the unit or the common property suitable for disclosure to a potential buyer (a </w:t>
      </w:r>
      <w:r w:rsidRPr="00D54E00">
        <w:rPr>
          <w:rStyle w:val="charBoldItals"/>
        </w:rPr>
        <w:t>unit title sale certificate</w:t>
      </w:r>
      <w:r w:rsidRPr="00626AFC">
        <w:t>); or</w:t>
      </w:r>
    </w:p>
    <w:p w14:paraId="603C9DC8" w14:textId="77777777" w:rsidR="00216E1B" w:rsidRPr="00626AFC" w:rsidRDefault="00216E1B" w:rsidP="00216E1B">
      <w:pPr>
        <w:pStyle w:val="Apara"/>
      </w:pPr>
      <w:r w:rsidRPr="00626AFC">
        <w:tab/>
        <w:t>(b)</w:t>
      </w:r>
      <w:r w:rsidRPr="00626AFC">
        <w:tab/>
        <w:t xml:space="preserve">a certificate updating information in the unit title sale certificate (a </w:t>
      </w:r>
      <w:r w:rsidRPr="00D54E00">
        <w:rPr>
          <w:rStyle w:val="charBoldItals"/>
        </w:rPr>
        <w:t>unit title sale update certificate</w:t>
      </w:r>
      <w:r w:rsidRPr="00626AFC">
        <w:t>); or</w:t>
      </w:r>
    </w:p>
    <w:p w14:paraId="107DEE15" w14:textId="77777777" w:rsidR="00216E1B" w:rsidRPr="00626AFC" w:rsidRDefault="00216E1B" w:rsidP="00216E1B">
      <w:pPr>
        <w:pStyle w:val="Apara"/>
      </w:pPr>
      <w:r w:rsidRPr="00626AFC">
        <w:tab/>
        <w:t>(c)</w:t>
      </w:r>
      <w:r w:rsidRPr="00626AFC">
        <w:tab/>
        <w:t xml:space="preserve">a certificate stating information about the unit or the common property suitable for disclosure to a potential tenant (a </w:t>
      </w:r>
      <w:r w:rsidRPr="00D54E00">
        <w:rPr>
          <w:rStyle w:val="charBoldItals"/>
        </w:rPr>
        <w:t>unit title rental certificate</w:t>
      </w:r>
      <w:r w:rsidRPr="00626AFC">
        <w:t>).</w:t>
      </w:r>
    </w:p>
    <w:p w14:paraId="4A2348BC" w14:textId="77777777" w:rsidR="00216E1B" w:rsidRPr="00626AFC" w:rsidRDefault="00216E1B" w:rsidP="00216E1B">
      <w:pPr>
        <w:pStyle w:val="Amain"/>
      </w:pPr>
      <w:r w:rsidRPr="00626AFC">
        <w:tab/>
        <w:t>(2)</w:t>
      </w:r>
      <w:r w:rsidRPr="00626AFC">
        <w:tab/>
        <w:t>However, an eligible person may only request a unit title sale update certificate within 4 months after the day a unit title sale certificate is given to the person.</w:t>
      </w:r>
    </w:p>
    <w:p w14:paraId="46AA3B79" w14:textId="77777777" w:rsidR="00216E1B" w:rsidRPr="00626AFC" w:rsidRDefault="00216E1B" w:rsidP="00216E1B">
      <w:pPr>
        <w:pStyle w:val="Amain"/>
      </w:pPr>
      <w:r w:rsidRPr="00626AFC">
        <w:tab/>
        <w:t>(3)</w:t>
      </w:r>
      <w:r w:rsidRPr="00626AFC">
        <w:tab/>
        <w:t>The owners corporation must, within the required period after the day the request is received, give the person the requested certificate.</w:t>
      </w:r>
    </w:p>
    <w:p w14:paraId="0BB86F5F" w14:textId="77777777" w:rsidR="00216E1B" w:rsidRPr="00626AFC" w:rsidRDefault="00216E1B" w:rsidP="00216E1B">
      <w:pPr>
        <w:pStyle w:val="Amain"/>
      </w:pPr>
      <w:r w:rsidRPr="00626AFC">
        <w:tab/>
        <w:t>(4)</w:t>
      </w:r>
      <w:r w:rsidRPr="00626AFC">
        <w:tab/>
        <w:t>A unit title rental certificate expires 5 years after the day it is given to the person.</w:t>
      </w:r>
    </w:p>
    <w:p w14:paraId="3D953DE5" w14:textId="77777777" w:rsidR="00216E1B" w:rsidRPr="00626AFC" w:rsidRDefault="00216E1B" w:rsidP="000A7458">
      <w:pPr>
        <w:pStyle w:val="Amain"/>
      </w:pPr>
      <w:r w:rsidRPr="00626AFC">
        <w:tab/>
        <w:t>(5)</w:t>
      </w:r>
      <w:r w:rsidRPr="00626AFC">
        <w:tab/>
        <w:t xml:space="preserve">The Minister may determine information that must be included in any of the following (the </w:t>
      </w:r>
      <w:r w:rsidRPr="00D54E00">
        <w:rPr>
          <w:rStyle w:val="charBoldItals"/>
        </w:rPr>
        <w:t>determined information</w:t>
      </w:r>
      <w:r w:rsidRPr="00626AFC">
        <w:t>):</w:t>
      </w:r>
    </w:p>
    <w:p w14:paraId="21743E61" w14:textId="77777777" w:rsidR="00216E1B" w:rsidRPr="00626AFC" w:rsidRDefault="00216E1B" w:rsidP="00216E1B">
      <w:pPr>
        <w:pStyle w:val="Apara"/>
      </w:pPr>
      <w:r w:rsidRPr="00626AFC">
        <w:tab/>
        <w:t>(a)</w:t>
      </w:r>
      <w:r w:rsidRPr="00626AFC">
        <w:tab/>
        <w:t>a unit title sale certificate;</w:t>
      </w:r>
    </w:p>
    <w:p w14:paraId="0389CDF5" w14:textId="77777777" w:rsidR="00216E1B" w:rsidRPr="00626AFC" w:rsidRDefault="00216E1B" w:rsidP="00216E1B">
      <w:pPr>
        <w:pStyle w:val="Apara"/>
      </w:pPr>
      <w:r w:rsidRPr="00626AFC">
        <w:lastRenderedPageBreak/>
        <w:tab/>
        <w:t>(b)</w:t>
      </w:r>
      <w:r w:rsidRPr="00626AFC">
        <w:tab/>
        <w:t>a unit title sale update certificate;</w:t>
      </w:r>
    </w:p>
    <w:p w14:paraId="58AEE4C1" w14:textId="77777777" w:rsidR="00216E1B" w:rsidRPr="00626AFC" w:rsidRDefault="00216E1B" w:rsidP="00216E1B">
      <w:pPr>
        <w:pStyle w:val="Apara"/>
      </w:pPr>
      <w:r w:rsidRPr="00626AFC">
        <w:tab/>
        <w:t>(c)</w:t>
      </w:r>
      <w:r w:rsidRPr="00626AFC">
        <w:tab/>
        <w:t>a unit title rental certificate.</w:t>
      </w:r>
    </w:p>
    <w:p w14:paraId="488A9528" w14:textId="77777777" w:rsidR="00216E1B" w:rsidRPr="00626AFC" w:rsidRDefault="00216E1B" w:rsidP="00216E1B">
      <w:pPr>
        <w:pStyle w:val="Amain"/>
      </w:pPr>
      <w:r w:rsidRPr="00626AFC">
        <w:tab/>
        <w:t>(6)</w:t>
      </w:r>
      <w:r w:rsidRPr="00626AFC">
        <w:tab/>
      </w:r>
      <w:r w:rsidRPr="00626AFC">
        <w:rPr>
          <w:szCs w:val="24"/>
        </w:rPr>
        <w:t>A request under this section must be in writing and accompanied by a fee fixed by the owners corporation of not more than an amount determined by the Minister.</w:t>
      </w:r>
    </w:p>
    <w:p w14:paraId="0788FF98" w14:textId="77777777" w:rsidR="00216E1B" w:rsidRPr="00626AFC" w:rsidRDefault="00216E1B" w:rsidP="00216E1B">
      <w:pPr>
        <w:pStyle w:val="Amain"/>
      </w:pPr>
      <w:r w:rsidRPr="00626AFC">
        <w:tab/>
        <w:t>(7)</w:t>
      </w:r>
      <w:r w:rsidRPr="00626AFC">
        <w:tab/>
        <w:t>A determination under subsection (5) or (6) is a disallowable instrument.</w:t>
      </w:r>
    </w:p>
    <w:p w14:paraId="2DC21873" w14:textId="77777777" w:rsidR="00216E1B" w:rsidRPr="00626AFC" w:rsidRDefault="00216E1B" w:rsidP="00216E1B">
      <w:pPr>
        <w:pStyle w:val="Amain"/>
      </w:pPr>
      <w:r w:rsidRPr="00626AFC">
        <w:tab/>
        <w:t>(8)</w:t>
      </w:r>
      <w:r w:rsidRPr="00626AFC">
        <w:tab/>
        <w:t>In this section:</w:t>
      </w:r>
    </w:p>
    <w:p w14:paraId="0A30D064" w14:textId="77777777" w:rsidR="00216E1B" w:rsidRPr="00626AFC" w:rsidRDefault="00216E1B" w:rsidP="00216E1B">
      <w:pPr>
        <w:pStyle w:val="aDef"/>
      </w:pPr>
      <w:r w:rsidRPr="00D54E00">
        <w:rPr>
          <w:rStyle w:val="charBoldItals"/>
        </w:rPr>
        <w:t>eligible person</w:t>
      </w:r>
      <w:r w:rsidRPr="00626AFC">
        <w:rPr>
          <w:bCs/>
          <w:iCs/>
        </w:rPr>
        <w:t>, for a unit, includes a person who enters into a contract for sale of the unit.</w:t>
      </w:r>
    </w:p>
    <w:p w14:paraId="0DB7534A" w14:textId="77777777" w:rsidR="00216E1B" w:rsidRPr="00626AFC" w:rsidRDefault="00216E1B" w:rsidP="00216E1B">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4D02F1E2" w14:textId="77777777" w:rsidR="00216E1B" w:rsidRPr="00626AFC" w:rsidRDefault="00216E1B" w:rsidP="00216E1B">
      <w:pPr>
        <w:pStyle w:val="aDef"/>
      </w:pPr>
      <w:r w:rsidRPr="00D54E00">
        <w:rPr>
          <w:rStyle w:val="charBoldItals"/>
        </w:rPr>
        <w:t>required period</w:t>
      </w:r>
      <w:r w:rsidRPr="00626AFC">
        <w:rPr>
          <w:bCs/>
          <w:iCs/>
        </w:rPr>
        <w:t xml:space="preserve"> means—</w:t>
      </w:r>
    </w:p>
    <w:p w14:paraId="05064731" w14:textId="77777777" w:rsidR="00216E1B" w:rsidRPr="00626AFC" w:rsidRDefault="00216E1B" w:rsidP="00216E1B">
      <w:pPr>
        <w:pStyle w:val="aDefpara"/>
      </w:pPr>
      <w:r w:rsidRPr="00626AFC">
        <w:tab/>
        <w:t>(a)</w:t>
      </w:r>
      <w:r w:rsidRPr="00626AFC">
        <w:tab/>
        <w:t>for a unit title sale certificate or unit title sale update certificate—14</w:t>
      </w:r>
      <w:r>
        <w:t xml:space="preserve"> </w:t>
      </w:r>
      <w:r w:rsidRPr="00626AFC">
        <w:t>days; and</w:t>
      </w:r>
    </w:p>
    <w:p w14:paraId="5CE5DF57" w14:textId="77777777" w:rsidR="00216E1B" w:rsidRPr="00626AFC" w:rsidRDefault="00216E1B" w:rsidP="00216E1B">
      <w:pPr>
        <w:pStyle w:val="aDefpara"/>
      </w:pPr>
      <w:r w:rsidRPr="00626AFC">
        <w:tab/>
        <w:t>(b)</w:t>
      </w:r>
      <w:r w:rsidRPr="00626AFC">
        <w:tab/>
        <w:t>for a unit title rental certificate—</w:t>
      </w:r>
    </w:p>
    <w:p w14:paraId="79B603D0" w14:textId="77777777" w:rsidR="00216E1B" w:rsidRPr="00626AFC" w:rsidRDefault="00216E1B" w:rsidP="00216E1B">
      <w:pPr>
        <w:pStyle w:val="aDefsubpara"/>
      </w:pPr>
      <w:r w:rsidRPr="00626AFC">
        <w:tab/>
        <w:t>(i)</w:t>
      </w:r>
      <w:r w:rsidRPr="00626AFC">
        <w:tab/>
        <w:t>if the owners corporation has the determined information—14</w:t>
      </w:r>
      <w:r>
        <w:t xml:space="preserve"> </w:t>
      </w:r>
      <w:r w:rsidRPr="00626AFC">
        <w:t>days; and</w:t>
      </w:r>
    </w:p>
    <w:p w14:paraId="56BD4264" w14:textId="77777777" w:rsidR="00216E1B" w:rsidRPr="00626AFC" w:rsidRDefault="00216E1B" w:rsidP="00216E1B">
      <w:pPr>
        <w:pStyle w:val="aDefsubpara"/>
      </w:pPr>
      <w:r w:rsidRPr="00626AFC">
        <w:tab/>
        <w:t>(ii)</w:t>
      </w:r>
      <w:r w:rsidRPr="00626AFC">
        <w:tab/>
        <w:t>if the owners corporation does not have the determined information—6</w:t>
      </w:r>
      <w:r>
        <w:t xml:space="preserve"> </w:t>
      </w:r>
      <w:r w:rsidRPr="00626AFC">
        <w:t>weeks.</w:t>
      </w:r>
    </w:p>
    <w:p w14:paraId="35A8CBAC" w14:textId="125E6BC2" w:rsidR="00216E1B" w:rsidRPr="00D54E00" w:rsidRDefault="00216E1B" w:rsidP="00216E1B">
      <w:pPr>
        <w:pStyle w:val="aDef"/>
      </w:pPr>
      <w:r w:rsidRPr="00D54E00">
        <w:rPr>
          <w:rStyle w:val="charBoldItals"/>
        </w:rPr>
        <w:t>tenant</w:t>
      </w:r>
      <w:r w:rsidRPr="00626AFC">
        <w:t xml:space="preserve">—see the </w:t>
      </w:r>
      <w:hyperlink r:id="rId78" w:tooltip="A1997-84" w:history="1">
        <w:r w:rsidRPr="00D54E00">
          <w:rPr>
            <w:rStyle w:val="charCitHyperlinkItal"/>
          </w:rPr>
          <w:t>Residential Tenancies Act 1997</w:t>
        </w:r>
      </w:hyperlink>
      <w:r w:rsidRPr="00626AFC">
        <w:t>, section</w:t>
      </w:r>
      <w:r>
        <w:t xml:space="preserve"> </w:t>
      </w:r>
      <w:r w:rsidRPr="00626AFC">
        <w:t>6.</w:t>
      </w:r>
    </w:p>
    <w:p w14:paraId="279A5B0E" w14:textId="77777777" w:rsidR="00216E1B" w:rsidRPr="00626AFC" w:rsidRDefault="00216E1B" w:rsidP="00DC0FB1">
      <w:pPr>
        <w:pStyle w:val="AH5Sec"/>
      </w:pPr>
      <w:bookmarkStart w:id="160" w:name="_Toc214533435"/>
      <w:r w:rsidRPr="00C75354">
        <w:rPr>
          <w:rStyle w:val="CharSectNo"/>
        </w:rPr>
        <w:t>119A</w:t>
      </w:r>
      <w:r w:rsidRPr="00626AFC">
        <w:tab/>
        <w:t>Unit title rental certificate information</w:t>
      </w:r>
      <w:bookmarkEnd w:id="160"/>
    </w:p>
    <w:p w14:paraId="67A3EC32" w14:textId="77777777" w:rsidR="00216E1B" w:rsidRPr="00626AFC" w:rsidRDefault="00216E1B" w:rsidP="000A7458">
      <w:pPr>
        <w:pStyle w:val="Amain"/>
      </w:pPr>
      <w:r w:rsidRPr="00626AFC">
        <w:tab/>
        <w:t>(1)</w:t>
      </w:r>
      <w:r w:rsidRPr="00626AFC">
        <w:tab/>
        <w:t>This section applies if—</w:t>
      </w:r>
    </w:p>
    <w:p w14:paraId="16A91847" w14:textId="77777777" w:rsidR="00216E1B" w:rsidRPr="00626AFC" w:rsidRDefault="00216E1B" w:rsidP="00216E1B">
      <w:pPr>
        <w:pStyle w:val="Apara"/>
      </w:pPr>
      <w:r w:rsidRPr="00626AFC">
        <w:tab/>
        <w:t>(a)</w:t>
      </w:r>
      <w:r w:rsidRPr="00626AFC">
        <w:tab/>
        <w:t>the Minister determines information that must be included in a unit title rental certificate under section</w:t>
      </w:r>
      <w:r>
        <w:t xml:space="preserve"> </w:t>
      </w:r>
      <w:r w:rsidRPr="00626AFC">
        <w:t>119</w:t>
      </w:r>
      <w:r>
        <w:t xml:space="preserve"> </w:t>
      </w:r>
      <w:r w:rsidRPr="00626AFC">
        <w:t>(5)</w:t>
      </w:r>
      <w:r>
        <w:t xml:space="preserve"> </w:t>
      </w:r>
      <w:r w:rsidRPr="00626AFC">
        <w:t>(c); and</w:t>
      </w:r>
    </w:p>
    <w:p w14:paraId="701514A9" w14:textId="77777777" w:rsidR="00216E1B" w:rsidRPr="00626AFC" w:rsidRDefault="00216E1B" w:rsidP="00216E1B">
      <w:pPr>
        <w:pStyle w:val="Apara"/>
      </w:pPr>
      <w:r w:rsidRPr="00626AFC">
        <w:tab/>
        <w:t>(b)</w:t>
      </w:r>
      <w:r w:rsidRPr="00626AFC">
        <w:tab/>
        <w:t>the owners corporation does not have the determined information.</w:t>
      </w:r>
    </w:p>
    <w:p w14:paraId="73C6926D" w14:textId="77777777" w:rsidR="00216E1B" w:rsidRPr="00626AFC" w:rsidRDefault="00216E1B" w:rsidP="00216E1B">
      <w:pPr>
        <w:pStyle w:val="Amain"/>
      </w:pPr>
      <w:r w:rsidRPr="00626AFC">
        <w:lastRenderedPageBreak/>
        <w:tab/>
        <w:t>(2)</w:t>
      </w:r>
      <w:r w:rsidRPr="00626AFC">
        <w:tab/>
        <w:t>The owners corporation must—</w:t>
      </w:r>
    </w:p>
    <w:p w14:paraId="23EC4354" w14:textId="77777777" w:rsidR="00216E1B" w:rsidRPr="00626AFC" w:rsidRDefault="00216E1B" w:rsidP="00216E1B">
      <w:pPr>
        <w:pStyle w:val="Apara"/>
      </w:pPr>
      <w:r w:rsidRPr="00626AFC">
        <w:tab/>
        <w:t>(a)</w:t>
      </w:r>
      <w:r w:rsidRPr="00626AFC">
        <w:tab/>
        <w:t>take reasonable steps to get the information; and</w:t>
      </w:r>
    </w:p>
    <w:p w14:paraId="39DFBE5D" w14:textId="77777777" w:rsidR="00216E1B" w:rsidRPr="00626AFC" w:rsidRDefault="00216E1B" w:rsidP="00216E1B">
      <w:pPr>
        <w:pStyle w:val="Apara"/>
      </w:pPr>
      <w:r w:rsidRPr="00626AFC">
        <w:tab/>
        <w:t>(b)</w:t>
      </w:r>
      <w:r w:rsidRPr="00626AFC">
        <w:tab/>
        <w:t>pay any costs incurred in getting the information.</w:t>
      </w:r>
    </w:p>
    <w:p w14:paraId="5796CF40" w14:textId="77777777" w:rsidR="00216E1B" w:rsidRPr="00626AFC" w:rsidRDefault="00216E1B" w:rsidP="00216E1B">
      <w:pPr>
        <w:pStyle w:val="aExamHdgss"/>
      </w:pPr>
      <w:r w:rsidRPr="00626AFC">
        <w:t>Example—s (2)</w:t>
      </w:r>
    </w:p>
    <w:p w14:paraId="4F999F71" w14:textId="77777777" w:rsidR="00216E1B" w:rsidRPr="00626AFC" w:rsidRDefault="00216E1B" w:rsidP="00216E1B">
      <w:pPr>
        <w:pStyle w:val="aExamss"/>
      </w:pPr>
      <w:r w:rsidRPr="00626AFC">
        <w:t>arranging and paying the cost of an inspection and report about ceiling insulation in the units plan</w:t>
      </w:r>
    </w:p>
    <w:p w14:paraId="5386A00B" w14:textId="77777777" w:rsidR="00216E1B" w:rsidRPr="00626AFC" w:rsidRDefault="00216E1B" w:rsidP="00216E1B">
      <w:pPr>
        <w:pStyle w:val="aNote"/>
        <w:rPr>
          <w:iCs/>
        </w:rPr>
      </w:pPr>
      <w:r w:rsidRPr="00D54E00">
        <w:rPr>
          <w:rStyle w:val="charItals"/>
        </w:rPr>
        <w:t>Note</w:t>
      </w:r>
      <w:r w:rsidRPr="00D54E00">
        <w:rPr>
          <w:rStyle w:val="charItals"/>
        </w:rPr>
        <w:tab/>
      </w:r>
      <w:r w:rsidRPr="00626AFC">
        <w:rPr>
          <w:iCs/>
        </w:rPr>
        <w:t>If an owners corporation fails to comply with a request for a unit title rental certificate, each executive member of the corporation commits an offence (see s</w:t>
      </w:r>
      <w:r>
        <w:rPr>
          <w:iCs/>
        </w:rPr>
        <w:t xml:space="preserve"> </w:t>
      </w:r>
      <w:r w:rsidRPr="00626AFC">
        <w:rPr>
          <w:iCs/>
        </w:rPr>
        <w:t>121).</w:t>
      </w:r>
    </w:p>
    <w:p w14:paraId="6EB6B8B5" w14:textId="77777777" w:rsidR="00216E1B" w:rsidRPr="00626AFC" w:rsidRDefault="00216E1B" w:rsidP="00216E1B">
      <w:pPr>
        <w:pStyle w:val="AH5Sec"/>
      </w:pPr>
      <w:bookmarkStart w:id="161" w:name="_Toc214533436"/>
      <w:r w:rsidRPr="00C75354">
        <w:rPr>
          <w:rStyle w:val="CharSectNo"/>
        </w:rPr>
        <w:t>119B</w:t>
      </w:r>
      <w:r w:rsidRPr="00626AFC">
        <w:tab/>
        <w:t>Updating unit title rental certificate information</w:t>
      </w:r>
      <w:bookmarkEnd w:id="161"/>
    </w:p>
    <w:p w14:paraId="72D8FB7A" w14:textId="77777777" w:rsidR="00216E1B" w:rsidRPr="00626AFC" w:rsidRDefault="00216E1B" w:rsidP="00216E1B">
      <w:pPr>
        <w:pStyle w:val="Amain"/>
      </w:pPr>
      <w:r w:rsidRPr="00626AFC">
        <w:tab/>
        <w:t>(1)</w:t>
      </w:r>
      <w:r w:rsidRPr="00626AFC">
        <w:tab/>
        <w:t>This section applies if—</w:t>
      </w:r>
    </w:p>
    <w:p w14:paraId="09345DC0" w14:textId="77777777" w:rsidR="00216E1B" w:rsidRPr="00626AFC" w:rsidRDefault="00216E1B" w:rsidP="00216E1B">
      <w:pPr>
        <w:pStyle w:val="Apara"/>
      </w:pPr>
      <w:r w:rsidRPr="00626AFC">
        <w:tab/>
        <w:t>(a)</w:t>
      </w:r>
      <w:r w:rsidRPr="00626AFC">
        <w:tab/>
        <w:t>an owners corporation gives a person a unit title rental certificate under section</w:t>
      </w:r>
      <w:r>
        <w:t xml:space="preserve"> </w:t>
      </w:r>
      <w:r w:rsidRPr="00626AFC">
        <w:t>119</w:t>
      </w:r>
      <w:r>
        <w:t xml:space="preserve"> </w:t>
      </w:r>
      <w:r w:rsidRPr="00626AFC">
        <w:t>(3) in relation to a unit; and</w:t>
      </w:r>
    </w:p>
    <w:p w14:paraId="38FD4DEA" w14:textId="49F10D80" w:rsidR="00216E1B" w:rsidRPr="00626AFC" w:rsidRDefault="00216E1B" w:rsidP="00216E1B">
      <w:pPr>
        <w:pStyle w:val="Apara"/>
      </w:pPr>
      <w:r w:rsidRPr="00626AFC">
        <w:tab/>
        <w:t>(b)</w:t>
      </w:r>
      <w:r w:rsidRPr="00626AFC">
        <w:tab/>
        <w:t>within 5</w:t>
      </w:r>
      <w:r w:rsidR="00427C57">
        <w:t xml:space="preserve"> </w:t>
      </w:r>
      <w:r w:rsidRPr="00626AFC">
        <w:t>years after the day the certificate is given to the person, the owners corporation becomes aware of a change in any of the information in the certificate; and</w:t>
      </w:r>
    </w:p>
    <w:p w14:paraId="68A2E891" w14:textId="77777777" w:rsidR="00216E1B" w:rsidRPr="00626AFC" w:rsidRDefault="00216E1B" w:rsidP="00216E1B">
      <w:pPr>
        <w:pStyle w:val="Apara"/>
      </w:pPr>
      <w:r w:rsidRPr="00626AFC">
        <w:tab/>
        <w:t>(c)</w:t>
      </w:r>
      <w:r w:rsidRPr="00626AFC">
        <w:tab/>
        <w:t>the name of the person to whom the certificate was given continues to be recorded in the corporate register in relation to the unit.</w:t>
      </w:r>
    </w:p>
    <w:p w14:paraId="4CC0E55B" w14:textId="77777777" w:rsidR="00216E1B" w:rsidRPr="00626AFC" w:rsidRDefault="00216E1B" w:rsidP="00216E1B">
      <w:pPr>
        <w:pStyle w:val="Amain"/>
      </w:pPr>
      <w:r w:rsidRPr="00626AFC">
        <w:tab/>
        <w:t>(2)</w:t>
      </w:r>
      <w:r w:rsidRPr="00626AFC">
        <w:tab/>
        <w:t>The owners corporation must notify the person, in writing, of the changed information.</w:t>
      </w:r>
    </w:p>
    <w:p w14:paraId="39CBA916" w14:textId="77777777" w:rsidR="00542BD7" w:rsidRPr="008E5850" w:rsidRDefault="00803E46" w:rsidP="00803E46">
      <w:pPr>
        <w:pStyle w:val="AH5Sec"/>
      </w:pPr>
      <w:bookmarkStart w:id="162" w:name="_Toc214533437"/>
      <w:r w:rsidRPr="00C75354">
        <w:rPr>
          <w:rStyle w:val="CharSectNo"/>
        </w:rPr>
        <w:t>120</w:t>
      </w:r>
      <w:r w:rsidRPr="008E5850">
        <w:tab/>
      </w:r>
      <w:r w:rsidR="007A302A" w:rsidRPr="008E5850">
        <w:t>Acting on information in unit title certificate</w:t>
      </w:r>
      <w:bookmarkEnd w:id="162"/>
    </w:p>
    <w:p w14:paraId="552281C4" w14:textId="1DE8195F" w:rsidR="007A302A" w:rsidRPr="008E5850" w:rsidRDefault="00BD3800" w:rsidP="00BD3800">
      <w:pPr>
        <w:pStyle w:val="Amain"/>
      </w:pPr>
      <w:r>
        <w:tab/>
        <w:t>(1)</w:t>
      </w:r>
      <w:r>
        <w:tab/>
      </w:r>
      <w:r w:rsidR="007A302A" w:rsidRPr="008E5850">
        <w:t>If a person acts honestly on a matter stated in a unit title certificate, then, in an action by or against the owners corporation, the corporation is estopped, as against that person, from denying the truth of that or any other matter stated in the certificate.</w:t>
      </w:r>
    </w:p>
    <w:p w14:paraId="3DC13D7F" w14:textId="77777777" w:rsidR="00216E1B" w:rsidRPr="00626AFC" w:rsidRDefault="00216E1B" w:rsidP="00306428">
      <w:pPr>
        <w:pStyle w:val="Amain"/>
        <w:keepNext/>
      </w:pPr>
      <w:r w:rsidRPr="00626AFC">
        <w:lastRenderedPageBreak/>
        <w:tab/>
        <w:t>(2)</w:t>
      </w:r>
      <w:r w:rsidRPr="00626AFC">
        <w:tab/>
        <w:t>In this section:</w:t>
      </w:r>
    </w:p>
    <w:p w14:paraId="39611146" w14:textId="77777777" w:rsidR="00216E1B" w:rsidRPr="00626AFC" w:rsidRDefault="00216E1B" w:rsidP="00306428">
      <w:pPr>
        <w:pStyle w:val="aDef"/>
        <w:keepNext/>
      </w:pPr>
      <w:r w:rsidRPr="00D54E00">
        <w:rPr>
          <w:rStyle w:val="charBoldItals"/>
        </w:rPr>
        <w:t>unit title certificate</w:t>
      </w:r>
      <w:r w:rsidRPr="00626AFC">
        <w:rPr>
          <w:bCs/>
          <w:iCs/>
        </w:rPr>
        <w:t xml:space="preserve"> means any of the following:</w:t>
      </w:r>
    </w:p>
    <w:p w14:paraId="5BE076A1" w14:textId="77777777" w:rsidR="00216E1B" w:rsidRPr="00626AFC" w:rsidRDefault="00216E1B" w:rsidP="00216E1B">
      <w:pPr>
        <w:pStyle w:val="aDefpara"/>
      </w:pPr>
      <w:r w:rsidRPr="00626AFC">
        <w:tab/>
        <w:t>(a)</w:t>
      </w:r>
      <w:r w:rsidRPr="00626AFC">
        <w:tab/>
        <w:t>a unit title sale certificate;</w:t>
      </w:r>
    </w:p>
    <w:p w14:paraId="4D33F446" w14:textId="77777777" w:rsidR="00216E1B" w:rsidRPr="00626AFC" w:rsidRDefault="00216E1B" w:rsidP="00216E1B">
      <w:pPr>
        <w:pStyle w:val="aDefpara"/>
      </w:pPr>
      <w:r w:rsidRPr="00626AFC">
        <w:tab/>
        <w:t>(b)</w:t>
      </w:r>
      <w:r w:rsidRPr="00626AFC">
        <w:tab/>
        <w:t>a unit title sale update certificate;</w:t>
      </w:r>
    </w:p>
    <w:p w14:paraId="5D2F0FF3" w14:textId="77777777" w:rsidR="00216E1B" w:rsidRPr="00626AFC" w:rsidRDefault="00216E1B" w:rsidP="00216E1B">
      <w:pPr>
        <w:pStyle w:val="aDefpara"/>
      </w:pPr>
      <w:r w:rsidRPr="00626AFC">
        <w:tab/>
        <w:t>(c)</w:t>
      </w:r>
      <w:r w:rsidRPr="00626AFC">
        <w:tab/>
        <w:t>a unit title rental certificate.</w:t>
      </w:r>
    </w:p>
    <w:p w14:paraId="462352BD" w14:textId="77777777" w:rsidR="00BD3800" w:rsidRPr="00626AFC" w:rsidRDefault="00BD3800" w:rsidP="00BD3800">
      <w:pPr>
        <w:pStyle w:val="AH5Sec"/>
      </w:pPr>
      <w:bookmarkStart w:id="163" w:name="_Toc214533438"/>
      <w:r w:rsidRPr="00C75354">
        <w:rPr>
          <w:rStyle w:val="CharSectNo"/>
        </w:rPr>
        <w:t>120A</w:t>
      </w:r>
      <w:r w:rsidRPr="00626AFC">
        <w:tab/>
        <w:t>Access to owners corporation records</w:t>
      </w:r>
      <w:bookmarkEnd w:id="163"/>
    </w:p>
    <w:p w14:paraId="5429F7B2" w14:textId="77777777" w:rsidR="00BD3800" w:rsidRPr="00626AFC" w:rsidRDefault="00BD3800" w:rsidP="00BD3800">
      <w:pPr>
        <w:pStyle w:val="Amain"/>
      </w:pPr>
      <w:r w:rsidRPr="00626AFC">
        <w:tab/>
        <w:t>(1)</w:t>
      </w:r>
      <w:r w:rsidRPr="00626AFC">
        <w:tab/>
        <w:t>An eligible person for a unit or the common property in a units plan may ask to inspect the records of an owners corporation.</w:t>
      </w:r>
    </w:p>
    <w:p w14:paraId="69105C1A" w14:textId="77777777" w:rsidR="00BD3800" w:rsidRPr="00626AFC" w:rsidRDefault="00BD3800" w:rsidP="00BD3800">
      <w:pPr>
        <w:pStyle w:val="Amain"/>
      </w:pPr>
      <w:r w:rsidRPr="00626AFC">
        <w:tab/>
        <w:t>(2)</w:t>
      </w:r>
      <w:r w:rsidRPr="00626AFC">
        <w:tab/>
        <w:t>The owners corporation must, within 14</w:t>
      </w:r>
      <w:r>
        <w:t xml:space="preserve"> </w:t>
      </w:r>
      <w:r w:rsidRPr="00626AFC">
        <w:t>days after the day the request is received, allow the person—</w:t>
      </w:r>
    </w:p>
    <w:p w14:paraId="33AA35A0" w14:textId="77777777" w:rsidR="00BD3800" w:rsidRPr="00626AFC" w:rsidRDefault="00BD3800" w:rsidP="00BD3800">
      <w:pPr>
        <w:pStyle w:val="Apara"/>
      </w:pPr>
      <w:r w:rsidRPr="00626AFC">
        <w:tab/>
        <w:t>(a)</w:t>
      </w:r>
      <w:r w:rsidRPr="00626AFC">
        <w:tab/>
        <w:t>to inspect—</w:t>
      </w:r>
    </w:p>
    <w:p w14:paraId="23D80F59" w14:textId="77777777" w:rsidR="00BD3800" w:rsidRPr="00626AFC" w:rsidRDefault="00BD3800" w:rsidP="00BD3800">
      <w:pPr>
        <w:pStyle w:val="Asubpara"/>
      </w:pPr>
      <w:r w:rsidRPr="00626AFC">
        <w:tab/>
        <w:t>(i)</w:t>
      </w:r>
      <w:r w:rsidRPr="00626AFC">
        <w:tab/>
        <w:t>the information on the corporate register; and</w:t>
      </w:r>
    </w:p>
    <w:p w14:paraId="32D1831A" w14:textId="77777777" w:rsidR="00BD3800" w:rsidRPr="00626AFC" w:rsidRDefault="00BD3800" w:rsidP="00BD3800">
      <w:pPr>
        <w:pStyle w:val="Asubpara"/>
      </w:pPr>
      <w:r w:rsidRPr="00626AFC">
        <w:tab/>
        <w:t>(ii)</w:t>
      </w:r>
      <w:r w:rsidRPr="00626AFC">
        <w:tab/>
        <w:t>any other records held by the corporation; and</w:t>
      </w:r>
    </w:p>
    <w:p w14:paraId="2A9F5802" w14:textId="77777777" w:rsidR="00BD3800" w:rsidRPr="00626AFC" w:rsidRDefault="00BD3800" w:rsidP="00BD3800">
      <w:pPr>
        <w:pStyle w:val="Apara"/>
      </w:pPr>
      <w:r w:rsidRPr="00626AFC">
        <w:tab/>
        <w:t>(b)</w:t>
      </w:r>
      <w:r w:rsidRPr="00626AFC">
        <w:tab/>
        <w:t>to take copies of any document inspected.</w:t>
      </w:r>
    </w:p>
    <w:p w14:paraId="3E001D38" w14:textId="77777777" w:rsidR="00BD3800" w:rsidRPr="00626AFC" w:rsidRDefault="00BD3800" w:rsidP="00BD3800">
      <w:pPr>
        <w:pStyle w:val="Amain"/>
      </w:pPr>
      <w:r w:rsidRPr="00626AFC">
        <w:tab/>
        <w:t>(3)</w:t>
      </w:r>
      <w:r w:rsidRPr="00626AFC">
        <w:tab/>
        <w:t>If a dispute exists, the owners corporation may withhold from inspection any documents subject to legal professional privilege in relation to the dispute.</w:t>
      </w:r>
    </w:p>
    <w:p w14:paraId="256DB4AD" w14:textId="77777777" w:rsidR="00BD3800" w:rsidRPr="00626AFC" w:rsidRDefault="00BD3800" w:rsidP="00BD3800">
      <w:pPr>
        <w:pStyle w:val="Amain"/>
      </w:pPr>
      <w:r w:rsidRPr="00626AFC">
        <w:tab/>
        <w:t>(4)</w:t>
      </w:r>
      <w:r w:rsidRPr="00626AFC">
        <w:tab/>
        <w:t>A request under this section must be in writing and accompanied by a fee fixed by the owners corporation of not more than an amount determined by the Minister.</w:t>
      </w:r>
    </w:p>
    <w:p w14:paraId="7CB927B0" w14:textId="77777777" w:rsidR="00BD3800" w:rsidRPr="00626AFC" w:rsidRDefault="00BD3800" w:rsidP="00BD3800">
      <w:pPr>
        <w:pStyle w:val="Amain"/>
      </w:pPr>
      <w:r w:rsidRPr="00626AFC">
        <w:tab/>
        <w:t>(5)</w:t>
      </w:r>
      <w:r w:rsidRPr="00626AFC">
        <w:tab/>
        <w:t>A determination under subsection</w:t>
      </w:r>
      <w:r>
        <w:t xml:space="preserve"> </w:t>
      </w:r>
      <w:r w:rsidRPr="00626AFC">
        <w:t>(4) is a disallowable instrument.</w:t>
      </w:r>
    </w:p>
    <w:p w14:paraId="663478C8" w14:textId="77777777" w:rsidR="00BD3800" w:rsidRPr="00626AFC" w:rsidRDefault="00BD3800" w:rsidP="00BD3800">
      <w:pPr>
        <w:pStyle w:val="Amain"/>
      </w:pPr>
      <w:r w:rsidRPr="00626AFC">
        <w:tab/>
        <w:t>(6)</w:t>
      </w:r>
      <w:r w:rsidRPr="00626AFC">
        <w:tab/>
        <w:t>In this section:</w:t>
      </w:r>
    </w:p>
    <w:p w14:paraId="060A7597" w14:textId="77777777" w:rsidR="00BD3800" w:rsidRPr="00626AFC" w:rsidRDefault="00BD3800" w:rsidP="00BD3800">
      <w:pPr>
        <w:pStyle w:val="aDef"/>
      </w:pPr>
      <w:r w:rsidRPr="00D54E00">
        <w:rPr>
          <w:rStyle w:val="charBoldItals"/>
        </w:rPr>
        <w:t>eligible person</w:t>
      </w:r>
      <w:r w:rsidRPr="00626AFC">
        <w:rPr>
          <w:bCs/>
          <w:iCs/>
        </w:rPr>
        <w:t>, for a unit, includes a person who enters into a contract for sale of the unit.</w:t>
      </w:r>
    </w:p>
    <w:p w14:paraId="5A4DC8AB" w14:textId="77777777" w:rsidR="00BD3800" w:rsidRPr="00626AFC" w:rsidRDefault="00BD3800" w:rsidP="00BD3800">
      <w:pPr>
        <w:pStyle w:val="aNote"/>
      </w:pPr>
      <w:r w:rsidRPr="00D54E00">
        <w:rPr>
          <w:rStyle w:val="charItals"/>
        </w:rPr>
        <w:t>Note</w:t>
      </w:r>
      <w:r w:rsidRPr="00D54E00">
        <w:rPr>
          <w:rStyle w:val="charItals"/>
        </w:rPr>
        <w:tab/>
      </w:r>
      <w:r w:rsidRPr="00D54E00">
        <w:rPr>
          <w:rStyle w:val="charBoldItals"/>
        </w:rPr>
        <w:t>Eligible person</w:t>
      </w:r>
      <w:r w:rsidRPr="00626AFC">
        <w:t>—see the dictionary.</w:t>
      </w:r>
    </w:p>
    <w:p w14:paraId="64A3E24E" w14:textId="77777777" w:rsidR="00BD3800" w:rsidRPr="00626AFC" w:rsidRDefault="00BD3800" w:rsidP="00BD3800">
      <w:pPr>
        <w:pStyle w:val="AH5Sec"/>
      </w:pPr>
      <w:bookmarkStart w:id="164" w:name="_Toc214533439"/>
      <w:r w:rsidRPr="00C75354">
        <w:rPr>
          <w:rStyle w:val="CharSectNo"/>
        </w:rPr>
        <w:lastRenderedPageBreak/>
        <w:t>121</w:t>
      </w:r>
      <w:r w:rsidRPr="00626AFC">
        <w:tab/>
        <w:t>Offence—failure to provide information, certificate or access to owners corporation records</w:t>
      </w:r>
      <w:bookmarkEnd w:id="164"/>
    </w:p>
    <w:p w14:paraId="4D15C257" w14:textId="7CA25A11" w:rsidR="007A302A" w:rsidRPr="008E5850" w:rsidRDefault="001624E1" w:rsidP="000A7458">
      <w:pPr>
        <w:pStyle w:val="Amain"/>
      </w:pPr>
      <w:r>
        <w:tab/>
      </w:r>
      <w:r w:rsidR="00803E46" w:rsidRPr="008E5850">
        <w:t>(1)</w:t>
      </w:r>
      <w:r w:rsidR="00803E46" w:rsidRPr="008E5850">
        <w:tab/>
      </w:r>
      <w:r w:rsidR="007A302A" w:rsidRPr="008E5850">
        <w:t xml:space="preserve">If an owners corporation </w:t>
      </w:r>
      <w:r w:rsidR="002E7CEF" w:rsidRPr="008E5850">
        <w:t xml:space="preserve">for a units plan </w:t>
      </w:r>
      <w:r w:rsidR="007A302A" w:rsidRPr="008E5850">
        <w:t xml:space="preserve">fails to comply with a request under this </w:t>
      </w:r>
      <w:r w:rsidR="000B5338" w:rsidRPr="008E5850">
        <w:t>part</w:t>
      </w:r>
      <w:r w:rsidR="007A302A" w:rsidRPr="008E5850">
        <w:t xml:space="preserve"> for </w:t>
      </w:r>
      <w:r w:rsidR="00BD3800" w:rsidRPr="00626AFC">
        <w:t>information, a unit title certificate or access to the corporation’s records</w:t>
      </w:r>
      <w:r w:rsidR="007A302A" w:rsidRPr="008E5850">
        <w:t>, each executive member of the corporation at the time of the failure commits an offence.</w:t>
      </w:r>
    </w:p>
    <w:p w14:paraId="56CD7139" w14:textId="77777777" w:rsidR="007A302A" w:rsidRPr="008E5850" w:rsidRDefault="007A302A" w:rsidP="000A7458">
      <w:pPr>
        <w:pStyle w:val="Penalty"/>
      </w:pPr>
      <w:r w:rsidRPr="008E5850">
        <w:t>Maximum penalty:  50 penalty units.</w:t>
      </w:r>
    </w:p>
    <w:p w14:paraId="227D8DF2" w14:textId="71C875BF" w:rsidR="007A302A" w:rsidRPr="008E5850" w:rsidRDefault="001624E1" w:rsidP="000A7458">
      <w:pPr>
        <w:pStyle w:val="Amain"/>
      </w:pPr>
      <w:r>
        <w:tab/>
      </w:r>
      <w:r w:rsidR="00803E46" w:rsidRPr="008E5850">
        <w:t>(2)</w:t>
      </w:r>
      <w:r w:rsidR="00803E46" w:rsidRPr="008E5850">
        <w:tab/>
      </w:r>
      <w:r w:rsidR="007A302A" w:rsidRPr="008E5850">
        <w:t>It is a defence to a prosecution for an offence against subsection</w:t>
      </w:r>
      <w:r w:rsidR="00427C57">
        <w:t xml:space="preserve"> </w:t>
      </w:r>
      <w:r w:rsidR="007A302A" w:rsidRPr="008E5850">
        <w:t>(1) if the defendant proves that—</w:t>
      </w:r>
    </w:p>
    <w:p w14:paraId="45BB4884" w14:textId="0065795F" w:rsidR="007A302A" w:rsidRPr="008E5850" w:rsidRDefault="001624E1" w:rsidP="001624E1">
      <w:pPr>
        <w:pStyle w:val="Apara"/>
      </w:pPr>
      <w:r>
        <w:tab/>
      </w:r>
      <w:r w:rsidR="00803E46" w:rsidRPr="008E5850">
        <w:t>(a)</w:t>
      </w:r>
      <w:r w:rsidR="00803E46" w:rsidRPr="008E5850">
        <w:tab/>
      </w:r>
      <w:r w:rsidR="007A302A" w:rsidRPr="008E5850">
        <w:t xml:space="preserve">the person </w:t>
      </w:r>
      <w:r w:rsidR="00BD3800" w:rsidRPr="00626AFC">
        <w:t>making the request</w:t>
      </w:r>
      <w:r w:rsidR="007A302A" w:rsidRPr="008E5850">
        <w:t>, when asked by someone acting for the owners corporation, did not give the corporation reasonable grounds to believe that the person was an eligible person; or</w:t>
      </w:r>
    </w:p>
    <w:p w14:paraId="3CD9D45C" w14:textId="77777777" w:rsidR="007A302A" w:rsidRPr="008E5850" w:rsidRDefault="001624E1" w:rsidP="001624E1">
      <w:pPr>
        <w:pStyle w:val="Apara"/>
      </w:pPr>
      <w:r>
        <w:tab/>
      </w:r>
      <w:r w:rsidR="00803E46" w:rsidRPr="008E5850">
        <w:t>(b)</w:t>
      </w:r>
      <w:r w:rsidR="00803E46" w:rsidRPr="008E5850">
        <w:tab/>
      </w:r>
      <w:r w:rsidR="007A302A" w:rsidRPr="008E5850">
        <w:t>the defendant took reasonable steps to ensure that the request was complied with; or</w:t>
      </w:r>
    </w:p>
    <w:p w14:paraId="0BB49030" w14:textId="77777777" w:rsidR="007A302A" w:rsidRPr="008E5850" w:rsidRDefault="001624E1" w:rsidP="001624E1">
      <w:pPr>
        <w:pStyle w:val="Apara"/>
      </w:pPr>
      <w:r>
        <w:tab/>
      </w:r>
      <w:r w:rsidR="00803E46" w:rsidRPr="008E5850">
        <w:t>(c)</w:t>
      </w:r>
      <w:r w:rsidR="00803E46" w:rsidRPr="008E5850">
        <w:tab/>
      </w:r>
      <w:r w:rsidR="007A302A" w:rsidRPr="008E5850">
        <w:t>the failure to comply with the request happened without the defendant’s knowledge.</w:t>
      </w:r>
    </w:p>
    <w:p w14:paraId="4200EA9A" w14:textId="77777777" w:rsidR="00BD3800" w:rsidRPr="00626AFC" w:rsidRDefault="00BD3800" w:rsidP="00BD3800">
      <w:pPr>
        <w:pStyle w:val="Amain"/>
      </w:pPr>
      <w:r w:rsidRPr="00626AFC">
        <w:tab/>
        <w:t>(3)</w:t>
      </w:r>
      <w:r w:rsidRPr="00626AFC">
        <w:tab/>
        <w:t>In this section:</w:t>
      </w:r>
    </w:p>
    <w:p w14:paraId="3834E166" w14:textId="77777777" w:rsidR="00BD3800" w:rsidRPr="00626AFC" w:rsidRDefault="00BD3800" w:rsidP="00BD3800">
      <w:pPr>
        <w:pStyle w:val="aDef"/>
      </w:pPr>
      <w:r w:rsidRPr="00D54E00">
        <w:rPr>
          <w:rStyle w:val="charBoldItals"/>
        </w:rPr>
        <w:t>unit title certificate</w:t>
      </w:r>
      <w:r w:rsidRPr="00626AFC">
        <w:rPr>
          <w:bCs/>
          <w:iCs/>
        </w:rPr>
        <w:t>—see section</w:t>
      </w:r>
      <w:r>
        <w:rPr>
          <w:bCs/>
          <w:iCs/>
        </w:rPr>
        <w:t xml:space="preserve"> </w:t>
      </w:r>
      <w:r w:rsidRPr="00626AFC">
        <w:rPr>
          <w:bCs/>
          <w:iCs/>
        </w:rPr>
        <w:t>120</w:t>
      </w:r>
      <w:r>
        <w:rPr>
          <w:bCs/>
          <w:iCs/>
        </w:rPr>
        <w:t xml:space="preserve"> </w:t>
      </w:r>
      <w:r w:rsidRPr="00626AFC">
        <w:rPr>
          <w:bCs/>
          <w:iCs/>
        </w:rPr>
        <w:t>(2)</w:t>
      </w:r>
      <w:r w:rsidRPr="00626AFC">
        <w:t>.</w:t>
      </w:r>
    </w:p>
    <w:p w14:paraId="290C2ED9" w14:textId="77777777" w:rsidR="00542BD7" w:rsidRPr="008E5850" w:rsidRDefault="00803E46" w:rsidP="00DC0FB1">
      <w:pPr>
        <w:pStyle w:val="AH5Sec"/>
        <w:keepLines/>
      </w:pPr>
      <w:bookmarkStart w:id="165" w:name="_Toc214533440"/>
      <w:r w:rsidRPr="00C75354">
        <w:rPr>
          <w:rStyle w:val="CharSectNo"/>
        </w:rPr>
        <w:t>122</w:t>
      </w:r>
      <w:r w:rsidRPr="008E5850">
        <w:tab/>
      </w:r>
      <w:r w:rsidR="007A302A" w:rsidRPr="008E5850">
        <w:t>Owners corporation name, address and letterbox</w:t>
      </w:r>
      <w:bookmarkEnd w:id="165"/>
    </w:p>
    <w:p w14:paraId="536DF127" w14:textId="77777777" w:rsidR="007A302A" w:rsidRPr="008E5850" w:rsidRDefault="001624E1" w:rsidP="000A7458">
      <w:pPr>
        <w:pStyle w:val="Amain"/>
      </w:pPr>
      <w:r>
        <w:tab/>
      </w:r>
      <w:r w:rsidR="00803E46" w:rsidRPr="008E5850">
        <w:t>(1)</w:t>
      </w:r>
      <w:r w:rsidR="00803E46" w:rsidRPr="008E5850">
        <w:tab/>
      </w:r>
      <w:r w:rsidR="007A302A" w:rsidRPr="008E5850">
        <w:t xml:space="preserve">An owners corporation </w:t>
      </w:r>
      <w:r w:rsidR="002E7CEF" w:rsidRPr="008E5850">
        <w:t xml:space="preserve">for a units plan </w:t>
      </w:r>
      <w:r w:rsidR="007A302A" w:rsidRPr="008E5850">
        <w:t xml:space="preserve">must ensure that a notice showing the name of the corporation, and the address shown on the units plan for the service of documents, is continuously displayed in a conspicuous place on the </w:t>
      </w:r>
      <w:r w:rsidR="00A227A5" w:rsidRPr="008E5850">
        <w:t>land</w:t>
      </w:r>
      <w:r w:rsidR="007A302A" w:rsidRPr="008E5850">
        <w:t>, unless—</w:t>
      </w:r>
    </w:p>
    <w:p w14:paraId="3BC95975" w14:textId="77777777" w:rsidR="007A302A" w:rsidRPr="008E5850" w:rsidRDefault="001624E1" w:rsidP="001624E1">
      <w:pPr>
        <w:pStyle w:val="Apara"/>
      </w:pPr>
      <w:r>
        <w:tab/>
      </w:r>
      <w:r w:rsidR="00803E46" w:rsidRPr="008E5850">
        <w:t>(a)</w:t>
      </w:r>
      <w:r w:rsidR="00803E46" w:rsidRPr="008E5850">
        <w:tab/>
      </w:r>
      <w:r w:rsidR="007A302A" w:rsidRPr="008E5850">
        <w:t xml:space="preserve">the address shown on the units plan for the service of documents is the postal address of a building on the </w:t>
      </w:r>
      <w:r w:rsidR="00A227A5" w:rsidRPr="008E5850">
        <w:t>land</w:t>
      </w:r>
      <w:r w:rsidR="007A302A" w:rsidRPr="008E5850">
        <w:t>; and</w:t>
      </w:r>
    </w:p>
    <w:p w14:paraId="3679B3BF" w14:textId="571A252A" w:rsidR="007A302A" w:rsidRPr="008E5850" w:rsidRDefault="001624E1" w:rsidP="000A7458">
      <w:pPr>
        <w:pStyle w:val="Apara"/>
        <w:keepNext/>
      </w:pPr>
      <w:r>
        <w:lastRenderedPageBreak/>
        <w:tab/>
      </w:r>
      <w:r w:rsidR="00803E46" w:rsidRPr="008E5850">
        <w:t>(b)</w:t>
      </w:r>
      <w:r w:rsidR="00803E46" w:rsidRPr="008E5850">
        <w:tab/>
      </w:r>
      <w:r w:rsidR="007A302A" w:rsidRPr="008E5850">
        <w:t xml:space="preserve">the corporation provides a letterbox on the </w:t>
      </w:r>
      <w:r w:rsidR="00A227A5" w:rsidRPr="008E5850">
        <w:t>land</w:t>
      </w:r>
      <w:r w:rsidR="007A302A" w:rsidRPr="008E5850">
        <w:t xml:space="preserve"> under subsection</w:t>
      </w:r>
      <w:r w:rsidR="000A7458">
        <w:t> </w:t>
      </w:r>
      <w:r w:rsidR="007A302A" w:rsidRPr="008E5850">
        <w:t>(2).</w:t>
      </w:r>
    </w:p>
    <w:p w14:paraId="75F182D8" w14:textId="77777777" w:rsidR="007A302A" w:rsidRPr="008E5850" w:rsidRDefault="007A302A" w:rsidP="000A7458">
      <w:pPr>
        <w:pStyle w:val="Penalty"/>
      </w:pPr>
      <w:r w:rsidRPr="008E5850">
        <w:t>Maximum penalty:  1 penalty unit.</w:t>
      </w:r>
    </w:p>
    <w:p w14:paraId="4D359E37" w14:textId="77777777" w:rsidR="007A302A" w:rsidRPr="008E5850" w:rsidRDefault="001624E1" w:rsidP="000A7458">
      <w:pPr>
        <w:pStyle w:val="Amain"/>
      </w:pPr>
      <w:r>
        <w:tab/>
      </w:r>
      <w:r w:rsidR="00803E46" w:rsidRPr="008E5850">
        <w:t>(2)</w:t>
      </w:r>
      <w:r w:rsidR="00803E46" w:rsidRPr="008E5850">
        <w:tab/>
      </w:r>
      <w:r w:rsidR="007A302A" w:rsidRPr="008E5850">
        <w:t xml:space="preserve">If the address shown on the units plan for the service of documents is the postal address of a building on a </w:t>
      </w:r>
      <w:r w:rsidR="00A227A5" w:rsidRPr="008E5850">
        <w:t>land</w:t>
      </w:r>
      <w:r w:rsidR="007A302A" w:rsidRPr="008E5850">
        <w:t xml:space="preserve">, the owners corporation must ensure that a letterbox suitable for postal delivery, showing the name of the corporation in clear and legible characters, is continuously available in a conspicuous and accessible place on the </w:t>
      </w:r>
      <w:r w:rsidR="00A227A5" w:rsidRPr="008E5850">
        <w:t>land</w:t>
      </w:r>
      <w:r w:rsidR="007A302A" w:rsidRPr="008E5850">
        <w:t>.</w:t>
      </w:r>
    </w:p>
    <w:p w14:paraId="1D0386AA" w14:textId="77777777" w:rsidR="007A302A" w:rsidRPr="008E5850" w:rsidRDefault="007A302A" w:rsidP="00FA5BC7">
      <w:pPr>
        <w:pStyle w:val="Penalty"/>
      </w:pPr>
      <w:r w:rsidRPr="008E5850">
        <w:t>Maximum penalty:  1 penalty unit.</w:t>
      </w:r>
    </w:p>
    <w:p w14:paraId="2B51E3B4" w14:textId="215B6639" w:rsidR="007A302A" w:rsidRPr="008E5850" w:rsidRDefault="001624E1" w:rsidP="000A7458">
      <w:pPr>
        <w:pStyle w:val="Amain"/>
      </w:pPr>
      <w:r>
        <w:tab/>
      </w:r>
      <w:r w:rsidR="00803E46" w:rsidRPr="008E5850">
        <w:t>(3)</w:t>
      </w:r>
      <w:r w:rsidR="00803E46" w:rsidRPr="008E5850">
        <w:tab/>
      </w:r>
      <w:r w:rsidR="007A302A" w:rsidRPr="008E5850">
        <w:t>If an owners corporation changes its address for service of documents, it must lodge notice of the change with the registrar</w:t>
      </w:r>
      <w:r w:rsidR="007A302A" w:rsidRPr="008E5850">
        <w:noBreakHyphen/>
        <w:t xml:space="preserve">general in a form approved by the registrar-general under the </w:t>
      </w:r>
      <w:hyperlink r:id="rId79" w:tooltip="A1925-1" w:history="1">
        <w:r w:rsidR="007A0BEB" w:rsidRPr="007A0BEB">
          <w:rPr>
            <w:rStyle w:val="charCitHyperlinkItal"/>
          </w:rPr>
          <w:t>Land Titles Act 1925</w:t>
        </w:r>
      </w:hyperlink>
      <w:r w:rsidR="007A302A" w:rsidRPr="008E5850">
        <w:t>.</w:t>
      </w:r>
    </w:p>
    <w:p w14:paraId="7F992FDA" w14:textId="77777777" w:rsidR="007A302A" w:rsidRPr="008E5850" w:rsidRDefault="007A302A" w:rsidP="00EB06E4">
      <w:pPr>
        <w:pStyle w:val="Penalty"/>
      </w:pPr>
      <w:r w:rsidRPr="008E5850">
        <w:t>Maximum penalty:  5 penalty units.</w:t>
      </w:r>
    </w:p>
    <w:p w14:paraId="32CDB8A1" w14:textId="77777777" w:rsidR="00542BD7" w:rsidRPr="008E5850" w:rsidRDefault="00803E46" w:rsidP="00803E46">
      <w:pPr>
        <w:pStyle w:val="AH5Sec"/>
      </w:pPr>
      <w:bookmarkStart w:id="166" w:name="_Toc214533441"/>
      <w:r w:rsidRPr="00C75354">
        <w:rPr>
          <w:rStyle w:val="CharSectNo"/>
        </w:rPr>
        <w:t>123</w:t>
      </w:r>
      <w:r w:rsidRPr="008E5850">
        <w:tab/>
      </w:r>
      <w:r w:rsidR="007A302A" w:rsidRPr="008E5850">
        <w:t>Service of documents on owners corporation</w:t>
      </w:r>
      <w:bookmarkEnd w:id="166"/>
    </w:p>
    <w:p w14:paraId="1930CAD6" w14:textId="5F388B6D" w:rsidR="007A302A" w:rsidRPr="008E5850" w:rsidRDefault="007A302A" w:rsidP="000A7458">
      <w:pPr>
        <w:pStyle w:val="Amainreturn"/>
      </w:pPr>
      <w:r w:rsidRPr="008E5850">
        <w:t xml:space="preserve">For this Act </w:t>
      </w:r>
      <w:r w:rsidR="002E7CEF" w:rsidRPr="008E5850">
        <w:t xml:space="preserve">and the </w:t>
      </w:r>
      <w:hyperlink r:id="rId80" w:tooltip="A2001-16" w:history="1">
        <w:r w:rsidR="007A0BEB" w:rsidRPr="007A0BEB">
          <w:rPr>
            <w:rStyle w:val="charCitHyperlinkItal"/>
          </w:rPr>
          <w:t>Unit Titles Act 2001</w:t>
        </w:r>
      </w:hyperlink>
      <w:r w:rsidR="002E7CEF" w:rsidRPr="008E5850">
        <w:t xml:space="preserve"> </w:t>
      </w:r>
      <w:r w:rsidRPr="008E5850">
        <w:t xml:space="preserve">(including an application for a court order under </w:t>
      </w:r>
      <w:r w:rsidR="002E7CEF" w:rsidRPr="008E5850">
        <w:t>either</w:t>
      </w:r>
      <w:r w:rsidRPr="008E5850">
        <w:t xml:space="preserve"> Act) a document may be served on an owners corporation by—</w:t>
      </w:r>
    </w:p>
    <w:p w14:paraId="7FE23F1E" w14:textId="6BC13860" w:rsidR="007A302A" w:rsidRPr="008E5850" w:rsidRDefault="001624E1" w:rsidP="000A7458">
      <w:pPr>
        <w:pStyle w:val="Apara"/>
      </w:pPr>
      <w:r>
        <w:tab/>
      </w:r>
      <w:r w:rsidR="00803E46" w:rsidRPr="008E5850">
        <w:t>(a)</w:t>
      </w:r>
      <w:r w:rsidR="00803E46" w:rsidRPr="008E5850">
        <w:tab/>
      </w:r>
      <w:r w:rsidR="007A302A" w:rsidRPr="008E5850">
        <w:t xml:space="preserve">if the address for service is the postal address of a building on the </w:t>
      </w:r>
      <w:r w:rsidR="00A227A5" w:rsidRPr="008E5850">
        <w:t>land</w:t>
      </w:r>
      <w:r w:rsidR="007A302A" w:rsidRPr="008E5850">
        <w:t xml:space="preserve">—placing it in the letterbox mentioned in </w:t>
      </w:r>
      <w:r w:rsidR="00E02162" w:rsidRPr="008E5850">
        <w:t>section</w:t>
      </w:r>
      <w:r w:rsidR="000A7458">
        <w:t> </w:t>
      </w:r>
      <w:r w:rsidR="00E02162" w:rsidRPr="008E5850">
        <w:t>12</w:t>
      </w:r>
      <w:r w:rsidR="00AB4642" w:rsidRPr="008E5850">
        <w:t>2</w:t>
      </w:r>
      <w:r w:rsidR="000A7458">
        <w:t> </w:t>
      </w:r>
      <w:r w:rsidR="007A302A" w:rsidRPr="008E5850">
        <w:t>(2); or</w:t>
      </w:r>
    </w:p>
    <w:p w14:paraId="259C57C3" w14:textId="77777777" w:rsidR="007A302A" w:rsidRPr="008E5850" w:rsidRDefault="001624E1" w:rsidP="000A7458">
      <w:pPr>
        <w:pStyle w:val="Apara"/>
      </w:pPr>
      <w:r>
        <w:tab/>
      </w:r>
      <w:r w:rsidR="00803E46" w:rsidRPr="008E5850">
        <w:t>(b)</w:t>
      </w:r>
      <w:r w:rsidR="00803E46" w:rsidRPr="008E5850">
        <w:tab/>
      </w:r>
      <w:r w:rsidR="007A302A" w:rsidRPr="008E5850">
        <w:t>serving it in another way approved by the corporation by ordinary resolution.</w:t>
      </w:r>
    </w:p>
    <w:p w14:paraId="79DFA309" w14:textId="0045B568"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1" w:tooltip="A2001-14" w:history="1">
        <w:r w:rsidR="007A0BEB" w:rsidRPr="007A0BEB">
          <w:rPr>
            <w:rStyle w:val="charCitHyperlinkAbbrev"/>
          </w:rPr>
          <w:t>Legislation Act</w:t>
        </w:r>
      </w:hyperlink>
      <w:r w:rsidRPr="008E5850">
        <w:t>, pt</w:t>
      </w:r>
      <w:r w:rsidR="00427C57">
        <w:t xml:space="preserve"> </w:t>
      </w:r>
      <w:r w:rsidRPr="008E5850">
        <w:t>19.5.</w:t>
      </w:r>
    </w:p>
    <w:p w14:paraId="137E9040" w14:textId="77777777" w:rsidR="00542BD7" w:rsidRPr="008E5850" w:rsidRDefault="00803E46" w:rsidP="00803E46">
      <w:pPr>
        <w:pStyle w:val="AH5Sec"/>
      </w:pPr>
      <w:bookmarkStart w:id="167" w:name="_Toc214533442"/>
      <w:r w:rsidRPr="00C75354">
        <w:rPr>
          <w:rStyle w:val="CharSectNo"/>
        </w:rPr>
        <w:lastRenderedPageBreak/>
        <w:t>124</w:t>
      </w:r>
      <w:r w:rsidRPr="008E5850">
        <w:tab/>
      </w:r>
      <w:r w:rsidR="007A302A" w:rsidRPr="008E5850">
        <w:t>Service of documents on members, interested people and occupiers</w:t>
      </w:r>
      <w:bookmarkEnd w:id="167"/>
    </w:p>
    <w:p w14:paraId="7970A403" w14:textId="6094EBE1" w:rsidR="007A302A" w:rsidRPr="008E5850" w:rsidRDefault="001624E1" w:rsidP="001624E1">
      <w:pPr>
        <w:pStyle w:val="Amain"/>
      </w:pPr>
      <w:r>
        <w:tab/>
      </w:r>
      <w:r w:rsidR="00803E46" w:rsidRPr="008E5850">
        <w:t>(1)</w:t>
      </w:r>
      <w:r w:rsidR="00803E46" w:rsidRPr="008E5850">
        <w:tab/>
      </w:r>
      <w:r w:rsidR="007A302A" w:rsidRPr="008E5850">
        <w:t xml:space="preserve">For this Act </w:t>
      </w:r>
      <w:r w:rsidR="00216ABF" w:rsidRPr="008E5850">
        <w:t xml:space="preserve">and the </w:t>
      </w:r>
      <w:hyperlink r:id="rId82" w:tooltip="A2001-16" w:history="1">
        <w:r w:rsidR="007A0BEB" w:rsidRPr="007A0BEB">
          <w:rPr>
            <w:rStyle w:val="charCitHyperlinkItal"/>
          </w:rPr>
          <w:t>Unit Titles Act 2001</w:t>
        </w:r>
      </w:hyperlink>
      <w:r w:rsidR="00216ABF" w:rsidRPr="008E5850">
        <w:t xml:space="preserve"> </w:t>
      </w:r>
      <w:r w:rsidR="007A302A" w:rsidRPr="008E5850">
        <w:t xml:space="preserve">(including an application for a court order under </w:t>
      </w:r>
      <w:r w:rsidR="00216ABF" w:rsidRPr="008E5850">
        <w:t>either</w:t>
      </w:r>
      <w:r w:rsidR="007A302A" w:rsidRPr="008E5850">
        <w:t xml:space="preserve"> Act) a document may be served on a unit owner</w:t>
      </w:r>
      <w:r w:rsidR="00216ABF" w:rsidRPr="008E5850">
        <w:t xml:space="preserve"> </w:t>
      </w:r>
      <w:r w:rsidR="007A302A" w:rsidRPr="008E5850">
        <w:t>or anyone else with an interest in a unit or the common property on a units plan</w:t>
      </w:r>
      <w:r w:rsidR="00AB4642" w:rsidRPr="008E5850">
        <w:t xml:space="preserve"> by</w:t>
      </w:r>
      <w:r w:rsidR="007A302A" w:rsidRPr="008E5850">
        <w:t>—</w:t>
      </w:r>
    </w:p>
    <w:p w14:paraId="71511334" w14:textId="77777777" w:rsidR="007A302A" w:rsidRPr="008E5850" w:rsidRDefault="001624E1" w:rsidP="001624E1">
      <w:pPr>
        <w:pStyle w:val="Apara"/>
      </w:pPr>
      <w:r>
        <w:tab/>
      </w:r>
      <w:r w:rsidR="00803E46" w:rsidRPr="008E5850">
        <w:t>(a)</w:t>
      </w:r>
      <w:r w:rsidR="00803E46" w:rsidRPr="008E5850">
        <w:tab/>
      </w:r>
      <w:r w:rsidR="007A302A" w:rsidRPr="008E5850">
        <w:t>sending it by prepaid post as a letter to the relevant address for correspondence recorded on the corporate register; or</w:t>
      </w:r>
    </w:p>
    <w:p w14:paraId="4E5AA581" w14:textId="77777777" w:rsidR="007A302A" w:rsidRPr="008E5850" w:rsidRDefault="001624E1" w:rsidP="001624E1">
      <w:pPr>
        <w:pStyle w:val="Apara"/>
      </w:pPr>
      <w:r>
        <w:tab/>
      </w:r>
      <w:r w:rsidR="00803E46" w:rsidRPr="008E5850">
        <w:t>(b)</w:t>
      </w:r>
      <w:r w:rsidR="00803E46" w:rsidRPr="008E5850">
        <w:tab/>
      </w:r>
      <w:r w:rsidR="007A302A" w:rsidRPr="008E5850">
        <w:t xml:space="preserve">if the latest address for correspondence recorded in the corporate register is the postal address of a building or unit on the </w:t>
      </w:r>
      <w:r w:rsidR="00A227A5" w:rsidRPr="008E5850">
        <w:t>land</w:t>
      </w:r>
      <w:r w:rsidR="007A302A" w:rsidRPr="008E5850">
        <w:t>—placing it in a letterbox for mail addressed to the building or unit; or</w:t>
      </w:r>
    </w:p>
    <w:p w14:paraId="068C2A32" w14:textId="77777777" w:rsidR="007A302A" w:rsidRPr="008E5850" w:rsidRDefault="001624E1" w:rsidP="000A7458">
      <w:pPr>
        <w:pStyle w:val="Apara"/>
      </w:pPr>
      <w:r>
        <w:tab/>
      </w:r>
      <w:r w:rsidR="00803E46" w:rsidRPr="008E5850">
        <w:t>(c)</w:t>
      </w:r>
      <w:r w:rsidR="00803E46" w:rsidRPr="008E5850">
        <w:tab/>
      </w:r>
      <w:r w:rsidR="007A302A" w:rsidRPr="008E5850">
        <w:t>serving it in another way directed by the person to be served.</w:t>
      </w:r>
    </w:p>
    <w:p w14:paraId="4A3B7BF5" w14:textId="03600C81" w:rsidR="007A302A" w:rsidRPr="008E5850" w:rsidRDefault="007A302A" w:rsidP="007A302A">
      <w:pPr>
        <w:pStyle w:val="aNote"/>
      </w:pPr>
      <w:r w:rsidRPr="008E5850">
        <w:rPr>
          <w:rStyle w:val="charItals"/>
        </w:rPr>
        <w:t>Note</w:t>
      </w:r>
      <w:r w:rsidRPr="008E5850">
        <w:rPr>
          <w:rStyle w:val="charItals"/>
        </w:rPr>
        <w:tab/>
      </w:r>
      <w:r w:rsidRPr="00AE568C">
        <w:t xml:space="preserve">The methods of service provided for in this section are in addition to methods of service </w:t>
      </w:r>
      <w:r w:rsidRPr="008E5850">
        <w:t xml:space="preserve">provided for in the </w:t>
      </w:r>
      <w:hyperlink r:id="rId83" w:tooltip="A2001-14" w:history="1">
        <w:r w:rsidR="007A0BEB" w:rsidRPr="007A0BEB">
          <w:rPr>
            <w:rStyle w:val="charCitHyperlinkAbbrev"/>
          </w:rPr>
          <w:t>Legislation Act</w:t>
        </w:r>
      </w:hyperlink>
      <w:r w:rsidRPr="008E5850">
        <w:t>, pt</w:t>
      </w:r>
      <w:r w:rsidR="00427C57">
        <w:t xml:space="preserve"> </w:t>
      </w:r>
      <w:r w:rsidRPr="008E5850">
        <w:t>19.5.</w:t>
      </w:r>
    </w:p>
    <w:p w14:paraId="670F3DE5" w14:textId="77777777" w:rsidR="007A302A" w:rsidRPr="008E5850" w:rsidRDefault="001624E1" w:rsidP="000A7458">
      <w:pPr>
        <w:pStyle w:val="Amain"/>
      </w:pPr>
      <w:r>
        <w:tab/>
      </w:r>
      <w:r w:rsidR="00803E46" w:rsidRPr="008E5850">
        <w:t>(2)</w:t>
      </w:r>
      <w:r w:rsidR="00803E46" w:rsidRPr="008E5850">
        <w:tab/>
      </w:r>
      <w:r w:rsidR="007A302A" w:rsidRPr="008E5850">
        <w:t xml:space="preserve">If a unit is owned by 2 or more </w:t>
      </w:r>
      <w:r w:rsidR="0074537D" w:rsidRPr="008E5850">
        <w:t>part-owners</w:t>
      </w:r>
      <w:r w:rsidR="007A302A" w:rsidRPr="008E5850">
        <w:t>, and a document is required or permitted to be served on the</w:t>
      </w:r>
      <w:r w:rsidR="0074537D" w:rsidRPr="008E5850">
        <w:t xml:space="preserve"> </w:t>
      </w:r>
      <w:r w:rsidR="00533509" w:rsidRPr="008E5850">
        <w:t>owner, service of the document under this section</w:t>
      </w:r>
      <w:r w:rsidR="007A302A" w:rsidRPr="008E5850">
        <w:t xml:space="preserve"> on the </w:t>
      </w:r>
      <w:r w:rsidR="0074537D" w:rsidRPr="008E5850">
        <w:t>part-</w:t>
      </w:r>
      <w:r w:rsidR="007A302A" w:rsidRPr="008E5850">
        <w:t>owners’ representative is sufficient.</w:t>
      </w:r>
    </w:p>
    <w:p w14:paraId="4EC65681" w14:textId="77777777" w:rsidR="007A302A" w:rsidRPr="008E5850" w:rsidRDefault="001624E1" w:rsidP="001624E1">
      <w:pPr>
        <w:pStyle w:val="Amain"/>
      </w:pPr>
      <w:r>
        <w:tab/>
      </w:r>
      <w:r w:rsidR="00803E46" w:rsidRPr="008E5850">
        <w:t>(3)</w:t>
      </w:r>
      <w:r w:rsidR="00803E46" w:rsidRPr="008E5850">
        <w:tab/>
      </w:r>
      <w:r w:rsidR="007A302A" w:rsidRPr="008E5850">
        <w:t>If an owner</w:t>
      </w:r>
      <w:r w:rsidR="0074537D" w:rsidRPr="008E5850">
        <w:t xml:space="preserve"> </w:t>
      </w:r>
      <w:r w:rsidR="007A302A" w:rsidRPr="008E5850">
        <w:t>of a unit is a company, and a document is required or permitted to be served on the co</w:t>
      </w:r>
      <w:r w:rsidR="00533509" w:rsidRPr="008E5850">
        <w:t>mpany, service of the document under this section</w:t>
      </w:r>
      <w:r w:rsidR="007A302A" w:rsidRPr="008E5850">
        <w:t xml:space="preserve"> on the company’s representative is sufficient.</w:t>
      </w:r>
    </w:p>
    <w:p w14:paraId="29F16450" w14:textId="77777777" w:rsidR="007A302A" w:rsidRPr="008E5850" w:rsidRDefault="001624E1" w:rsidP="001624E1">
      <w:pPr>
        <w:pStyle w:val="Amain"/>
      </w:pPr>
      <w:r>
        <w:tab/>
      </w:r>
      <w:r w:rsidR="00803E46" w:rsidRPr="008E5850">
        <w:t>(4)</w:t>
      </w:r>
      <w:r w:rsidR="00803E46" w:rsidRPr="008E5850">
        <w:tab/>
      </w:r>
      <w:r w:rsidR="007A302A" w:rsidRPr="008E5850">
        <w:t>If a mortgagee voting notice is current for a unit, and a document is required or permitted to be served on the mort</w:t>
      </w:r>
      <w:r w:rsidR="00533509" w:rsidRPr="008E5850">
        <w:t>gagee, service of the document under this section</w:t>
      </w:r>
      <w:r w:rsidR="007A302A" w:rsidRPr="008E5850">
        <w:t xml:space="preserve"> on the mortgagee’s representative is sufficient.</w:t>
      </w:r>
    </w:p>
    <w:p w14:paraId="2CA2158C" w14:textId="77777777" w:rsidR="007A302A" w:rsidRPr="008E5850" w:rsidRDefault="001624E1" w:rsidP="000A7458">
      <w:pPr>
        <w:pStyle w:val="Amain"/>
      </w:pPr>
      <w:r>
        <w:tab/>
      </w:r>
      <w:r w:rsidR="00803E46" w:rsidRPr="008E5850">
        <w:t>(5)</w:t>
      </w:r>
      <w:r w:rsidR="00803E46" w:rsidRPr="008E5850">
        <w:tab/>
      </w:r>
      <w:r w:rsidR="007A302A" w:rsidRPr="008E5850">
        <w:t>If a unit has an occupier who is not an owner</w:t>
      </w:r>
      <w:r w:rsidR="0074537D" w:rsidRPr="008E5850">
        <w:t xml:space="preserve"> </w:t>
      </w:r>
      <w:r w:rsidR="007A302A" w:rsidRPr="008E5850">
        <w:t>of the unit, and a document is required or permitted to be served on the occupier, the document may be served on the occupier—</w:t>
      </w:r>
    </w:p>
    <w:p w14:paraId="61217672" w14:textId="77777777" w:rsidR="007A302A" w:rsidRPr="008E5850" w:rsidRDefault="001624E1" w:rsidP="000A7458">
      <w:pPr>
        <w:pStyle w:val="Apara"/>
      </w:pPr>
      <w:r>
        <w:tab/>
      </w:r>
      <w:r w:rsidR="00803E46" w:rsidRPr="008E5850">
        <w:t>(a)</w:t>
      </w:r>
      <w:r w:rsidR="00803E46" w:rsidRPr="008E5850">
        <w:tab/>
      </w:r>
      <w:r w:rsidR="007A302A" w:rsidRPr="008E5850">
        <w:t xml:space="preserve">by </w:t>
      </w:r>
      <w:r w:rsidR="00D16DAD" w:rsidRPr="008E5850">
        <w:t>putting</w:t>
      </w:r>
      <w:r w:rsidR="007A302A" w:rsidRPr="008E5850">
        <w:t xml:space="preserve"> it in a letterbox for mail addressed to the unit; or</w:t>
      </w:r>
    </w:p>
    <w:p w14:paraId="5BC9E468" w14:textId="77777777" w:rsidR="007A302A" w:rsidRPr="008E5850" w:rsidRDefault="001624E1" w:rsidP="001624E1">
      <w:pPr>
        <w:pStyle w:val="Apara"/>
      </w:pPr>
      <w:r>
        <w:lastRenderedPageBreak/>
        <w:tab/>
      </w:r>
      <w:r w:rsidR="00803E46" w:rsidRPr="008E5850">
        <w:t>(b)</w:t>
      </w:r>
      <w:r w:rsidR="00803E46" w:rsidRPr="008E5850">
        <w:tab/>
      </w:r>
      <w:r w:rsidR="007A302A" w:rsidRPr="008E5850">
        <w:t>by giving it personally to the occupier; or</w:t>
      </w:r>
    </w:p>
    <w:p w14:paraId="6B4C4052" w14:textId="77777777" w:rsidR="007A302A" w:rsidRPr="008E5850" w:rsidRDefault="001624E1" w:rsidP="001624E1">
      <w:pPr>
        <w:pStyle w:val="Apara"/>
      </w:pPr>
      <w:r>
        <w:tab/>
      </w:r>
      <w:r w:rsidR="00803E46" w:rsidRPr="008E5850">
        <w:t>(c)</w:t>
      </w:r>
      <w:r w:rsidR="00803E46" w:rsidRPr="008E5850">
        <w:tab/>
      </w:r>
      <w:r w:rsidR="007A302A" w:rsidRPr="008E5850">
        <w:t>by serving it in another way directed by the occupier.</w:t>
      </w:r>
    </w:p>
    <w:p w14:paraId="78C3D6DC" w14:textId="77777777" w:rsidR="00FF6929" w:rsidRPr="00081F7A" w:rsidRDefault="00FF6929" w:rsidP="00FF6929">
      <w:pPr>
        <w:pStyle w:val="Amain"/>
      </w:pPr>
      <w:r w:rsidRPr="00081F7A">
        <w:tab/>
        <w:t>(6)</w:t>
      </w:r>
      <w:r w:rsidRPr="00081F7A">
        <w:tab/>
        <w:t>For this section, an interest in the common property includes a sublease under section 20 (3).</w:t>
      </w:r>
    </w:p>
    <w:p w14:paraId="674C821F" w14:textId="77777777" w:rsidR="00542BD7" w:rsidRPr="008E5850" w:rsidRDefault="00542BD7" w:rsidP="000A7458">
      <w:pPr>
        <w:pStyle w:val="PageBreak"/>
      </w:pPr>
      <w:r w:rsidRPr="008E5850">
        <w:br w:type="page"/>
      </w:r>
    </w:p>
    <w:p w14:paraId="7D28D4AC" w14:textId="77777777" w:rsidR="007A302A" w:rsidRPr="00C75354" w:rsidRDefault="00803E46" w:rsidP="00803E46">
      <w:pPr>
        <w:pStyle w:val="AH2Part"/>
      </w:pPr>
      <w:bookmarkStart w:id="168" w:name="_Toc214533443"/>
      <w:r w:rsidRPr="00C75354">
        <w:rPr>
          <w:rStyle w:val="CharPartNo"/>
        </w:rPr>
        <w:lastRenderedPageBreak/>
        <w:t>Part 8</w:t>
      </w:r>
      <w:r w:rsidRPr="008E5850">
        <w:tab/>
      </w:r>
      <w:r w:rsidR="002550E4" w:rsidRPr="00C75354">
        <w:rPr>
          <w:rStyle w:val="CharPartText"/>
        </w:rPr>
        <w:t>Dispute resolution</w:t>
      </w:r>
      <w:bookmarkEnd w:id="168"/>
    </w:p>
    <w:p w14:paraId="6465B56A" w14:textId="77777777" w:rsidR="00003983" w:rsidRPr="00445AD0" w:rsidRDefault="00003983" w:rsidP="00003983">
      <w:pPr>
        <w:pStyle w:val="AH5Sec"/>
      </w:pPr>
      <w:bookmarkStart w:id="169" w:name="_Toc214533444"/>
      <w:r w:rsidRPr="00C75354">
        <w:rPr>
          <w:rStyle w:val="CharSectNo"/>
        </w:rPr>
        <w:t>125</w:t>
      </w:r>
      <w:r w:rsidRPr="00445AD0">
        <w:tab/>
        <w:t>Disputes—generally</w:t>
      </w:r>
      <w:bookmarkEnd w:id="169"/>
    </w:p>
    <w:p w14:paraId="2CED7D20" w14:textId="77777777" w:rsidR="00003983" w:rsidRPr="00445AD0" w:rsidRDefault="00003983" w:rsidP="00003983">
      <w:pPr>
        <w:pStyle w:val="Amain"/>
      </w:pPr>
      <w:r w:rsidRPr="00445AD0">
        <w:tab/>
        <w:t>(1)</w:t>
      </w:r>
      <w:r w:rsidRPr="00445AD0">
        <w:tab/>
        <w:t>This section applies to a dispute between 2 or more of the following:</w:t>
      </w:r>
    </w:p>
    <w:p w14:paraId="2DE5F165" w14:textId="77777777" w:rsidR="00003983" w:rsidRPr="00445AD0" w:rsidRDefault="00003983" w:rsidP="00003983">
      <w:pPr>
        <w:pStyle w:val="Apara"/>
      </w:pPr>
      <w:r w:rsidRPr="00445AD0">
        <w:tab/>
        <w:t>(a)</w:t>
      </w:r>
      <w:r w:rsidRPr="00445AD0">
        <w:tab/>
        <w:t>the owners corporation for a units plan;</w:t>
      </w:r>
    </w:p>
    <w:p w14:paraId="696A6F14" w14:textId="77777777" w:rsidR="00003983" w:rsidRPr="00445AD0" w:rsidRDefault="00003983" w:rsidP="00003983">
      <w:pPr>
        <w:pStyle w:val="Apara"/>
      </w:pPr>
      <w:r w:rsidRPr="00445AD0">
        <w:tab/>
        <w:t>(b)</w:t>
      </w:r>
      <w:r w:rsidRPr="00445AD0">
        <w:tab/>
        <w:t>the executive committee;</w:t>
      </w:r>
    </w:p>
    <w:p w14:paraId="333445BB" w14:textId="77777777" w:rsidR="00003983" w:rsidRPr="00445AD0" w:rsidRDefault="00003983" w:rsidP="00003983">
      <w:pPr>
        <w:pStyle w:val="Apara"/>
      </w:pPr>
      <w:r w:rsidRPr="00445AD0">
        <w:tab/>
        <w:t>(c)</w:t>
      </w:r>
      <w:r w:rsidRPr="00445AD0">
        <w:tab/>
        <w:t>an owner or occupier of a unit in the units plan;</w:t>
      </w:r>
    </w:p>
    <w:p w14:paraId="7763ED3F" w14:textId="77777777" w:rsidR="00003983" w:rsidRPr="00445AD0" w:rsidRDefault="00003983" w:rsidP="00003983">
      <w:pPr>
        <w:pStyle w:val="Apara"/>
      </w:pPr>
      <w:r w:rsidRPr="00445AD0">
        <w:tab/>
        <w:t>(d)</w:t>
      </w:r>
      <w:r w:rsidRPr="00445AD0">
        <w:tab/>
        <w:t>the manager (if any) for the owners corporation;</w:t>
      </w:r>
    </w:p>
    <w:p w14:paraId="4F9193AE" w14:textId="77777777" w:rsidR="00003983" w:rsidRPr="00445AD0" w:rsidRDefault="00003983" w:rsidP="00003983">
      <w:pPr>
        <w:pStyle w:val="Apara"/>
      </w:pPr>
      <w:r w:rsidRPr="00445AD0">
        <w:tab/>
        <w:t>(e)</w:t>
      </w:r>
      <w:r w:rsidRPr="00445AD0">
        <w:tab/>
        <w:t>a service contractor for the owners corporation;</w:t>
      </w:r>
    </w:p>
    <w:p w14:paraId="1EDB558D" w14:textId="77777777" w:rsidR="00003983" w:rsidRPr="00445AD0" w:rsidRDefault="00003983" w:rsidP="00003983">
      <w:pPr>
        <w:pStyle w:val="Apara"/>
      </w:pPr>
      <w:r w:rsidRPr="00445AD0">
        <w:tab/>
        <w:t>(f)</w:t>
      </w:r>
      <w:r w:rsidRPr="00445AD0">
        <w:tab/>
        <w:t>an executive member.</w:t>
      </w:r>
    </w:p>
    <w:p w14:paraId="5F6DC5CE" w14:textId="77777777" w:rsidR="00003983" w:rsidRPr="00445AD0" w:rsidRDefault="00003983" w:rsidP="00003983">
      <w:pPr>
        <w:pStyle w:val="Amain"/>
      </w:pPr>
      <w:r w:rsidRPr="00445AD0">
        <w:tab/>
        <w:t>(2)</w:t>
      </w:r>
      <w:r w:rsidRPr="00445AD0">
        <w:tab/>
        <w:t>A party to the dispute may apply to the ACAT for an order in relation to another party if the application relates to the dispute.</w:t>
      </w:r>
    </w:p>
    <w:p w14:paraId="7C92F3AF" w14:textId="77777777" w:rsidR="00542BD7" w:rsidRPr="008E5850" w:rsidRDefault="00803E46" w:rsidP="00803E46">
      <w:pPr>
        <w:pStyle w:val="AH5Sec"/>
      </w:pPr>
      <w:bookmarkStart w:id="170" w:name="_Toc214533445"/>
      <w:r w:rsidRPr="00C75354">
        <w:rPr>
          <w:rStyle w:val="CharSectNo"/>
        </w:rPr>
        <w:t>126</w:t>
      </w:r>
      <w:r w:rsidRPr="008E5850">
        <w:tab/>
      </w:r>
      <w:r w:rsidR="00AE586B" w:rsidRPr="008E5850">
        <w:t>Disputes involving the owners corporation—</w:t>
      </w:r>
      <w:r w:rsidR="007C61E3" w:rsidRPr="008E5850">
        <w:t>particular</w:t>
      </w:r>
      <w:r w:rsidR="00AE586B" w:rsidRPr="008E5850">
        <w:t xml:space="preserve"> matters</w:t>
      </w:r>
      <w:bookmarkEnd w:id="170"/>
    </w:p>
    <w:p w14:paraId="2C9B6F2B" w14:textId="77777777" w:rsidR="005626F0" w:rsidRPr="008E5850" w:rsidRDefault="001624E1" w:rsidP="000A7458">
      <w:pPr>
        <w:pStyle w:val="Amain"/>
      </w:pPr>
      <w:r>
        <w:tab/>
      </w:r>
      <w:r w:rsidR="00803E46" w:rsidRPr="008E5850">
        <w:t>(1)</w:t>
      </w:r>
      <w:r w:rsidR="00803E46" w:rsidRPr="008E5850">
        <w:tab/>
      </w:r>
      <w:r w:rsidR="00C02E28" w:rsidRPr="008E5850">
        <w:t xml:space="preserve">This section applies to </w:t>
      </w:r>
      <w:r w:rsidR="007E38A5" w:rsidRPr="008E5850">
        <w:t>the following</w:t>
      </w:r>
      <w:r w:rsidR="00E24E29" w:rsidRPr="008E5850">
        <w:t xml:space="preserve"> dispute</w:t>
      </w:r>
      <w:r w:rsidR="007E38A5" w:rsidRPr="008E5850">
        <w:t>s</w:t>
      </w:r>
      <w:r w:rsidR="00A1748A" w:rsidRPr="008E5850">
        <w:t xml:space="preserve"> </w:t>
      </w:r>
      <w:r w:rsidR="005626F0" w:rsidRPr="008E5850">
        <w:t>between</w:t>
      </w:r>
      <w:r w:rsidR="00C02E28" w:rsidRPr="008E5850">
        <w:t xml:space="preserve"> the people </w:t>
      </w:r>
      <w:r w:rsidR="00C70503" w:rsidRPr="008E5850">
        <w:t>menti</w:t>
      </w:r>
      <w:r w:rsidR="002F5B0A" w:rsidRPr="008E5850">
        <w:t>oned in relation to the dispute</w:t>
      </w:r>
      <w:r w:rsidR="00AB4642" w:rsidRPr="008E5850">
        <w:t>:</w:t>
      </w:r>
    </w:p>
    <w:p w14:paraId="6204A25B" w14:textId="77777777" w:rsidR="00E24E29" w:rsidRPr="008E5850" w:rsidRDefault="001624E1" w:rsidP="001624E1">
      <w:pPr>
        <w:pStyle w:val="Apara"/>
      </w:pPr>
      <w:r>
        <w:tab/>
      </w:r>
      <w:r w:rsidR="00803E46" w:rsidRPr="008E5850">
        <w:t>(a)</w:t>
      </w:r>
      <w:r w:rsidR="00803E46" w:rsidRPr="008E5850">
        <w:tab/>
      </w:r>
      <w:r w:rsidR="008C423F" w:rsidRPr="008E5850">
        <w:t xml:space="preserve">a dispute relating to </w:t>
      </w:r>
      <w:r w:rsidR="00E24E29" w:rsidRPr="008E5850">
        <w:t>keeping an animal or allowing</w:t>
      </w:r>
      <w:r w:rsidR="00A1748A" w:rsidRPr="008E5850">
        <w:t xml:space="preserve"> an animal to be kept in a unit</w:t>
      </w:r>
      <w:r w:rsidR="008C423F" w:rsidRPr="008E5850">
        <w:t xml:space="preserve"> between</w:t>
      </w:r>
      <w:r w:rsidR="00AB4642" w:rsidRPr="008E5850">
        <w:t>—</w:t>
      </w:r>
    </w:p>
    <w:p w14:paraId="66D55FD0" w14:textId="77777777"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 </w:t>
      </w:r>
    </w:p>
    <w:p w14:paraId="22C997D7" w14:textId="77777777" w:rsidR="00A1748A" w:rsidRPr="008E5850" w:rsidRDefault="001624E1" w:rsidP="001624E1">
      <w:pPr>
        <w:pStyle w:val="Asubpara"/>
      </w:pPr>
      <w:r>
        <w:tab/>
      </w:r>
      <w:r w:rsidR="00803E46" w:rsidRPr="008E5850">
        <w:t>(ii)</w:t>
      </w:r>
      <w:r w:rsidR="00803E46" w:rsidRPr="008E5850">
        <w:tab/>
      </w:r>
      <w:r w:rsidR="007C61E3" w:rsidRPr="008E5850">
        <w:t>an</w:t>
      </w:r>
      <w:r w:rsidR="00C02E28" w:rsidRPr="008E5850">
        <w:t xml:space="preserve"> owner or occupier of a unit;</w:t>
      </w:r>
      <w:r w:rsidR="00A1748A" w:rsidRPr="008E5850">
        <w:t xml:space="preserve"> </w:t>
      </w:r>
    </w:p>
    <w:p w14:paraId="2AD2CE73" w14:textId="77777777" w:rsidR="00A1748A" w:rsidRPr="008E5850" w:rsidRDefault="001624E1" w:rsidP="001624E1">
      <w:pPr>
        <w:pStyle w:val="Apara"/>
      </w:pPr>
      <w:r>
        <w:tab/>
      </w:r>
      <w:r w:rsidR="00803E46" w:rsidRPr="008E5850">
        <w:t>(b)</w:t>
      </w:r>
      <w:r w:rsidR="00803E46" w:rsidRPr="008E5850">
        <w:tab/>
      </w:r>
      <w:r w:rsidR="008C423F" w:rsidRPr="008E5850">
        <w:t xml:space="preserve">a dispute relating to </w:t>
      </w:r>
      <w:r w:rsidR="00A1748A" w:rsidRPr="008E5850">
        <w:t xml:space="preserve">the return by a </w:t>
      </w:r>
      <w:r w:rsidR="00CD640C" w:rsidRPr="008E5850">
        <w:t>former manager</w:t>
      </w:r>
      <w:r w:rsidR="00A1748A" w:rsidRPr="008E5850">
        <w:t xml:space="preserve"> of owners corporation property</w:t>
      </w:r>
      <w:r w:rsidR="008C423F" w:rsidRPr="008E5850">
        <w:t xml:space="preserve"> between</w:t>
      </w:r>
      <w:r w:rsidR="00AB4642" w:rsidRPr="008E5850">
        <w:t>—</w:t>
      </w:r>
    </w:p>
    <w:p w14:paraId="7446E638" w14:textId="11932B4D" w:rsidR="00A1748A" w:rsidRPr="008E5850" w:rsidRDefault="001624E1" w:rsidP="001624E1">
      <w:pPr>
        <w:pStyle w:val="Asubpara"/>
      </w:pPr>
      <w:r>
        <w:tab/>
      </w:r>
      <w:r w:rsidR="00803E46" w:rsidRPr="008E5850">
        <w:t>(i)</w:t>
      </w:r>
      <w:r w:rsidR="00803E46" w:rsidRPr="008E5850">
        <w:tab/>
      </w:r>
      <w:r w:rsidR="007C61E3" w:rsidRPr="008E5850">
        <w:t>the</w:t>
      </w:r>
      <w:r w:rsidR="00A1748A" w:rsidRPr="008E5850">
        <w:t xml:space="preserve"> owners corporation; and</w:t>
      </w:r>
    </w:p>
    <w:p w14:paraId="5EFAE761" w14:textId="7B070BB4" w:rsidR="00A1748A" w:rsidRPr="008E5850" w:rsidRDefault="001624E1" w:rsidP="001624E1">
      <w:pPr>
        <w:pStyle w:val="Asubpara"/>
      </w:pPr>
      <w:r>
        <w:tab/>
      </w:r>
      <w:r w:rsidR="00803E46" w:rsidRPr="008E5850">
        <w:t>(ii)</w:t>
      </w:r>
      <w:r w:rsidR="00803E46" w:rsidRPr="008E5850">
        <w:tab/>
      </w:r>
      <w:r w:rsidR="00CD640C" w:rsidRPr="008E5850">
        <w:t>the former manager</w:t>
      </w:r>
      <w:r w:rsidR="00A1748A" w:rsidRPr="008E5850">
        <w:t>.</w:t>
      </w:r>
    </w:p>
    <w:p w14:paraId="5A8B69F3" w14:textId="77777777" w:rsidR="00446564" w:rsidRPr="008E5850" w:rsidRDefault="001624E1" w:rsidP="000A7458">
      <w:pPr>
        <w:pStyle w:val="Amain"/>
      </w:pPr>
      <w:r>
        <w:tab/>
      </w:r>
      <w:r w:rsidR="00803E46" w:rsidRPr="008E5850">
        <w:t>(2)</w:t>
      </w:r>
      <w:r w:rsidR="00803E46" w:rsidRPr="008E5850">
        <w:tab/>
      </w:r>
      <w:r w:rsidR="00A1748A" w:rsidRPr="008E5850">
        <w:t>A party</w:t>
      </w:r>
      <w:r w:rsidR="008C423F" w:rsidRPr="008E5850">
        <w:t xml:space="preserve"> to the dispute</w:t>
      </w:r>
      <w:r w:rsidR="00A1748A" w:rsidRPr="008E5850">
        <w:t xml:space="preserve"> may apply to the ACAT for an order in relation to the other party if the application relates to the dispute.</w:t>
      </w:r>
    </w:p>
    <w:p w14:paraId="316C76D4" w14:textId="77777777" w:rsidR="00446564" w:rsidRPr="008E5850" w:rsidRDefault="001624E1" w:rsidP="000A7458">
      <w:pPr>
        <w:pStyle w:val="Amain"/>
      </w:pPr>
      <w:r>
        <w:lastRenderedPageBreak/>
        <w:tab/>
      </w:r>
      <w:r w:rsidR="00803E46" w:rsidRPr="008E5850">
        <w:t>(3)</w:t>
      </w:r>
      <w:r w:rsidR="00803E46" w:rsidRPr="008E5850">
        <w:tab/>
      </w:r>
      <w:r w:rsidR="00446564" w:rsidRPr="008E5850">
        <w:t xml:space="preserve">To avoid doubt, only a party mentioned in this section in relation to a particular dispute may apply </w:t>
      </w:r>
      <w:r w:rsidR="008A6551" w:rsidRPr="008E5850">
        <w:t xml:space="preserve">to the ACAT </w:t>
      </w:r>
      <w:r w:rsidR="00446564" w:rsidRPr="008E5850">
        <w:t>in relation to the dispute.</w:t>
      </w:r>
    </w:p>
    <w:p w14:paraId="29177DE8" w14:textId="77777777" w:rsidR="008A6551" w:rsidRPr="008E5850" w:rsidRDefault="008A6551" w:rsidP="008A6551">
      <w:pPr>
        <w:pStyle w:val="aExamHdgss"/>
      </w:pPr>
      <w:r w:rsidRPr="008E5850">
        <w:t>Example</w:t>
      </w:r>
    </w:p>
    <w:p w14:paraId="0545ED6C" w14:textId="4BD8FFD2" w:rsidR="008A6551" w:rsidRPr="008E5850" w:rsidRDefault="00B039DA" w:rsidP="000A7458">
      <w:pPr>
        <w:pStyle w:val="aExamss"/>
      </w:pPr>
      <w:r w:rsidRPr="008E5850">
        <w:t xml:space="preserve">Tony is in </w:t>
      </w:r>
      <w:r w:rsidR="008D289B" w:rsidRPr="008E5850">
        <w:t xml:space="preserve">dispute </w:t>
      </w:r>
      <w:r w:rsidRPr="008E5850">
        <w:t>with his</w:t>
      </w:r>
      <w:r w:rsidR="008A6551" w:rsidRPr="008E5850">
        <w:t xml:space="preserve"> neighbour, </w:t>
      </w:r>
      <w:r w:rsidR="00F7023D" w:rsidRPr="008E5850">
        <w:t>Fabian,</w:t>
      </w:r>
      <w:r w:rsidRPr="008E5850">
        <w:t xml:space="preserve"> about the </w:t>
      </w:r>
      <w:r w:rsidR="00BB02FD" w:rsidRPr="008E5850">
        <w:t>pets</w:t>
      </w:r>
      <w:r w:rsidR="00F7023D" w:rsidRPr="008E5850">
        <w:t xml:space="preserve"> </w:t>
      </w:r>
      <w:r w:rsidRPr="008E5850">
        <w:t xml:space="preserve">Fabian keeps in his unit. </w:t>
      </w:r>
      <w:r w:rsidR="00977E76" w:rsidRPr="008E5850">
        <w:t xml:space="preserve">The owners corporation is also in dispute with Fabian about the pets. </w:t>
      </w:r>
      <w:r w:rsidR="008D289B" w:rsidRPr="008E5850">
        <w:t>O</w:t>
      </w:r>
      <w:r w:rsidRPr="008E5850">
        <w:t xml:space="preserve">nly the owners corporation can apply to the ACAT for an order </w:t>
      </w:r>
      <w:r w:rsidR="008D289B" w:rsidRPr="008E5850">
        <w:t xml:space="preserve">against Fabian in relation to the </w:t>
      </w:r>
      <w:r w:rsidR="00977E76" w:rsidRPr="008E5850">
        <w:t>dispute</w:t>
      </w:r>
      <w:r w:rsidR="00BB02FD" w:rsidRPr="008E5850">
        <w:t>.</w:t>
      </w:r>
    </w:p>
    <w:p w14:paraId="66B20E4A" w14:textId="77777777" w:rsidR="007D73DA" w:rsidRPr="008E5850" w:rsidRDefault="001624E1" w:rsidP="000A7458">
      <w:pPr>
        <w:pStyle w:val="Amain"/>
      </w:pPr>
      <w:r>
        <w:tab/>
      </w:r>
      <w:r w:rsidR="00803E46" w:rsidRPr="008E5850">
        <w:t>(4)</w:t>
      </w:r>
      <w:r w:rsidR="00803E46" w:rsidRPr="008E5850">
        <w:tab/>
      </w:r>
      <w:r w:rsidR="00CD640C" w:rsidRPr="008E5850">
        <w:t>In this section:</w:t>
      </w:r>
    </w:p>
    <w:p w14:paraId="57DB26B7" w14:textId="77777777" w:rsidR="00CD640C" w:rsidRPr="008E5850" w:rsidRDefault="00CD640C" w:rsidP="00803E46">
      <w:pPr>
        <w:pStyle w:val="aDef"/>
      </w:pPr>
      <w:r w:rsidRPr="00AE568C">
        <w:rPr>
          <w:rStyle w:val="charBoldItals"/>
        </w:rPr>
        <w:t>former manager</w:t>
      </w:r>
      <w:r w:rsidRPr="008E5850">
        <w:t xml:space="preserve"> means a person who was the manager for the owners corporation.</w:t>
      </w:r>
    </w:p>
    <w:p w14:paraId="05CE95AD" w14:textId="77777777" w:rsidR="004B255C" w:rsidRPr="00445AD0" w:rsidRDefault="004B255C" w:rsidP="004B255C">
      <w:pPr>
        <w:pStyle w:val="AH5Sec"/>
      </w:pPr>
      <w:bookmarkStart w:id="171" w:name="_Toc214533446"/>
      <w:r w:rsidRPr="00C75354">
        <w:rPr>
          <w:rStyle w:val="CharSectNo"/>
        </w:rPr>
        <w:t>127</w:t>
      </w:r>
      <w:r w:rsidRPr="00445AD0">
        <w:tab/>
        <w:t>Disputes about rules—general</w:t>
      </w:r>
      <w:bookmarkEnd w:id="171"/>
    </w:p>
    <w:p w14:paraId="6150C106" w14:textId="77777777" w:rsidR="004B255C" w:rsidRPr="00445AD0" w:rsidRDefault="004B255C" w:rsidP="004B255C">
      <w:pPr>
        <w:pStyle w:val="Amain"/>
      </w:pPr>
      <w:r w:rsidRPr="00445AD0">
        <w:tab/>
        <w:t>(1)</w:t>
      </w:r>
      <w:r w:rsidRPr="00445AD0">
        <w:tab/>
        <w:t>A unit owner may apply to the ACAT for an order declaring that an alternative rule is invalid on the grounds that—</w:t>
      </w:r>
    </w:p>
    <w:p w14:paraId="7209DF57" w14:textId="77777777" w:rsidR="004B255C" w:rsidRPr="00445AD0" w:rsidRDefault="004B255C" w:rsidP="004B255C">
      <w:pPr>
        <w:pStyle w:val="Apara"/>
      </w:pPr>
      <w:r w:rsidRPr="00445AD0">
        <w:tab/>
        <w:t>(a)</w:t>
      </w:r>
      <w:r w:rsidRPr="00445AD0">
        <w:tab/>
        <w:t>the owners corporation does not have the power to make the rule; or</w:t>
      </w:r>
    </w:p>
    <w:p w14:paraId="7FC9F67A" w14:textId="77777777" w:rsidR="004B255C" w:rsidRPr="00445AD0" w:rsidRDefault="004B255C" w:rsidP="004B255C">
      <w:pPr>
        <w:pStyle w:val="Apara"/>
      </w:pPr>
      <w:r w:rsidRPr="00445AD0">
        <w:tab/>
        <w:t>(b)</w:t>
      </w:r>
      <w:r w:rsidRPr="00445AD0">
        <w:tab/>
        <w:t>the rule contravenes section 108 (3); or</w:t>
      </w:r>
    </w:p>
    <w:p w14:paraId="0201997D" w14:textId="77777777" w:rsidR="004B255C" w:rsidRPr="00445AD0" w:rsidRDefault="004B255C" w:rsidP="004B255C">
      <w:pPr>
        <w:pStyle w:val="Apara"/>
      </w:pPr>
      <w:r w:rsidRPr="00445AD0">
        <w:tab/>
        <w:t>(c)</w:t>
      </w:r>
      <w:r w:rsidRPr="00445AD0">
        <w:tab/>
        <w:t>there was irregularity in the process for making the rule; or</w:t>
      </w:r>
    </w:p>
    <w:p w14:paraId="126A0AEF" w14:textId="77777777" w:rsidR="004B255C" w:rsidRPr="00445AD0" w:rsidRDefault="004B255C" w:rsidP="004B255C">
      <w:pPr>
        <w:pStyle w:val="Apara"/>
      </w:pPr>
      <w:r w:rsidRPr="00445AD0">
        <w:tab/>
        <w:t>(d)</w:t>
      </w:r>
      <w:r w:rsidRPr="00445AD0">
        <w:tab/>
        <w:t>for an alternative rule about the method used to work out the proportion payable by the unit owner of the total general fund contribution under section 78 or the total sinking fund contribution under section 89—the rule is not fair; or</w:t>
      </w:r>
    </w:p>
    <w:p w14:paraId="093220FC" w14:textId="77777777" w:rsidR="004B255C" w:rsidRPr="00445AD0" w:rsidRDefault="004B255C" w:rsidP="000A7458">
      <w:pPr>
        <w:pStyle w:val="Apara"/>
      </w:pPr>
      <w:r w:rsidRPr="00445AD0">
        <w:tab/>
        <w:t>(e)</w:t>
      </w:r>
      <w:r w:rsidRPr="00445AD0">
        <w:tab/>
        <w:t>for an alternative rule about the method used to work out the proportion payable by the unit owner of the total general fund contribution under section 78 or the total sinking fund contribution under section 89—the rule is no longer fair due to a change in circumstances related to the use of the unit or the common property.</w:t>
      </w:r>
    </w:p>
    <w:p w14:paraId="632829D4" w14:textId="77777777" w:rsidR="004B255C" w:rsidRPr="00445AD0" w:rsidRDefault="004B255C" w:rsidP="004B255C">
      <w:pPr>
        <w:pStyle w:val="aExamHdgpar"/>
      </w:pPr>
      <w:r w:rsidRPr="00445AD0">
        <w:t>Examples—change in circumstances of use</w:t>
      </w:r>
    </w:p>
    <w:p w14:paraId="16D99265" w14:textId="77777777" w:rsidR="004B255C" w:rsidRPr="00445AD0" w:rsidRDefault="004B255C" w:rsidP="004B255C">
      <w:pPr>
        <w:pStyle w:val="aExamINumpar"/>
      </w:pPr>
      <w:r w:rsidRPr="00445AD0">
        <w:t>1</w:t>
      </w:r>
      <w:r w:rsidRPr="00445AD0">
        <w:tab/>
        <w:t>change in use of a unit from laundromat to office with the result that the unit now uses significantly less water</w:t>
      </w:r>
    </w:p>
    <w:p w14:paraId="33D1E124" w14:textId="77777777" w:rsidR="004B255C" w:rsidRPr="00445AD0" w:rsidRDefault="004B255C" w:rsidP="004B255C">
      <w:pPr>
        <w:pStyle w:val="aExamINumpar"/>
      </w:pPr>
      <w:r w:rsidRPr="00445AD0">
        <w:lastRenderedPageBreak/>
        <w:t>2</w:t>
      </w:r>
      <w:r w:rsidRPr="00445AD0">
        <w:tab/>
        <w:t>new restrictions on access to, or use of, common property such as restricting access to a swimming pool to specified unit owners only</w:t>
      </w:r>
    </w:p>
    <w:p w14:paraId="15B7019D" w14:textId="77777777" w:rsidR="004B255C" w:rsidRPr="00445AD0" w:rsidRDefault="004B255C" w:rsidP="004B255C">
      <w:pPr>
        <w:pStyle w:val="Amain"/>
      </w:pPr>
      <w:r w:rsidRPr="00445AD0">
        <w:tab/>
        <w:t>(2)</w:t>
      </w:r>
      <w:r w:rsidRPr="00445AD0">
        <w:tab/>
        <w:t>An application under subsection (1) (c) or (d) must be made within—</w:t>
      </w:r>
    </w:p>
    <w:p w14:paraId="28C5AE37" w14:textId="60A3AA6A" w:rsidR="004B255C" w:rsidRPr="00445AD0" w:rsidRDefault="004B255C" w:rsidP="004B255C">
      <w:pPr>
        <w:pStyle w:val="Apara"/>
      </w:pPr>
      <w:r w:rsidRPr="00445AD0">
        <w:tab/>
        <w:t>(a)</w:t>
      </w:r>
      <w:r w:rsidRPr="00445AD0">
        <w:tab/>
        <w:t>3</w:t>
      </w:r>
      <w:r w:rsidR="00427C57">
        <w:t xml:space="preserve"> </w:t>
      </w:r>
      <w:r w:rsidRPr="00445AD0">
        <w:t xml:space="preserve">months after the day the special resolution making the alternative rule is passed by the owners corporation; or </w:t>
      </w:r>
    </w:p>
    <w:p w14:paraId="42B94713" w14:textId="77777777" w:rsidR="004B255C" w:rsidRPr="00445AD0" w:rsidRDefault="004B255C" w:rsidP="004B255C">
      <w:pPr>
        <w:pStyle w:val="Apara"/>
      </w:pPr>
      <w:r w:rsidRPr="00445AD0">
        <w:tab/>
        <w:t>(b)</w:t>
      </w:r>
      <w:r w:rsidRPr="00445AD0">
        <w:tab/>
        <w:t xml:space="preserve">any longer period the ACAT considers reasonable in the circumstances, provided the period is not more than 12 months after the day the special resolution making the rule is passed by the owners corporation. </w:t>
      </w:r>
    </w:p>
    <w:p w14:paraId="58E88E99" w14:textId="77777777" w:rsidR="004B255C" w:rsidRPr="00445AD0" w:rsidRDefault="004B255C" w:rsidP="004B255C">
      <w:pPr>
        <w:pStyle w:val="AH5Sec"/>
      </w:pPr>
      <w:bookmarkStart w:id="172" w:name="_Toc214533447"/>
      <w:r w:rsidRPr="00C75354">
        <w:rPr>
          <w:rStyle w:val="CharSectNo"/>
        </w:rPr>
        <w:t>128</w:t>
      </w:r>
      <w:r w:rsidRPr="00445AD0">
        <w:tab/>
        <w:t>Disputes about rules—special privilege rules</w:t>
      </w:r>
      <w:bookmarkEnd w:id="172"/>
    </w:p>
    <w:p w14:paraId="6CB37698" w14:textId="77777777" w:rsidR="004B255C" w:rsidRPr="00445AD0" w:rsidRDefault="004B255C" w:rsidP="004B255C">
      <w:pPr>
        <w:pStyle w:val="Amain"/>
      </w:pPr>
      <w:r w:rsidRPr="00445AD0">
        <w:tab/>
        <w:t>(1)</w:t>
      </w:r>
      <w:r w:rsidRPr="00445AD0">
        <w:tab/>
        <w:t>An owners corporation may apply to the ACAT for an order declaring that a grantee has unreasonably withheld consent—</w:t>
      </w:r>
    </w:p>
    <w:p w14:paraId="3BD99E74" w14:textId="77777777" w:rsidR="004B255C" w:rsidRPr="00445AD0" w:rsidRDefault="004B255C" w:rsidP="004B255C">
      <w:pPr>
        <w:pStyle w:val="Apara"/>
      </w:pPr>
      <w:r w:rsidRPr="00445AD0">
        <w:tab/>
        <w:t>(a)</w:t>
      </w:r>
      <w:r w:rsidRPr="00445AD0">
        <w:tab/>
        <w:t>to making a special privilege rule under section 112A; or</w:t>
      </w:r>
    </w:p>
    <w:p w14:paraId="26A09E16" w14:textId="76754AD6" w:rsidR="004B255C" w:rsidRPr="00445AD0" w:rsidRDefault="004B255C" w:rsidP="004B255C">
      <w:pPr>
        <w:pStyle w:val="Apara"/>
      </w:pPr>
      <w:r w:rsidRPr="00445AD0">
        <w:tab/>
        <w:t>(b)</w:t>
      </w:r>
      <w:r w:rsidRPr="00445AD0">
        <w:tab/>
        <w:t>to amending or revoking a special privilege rule under section</w:t>
      </w:r>
      <w:r w:rsidR="000A7458">
        <w:t> </w:t>
      </w:r>
      <w:r w:rsidRPr="00445AD0">
        <w:t>112B.</w:t>
      </w:r>
    </w:p>
    <w:p w14:paraId="7ADD7294" w14:textId="77777777" w:rsidR="004B255C" w:rsidRPr="00445AD0" w:rsidRDefault="004B255C" w:rsidP="004B255C">
      <w:pPr>
        <w:pStyle w:val="Amain"/>
      </w:pPr>
      <w:r w:rsidRPr="00445AD0">
        <w:tab/>
        <w:t>(2)</w:t>
      </w:r>
      <w:r w:rsidRPr="00445AD0">
        <w:tab/>
        <w:t>A grantee may apply to the ACAT for an order declaring that the owners corporation—</w:t>
      </w:r>
    </w:p>
    <w:p w14:paraId="1C8187A3" w14:textId="5624B398" w:rsidR="004B255C" w:rsidRPr="00445AD0" w:rsidRDefault="004B255C" w:rsidP="004B255C">
      <w:pPr>
        <w:pStyle w:val="Apara"/>
      </w:pPr>
      <w:r w:rsidRPr="00445AD0">
        <w:tab/>
        <w:t>(a)</w:t>
      </w:r>
      <w:r w:rsidRPr="00445AD0">
        <w:tab/>
        <w:t>has unreasonably refused to make a special privilege rule under section</w:t>
      </w:r>
      <w:r w:rsidR="00427C57">
        <w:t xml:space="preserve"> </w:t>
      </w:r>
      <w:r w:rsidRPr="00445AD0">
        <w:t>112A; or</w:t>
      </w:r>
    </w:p>
    <w:p w14:paraId="303D3309" w14:textId="26BE4B85" w:rsidR="004B255C" w:rsidRPr="00445AD0" w:rsidRDefault="004B255C" w:rsidP="004B255C">
      <w:pPr>
        <w:pStyle w:val="Apara"/>
      </w:pPr>
      <w:r w:rsidRPr="00445AD0">
        <w:tab/>
        <w:t>(b)</w:t>
      </w:r>
      <w:r w:rsidRPr="00445AD0">
        <w:tab/>
        <w:t>has imposed unreasonable maintenance obligations on the grantee under section</w:t>
      </w:r>
      <w:r w:rsidR="00427C57">
        <w:t xml:space="preserve"> </w:t>
      </w:r>
      <w:r w:rsidRPr="00445AD0">
        <w:t>112A</w:t>
      </w:r>
      <w:r w:rsidR="00427C57">
        <w:t xml:space="preserve"> </w:t>
      </w:r>
      <w:r w:rsidRPr="00445AD0">
        <w:t>(3)</w:t>
      </w:r>
      <w:r w:rsidR="00427C57">
        <w:t xml:space="preserve"> </w:t>
      </w:r>
      <w:r w:rsidRPr="00445AD0">
        <w:t>(a); or</w:t>
      </w:r>
    </w:p>
    <w:p w14:paraId="36DBAA4D" w14:textId="77777777" w:rsidR="004B255C" w:rsidRPr="00445AD0" w:rsidRDefault="004B255C" w:rsidP="004B255C">
      <w:pPr>
        <w:pStyle w:val="Apara"/>
      </w:pPr>
      <w:r w:rsidRPr="00445AD0">
        <w:tab/>
        <w:t>(c)</w:t>
      </w:r>
      <w:r w:rsidRPr="00445AD0">
        <w:tab/>
        <w:t>has unreasonably refused to amend or revoke a special privilege rule under section 112B.</w:t>
      </w:r>
    </w:p>
    <w:p w14:paraId="24211122" w14:textId="77777777" w:rsidR="004B255C" w:rsidRPr="00445AD0" w:rsidRDefault="004B255C" w:rsidP="004B255C">
      <w:pPr>
        <w:pStyle w:val="Amain"/>
      </w:pPr>
      <w:r w:rsidRPr="00445AD0">
        <w:tab/>
        <w:t>(3)</w:t>
      </w:r>
      <w:r w:rsidRPr="00445AD0">
        <w:tab/>
        <w:t>In this section:</w:t>
      </w:r>
    </w:p>
    <w:p w14:paraId="239B11EE" w14:textId="77777777" w:rsidR="004B255C" w:rsidRPr="00445AD0" w:rsidRDefault="004B255C" w:rsidP="004B255C">
      <w:pPr>
        <w:pStyle w:val="aDef"/>
      </w:pPr>
      <w:r w:rsidRPr="00445AD0">
        <w:rPr>
          <w:rStyle w:val="charBoldItals"/>
        </w:rPr>
        <w:t>grantee</w:t>
      </w:r>
      <w:r w:rsidRPr="00445AD0">
        <w:t xml:space="preserve"> includes a prospective grantee.</w:t>
      </w:r>
    </w:p>
    <w:p w14:paraId="56A03FBF" w14:textId="77777777" w:rsidR="00542BD7" w:rsidRPr="008E5850" w:rsidRDefault="00803E46" w:rsidP="00803E46">
      <w:pPr>
        <w:pStyle w:val="AH5Sec"/>
      </w:pPr>
      <w:bookmarkStart w:id="173" w:name="_Toc214533448"/>
      <w:r w:rsidRPr="00C75354">
        <w:rPr>
          <w:rStyle w:val="CharSectNo"/>
        </w:rPr>
        <w:lastRenderedPageBreak/>
        <w:t>129</w:t>
      </w:r>
      <w:r w:rsidRPr="008E5850">
        <w:tab/>
      </w:r>
      <w:r w:rsidR="00450B3A" w:rsidRPr="008E5850">
        <w:t>Kinds of ACAT orders</w:t>
      </w:r>
      <w:bookmarkEnd w:id="173"/>
    </w:p>
    <w:p w14:paraId="5CBA6285" w14:textId="77777777" w:rsidR="00450B3A" w:rsidRPr="008E5850" w:rsidRDefault="001624E1" w:rsidP="001624E1">
      <w:pPr>
        <w:pStyle w:val="Amain"/>
        <w:keepNext/>
      </w:pPr>
      <w:r>
        <w:tab/>
      </w:r>
      <w:r w:rsidR="00803E46" w:rsidRPr="008E5850">
        <w:t>(1)</w:t>
      </w:r>
      <w:r w:rsidR="00803E46" w:rsidRPr="008E5850">
        <w:tab/>
      </w:r>
      <w:r w:rsidR="00450B3A" w:rsidRPr="008E5850">
        <w:t>The ACAT may make the following orders:</w:t>
      </w:r>
    </w:p>
    <w:p w14:paraId="756263E0" w14:textId="77777777" w:rsidR="00450B3A" w:rsidRPr="008E5850" w:rsidRDefault="001624E1" w:rsidP="001624E1">
      <w:pPr>
        <w:pStyle w:val="Apara"/>
      </w:pPr>
      <w:r>
        <w:tab/>
      </w:r>
      <w:r w:rsidR="00803E46" w:rsidRPr="008E5850">
        <w:t>(a)</w:t>
      </w:r>
      <w:r w:rsidR="00803E46" w:rsidRPr="008E5850">
        <w:tab/>
      </w:r>
      <w:r w:rsidR="00450B3A" w:rsidRPr="008E5850">
        <w:t>an order requiring a party to do, or refrain from doing, a stated thing;</w:t>
      </w:r>
    </w:p>
    <w:p w14:paraId="5A9E873A" w14:textId="77777777" w:rsidR="00450B3A" w:rsidRPr="008E5850" w:rsidRDefault="001624E1" w:rsidP="001624E1">
      <w:pPr>
        <w:pStyle w:val="Apara"/>
      </w:pPr>
      <w:r>
        <w:tab/>
      </w:r>
      <w:r w:rsidR="00803E46" w:rsidRPr="008E5850">
        <w:t>(b)</w:t>
      </w:r>
      <w:r w:rsidR="00803E46" w:rsidRPr="008E5850">
        <w:tab/>
      </w:r>
      <w:r w:rsidR="00450B3A" w:rsidRPr="008E5850">
        <w:t>an order requiring a party to exercise a function under this Act;</w:t>
      </w:r>
    </w:p>
    <w:p w14:paraId="0EB6A9D8" w14:textId="77777777" w:rsidR="00450B3A" w:rsidRPr="008E5850" w:rsidRDefault="001624E1" w:rsidP="001624E1">
      <w:pPr>
        <w:pStyle w:val="Apara"/>
      </w:pPr>
      <w:r>
        <w:tab/>
      </w:r>
      <w:r w:rsidR="00803E46" w:rsidRPr="008E5850">
        <w:t>(c)</w:t>
      </w:r>
      <w:r w:rsidR="00803E46" w:rsidRPr="008E5850">
        <w:tab/>
      </w:r>
      <w:r w:rsidR="00450B3A" w:rsidRPr="008E5850">
        <w:t>an order requiring an owners corporation to do a stated thing that is ancillary to a function of the corporation under this Act;</w:t>
      </w:r>
    </w:p>
    <w:p w14:paraId="109E7AEB" w14:textId="5017EC73" w:rsidR="00450B3A" w:rsidRPr="008E5850" w:rsidRDefault="001624E1" w:rsidP="001624E1">
      <w:pPr>
        <w:pStyle w:val="Apara"/>
      </w:pPr>
      <w:r>
        <w:tab/>
      </w:r>
      <w:r w:rsidR="00803E46" w:rsidRPr="008E5850">
        <w:t>(d)</w:t>
      </w:r>
      <w:r w:rsidR="00803E46" w:rsidRPr="008E5850">
        <w:tab/>
      </w:r>
      <w:r w:rsidR="00450B3A" w:rsidRPr="008E5850">
        <w:t>an order requiring a person to pay to the Territory or someone else an amount of not more than $1</w:t>
      </w:r>
      <w:r w:rsidR="000A7458">
        <w:t> </w:t>
      </w:r>
      <w:r w:rsidR="00450B3A" w:rsidRPr="008E5850">
        <w:t>000;</w:t>
      </w:r>
    </w:p>
    <w:p w14:paraId="2ADE4CBC" w14:textId="77777777" w:rsidR="00450B3A" w:rsidRPr="008E5850" w:rsidRDefault="001624E1" w:rsidP="001624E1">
      <w:pPr>
        <w:pStyle w:val="Apara"/>
      </w:pPr>
      <w:r>
        <w:tab/>
      </w:r>
      <w:r w:rsidR="00803E46" w:rsidRPr="008E5850">
        <w:t>(e)</w:t>
      </w:r>
      <w:r w:rsidR="00803E46" w:rsidRPr="008E5850">
        <w:tab/>
      </w:r>
      <w:r w:rsidR="00450B3A" w:rsidRPr="008E5850">
        <w:t>a declaration—</w:t>
      </w:r>
    </w:p>
    <w:p w14:paraId="2D328717" w14:textId="77777777" w:rsidR="00450B3A" w:rsidRPr="008E5850" w:rsidRDefault="001624E1" w:rsidP="001624E1">
      <w:pPr>
        <w:pStyle w:val="Asubpara"/>
      </w:pPr>
      <w:r>
        <w:tab/>
      </w:r>
      <w:r w:rsidR="00803E46" w:rsidRPr="008E5850">
        <w:t>(i)</w:t>
      </w:r>
      <w:r w:rsidR="00803E46" w:rsidRPr="008E5850">
        <w:tab/>
      </w:r>
      <w:r w:rsidR="00450B3A" w:rsidRPr="008E5850">
        <w:t>that a general meeting or executive committee meeting is void for irregularity; or</w:t>
      </w:r>
    </w:p>
    <w:p w14:paraId="06753914" w14:textId="77777777" w:rsidR="00450B3A" w:rsidRPr="008E5850" w:rsidRDefault="001624E1" w:rsidP="001624E1">
      <w:pPr>
        <w:pStyle w:val="Asubpara"/>
      </w:pPr>
      <w:r>
        <w:tab/>
      </w:r>
      <w:r w:rsidR="00803E46" w:rsidRPr="008E5850">
        <w:t>(ii)</w:t>
      </w:r>
      <w:r w:rsidR="00803E46" w:rsidRPr="008E5850">
        <w:tab/>
      </w:r>
      <w:r w:rsidR="00450B3A" w:rsidRPr="008E5850">
        <w:t>that a resolution of a general meeting or executive committee meeting is void for irregularity; or</w:t>
      </w:r>
    </w:p>
    <w:p w14:paraId="00352FE4" w14:textId="77777777" w:rsidR="004B255C" w:rsidRPr="00445AD0" w:rsidRDefault="004B255C" w:rsidP="004B255C">
      <w:pPr>
        <w:pStyle w:val="Asubpara"/>
      </w:pPr>
      <w:r w:rsidRPr="00445AD0">
        <w:tab/>
        <w:t>(iii)</w:t>
      </w:r>
      <w:r w:rsidRPr="00445AD0">
        <w:tab/>
        <w:t>that a rule of the owners corporation is invalid—</w:t>
      </w:r>
    </w:p>
    <w:p w14:paraId="137AEB9D" w14:textId="77777777" w:rsidR="004B255C" w:rsidRPr="00445AD0" w:rsidRDefault="004B255C" w:rsidP="004B255C">
      <w:pPr>
        <w:pStyle w:val="Asubsubpara"/>
      </w:pPr>
      <w:r w:rsidRPr="00445AD0">
        <w:tab/>
        <w:t>(A)</w:t>
      </w:r>
      <w:r w:rsidRPr="00445AD0">
        <w:tab/>
        <w:t>because the owners corporation does not have the power to make the rule; or</w:t>
      </w:r>
    </w:p>
    <w:p w14:paraId="6DAD98D6" w14:textId="77777777" w:rsidR="004B255C" w:rsidRPr="00445AD0" w:rsidRDefault="004B255C" w:rsidP="004B255C">
      <w:pPr>
        <w:pStyle w:val="Asubsubpara"/>
      </w:pPr>
      <w:r w:rsidRPr="00445AD0">
        <w:tab/>
        <w:t>(B)</w:t>
      </w:r>
      <w:r w:rsidRPr="00445AD0">
        <w:tab/>
        <w:t>under section 108 (3); or</w:t>
      </w:r>
    </w:p>
    <w:p w14:paraId="37CD37CB" w14:textId="77777777" w:rsidR="004B255C" w:rsidRPr="00445AD0" w:rsidRDefault="004B255C" w:rsidP="004B255C">
      <w:pPr>
        <w:pStyle w:val="Asubsubpara"/>
      </w:pPr>
      <w:r w:rsidRPr="00445AD0">
        <w:tab/>
        <w:t>(C)</w:t>
      </w:r>
      <w:r w:rsidRPr="00445AD0">
        <w:tab/>
        <w:t>for irregularity; or</w:t>
      </w:r>
    </w:p>
    <w:p w14:paraId="56E241EF" w14:textId="77777777" w:rsidR="004B255C" w:rsidRPr="00445AD0" w:rsidRDefault="004B255C" w:rsidP="004B255C">
      <w:pPr>
        <w:pStyle w:val="Asubpara"/>
      </w:pPr>
      <w:r w:rsidRPr="00445AD0">
        <w:tab/>
        <w:t>(iv)</w:t>
      </w:r>
      <w:r w:rsidRPr="00445AD0">
        <w:tab/>
        <w:t>for an application made under section 127 (1) (d)—that the rule is invalid on the ground that the method in the resolution used to work out the proportion of fund contributions to be paid by each unit owner is not fair;</w:t>
      </w:r>
    </w:p>
    <w:p w14:paraId="6711A515" w14:textId="77777777" w:rsidR="00450B3A" w:rsidRPr="008E5850" w:rsidRDefault="001624E1" w:rsidP="001624E1">
      <w:pPr>
        <w:pStyle w:val="Apara"/>
      </w:pPr>
      <w:r>
        <w:tab/>
      </w:r>
      <w:r w:rsidR="00803E46" w:rsidRPr="008E5850">
        <w:t>(f)</w:t>
      </w:r>
      <w:r w:rsidR="00803E46" w:rsidRPr="008E5850">
        <w:tab/>
      </w:r>
      <w:r w:rsidR="00450B3A" w:rsidRPr="008E5850">
        <w:t>an order repealing or amending a resolution of a general meeting or executive committee based on a merits review of the resolution by the ACAT;</w:t>
      </w:r>
    </w:p>
    <w:p w14:paraId="2AF70E11" w14:textId="77777777" w:rsidR="00450B3A" w:rsidRPr="008E5850" w:rsidRDefault="001624E1" w:rsidP="000A7458">
      <w:pPr>
        <w:pStyle w:val="Apara"/>
        <w:keepLines/>
      </w:pPr>
      <w:r>
        <w:lastRenderedPageBreak/>
        <w:tab/>
      </w:r>
      <w:r w:rsidR="00803E46" w:rsidRPr="008E5850">
        <w:t>(g)</w:t>
      </w:r>
      <w:r w:rsidR="00803E46" w:rsidRPr="008E5850">
        <w:tab/>
      </w:r>
      <w:r w:rsidR="00450B3A" w:rsidRPr="008E5850">
        <w:t>an order giving effect to an unsuccessful motion for a resolution of a general meeting (either as originally proposed or as amended by the ACAT) if the ACAT is satisfied after a merits review of the motion that opposition to the motion was unreasonable;</w:t>
      </w:r>
    </w:p>
    <w:p w14:paraId="62E36A2E" w14:textId="77777777" w:rsidR="00450B3A" w:rsidRPr="008E5850" w:rsidRDefault="001624E1" w:rsidP="001624E1">
      <w:pPr>
        <w:pStyle w:val="Apara"/>
      </w:pPr>
      <w:r>
        <w:tab/>
      </w:r>
      <w:r w:rsidR="00803E46" w:rsidRPr="008E5850">
        <w:t>(h)</w:t>
      </w:r>
      <w:r w:rsidR="00803E46" w:rsidRPr="008E5850">
        <w:tab/>
      </w:r>
      <w:r w:rsidR="00450B3A" w:rsidRPr="008E5850">
        <w:t>an order requiring stated accounts of an owners corporation to be audited, whether by a stated person or a person of a stated kind;</w:t>
      </w:r>
    </w:p>
    <w:p w14:paraId="496D55E7" w14:textId="77777777" w:rsidR="00450B3A" w:rsidRPr="008E5850" w:rsidRDefault="001624E1" w:rsidP="001624E1">
      <w:pPr>
        <w:pStyle w:val="Apara"/>
      </w:pPr>
      <w:r>
        <w:tab/>
      </w:r>
      <w:r w:rsidR="00803E46" w:rsidRPr="008E5850">
        <w:t>(i)</w:t>
      </w:r>
      <w:r w:rsidR="00803E46" w:rsidRPr="008E5850">
        <w:tab/>
      </w:r>
      <w:r w:rsidR="00450B3A" w:rsidRPr="008E5850">
        <w:t>an order allowing an applicant to examine records of the owners corporation;</w:t>
      </w:r>
    </w:p>
    <w:p w14:paraId="02856E0A" w14:textId="77777777" w:rsidR="00450B3A" w:rsidRPr="008E5850" w:rsidRDefault="001624E1" w:rsidP="001624E1">
      <w:pPr>
        <w:pStyle w:val="Apara"/>
      </w:pPr>
      <w:r>
        <w:tab/>
      </w:r>
      <w:r w:rsidR="00803E46" w:rsidRPr="008E5850">
        <w:t>(j)</w:t>
      </w:r>
      <w:r w:rsidR="00803E46" w:rsidRPr="008E5850">
        <w:tab/>
      </w:r>
      <w:r w:rsidR="00450B3A" w:rsidRPr="008E5850">
        <w:t>an order requiring an owners corporat</w:t>
      </w:r>
      <w:r w:rsidR="00F70B11" w:rsidRPr="008E5850">
        <w:t>ion to make or repeal a rule a</w:t>
      </w:r>
      <w:r w:rsidR="00450B3A" w:rsidRPr="008E5850">
        <w:t xml:space="preserve">nd register a copy of the resolution making or repealing the </w:t>
      </w:r>
      <w:r w:rsidR="00F70B11" w:rsidRPr="008E5850">
        <w:t>rule</w:t>
      </w:r>
      <w:r w:rsidR="00450B3A" w:rsidRPr="008E5850">
        <w:t>;</w:t>
      </w:r>
    </w:p>
    <w:p w14:paraId="53DB376B" w14:textId="77777777" w:rsidR="00450B3A" w:rsidRPr="008E5850" w:rsidRDefault="001624E1" w:rsidP="001624E1">
      <w:pPr>
        <w:pStyle w:val="Apara"/>
      </w:pPr>
      <w:r>
        <w:tab/>
      </w:r>
      <w:r w:rsidR="00803E46" w:rsidRPr="008E5850">
        <w:t>(k)</w:t>
      </w:r>
      <w:r w:rsidR="00803E46" w:rsidRPr="008E5850">
        <w:tab/>
      </w:r>
      <w:r w:rsidR="00450B3A" w:rsidRPr="008E5850">
        <w:t>an order appointing an administrator to exercise all or stated functions of the owners corporation,</w:t>
      </w:r>
      <w:r w:rsidR="003B79A8" w:rsidRPr="008E5850">
        <w:t xml:space="preserve"> the executive committee or an office-holder in the committee</w:t>
      </w:r>
      <w:r w:rsidR="00450B3A" w:rsidRPr="008E5850">
        <w:t>;</w:t>
      </w:r>
    </w:p>
    <w:p w14:paraId="3F1DB8CF" w14:textId="77777777" w:rsidR="00A73145" w:rsidRPr="00445AD0" w:rsidRDefault="00A73145" w:rsidP="00A73145">
      <w:pPr>
        <w:pStyle w:val="Apara"/>
      </w:pPr>
      <w:r w:rsidRPr="00445AD0">
        <w:tab/>
        <w:t>(l)</w:t>
      </w:r>
      <w:r w:rsidRPr="00445AD0">
        <w:tab/>
        <w:t>if the dispute relates to a unit owner or occupier keeping an animal, or allowing an animal to be kept, within the unit and the ACAT considers that the animal causes a nuisance to the owner or occupier of another unit, or unreasonably interferes with the use or enjoyment of another unit or of the common property—</w:t>
      </w:r>
    </w:p>
    <w:p w14:paraId="7247C592" w14:textId="77777777" w:rsidR="00A73145" w:rsidRPr="00445AD0" w:rsidRDefault="00A73145" w:rsidP="00A73145">
      <w:pPr>
        <w:pStyle w:val="Asubpara"/>
      </w:pPr>
      <w:r w:rsidRPr="00445AD0">
        <w:tab/>
        <w:t>(i)</w:t>
      </w:r>
      <w:r w:rsidRPr="00445AD0">
        <w:tab/>
        <w:t>an order to remove the animal from the premises within a stated time; or</w:t>
      </w:r>
    </w:p>
    <w:p w14:paraId="46737337" w14:textId="77777777" w:rsidR="00A73145" w:rsidRPr="00445AD0" w:rsidRDefault="00A73145" w:rsidP="00A73145">
      <w:pPr>
        <w:pStyle w:val="Asubpara"/>
      </w:pPr>
      <w:r w:rsidRPr="00445AD0">
        <w:tab/>
        <w:t>(ii)</w:t>
      </w:r>
      <w:r w:rsidRPr="00445AD0">
        <w:tab/>
        <w:t>any other order the ACAT considers will end the nuisance or the unreasonable interference with use or enjoyment.</w:t>
      </w:r>
    </w:p>
    <w:p w14:paraId="45BCCE9E" w14:textId="77777777" w:rsidR="00450B3A" w:rsidRPr="008E5850" w:rsidRDefault="001624E1" w:rsidP="001624E1">
      <w:pPr>
        <w:pStyle w:val="Amain"/>
      </w:pPr>
      <w:r>
        <w:tab/>
      </w:r>
      <w:r w:rsidR="00803E46" w:rsidRPr="008E5850">
        <w:t>(2)</w:t>
      </w:r>
      <w:r w:rsidR="00803E46" w:rsidRPr="008E5850">
        <w:tab/>
      </w:r>
      <w:r w:rsidR="00450B3A" w:rsidRPr="008E5850">
        <w:t>The ACAT may make any other order it considers reasonably necessary or convenient to resolve a</w:t>
      </w:r>
      <w:r w:rsidR="009C3767" w:rsidRPr="008E5850">
        <w:t xml:space="preserve"> </w:t>
      </w:r>
      <w:r w:rsidR="00450B3A" w:rsidRPr="008E5850">
        <w:t>dispute</w:t>
      </w:r>
      <w:r w:rsidR="009C3767" w:rsidRPr="008E5850">
        <w:t xml:space="preserve"> under this part</w:t>
      </w:r>
      <w:r w:rsidR="00450B3A" w:rsidRPr="008E5850">
        <w:t>.</w:t>
      </w:r>
    </w:p>
    <w:p w14:paraId="39048C91" w14:textId="512DF13E" w:rsidR="003B192B" w:rsidRPr="00445AD0" w:rsidRDefault="003B192B" w:rsidP="000A7458">
      <w:pPr>
        <w:pStyle w:val="Amain"/>
        <w:keepNext/>
      </w:pPr>
      <w:r w:rsidRPr="00445AD0">
        <w:lastRenderedPageBreak/>
        <w:tab/>
        <w:t>(</w:t>
      </w:r>
      <w:r w:rsidR="004F238D">
        <w:t>3</w:t>
      </w:r>
      <w:r w:rsidRPr="00445AD0">
        <w:t>)</w:t>
      </w:r>
      <w:r w:rsidRPr="00445AD0">
        <w:tab/>
        <w:t>A declaration by the ACAT under subsection</w:t>
      </w:r>
      <w:r w:rsidR="00427C57">
        <w:t xml:space="preserve"> </w:t>
      </w:r>
      <w:r w:rsidRPr="00445AD0">
        <w:t>(1)</w:t>
      </w:r>
      <w:r w:rsidR="00427C57">
        <w:t xml:space="preserve"> </w:t>
      </w:r>
      <w:r w:rsidRPr="00445AD0">
        <w:t>(e)</w:t>
      </w:r>
      <w:r w:rsidR="00427C57">
        <w:t xml:space="preserve"> </w:t>
      </w:r>
      <w:r w:rsidRPr="00445AD0">
        <w:t>(iii) or (iv) that a rule is invalid—</w:t>
      </w:r>
    </w:p>
    <w:p w14:paraId="7E915AA2" w14:textId="77777777" w:rsidR="003B192B" w:rsidRPr="00445AD0" w:rsidRDefault="003B192B" w:rsidP="003B192B">
      <w:pPr>
        <w:pStyle w:val="Apara"/>
      </w:pPr>
      <w:r w:rsidRPr="00445AD0">
        <w:tab/>
        <w:t>(a)</w:t>
      </w:r>
      <w:r w:rsidRPr="00445AD0">
        <w:tab/>
        <w:t>has effect as if the rule were repealed by special resolution of the owners corporation on the day the declaration is made; and</w:t>
      </w:r>
    </w:p>
    <w:p w14:paraId="294EEF64" w14:textId="37E4E9CA" w:rsidR="003B192B" w:rsidRPr="00445AD0" w:rsidRDefault="003B192B" w:rsidP="003B192B">
      <w:pPr>
        <w:pStyle w:val="Apara"/>
      </w:pPr>
      <w:r w:rsidRPr="00445AD0">
        <w:tab/>
        <w:t>(b)</w:t>
      </w:r>
      <w:r w:rsidRPr="00445AD0">
        <w:tab/>
        <w:t>must be lodged by the owners corporation with the registrar</w:t>
      </w:r>
      <w:r w:rsidRPr="00445AD0">
        <w:noBreakHyphen/>
        <w:t xml:space="preserve">general for </w:t>
      </w:r>
      <w:r w:rsidR="00257CB1" w:rsidRPr="00081F7A">
        <w:rPr>
          <w:color w:val="000000"/>
        </w:rPr>
        <w:t xml:space="preserve">the registration of alternative rules under the </w:t>
      </w:r>
      <w:hyperlink r:id="rId84" w:tooltip="A1970-32" w:history="1">
        <w:r w:rsidR="00257CB1" w:rsidRPr="00FE0DCF">
          <w:rPr>
            <w:rStyle w:val="charCitHyperlinkItal"/>
          </w:rPr>
          <w:t>Land Titles (Unit Titles) Act</w:t>
        </w:r>
        <w:r w:rsidR="00427C57">
          <w:rPr>
            <w:rStyle w:val="charCitHyperlinkItal"/>
          </w:rPr>
          <w:t xml:space="preserve"> </w:t>
        </w:r>
        <w:r w:rsidR="00257CB1" w:rsidRPr="00FE0DCF">
          <w:rPr>
            <w:rStyle w:val="charCitHyperlinkItal"/>
          </w:rPr>
          <w:t>1970</w:t>
        </w:r>
      </w:hyperlink>
      <w:r w:rsidR="00257CB1" w:rsidRPr="00081F7A">
        <w:rPr>
          <w:color w:val="000000"/>
        </w:rPr>
        <w:t>, section 27A</w:t>
      </w:r>
      <w:r w:rsidRPr="00445AD0">
        <w:t>.</w:t>
      </w:r>
    </w:p>
    <w:p w14:paraId="54429097" w14:textId="6C23E180" w:rsidR="003B192B" w:rsidRPr="00445AD0" w:rsidRDefault="003B192B" w:rsidP="003B192B">
      <w:pPr>
        <w:pStyle w:val="Amain"/>
      </w:pPr>
      <w:r w:rsidRPr="00445AD0">
        <w:tab/>
        <w:t>(</w:t>
      </w:r>
      <w:r w:rsidR="004F238D">
        <w:t>4</w:t>
      </w:r>
      <w:r w:rsidRPr="00445AD0">
        <w:t>)</w:t>
      </w:r>
      <w:r w:rsidRPr="00445AD0">
        <w:tab/>
        <w:t>In considering whether to make an order in relation to a special privilege in relation to common property, the ACAT must have regard to—</w:t>
      </w:r>
    </w:p>
    <w:p w14:paraId="18B1D2B7" w14:textId="77777777" w:rsidR="003B192B" w:rsidRPr="00445AD0" w:rsidRDefault="003B192B" w:rsidP="003B192B">
      <w:pPr>
        <w:pStyle w:val="Apara"/>
      </w:pPr>
      <w:r w:rsidRPr="00445AD0">
        <w:tab/>
        <w:t>(a)</w:t>
      </w:r>
      <w:r w:rsidRPr="00445AD0">
        <w:tab/>
        <w:t>the interests of all unit owners in the use and enjoyment of their unit and the common property; and</w:t>
      </w:r>
    </w:p>
    <w:p w14:paraId="78ED727F" w14:textId="77777777" w:rsidR="003B192B" w:rsidRPr="00445AD0" w:rsidRDefault="003B192B" w:rsidP="003B192B">
      <w:pPr>
        <w:pStyle w:val="Apara"/>
      </w:pPr>
      <w:r w:rsidRPr="00445AD0">
        <w:tab/>
        <w:t>(b)</w:t>
      </w:r>
      <w:r w:rsidRPr="00445AD0">
        <w:tab/>
        <w:t>the rights and reasonable expectations of a person deriving or anticipating a benefit under a special privilege in relation to the common property.</w:t>
      </w:r>
    </w:p>
    <w:p w14:paraId="774F6D0B" w14:textId="2BBB12F3" w:rsidR="00450B3A" w:rsidRPr="008E5850" w:rsidRDefault="001624E1" w:rsidP="001624E1">
      <w:pPr>
        <w:pStyle w:val="Amain"/>
      </w:pPr>
      <w:r>
        <w:tab/>
      </w:r>
      <w:r w:rsidR="00803E46" w:rsidRPr="008E5850">
        <w:t>(</w:t>
      </w:r>
      <w:r w:rsidR="004F238D">
        <w:t>5</w:t>
      </w:r>
      <w:r w:rsidR="00803E46" w:rsidRPr="008E5850">
        <w:t>)</w:t>
      </w:r>
      <w:r w:rsidR="00803E46" w:rsidRPr="008E5850">
        <w:tab/>
      </w:r>
      <w:r w:rsidR="00450B3A" w:rsidRPr="008E5850">
        <w:t>This section does not limit the orders the</w:t>
      </w:r>
      <w:r w:rsidR="009C3767" w:rsidRPr="008E5850">
        <w:t xml:space="preserve"> ACAT may make in relation to a</w:t>
      </w:r>
      <w:r w:rsidR="00450B3A" w:rsidRPr="008E5850">
        <w:t xml:space="preserve"> dispute</w:t>
      </w:r>
      <w:r w:rsidR="009C3767" w:rsidRPr="008E5850">
        <w:t xml:space="preserve"> under this part</w:t>
      </w:r>
      <w:r w:rsidR="00450B3A" w:rsidRPr="008E5850">
        <w:t>.</w:t>
      </w:r>
    </w:p>
    <w:p w14:paraId="3D17438B" w14:textId="77777777" w:rsidR="00675116" w:rsidRPr="008E5850" w:rsidRDefault="00675116" w:rsidP="000A7458">
      <w:pPr>
        <w:pStyle w:val="PageBreak"/>
      </w:pPr>
      <w:r w:rsidRPr="008E5850">
        <w:br w:type="page"/>
      </w:r>
    </w:p>
    <w:p w14:paraId="408711C6" w14:textId="77777777" w:rsidR="00B22182" w:rsidRPr="00C75354" w:rsidRDefault="00803E46" w:rsidP="00803E46">
      <w:pPr>
        <w:pStyle w:val="AH2Part"/>
      </w:pPr>
      <w:bookmarkStart w:id="174" w:name="_Toc214533449"/>
      <w:r w:rsidRPr="00C75354">
        <w:rPr>
          <w:rStyle w:val="CharPartNo"/>
        </w:rPr>
        <w:lastRenderedPageBreak/>
        <w:t>Part 9</w:t>
      </w:r>
      <w:r w:rsidRPr="008E5850">
        <w:tab/>
      </w:r>
      <w:r w:rsidR="00B22182" w:rsidRPr="00C75354">
        <w:rPr>
          <w:rStyle w:val="CharPartText"/>
        </w:rPr>
        <w:t>Protection of financiers for service contracts</w:t>
      </w:r>
      <w:bookmarkEnd w:id="174"/>
    </w:p>
    <w:p w14:paraId="18C1B073" w14:textId="77777777" w:rsidR="00542BD7" w:rsidRPr="008E5850" w:rsidRDefault="00803E46" w:rsidP="00803E46">
      <w:pPr>
        <w:pStyle w:val="AH5Sec"/>
      </w:pPr>
      <w:bookmarkStart w:id="175" w:name="_Toc214533450"/>
      <w:r w:rsidRPr="00C75354">
        <w:rPr>
          <w:rStyle w:val="CharSectNo"/>
        </w:rPr>
        <w:t>130</w:t>
      </w:r>
      <w:r w:rsidRPr="008E5850">
        <w:tab/>
      </w:r>
      <w:r w:rsidR="00B22182" w:rsidRPr="008E5850">
        <w:t xml:space="preserve">Meaning of </w:t>
      </w:r>
      <w:r w:rsidR="00B22182" w:rsidRPr="008E5850">
        <w:rPr>
          <w:rStyle w:val="charItals"/>
        </w:rPr>
        <w:t xml:space="preserve">financed service contract </w:t>
      </w:r>
      <w:r w:rsidR="00B22182" w:rsidRPr="008E5850">
        <w:t xml:space="preserve">and </w:t>
      </w:r>
      <w:r w:rsidR="00B22182" w:rsidRPr="00AE568C">
        <w:rPr>
          <w:rStyle w:val="charItals"/>
        </w:rPr>
        <w:t>financier</w:t>
      </w:r>
      <w:r w:rsidR="00B22182" w:rsidRPr="008E5850">
        <w:t xml:space="preserve">—pt </w:t>
      </w:r>
      <w:r w:rsidR="00E90C3E" w:rsidRPr="008E5850">
        <w:t>9</w:t>
      </w:r>
      <w:bookmarkEnd w:id="175"/>
    </w:p>
    <w:p w14:paraId="599AE53F" w14:textId="77777777" w:rsidR="00B22182" w:rsidRPr="008E5850" w:rsidRDefault="00B22182" w:rsidP="000A7458">
      <w:pPr>
        <w:pStyle w:val="Amainreturn"/>
      </w:pPr>
      <w:r w:rsidRPr="008E5850">
        <w:t>In this part:</w:t>
      </w:r>
    </w:p>
    <w:p w14:paraId="265987F1" w14:textId="77777777" w:rsidR="00B22182" w:rsidRPr="008E5850" w:rsidRDefault="00B22182" w:rsidP="00803E46">
      <w:pPr>
        <w:pStyle w:val="aDef"/>
      </w:pPr>
      <w:r w:rsidRPr="00AE568C">
        <w:rPr>
          <w:rStyle w:val="charBoldItals"/>
        </w:rPr>
        <w:t>financed service contract</w:t>
      </w:r>
      <w:r w:rsidRPr="008E5850">
        <w:t xml:space="preserve"> means a service contract financed by a financier under section</w:t>
      </w:r>
      <w:r w:rsidR="00E02162" w:rsidRPr="008E5850">
        <w:t xml:space="preserve"> 131</w:t>
      </w:r>
      <w:r w:rsidRPr="008E5850">
        <w:t>.</w:t>
      </w:r>
    </w:p>
    <w:p w14:paraId="53C0EB29" w14:textId="77777777" w:rsidR="00B22182" w:rsidRPr="008E5850" w:rsidRDefault="00B22182" w:rsidP="00803E46">
      <w:pPr>
        <w:pStyle w:val="aDef"/>
      </w:pPr>
      <w:r w:rsidRPr="00AE568C">
        <w:rPr>
          <w:rStyle w:val="charBoldItals"/>
        </w:rPr>
        <w:t>financier</w:t>
      </w:r>
      <w:r w:rsidRPr="008E5850">
        <w:t>—see section</w:t>
      </w:r>
      <w:r w:rsidR="00BD5586" w:rsidRPr="008E5850">
        <w:t xml:space="preserve"> </w:t>
      </w:r>
      <w:r w:rsidR="00E02162" w:rsidRPr="008E5850">
        <w:t>131</w:t>
      </w:r>
      <w:r w:rsidRPr="008E5850">
        <w:t>.</w:t>
      </w:r>
    </w:p>
    <w:p w14:paraId="2B0A7018" w14:textId="77777777" w:rsidR="00542BD7" w:rsidRPr="008E5850" w:rsidRDefault="00803E46" w:rsidP="00803E46">
      <w:pPr>
        <w:pStyle w:val="AH5Sec"/>
      </w:pPr>
      <w:bookmarkStart w:id="176" w:name="_Toc214533451"/>
      <w:r w:rsidRPr="00C75354">
        <w:rPr>
          <w:rStyle w:val="CharSectNo"/>
        </w:rPr>
        <w:t>131</w:t>
      </w:r>
      <w:r w:rsidRPr="008E5850">
        <w:tab/>
      </w:r>
      <w:r w:rsidR="00B22182" w:rsidRPr="008E5850">
        <w:t xml:space="preserve">Who is a </w:t>
      </w:r>
      <w:r w:rsidR="00B22182" w:rsidRPr="00AE568C">
        <w:rPr>
          <w:rStyle w:val="charItals"/>
        </w:rPr>
        <w:t>financier</w:t>
      </w:r>
      <w:r w:rsidR="00B22182" w:rsidRPr="008E5850">
        <w:t xml:space="preserve"> for a service contract?</w:t>
      </w:r>
      <w:bookmarkEnd w:id="176"/>
    </w:p>
    <w:p w14:paraId="4A7B0749" w14:textId="77777777" w:rsidR="00B22182" w:rsidRPr="008E5850" w:rsidRDefault="001624E1" w:rsidP="001624E1">
      <w:pPr>
        <w:pStyle w:val="Amain"/>
      </w:pPr>
      <w:r>
        <w:tab/>
      </w:r>
      <w:r w:rsidR="00803E46" w:rsidRPr="008E5850">
        <w:t>(1)</w:t>
      </w:r>
      <w:r w:rsidR="00803E46" w:rsidRPr="008E5850">
        <w:tab/>
      </w:r>
      <w:r w:rsidR="00B22182" w:rsidRPr="008E5850">
        <w:t xml:space="preserve">A person is a </w:t>
      </w:r>
      <w:r w:rsidR="00B22182" w:rsidRPr="00AE568C">
        <w:rPr>
          <w:rStyle w:val="charBoldItals"/>
        </w:rPr>
        <w:t>financier</w:t>
      </w:r>
      <w:r w:rsidR="00B22182" w:rsidRPr="008E5850">
        <w:t xml:space="preserve"> for a service contract if—</w:t>
      </w:r>
    </w:p>
    <w:p w14:paraId="6CD348B1" w14:textId="77777777" w:rsidR="00B22182" w:rsidRPr="008E5850" w:rsidRDefault="001624E1" w:rsidP="001624E1">
      <w:pPr>
        <w:pStyle w:val="Apara"/>
      </w:pPr>
      <w:r>
        <w:tab/>
      </w:r>
      <w:r w:rsidR="00803E46" w:rsidRPr="008E5850">
        <w:t>(a)</w:t>
      </w:r>
      <w:r w:rsidR="00803E46" w:rsidRPr="008E5850">
        <w:tab/>
      </w:r>
      <w:r w:rsidR="00B22182" w:rsidRPr="008E5850">
        <w:t>the person—</w:t>
      </w:r>
    </w:p>
    <w:p w14:paraId="0098B1F4" w14:textId="77777777" w:rsidR="00B22182" w:rsidRPr="008E5850" w:rsidRDefault="001624E1" w:rsidP="001624E1">
      <w:pPr>
        <w:pStyle w:val="Asubpara"/>
      </w:pPr>
      <w:r>
        <w:tab/>
      </w:r>
      <w:r w:rsidR="00803E46" w:rsidRPr="008E5850">
        <w:t>(i)</w:t>
      </w:r>
      <w:r w:rsidR="00803E46" w:rsidRPr="008E5850">
        <w:tab/>
      </w:r>
      <w:r w:rsidR="00B22182" w:rsidRPr="008E5850">
        <w:t>is a financial institution; or</w:t>
      </w:r>
    </w:p>
    <w:p w14:paraId="7CEF96A8" w14:textId="77777777" w:rsidR="00B22182" w:rsidRPr="008E5850" w:rsidRDefault="001624E1" w:rsidP="001624E1">
      <w:pPr>
        <w:pStyle w:val="Asubpara"/>
      </w:pPr>
      <w:r>
        <w:tab/>
      </w:r>
      <w:r w:rsidR="00803E46" w:rsidRPr="008E5850">
        <w:t>(ii)</w:t>
      </w:r>
      <w:r w:rsidR="00803E46" w:rsidRPr="008E5850">
        <w:tab/>
      </w:r>
      <w:r w:rsidR="00B22182" w:rsidRPr="008E5850">
        <w:t>in the ordinary course of the person’s business, supplies, or might reasonably be expected to supply, finance for business acquisitions, using charges over contracts for security; or</w:t>
      </w:r>
    </w:p>
    <w:p w14:paraId="0E73B401" w14:textId="77777777" w:rsidR="00B22182" w:rsidRPr="008E5850" w:rsidRDefault="001624E1" w:rsidP="001624E1">
      <w:pPr>
        <w:pStyle w:val="Asubpara"/>
      </w:pPr>
      <w:r>
        <w:tab/>
      </w:r>
      <w:r w:rsidR="00803E46" w:rsidRPr="008E5850">
        <w:t>(iii)</w:t>
      </w:r>
      <w:r w:rsidR="00803E46" w:rsidRPr="008E5850">
        <w:tab/>
      </w:r>
      <w:r w:rsidR="00B22182" w:rsidRPr="008E5850">
        <w:t>if the contract exists immediately before the commencement of this part—at the time the finance was supplied for a business acquisition using a charge over the contract for security, was a person mentioned in subparagraph (ii); and</w:t>
      </w:r>
    </w:p>
    <w:p w14:paraId="07CD4AE1" w14:textId="77777777" w:rsidR="00B22182" w:rsidRPr="008E5850" w:rsidRDefault="001624E1" w:rsidP="001624E1">
      <w:pPr>
        <w:pStyle w:val="Apara"/>
      </w:pPr>
      <w:r>
        <w:tab/>
      </w:r>
      <w:r w:rsidR="00803E46" w:rsidRPr="008E5850">
        <w:t>(b)</w:t>
      </w:r>
      <w:r w:rsidR="00803E46" w:rsidRPr="008E5850">
        <w:tab/>
      </w:r>
      <w:r w:rsidR="00B22182" w:rsidRPr="008E5850">
        <w:t>a service contractor for the contract and the person give written notice signed by each of them to the owners corporation that the person is a financier for the contract.</w:t>
      </w:r>
    </w:p>
    <w:p w14:paraId="69BE5C46" w14:textId="77777777" w:rsidR="00B22182" w:rsidRPr="008E5850" w:rsidRDefault="001624E1" w:rsidP="00DC0FB1">
      <w:pPr>
        <w:pStyle w:val="Amain"/>
      </w:pPr>
      <w:r>
        <w:tab/>
      </w:r>
      <w:r w:rsidR="00803E46" w:rsidRPr="008E5850">
        <w:t>(2)</w:t>
      </w:r>
      <w:r w:rsidR="00803E46" w:rsidRPr="008E5850">
        <w:tab/>
      </w:r>
      <w:r w:rsidR="00B22182" w:rsidRPr="008E5850">
        <w:t>A person stops being a financier for a service contract if the person gives the owners corporation written notice withdrawing the notice given under subsection (1).</w:t>
      </w:r>
    </w:p>
    <w:p w14:paraId="46E6CEA8" w14:textId="77777777" w:rsidR="00B22182" w:rsidRPr="008E5850" w:rsidRDefault="001624E1" w:rsidP="00DC0FB1">
      <w:pPr>
        <w:pStyle w:val="Amain"/>
      </w:pPr>
      <w:r>
        <w:lastRenderedPageBreak/>
        <w:tab/>
      </w:r>
      <w:r w:rsidR="00803E46" w:rsidRPr="008E5850">
        <w:t>(3)</w:t>
      </w:r>
      <w:r w:rsidR="00803E46" w:rsidRPr="008E5850">
        <w:tab/>
      </w:r>
      <w:r w:rsidR="00B22182" w:rsidRPr="008E5850">
        <w:t>A notice under subsection (2) may be given without the service contractor’s agreement.</w:t>
      </w:r>
    </w:p>
    <w:p w14:paraId="1F92EC15" w14:textId="77777777" w:rsidR="00542BD7" w:rsidRPr="008E5850" w:rsidRDefault="00803E46" w:rsidP="00803E46">
      <w:pPr>
        <w:pStyle w:val="AH5Sec"/>
      </w:pPr>
      <w:bookmarkStart w:id="177" w:name="_Toc214533452"/>
      <w:r w:rsidRPr="00C75354">
        <w:rPr>
          <w:rStyle w:val="CharSectNo"/>
        </w:rPr>
        <w:t>132</w:t>
      </w:r>
      <w:r w:rsidRPr="008E5850">
        <w:tab/>
      </w:r>
      <w:r w:rsidR="00B22182" w:rsidRPr="008E5850">
        <w:t>Financed service contract—notice of change</w:t>
      </w:r>
      <w:bookmarkEnd w:id="177"/>
    </w:p>
    <w:p w14:paraId="6277AE6E" w14:textId="77777777" w:rsidR="00B22182" w:rsidRPr="008E5850" w:rsidRDefault="00B22182" w:rsidP="00B22182">
      <w:pPr>
        <w:pStyle w:val="Amainreturn"/>
      </w:pPr>
      <w:r w:rsidRPr="008E5850">
        <w:t xml:space="preserve">The owners corporation </w:t>
      </w:r>
      <w:r w:rsidR="00E90C3E" w:rsidRPr="008E5850">
        <w:t xml:space="preserve">for a units plan </w:t>
      </w:r>
      <w:r w:rsidRPr="008E5850">
        <w:t>must give the financier for a financed service contract written notice of—</w:t>
      </w:r>
    </w:p>
    <w:p w14:paraId="246B92C5" w14:textId="77777777" w:rsidR="00B22182" w:rsidRPr="008E5850" w:rsidRDefault="001624E1" w:rsidP="001624E1">
      <w:pPr>
        <w:pStyle w:val="Apara"/>
      </w:pPr>
      <w:r>
        <w:tab/>
      </w:r>
      <w:r w:rsidR="00803E46" w:rsidRPr="008E5850">
        <w:t>(a)</w:t>
      </w:r>
      <w:r w:rsidR="00803E46" w:rsidRPr="008E5850">
        <w:tab/>
      </w:r>
      <w:r w:rsidR="00B22182" w:rsidRPr="008E5850">
        <w:t>any change made to the contract by the corporation and the service contractor; or</w:t>
      </w:r>
    </w:p>
    <w:p w14:paraId="4DEA5D1E" w14:textId="77777777" w:rsidR="00B22182" w:rsidRPr="008E5850" w:rsidRDefault="001624E1" w:rsidP="001624E1">
      <w:pPr>
        <w:pStyle w:val="Apara"/>
      </w:pPr>
      <w:r>
        <w:tab/>
      </w:r>
      <w:r w:rsidR="00803E46" w:rsidRPr="008E5850">
        <w:t>(b)</w:t>
      </w:r>
      <w:r w:rsidR="00803E46" w:rsidRPr="008E5850">
        <w:tab/>
      </w:r>
      <w:r w:rsidR="00B22182" w:rsidRPr="008E5850">
        <w:t>any arrangement entered into by the corporation and the service contractor that affects the contract.</w:t>
      </w:r>
    </w:p>
    <w:p w14:paraId="330321AA" w14:textId="77777777" w:rsidR="00542BD7" w:rsidRPr="008E5850" w:rsidRDefault="00803E46" w:rsidP="00803E46">
      <w:pPr>
        <w:pStyle w:val="AH5Sec"/>
      </w:pPr>
      <w:bookmarkStart w:id="178" w:name="_Toc214533453"/>
      <w:r w:rsidRPr="00C75354">
        <w:rPr>
          <w:rStyle w:val="CharSectNo"/>
        </w:rPr>
        <w:t>133</w:t>
      </w:r>
      <w:r w:rsidRPr="008E5850">
        <w:tab/>
      </w:r>
      <w:r w:rsidR="00B22182" w:rsidRPr="008E5850">
        <w:t>Financed service contract—limitation on ending</w:t>
      </w:r>
      <w:bookmarkEnd w:id="178"/>
    </w:p>
    <w:p w14:paraId="1A2F4177" w14:textId="77777777" w:rsidR="00B22182" w:rsidRPr="008E5850" w:rsidRDefault="001624E1" w:rsidP="001624E1">
      <w:pPr>
        <w:pStyle w:val="Amain"/>
      </w:pPr>
      <w:r>
        <w:tab/>
      </w:r>
      <w:r w:rsidR="00803E46" w:rsidRPr="008E5850">
        <w:t>(1)</w:t>
      </w:r>
      <w:r w:rsidR="00803E46" w:rsidRPr="008E5850">
        <w:tab/>
      </w:r>
      <w:r w:rsidR="00B22182" w:rsidRPr="008E5850">
        <w:t xml:space="preserve">The owners corporation </w:t>
      </w:r>
      <w:r w:rsidR="00E90C3E" w:rsidRPr="008E5850">
        <w:t xml:space="preserve">for a units plan </w:t>
      </w:r>
      <w:r w:rsidR="00B22182" w:rsidRPr="008E5850">
        <w:t>may end a financed service contract only if—</w:t>
      </w:r>
    </w:p>
    <w:p w14:paraId="21EF2961" w14:textId="77777777" w:rsidR="00B22182" w:rsidRPr="008E5850" w:rsidRDefault="001624E1" w:rsidP="001624E1">
      <w:pPr>
        <w:pStyle w:val="Apara"/>
      </w:pPr>
      <w:r>
        <w:tab/>
      </w:r>
      <w:r w:rsidR="00803E46" w:rsidRPr="008E5850">
        <w:t>(a)</w:t>
      </w:r>
      <w:r w:rsidR="00803E46" w:rsidRPr="008E5850">
        <w:tab/>
      </w:r>
      <w:r w:rsidR="00B22182" w:rsidRPr="008E5850">
        <w:t>the corporation gives the financier written notice that the corporation has the right to end the contract; and</w:t>
      </w:r>
    </w:p>
    <w:p w14:paraId="6F133C16" w14:textId="77777777" w:rsidR="00B22182" w:rsidRPr="008E5850" w:rsidRDefault="001624E1" w:rsidP="001624E1">
      <w:pPr>
        <w:pStyle w:val="Apara"/>
      </w:pPr>
      <w:r>
        <w:tab/>
      </w:r>
      <w:r w:rsidR="00803E46" w:rsidRPr="008E5850">
        <w:t>(b)</w:t>
      </w:r>
      <w:r w:rsidR="00803E46" w:rsidRPr="008E5850">
        <w:tab/>
      </w:r>
      <w:r w:rsidR="00B22182" w:rsidRPr="008E5850">
        <w:t>when the notice is given to the financier, the corporation has the right to end the contract; and</w:t>
      </w:r>
    </w:p>
    <w:p w14:paraId="4FF50DA1" w14:textId="7CA27C26" w:rsidR="00B22182" w:rsidRPr="008E5850" w:rsidRDefault="001624E1" w:rsidP="001624E1">
      <w:pPr>
        <w:pStyle w:val="Apara"/>
      </w:pPr>
      <w:r>
        <w:tab/>
      </w:r>
      <w:r w:rsidR="00803E46" w:rsidRPr="008E5850">
        <w:t>(c)</w:t>
      </w:r>
      <w:r w:rsidR="00803E46" w:rsidRPr="008E5850">
        <w:tab/>
      </w:r>
      <w:r w:rsidR="00B22182" w:rsidRPr="008E5850">
        <w:t>the corporation gives the notice to the financier not less than 21</w:t>
      </w:r>
      <w:r w:rsidR="000A7458">
        <w:t> </w:t>
      </w:r>
      <w:r w:rsidR="00B22182" w:rsidRPr="008E5850">
        <w:t>days before the day the contract is ended.</w:t>
      </w:r>
    </w:p>
    <w:p w14:paraId="0718BA39" w14:textId="77777777" w:rsidR="00B22182" w:rsidRPr="008E5850" w:rsidRDefault="001624E1" w:rsidP="001624E1">
      <w:pPr>
        <w:pStyle w:val="Amain"/>
      </w:pPr>
      <w:r>
        <w:tab/>
      </w:r>
      <w:r w:rsidR="00803E46" w:rsidRPr="008E5850">
        <w:t>(2)</w:t>
      </w:r>
      <w:r w:rsidR="00803E46" w:rsidRPr="008E5850">
        <w:tab/>
      </w:r>
      <w:r w:rsidR="00B22182" w:rsidRPr="008E5850">
        <w:t xml:space="preserve">However, the owners corporation may not end the financed service contract if, under an arrangement between the financier and the service contractor, the financier has given the corporation notice under section </w:t>
      </w:r>
      <w:r w:rsidR="00E02162" w:rsidRPr="008E5850">
        <w:t>134</w:t>
      </w:r>
      <w:r w:rsidR="00B22182" w:rsidRPr="008E5850">
        <w:t>.</w:t>
      </w:r>
    </w:p>
    <w:p w14:paraId="5AACE34A" w14:textId="77777777" w:rsidR="00B22182" w:rsidRPr="008E5850" w:rsidRDefault="001624E1" w:rsidP="001624E1">
      <w:pPr>
        <w:pStyle w:val="Amain"/>
      </w:pPr>
      <w:r>
        <w:tab/>
      </w:r>
      <w:r w:rsidR="00803E46" w:rsidRPr="008E5850">
        <w:t>(3)</w:t>
      </w:r>
      <w:r w:rsidR="00803E46" w:rsidRPr="008E5850">
        <w:tab/>
      </w:r>
      <w:r w:rsidR="00B22182" w:rsidRPr="008E5850">
        <w:t>Subsection (2) does not stop the owners corporation ending a service contract for something done or not done after the financier started to act under the contract.</w:t>
      </w:r>
    </w:p>
    <w:p w14:paraId="35986BC5" w14:textId="77777777" w:rsidR="00B22182" w:rsidRPr="008E5850" w:rsidRDefault="001624E1" w:rsidP="001624E1">
      <w:pPr>
        <w:pStyle w:val="Amain"/>
      </w:pPr>
      <w:r>
        <w:tab/>
      </w:r>
      <w:r w:rsidR="00803E46" w:rsidRPr="008E5850">
        <w:t>(4)</w:t>
      </w:r>
      <w:r w:rsidR="00803E46" w:rsidRPr="008E5850">
        <w:tab/>
      </w:r>
      <w:r w:rsidR="00B22182" w:rsidRPr="008E5850">
        <w:t>This section does not stop a financed service contract ending by agreement between the owners corporation, service contractor and financier.</w:t>
      </w:r>
    </w:p>
    <w:p w14:paraId="336B2EE5" w14:textId="77777777" w:rsidR="00542BD7" w:rsidRPr="008E5850" w:rsidRDefault="00803E46" w:rsidP="00803E46">
      <w:pPr>
        <w:pStyle w:val="AH5Sec"/>
      </w:pPr>
      <w:bookmarkStart w:id="179" w:name="_Toc214533454"/>
      <w:r w:rsidRPr="00C75354">
        <w:rPr>
          <w:rStyle w:val="CharSectNo"/>
        </w:rPr>
        <w:lastRenderedPageBreak/>
        <w:t>134</w:t>
      </w:r>
      <w:r w:rsidRPr="008E5850">
        <w:tab/>
      </w:r>
      <w:r w:rsidR="00B22182" w:rsidRPr="008E5850">
        <w:t>Financed service contract—person authorised to act for financier</w:t>
      </w:r>
      <w:bookmarkEnd w:id="179"/>
    </w:p>
    <w:p w14:paraId="31F2E83A" w14:textId="77777777" w:rsidR="00B22182" w:rsidRPr="008E5850" w:rsidRDefault="001624E1" w:rsidP="000A7458">
      <w:pPr>
        <w:pStyle w:val="Amain"/>
      </w:pPr>
      <w:r>
        <w:tab/>
      </w:r>
      <w:r w:rsidR="00803E46" w:rsidRPr="008E5850">
        <w:t>(1)</w:t>
      </w:r>
      <w:r w:rsidR="00803E46" w:rsidRPr="008E5850">
        <w:tab/>
      </w:r>
      <w:r w:rsidR="00B22182" w:rsidRPr="008E5850">
        <w:t>The financier for a financed service contract may take the following action:</w:t>
      </w:r>
    </w:p>
    <w:p w14:paraId="4EC3B52A" w14:textId="77777777" w:rsidR="00B22182" w:rsidRPr="008E5850" w:rsidRDefault="001624E1" w:rsidP="001624E1">
      <w:pPr>
        <w:pStyle w:val="Apara"/>
      </w:pPr>
      <w:r>
        <w:tab/>
      </w:r>
      <w:r w:rsidR="00803E46" w:rsidRPr="008E5850">
        <w:t>(a)</w:t>
      </w:r>
      <w:r w:rsidR="00803E46" w:rsidRPr="008E5850">
        <w:tab/>
      </w:r>
      <w:r w:rsidR="00B22182" w:rsidRPr="008E5850">
        <w:t xml:space="preserve">act under the contract in place of the contractor; </w:t>
      </w:r>
    </w:p>
    <w:p w14:paraId="4509D9A9" w14:textId="77777777" w:rsidR="00B22182" w:rsidRPr="008E5850" w:rsidRDefault="001624E1" w:rsidP="001624E1">
      <w:pPr>
        <w:pStyle w:val="Apara"/>
      </w:pPr>
      <w:r>
        <w:tab/>
      </w:r>
      <w:r w:rsidR="00803E46" w:rsidRPr="008E5850">
        <w:t>(b)</w:t>
      </w:r>
      <w:r w:rsidR="00803E46" w:rsidRPr="008E5850">
        <w:tab/>
      </w:r>
      <w:r w:rsidR="00B22182" w:rsidRPr="008E5850">
        <w:t>appoint a receiver, or a receiver and manager, for the contract.</w:t>
      </w:r>
    </w:p>
    <w:p w14:paraId="25EFF439" w14:textId="77777777" w:rsidR="00B22182" w:rsidRPr="008E5850" w:rsidRDefault="001624E1" w:rsidP="001624E1">
      <w:pPr>
        <w:pStyle w:val="Amain"/>
      </w:pPr>
      <w:r>
        <w:tab/>
      </w:r>
      <w:r w:rsidR="00803E46" w:rsidRPr="008E5850">
        <w:t>(2)</w:t>
      </w:r>
      <w:r w:rsidR="00803E46" w:rsidRPr="008E5850">
        <w:tab/>
      </w:r>
      <w:r w:rsidR="00B22182" w:rsidRPr="008E5850">
        <w:t>However, the financier may only take action under subsection (1) if—</w:t>
      </w:r>
    </w:p>
    <w:p w14:paraId="017901A8" w14:textId="77777777" w:rsidR="00B22182" w:rsidRPr="008E5850" w:rsidRDefault="001624E1" w:rsidP="001624E1">
      <w:pPr>
        <w:pStyle w:val="Apara"/>
      </w:pPr>
      <w:r>
        <w:tab/>
      </w:r>
      <w:r w:rsidR="00803E46" w:rsidRPr="008E5850">
        <w:t>(a)</w:t>
      </w:r>
      <w:r w:rsidR="00803E46" w:rsidRPr="008E5850">
        <w:tab/>
      </w:r>
      <w:r w:rsidR="00B22182" w:rsidRPr="008E5850">
        <w:t>the financier has given written notice to the owners corporation of the financier’s intention to take the action; and</w:t>
      </w:r>
    </w:p>
    <w:p w14:paraId="1A41406F" w14:textId="77777777" w:rsidR="00B22182" w:rsidRPr="008E5850" w:rsidRDefault="001624E1" w:rsidP="001624E1">
      <w:pPr>
        <w:pStyle w:val="Apara"/>
      </w:pPr>
      <w:r>
        <w:tab/>
      </w:r>
      <w:r w:rsidR="00803E46" w:rsidRPr="008E5850">
        <w:t>(b)</w:t>
      </w:r>
      <w:r w:rsidR="00803E46" w:rsidRPr="008E5850">
        <w:tab/>
      </w:r>
      <w:r w:rsidR="00B22182" w:rsidRPr="008E5850">
        <w:t>at the time the notice is given to the owners corporation, the corporation—</w:t>
      </w:r>
    </w:p>
    <w:p w14:paraId="545190DB" w14:textId="71CFC13F" w:rsidR="00B22182" w:rsidRPr="008E5850" w:rsidRDefault="001624E1" w:rsidP="001624E1">
      <w:pPr>
        <w:pStyle w:val="Asubpara"/>
      </w:pPr>
      <w:r>
        <w:tab/>
      </w:r>
      <w:r w:rsidR="00803E46" w:rsidRPr="008E5850">
        <w:t>(i)</w:t>
      </w:r>
      <w:r w:rsidR="00803E46" w:rsidRPr="008E5850">
        <w:tab/>
      </w:r>
      <w:r w:rsidR="00B22182" w:rsidRPr="008E5850">
        <w:t>has not given the financier notice under section</w:t>
      </w:r>
      <w:r w:rsidR="00427C57">
        <w:t xml:space="preserve"> </w:t>
      </w:r>
      <w:r w:rsidR="007C5605" w:rsidRPr="008E5850">
        <w:t>13</w:t>
      </w:r>
      <w:r w:rsidR="00E02162" w:rsidRPr="008E5850">
        <w:t>3</w:t>
      </w:r>
      <w:r w:rsidR="00427C57">
        <w:t xml:space="preserve"> </w:t>
      </w:r>
      <w:r w:rsidR="00B22182" w:rsidRPr="008E5850">
        <w:t>(1)</w:t>
      </w:r>
      <w:r w:rsidR="00427C57">
        <w:t xml:space="preserve"> </w:t>
      </w:r>
      <w:r w:rsidR="00B22182" w:rsidRPr="008E5850">
        <w:t>(c); or</w:t>
      </w:r>
    </w:p>
    <w:p w14:paraId="582EFF2E" w14:textId="77777777" w:rsidR="00B22182" w:rsidRPr="008E5850" w:rsidRDefault="001624E1" w:rsidP="001624E1">
      <w:pPr>
        <w:pStyle w:val="Asubpara"/>
      </w:pPr>
      <w:r>
        <w:tab/>
      </w:r>
      <w:r w:rsidR="00803E46" w:rsidRPr="008E5850">
        <w:t>(ii)</w:t>
      </w:r>
      <w:r w:rsidR="00803E46" w:rsidRPr="008E5850">
        <w:tab/>
      </w:r>
      <w:r w:rsidR="00B22182" w:rsidRPr="008E5850">
        <w:t>has given and withdrawn the notice to the financier.</w:t>
      </w:r>
    </w:p>
    <w:p w14:paraId="1E007329" w14:textId="77777777" w:rsidR="00B22182" w:rsidRPr="008E5850" w:rsidRDefault="001624E1" w:rsidP="001624E1">
      <w:pPr>
        <w:pStyle w:val="Amain"/>
      </w:pPr>
      <w:r>
        <w:tab/>
      </w:r>
      <w:r w:rsidR="00803E46" w:rsidRPr="008E5850">
        <w:t>(3)</w:t>
      </w:r>
      <w:r w:rsidR="00803E46" w:rsidRPr="008E5850">
        <w:tab/>
      </w:r>
      <w:r w:rsidR="00B22182" w:rsidRPr="008E5850">
        <w:t>The financier may authorise a person to act for the financier for subsection (1) (a) if—</w:t>
      </w:r>
    </w:p>
    <w:p w14:paraId="124EB182" w14:textId="77777777" w:rsidR="00B22182" w:rsidRPr="008E5850" w:rsidRDefault="001624E1" w:rsidP="001624E1">
      <w:pPr>
        <w:pStyle w:val="Apara"/>
      </w:pPr>
      <w:r>
        <w:tab/>
      </w:r>
      <w:r w:rsidR="00803E46" w:rsidRPr="008E5850">
        <w:t>(a)</w:t>
      </w:r>
      <w:r w:rsidR="00803E46" w:rsidRPr="008E5850">
        <w:tab/>
      </w:r>
      <w:r w:rsidR="00B22182" w:rsidRPr="008E5850">
        <w:t>the person is not the service contractor or an associate of the contractor; and</w:t>
      </w:r>
    </w:p>
    <w:p w14:paraId="6FFC71E2" w14:textId="77777777" w:rsidR="00B22182" w:rsidRPr="008E5850" w:rsidRDefault="001624E1" w:rsidP="001624E1">
      <w:pPr>
        <w:pStyle w:val="Apara"/>
      </w:pPr>
      <w:r>
        <w:tab/>
      </w:r>
      <w:r w:rsidR="00803E46" w:rsidRPr="008E5850">
        <w:t>(b)</w:t>
      </w:r>
      <w:r w:rsidR="00803E46" w:rsidRPr="008E5850">
        <w:tab/>
      </w:r>
      <w:r w:rsidR="00B22182" w:rsidRPr="008E5850">
        <w:t>the owners corporation approves the person.</w:t>
      </w:r>
    </w:p>
    <w:p w14:paraId="42A9EB01" w14:textId="77777777" w:rsidR="00B22182" w:rsidRPr="008E5850" w:rsidRDefault="001624E1" w:rsidP="001624E1">
      <w:pPr>
        <w:pStyle w:val="Amain"/>
      </w:pPr>
      <w:r>
        <w:tab/>
      </w:r>
      <w:r w:rsidR="00803E46" w:rsidRPr="008E5850">
        <w:t>(4)</w:t>
      </w:r>
      <w:r w:rsidR="00803E46" w:rsidRPr="008E5850">
        <w:tab/>
      </w:r>
      <w:r w:rsidR="00B22182" w:rsidRPr="008E5850">
        <w:t>In deciding whether to approve a person under subsection (3), the owners corporation—</w:t>
      </w:r>
    </w:p>
    <w:p w14:paraId="0BA9619B" w14:textId="77777777" w:rsidR="00B22182" w:rsidRPr="008E5850" w:rsidRDefault="001624E1" w:rsidP="001624E1">
      <w:pPr>
        <w:pStyle w:val="Apara"/>
      </w:pPr>
      <w:r>
        <w:tab/>
      </w:r>
      <w:r w:rsidR="00803E46" w:rsidRPr="008E5850">
        <w:t>(a)</w:t>
      </w:r>
      <w:r w:rsidR="00803E46" w:rsidRPr="008E5850">
        <w:tab/>
      </w:r>
      <w:r w:rsidR="00B22182" w:rsidRPr="008E5850">
        <w:t>must act reasonably in the circumstances and decide as soon as practicable; and</w:t>
      </w:r>
    </w:p>
    <w:p w14:paraId="7C121B6C" w14:textId="77777777" w:rsidR="00B22182" w:rsidRPr="008E5850" w:rsidRDefault="001624E1" w:rsidP="000A7458">
      <w:pPr>
        <w:pStyle w:val="Apara"/>
      </w:pPr>
      <w:r>
        <w:tab/>
      </w:r>
      <w:r w:rsidR="00803E46" w:rsidRPr="008E5850">
        <w:t>(b)</w:t>
      </w:r>
      <w:r w:rsidR="00803E46" w:rsidRPr="008E5850">
        <w:tab/>
      </w:r>
      <w:r w:rsidR="00B22182" w:rsidRPr="008E5850">
        <w:t>may only consider—</w:t>
      </w:r>
    </w:p>
    <w:p w14:paraId="5DB2ED34" w14:textId="77777777" w:rsidR="00B22182" w:rsidRPr="008E5850" w:rsidRDefault="001624E1" w:rsidP="001624E1">
      <w:pPr>
        <w:pStyle w:val="Asubpara"/>
      </w:pPr>
      <w:r>
        <w:tab/>
      </w:r>
      <w:r w:rsidR="00803E46" w:rsidRPr="008E5850">
        <w:t>(i)</w:t>
      </w:r>
      <w:r w:rsidR="00803E46" w:rsidRPr="008E5850">
        <w:tab/>
      </w:r>
      <w:r w:rsidR="00B22182" w:rsidRPr="008E5850">
        <w:t>the person’s character; and</w:t>
      </w:r>
    </w:p>
    <w:p w14:paraId="3442BE2E" w14:textId="77777777" w:rsidR="00B22182" w:rsidRPr="008E5850" w:rsidRDefault="001624E1" w:rsidP="001624E1">
      <w:pPr>
        <w:pStyle w:val="Asubpara"/>
      </w:pPr>
      <w:r>
        <w:tab/>
      </w:r>
      <w:r w:rsidR="00803E46" w:rsidRPr="008E5850">
        <w:t>(ii)</w:t>
      </w:r>
      <w:r w:rsidR="00803E46" w:rsidRPr="008E5850">
        <w:tab/>
      </w:r>
      <w:r w:rsidR="00B22182" w:rsidRPr="008E5850">
        <w:t>the person’s competence, qualifications and experience.</w:t>
      </w:r>
    </w:p>
    <w:p w14:paraId="7F86BFD3" w14:textId="77777777" w:rsidR="00B22182" w:rsidRPr="008E5850" w:rsidRDefault="001624E1" w:rsidP="000A7458">
      <w:pPr>
        <w:pStyle w:val="Amain"/>
        <w:keepNext/>
      </w:pPr>
      <w:r>
        <w:lastRenderedPageBreak/>
        <w:tab/>
      </w:r>
      <w:r w:rsidR="00803E46" w:rsidRPr="008E5850">
        <w:t>(5)</w:t>
      </w:r>
      <w:r w:rsidR="00803E46" w:rsidRPr="008E5850">
        <w:tab/>
      </w:r>
      <w:r w:rsidR="00B22182" w:rsidRPr="008E5850">
        <w:t>However, the owners corporation must not—</w:t>
      </w:r>
    </w:p>
    <w:p w14:paraId="6F7A0F0A" w14:textId="77777777" w:rsidR="00B22182" w:rsidRPr="008E5850" w:rsidRDefault="001624E1" w:rsidP="001624E1">
      <w:pPr>
        <w:pStyle w:val="Apara"/>
      </w:pPr>
      <w:r>
        <w:tab/>
      </w:r>
      <w:r w:rsidR="00803E46" w:rsidRPr="008E5850">
        <w:t>(a)</w:t>
      </w:r>
      <w:r w:rsidR="00803E46" w:rsidRPr="008E5850">
        <w:tab/>
      </w:r>
      <w:r w:rsidR="00B22182" w:rsidRPr="008E5850">
        <w:t>unreasonably withhold the person’s approval; or</w:t>
      </w:r>
    </w:p>
    <w:p w14:paraId="389FE98B" w14:textId="77777777" w:rsidR="00B22182" w:rsidRPr="008E5850" w:rsidRDefault="001624E1" w:rsidP="001624E1">
      <w:pPr>
        <w:pStyle w:val="Apara"/>
      </w:pPr>
      <w:r>
        <w:tab/>
      </w:r>
      <w:r w:rsidR="00803E46" w:rsidRPr="008E5850">
        <w:t>(b)</w:t>
      </w:r>
      <w:r w:rsidR="00803E46" w:rsidRPr="008E5850">
        <w:tab/>
      </w:r>
      <w:r w:rsidR="00B22182" w:rsidRPr="008E5850">
        <w:t>require or receive a fee or other consideration for approving the person, other than reimbursement of legal or administrative expenses reasonably incurred by the corporation for the approval.</w:t>
      </w:r>
    </w:p>
    <w:p w14:paraId="69CF5D86" w14:textId="77777777" w:rsidR="00542BD7" w:rsidRPr="008E5850" w:rsidRDefault="00803E46" w:rsidP="00803E46">
      <w:pPr>
        <w:pStyle w:val="AH5Sec"/>
      </w:pPr>
      <w:bookmarkStart w:id="180" w:name="_Toc214533455"/>
      <w:r w:rsidRPr="00C75354">
        <w:rPr>
          <w:rStyle w:val="CharSectNo"/>
        </w:rPr>
        <w:t>135</w:t>
      </w:r>
      <w:r w:rsidRPr="008E5850">
        <w:tab/>
      </w:r>
      <w:r w:rsidR="00B22182" w:rsidRPr="008E5850">
        <w:t>Financed service contract—agreement between owners corporation and financier prohibited</w:t>
      </w:r>
      <w:bookmarkEnd w:id="180"/>
    </w:p>
    <w:p w14:paraId="5343CA53" w14:textId="77777777" w:rsidR="00B22182" w:rsidRPr="008E5850" w:rsidRDefault="001624E1" w:rsidP="001624E1">
      <w:pPr>
        <w:pStyle w:val="Amain"/>
      </w:pPr>
      <w:r>
        <w:tab/>
      </w:r>
      <w:r w:rsidR="00803E46" w:rsidRPr="008E5850">
        <w:t>(1)</w:t>
      </w:r>
      <w:r w:rsidR="00803E46" w:rsidRPr="008E5850">
        <w:tab/>
      </w:r>
      <w:r w:rsidR="00B22182" w:rsidRPr="008E5850">
        <w:t>A financier for a financed service contract must not enter into an agreement or other arrangement with the owners corporation under the contract for a matter relating to—</w:t>
      </w:r>
    </w:p>
    <w:p w14:paraId="6AB5BA86" w14:textId="77777777" w:rsidR="00B22182" w:rsidRPr="008E5850" w:rsidRDefault="001624E1" w:rsidP="001624E1">
      <w:pPr>
        <w:pStyle w:val="Apara"/>
      </w:pPr>
      <w:r>
        <w:tab/>
      </w:r>
      <w:r w:rsidR="00803E46" w:rsidRPr="008E5850">
        <w:t>(a)</w:t>
      </w:r>
      <w:r w:rsidR="00803E46" w:rsidRPr="008E5850">
        <w:tab/>
      </w:r>
      <w:r w:rsidR="00B22182" w:rsidRPr="008E5850">
        <w:t>the financier’s role for the contract; or</w:t>
      </w:r>
    </w:p>
    <w:p w14:paraId="58C1A7DB" w14:textId="77777777" w:rsidR="00B22182" w:rsidRPr="008E5850" w:rsidRDefault="001624E1" w:rsidP="001624E1">
      <w:pPr>
        <w:pStyle w:val="Apara"/>
      </w:pPr>
      <w:r>
        <w:tab/>
      </w:r>
      <w:r w:rsidR="00803E46" w:rsidRPr="008E5850">
        <w:t>(b)</w:t>
      </w:r>
      <w:r w:rsidR="00803E46" w:rsidRPr="008E5850">
        <w:tab/>
      </w:r>
      <w:r w:rsidR="00B22182" w:rsidRPr="008E5850">
        <w:t>arrangements between the financier and service contractor under which the financier is acting, or may act, under the contract in the contractor’s place; or</w:t>
      </w:r>
    </w:p>
    <w:p w14:paraId="18515C18" w14:textId="77777777" w:rsidR="00B22182" w:rsidRPr="008E5850" w:rsidRDefault="001624E1" w:rsidP="001624E1">
      <w:pPr>
        <w:pStyle w:val="Apara"/>
      </w:pPr>
      <w:r>
        <w:tab/>
      </w:r>
      <w:r w:rsidR="00803E46" w:rsidRPr="008E5850">
        <w:t>(c)</w:t>
      </w:r>
      <w:r w:rsidR="00803E46" w:rsidRPr="008E5850">
        <w:tab/>
      </w:r>
      <w:r w:rsidR="00B22182" w:rsidRPr="008E5850">
        <w:t>the operation of this part in relation to the contract.</w:t>
      </w:r>
    </w:p>
    <w:p w14:paraId="0446CEE7" w14:textId="77777777" w:rsidR="00B22182" w:rsidRPr="008E5850" w:rsidRDefault="001624E1" w:rsidP="001624E1">
      <w:pPr>
        <w:pStyle w:val="Amain"/>
      </w:pPr>
      <w:r>
        <w:tab/>
      </w:r>
      <w:r w:rsidR="00803E46" w:rsidRPr="008E5850">
        <w:t>(2)</w:t>
      </w:r>
      <w:r w:rsidR="00803E46" w:rsidRPr="008E5850">
        <w:tab/>
      </w:r>
      <w:r w:rsidR="00B22182" w:rsidRPr="008E5850">
        <w:t>An agreement or arrangement to which this section applies is void to the extent it contravenes this section.</w:t>
      </w:r>
    </w:p>
    <w:p w14:paraId="2B7C20A7" w14:textId="77777777" w:rsidR="00AA393B" w:rsidRPr="008E5850" w:rsidRDefault="00AA393B" w:rsidP="000A7458">
      <w:pPr>
        <w:pStyle w:val="PageBreak"/>
      </w:pPr>
      <w:r w:rsidRPr="008E5850">
        <w:br w:type="page"/>
      </w:r>
    </w:p>
    <w:p w14:paraId="53FD6B00" w14:textId="77777777" w:rsidR="00450B3A" w:rsidRPr="00C75354" w:rsidRDefault="00803E46" w:rsidP="00803E46">
      <w:pPr>
        <w:pStyle w:val="AH2Part"/>
      </w:pPr>
      <w:bookmarkStart w:id="181" w:name="_Toc214533456"/>
      <w:r w:rsidRPr="00C75354">
        <w:rPr>
          <w:rStyle w:val="CharPartNo"/>
        </w:rPr>
        <w:lastRenderedPageBreak/>
        <w:t>Part 10</w:t>
      </w:r>
      <w:r w:rsidRPr="008E5850">
        <w:tab/>
      </w:r>
      <w:r w:rsidR="00450B3A" w:rsidRPr="00C75354">
        <w:rPr>
          <w:rStyle w:val="CharPartText"/>
        </w:rPr>
        <w:t>Administrators</w:t>
      </w:r>
      <w:bookmarkEnd w:id="181"/>
    </w:p>
    <w:p w14:paraId="3BFED204" w14:textId="77777777" w:rsidR="00450B3A" w:rsidRPr="00C75354" w:rsidRDefault="00803E46" w:rsidP="00803E46">
      <w:pPr>
        <w:pStyle w:val="AH3Div"/>
      </w:pPr>
      <w:bookmarkStart w:id="182" w:name="_Toc214533457"/>
      <w:r w:rsidRPr="00C75354">
        <w:rPr>
          <w:rStyle w:val="CharDivNo"/>
        </w:rPr>
        <w:t>Division 10.1</w:t>
      </w:r>
      <w:r w:rsidRPr="008E5850">
        <w:tab/>
      </w:r>
      <w:r w:rsidR="00450B3A" w:rsidRPr="00C75354">
        <w:rPr>
          <w:rStyle w:val="CharDivText"/>
        </w:rPr>
        <w:t>Interested parties</w:t>
      </w:r>
      <w:bookmarkEnd w:id="182"/>
    </w:p>
    <w:p w14:paraId="39CBB653" w14:textId="77777777" w:rsidR="00542BD7" w:rsidRPr="008E5850" w:rsidRDefault="00803E46" w:rsidP="00803E46">
      <w:pPr>
        <w:pStyle w:val="AH5Sec"/>
      </w:pPr>
      <w:bookmarkStart w:id="183" w:name="_Toc214533458"/>
      <w:r w:rsidRPr="00C75354">
        <w:rPr>
          <w:rStyle w:val="CharSectNo"/>
        </w:rPr>
        <w:t>136</w:t>
      </w:r>
      <w:r w:rsidRPr="008E5850">
        <w:tab/>
      </w:r>
      <w:r w:rsidR="00450B3A" w:rsidRPr="008E5850">
        <w:t>Who may apply for an administration order?</w:t>
      </w:r>
      <w:bookmarkEnd w:id="183"/>
    </w:p>
    <w:p w14:paraId="571E63F2" w14:textId="77777777" w:rsidR="00450B3A" w:rsidRPr="008E5850" w:rsidRDefault="00450B3A" w:rsidP="000A7458">
      <w:pPr>
        <w:pStyle w:val="Amainreturn"/>
      </w:pPr>
      <w:r w:rsidRPr="008E5850">
        <w:t xml:space="preserve">Any of the following people (an </w:t>
      </w:r>
      <w:r w:rsidRPr="008E5850">
        <w:rPr>
          <w:rStyle w:val="charBoldItals"/>
        </w:rPr>
        <w:t>interested party</w:t>
      </w:r>
      <w:r w:rsidRPr="008E5850">
        <w:t>) may apply to the AC</w:t>
      </w:r>
      <w:r w:rsidR="004534A8" w:rsidRPr="008E5850">
        <w:t xml:space="preserve">AT for an order under </w:t>
      </w:r>
      <w:r w:rsidR="007D486B" w:rsidRPr="008E5850">
        <w:t>division 10</w:t>
      </w:r>
      <w:r w:rsidRPr="008E5850">
        <w:t xml:space="preserve">.2 (an </w:t>
      </w:r>
      <w:r w:rsidRPr="008E5850">
        <w:rPr>
          <w:rStyle w:val="charBoldItals"/>
        </w:rPr>
        <w:t>administration order</w:t>
      </w:r>
      <w:r w:rsidRPr="008E5850">
        <w:t>) in relation to the administration of an owners corporation:</w:t>
      </w:r>
    </w:p>
    <w:p w14:paraId="43ED13EE" w14:textId="77777777" w:rsidR="00450B3A" w:rsidRPr="008E5850" w:rsidRDefault="001624E1" w:rsidP="001624E1">
      <w:pPr>
        <w:pStyle w:val="Apara"/>
      </w:pPr>
      <w:r>
        <w:tab/>
      </w:r>
      <w:r w:rsidR="00803E46" w:rsidRPr="008E5850">
        <w:t>(a)</w:t>
      </w:r>
      <w:r w:rsidR="00803E46" w:rsidRPr="008E5850">
        <w:tab/>
      </w:r>
      <w:r w:rsidR="00450B3A" w:rsidRPr="008E5850">
        <w:t>the corporation;</w:t>
      </w:r>
    </w:p>
    <w:p w14:paraId="79226334" w14:textId="77777777" w:rsidR="00450B3A" w:rsidRPr="008E5850" w:rsidRDefault="001624E1" w:rsidP="001624E1">
      <w:pPr>
        <w:pStyle w:val="Apara"/>
      </w:pPr>
      <w:r>
        <w:tab/>
      </w:r>
      <w:r w:rsidR="00803E46" w:rsidRPr="008E5850">
        <w:t>(b)</w:t>
      </w:r>
      <w:r w:rsidR="00803E46" w:rsidRPr="008E5850">
        <w:tab/>
      </w:r>
      <w:r w:rsidR="00450B3A" w:rsidRPr="008E5850">
        <w:t>a creditor of the corporation;</w:t>
      </w:r>
    </w:p>
    <w:p w14:paraId="3744C89D" w14:textId="77777777" w:rsidR="00450B3A" w:rsidRPr="008E5850" w:rsidRDefault="001624E1" w:rsidP="001624E1">
      <w:pPr>
        <w:pStyle w:val="Apara"/>
      </w:pPr>
      <w:r>
        <w:tab/>
      </w:r>
      <w:r w:rsidR="00803E46" w:rsidRPr="008E5850">
        <w:t>(c)</w:t>
      </w:r>
      <w:r w:rsidR="00803E46" w:rsidRPr="008E5850">
        <w:tab/>
      </w:r>
      <w:r w:rsidR="00450B3A" w:rsidRPr="008E5850">
        <w:t>a unit owner, or anyone else with an interest in a unit, or the common property, that is recorded in the corporate register;</w:t>
      </w:r>
    </w:p>
    <w:p w14:paraId="64D0F94A" w14:textId="77777777" w:rsidR="00450B3A" w:rsidRPr="008E5850" w:rsidRDefault="001624E1" w:rsidP="001624E1">
      <w:pPr>
        <w:pStyle w:val="Apara"/>
      </w:pPr>
      <w:r>
        <w:tab/>
      </w:r>
      <w:r w:rsidR="00803E46" w:rsidRPr="008E5850">
        <w:t>(d)</w:t>
      </w:r>
      <w:r w:rsidR="00803E46" w:rsidRPr="008E5850">
        <w:tab/>
      </w:r>
      <w:r w:rsidR="00450B3A" w:rsidRPr="008E5850">
        <w:t xml:space="preserve">the </w:t>
      </w:r>
      <w:r w:rsidR="004F3CF5" w:rsidRPr="008E5850">
        <w:t>director-general</w:t>
      </w:r>
      <w:r w:rsidR="00450B3A" w:rsidRPr="008E5850">
        <w:t>, on behalf of the Territory.</w:t>
      </w:r>
    </w:p>
    <w:p w14:paraId="3FF865F2" w14:textId="77777777" w:rsidR="00542BD7" w:rsidRPr="008E5850" w:rsidRDefault="00803E46" w:rsidP="00803E46">
      <w:pPr>
        <w:pStyle w:val="AH5Sec"/>
      </w:pPr>
      <w:bookmarkStart w:id="184" w:name="_Toc214533459"/>
      <w:r w:rsidRPr="00C75354">
        <w:rPr>
          <w:rStyle w:val="CharSectNo"/>
        </w:rPr>
        <w:t>137</w:t>
      </w:r>
      <w:r w:rsidRPr="008E5850">
        <w:tab/>
      </w:r>
      <w:r w:rsidR="00450B3A" w:rsidRPr="008E5850">
        <w:t>ACAT appearances and service of applications</w:t>
      </w:r>
      <w:bookmarkEnd w:id="184"/>
    </w:p>
    <w:p w14:paraId="376BDB7E" w14:textId="77777777" w:rsidR="00450B3A" w:rsidRPr="008E5850" w:rsidRDefault="001624E1" w:rsidP="001624E1">
      <w:pPr>
        <w:pStyle w:val="Amain"/>
      </w:pPr>
      <w:r>
        <w:tab/>
      </w:r>
      <w:r w:rsidR="00803E46" w:rsidRPr="008E5850">
        <w:t>(1)</w:t>
      </w:r>
      <w:r w:rsidR="00803E46" w:rsidRPr="008E5850">
        <w:tab/>
      </w:r>
      <w:r w:rsidR="00450B3A" w:rsidRPr="008E5850">
        <w:t>An interested party has a right to appear on an application by another interested party for an administration order.</w:t>
      </w:r>
    </w:p>
    <w:p w14:paraId="3FD03DCD" w14:textId="77777777" w:rsidR="00450B3A" w:rsidRPr="008E5850" w:rsidRDefault="001624E1" w:rsidP="000A7458">
      <w:pPr>
        <w:pStyle w:val="Amain"/>
      </w:pPr>
      <w:r>
        <w:tab/>
      </w:r>
      <w:r w:rsidR="00803E46" w:rsidRPr="008E5850">
        <w:t>(2)</w:t>
      </w:r>
      <w:r w:rsidR="00803E46" w:rsidRPr="008E5850">
        <w:tab/>
      </w:r>
      <w:r w:rsidR="00450B3A" w:rsidRPr="008E5850">
        <w:t xml:space="preserve">The applicant must serve a copy of the application on every other interested party, except the creditors (or the other creditors) of the owners corporation and the </w:t>
      </w:r>
      <w:r w:rsidR="004F3CF5" w:rsidRPr="008E5850">
        <w:t>director-general</w:t>
      </w:r>
      <w:r w:rsidR="00450B3A" w:rsidRPr="008E5850">
        <w:t>.</w:t>
      </w:r>
    </w:p>
    <w:p w14:paraId="32DFB0D3" w14:textId="6BA5E77A" w:rsidR="00450B3A" w:rsidRPr="008E5850" w:rsidRDefault="00450B3A" w:rsidP="00450B3A">
      <w:pPr>
        <w:pStyle w:val="aNote"/>
      </w:pPr>
      <w:r w:rsidRPr="008E5850">
        <w:rPr>
          <w:rStyle w:val="charItals"/>
        </w:rPr>
        <w:t>Note</w:t>
      </w:r>
      <w:r w:rsidRPr="008E5850">
        <w:rPr>
          <w:rStyle w:val="charItals"/>
        </w:rPr>
        <w:tab/>
      </w:r>
      <w:r w:rsidRPr="008E5850">
        <w:t xml:space="preserve">The applicant may serve the application on an interested person at the person’s address for correspondence shown on the corporate register. Other forms of service are also permitted. See s </w:t>
      </w:r>
      <w:r w:rsidR="00586FDB" w:rsidRPr="008E5850">
        <w:t>124</w:t>
      </w:r>
      <w:r w:rsidRPr="008E5850">
        <w:t>.</w:t>
      </w:r>
    </w:p>
    <w:p w14:paraId="4A8F4FD7" w14:textId="77777777" w:rsidR="00450B3A" w:rsidRPr="008E5850" w:rsidRDefault="001624E1" w:rsidP="001624E1">
      <w:pPr>
        <w:pStyle w:val="Amain"/>
      </w:pPr>
      <w:r>
        <w:tab/>
      </w:r>
      <w:r w:rsidR="00803E46" w:rsidRPr="008E5850">
        <w:t>(3)</w:t>
      </w:r>
      <w:r w:rsidR="00803E46" w:rsidRPr="008E5850">
        <w:tab/>
      </w:r>
      <w:r w:rsidR="00450B3A" w:rsidRPr="008E5850">
        <w:t>The owners corporation must serve all its creditors with a copy of the application—</w:t>
      </w:r>
    </w:p>
    <w:p w14:paraId="76F6C5FE" w14:textId="77777777" w:rsidR="00450B3A" w:rsidRPr="008E5850" w:rsidRDefault="001624E1" w:rsidP="001624E1">
      <w:pPr>
        <w:pStyle w:val="Apara"/>
      </w:pPr>
      <w:r>
        <w:tab/>
      </w:r>
      <w:r w:rsidR="00803E46" w:rsidRPr="008E5850">
        <w:t>(a)</w:t>
      </w:r>
      <w:r w:rsidR="00803E46" w:rsidRPr="008E5850">
        <w:tab/>
      </w:r>
      <w:r w:rsidR="00450B3A" w:rsidRPr="008E5850">
        <w:t>if the owners corporation is the applicant—after making the application; or</w:t>
      </w:r>
    </w:p>
    <w:p w14:paraId="741687C6" w14:textId="77777777" w:rsidR="00450B3A" w:rsidRPr="008E5850" w:rsidRDefault="001624E1" w:rsidP="001624E1">
      <w:pPr>
        <w:pStyle w:val="Apara"/>
      </w:pPr>
      <w:r>
        <w:tab/>
      </w:r>
      <w:r w:rsidR="00803E46" w:rsidRPr="008E5850">
        <w:t>(b)</w:t>
      </w:r>
      <w:r w:rsidR="00803E46" w:rsidRPr="008E5850">
        <w:tab/>
      </w:r>
      <w:r w:rsidR="00450B3A" w:rsidRPr="008E5850">
        <w:t>in any other case—on being served with a copy of the application.</w:t>
      </w:r>
    </w:p>
    <w:p w14:paraId="1F63A35A" w14:textId="77777777" w:rsidR="00450B3A" w:rsidRPr="008E5850" w:rsidRDefault="001624E1" w:rsidP="001624E1">
      <w:pPr>
        <w:pStyle w:val="Amain"/>
      </w:pPr>
      <w:r>
        <w:tab/>
      </w:r>
      <w:r w:rsidR="00803E46" w:rsidRPr="008E5850">
        <w:t>(4)</w:t>
      </w:r>
      <w:r w:rsidR="00803E46" w:rsidRPr="008E5850">
        <w:tab/>
      </w:r>
      <w:r w:rsidR="00450B3A" w:rsidRPr="008E5850">
        <w:t>An interested party may be represented by a lawyer or someone else.</w:t>
      </w:r>
    </w:p>
    <w:p w14:paraId="4C7E873D" w14:textId="77777777" w:rsidR="00450B3A" w:rsidRPr="008E5850" w:rsidRDefault="001624E1" w:rsidP="001624E1">
      <w:pPr>
        <w:pStyle w:val="Amain"/>
      </w:pPr>
      <w:r>
        <w:lastRenderedPageBreak/>
        <w:tab/>
      </w:r>
      <w:r w:rsidR="00803E46" w:rsidRPr="008E5850">
        <w:t>(5)</w:t>
      </w:r>
      <w:r w:rsidR="00803E46" w:rsidRPr="008E5850">
        <w:tab/>
      </w:r>
      <w:r w:rsidR="00450B3A" w:rsidRPr="008E5850">
        <w:t xml:space="preserve">The registrar of the ACAT must give a copy of an application to the </w:t>
      </w:r>
      <w:r w:rsidR="004F3CF5" w:rsidRPr="008E5850">
        <w:t>director-general</w:t>
      </w:r>
      <w:r w:rsidR="00450B3A" w:rsidRPr="008E5850">
        <w:t xml:space="preserve">, unless the </w:t>
      </w:r>
      <w:r w:rsidR="004F3CF5" w:rsidRPr="008E5850">
        <w:t>director-general</w:t>
      </w:r>
      <w:r w:rsidR="00450B3A" w:rsidRPr="008E5850">
        <w:t xml:space="preserve"> is the applicant.</w:t>
      </w:r>
    </w:p>
    <w:p w14:paraId="2D171D4E" w14:textId="77777777" w:rsidR="00450B3A" w:rsidRPr="00C75354" w:rsidRDefault="00803E46" w:rsidP="00803E46">
      <w:pPr>
        <w:pStyle w:val="AH3Div"/>
      </w:pPr>
      <w:bookmarkStart w:id="185" w:name="_Toc214533460"/>
      <w:r w:rsidRPr="00C75354">
        <w:rPr>
          <w:rStyle w:val="CharDivNo"/>
        </w:rPr>
        <w:t>Division 10.2</w:t>
      </w:r>
      <w:r w:rsidRPr="008E5850">
        <w:tab/>
      </w:r>
      <w:r w:rsidR="00450B3A" w:rsidRPr="00C75354">
        <w:rPr>
          <w:rStyle w:val="CharDivText"/>
        </w:rPr>
        <w:t>Appointment, removal and functions</w:t>
      </w:r>
      <w:bookmarkEnd w:id="185"/>
      <w:r w:rsidR="00450B3A" w:rsidRPr="00C75354">
        <w:rPr>
          <w:rStyle w:val="CharDivText"/>
        </w:rPr>
        <w:t xml:space="preserve"> </w:t>
      </w:r>
    </w:p>
    <w:p w14:paraId="6ACC139F" w14:textId="77777777" w:rsidR="00D55B89" w:rsidRPr="008E5850" w:rsidRDefault="00803E46" w:rsidP="00803E46">
      <w:pPr>
        <w:pStyle w:val="AH5Sec"/>
      </w:pPr>
      <w:bookmarkStart w:id="186" w:name="_Toc214533461"/>
      <w:r w:rsidRPr="00C75354">
        <w:rPr>
          <w:rStyle w:val="CharSectNo"/>
        </w:rPr>
        <w:t>138</w:t>
      </w:r>
      <w:r w:rsidRPr="008E5850">
        <w:tab/>
      </w:r>
      <w:r w:rsidR="00450B3A" w:rsidRPr="008E5850">
        <w:t>Appointment of administrator</w:t>
      </w:r>
      <w:bookmarkEnd w:id="186"/>
    </w:p>
    <w:p w14:paraId="3219B63F" w14:textId="77777777" w:rsidR="00450B3A" w:rsidRPr="008E5850" w:rsidRDefault="001624E1" w:rsidP="000A7458">
      <w:pPr>
        <w:pStyle w:val="Amain"/>
      </w:pPr>
      <w:r>
        <w:tab/>
      </w:r>
      <w:r w:rsidR="00803E46" w:rsidRPr="008E5850">
        <w:t>(1)</w:t>
      </w:r>
      <w:r w:rsidR="00803E46" w:rsidRPr="008E5850">
        <w:tab/>
      </w:r>
      <w:r w:rsidR="00450B3A" w:rsidRPr="008E5850">
        <w:t>On an application by an interested party, the ACAT may, by order, appoint the person named in the application to be administrator of the owners corporation on the terms about remuneration and anything else it considers appropriate.</w:t>
      </w:r>
    </w:p>
    <w:p w14:paraId="1F714F8D" w14:textId="1A27EFBC" w:rsidR="00450B3A" w:rsidRPr="008E5850" w:rsidRDefault="00586FDB" w:rsidP="00586FDB">
      <w:pPr>
        <w:pStyle w:val="aNote"/>
      </w:pPr>
      <w:r w:rsidRPr="008E5850">
        <w:rPr>
          <w:rStyle w:val="charItals"/>
        </w:rPr>
        <w:t>Note</w:t>
      </w:r>
      <w:r w:rsidRPr="008E5850">
        <w:rPr>
          <w:rStyle w:val="charItals"/>
        </w:rPr>
        <w:tab/>
      </w:r>
      <w:r w:rsidR="00450B3A" w:rsidRPr="008E5850">
        <w:t xml:space="preserve">For the making of appointments (including acting appointments), see the </w:t>
      </w:r>
      <w:hyperlink r:id="rId85" w:tooltip="A2001-14" w:history="1">
        <w:r w:rsidR="007A0BEB" w:rsidRPr="007A0BEB">
          <w:rPr>
            <w:rStyle w:val="charCitHyperlinkAbbrev"/>
          </w:rPr>
          <w:t>Legislation Act</w:t>
        </w:r>
      </w:hyperlink>
      <w:r w:rsidR="00450B3A" w:rsidRPr="008E5850">
        <w:t>, pt</w:t>
      </w:r>
      <w:r w:rsidR="00427C57">
        <w:t xml:space="preserve"> </w:t>
      </w:r>
      <w:r w:rsidR="00450B3A" w:rsidRPr="008E5850">
        <w:t xml:space="preserve">19.3. </w:t>
      </w:r>
    </w:p>
    <w:p w14:paraId="5905A4B2" w14:textId="77777777" w:rsidR="00450B3A" w:rsidRPr="008E5850" w:rsidRDefault="001624E1" w:rsidP="001624E1">
      <w:pPr>
        <w:pStyle w:val="Amain"/>
      </w:pPr>
      <w:r>
        <w:tab/>
      </w:r>
      <w:r w:rsidR="00803E46" w:rsidRPr="008E5850">
        <w:t>(2)</w:t>
      </w:r>
      <w:r w:rsidR="00803E46" w:rsidRPr="008E5850">
        <w:tab/>
      </w:r>
      <w:r w:rsidR="00450B3A" w:rsidRPr="008E5850">
        <w:t>The ACAT may make an order appointing an administrator only if satisfied that the administrator consents to the order.</w:t>
      </w:r>
    </w:p>
    <w:p w14:paraId="488C1DA6" w14:textId="77777777" w:rsidR="00450B3A" w:rsidRPr="008E5850" w:rsidRDefault="001624E1" w:rsidP="001624E1">
      <w:pPr>
        <w:pStyle w:val="Amain"/>
      </w:pPr>
      <w:r>
        <w:tab/>
      </w:r>
      <w:r w:rsidR="00803E46" w:rsidRPr="008E5850">
        <w:t>(3)</w:t>
      </w:r>
      <w:r w:rsidR="00803E46" w:rsidRPr="008E5850">
        <w:tab/>
      </w:r>
      <w:r w:rsidR="00450B3A" w:rsidRPr="008E5850">
        <w:t>In an order appointing an administrator, the ACAT may give any directions it considers appropriate for giving notice of the order to the administrator, the registrar-general and the owners corporation.</w:t>
      </w:r>
    </w:p>
    <w:p w14:paraId="425A531B" w14:textId="77777777" w:rsidR="00450B3A" w:rsidRPr="008E5850" w:rsidRDefault="001624E1" w:rsidP="001624E1">
      <w:pPr>
        <w:pStyle w:val="Amain"/>
      </w:pPr>
      <w:r>
        <w:tab/>
      </w:r>
      <w:r w:rsidR="00803E46" w:rsidRPr="008E5850">
        <w:t>(4)</w:t>
      </w:r>
      <w:r w:rsidR="00803E46" w:rsidRPr="008E5850">
        <w:tab/>
      </w:r>
      <w:r w:rsidR="00450B3A" w:rsidRPr="008E5850">
        <w:t>The remuneration of an administrator of an owners corporation and the expenses incurred in the exercise of the administrator’s functions under this Act are taken to be expenditure incurred by the corporation.</w:t>
      </w:r>
    </w:p>
    <w:p w14:paraId="1E32F892" w14:textId="77777777" w:rsidR="00D55B89" w:rsidRPr="008E5850" w:rsidRDefault="00803E46" w:rsidP="00803E46">
      <w:pPr>
        <w:pStyle w:val="AH5Sec"/>
      </w:pPr>
      <w:bookmarkStart w:id="187" w:name="_Toc214533462"/>
      <w:r w:rsidRPr="00C75354">
        <w:rPr>
          <w:rStyle w:val="CharSectNo"/>
        </w:rPr>
        <w:t>139</w:t>
      </w:r>
      <w:r w:rsidRPr="008E5850">
        <w:tab/>
      </w:r>
      <w:r w:rsidR="00450B3A" w:rsidRPr="008E5850">
        <w:t>Removal or replacement of administrator</w:t>
      </w:r>
      <w:bookmarkEnd w:id="187"/>
    </w:p>
    <w:p w14:paraId="2476B0A3" w14:textId="77777777" w:rsidR="00450B3A" w:rsidRPr="008E5850" w:rsidRDefault="001624E1" w:rsidP="001624E1">
      <w:pPr>
        <w:pStyle w:val="Amain"/>
      </w:pPr>
      <w:r>
        <w:tab/>
      </w:r>
      <w:r w:rsidR="00803E46" w:rsidRPr="008E5850">
        <w:t>(1)</w:t>
      </w:r>
      <w:r w:rsidR="00803E46" w:rsidRPr="008E5850">
        <w:tab/>
      </w:r>
      <w:r w:rsidR="00450B3A" w:rsidRPr="008E5850">
        <w:t>On an application by an interested party, the ACAT may, by order, remove or replace an administrator.</w:t>
      </w:r>
    </w:p>
    <w:p w14:paraId="78632E82" w14:textId="77777777" w:rsidR="00450B3A" w:rsidRPr="008E5850" w:rsidRDefault="001624E1" w:rsidP="001624E1">
      <w:pPr>
        <w:pStyle w:val="Amain"/>
      </w:pPr>
      <w:r>
        <w:tab/>
      </w:r>
      <w:r w:rsidR="00803E46" w:rsidRPr="008E5850">
        <w:t>(2)</w:t>
      </w:r>
      <w:r w:rsidR="00803E46" w:rsidRPr="008E5850">
        <w:tab/>
      </w:r>
      <w:r w:rsidR="00450B3A" w:rsidRPr="008E5850">
        <w:t>In an order removing or replacing an administrator, the ACAT may give any directions it considers appropriate for giving notice of the order to the registrar-general and the owners corporation.</w:t>
      </w:r>
    </w:p>
    <w:p w14:paraId="0FFC3481" w14:textId="77777777" w:rsidR="00D55B89" w:rsidRPr="008E5850" w:rsidRDefault="00803E46" w:rsidP="003A0ACD">
      <w:pPr>
        <w:pStyle w:val="AH5Sec"/>
      </w:pPr>
      <w:bookmarkStart w:id="188" w:name="_Toc214533463"/>
      <w:r w:rsidRPr="00C75354">
        <w:rPr>
          <w:rStyle w:val="CharSectNo"/>
        </w:rPr>
        <w:t>140</w:t>
      </w:r>
      <w:r w:rsidRPr="008E5850">
        <w:tab/>
      </w:r>
      <w:r w:rsidR="00450B3A" w:rsidRPr="008E5850">
        <w:t>Functions of administrator</w:t>
      </w:r>
      <w:bookmarkEnd w:id="188"/>
    </w:p>
    <w:p w14:paraId="5976F554" w14:textId="77777777" w:rsidR="00450B3A" w:rsidRPr="008E5850" w:rsidRDefault="001624E1" w:rsidP="000A7458">
      <w:pPr>
        <w:pStyle w:val="Amain"/>
      </w:pPr>
      <w:r>
        <w:tab/>
      </w:r>
      <w:r w:rsidR="00803E46" w:rsidRPr="008E5850">
        <w:t>(1)</w:t>
      </w:r>
      <w:r w:rsidR="00803E46" w:rsidRPr="008E5850">
        <w:tab/>
      </w:r>
      <w:r w:rsidR="00450B3A" w:rsidRPr="008E5850">
        <w:t>The administrator of an owners corporation has all the functions of the corporation to the exclusion of the corporation and its executive committee.</w:t>
      </w:r>
    </w:p>
    <w:p w14:paraId="43AE87C2" w14:textId="3F7663F1" w:rsidR="00450B3A" w:rsidRPr="008E5850" w:rsidRDefault="001624E1" w:rsidP="001624E1">
      <w:pPr>
        <w:pStyle w:val="Amain"/>
      </w:pPr>
      <w:r>
        <w:lastRenderedPageBreak/>
        <w:tab/>
      </w:r>
      <w:r w:rsidR="00803E46" w:rsidRPr="008E5850">
        <w:t>(2)</w:t>
      </w:r>
      <w:r w:rsidR="00803E46" w:rsidRPr="008E5850">
        <w:tab/>
      </w:r>
      <w:r w:rsidR="00450B3A" w:rsidRPr="008E5850">
        <w:t>However, an order of the ACAT under subsection</w:t>
      </w:r>
      <w:r w:rsidR="00427C57">
        <w:t xml:space="preserve"> </w:t>
      </w:r>
      <w:r w:rsidR="00450B3A" w:rsidRPr="008E5850">
        <w:t>(3) is required for an administrator to do anything that is required by this Act to be authorised by an unopposed or unanimous resolution.</w:t>
      </w:r>
    </w:p>
    <w:p w14:paraId="199AFB11" w14:textId="75CA519C" w:rsidR="00450B3A" w:rsidRPr="008E5850" w:rsidRDefault="001624E1" w:rsidP="000A7458">
      <w:pPr>
        <w:pStyle w:val="Amain"/>
      </w:pPr>
      <w:r>
        <w:tab/>
      </w:r>
      <w:r w:rsidR="00803E46" w:rsidRPr="008E5850">
        <w:t>(3)</w:t>
      </w:r>
      <w:r w:rsidR="00803E46" w:rsidRPr="008E5850">
        <w:tab/>
      </w:r>
      <w:r w:rsidR="00450B3A" w:rsidRPr="008E5850">
        <w:t>On application by an interested party, the ACAT may make any order it considers appropriate about the exercise of</w:t>
      </w:r>
      <w:r w:rsidR="001C3263" w:rsidRPr="008E5850">
        <w:t xml:space="preserve"> the administrator’s functions, </w:t>
      </w:r>
      <w:r w:rsidR="00450B3A" w:rsidRPr="008E5850">
        <w:t>including, for example, an or</w:t>
      </w:r>
      <w:r w:rsidR="001C3263" w:rsidRPr="008E5850">
        <w:t>der mentioned in subsection</w:t>
      </w:r>
      <w:r w:rsidR="000A7458">
        <w:t> </w:t>
      </w:r>
      <w:r w:rsidR="001C3263" w:rsidRPr="008E5850">
        <w:t>(2)</w:t>
      </w:r>
      <w:r w:rsidR="00450B3A" w:rsidRPr="008E5850">
        <w:t>.</w:t>
      </w:r>
    </w:p>
    <w:p w14:paraId="699E69A1" w14:textId="77777777" w:rsidR="00D55B89" w:rsidRPr="008E5850" w:rsidRDefault="00803E46" w:rsidP="00803E46">
      <w:pPr>
        <w:pStyle w:val="AH5Sec"/>
      </w:pPr>
      <w:bookmarkStart w:id="189" w:name="_Toc214533464"/>
      <w:r w:rsidRPr="00C75354">
        <w:rPr>
          <w:rStyle w:val="CharSectNo"/>
        </w:rPr>
        <w:t>141</w:t>
      </w:r>
      <w:r w:rsidRPr="008E5850">
        <w:tab/>
      </w:r>
      <w:r w:rsidR="00450B3A" w:rsidRPr="008E5850">
        <w:t>Delegation by administrator</w:t>
      </w:r>
      <w:bookmarkEnd w:id="189"/>
    </w:p>
    <w:p w14:paraId="7D473700" w14:textId="77777777" w:rsidR="00450B3A" w:rsidRPr="008E5850" w:rsidRDefault="00450B3A" w:rsidP="000A7458">
      <w:pPr>
        <w:pStyle w:val="Amainreturn"/>
      </w:pPr>
      <w:r w:rsidRPr="008E5850">
        <w:t>The administrator of an owners corporation may delegate the administrator’s functions to anyone else.</w:t>
      </w:r>
    </w:p>
    <w:p w14:paraId="30160252" w14:textId="4A9DC84E" w:rsidR="00B56C45" w:rsidRPr="008E5850" w:rsidRDefault="00B56C45" w:rsidP="00B56C45">
      <w:pPr>
        <w:pStyle w:val="aNote"/>
      </w:pPr>
      <w:r w:rsidRPr="008E5850">
        <w:rPr>
          <w:rStyle w:val="charItals"/>
        </w:rPr>
        <w:t>Note</w:t>
      </w:r>
      <w:r w:rsidRPr="008E5850">
        <w:rPr>
          <w:rStyle w:val="charItals"/>
        </w:rPr>
        <w:tab/>
      </w:r>
      <w:r w:rsidRPr="00AE568C">
        <w:t xml:space="preserve">A function that has been delegated by the administrator may, despite the delegation, be exercised by the administrator (see </w:t>
      </w:r>
      <w:hyperlink r:id="rId86" w:tooltip="A2001-14" w:history="1">
        <w:r w:rsidR="007A0BEB" w:rsidRPr="007A0BEB">
          <w:rPr>
            <w:rStyle w:val="charCitHyperlinkAbbrev"/>
          </w:rPr>
          <w:t>Legislation Act</w:t>
        </w:r>
      </w:hyperlink>
      <w:r w:rsidR="007D486B" w:rsidRPr="008E5850">
        <w:t>, s</w:t>
      </w:r>
      <w:r w:rsidR="00427C57">
        <w:t xml:space="preserve"> </w:t>
      </w:r>
      <w:r w:rsidRPr="008E5850">
        <w:t xml:space="preserve">240). For the making of delegations and the exercise of delegated functions generally, see the </w:t>
      </w:r>
      <w:hyperlink r:id="rId87" w:tooltip="A2001-14" w:history="1">
        <w:r w:rsidR="007A0BEB" w:rsidRPr="007A0BEB">
          <w:rPr>
            <w:rStyle w:val="charCitHyperlinkAbbrev"/>
          </w:rPr>
          <w:t>Legislation Act</w:t>
        </w:r>
      </w:hyperlink>
      <w:r w:rsidRPr="008E5850">
        <w:t>, pt 19.4.</w:t>
      </w:r>
    </w:p>
    <w:p w14:paraId="5763DF6D" w14:textId="77777777" w:rsidR="00D55B89" w:rsidRPr="008E5850" w:rsidRDefault="00D55B89" w:rsidP="000A7458">
      <w:pPr>
        <w:pStyle w:val="PageBreak"/>
      </w:pPr>
      <w:r w:rsidRPr="008E5850">
        <w:br w:type="page"/>
      </w:r>
    </w:p>
    <w:p w14:paraId="2D7F380F" w14:textId="77777777" w:rsidR="002550E4" w:rsidRPr="00C75354" w:rsidRDefault="00803E46" w:rsidP="00803E46">
      <w:pPr>
        <w:pStyle w:val="AH2Part"/>
      </w:pPr>
      <w:bookmarkStart w:id="190" w:name="_Toc214533465"/>
      <w:r w:rsidRPr="00C75354">
        <w:rPr>
          <w:rStyle w:val="CharPartNo"/>
        </w:rPr>
        <w:lastRenderedPageBreak/>
        <w:t>Part 11</w:t>
      </w:r>
      <w:r w:rsidRPr="008E5850">
        <w:tab/>
      </w:r>
      <w:r w:rsidR="002550E4" w:rsidRPr="00C75354">
        <w:rPr>
          <w:rStyle w:val="CharPartText"/>
        </w:rPr>
        <w:t>Miscellaneous</w:t>
      </w:r>
      <w:bookmarkEnd w:id="190"/>
    </w:p>
    <w:p w14:paraId="04965AAA" w14:textId="77777777" w:rsidR="00175009" w:rsidRPr="00C75354" w:rsidRDefault="00803E46" w:rsidP="00803E46">
      <w:pPr>
        <w:pStyle w:val="AH3Div"/>
      </w:pPr>
      <w:bookmarkStart w:id="191" w:name="_Toc214533466"/>
      <w:r w:rsidRPr="00C75354">
        <w:rPr>
          <w:rStyle w:val="CharDivNo"/>
        </w:rPr>
        <w:t>Division 11.1</w:t>
      </w:r>
      <w:r w:rsidRPr="008E5850">
        <w:tab/>
      </w:r>
      <w:r w:rsidR="00175009" w:rsidRPr="00C75354">
        <w:rPr>
          <w:rStyle w:val="CharDivText"/>
        </w:rPr>
        <w:t>Mortgage insurance</w:t>
      </w:r>
      <w:bookmarkEnd w:id="191"/>
    </w:p>
    <w:p w14:paraId="1720DC9D" w14:textId="77777777" w:rsidR="00D55B89" w:rsidRPr="008E5850" w:rsidRDefault="00803E46" w:rsidP="00803E46">
      <w:pPr>
        <w:pStyle w:val="AH5Sec"/>
      </w:pPr>
      <w:bookmarkStart w:id="192" w:name="_Toc214533467"/>
      <w:r w:rsidRPr="00C75354">
        <w:rPr>
          <w:rStyle w:val="CharSectNo"/>
        </w:rPr>
        <w:t>142</w:t>
      </w:r>
      <w:r w:rsidRPr="008E5850">
        <w:tab/>
      </w:r>
      <w:r w:rsidR="00175009" w:rsidRPr="008E5850">
        <w:t>Mortgage insurance of unit</w:t>
      </w:r>
      <w:bookmarkEnd w:id="192"/>
    </w:p>
    <w:p w14:paraId="62BC36FE" w14:textId="77777777" w:rsidR="00175009" w:rsidRPr="008E5850" w:rsidRDefault="00175009" w:rsidP="00175009">
      <w:pPr>
        <w:pStyle w:val="Amainreturn"/>
      </w:pPr>
      <w:r w:rsidRPr="008E5850">
        <w:t xml:space="preserve">If the interest of a unit owner is subject to a mortgage, the owner may take out 1 or more policies of insurance (a </w:t>
      </w:r>
      <w:r w:rsidRPr="008E5850">
        <w:rPr>
          <w:rStyle w:val="charBoldItals"/>
        </w:rPr>
        <w:t>mortgage insurance policy</w:t>
      </w:r>
      <w:r w:rsidRPr="008E5850">
        <w:t>) for indemnity against liability under the mortgage arising out of damage to, or destruction of, the unit.</w:t>
      </w:r>
    </w:p>
    <w:p w14:paraId="6996A4CF" w14:textId="77777777" w:rsidR="00D55B89" w:rsidRPr="008E5850" w:rsidRDefault="00803E46" w:rsidP="00803E46">
      <w:pPr>
        <w:pStyle w:val="AH5Sec"/>
      </w:pPr>
      <w:bookmarkStart w:id="193" w:name="_Toc214533468"/>
      <w:r w:rsidRPr="00C75354">
        <w:rPr>
          <w:rStyle w:val="CharSectNo"/>
        </w:rPr>
        <w:t>143</w:t>
      </w:r>
      <w:r w:rsidRPr="008E5850">
        <w:tab/>
      </w:r>
      <w:r w:rsidR="00175009" w:rsidRPr="008E5850">
        <w:t>Payment under mortgage insurance policies</w:t>
      </w:r>
      <w:bookmarkEnd w:id="193"/>
    </w:p>
    <w:p w14:paraId="533D80AD" w14:textId="77777777" w:rsidR="00175009" w:rsidRPr="008E5850" w:rsidRDefault="001624E1" w:rsidP="000A7458">
      <w:pPr>
        <w:pStyle w:val="Amain"/>
      </w:pPr>
      <w:r>
        <w:tab/>
      </w:r>
      <w:r w:rsidR="00803E46" w:rsidRPr="008E5850">
        <w:t>(1)</w:t>
      </w:r>
      <w:r w:rsidR="00803E46" w:rsidRPr="008E5850">
        <w:tab/>
      </w:r>
      <w:r w:rsidR="00175009" w:rsidRPr="008E5850">
        <w:t>If a mortgage insurance policy is in force for a unit, the insurer is liable to pay to a mortgagee whose interest is noted on the policy the least of the following amounts:</w:t>
      </w:r>
    </w:p>
    <w:p w14:paraId="797E40C4" w14:textId="77777777" w:rsidR="00175009" w:rsidRPr="008E5850" w:rsidRDefault="001624E1" w:rsidP="001624E1">
      <w:pPr>
        <w:pStyle w:val="Apara"/>
      </w:pPr>
      <w:r>
        <w:tab/>
      </w:r>
      <w:r w:rsidR="00803E46" w:rsidRPr="008E5850">
        <w:t>(a)</w:t>
      </w:r>
      <w:r w:rsidR="00803E46" w:rsidRPr="008E5850">
        <w:tab/>
      </w:r>
      <w:r w:rsidR="00175009" w:rsidRPr="008E5850">
        <w:t>the amount insured as stated in the policy;</w:t>
      </w:r>
    </w:p>
    <w:p w14:paraId="7B8789D3" w14:textId="77777777" w:rsidR="00175009" w:rsidRPr="008E5850" w:rsidRDefault="001624E1" w:rsidP="001624E1">
      <w:pPr>
        <w:pStyle w:val="Apara"/>
      </w:pPr>
      <w:r>
        <w:tab/>
      </w:r>
      <w:r w:rsidR="00803E46" w:rsidRPr="008E5850">
        <w:t>(b)</w:t>
      </w:r>
      <w:r w:rsidR="00803E46" w:rsidRPr="008E5850">
        <w:tab/>
      </w:r>
      <w:r w:rsidR="00175009" w:rsidRPr="008E5850">
        <w:t>the amount of the loss;</w:t>
      </w:r>
    </w:p>
    <w:p w14:paraId="19BF4FC7" w14:textId="77777777" w:rsidR="00175009" w:rsidRPr="008E5850" w:rsidRDefault="001624E1" w:rsidP="001624E1">
      <w:pPr>
        <w:pStyle w:val="Apara"/>
      </w:pPr>
      <w:r>
        <w:tab/>
      </w:r>
      <w:r w:rsidR="00803E46" w:rsidRPr="008E5850">
        <w:t>(c)</w:t>
      </w:r>
      <w:r w:rsidR="00803E46" w:rsidRPr="008E5850">
        <w:tab/>
      </w:r>
      <w:r w:rsidR="00175009" w:rsidRPr="008E5850">
        <w:t>the amount sufficient, at the date of the loss, to discharge the mortgage noted on the policy.</w:t>
      </w:r>
    </w:p>
    <w:p w14:paraId="5B643CF7" w14:textId="77777777" w:rsidR="00175009" w:rsidRPr="008E5850" w:rsidRDefault="001624E1" w:rsidP="001624E1">
      <w:pPr>
        <w:pStyle w:val="Amain"/>
      </w:pPr>
      <w:r>
        <w:tab/>
      </w:r>
      <w:r w:rsidR="00803E46" w:rsidRPr="008E5850">
        <w:t>(2)</w:t>
      </w:r>
      <w:r w:rsidR="00803E46" w:rsidRPr="008E5850">
        <w:tab/>
      </w:r>
      <w:r w:rsidR="00175009" w:rsidRPr="008E5850">
        <w:t>If the interests of 2 or more mortgagees are noted on the policy, subsection (1) applies to the mortgagees in their order of registered priority.</w:t>
      </w:r>
    </w:p>
    <w:p w14:paraId="2F83A7FF" w14:textId="77777777" w:rsidR="00D55B89" w:rsidRPr="008E5850" w:rsidRDefault="00803E46" w:rsidP="00803E46">
      <w:pPr>
        <w:pStyle w:val="AH5Sec"/>
      </w:pPr>
      <w:bookmarkStart w:id="194" w:name="_Toc214533469"/>
      <w:r w:rsidRPr="00C75354">
        <w:rPr>
          <w:rStyle w:val="CharSectNo"/>
        </w:rPr>
        <w:t>144</w:t>
      </w:r>
      <w:r w:rsidRPr="008E5850">
        <w:tab/>
      </w:r>
      <w:r w:rsidR="00175009" w:rsidRPr="008E5850">
        <w:t>Transfer of mortgagee’s interest to insurer</w:t>
      </w:r>
      <w:bookmarkEnd w:id="194"/>
    </w:p>
    <w:p w14:paraId="68D0BA6D" w14:textId="77777777" w:rsidR="00175009" w:rsidRPr="008E5850" w:rsidRDefault="001624E1" w:rsidP="000A7458">
      <w:pPr>
        <w:pStyle w:val="Amain"/>
      </w:pPr>
      <w:r>
        <w:tab/>
      </w:r>
      <w:r w:rsidR="00803E46" w:rsidRPr="008E5850">
        <w:t>(1)</w:t>
      </w:r>
      <w:r w:rsidR="00803E46" w:rsidRPr="008E5850">
        <w:tab/>
      </w:r>
      <w:r w:rsidR="00175009" w:rsidRPr="008E5850">
        <w:t>Payment by the insurer to a mortgagee under section 1</w:t>
      </w:r>
      <w:r w:rsidR="00586FDB" w:rsidRPr="008E5850">
        <w:t>43</w:t>
      </w:r>
      <w:r w:rsidR="00175009" w:rsidRPr="008E5850">
        <w:t xml:space="preserve"> does not entitle the unit owner to a discharge of the mortgage.</w:t>
      </w:r>
    </w:p>
    <w:p w14:paraId="2A8CCACE" w14:textId="77777777" w:rsidR="00175009" w:rsidRPr="008E5850" w:rsidRDefault="001624E1" w:rsidP="000A7458">
      <w:pPr>
        <w:pStyle w:val="Amain"/>
      </w:pPr>
      <w:r>
        <w:tab/>
      </w:r>
      <w:r w:rsidR="00803E46" w:rsidRPr="008E5850">
        <w:t>(2)</w:t>
      </w:r>
      <w:r w:rsidR="00803E46" w:rsidRPr="008E5850">
        <w:tab/>
      </w:r>
      <w:r w:rsidR="00175009" w:rsidRPr="008E5850">
        <w:t>On payment by the insurer to a mortgagee under section 1</w:t>
      </w:r>
      <w:r w:rsidR="00586FDB" w:rsidRPr="008E5850">
        <w:t>43</w:t>
      </w:r>
      <w:r w:rsidR="00175009" w:rsidRPr="008E5850">
        <w:t>—</w:t>
      </w:r>
    </w:p>
    <w:p w14:paraId="764D0731" w14:textId="77777777" w:rsidR="00175009" w:rsidRPr="008E5850" w:rsidRDefault="001624E1" w:rsidP="001624E1">
      <w:pPr>
        <w:pStyle w:val="Apara"/>
      </w:pPr>
      <w:r>
        <w:tab/>
      </w:r>
      <w:r w:rsidR="00803E46" w:rsidRPr="008E5850">
        <w:t>(a)</w:t>
      </w:r>
      <w:r w:rsidR="00803E46" w:rsidRPr="008E5850">
        <w:tab/>
      </w:r>
      <w:r w:rsidR="00175009" w:rsidRPr="008E5850">
        <w:t>if the amount paid equals the amount necessary to discharge the mortgage—the insurer is entitled to obtain from the mortgagee a transfer of the mortgage; or</w:t>
      </w:r>
    </w:p>
    <w:p w14:paraId="0419D226" w14:textId="77777777" w:rsidR="00175009" w:rsidRPr="008E5850" w:rsidRDefault="001624E1" w:rsidP="001624E1">
      <w:pPr>
        <w:pStyle w:val="Apara"/>
      </w:pPr>
      <w:r>
        <w:lastRenderedPageBreak/>
        <w:tab/>
      </w:r>
      <w:r w:rsidR="00803E46" w:rsidRPr="008E5850">
        <w:t>(b)</w:t>
      </w:r>
      <w:r w:rsidR="00803E46" w:rsidRPr="008E5850">
        <w:tab/>
      </w:r>
      <w:r w:rsidR="00175009" w:rsidRPr="008E5850">
        <w:t>if the amount paid is less than the amount necessary to discharge the mortgage—the insurer is entitled to obtain from the mortgagee a transfer of an undivided share of the mortgagee’s interest in the mortgage that bears to that interest the same proportion as the amount paid bears to the amount that was owing under the mortgage immediately before the payment.</w:t>
      </w:r>
    </w:p>
    <w:p w14:paraId="6D9FAC48" w14:textId="77777777" w:rsidR="00714F67" w:rsidRPr="00C75354" w:rsidRDefault="00803E46" w:rsidP="00803E46">
      <w:pPr>
        <w:pStyle w:val="AH3Div"/>
      </w:pPr>
      <w:bookmarkStart w:id="195" w:name="_Toc214533470"/>
      <w:r w:rsidRPr="00C75354">
        <w:rPr>
          <w:rStyle w:val="CharDivNo"/>
        </w:rPr>
        <w:t>Division 11.2</w:t>
      </w:r>
      <w:r w:rsidRPr="008E5850">
        <w:tab/>
      </w:r>
      <w:r w:rsidR="00714F67" w:rsidRPr="00C75354">
        <w:rPr>
          <w:rStyle w:val="CharDivText"/>
        </w:rPr>
        <w:t>Miscellaneous</w:t>
      </w:r>
      <w:bookmarkEnd w:id="195"/>
    </w:p>
    <w:p w14:paraId="21A13401" w14:textId="77777777" w:rsidR="00D55B89" w:rsidRPr="008E5850" w:rsidRDefault="00803E46" w:rsidP="00803E46">
      <w:pPr>
        <w:pStyle w:val="AH5Sec"/>
      </w:pPr>
      <w:bookmarkStart w:id="196" w:name="_Toc214533471"/>
      <w:r w:rsidRPr="00C75354">
        <w:rPr>
          <w:rStyle w:val="CharSectNo"/>
        </w:rPr>
        <w:t>145</w:t>
      </w:r>
      <w:r w:rsidRPr="008E5850">
        <w:tab/>
      </w:r>
      <w:r w:rsidR="00EA54A0" w:rsidRPr="008E5850">
        <w:t>Determination of fees</w:t>
      </w:r>
      <w:bookmarkEnd w:id="196"/>
    </w:p>
    <w:p w14:paraId="4054C8EE" w14:textId="77777777" w:rsidR="00EA54A0" w:rsidRPr="008E5850" w:rsidRDefault="001624E1" w:rsidP="000A7458">
      <w:pPr>
        <w:pStyle w:val="Amain"/>
      </w:pPr>
      <w:r>
        <w:tab/>
      </w:r>
      <w:r w:rsidR="00803E46" w:rsidRPr="008E5850">
        <w:t>(1)</w:t>
      </w:r>
      <w:r w:rsidR="00803E46" w:rsidRPr="008E5850">
        <w:tab/>
      </w:r>
      <w:r w:rsidR="00EA54A0" w:rsidRPr="008E5850">
        <w:t xml:space="preserve">The Minister may determine fees for this Act (other than fees that this Act provides are to be fixed by </w:t>
      </w:r>
      <w:r w:rsidR="00507A91" w:rsidRPr="008E5850">
        <w:t>an owners corporation</w:t>
      </w:r>
      <w:r w:rsidR="00EA54A0" w:rsidRPr="008E5850">
        <w:t>).</w:t>
      </w:r>
    </w:p>
    <w:p w14:paraId="7FA38D7F" w14:textId="77777777" w:rsidR="00EA54A0" w:rsidRPr="008E5850" w:rsidRDefault="001624E1" w:rsidP="000A7458">
      <w:pPr>
        <w:pStyle w:val="Amain"/>
      </w:pPr>
      <w:r>
        <w:tab/>
      </w:r>
      <w:r w:rsidR="00803E46" w:rsidRPr="008E5850">
        <w:t>(2)</w:t>
      </w:r>
      <w:r w:rsidR="00803E46" w:rsidRPr="008E5850">
        <w:tab/>
      </w:r>
      <w:r w:rsidR="00EA54A0" w:rsidRPr="008E5850">
        <w:t>A determination is a disallowable instrument.</w:t>
      </w:r>
    </w:p>
    <w:p w14:paraId="61414ED6" w14:textId="77777777" w:rsidR="00D55B89" w:rsidRPr="008E5850" w:rsidRDefault="00803E46" w:rsidP="00803E46">
      <w:pPr>
        <w:pStyle w:val="AH5Sec"/>
      </w:pPr>
      <w:bookmarkStart w:id="197" w:name="_Toc214533472"/>
      <w:r w:rsidRPr="00C75354">
        <w:rPr>
          <w:rStyle w:val="CharSectNo"/>
        </w:rPr>
        <w:t>146</w:t>
      </w:r>
      <w:r w:rsidRPr="008E5850">
        <w:tab/>
      </w:r>
      <w:r w:rsidR="00EA54A0" w:rsidRPr="008E5850">
        <w:t>Approved forms</w:t>
      </w:r>
      <w:bookmarkEnd w:id="197"/>
    </w:p>
    <w:p w14:paraId="217A4734" w14:textId="77777777" w:rsidR="00EA54A0" w:rsidRPr="008E5850" w:rsidRDefault="001624E1" w:rsidP="000A7458">
      <w:pPr>
        <w:pStyle w:val="Amain"/>
      </w:pPr>
      <w:r>
        <w:tab/>
      </w:r>
      <w:r w:rsidR="00803E46" w:rsidRPr="008E5850">
        <w:t>(1)</w:t>
      </w:r>
      <w:r w:rsidR="00803E46" w:rsidRPr="008E5850">
        <w:tab/>
      </w:r>
      <w:r w:rsidR="00EA54A0" w:rsidRPr="008E5850">
        <w:t xml:space="preserve">The </w:t>
      </w:r>
      <w:r w:rsidR="009D650E" w:rsidRPr="008E5850">
        <w:t>Minister</w:t>
      </w:r>
      <w:r w:rsidR="00EA54A0" w:rsidRPr="008E5850">
        <w:t xml:space="preserve"> may approve forms for this Act.</w:t>
      </w:r>
    </w:p>
    <w:p w14:paraId="6B0A5919" w14:textId="77777777" w:rsidR="00EA54A0" w:rsidRPr="008E5850" w:rsidRDefault="001624E1" w:rsidP="000A7458">
      <w:pPr>
        <w:pStyle w:val="Amain"/>
      </w:pPr>
      <w:r>
        <w:tab/>
      </w:r>
      <w:r w:rsidR="00803E46" w:rsidRPr="008E5850">
        <w:t>(2)</w:t>
      </w:r>
      <w:r w:rsidR="00803E46" w:rsidRPr="008E5850">
        <w:tab/>
      </w:r>
      <w:r w:rsidR="00EA54A0" w:rsidRPr="008E5850">
        <w:t xml:space="preserve">If the </w:t>
      </w:r>
      <w:r w:rsidR="009D650E" w:rsidRPr="008E5850">
        <w:t>Minister</w:t>
      </w:r>
      <w:r w:rsidR="00EA54A0" w:rsidRPr="008E5850">
        <w:t xml:space="preserve"> approves a form for a particular purpose, the approved form must be used for that purpose.</w:t>
      </w:r>
    </w:p>
    <w:p w14:paraId="01F76AB9" w14:textId="77777777" w:rsidR="00EA54A0" w:rsidRPr="008E5850" w:rsidRDefault="001624E1" w:rsidP="000A7458">
      <w:pPr>
        <w:pStyle w:val="Amain"/>
      </w:pPr>
      <w:r>
        <w:tab/>
      </w:r>
      <w:r w:rsidR="00803E46" w:rsidRPr="008E5850">
        <w:t>(3)</w:t>
      </w:r>
      <w:r w:rsidR="00803E46" w:rsidRPr="008E5850">
        <w:tab/>
      </w:r>
      <w:r w:rsidR="00EA54A0" w:rsidRPr="008E5850">
        <w:t>An approved form is a notifiable instrument.</w:t>
      </w:r>
    </w:p>
    <w:p w14:paraId="41EFB1EF" w14:textId="77777777" w:rsidR="00D55B89" w:rsidRPr="008E5850" w:rsidRDefault="00803E46" w:rsidP="003A0ACD">
      <w:pPr>
        <w:pStyle w:val="AH5Sec"/>
      </w:pPr>
      <w:bookmarkStart w:id="198" w:name="_Toc214533473"/>
      <w:r w:rsidRPr="00C75354">
        <w:rPr>
          <w:rStyle w:val="CharSectNo"/>
        </w:rPr>
        <w:t>147</w:t>
      </w:r>
      <w:r w:rsidRPr="008E5850">
        <w:tab/>
      </w:r>
      <w:r w:rsidR="00EA54A0" w:rsidRPr="008E5850">
        <w:t>Regulation-making power</w:t>
      </w:r>
      <w:bookmarkEnd w:id="198"/>
    </w:p>
    <w:p w14:paraId="2389E260" w14:textId="77777777" w:rsidR="00EA54A0" w:rsidRDefault="001624E1" w:rsidP="000A7458">
      <w:pPr>
        <w:pStyle w:val="Amain"/>
      </w:pPr>
      <w:r>
        <w:tab/>
      </w:r>
      <w:r w:rsidR="00803E46" w:rsidRPr="008E5850">
        <w:t>(1)</w:t>
      </w:r>
      <w:r w:rsidR="00803E46" w:rsidRPr="008E5850">
        <w:tab/>
      </w:r>
      <w:r w:rsidR="00EA54A0" w:rsidRPr="008E5850">
        <w:t>The Executive may make regulations for this Act.</w:t>
      </w:r>
    </w:p>
    <w:p w14:paraId="2C56EFD6" w14:textId="0FFC11D5" w:rsidR="004F238D" w:rsidRPr="00445AD0" w:rsidRDefault="004F238D" w:rsidP="000A7458">
      <w:pPr>
        <w:pStyle w:val="Amain"/>
      </w:pPr>
      <w:r w:rsidRPr="00445AD0">
        <w:tab/>
        <w:t>(</w:t>
      </w:r>
      <w:r>
        <w:t>2</w:t>
      </w:r>
      <w:r w:rsidRPr="00445AD0">
        <w:t>)</w:t>
      </w:r>
      <w:r w:rsidRPr="00445AD0">
        <w:tab/>
        <w:t>A regulation may—</w:t>
      </w:r>
    </w:p>
    <w:p w14:paraId="1E3BA6FB" w14:textId="77777777" w:rsidR="004F238D" w:rsidRPr="00445AD0" w:rsidRDefault="004F238D" w:rsidP="004F238D">
      <w:pPr>
        <w:pStyle w:val="Apara"/>
      </w:pPr>
      <w:r w:rsidRPr="00445AD0">
        <w:tab/>
        <w:t>(a)</w:t>
      </w:r>
      <w:r w:rsidRPr="00445AD0">
        <w:tab/>
        <w:t>exempt a units plan from the application of a provision of this Act; or</w:t>
      </w:r>
    </w:p>
    <w:p w14:paraId="7181B489" w14:textId="05846A34" w:rsidR="004F238D" w:rsidRPr="00445AD0" w:rsidRDefault="004F238D" w:rsidP="000A7458">
      <w:pPr>
        <w:pStyle w:val="Apara"/>
      </w:pPr>
      <w:r w:rsidRPr="00445AD0">
        <w:tab/>
        <w:t>(b)</w:t>
      </w:r>
      <w:r w:rsidRPr="00445AD0">
        <w:tab/>
        <w:t>for schedule 3, section 3.31A (Alternative voting mechanism)—</w:t>
      </w:r>
      <w:r w:rsidRPr="00445AD0">
        <w:rPr>
          <w:lang w:eastAsia="en-AU"/>
        </w:rPr>
        <w:t>prescribe or prohibit a method or process that may be agreed by an owners corporation for voting on a matter.</w:t>
      </w:r>
    </w:p>
    <w:p w14:paraId="17F7E54E" w14:textId="64793DB2" w:rsidR="004F238D" w:rsidRPr="00445AD0" w:rsidRDefault="004F238D" w:rsidP="000A7458">
      <w:pPr>
        <w:pStyle w:val="aNote"/>
        <w:keepLines/>
      </w:pPr>
      <w:r w:rsidRPr="00445AD0">
        <w:rPr>
          <w:rStyle w:val="charItals"/>
        </w:rPr>
        <w:lastRenderedPageBreak/>
        <w:t>Note</w:t>
      </w:r>
      <w:r w:rsidRPr="00445AD0">
        <w:tab/>
        <w:t xml:space="preserve">Power to make a statutory instrument (including a regulation) includes power to make different provision in relation to different matters or different classes of matters, and to make an instrument that applies differently by reference to stated exceptions or factors (see </w:t>
      </w:r>
      <w:hyperlink r:id="rId88" w:tooltip="A2001-14" w:history="1">
        <w:r w:rsidRPr="00445AD0">
          <w:rPr>
            <w:rStyle w:val="charCitHyperlinkAbbrev"/>
          </w:rPr>
          <w:t>Legislation Act</w:t>
        </w:r>
      </w:hyperlink>
      <w:r w:rsidRPr="00445AD0">
        <w:t>, s 48).</w:t>
      </w:r>
    </w:p>
    <w:p w14:paraId="66CE2CB8" w14:textId="1A9387FC" w:rsidR="00EA54A0" w:rsidRPr="008E5850" w:rsidRDefault="001624E1" w:rsidP="000A7458">
      <w:pPr>
        <w:pStyle w:val="Amain"/>
      </w:pPr>
      <w:r>
        <w:tab/>
      </w:r>
      <w:r w:rsidR="00803E46" w:rsidRPr="008E5850">
        <w:t>(</w:t>
      </w:r>
      <w:r w:rsidR="009A4B06">
        <w:t>3</w:t>
      </w:r>
      <w:r w:rsidR="00803E46" w:rsidRPr="008E5850">
        <w:t>)</w:t>
      </w:r>
      <w:r w:rsidR="00803E46" w:rsidRPr="008E5850">
        <w:tab/>
      </w:r>
      <w:r w:rsidR="00EA54A0" w:rsidRPr="008E5850">
        <w:rPr>
          <w:lang w:eastAsia="en-AU"/>
        </w:rPr>
        <w:t xml:space="preserve">A regulation may create offences and fix maximum penalties of not </w:t>
      </w:r>
      <w:r w:rsidR="00EA54A0" w:rsidRPr="008E5850">
        <w:rPr>
          <w:szCs w:val="24"/>
          <w:lang w:eastAsia="en-AU"/>
        </w:rPr>
        <w:t>more than 60 penalty units for the offences.</w:t>
      </w:r>
    </w:p>
    <w:p w14:paraId="0D6D2838" w14:textId="77777777" w:rsidR="00D92202" w:rsidRDefault="00D92202">
      <w:pPr>
        <w:pStyle w:val="02Text"/>
        <w:sectPr w:rsidR="00D92202">
          <w:headerReference w:type="even" r:id="rId89"/>
          <w:headerReference w:type="default" r:id="rId90"/>
          <w:footerReference w:type="even" r:id="rId91"/>
          <w:footerReference w:type="default" r:id="rId92"/>
          <w:footerReference w:type="first" r:id="rId93"/>
          <w:pgSz w:w="11907" w:h="16839" w:code="9"/>
          <w:pgMar w:top="3880" w:right="1900" w:bottom="3100" w:left="2300" w:header="2280" w:footer="1760" w:gutter="0"/>
          <w:pgNumType w:start="1"/>
          <w:cols w:space="720"/>
          <w:titlePg/>
          <w:docGrid w:linePitch="254"/>
        </w:sectPr>
      </w:pPr>
    </w:p>
    <w:p w14:paraId="1306CD18" w14:textId="77777777" w:rsidR="00315D9F" w:rsidRPr="008E5850" w:rsidRDefault="00315D9F" w:rsidP="000A7458">
      <w:pPr>
        <w:pStyle w:val="PageBreak"/>
      </w:pPr>
      <w:r w:rsidRPr="008E5850">
        <w:br w:type="page"/>
      </w:r>
    </w:p>
    <w:p w14:paraId="06F6CC17" w14:textId="77777777" w:rsidR="004435D6" w:rsidRPr="00C75354" w:rsidRDefault="00803E46" w:rsidP="00803E46">
      <w:pPr>
        <w:pStyle w:val="Sched-heading"/>
      </w:pPr>
      <w:bookmarkStart w:id="199" w:name="_Toc214533474"/>
      <w:r w:rsidRPr="00C75354">
        <w:rPr>
          <w:rStyle w:val="CharChapNo"/>
        </w:rPr>
        <w:lastRenderedPageBreak/>
        <w:t>Schedule 1</w:t>
      </w:r>
      <w:r w:rsidRPr="008E5850">
        <w:tab/>
      </w:r>
      <w:r w:rsidR="004435D6" w:rsidRPr="00C75354">
        <w:rPr>
          <w:rStyle w:val="CharChapText"/>
        </w:rPr>
        <w:t>Codes of conduct</w:t>
      </w:r>
      <w:bookmarkEnd w:id="199"/>
    </w:p>
    <w:p w14:paraId="450054F0" w14:textId="77777777" w:rsidR="004435D6" w:rsidRPr="008E5850" w:rsidRDefault="004435D6">
      <w:pPr>
        <w:pStyle w:val="ref"/>
      </w:pPr>
      <w:r w:rsidRPr="008E5850">
        <w:t>(see s</w:t>
      </w:r>
      <w:r w:rsidR="0074575E" w:rsidRPr="008E5850">
        <w:t xml:space="preserve"> 46 and s 56</w:t>
      </w:r>
      <w:r w:rsidRPr="008E5850">
        <w:t>)</w:t>
      </w:r>
    </w:p>
    <w:p w14:paraId="38C75913" w14:textId="77777777" w:rsidR="004435D6" w:rsidRPr="00C75354" w:rsidRDefault="00803E46" w:rsidP="00803E46">
      <w:pPr>
        <w:pStyle w:val="Sched-Part"/>
      </w:pPr>
      <w:bookmarkStart w:id="200" w:name="_Toc214533475"/>
      <w:r w:rsidRPr="00C75354">
        <w:rPr>
          <w:rStyle w:val="CharPartNo"/>
        </w:rPr>
        <w:t>Part 1.1</w:t>
      </w:r>
      <w:r w:rsidRPr="008E5850">
        <w:tab/>
      </w:r>
      <w:r w:rsidR="00723408" w:rsidRPr="00C75354">
        <w:rPr>
          <w:rStyle w:val="CharPartText"/>
        </w:rPr>
        <w:t>Executive committees</w:t>
      </w:r>
      <w:r w:rsidR="00522E58" w:rsidRPr="00C75354">
        <w:rPr>
          <w:rStyle w:val="CharPartText"/>
        </w:rPr>
        <w:t>—</w:t>
      </w:r>
      <w:r w:rsidR="004435D6" w:rsidRPr="00C75354">
        <w:rPr>
          <w:rStyle w:val="CharPartText"/>
        </w:rPr>
        <w:t>code of conduct</w:t>
      </w:r>
      <w:bookmarkEnd w:id="200"/>
    </w:p>
    <w:p w14:paraId="52B0F83B" w14:textId="77777777" w:rsidR="00723408" w:rsidRPr="008E5850" w:rsidRDefault="005E3A6D" w:rsidP="00404DCE">
      <w:pPr>
        <w:pStyle w:val="Schclauseheading"/>
      </w:pPr>
      <w:bookmarkStart w:id="201" w:name="_Toc214533476"/>
      <w:r w:rsidRPr="00C75354">
        <w:rPr>
          <w:rStyle w:val="CharSectNo"/>
        </w:rPr>
        <w:t>1</w:t>
      </w:r>
      <w:r w:rsidRPr="008E5850">
        <w:tab/>
      </w:r>
      <w:r w:rsidR="00F172AD" w:rsidRPr="008E5850">
        <w:t>U</w:t>
      </w:r>
      <w:r w:rsidR="00723408" w:rsidRPr="008E5850">
        <w:t>nderstanding of Act</w:t>
      </w:r>
      <w:r w:rsidR="00F172AD" w:rsidRPr="008E5850">
        <w:t xml:space="preserve"> and code</w:t>
      </w:r>
      <w:bookmarkEnd w:id="201"/>
    </w:p>
    <w:p w14:paraId="6A2FD077" w14:textId="77777777" w:rsidR="00F172AD" w:rsidRPr="008E5850" w:rsidRDefault="00F172AD" w:rsidP="00B822AD">
      <w:pPr>
        <w:pStyle w:val="Amainreturn"/>
      </w:pPr>
      <w:r w:rsidRPr="008E5850">
        <w:t>An executive member must</w:t>
      </w:r>
      <w:r w:rsidR="00D474EE" w:rsidRPr="008E5850">
        <w:t xml:space="preserve"> have</w:t>
      </w:r>
      <w:r w:rsidRPr="008E5850">
        <w:t>—</w:t>
      </w:r>
    </w:p>
    <w:p w14:paraId="475D47B0" w14:textId="77777777" w:rsidR="00F172AD" w:rsidRPr="008E5850" w:rsidRDefault="0024780E" w:rsidP="00404DCE">
      <w:pPr>
        <w:pStyle w:val="Apara"/>
      </w:pPr>
      <w:r w:rsidRPr="008E5850">
        <w:tab/>
        <w:t>(a)</w:t>
      </w:r>
      <w:r w:rsidRPr="008E5850">
        <w:tab/>
      </w:r>
      <w:r w:rsidR="00F172AD" w:rsidRPr="008E5850">
        <w:t>a commitment to ac</w:t>
      </w:r>
      <w:r w:rsidR="00D946E0" w:rsidRPr="008E5850">
        <w:t>quiring an understanding of the</w:t>
      </w:r>
      <w:r w:rsidR="00F172AD" w:rsidRPr="008E5850">
        <w:t xml:space="preserve"> Act</w:t>
      </w:r>
      <w:r w:rsidR="00D32BD9" w:rsidRPr="008E5850">
        <w:t xml:space="preserve">, as relevant to the </w:t>
      </w:r>
      <w:r w:rsidR="003D0A56" w:rsidRPr="008E5850">
        <w:t>member’s role on the executive committee</w:t>
      </w:r>
      <w:r w:rsidR="00F172AD" w:rsidRPr="008E5850">
        <w:t>; and</w:t>
      </w:r>
    </w:p>
    <w:p w14:paraId="6093F856" w14:textId="77777777" w:rsidR="00F172AD" w:rsidRPr="008E5850" w:rsidRDefault="0024780E" w:rsidP="00404DCE">
      <w:pPr>
        <w:pStyle w:val="Apara"/>
      </w:pPr>
      <w:r w:rsidRPr="008E5850">
        <w:tab/>
        <w:t>(b)</w:t>
      </w:r>
      <w:r w:rsidRPr="008E5850">
        <w:tab/>
      </w:r>
      <w:r w:rsidR="00F172AD" w:rsidRPr="008E5850">
        <w:t xml:space="preserve">a good </w:t>
      </w:r>
      <w:r w:rsidR="00D32BD9" w:rsidRPr="008E5850">
        <w:t xml:space="preserve">understanding of this code. </w:t>
      </w:r>
    </w:p>
    <w:p w14:paraId="27AAED6F" w14:textId="77777777" w:rsidR="003D0A56" w:rsidRPr="008E5850" w:rsidRDefault="005E3A6D" w:rsidP="00404DCE">
      <w:pPr>
        <w:pStyle w:val="Schclauseheading"/>
      </w:pPr>
      <w:bookmarkStart w:id="202" w:name="_Toc214533477"/>
      <w:r w:rsidRPr="00C75354">
        <w:rPr>
          <w:rStyle w:val="CharSectNo"/>
        </w:rPr>
        <w:t>2</w:t>
      </w:r>
      <w:r w:rsidRPr="008E5850">
        <w:tab/>
      </w:r>
      <w:r w:rsidR="00D474EE" w:rsidRPr="008E5850">
        <w:t>Honesty and</w:t>
      </w:r>
      <w:r w:rsidR="003D0A56" w:rsidRPr="008E5850">
        <w:t xml:space="preserve"> fairness</w:t>
      </w:r>
      <w:bookmarkEnd w:id="202"/>
    </w:p>
    <w:p w14:paraId="63638E45" w14:textId="77777777" w:rsidR="003D0A56" w:rsidRPr="008E5850" w:rsidRDefault="003D0A56" w:rsidP="00D474EE">
      <w:pPr>
        <w:pStyle w:val="Amainreturn"/>
      </w:pPr>
      <w:r w:rsidRPr="008E5850">
        <w:t>An executive member must act honestly and fairly</w:t>
      </w:r>
      <w:r w:rsidR="0098251E" w:rsidRPr="008E5850">
        <w:t xml:space="preserve"> in exercising the member’s functions as an executive member</w:t>
      </w:r>
      <w:r w:rsidRPr="008E5850">
        <w:t>.</w:t>
      </w:r>
    </w:p>
    <w:p w14:paraId="7D55C9D3" w14:textId="77777777" w:rsidR="00623101" w:rsidRPr="008E5850" w:rsidRDefault="00936D27" w:rsidP="00404DCE">
      <w:pPr>
        <w:pStyle w:val="Schclauseheading"/>
      </w:pPr>
      <w:bookmarkStart w:id="203" w:name="_Toc214533478"/>
      <w:r w:rsidRPr="00C75354">
        <w:rPr>
          <w:rStyle w:val="CharSectNo"/>
        </w:rPr>
        <w:t>3</w:t>
      </w:r>
      <w:r w:rsidRPr="008E5850">
        <w:tab/>
      </w:r>
      <w:r w:rsidR="00623101" w:rsidRPr="008E5850">
        <w:t>Care and diligence</w:t>
      </w:r>
      <w:bookmarkEnd w:id="203"/>
    </w:p>
    <w:p w14:paraId="5F2C9EE8" w14:textId="77777777" w:rsidR="00623101" w:rsidRPr="008E5850" w:rsidRDefault="00623101" w:rsidP="00623101">
      <w:pPr>
        <w:pStyle w:val="Amainreturn"/>
      </w:pPr>
      <w:r w:rsidRPr="008E5850">
        <w:t xml:space="preserve">An executive member must exercise reasonable care and diligence </w:t>
      </w:r>
      <w:r w:rsidR="0098251E" w:rsidRPr="008E5850">
        <w:t>in exercising the member’s functions as an executive member</w:t>
      </w:r>
      <w:r w:rsidRPr="008E5850">
        <w:t>.</w:t>
      </w:r>
    </w:p>
    <w:p w14:paraId="4DD922D7" w14:textId="77777777" w:rsidR="00FF12D5" w:rsidRPr="008E5850" w:rsidRDefault="00936D27" w:rsidP="00404DCE">
      <w:pPr>
        <w:pStyle w:val="Schclauseheading"/>
      </w:pPr>
      <w:bookmarkStart w:id="204" w:name="_Toc214533479"/>
      <w:r w:rsidRPr="00C75354">
        <w:rPr>
          <w:rStyle w:val="CharSectNo"/>
        </w:rPr>
        <w:t>4</w:t>
      </w:r>
      <w:r w:rsidRPr="008E5850">
        <w:tab/>
      </w:r>
      <w:r w:rsidR="00FF12D5" w:rsidRPr="008E5850">
        <w:t>Acting in owners corporation’s best interests</w:t>
      </w:r>
      <w:bookmarkEnd w:id="204"/>
    </w:p>
    <w:p w14:paraId="1E1A75EA" w14:textId="77777777" w:rsidR="00FF12D5" w:rsidRPr="008E5850" w:rsidRDefault="00FF12D5" w:rsidP="00FF12D5">
      <w:pPr>
        <w:pStyle w:val="Amainreturn"/>
      </w:pPr>
      <w:r w:rsidRPr="008E5850">
        <w:t>An executive member must act in the best interests of the owners corporation in exercising the member’s functions as an executive member, unless it is unlawful to do so.</w:t>
      </w:r>
    </w:p>
    <w:p w14:paraId="782A4362" w14:textId="77777777" w:rsidR="00D946E0" w:rsidRPr="008E5850" w:rsidRDefault="00936D27" w:rsidP="00404DCE">
      <w:pPr>
        <w:pStyle w:val="Schclauseheading"/>
      </w:pPr>
      <w:bookmarkStart w:id="205" w:name="_Toc214533480"/>
      <w:r w:rsidRPr="00C75354">
        <w:rPr>
          <w:rStyle w:val="CharSectNo"/>
        </w:rPr>
        <w:t>5</w:t>
      </w:r>
      <w:r w:rsidRPr="008E5850">
        <w:tab/>
      </w:r>
      <w:r w:rsidR="00D946E0" w:rsidRPr="008E5850">
        <w:t>Complying with Act and code</w:t>
      </w:r>
      <w:bookmarkEnd w:id="205"/>
    </w:p>
    <w:p w14:paraId="0867FB58" w14:textId="77777777" w:rsidR="00D946E0" w:rsidRPr="008E5850" w:rsidRDefault="00D946E0" w:rsidP="00D946E0">
      <w:pPr>
        <w:pStyle w:val="Amainreturn"/>
      </w:pPr>
      <w:r w:rsidRPr="008E5850">
        <w:t>An executive member must take reasonable steps to ensure that the member complies with the Act, including this code, when exercising the member’s functions as an executive member.</w:t>
      </w:r>
    </w:p>
    <w:p w14:paraId="18221272" w14:textId="77777777" w:rsidR="00FF12D5" w:rsidRPr="008E5850" w:rsidRDefault="00936D27" w:rsidP="00404DCE">
      <w:pPr>
        <w:pStyle w:val="Schclauseheading"/>
      </w:pPr>
      <w:bookmarkStart w:id="206" w:name="_Toc214533481"/>
      <w:r w:rsidRPr="00C75354">
        <w:rPr>
          <w:rStyle w:val="CharSectNo"/>
        </w:rPr>
        <w:lastRenderedPageBreak/>
        <w:t>6</w:t>
      </w:r>
      <w:r w:rsidRPr="008E5850">
        <w:tab/>
      </w:r>
      <w:r w:rsidR="00D946E0" w:rsidRPr="008E5850">
        <w:t>Nuisance</w:t>
      </w:r>
      <w:bookmarkEnd w:id="206"/>
    </w:p>
    <w:p w14:paraId="6E2A7115" w14:textId="77777777" w:rsidR="00D946E0" w:rsidRPr="008E5850" w:rsidRDefault="00D946E0" w:rsidP="00B60659">
      <w:pPr>
        <w:pStyle w:val="Amainreturn"/>
        <w:keepNext/>
      </w:pPr>
      <w:r w:rsidRPr="008E5850">
        <w:t>An executive member must not—</w:t>
      </w:r>
    </w:p>
    <w:p w14:paraId="6D413261" w14:textId="77777777" w:rsidR="00D946E0" w:rsidRPr="008E5850" w:rsidRDefault="0024780E" w:rsidP="00404DCE">
      <w:pPr>
        <w:pStyle w:val="Apara"/>
      </w:pPr>
      <w:r w:rsidRPr="008E5850">
        <w:tab/>
        <w:t>(a)</w:t>
      </w:r>
      <w:r w:rsidRPr="008E5850">
        <w:tab/>
      </w:r>
      <w:r w:rsidR="00F47C5E" w:rsidRPr="008E5850">
        <w:t>cause a nuisance on the land; and</w:t>
      </w:r>
    </w:p>
    <w:p w14:paraId="7936A7E6" w14:textId="77777777" w:rsidR="00F47C5E" w:rsidRPr="008E5850" w:rsidRDefault="0024780E" w:rsidP="00404DCE">
      <w:pPr>
        <w:pStyle w:val="Apara"/>
      </w:pPr>
      <w:r w:rsidRPr="008E5850">
        <w:tab/>
        <w:t>(b)</w:t>
      </w:r>
      <w:r w:rsidRPr="008E5850">
        <w:tab/>
      </w:r>
      <w:r w:rsidR="00F47C5E" w:rsidRPr="008E5850">
        <w:t>otherwise behave in a way that unreasonably affects a person’s lawful use or enjoyment of a unit or the common property.</w:t>
      </w:r>
    </w:p>
    <w:p w14:paraId="40D41BB7" w14:textId="77777777" w:rsidR="00976973" w:rsidRPr="008E5850" w:rsidRDefault="00936D27" w:rsidP="00404DCE">
      <w:pPr>
        <w:pStyle w:val="Schclauseheading"/>
      </w:pPr>
      <w:bookmarkStart w:id="207" w:name="_Toc214533482"/>
      <w:r w:rsidRPr="00C75354">
        <w:rPr>
          <w:rStyle w:val="CharSectNo"/>
        </w:rPr>
        <w:t>7</w:t>
      </w:r>
      <w:r w:rsidRPr="008E5850">
        <w:tab/>
      </w:r>
      <w:r w:rsidR="00976973" w:rsidRPr="008E5850">
        <w:t>Unconscionable conduct</w:t>
      </w:r>
      <w:bookmarkEnd w:id="207"/>
    </w:p>
    <w:p w14:paraId="24380A62" w14:textId="77777777" w:rsidR="00976973" w:rsidRPr="008E5850" w:rsidRDefault="00976973" w:rsidP="00976973">
      <w:pPr>
        <w:pStyle w:val="Amainreturn"/>
      </w:pPr>
      <w:r w:rsidRPr="008E5850">
        <w:t>An executive member must not engage in unconscionable conduct in exercising the member’s functions as an executive member.</w:t>
      </w:r>
    </w:p>
    <w:p w14:paraId="14F30F58" w14:textId="77777777" w:rsidR="00976973" w:rsidRPr="008E5850" w:rsidRDefault="00976973" w:rsidP="00976973">
      <w:pPr>
        <w:pStyle w:val="aExamHdgss"/>
      </w:pPr>
      <w:r w:rsidRPr="008E5850">
        <w:t>Examples</w:t>
      </w:r>
    </w:p>
    <w:p w14:paraId="4BA07038" w14:textId="77777777" w:rsidR="00976973" w:rsidRPr="008E5850" w:rsidRDefault="00976973" w:rsidP="00976973">
      <w:pPr>
        <w:pStyle w:val="aExamINumss"/>
      </w:pPr>
      <w:r w:rsidRPr="008E5850">
        <w:t>1</w:t>
      </w:r>
      <w:r w:rsidRPr="008E5850">
        <w:tab/>
        <w:t>improperly using the executive member’s position on the executive committee to gain, directly or indirectly, an advantage personally or for someone else</w:t>
      </w:r>
    </w:p>
    <w:p w14:paraId="64FDF899" w14:textId="77777777" w:rsidR="00976973" w:rsidRPr="008E5850" w:rsidRDefault="00976973" w:rsidP="000A7458">
      <w:pPr>
        <w:pStyle w:val="aExamINumss"/>
      </w:pPr>
      <w:r w:rsidRPr="008E5850">
        <w:t>2</w:t>
      </w:r>
      <w:r w:rsidRPr="008E5850">
        <w:tab/>
        <w:t>exerting undue influence on, or using unfair tactics against, the owner of a unit in the units plan</w:t>
      </w:r>
    </w:p>
    <w:p w14:paraId="7E36E0C4" w14:textId="77777777" w:rsidR="00F47C5E" w:rsidRPr="008E5850" w:rsidRDefault="00936D27" w:rsidP="00404DCE">
      <w:pPr>
        <w:pStyle w:val="Schclauseheading"/>
      </w:pPr>
      <w:bookmarkStart w:id="208" w:name="_Toc214533483"/>
      <w:r w:rsidRPr="00C75354">
        <w:rPr>
          <w:rStyle w:val="CharSectNo"/>
        </w:rPr>
        <w:t>8</w:t>
      </w:r>
      <w:r w:rsidRPr="008E5850">
        <w:tab/>
      </w:r>
      <w:r w:rsidR="00F47C5E" w:rsidRPr="008E5850">
        <w:t>Conflict of interest</w:t>
      </w:r>
      <w:bookmarkEnd w:id="208"/>
    </w:p>
    <w:p w14:paraId="1A59C195" w14:textId="77777777" w:rsidR="00F47C5E" w:rsidRPr="008E5850" w:rsidRDefault="00F47C5E" w:rsidP="00B822AD">
      <w:pPr>
        <w:pStyle w:val="Amainreturn"/>
      </w:pPr>
      <w:r w:rsidRPr="008E5850">
        <w:t>An executive member must disclose to the executive committee any conflict of interest the member may have in a matter before</w:t>
      </w:r>
      <w:r w:rsidR="00044758" w:rsidRPr="008E5850">
        <w:t xml:space="preserve"> the committee.</w:t>
      </w:r>
    </w:p>
    <w:p w14:paraId="006426B5" w14:textId="77777777" w:rsidR="00044758" w:rsidRPr="008E5850" w:rsidRDefault="00044758" w:rsidP="006F2BAA">
      <w:pPr>
        <w:pStyle w:val="PageBreak"/>
        <w:suppressLineNumbers/>
      </w:pPr>
      <w:r w:rsidRPr="008E5850">
        <w:br w:type="page"/>
      </w:r>
    </w:p>
    <w:p w14:paraId="1D2D9C5D" w14:textId="77777777" w:rsidR="004435D6" w:rsidRPr="00C75354" w:rsidRDefault="00803E46" w:rsidP="00803E46">
      <w:pPr>
        <w:pStyle w:val="Sched-Part"/>
      </w:pPr>
      <w:bookmarkStart w:id="209" w:name="_Toc214533484"/>
      <w:r w:rsidRPr="00C75354">
        <w:rPr>
          <w:rStyle w:val="CharPartNo"/>
        </w:rPr>
        <w:lastRenderedPageBreak/>
        <w:t>Part 1.2</w:t>
      </w:r>
      <w:r w:rsidRPr="008E5850">
        <w:tab/>
      </w:r>
      <w:r w:rsidR="004435D6" w:rsidRPr="00C75354">
        <w:rPr>
          <w:rStyle w:val="CharPartText"/>
        </w:rPr>
        <w:t>Managers</w:t>
      </w:r>
      <w:r w:rsidR="00522E58" w:rsidRPr="00C75354">
        <w:rPr>
          <w:rStyle w:val="CharPartText"/>
        </w:rPr>
        <w:t>—</w:t>
      </w:r>
      <w:r w:rsidR="004435D6" w:rsidRPr="00C75354">
        <w:rPr>
          <w:rStyle w:val="CharPartText"/>
        </w:rPr>
        <w:t>code of conduct</w:t>
      </w:r>
      <w:bookmarkEnd w:id="209"/>
    </w:p>
    <w:p w14:paraId="79D44E83" w14:textId="77777777" w:rsidR="00B12192" w:rsidRPr="008E5850" w:rsidRDefault="00936D27" w:rsidP="00404DCE">
      <w:pPr>
        <w:pStyle w:val="Schclauseheading"/>
      </w:pPr>
      <w:bookmarkStart w:id="210" w:name="_Toc214533485"/>
      <w:r w:rsidRPr="00C75354">
        <w:rPr>
          <w:rStyle w:val="CharSectNo"/>
        </w:rPr>
        <w:t>1</w:t>
      </w:r>
      <w:r w:rsidRPr="008E5850">
        <w:tab/>
      </w:r>
      <w:r w:rsidR="00B12192" w:rsidRPr="008E5850">
        <w:t>Knowledge of Act and code</w:t>
      </w:r>
      <w:bookmarkEnd w:id="210"/>
    </w:p>
    <w:p w14:paraId="60D4DEB1" w14:textId="77777777" w:rsidR="00B12192" w:rsidRPr="008E5850" w:rsidRDefault="00B12192" w:rsidP="00B12192">
      <w:pPr>
        <w:pStyle w:val="Amainreturn"/>
      </w:pPr>
      <w:r w:rsidRPr="008E5850">
        <w:t>A manager must have a good working knowledge and understanding of the Act, including this code, as relevant to the manager’s functions.</w:t>
      </w:r>
    </w:p>
    <w:p w14:paraId="617003BE" w14:textId="77777777" w:rsidR="00B12192" w:rsidRPr="008E5850" w:rsidRDefault="00936D27" w:rsidP="00404DCE">
      <w:pPr>
        <w:pStyle w:val="Schclauseheading"/>
      </w:pPr>
      <w:bookmarkStart w:id="211" w:name="_Toc214533486"/>
      <w:r w:rsidRPr="00C75354">
        <w:rPr>
          <w:rStyle w:val="CharSectNo"/>
        </w:rPr>
        <w:t>2</w:t>
      </w:r>
      <w:r w:rsidRPr="008E5850">
        <w:tab/>
      </w:r>
      <w:r w:rsidR="00B12192" w:rsidRPr="008E5850">
        <w:t>Honesty, fairness and professionalism</w:t>
      </w:r>
      <w:bookmarkEnd w:id="211"/>
    </w:p>
    <w:p w14:paraId="214C68E4" w14:textId="77777777" w:rsidR="00B12192" w:rsidRPr="008E5850" w:rsidRDefault="00B15FD7" w:rsidP="00404DCE">
      <w:pPr>
        <w:pStyle w:val="Amain"/>
      </w:pPr>
      <w:r w:rsidRPr="008E5850">
        <w:tab/>
        <w:t>(1)</w:t>
      </w:r>
      <w:r w:rsidRPr="008E5850">
        <w:tab/>
      </w:r>
      <w:r w:rsidR="00B12192" w:rsidRPr="008E5850">
        <w:t>A manager must act honestly, fairly and professionally in exercising the manager’s functions.</w:t>
      </w:r>
    </w:p>
    <w:p w14:paraId="0B60B6A4" w14:textId="77777777" w:rsidR="00B12192" w:rsidRPr="008E5850" w:rsidRDefault="00B15FD7" w:rsidP="00404DCE">
      <w:pPr>
        <w:pStyle w:val="Amain"/>
      </w:pPr>
      <w:r w:rsidRPr="008E5850">
        <w:tab/>
        <w:t>(2)</w:t>
      </w:r>
      <w:r w:rsidRPr="008E5850">
        <w:tab/>
      </w:r>
      <w:r w:rsidR="00B12192" w:rsidRPr="008E5850">
        <w:t>A manager must not try to unfairly influence the outcome of an election for the owners corporation executive committee.</w:t>
      </w:r>
    </w:p>
    <w:p w14:paraId="184B73D1" w14:textId="77777777" w:rsidR="00B12192" w:rsidRPr="008E5850" w:rsidRDefault="00936D27" w:rsidP="00404DCE">
      <w:pPr>
        <w:pStyle w:val="Schclauseheading"/>
      </w:pPr>
      <w:bookmarkStart w:id="212" w:name="_Toc214533487"/>
      <w:r w:rsidRPr="00C75354">
        <w:rPr>
          <w:rStyle w:val="CharSectNo"/>
        </w:rPr>
        <w:t>3</w:t>
      </w:r>
      <w:r w:rsidRPr="008E5850">
        <w:tab/>
      </w:r>
      <w:r w:rsidR="00B12192" w:rsidRPr="008E5850">
        <w:t>Skill, care and diligence</w:t>
      </w:r>
      <w:bookmarkEnd w:id="212"/>
    </w:p>
    <w:p w14:paraId="21A6E248" w14:textId="77777777" w:rsidR="00B12192" w:rsidRPr="008E5850" w:rsidRDefault="00B12192" w:rsidP="00B12192">
      <w:pPr>
        <w:pStyle w:val="Amainreturn"/>
      </w:pPr>
      <w:r w:rsidRPr="008E5850">
        <w:t>A manager must exercise reasonable skill, care and diligence in exercising the manager’s functions.</w:t>
      </w:r>
    </w:p>
    <w:p w14:paraId="1A43B754" w14:textId="77777777" w:rsidR="00B12192" w:rsidRPr="008E5850" w:rsidRDefault="00936D27" w:rsidP="00404DCE">
      <w:pPr>
        <w:pStyle w:val="Schclauseheading"/>
      </w:pPr>
      <w:bookmarkStart w:id="213" w:name="_Toc214533488"/>
      <w:r w:rsidRPr="00C75354">
        <w:rPr>
          <w:rStyle w:val="CharSectNo"/>
        </w:rPr>
        <w:t>4</w:t>
      </w:r>
      <w:r w:rsidRPr="008E5850">
        <w:tab/>
      </w:r>
      <w:r w:rsidR="00B12192" w:rsidRPr="008E5850">
        <w:t>Acting in owners corporation’s best interests</w:t>
      </w:r>
      <w:bookmarkEnd w:id="213"/>
    </w:p>
    <w:p w14:paraId="32DCDCD2" w14:textId="77777777" w:rsidR="00B12192" w:rsidRPr="008E5850" w:rsidRDefault="00B12192" w:rsidP="00B12192">
      <w:pPr>
        <w:pStyle w:val="Amainreturn"/>
      </w:pPr>
      <w:r w:rsidRPr="008E5850">
        <w:t>A manager must act in the best interests of the owners corporation unless it is unlawful to do so.</w:t>
      </w:r>
    </w:p>
    <w:p w14:paraId="5E102CD1" w14:textId="77777777" w:rsidR="00B12192" w:rsidRPr="008E5850" w:rsidRDefault="00315D9F" w:rsidP="00404DCE">
      <w:pPr>
        <w:pStyle w:val="Schclauseheading"/>
      </w:pPr>
      <w:bookmarkStart w:id="214" w:name="_Toc214533489"/>
      <w:r w:rsidRPr="00C75354">
        <w:rPr>
          <w:rStyle w:val="CharSectNo"/>
        </w:rPr>
        <w:t>5</w:t>
      </w:r>
      <w:r w:rsidRPr="008E5850">
        <w:tab/>
      </w:r>
      <w:r w:rsidR="00B12192" w:rsidRPr="008E5850">
        <w:t>Keeping owners corporation informed of developments</w:t>
      </w:r>
      <w:bookmarkEnd w:id="214"/>
    </w:p>
    <w:p w14:paraId="2D944789" w14:textId="77777777" w:rsidR="00B12192" w:rsidRPr="008E5850" w:rsidRDefault="00B12192" w:rsidP="00B12192">
      <w:pPr>
        <w:pStyle w:val="Amainreturn"/>
      </w:pPr>
      <w:r w:rsidRPr="008E5850">
        <w:t>A manager must keep the owners corporation informed of any significant development or issue about an activity carried out for the owners corporation.</w:t>
      </w:r>
    </w:p>
    <w:p w14:paraId="2C89250B" w14:textId="77777777" w:rsidR="00B12192" w:rsidRPr="008E5850" w:rsidRDefault="00315D9F" w:rsidP="00404DCE">
      <w:pPr>
        <w:pStyle w:val="Schclauseheading"/>
      </w:pPr>
      <w:bookmarkStart w:id="215" w:name="_Toc214533490"/>
      <w:r w:rsidRPr="00C75354">
        <w:rPr>
          <w:rStyle w:val="CharSectNo"/>
        </w:rPr>
        <w:t>6</w:t>
      </w:r>
      <w:r w:rsidRPr="008E5850">
        <w:tab/>
      </w:r>
      <w:r w:rsidR="00B12192" w:rsidRPr="008E5850">
        <w:t>Ensuring employees comply with Act and code</w:t>
      </w:r>
      <w:bookmarkEnd w:id="215"/>
    </w:p>
    <w:p w14:paraId="245EDB68" w14:textId="77777777" w:rsidR="00B12192" w:rsidRPr="008E5850" w:rsidRDefault="00B12192" w:rsidP="00B12192">
      <w:pPr>
        <w:pStyle w:val="Amainreturn"/>
      </w:pPr>
      <w:r w:rsidRPr="008E5850">
        <w:t>A manager must take reasonable steps to ensure that the manager’s employees comply with the Act, including this code, when exercising the manager’s functions.</w:t>
      </w:r>
    </w:p>
    <w:p w14:paraId="6613F866" w14:textId="77777777" w:rsidR="00B12192" w:rsidRPr="008E5850" w:rsidRDefault="00315D9F" w:rsidP="00404DCE">
      <w:pPr>
        <w:pStyle w:val="Schclauseheading"/>
      </w:pPr>
      <w:bookmarkStart w:id="216" w:name="_Toc214533491"/>
      <w:r w:rsidRPr="00C75354">
        <w:rPr>
          <w:rStyle w:val="CharSectNo"/>
        </w:rPr>
        <w:lastRenderedPageBreak/>
        <w:t>7</w:t>
      </w:r>
      <w:r w:rsidRPr="008E5850">
        <w:tab/>
      </w:r>
      <w:r w:rsidR="00B12192" w:rsidRPr="008E5850">
        <w:t>Fraudulent or misleading conduct</w:t>
      </w:r>
      <w:bookmarkEnd w:id="216"/>
    </w:p>
    <w:p w14:paraId="272D562B" w14:textId="77777777" w:rsidR="00B12192" w:rsidRPr="008E5850" w:rsidRDefault="00B12192" w:rsidP="000A7458">
      <w:pPr>
        <w:pStyle w:val="Amainreturn"/>
      </w:pPr>
      <w:r w:rsidRPr="008E5850">
        <w:t>A manager must not engage in fraudulent or misleading conduct in exercising the manager’s functions.</w:t>
      </w:r>
    </w:p>
    <w:p w14:paraId="114F85CB" w14:textId="77777777" w:rsidR="00B12192" w:rsidRPr="008E5850" w:rsidRDefault="00315D9F" w:rsidP="00404DCE">
      <w:pPr>
        <w:pStyle w:val="Schclauseheading"/>
      </w:pPr>
      <w:bookmarkStart w:id="217" w:name="_Toc214533492"/>
      <w:r w:rsidRPr="00C75354">
        <w:rPr>
          <w:rStyle w:val="CharSectNo"/>
        </w:rPr>
        <w:t>8</w:t>
      </w:r>
      <w:r w:rsidRPr="008E5850">
        <w:tab/>
      </w:r>
      <w:r w:rsidR="00B12192" w:rsidRPr="008E5850">
        <w:t>Unconscionable conduct</w:t>
      </w:r>
      <w:bookmarkEnd w:id="217"/>
    </w:p>
    <w:p w14:paraId="32CC6BE1" w14:textId="77777777" w:rsidR="00B12192" w:rsidRPr="008E5850" w:rsidRDefault="00B12192" w:rsidP="00B12192">
      <w:pPr>
        <w:pStyle w:val="Amainreturn"/>
      </w:pPr>
      <w:r w:rsidRPr="008E5850">
        <w:t>A manager must not engage in unconscionable conduct in carrying out the manager’s functions.</w:t>
      </w:r>
    </w:p>
    <w:p w14:paraId="675353E1" w14:textId="77777777" w:rsidR="00B12192" w:rsidRPr="008E5850" w:rsidRDefault="00B12192" w:rsidP="00B12192">
      <w:pPr>
        <w:pStyle w:val="aExamHdgss"/>
      </w:pPr>
      <w:r w:rsidRPr="008E5850">
        <w:t>Examples</w:t>
      </w:r>
    </w:p>
    <w:p w14:paraId="02C5C0F9" w14:textId="77777777" w:rsidR="00B12192" w:rsidRPr="008E5850" w:rsidRDefault="00B12192" w:rsidP="00B12192">
      <w:pPr>
        <w:pStyle w:val="aExamINumss"/>
      </w:pPr>
      <w:r w:rsidRPr="008E5850">
        <w:t>1</w:t>
      </w:r>
      <w:r w:rsidRPr="008E5850">
        <w:tab/>
        <w:t>taking unfair advantage of the manager’s superior knowledge relative to the owners corporation</w:t>
      </w:r>
    </w:p>
    <w:p w14:paraId="7788C8F3" w14:textId="77777777" w:rsidR="00B12192" w:rsidRPr="008E5850" w:rsidRDefault="00B12192" w:rsidP="00B12192">
      <w:pPr>
        <w:pStyle w:val="aExamINumss"/>
      </w:pPr>
      <w:r w:rsidRPr="008E5850">
        <w:t>2</w:t>
      </w:r>
      <w:r w:rsidRPr="008E5850">
        <w:tab/>
        <w:t>requiring the owners corporation to comply with conditions that are unlawful or not reasonably necessary</w:t>
      </w:r>
    </w:p>
    <w:p w14:paraId="559210D5" w14:textId="77777777" w:rsidR="00153CC3" w:rsidRPr="008E5850" w:rsidRDefault="00153CC3" w:rsidP="00153CC3">
      <w:pPr>
        <w:pStyle w:val="aExamINumss"/>
      </w:pPr>
      <w:r w:rsidRPr="008E5850">
        <w:t>3</w:t>
      </w:r>
      <w:r w:rsidRPr="008E5850">
        <w:tab/>
        <w:t>improperly using the executive member’s position on the executive committee to gain, directly or indirectly, an advantage personally or for someone else</w:t>
      </w:r>
    </w:p>
    <w:p w14:paraId="5F9CA434" w14:textId="77777777" w:rsidR="00B12192" w:rsidRPr="008E5850" w:rsidRDefault="00153CC3" w:rsidP="000A7458">
      <w:pPr>
        <w:pStyle w:val="aExamINumss"/>
      </w:pPr>
      <w:r w:rsidRPr="008E5850">
        <w:t>4</w:t>
      </w:r>
      <w:r w:rsidR="00B12192" w:rsidRPr="008E5850">
        <w:tab/>
        <w:t>exerting undue influence on, or using unfair tactics against, the owners corporation or the owner of a unit in the units plan</w:t>
      </w:r>
    </w:p>
    <w:p w14:paraId="17543D27" w14:textId="77777777" w:rsidR="00B12192" w:rsidRPr="008E5850" w:rsidRDefault="00315D9F" w:rsidP="00404DCE">
      <w:pPr>
        <w:pStyle w:val="Schclauseheading"/>
      </w:pPr>
      <w:bookmarkStart w:id="218" w:name="_Toc214533493"/>
      <w:r w:rsidRPr="00C75354">
        <w:rPr>
          <w:rStyle w:val="CharSectNo"/>
        </w:rPr>
        <w:t>9</w:t>
      </w:r>
      <w:r w:rsidRPr="008E5850">
        <w:tab/>
      </w:r>
      <w:r w:rsidR="00B12192" w:rsidRPr="008E5850">
        <w:t>Conflict of duty or interest</w:t>
      </w:r>
      <w:bookmarkEnd w:id="218"/>
    </w:p>
    <w:p w14:paraId="15BAC7FA" w14:textId="77777777" w:rsidR="00B12192" w:rsidRPr="008E5850" w:rsidRDefault="00B12192" w:rsidP="00B12192">
      <w:pPr>
        <w:pStyle w:val="Amainreturn"/>
      </w:pPr>
      <w:r w:rsidRPr="008E5850">
        <w:t xml:space="preserve">A manager for an owners corporation (the </w:t>
      </w:r>
      <w:r w:rsidRPr="00AE568C">
        <w:rPr>
          <w:rStyle w:val="charBoldItals"/>
        </w:rPr>
        <w:t>first corporation</w:t>
      </w:r>
      <w:r w:rsidRPr="008E5850">
        <w:t>) must not accept an engagement for another owners corporation if accepting the engagement may place the manager’s duty to, or the interests of, the first corporation in conflict with the manager’s duty to, or the interests of, the other owners corporation.</w:t>
      </w:r>
    </w:p>
    <w:p w14:paraId="39968E3F" w14:textId="77777777" w:rsidR="00B12192" w:rsidRPr="008E5850" w:rsidRDefault="00315D9F" w:rsidP="00404DCE">
      <w:pPr>
        <w:pStyle w:val="Schclauseheading"/>
      </w:pPr>
      <w:bookmarkStart w:id="219" w:name="_Toc214533494"/>
      <w:r w:rsidRPr="00C75354">
        <w:rPr>
          <w:rStyle w:val="CharSectNo"/>
        </w:rPr>
        <w:t>10</w:t>
      </w:r>
      <w:r w:rsidRPr="008E5850">
        <w:tab/>
      </w:r>
      <w:r w:rsidR="00B12192" w:rsidRPr="008E5850">
        <w:t>Goods and services to be supplied at competitive prices</w:t>
      </w:r>
      <w:bookmarkEnd w:id="219"/>
    </w:p>
    <w:p w14:paraId="5FDBEB37" w14:textId="77777777" w:rsidR="00B12192" w:rsidRPr="008E5850" w:rsidRDefault="00B12192" w:rsidP="00B12192">
      <w:pPr>
        <w:pStyle w:val="Amainreturn"/>
      </w:pPr>
      <w:r w:rsidRPr="008E5850">
        <w:t>A manager must take reasonable steps to ensure the goods and services the manager gets for, or supplies to, the owners corporation are obtained or supplied at competitive prices.</w:t>
      </w:r>
    </w:p>
    <w:p w14:paraId="12DB7F24" w14:textId="77777777" w:rsidR="00B12192" w:rsidRPr="008E5850" w:rsidRDefault="00315D9F" w:rsidP="003A0ACD">
      <w:pPr>
        <w:pStyle w:val="Schclauseheading"/>
        <w:keepLines/>
      </w:pPr>
      <w:bookmarkStart w:id="220" w:name="_Toc214533495"/>
      <w:r w:rsidRPr="00C75354">
        <w:rPr>
          <w:rStyle w:val="CharSectNo"/>
        </w:rPr>
        <w:lastRenderedPageBreak/>
        <w:t>11</w:t>
      </w:r>
      <w:r w:rsidRPr="008E5850">
        <w:tab/>
      </w:r>
      <w:r w:rsidR="00B12192" w:rsidRPr="008E5850">
        <w:t>Manager to demonstrate keeping of particular records</w:t>
      </w:r>
      <w:bookmarkEnd w:id="220"/>
    </w:p>
    <w:p w14:paraId="09A9399C" w14:textId="77777777" w:rsidR="0043733F" w:rsidRPr="008E5850" w:rsidRDefault="00B12192" w:rsidP="003A0ACD">
      <w:pPr>
        <w:pStyle w:val="Amainreturn"/>
        <w:keepNext/>
        <w:keepLines/>
      </w:pPr>
      <w:r w:rsidRPr="008E5850">
        <w:t xml:space="preserve">If an owners corporation or its executive committee asks the manager, in writing, to show that the manager has kept the owners corporation’s records as required under the Act, the manager must comply with the request within a reasonable time. </w:t>
      </w:r>
    </w:p>
    <w:p w14:paraId="7926738A" w14:textId="77777777" w:rsidR="004C1C5F" w:rsidRDefault="004C1C5F">
      <w:pPr>
        <w:pStyle w:val="03Schedule"/>
        <w:sectPr w:rsidR="004C1C5F">
          <w:headerReference w:type="even" r:id="rId94"/>
          <w:headerReference w:type="default" r:id="rId95"/>
          <w:footerReference w:type="even" r:id="rId96"/>
          <w:footerReference w:type="default" r:id="rId97"/>
          <w:type w:val="continuous"/>
          <w:pgSz w:w="11907" w:h="16839" w:code="9"/>
          <w:pgMar w:top="3880" w:right="1900" w:bottom="3100" w:left="2300" w:header="2280" w:footer="1760" w:gutter="0"/>
          <w:cols w:space="720"/>
        </w:sectPr>
      </w:pPr>
    </w:p>
    <w:p w14:paraId="442DDA10" w14:textId="77777777" w:rsidR="0040046B" w:rsidRPr="0040046B" w:rsidRDefault="0040046B" w:rsidP="0040046B">
      <w:pPr>
        <w:pStyle w:val="PageBreak"/>
      </w:pPr>
      <w:r w:rsidRPr="0040046B">
        <w:br w:type="page"/>
      </w:r>
    </w:p>
    <w:p w14:paraId="5E776435" w14:textId="6797C357" w:rsidR="00B63744" w:rsidRPr="00C75354" w:rsidRDefault="00803E46" w:rsidP="00803E46">
      <w:pPr>
        <w:pStyle w:val="Sched-heading"/>
      </w:pPr>
      <w:bookmarkStart w:id="221" w:name="_Toc214533496"/>
      <w:r w:rsidRPr="00C75354">
        <w:rPr>
          <w:rStyle w:val="CharChapNo"/>
        </w:rPr>
        <w:lastRenderedPageBreak/>
        <w:t>Schedule 2</w:t>
      </w:r>
      <w:r w:rsidRPr="008E5850">
        <w:tab/>
      </w:r>
      <w:r w:rsidR="007B7803" w:rsidRPr="00C75354">
        <w:rPr>
          <w:rStyle w:val="CharChapText"/>
        </w:rPr>
        <w:t>E</w:t>
      </w:r>
      <w:r w:rsidR="005D09FA" w:rsidRPr="00C75354">
        <w:rPr>
          <w:rStyle w:val="CharChapText"/>
        </w:rPr>
        <w:t>xecutive committees</w:t>
      </w:r>
      <w:bookmarkEnd w:id="221"/>
    </w:p>
    <w:p w14:paraId="254C301B" w14:textId="77777777" w:rsidR="00B63744" w:rsidRPr="008E5850" w:rsidRDefault="00B63744" w:rsidP="000A7458">
      <w:pPr>
        <w:pStyle w:val="ref"/>
      </w:pPr>
      <w:r w:rsidRPr="008E5850">
        <w:t xml:space="preserve">(see s </w:t>
      </w:r>
      <w:r w:rsidR="00D474EE" w:rsidRPr="008E5850">
        <w:t>36 and s 37</w:t>
      </w:r>
      <w:r w:rsidRPr="008E5850">
        <w:t>)</w:t>
      </w:r>
    </w:p>
    <w:p w14:paraId="76DE3008" w14:textId="77777777" w:rsidR="00C716C4" w:rsidRPr="008E5850" w:rsidRDefault="00C716C4" w:rsidP="00C716C4">
      <w:pPr>
        <w:pStyle w:val="aNote"/>
      </w:pPr>
      <w:r w:rsidRPr="00AE568C">
        <w:rPr>
          <w:rStyle w:val="charItals"/>
        </w:rPr>
        <w:t>Note</w:t>
      </w:r>
      <w:r w:rsidRPr="00AE568C">
        <w:rPr>
          <w:rStyle w:val="charItals"/>
        </w:rPr>
        <w:tab/>
      </w:r>
      <w:r w:rsidRPr="008E5850">
        <w:t>The executive committee exercises the functions of the owners corporation (see</w:t>
      </w:r>
      <w:r w:rsidR="00740F5E" w:rsidRPr="008E5850">
        <w:t xml:space="preserve"> s</w:t>
      </w:r>
      <w:r w:rsidRPr="008E5850">
        <w:t xml:space="preserve"> 35 (1)). </w:t>
      </w:r>
    </w:p>
    <w:p w14:paraId="44E593E6" w14:textId="77777777" w:rsidR="00C716C4" w:rsidRPr="008E5850" w:rsidRDefault="00C716C4" w:rsidP="00C716C4">
      <w:pPr>
        <w:pStyle w:val="aNote"/>
        <w:ind w:firstLine="20"/>
      </w:pPr>
      <w:r w:rsidRPr="008E5850">
        <w:t>Who are the members of the executive committee and how many members there must be depends on whether the owners corporation has had its first annual general meeting and how many members of the owners corporation there are (see s 38 and s 39).</w:t>
      </w:r>
    </w:p>
    <w:p w14:paraId="3667B519" w14:textId="380A7823" w:rsidR="00C716C4" w:rsidRPr="008E5850" w:rsidRDefault="00C716C4" w:rsidP="00C716C4">
      <w:pPr>
        <w:pStyle w:val="aNote"/>
        <w:ind w:firstLine="20"/>
      </w:pPr>
      <w:r w:rsidRPr="008E5850">
        <w:t>The executive commi</w:t>
      </w:r>
      <w:r w:rsidR="00E235BF" w:rsidRPr="008E5850">
        <w:t>ttee must elect a chairperson,</w:t>
      </w:r>
      <w:r w:rsidRPr="008E5850">
        <w:t xml:space="preserve"> </w:t>
      </w:r>
      <w:r w:rsidR="00E235BF" w:rsidRPr="008E5850">
        <w:t xml:space="preserve">secretary and </w:t>
      </w:r>
      <w:r w:rsidRPr="008E5850">
        <w:t>treasurer (see s 40). The functions of those office-holders are set out in s</w:t>
      </w:r>
      <w:r w:rsidR="00740F5E" w:rsidRPr="008E5850">
        <w:t>s</w:t>
      </w:r>
      <w:r w:rsidR="000A7458">
        <w:t> </w:t>
      </w:r>
      <w:r w:rsidRPr="008E5850">
        <w:t>41 to 43.</w:t>
      </w:r>
    </w:p>
    <w:p w14:paraId="439B520E" w14:textId="77777777" w:rsidR="00C716C4" w:rsidRPr="008E5850" w:rsidRDefault="00C716C4" w:rsidP="00C716C4">
      <w:pPr>
        <w:pStyle w:val="aNote"/>
        <w:ind w:firstLine="20"/>
      </w:pPr>
      <w:r w:rsidRPr="008E5850">
        <w:t>The executive committee may—</w:t>
      </w:r>
    </w:p>
    <w:p w14:paraId="38A7B1FC" w14:textId="77777777" w:rsidR="00C716C4"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C716C4" w:rsidRPr="008E5850">
        <w:t>be helped in the</w:t>
      </w:r>
      <w:r w:rsidR="00631B48" w:rsidRPr="008E5850">
        <w:t xml:space="preserve"> exercise of its functions by a person employed</w:t>
      </w:r>
      <w:r w:rsidR="00C716C4" w:rsidRPr="008E5850">
        <w:t xml:space="preserve"> or engaged under s 45; </w:t>
      </w:r>
      <w:r w:rsidR="00864A73" w:rsidRPr="008E5850">
        <w:t>and</w:t>
      </w:r>
    </w:p>
    <w:p w14:paraId="1463F4A7" w14:textId="7713FAAE" w:rsidR="00C716C4" w:rsidRPr="008E5850" w:rsidRDefault="00803E46" w:rsidP="000A7458">
      <w:pPr>
        <w:pStyle w:val="aNoteBulletss"/>
        <w:tabs>
          <w:tab w:val="left" w:pos="2300"/>
        </w:tabs>
      </w:pPr>
      <w:r w:rsidRPr="008E5850">
        <w:rPr>
          <w:rFonts w:ascii="Symbol" w:hAnsi="Symbol"/>
        </w:rPr>
        <w:t></w:t>
      </w:r>
      <w:r w:rsidRPr="008E5850">
        <w:rPr>
          <w:rFonts w:ascii="Symbol" w:hAnsi="Symbol"/>
        </w:rPr>
        <w:tab/>
      </w:r>
      <w:r w:rsidR="00C716C4" w:rsidRPr="008E5850">
        <w:t>delegate its functions to 1 or more executive members (see s</w:t>
      </w:r>
      <w:r w:rsidR="00427C57">
        <w:t xml:space="preserve"> </w:t>
      </w:r>
      <w:r w:rsidR="00C716C4" w:rsidRPr="008E5850">
        <w:t>44</w:t>
      </w:r>
      <w:r w:rsidR="00427C57">
        <w:t xml:space="preserve"> </w:t>
      </w:r>
      <w:r w:rsidR="00C716C4" w:rsidRPr="008E5850">
        <w:t>(1) or a manager (see s 58 (2)).</w:t>
      </w:r>
    </w:p>
    <w:p w14:paraId="59AD77EB" w14:textId="77777777" w:rsidR="00C716C4" w:rsidRPr="008E5850" w:rsidRDefault="00C716C4" w:rsidP="00C716C4">
      <w:pPr>
        <w:pStyle w:val="aNote"/>
        <w:ind w:firstLine="20"/>
      </w:pPr>
      <w:r w:rsidRPr="008E5850">
        <w:t xml:space="preserve">An executive committee member is protected from civil liability in relation to the exercise of the member’s functions if the member acts honestly and without recklessness (see s 47).  </w:t>
      </w:r>
    </w:p>
    <w:p w14:paraId="6EDE569F" w14:textId="77777777" w:rsidR="00B63744" w:rsidRPr="00C75354" w:rsidRDefault="00803E46" w:rsidP="00803E46">
      <w:pPr>
        <w:pStyle w:val="Sched-Part"/>
      </w:pPr>
      <w:bookmarkStart w:id="222" w:name="_Toc214533497"/>
      <w:r w:rsidRPr="00C75354">
        <w:rPr>
          <w:rStyle w:val="CharPartNo"/>
        </w:rPr>
        <w:t>Part 2.1</w:t>
      </w:r>
      <w:r w:rsidRPr="008E5850">
        <w:tab/>
      </w:r>
      <w:r w:rsidR="00FE4D80" w:rsidRPr="00C75354">
        <w:rPr>
          <w:rStyle w:val="CharPartText"/>
        </w:rPr>
        <w:t>What</w:t>
      </w:r>
      <w:r w:rsidR="007B7803" w:rsidRPr="00C75354">
        <w:rPr>
          <w:rStyle w:val="CharPartText"/>
        </w:rPr>
        <w:t xml:space="preserve"> the executive committee must, </w:t>
      </w:r>
      <w:r w:rsidR="00311463" w:rsidRPr="00C75354">
        <w:rPr>
          <w:rStyle w:val="CharPartText"/>
        </w:rPr>
        <w:t>may</w:t>
      </w:r>
      <w:r w:rsidR="007B7803" w:rsidRPr="00C75354">
        <w:rPr>
          <w:rStyle w:val="CharPartText"/>
        </w:rPr>
        <w:t xml:space="preserve"> </w:t>
      </w:r>
      <w:r w:rsidR="00383822" w:rsidRPr="00C75354">
        <w:rPr>
          <w:rStyle w:val="CharPartText"/>
        </w:rPr>
        <w:t>and</w:t>
      </w:r>
      <w:r w:rsidR="007B7803" w:rsidRPr="00C75354">
        <w:rPr>
          <w:rStyle w:val="CharPartText"/>
        </w:rPr>
        <w:t xml:space="preserve"> ca</w:t>
      </w:r>
      <w:r w:rsidR="007624B8" w:rsidRPr="00C75354">
        <w:rPr>
          <w:rStyle w:val="CharPartText"/>
        </w:rPr>
        <w:t>nnot</w:t>
      </w:r>
      <w:r w:rsidR="007B7803" w:rsidRPr="00C75354">
        <w:rPr>
          <w:rStyle w:val="CharPartText"/>
        </w:rPr>
        <w:t xml:space="preserve"> do</w:t>
      </w:r>
      <w:bookmarkEnd w:id="222"/>
    </w:p>
    <w:p w14:paraId="62AE1350" w14:textId="77777777" w:rsidR="00D55B89" w:rsidRPr="008E5850" w:rsidRDefault="00803E46" w:rsidP="00803E46">
      <w:pPr>
        <w:pStyle w:val="Schclauseheading"/>
      </w:pPr>
      <w:bookmarkStart w:id="223" w:name="_Toc214533498"/>
      <w:r w:rsidRPr="00C75354">
        <w:rPr>
          <w:rStyle w:val="CharSectNo"/>
        </w:rPr>
        <w:t>2.1</w:t>
      </w:r>
      <w:r w:rsidRPr="008E5850">
        <w:tab/>
      </w:r>
      <w:r w:rsidR="00311463" w:rsidRPr="008E5850">
        <w:t>Executive committee must keep minutes, and records and accounts</w:t>
      </w:r>
      <w:bookmarkEnd w:id="223"/>
    </w:p>
    <w:p w14:paraId="4B27C026" w14:textId="77777777" w:rsidR="00311463" w:rsidRPr="008E5850" w:rsidRDefault="001624E1" w:rsidP="001624E1">
      <w:pPr>
        <w:pStyle w:val="SchAmain"/>
      </w:pPr>
      <w:r>
        <w:tab/>
      </w:r>
      <w:r w:rsidR="00803E46" w:rsidRPr="008E5850">
        <w:t>(1)</w:t>
      </w:r>
      <w:r w:rsidR="00803E46" w:rsidRPr="008E5850">
        <w:tab/>
      </w:r>
      <w:r w:rsidR="00311463" w:rsidRPr="008E5850">
        <w:t>The executive committee of an owners corporation must—</w:t>
      </w:r>
    </w:p>
    <w:p w14:paraId="4F0354B6" w14:textId="77777777" w:rsidR="00311463" w:rsidRPr="008E5850" w:rsidRDefault="001624E1" w:rsidP="001624E1">
      <w:pPr>
        <w:pStyle w:val="SchApara"/>
      </w:pPr>
      <w:r>
        <w:tab/>
      </w:r>
      <w:r w:rsidR="00803E46" w:rsidRPr="008E5850">
        <w:t>(a)</w:t>
      </w:r>
      <w:r w:rsidR="00803E46" w:rsidRPr="008E5850">
        <w:tab/>
      </w:r>
      <w:r w:rsidR="00311463" w:rsidRPr="008E5850">
        <w:t>keep minutes of its proceedings; and</w:t>
      </w:r>
    </w:p>
    <w:p w14:paraId="4DD59AF7" w14:textId="77777777" w:rsidR="00311463" w:rsidRPr="008E5850" w:rsidRDefault="001624E1" w:rsidP="001624E1">
      <w:pPr>
        <w:pStyle w:val="SchApara"/>
      </w:pPr>
      <w:r>
        <w:tab/>
      </w:r>
      <w:r w:rsidR="00803E46" w:rsidRPr="008E5850">
        <w:t>(b)</w:t>
      </w:r>
      <w:r w:rsidR="00803E46" w:rsidRPr="008E5850">
        <w:tab/>
      </w:r>
      <w:r w:rsidR="00311463" w:rsidRPr="008E5850">
        <w:t>keep minutes of proceedings at general meetings of the corporation; and</w:t>
      </w:r>
    </w:p>
    <w:p w14:paraId="4C4CF7D7" w14:textId="059EF082" w:rsidR="00774D8E" w:rsidRPr="00445AD0" w:rsidRDefault="00774D8E" w:rsidP="00FA5BC7">
      <w:pPr>
        <w:pStyle w:val="SchApara"/>
        <w:keepNext/>
      </w:pPr>
      <w:r w:rsidRPr="00445AD0">
        <w:lastRenderedPageBreak/>
        <w:tab/>
        <w:t>(c)</w:t>
      </w:r>
      <w:r w:rsidRPr="00445AD0">
        <w:tab/>
        <w:t>include in the minutes of proceedings kept under paragraphs</w:t>
      </w:r>
      <w:r w:rsidR="00427C57">
        <w:t xml:space="preserve"> </w:t>
      </w:r>
      <w:r w:rsidRPr="00445AD0">
        <w:t>(a) and (b) the following:</w:t>
      </w:r>
    </w:p>
    <w:p w14:paraId="3FCCDDE1" w14:textId="77777777" w:rsidR="00774D8E" w:rsidRPr="00445AD0" w:rsidRDefault="00774D8E" w:rsidP="00774D8E">
      <w:pPr>
        <w:pStyle w:val="SchAsubpara"/>
      </w:pPr>
      <w:r w:rsidRPr="00445AD0">
        <w:tab/>
        <w:t>(i)</w:t>
      </w:r>
      <w:r w:rsidRPr="00445AD0">
        <w:tab/>
        <w:t>the date, time and place of the meeting;</w:t>
      </w:r>
    </w:p>
    <w:p w14:paraId="3168D45C" w14:textId="77777777" w:rsidR="00774D8E" w:rsidRPr="00445AD0" w:rsidRDefault="00774D8E" w:rsidP="00774D8E">
      <w:pPr>
        <w:pStyle w:val="SchAsubpara"/>
      </w:pPr>
      <w:r w:rsidRPr="00445AD0">
        <w:tab/>
        <w:t>(ii)</w:t>
      </w:r>
      <w:r w:rsidRPr="00445AD0">
        <w:tab/>
        <w:t xml:space="preserve">the names of members present at the meeting, including (if authorised) those members taking part using a method to hear or otherwise know what each other member taking part says without the members being in each other’s presence; </w:t>
      </w:r>
    </w:p>
    <w:p w14:paraId="1DA79C2D" w14:textId="77777777" w:rsidR="00774D8E" w:rsidRPr="00445AD0" w:rsidRDefault="00774D8E" w:rsidP="00774D8E">
      <w:pPr>
        <w:pStyle w:val="SchAsubpara"/>
      </w:pPr>
      <w:r w:rsidRPr="00445AD0">
        <w:tab/>
        <w:t>(iii)</w:t>
      </w:r>
      <w:r w:rsidRPr="00445AD0">
        <w:tab/>
        <w:t>details of proxy and absentee votes for the meeting;</w:t>
      </w:r>
    </w:p>
    <w:p w14:paraId="421F1A27" w14:textId="77777777" w:rsidR="00774D8E" w:rsidRPr="00445AD0" w:rsidRDefault="00774D8E" w:rsidP="00774D8E">
      <w:pPr>
        <w:pStyle w:val="SchAsubpara"/>
      </w:pPr>
      <w:r w:rsidRPr="00445AD0">
        <w:tab/>
        <w:t>(iv)</w:t>
      </w:r>
      <w:r w:rsidRPr="00445AD0">
        <w:tab/>
        <w:t>details of resolutions passed including, for special, unopposed and unanimous resolutions, details of the kind of resolution; and</w:t>
      </w:r>
    </w:p>
    <w:p w14:paraId="1867865C" w14:textId="77777777" w:rsidR="00311463" w:rsidRPr="008E5850" w:rsidRDefault="001624E1" w:rsidP="001624E1">
      <w:pPr>
        <w:pStyle w:val="SchApara"/>
      </w:pPr>
      <w:r>
        <w:tab/>
      </w:r>
      <w:r w:rsidR="00803E46" w:rsidRPr="008E5850">
        <w:t>(d)</w:t>
      </w:r>
      <w:r w:rsidR="00803E46" w:rsidRPr="008E5850">
        <w:tab/>
      </w:r>
      <w:r w:rsidR="00311463" w:rsidRPr="008E5850">
        <w:t>keep a copy of any court order given to the owners corporation;</w:t>
      </w:r>
      <w:r w:rsidR="00864A73" w:rsidRPr="008E5850">
        <w:t xml:space="preserve"> and</w:t>
      </w:r>
    </w:p>
    <w:p w14:paraId="569A3F0D" w14:textId="73561B08" w:rsidR="00311463" w:rsidRPr="008E5850" w:rsidRDefault="001624E1" w:rsidP="001624E1">
      <w:pPr>
        <w:pStyle w:val="SchApara"/>
      </w:pPr>
      <w:r>
        <w:tab/>
      </w:r>
      <w:r w:rsidR="00803E46" w:rsidRPr="008E5850">
        <w:t>(e)</w:t>
      </w:r>
      <w:r w:rsidR="00803E46" w:rsidRPr="008E5850">
        <w:tab/>
      </w:r>
      <w:r w:rsidR="00311463" w:rsidRPr="008E5850">
        <w:t xml:space="preserve">keep any authorisation by the </w:t>
      </w:r>
      <w:r w:rsidR="00BC75E6" w:rsidRPr="00BC75E6">
        <w:t>territory planning au</w:t>
      </w:r>
      <w:r w:rsidR="00BC75E6" w:rsidRPr="006F27A9">
        <w:t>thority</w:t>
      </w:r>
      <w:r w:rsidR="00311463" w:rsidRPr="008E5850">
        <w:t xml:space="preserve"> given to the owners corporation; and</w:t>
      </w:r>
    </w:p>
    <w:p w14:paraId="7671C86F" w14:textId="77777777" w:rsidR="00311463" w:rsidRPr="008E5850" w:rsidRDefault="001624E1" w:rsidP="001624E1">
      <w:pPr>
        <w:pStyle w:val="SchApara"/>
      </w:pPr>
      <w:r>
        <w:tab/>
      </w:r>
      <w:r w:rsidR="00803E46" w:rsidRPr="008E5850">
        <w:t>(f)</w:t>
      </w:r>
      <w:r w:rsidR="00803E46" w:rsidRPr="008E5850">
        <w:tab/>
      </w:r>
      <w:r w:rsidR="00311463" w:rsidRPr="008E5850">
        <w:t>keep proper records and books of account in relation to—</w:t>
      </w:r>
    </w:p>
    <w:p w14:paraId="06234E0D" w14:textId="77777777" w:rsidR="00311463" w:rsidRPr="008E5850" w:rsidRDefault="001624E1" w:rsidP="001624E1">
      <w:pPr>
        <w:pStyle w:val="Asubpara"/>
      </w:pPr>
      <w:r>
        <w:tab/>
      </w:r>
      <w:r w:rsidR="00803E46" w:rsidRPr="008E5850">
        <w:t>(i)</w:t>
      </w:r>
      <w:r w:rsidR="00803E46" w:rsidRPr="008E5850">
        <w:tab/>
      </w:r>
      <w:r w:rsidR="00311463" w:rsidRPr="008E5850">
        <w:t>the corporation’s assets and liabilities (including all amounts owing to and by the corporation); and</w:t>
      </w:r>
    </w:p>
    <w:p w14:paraId="137608CA" w14:textId="4CF98C6A" w:rsidR="00311463" w:rsidRDefault="001624E1" w:rsidP="000A7458">
      <w:pPr>
        <w:pStyle w:val="Asubpara"/>
      </w:pPr>
      <w:r>
        <w:tab/>
      </w:r>
      <w:r w:rsidR="00803E46" w:rsidRPr="008E5850">
        <w:t>(ii)</w:t>
      </w:r>
      <w:r w:rsidR="00803E46" w:rsidRPr="008E5850">
        <w:tab/>
      </w:r>
      <w:r w:rsidR="00311463" w:rsidRPr="008E5850">
        <w:t>all amounts received and paid by the corporation</w:t>
      </w:r>
      <w:r w:rsidR="009019D4">
        <w:t>; and</w:t>
      </w:r>
    </w:p>
    <w:p w14:paraId="14DA9DB3" w14:textId="0204A6C8" w:rsidR="00CA7ECC" w:rsidRPr="00445AD0" w:rsidRDefault="00CA7ECC" w:rsidP="00CA7ECC">
      <w:pPr>
        <w:pStyle w:val="SchApara"/>
      </w:pPr>
      <w:r w:rsidRPr="00445AD0">
        <w:tab/>
        <w:t>(g)</w:t>
      </w:r>
      <w:r w:rsidRPr="00445AD0">
        <w:tab/>
        <w:t>arrange for the financial records of the units plan to be audited before the annual general meeting if either—</w:t>
      </w:r>
    </w:p>
    <w:p w14:paraId="21E0AA7B" w14:textId="77777777" w:rsidR="00CA7ECC" w:rsidRPr="00445AD0" w:rsidRDefault="00CA7ECC" w:rsidP="00CA7ECC">
      <w:pPr>
        <w:pStyle w:val="SchAsubpara"/>
      </w:pPr>
      <w:r w:rsidRPr="00445AD0">
        <w:tab/>
        <w:t>(i)</w:t>
      </w:r>
      <w:r w:rsidRPr="00445AD0">
        <w:tab/>
        <w:t xml:space="preserve">the number of units in the units plan is more than 100, or another number prescribed by regulation; or </w:t>
      </w:r>
    </w:p>
    <w:p w14:paraId="42F8EAFA" w14:textId="0751D763" w:rsidR="00CA7ECC" w:rsidRPr="00445AD0" w:rsidRDefault="00CA7ECC" w:rsidP="00CA7ECC">
      <w:pPr>
        <w:pStyle w:val="SchAsubpara"/>
      </w:pPr>
      <w:r w:rsidRPr="00445AD0">
        <w:tab/>
        <w:t>(ii)</w:t>
      </w:r>
      <w:r w:rsidRPr="00445AD0">
        <w:tab/>
        <w:t>the annual budget of the owners corporation is more than $250</w:t>
      </w:r>
      <w:r w:rsidR="000A7458">
        <w:t> </w:t>
      </w:r>
      <w:r w:rsidRPr="00445AD0">
        <w:t>000, or another amount prescribed by regulation; and</w:t>
      </w:r>
    </w:p>
    <w:p w14:paraId="4A0CEC62" w14:textId="77777777" w:rsidR="00257CB1" w:rsidRPr="00081F7A" w:rsidRDefault="00257CB1" w:rsidP="00FA5BC7">
      <w:pPr>
        <w:pStyle w:val="Apara"/>
        <w:keepNext/>
      </w:pPr>
      <w:r w:rsidRPr="00081F7A">
        <w:lastRenderedPageBreak/>
        <w:tab/>
        <w:t>(h)</w:t>
      </w:r>
      <w:r w:rsidRPr="00081F7A">
        <w:tab/>
        <w:t>if the rules of the owners corporation include alternative rules—maintain an up-to-date compilation of the alternative rules.</w:t>
      </w:r>
    </w:p>
    <w:p w14:paraId="323BEC79" w14:textId="4142FAE3" w:rsidR="009D0F50" w:rsidRPr="008E5850" w:rsidRDefault="009D0F50" w:rsidP="0040046B">
      <w:pPr>
        <w:pStyle w:val="aNote"/>
        <w:keepLines/>
      </w:pPr>
      <w:r w:rsidRPr="00AE568C">
        <w:rPr>
          <w:rStyle w:val="charItals"/>
        </w:rPr>
        <w:t>Note</w:t>
      </w:r>
      <w:r w:rsidRPr="00AE568C">
        <w:rPr>
          <w:rStyle w:val="charItals"/>
        </w:rPr>
        <w:tab/>
      </w:r>
      <w:r w:rsidR="00331E81" w:rsidRPr="008E5850">
        <w:t xml:space="preserve">If minutes or other records kept by the executive committee contain personal information, the executive committee must comply with </w:t>
      </w:r>
      <w:r w:rsidR="00E235BF" w:rsidRPr="008E5850">
        <w:t xml:space="preserve">the </w:t>
      </w:r>
      <w:r w:rsidR="001750F3" w:rsidRPr="009D7A32">
        <w:t>Australian Privacy Principles</w:t>
      </w:r>
      <w:r w:rsidR="00697DC6" w:rsidRPr="008E5850">
        <w:t xml:space="preserve"> under </w:t>
      </w:r>
      <w:r w:rsidRPr="008E5850">
        <w:t xml:space="preserve">the </w:t>
      </w:r>
      <w:hyperlink r:id="rId98" w:tooltip="Act 1988 No 119 (Cwlth)" w:history="1">
        <w:r w:rsidR="007A0BEB" w:rsidRPr="007A0BEB">
          <w:rPr>
            <w:rStyle w:val="charCitHyperlinkItal"/>
          </w:rPr>
          <w:t>Privacy Act 1988</w:t>
        </w:r>
      </w:hyperlink>
      <w:r w:rsidRPr="008E5850">
        <w:t xml:space="preserve"> (Cwlth)</w:t>
      </w:r>
      <w:r w:rsidR="00697DC6" w:rsidRPr="008E5850">
        <w:t xml:space="preserve"> in relation to that information</w:t>
      </w:r>
      <w:r w:rsidRPr="008E5850">
        <w:t>.</w:t>
      </w:r>
    </w:p>
    <w:p w14:paraId="3BB97323" w14:textId="62BF8004" w:rsidR="009019D4" w:rsidRPr="00445AD0" w:rsidRDefault="009019D4" w:rsidP="009019D4">
      <w:pPr>
        <w:pStyle w:val="SchAmain"/>
      </w:pPr>
      <w:r w:rsidRPr="00445AD0">
        <w:tab/>
        <w:t>(</w:t>
      </w:r>
      <w:r>
        <w:t>2</w:t>
      </w:r>
      <w:r w:rsidRPr="00445AD0">
        <w:t>)</w:t>
      </w:r>
      <w:r w:rsidRPr="00445AD0">
        <w:tab/>
        <w:t>The executive committee must give a copy of the minutes of proceedings required under subsection (1) to each member of the owners corporation within 14 days after the day the meeting was held.</w:t>
      </w:r>
    </w:p>
    <w:p w14:paraId="4AD5208D" w14:textId="181C6397" w:rsidR="009019D4" w:rsidRPr="00445AD0" w:rsidRDefault="009019D4" w:rsidP="009019D4">
      <w:pPr>
        <w:pStyle w:val="SchAmain"/>
      </w:pPr>
      <w:r w:rsidRPr="00445AD0">
        <w:tab/>
        <w:t>(</w:t>
      </w:r>
      <w:r>
        <w:t>3</w:t>
      </w:r>
      <w:r w:rsidRPr="00445AD0">
        <w:t>)</w:t>
      </w:r>
      <w:r w:rsidRPr="00445AD0">
        <w:tab/>
        <w:t>The executive committee must keep the documents, records and books of account for at least 7 years and make copies available for inspection on request by any member of the owners corporation.</w:t>
      </w:r>
    </w:p>
    <w:p w14:paraId="50A0A2A9" w14:textId="6F67CA1D" w:rsidR="00311463" w:rsidRPr="008E5850" w:rsidRDefault="001624E1" w:rsidP="001624E1">
      <w:pPr>
        <w:pStyle w:val="SchAmain"/>
      </w:pPr>
      <w:r>
        <w:tab/>
      </w:r>
      <w:r w:rsidR="00803E46" w:rsidRPr="008E5850">
        <w:t>(</w:t>
      </w:r>
      <w:r w:rsidR="009019D4">
        <w:t>4</w:t>
      </w:r>
      <w:r w:rsidR="00803E46" w:rsidRPr="008E5850">
        <w:t>)</w:t>
      </w:r>
      <w:r w:rsidR="00803E46" w:rsidRPr="008E5850">
        <w:tab/>
      </w:r>
      <w:r w:rsidR="00311463" w:rsidRPr="008E5850">
        <w:t xml:space="preserve">The executive committee may keep </w:t>
      </w:r>
      <w:r w:rsidR="009019D4" w:rsidRPr="00445AD0">
        <w:t>and distribute</w:t>
      </w:r>
      <w:r w:rsidR="009019D4">
        <w:t xml:space="preserve"> </w:t>
      </w:r>
      <w:r w:rsidR="00311463" w:rsidRPr="008E5850">
        <w:t>the minutes, records or books of account in an electronic form.</w:t>
      </w:r>
    </w:p>
    <w:p w14:paraId="3D8D0F54" w14:textId="74CE432E" w:rsidR="00311463" w:rsidRPr="008E5850" w:rsidRDefault="001624E1" w:rsidP="001624E1">
      <w:pPr>
        <w:pStyle w:val="SchAmain"/>
      </w:pPr>
      <w:r>
        <w:tab/>
      </w:r>
      <w:r w:rsidR="00803E46" w:rsidRPr="008E5850">
        <w:t>(</w:t>
      </w:r>
      <w:r w:rsidR="009019D4">
        <w:t>5</w:t>
      </w:r>
      <w:r w:rsidR="00803E46" w:rsidRPr="008E5850">
        <w:t>)</w:t>
      </w:r>
      <w:r w:rsidR="00803E46" w:rsidRPr="008E5850">
        <w:tab/>
      </w:r>
      <w:r w:rsidR="00311463" w:rsidRPr="008E5850">
        <w:t>If an owners corporation fails to comply with this section, each executive member of the corporation at the time of the failure commits an offence.</w:t>
      </w:r>
    </w:p>
    <w:p w14:paraId="6791CC80" w14:textId="7E8EBB66" w:rsidR="00311463" w:rsidRPr="008E5850" w:rsidRDefault="001624E1" w:rsidP="001624E1">
      <w:pPr>
        <w:pStyle w:val="SchAmain"/>
      </w:pPr>
      <w:r>
        <w:tab/>
      </w:r>
      <w:r w:rsidR="00803E46" w:rsidRPr="008E5850">
        <w:t>(</w:t>
      </w:r>
      <w:r w:rsidR="009019D4">
        <w:t>6</w:t>
      </w:r>
      <w:r w:rsidR="00803E46" w:rsidRPr="008E5850">
        <w:t>)</w:t>
      </w:r>
      <w:r w:rsidR="00803E46" w:rsidRPr="008E5850">
        <w:tab/>
      </w:r>
      <w:r w:rsidR="00311463" w:rsidRPr="008E5850">
        <w:t>It is a defence to a prosecution for an offence against this section if the defendant proves that—</w:t>
      </w:r>
    </w:p>
    <w:p w14:paraId="5F5F332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623B15AB" w14:textId="77777777" w:rsidR="00311463" w:rsidRPr="008E5850" w:rsidRDefault="001624E1" w:rsidP="000A7458">
      <w:pPr>
        <w:pStyle w:val="SchApara"/>
      </w:pPr>
      <w:r>
        <w:tab/>
      </w:r>
      <w:r w:rsidR="00803E46" w:rsidRPr="008E5850">
        <w:t>(b)</w:t>
      </w:r>
      <w:r w:rsidR="00803E46" w:rsidRPr="008E5850">
        <w:tab/>
      </w:r>
      <w:r w:rsidR="00311463" w:rsidRPr="008E5850">
        <w:t>the failure to comply happened without the defendant’s knowledge.</w:t>
      </w:r>
    </w:p>
    <w:p w14:paraId="0FBB3689" w14:textId="77777777" w:rsidR="00311463" w:rsidRPr="008E5850" w:rsidRDefault="00311463" w:rsidP="00FC1E46">
      <w:pPr>
        <w:pStyle w:val="Penalty"/>
        <w:spacing w:before="120"/>
      </w:pPr>
      <w:r w:rsidRPr="008E5850">
        <w:t>Maximum penalty:  20 penalty units.</w:t>
      </w:r>
    </w:p>
    <w:p w14:paraId="5900DAD8" w14:textId="77777777" w:rsidR="00257CB1" w:rsidRPr="00081F7A" w:rsidRDefault="00257CB1" w:rsidP="00257CB1">
      <w:pPr>
        <w:pStyle w:val="Schclauseheading"/>
      </w:pPr>
      <w:bookmarkStart w:id="224" w:name="_Toc214533499"/>
      <w:r w:rsidRPr="00C75354">
        <w:rPr>
          <w:rStyle w:val="CharSectNo"/>
        </w:rPr>
        <w:lastRenderedPageBreak/>
        <w:t>2.1A</w:t>
      </w:r>
      <w:r w:rsidRPr="00081F7A">
        <w:rPr>
          <w:color w:val="000000"/>
        </w:rPr>
        <w:tab/>
        <w:t>Working out the annual budget for audit purposes</w:t>
      </w:r>
      <w:bookmarkEnd w:id="224"/>
    </w:p>
    <w:p w14:paraId="10D86A50" w14:textId="77777777" w:rsidR="00257CB1" w:rsidRPr="00081F7A" w:rsidRDefault="00257CB1" w:rsidP="00FA5BC7">
      <w:pPr>
        <w:pStyle w:val="Amain"/>
        <w:keepNext/>
      </w:pPr>
      <w:r w:rsidRPr="00081F7A">
        <w:rPr>
          <w:color w:val="000000"/>
        </w:rPr>
        <w:tab/>
        <w:t>(1)</w:t>
      </w:r>
      <w:r w:rsidRPr="00081F7A">
        <w:rPr>
          <w:color w:val="000000"/>
        </w:rPr>
        <w:tab/>
        <w:t>For section 2.1 (1) (g) (ii), the annual budget of the owners corporation is the sum of—</w:t>
      </w:r>
    </w:p>
    <w:p w14:paraId="59732A5F" w14:textId="77777777" w:rsidR="00257CB1" w:rsidRPr="00081F7A" w:rsidRDefault="00257CB1" w:rsidP="00FA5BC7">
      <w:pPr>
        <w:pStyle w:val="Apara"/>
        <w:keepNext/>
        <w:rPr>
          <w:lang w:eastAsia="en-AU"/>
        </w:rPr>
      </w:pPr>
      <w:r w:rsidRPr="00081F7A">
        <w:rPr>
          <w:color w:val="000000"/>
        </w:rPr>
        <w:tab/>
        <w:t>(a)</w:t>
      </w:r>
      <w:r w:rsidRPr="00081F7A">
        <w:rPr>
          <w:color w:val="000000"/>
        </w:rPr>
        <w:tab/>
        <w:t>an estimate of each of the following for the financial year in which the annual general meeting is held:</w:t>
      </w:r>
    </w:p>
    <w:p w14:paraId="322D57E7" w14:textId="77777777" w:rsidR="00257CB1" w:rsidRPr="00081F7A" w:rsidRDefault="00257CB1" w:rsidP="00257CB1">
      <w:pPr>
        <w:pStyle w:val="Asubpara"/>
      </w:pPr>
      <w:r w:rsidRPr="00081F7A">
        <w:rPr>
          <w:color w:val="000000"/>
        </w:rPr>
        <w:tab/>
        <w:t>(i)</w:t>
      </w:r>
      <w:r w:rsidRPr="00081F7A">
        <w:rPr>
          <w:color w:val="000000"/>
        </w:rPr>
        <w:tab/>
        <w:t>the total general fund contribution;</w:t>
      </w:r>
    </w:p>
    <w:p w14:paraId="10920725" w14:textId="411F6BDD" w:rsidR="00257CB1" w:rsidRPr="00081F7A" w:rsidRDefault="00257CB1" w:rsidP="00257CB1">
      <w:pPr>
        <w:pStyle w:val="Asubpara"/>
      </w:pPr>
      <w:r w:rsidRPr="00081F7A">
        <w:tab/>
        <w:t>(ii)</w:t>
      </w:r>
      <w:r w:rsidRPr="00081F7A">
        <w:tab/>
        <w:t>if there is a special resolution under section 78</w:t>
      </w:r>
      <w:r w:rsidR="00427C57">
        <w:t xml:space="preserve"> </w:t>
      </w:r>
      <w:r w:rsidRPr="00081F7A">
        <w:t>(2)</w:t>
      </w:r>
      <w:r w:rsidR="00427C57">
        <w:t xml:space="preserve"> </w:t>
      </w:r>
      <w:r w:rsidRPr="00081F7A">
        <w:t>(b)—the general fund contribution payable by each unit owner, or unit owner in a particular class;</w:t>
      </w:r>
    </w:p>
    <w:p w14:paraId="4D28E232" w14:textId="77777777" w:rsidR="00257CB1" w:rsidRPr="00081F7A" w:rsidRDefault="00257CB1" w:rsidP="00257CB1">
      <w:pPr>
        <w:pStyle w:val="Asubpara"/>
      </w:pPr>
      <w:r w:rsidRPr="00081F7A">
        <w:tab/>
        <w:t>(iii)</w:t>
      </w:r>
      <w:r w:rsidRPr="00081F7A">
        <w:tab/>
        <w:t>the total sinking fund contribution; and</w:t>
      </w:r>
    </w:p>
    <w:p w14:paraId="347A6424" w14:textId="77777777" w:rsidR="00257CB1" w:rsidRPr="00081F7A" w:rsidRDefault="00257CB1" w:rsidP="00257CB1">
      <w:pPr>
        <w:pStyle w:val="Apara"/>
      </w:pPr>
      <w:r w:rsidRPr="00081F7A">
        <w:rPr>
          <w:color w:val="000000"/>
        </w:rPr>
        <w:tab/>
        <w:t>(b)</w:t>
      </w:r>
      <w:r w:rsidRPr="00081F7A">
        <w:rPr>
          <w:color w:val="000000"/>
        </w:rPr>
        <w:tab/>
        <w:t>an estimate of any other amounts to be paid into the general fund in the financial year in which the annual general meeting is held; and</w:t>
      </w:r>
    </w:p>
    <w:p w14:paraId="566099F6" w14:textId="77777777" w:rsidR="00257CB1" w:rsidRPr="00081F7A" w:rsidRDefault="00257CB1" w:rsidP="00257CB1">
      <w:pPr>
        <w:pStyle w:val="Apara"/>
      </w:pPr>
      <w:r w:rsidRPr="00081F7A">
        <w:tab/>
        <w:t>(c)</w:t>
      </w:r>
      <w:r w:rsidRPr="00081F7A">
        <w:tab/>
        <w:t>any other amounts held by the owners corporation for the purposes of managing the units plan at the beginning of the financial year in which the annual general meeting is held.</w:t>
      </w:r>
    </w:p>
    <w:p w14:paraId="52FF46E3" w14:textId="77777777" w:rsidR="00257CB1" w:rsidRPr="00081F7A" w:rsidRDefault="00257CB1" w:rsidP="00257CB1">
      <w:pPr>
        <w:pStyle w:val="aExamHdgpar"/>
        <w:rPr>
          <w:color w:val="000000"/>
        </w:rPr>
      </w:pPr>
      <w:r w:rsidRPr="00081F7A">
        <w:rPr>
          <w:color w:val="000000"/>
        </w:rPr>
        <w:t>Examples—other amounts held by owners corporation</w:t>
      </w:r>
    </w:p>
    <w:p w14:paraId="264F481C"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sinking fund</w:t>
      </w:r>
    </w:p>
    <w:p w14:paraId="4A8E2540" w14:textId="77777777" w:rsidR="00257CB1" w:rsidRPr="00081F7A" w:rsidRDefault="00257CB1" w:rsidP="00257CB1">
      <w:pPr>
        <w:pStyle w:val="aExamBulletpar"/>
        <w:tabs>
          <w:tab w:val="left" w:pos="2000"/>
        </w:tabs>
        <w:rPr>
          <w:color w:val="000000"/>
        </w:rPr>
      </w:pPr>
      <w:r w:rsidRPr="00081F7A">
        <w:rPr>
          <w:rFonts w:ascii="Symbol" w:hAnsi="Symbol"/>
          <w:color w:val="000000"/>
        </w:rPr>
        <w:t></w:t>
      </w:r>
      <w:r w:rsidRPr="00081F7A">
        <w:rPr>
          <w:rFonts w:ascii="Symbol" w:hAnsi="Symbol"/>
          <w:color w:val="000000"/>
        </w:rPr>
        <w:tab/>
      </w:r>
      <w:r w:rsidRPr="00081F7A">
        <w:rPr>
          <w:color w:val="000000"/>
        </w:rPr>
        <w:t>special purpose fund</w:t>
      </w:r>
    </w:p>
    <w:p w14:paraId="4A37E23D" w14:textId="77777777" w:rsidR="00257CB1" w:rsidRPr="00081F7A" w:rsidRDefault="00257CB1" w:rsidP="00257CB1">
      <w:pPr>
        <w:pStyle w:val="Amain"/>
      </w:pPr>
      <w:r w:rsidRPr="00081F7A">
        <w:rPr>
          <w:color w:val="000000"/>
        </w:rPr>
        <w:tab/>
        <w:t>(2)</w:t>
      </w:r>
      <w:r w:rsidRPr="00081F7A">
        <w:rPr>
          <w:color w:val="000000"/>
        </w:rPr>
        <w:tab/>
        <w:t>In this section:</w:t>
      </w:r>
    </w:p>
    <w:p w14:paraId="5CEF1DC4" w14:textId="77777777" w:rsidR="00257CB1" w:rsidRPr="00081F7A" w:rsidRDefault="00257CB1" w:rsidP="00257CB1">
      <w:pPr>
        <w:pStyle w:val="aDef"/>
        <w:rPr>
          <w:color w:val="000000"/>
        </w:rPr>
      </w:pPr>
      <w:r w:rsidRPr="00FE0DCF">
        <w:rPr>
          <w:rStyle w:val="charBoldItals"/>
        </w:rPr>
        <w:t>general fund</w:t>
      </w:r>
      <w:r w:rsidRPr="00081F7A">
        <w:rPr>
          <w:bCs/>
          <w:iCs/>
          <w:color w:val="000000"/>
        </w:rPr>
        <w:t>—see section 72.</w:t>
      </w:r>
    </w:p>
    <w:p w14:paraId="5C55DFB6" w14:textId="77777777" w:rsidR="00257CB1" w:rsidRPr="00081F7A" w:rsidRDefault="00257CB1" w:rsidP="00257CB1">
      <w:pPr>
        <w:pStyle w:val="aDef"/>
        <w:rPr>
          <w:color w:val="000000"/>
        </w:rPr>
      </w:pPr>
      <w:r w:rsidRPr="00FE0DCF">
        <w:rPr>
          <w:rStyle w:val="charBoldItals"/>
        </w:rPr>
        <w:t>total general fund contribution</w:t>
      </w:r>
      <w:r w:rsidRPr="00081F7A">
        <w:rPr>
          <w:bCs/>
          <w:iCs/>
          <w:color w:val="000000"/>
        </w:rPr>
        <w:t>—see section 75 (2) (a) (i).</w:t>
      </w:r>
    </w:p>
    <w:p w14:paraId="65743E74" w14:textId="77777777" w:rsidR="00257CB1" w:rsidRPr="00081F7A" w:rsidRDefault="00257CB1" w:rsidP="00257CB1">
      <w:pPr>
        <w:pStyle w:val="aDef"/>
        <w:rPr>
          <w:color w:val="000000"/>
        </w:rPr>
      </w:pPr>
      <w:r w:rsidRPr="00FE0DCF">
        <w:rPr>
          <w:rStyle w:val="charBoldItals"/>
        </w:rPr>
        <w:t>total sinking fund contribution</w:t>
      </w:r>
      <w:r w:rsidRPr="00081F7A">
        <w:rPr>
          <w:color w:val="000000"/>
          <w:shd w:val="clear" w:color="auto" w:fill="FFFFFF"/>
        </w:rPr>
        <w:t>—see section 82 (3) (b).</w:t>
      </w:r>
    </w:p>
    <w:p w14:paraId="1C27F173" w14:textId="77777777" w:rsidR="00D55B89" w:rsidRPr="008E5850" w:rsidRDefault="00803E46" w:rsidP="00803E46">
      <w:pPr>
        <w:pStyle w:val="Schclauseheading"/>
      </w:pPr>
      <w:bookmarkStart w:id="225" w:name="_Toc214533500"/>
      <w:r w:rsidRPr="00C75354">
        <w:rPr>
          <w:rStyle w:val="CharSectNo"/>
        </w:rPr>
        <w:lastRenderedPageBreak/>
        <w:t>2.2</w:t>
      </w:r>
      <w:r w:rsidRPr="008E5850">
        <w:tab/>
      </w:r>
      <w:r w:rsidR="00311463" w:rsidRPr="008E5850">
        <w:t>Executive committee must present financial statements at annual general meeting</w:t>
      </w:r>
      <w:bookmarkEnd w:id="225"/>
    </w:p>
    <w:p w14:paraId="31BA2721" w14:textId="77777777" w:rsidR="00774915" w:rsidRPr="00445AD0" w:rsidRDefault="00774915" w:rsidP="00FC1E46">
      <w:pPr>
        <w:pStyle w:val="SchAmain"/>
        <w:keepNext/>
      </w:pPr>
      <w:r w:rsidRPr="00445AD0">
        <w:tab/>
        <w:t>(1)</w:t>
      </w:r>
      <w:r w:rsidRPr="00445AD0">
        <w:tab/>
        <w:t>At each annual general meeting of an owners corporation, the executive committee must present to the corporation—</w:t>
      </w:r>
    </w:p>
    <w:p w14:paraId="4D7BDC14" w14:textId="77777777" w:rsidR="00774915" w:rsidRPr="00445AD0" w:rsidRDefault="00774915" w:rsidP="00774915">
      <w:pPr>
        <w:pStyle w:val="SchApara"/>
      </w:pPr>
      <w:r w:rsidRPr="00445AD0">
        <w:tab/>
        <w:t>(a)</w:t>
      </w:r>
      <w:r w:rsidRPr="00445AD0">
        <w:tab/>
        <w:t>annual financial statements in relation to the matters mentioned in section 2.1 (1) (f); and</w:t>
      </w:r>
    </w:p>
    <w:p w14:paraId="23B6C2DC" w14:textId="77777777" w:rsidR="00774915" w:rsidRPr="00445AD0" w:rsidRDefault="00774915" w:rsidP="00774915">
      <w:pPr>
        <w:pStyle w:val="SchApara"/>
      </w:pPr>
      <w:r w:rsidRPr="00445AD0">
        <w:tab/>
        <w:t>(b)</w:t>
      </w:r>
      <w:r w:rsidRPr="00445AD0">
        <w:tab/>
        <w:t xml:space="preserve">the audit opinion (if any) in relation to the annual financial statements. </w:t>
      </w:r>
    </w:p>
    <w:p w14:paraId="505A3D06" w14:textId="77777777" w:rsidR="00311463" w:rsidRPr="008E5850" w:rsidRDefault="001624E1" w:rsidP="001624E1">
      <w:pPr>
        <w:pStyle w:val="SchAmain"/>
      </w:pPr>
      <w:r>
        <w:tab/>
      </w:r>
      <w:r w:rsidR="00803E46" w:rsidRPr="008E5850">
        <w:t>(2)</w:t>
      </w:r>
      <w:r w:rsidR="00803E46" w:rsidRPr="008E5850">
        <w:tab/>
      </w:r>
      <w:r w:rsidR="00311463" w:rsidRPr="008E5850">
        <w:t xml:space="preserve">Annual financial statements must cover the period from the </w:t>
      </w:r>
      <w:r w:rsidR="00D474EE" w:rsidRPr="008E5850">
        <w:t xml:space="preserve">end of the </w:t>
      </w:r>
      <w:r w:rsidR="00311463" w:rsidRPr="008E5850">
        <w:t>period for which the last statements were prepared (or, for the first annual general meeting, since the r</w:t>
      </w:r>
      <w:r w:rsidR="002E6C7A" w:rsidRPr="008E5850">
        <w:t xml:space="preserve">egistration of the units plan), </w:t>
      </w:r>
      <w:r w:rsidR="00311463" w:rsidRPr="008E5850">
        <w:t xml:space="preserve">to a </w:t>
      </w:r>
      <w:r w:rsidR="00681CBA" w:rsidRPr="008E5850">
        <w:t xml:space="preserve">stated </w:t>
      </w:r>
      <w:r w:rsidR="00311463" w:rsidRPr="008E5850">
        <w:t>da</w:t>
      </w:r>
      <w:r w:rsidR="002E3CA7" w:rsidRPr="008E5850">
        <w:t>y</w:t>
      </w:r>
      <w:r w:rsidR="00311463" w:rsidRPr="008E5850">
        <w:t xml:space="preserve"> </w:t>
      </w:r>
      <w:r w:rsidR="002E3CA7" w:rsidRPr="008E5850">
        <w:t xml:space="preserve">(the </w:t>
      </w:r>
      <w:r w:rsidR="002E3CA7" w:rsidRPr="00AE568C">
        <w:rPr>
          <w:rStyle w:val="charBoldItals"/>
        </w:rPr>
        <w:t>stated day</w:t>
      </w:r>
      <w:r w:rsidR="002E3CA7" w:rsidRPr="008E5850">
        <w:t xml:space="preserve">) </w:t>
      </w:r>
      <w:r w:rsidR="00311463" w:rsidRPr="008E5850">
        <w:t>before the annual general meeting at which they are to be presented.</w:t>
      </w:r>
    </w:p>
    <w:p w14:paraId="30E3E353" w14:textId="77777777" w:rsidR="00681CBA" w:rsidRPr="008E5850" w:rsidRDefault="001624E1" w:rsidP="001624E1">
      <w:pPr>
        <w:pStyle w:val="SchAmain"/>
      </w:pPr>
      <w:r>
        <w:tab/>
      </w:r>
      <w:r w:rsidR="00803E46" w:rsidRPr="008E5850">
        <w:t>(3)</w:t>
      </w:r>
      <w:r w:rsidR="00803E46" w:rsidRPr="008E5850">
        <w:tab/>
      </w:r>
      <w:r w:rsidR="002E3CA7" w:rsidRPr="008E5850">
        <w:t>The annual financial statements must be presented to the annual general meeting within 3 months from the stated day</w:t>
      </w:r>
      <w:r w:rsidR="00D474EE" w:rsidRPr="008E5850">
        <w:t>.</w:t>
      </w:r>
      <w:r w:rsidR="002E3CA7" w:rsidRPr="008E5850">
        <w:t xml:space="preserve"> </w:t>
      </w:r>
    </w:p>
    <w:p w14:paraId="3194C051" w14:textId="77777777" w:rsidR="00311463" w:rsidRPr="008E5850" w:rsidRDefault="001624E1" w:rsidP="000A7458">
      <w:pPr>
        <w:pStyle w:val="SchAmain"/>
      </w:pPr>
      <w:r>
        <w:tab/>
      </w:r>
      <w:r w:rsidR="00803E46" w:rsidRPr="008E5850">
        <w:t>(4)</w:t>
      </w:r>
      <w:r w:rsidR="00803E46" w:rsidRPr="008E5850">
        <w:tab/>
      </w:r>
      <w:r w:rsidR="00311463" w:rsidRPr="008E5850">
        <w:t>If an owners corporation fails to comply with this section, each executive member of the corporation at the time of the failure commits an offence.</w:t>
      </w:r>
    </w:p>
    <w:p w14:paraId="32A2C31C" w14:textId="77777777" w:rsidR="00311463" w:rsidRPr="008E5850" w:rsidRDefault="00311463" w:rsidP="000A7458">
      <w:pPr>
        <w:pStyle w:val="Penalty"/>
      </w:pPr>
      <w:r w:rsidRPr="008E5850">
        <w:t>Maximum penalty:  20 penalty units.</w:t>
      </w:r>
    </w:p>
    <w:p w14:paraId="2923E14A" w14:textId="77777777" w:rsidR="00311463" w:rsidRPr="008E5850" w:rsidRDefault="001624E1" w:rsidP="001624E1">
      <w:pPr>
        <w:pStyle w:val="SchAmain"/>
      </w:pPr>
      <w:r>
        <w:tab/>
      </w:r>
      <w:r w:rsidR="00803E46" w:rsidRPr="008E5850">
        <w:t>(5)</w:t>
      </w:r>
      <w:r w:rsidR="00803E46" w:rsidRPr="008E5850">
        <w:tab/>
      </w:r>
      <w:r w:rsidR="00311463" w:rsidRPr="008E5850">
        <w:t>It is a defence to a prosecution for an offence against this section if the defendant proves that—</w:t>
      </w:r>
    </w:p>
    <w:p w14:paraId="60869EBC" w14:textId="77777777" w:rsidR="00311463" w:rsidRPr="008E5850" w:rsidRDefault="001624E1" w:rsidP="001624E1">
      <w:pPr>
        <w:pStyle w:val="SchApara"/>
      </w:pPr>
      <w:r>
        <w:tab/>
      </w:r>
      <w:r w:rsidR="00803E46" w:rsidRPr="008E5850">
        <w:t>(a)</w:t>
      </w:r>
      <w:r w:rsidR="00803E46" w:rsidRPr="008E5850">
        <w:tab/>
      </w:r>
      <w:r w:rsidR="00311463" w:rsidRPr="008E5850">
        <w:t>the defendant took reasonable steps to ensure that the section was complied with; or</w:t>
      </w:r>
    </w:p>
    <w:p w14:paraId="27847DBF" w14:textId="77777777" w:rsidR="00311463" w:rsidRPr="008E5850" w:rsidRDefault="001624E1" w:rsidP="001624E1">
      <w:pPr>
        <w:pStyle w:val="SchApara"/>
      </w:pPr>
      <w:r>
        <w:tab/>
      </w:r>
      <w:r w:rsidR="00803E46" w:rsidRPr="008E5850">
        <w:t>(b)</w:t>
      </w:r>
      <w:r w:rsidR="00803E46" w:rsidRPr="008E5850">
        <w:tab/>
      </w:r>
      <w:r w:rsidR="00311463" w:rsidRPr="008E5850">
        <w:t>the failure to comply happened without the defendant’s knowledge.</w:t>
      </w:r>
    </w:p>
    <w:p w14:paraId="20D8CDFF" w14:textId="77777777" w:rsidR="003B0240" w:rsidRPr="008E5850" w:rsidRDefault="00803E46" w:rsidP="00803E46">
      <w:pPr>
        <w:pStyle w:val="Schclauseheading"/>
      </w:pPr>
      <w:bookmarkStart w:id="226" w:name="_Toc214533501"/>
      <w:r w:rsidRPr="00C75354">
        <w:rPr>
          <w:rStyle w:val="CharSectNo"/>
        </w:rPr>
        <w:lastRenderedPageBreak/>
        <w:t>2.3</w:t>
      </w:r>
      <w:r w:rsidRPr="008E5850">
        <w:tab/>
      </w:r>
      <w:r w:rsidR="003B0240" w:rsidRPr="008E5850">
        <w:t>Executive committee must present insurance details at annual general meeting</w:t>
      </w:r>
      <w:bookmarkEnd w:id="226"/>
    </w:p>
    <w:p w14:paraId="38637FA9" w14:textId="77777777" w:rsidR="003B0240" w:rsidRPr="008E5850" w:rsidRDefault="001624E1" w:rsidP="00FC1E46">
      <w:pPr>
        <w:pStyle w:val="SchAmain"/>
        <w:keepNext/>
        <w:keepLines/>
      </w:pPr>
      <w:r>
        <w:tab/>
      </w:r>
      <w:r w:rsidR="00803E46" w:rsidRPr="008E5850">
        <w:t>(1)</w:t>
      </w:r>
      <w:r w:rsidR="00803E46" w:rsidRPr="008E5850">
        <w:tab/>
      </w:r>
      <w:r w:rsidR="00F8544D" w:rsidRPr="008E5850">
        <w:t xml:space="preserve">At each annual general meeting of an owners corporation, the executive committee must </w:t>
      </w:r>
      <w:r w:rsidR="000703CE" w:rsidRPr="008E5850">
        <w:t>give</w:t>
      </w:r>
      <w:r w:rsidR="00F8544D" w:rsidRPr="008E5850">
        <w:t xml:space="preserve"> to the corporation the following details about each insurance policy held by the corporation under this Act that is current at the time of the meeting</w:t>
      </w:r>
      <w:r w:rsidR="000703CE" w:rsidRPr="008E5850">
        <w:t>:</w:t>
      </w:r>
    </w:p>
    <w:p w14:paraId="5C254FEF" w14:textId="77777777" w:rsidR="000703CE" w:rsidRPr="008E5850" w:rsidRDefault="001624E1" w:rsidP="001624E1">
      <w:pPr>
        <w:pStyle w:val="SchApara"/>
      </w:pPr>
      <w:r>
        <w:tab/>
      </w:r>
      <w:r w:rsidR="00803E46" w:rsidRPr="008E5850">
        <w:t>(a)</w:t>
      </w:r>
      <w:r w:rsidR="00803E46" w:rsidRPr="008E5850">
        <w:tab/>
      </w:r>
      <w:r w:rsidR="000703CE" w:rsidRPr="008E5850">
        <w:t>the name of the insurer;</w:t>
      </w:r>
    </w:p>
    <w:p w14:paraId="1E785FFD" w14:textId="77777777" w:rsidR="000703CE" w:rsidRPr="008E5850" w:rsidRDefault="001624E1" w:rsidP="001624E1">
      <w:pPr>
        <w:pStyle w:val="SchApara"/>
      </w:pPr>
      <w:r>
        <w:tab/>
      </w:r>
      <w:r w:rsidR="00803E46" w:rsidRPr="008E5850">
        <w:t>(b)</w:t>
      </w:r>
      <w:r w:rsidR="00803E46" w:rsidRPr="008E5850">
        <w:tab/>
      </w:r>
      <w:r w:rsidR="000703CE" w:rsidRPr="008E5850">
        <w:t>the amount of cover under the policy;</w:t>
      </w:r>
    </w:p>
    <w:p w14:paraId="0B07306D" w14:textId="77777777" w:rsidR="00D82F26" w:rsidRPr="008E5850" w:rsidRDefault="001624E1" w:rsidP="001624E1">
      <w:pPr>
        <w:pStyle w:val="SchApara"/>
      </w:pPr>
      <w:r>
        <w:tab/>
      </w:r>
      <w:r w:rsidR="00803E46" w:rsidRPr="008E5850">
        <w:t>(c)</w:t>
      </w:r>
      <w:r w:rsidR="00803E46" w:rsidRPr="008E5850">
        <w:tab/>
      </w:r>
      <w:r w:rsidR="00D82F26" w:rsidRPr="008E5850">
        <w:t>for a building insurance policy—details of any recent valuation of the insured buildings;</w:t>
      </w:r>
    </w:p>
    <w:p w14:paraId="2DD96BF6" w14:textId="77777777" w:rsidR="000703CE" w:rsidRPr="008E5850" w:rsidRDefault="001624E1" w:rsidP="001624E1">
      <w:pPr>
        <w:pStyle w:val="SchApara"/>
      </w:pPr>
      <w:r>
        <w:tab/>
      </w:r>
      <w:r w:rsidR="00803E46" w:rsidRPr="008E5850">
        <w:t>(d)</w:t>
      </w:r>
      <w:r w:rsidR="00803E46" w:rsidRPr="008E5850">
        <w:tab/>
      </w:r>
      <w:r w:rsidR="000703CE" w:rsidRPr="008E5850">
        <w:t>a summary of the type of cover under the policy;</w:t>
      </w:r>
    </w:p>
    <w:p w14:paraId="090F9636" w14:textId="77777777" w:rsidR="000703CE" w:rsidRPr="008E5850" w:rsidRDefault="000703CE" w:rsidP="000703CE">
      <w:pPr>
        <w:pStyle w:val="aExamHdgpar"/>
      </w:pPr>
      <w:r w:rsidRPr="008E5850">
        <w:t>Examples</w:t>
      </w:r>
    </w:p>
    <w:p w14:paraId="360240ED" w14:textId="77777777" w:rsidR="000703CE" w:rsidRPr="008E5850" w:rsidRDefault="000703CE" w:rsidP="000703CE">
      <w:pPr>
        <w:pStyle w:val="aExampar"/>
      </w:pPr>
      <w:r w:rsidRPr="008E5850">
        <w:t>public liability insurance, building insurance, personal property insurance</w:t>
      </w:r>
    </w:p>
    <w:p w14:paraId="0F819D7E" w14:textId="77777777" w:rsidR="000703CE" w:rsidRPr="008E5850" w:rsidRDefault="001624E1" w:rsidP="001624E1">
      <w:pPr>
        <w:pStyle w:val="SchApara"/>
      </w:pPr>
      <w:r>
        <w:tab/>
      </w:r>
      <w:r w:rsidR="00803E46" w:rsidRPr="008E5850">
        <w:t>(e)</w:t>
      </w:r>
      <w:r w:rsidR="00803E46" w:rsidRPr="008E5850">
        <w:tab/>
      </w:r>
      <w:r w:rsidR="00D82F26" w:rsidRPr="008E5850">
        <w:t>the</w:t>
      </w:r>
      <w:r w:rsidR="009A4EF3" w:rsidRPr="008E5850">
        <w:t xml:space="preserve"> </w:t>
      </w:r>
      <w:r w:rsidR="00D82F26" w:rsidRPr="008E5850">
        <w:t>a</w:t>
      </w:r>
      <w:r w:rsidR="009A4EF3" w:rsidRPr="008E5850">
        <w:t>mount of the premium;</w:t>
      </w:r>
    </w:p>
    <w:p w14:paraId="7A8392A2" w14:textId="77777777" w:rsidR="009A4EF3" w:rsidRPr="008E5850" w:rsidRDefault="001624E1" w:rsidP="001624E1">
      <w:pPr>
        <w:pStyle w:val="SchApara"/>
      </w:pPr>
      <w:r>
        <w:tab/>
      </w:r>
      <w:r w:rsidR="00803E46" w:rsidRPr="008E5850">
        <w:t>(f)</w:t>
      </w:r>
      <w:r w:rsidR="00803E46" w:rsidRPr="008E5850">
        <w:tab/>
      </w:r>
      <w:r w:rsidR="009A4EF3" w:rsidRPr="008E5850">
        <w:t xml:space="preserve">the amount of any excess payable on the happening of an event for which </w:t>
      </w:r>
      <w:r w:rsidR="00D82F26" w:rsidRPr="008E5850">
        <w:t xml:space="preserve">the </w:t>
      </w:r>
      <w:r w:rsidR="009A4EF3" w:rsidRPr="008E5850">
        <w:t>insurance give</w:t>
      </w:r>
      <w:r w:rsidR="00D82F26" w:rsidRPr="008E5850">
        <w:t>s</w:t>
      </w:r>
      <w:r w:rsidR="009A4EF3" w:rsidRPr="008E5850">
        <w:t xml:space="preserve"> cover;</w:t>
      </w:r>
    </w:p>
    <w:p w14:paraId="249D42F8" w14:textId="77777777" w:rsidR="009A4EF3" w:rsidRPr="008E5850" w:rsidRDefault="001624E1" w:rsidP="001624E1">
      <w:pPr>
        <w:pStyle w:val="SchApara"/>
      </w:pPr>
      <w:r>
        <w:tab/>
      </w:r>
      <w:r w:rsidR="00803E46" w:rsidRPr="008E5850">
        <w:t>(g)</w:t>
      </w:r>
      <w:r w:rsidR="00803E46" w:rsidRPr="008E5850">
        <w:tab/>
      </w:r>
      <w:r w:rsidR="009A4EF3" w:rsidRPr="008E5850">
        <w:t>the date the cover expires;</w:t>
      </w:r>
    </w:p>
    <w:p w14:paraId="401EF025" w14:textId="77777777" w:rsidR="009A4EF3" w:rsidRPr="008E5850" w:rsidRDefault="001624E1" w:rsidP="001624E1">
      <w:pPr>
        <w:pStyle w:val="SchApara"/>
      </w:pPr>
      <w:r>
        <w:tab/>
      </w:r>
      <w:r w:rsidR="00803E46" w:rsidRPr="008E5850">
        <w:t>(h)</w:t>
      </w:r>
      <w:r w:rsidR="00803E46" w:rsidRPr="008E5850">
        <w:tab/>
      </w:r>
      <w:r w:rsidR="009A4EF3" w:rsidRPr="008E5850">
        <w:t xml:space="preserve">the amount and type of any financial or other </w:t>
      </w:r>
      <w:r w:rsidR="00107B5F" w:rsidRPr="008E5850">
        <w:t>benefit</w:t>
      </w:r>
      <w:r w:rsidR="009A4EF3" w:rsidRPr="008E5850">
        <w:t xml:space="preserve"> given, or to be given, by the insurer, for the insurance being taken out, to any </w:t>
      </w:r>
      <w:r w:rsidR="0075677D" w:rsidRPr="008E5850">
        <w:t>person.</w:t>
      </w:r>
    </w:p>
    <w:p w14:paraId="7DEFA34A" w14:textId="77777777" w:rsidR="00AC34DD" w:rsidRPr="008E5850" w:rsidRDefault="00AC34DD" w:rsidP="00AC34DD">
      <w:pPr>
        <w:pStyle w:val="aExamHdgpar"/>
      </w:pPr>
      <w:r w:rsidRPr="008E5850">
        <w:t>Example</w:t>
      </w:r>
      <w:r w:rsidR="00107B5F" w:rsidRPr="008E5850">
        <w:t>—financial or other benefit</w:t>
      </w:r>
    </w:p>
    <w:p w14:paraId="6D5844A4" w14:textId="77777777" w:rsidR="00E12F3D" w:rsidRPr="008E5850" w:rsidRDefault="00107B5F" w:rsidP="00AC34DD">
      <w:pPr>
        <w:pStyle w:val="aExampar"/>
      </w:pPr>
      <w:r w:rsidRPr="008E5850">
        <w:t>commissions, discounts</w:t>
      </w:r>
    </w:p>
    <w:p w14:paraId="6E4E4408" w14:textId="77777777" w:rsidR="004F0BA6" w:rsidRPr="008E5850" w:rsidRDefault="001624E1" w:rsidP="000A7458">
      <w:pPr>
        <w:pStyle w:val="SchAmain"/>
      </w:pPr>
      <w:r>
        <w:tab/>
      </w:r>
      <w:r w:rsidR="00803E46" w:rsidRPr="008E5850">
        <w:t>(2)</w:t>
      </w:r>
      <w:r w:rsidR="00803E46" w:rsidRPr="008E5850">
        <w:tab/>
      </w:r>
      <w:r w:rsidR="004F0BA6" w:rsidRPr="008E5850">
        <w:t>If an owners corporation fails to comply with this section, each executive member of the corporation at the time of the failure commits an offence.</w:t>
      </w:r>
    </w:p>
    <w:p w14:paraId="4B94DBDE" w14:textId="77777777" w:rsidR="004F0BA6" w:rsidRPr="008E5850" w:rsidRDefault="004F0BA6" w:rsidP="00FC1E46">
      <w:pPr>
        <w:pStyle w:val="Penalty"/>
      </w:pPr>
      <w:r w:rsidRPr="008E5850">
        <w:t>Maximum penalty:  20 penalty units.</w:t>
      </w:r>
    </w:p>
    <w:p w14:paraId="28C3C252" w14:textId="77777777" w:rsidR="004F0BA6" w:rsidRPr="008E5850" w:rsidRDefault="001624E1" w:rsidP="003A0ACD">
      <w:pPr>
        <w:pStyle w:val="SchAmain"/>
        <w:keepNext/>
      </w:pPr>
      <w:r>
        <w:lastRenderedPageBreak/>
        <w:tab/>
      </w:r>
      <w:r w:rsidR="00803E46" w:rsidRPr="008E5850">
        <w:t>(3)</w:t>
      </w:r>
      <w:r w:rsidR="00803E46" w:rsidRPr="008E5850">
        <w:tab/>
      </w:r>
      <w:r w:rsidR="004F0BA6" w:rsidRPr="008E5850">
        <w:t>It is a defence to a prosecution for an offence against this section if the defendant proves that—</w:t>
      </w:r>
    </w:p>
    <w:p w14:paraId="79028220" w14:textId="77777777" w:rsidR="004F0BA6" w:rsidRPr="008E5850" w:rsidRDefault="001624E1" w:rsidP="001624E1">
      <w:pPr>
        <w:pStyle w:val="SchApara"/>
      </w:pPr>
      <w:r>
        <w:tab/>
      </w:r>
      <w:r w:rsidR="00803E46" w:rsidRPr="008E5850">
        <w:t>(a)</w:t>
      </w:r>
      <w:r w:rsidR="00803E46" w:rsidRPr="008E5850">
        <w:tab/>
      </w:r>
      <w:r w:rsidR="004F0BA6" w:rsidRPr="008E5850">
        <w:t>the defendant took reasonable steps to ensure that the section was complied with; or</w:t>
      </w:r>
    </w:p>
    <w:p w14:paraId="70470A9F" w14:textId="77777777" w:rsidR="004F0BA6" w:rsidRPr="008E5850" w:rsidRDefault="001624E1" w:rsidP="001624E1">
      <w:pPr>
        <w:pStyle w:val="SchApara"/>
      </w:pPr>
      <w:r>
        <w:tab/>
      </w:r>
      <w:r w:rsidR="00803E46" w:rsidRPr="008E5850">
        <w:t>(b)</w:t>
      </w:r>
      <w:r w:rsidR="00803E46" w:rsidRPr="008E5850">
        <w:tab/>
      </w:r>
      <w:r w:rsidR="004F0BA6" w:rsidRPr="008E5850">
        <w:t>the failure to comply happened without the defendant’s knowledge.</w:t>
      </w:r>
    </w:p>
    <w:p w14:paraId="706F5F7C" w14:textId="77777777" w:rsidR="00D55B89" w:rsidRPr="008E5850" w:rsidRDefault="00803E46" w:rsidP="00803E46">
      <w:pPr>
        <w:pStyle w:val="Schclauseheading"/>
      </w:pPr>
      <w:bookmarkStart w:id="227" w:name="_Toc214533502"/>
      <w:r w:rsidRPr="00C75354">
        <w:rPr>
          <w:rStyle w:val="CharSectNo"/>
        </w:rPr>
        <w:t>2.4</w:t>
      </w:r>
      <w:r w:rsidRPr="008E5850">
        <w:tab/>
      </w:r>
      <w:r w:rsidR="001D6E32" w:rsidRPr="008E5850">
        <w:t>Approving</w:t>
      </w:r>
      <w:r w:rsidR="00311463" w:rsidRPr="008E5850">
        <w:t xml:space="preserve"> </w:t>
      </w:r>
      <w:r w:rsidR="00B62310" w:rsidRPr="008E5850">
        <w:t>use of common property</w:t>
      </w:r>
      <w:bookmarkEnd w:id="227"/>
    </w:p>
    <w:p w14:paraId="7BAEFD46" w14:textId="77777777" w:rsidR="00B62310" w:rsidRPr="008E5850" w:rsidRDefault="00B62310" w:rsidP="00B62310">
      <w:pPr>
        <w:pStyle w:val="Amainreturn"/>
      </w:pPr>
      <w:r w:rsidRPr="008E5850">
        <w:t xml:space="preserve">The executive committee of an owners corporation may </w:t>
      </w:r>
      <w:r w:rsidR="00311463" w:rsidRPr="008E5850">
        <w:t>approve</w:t>
      </w:r>
      <w:r w:rsidRPr="008E5850">
        <w:t xml:space="preserve"> an application by a member of the corporation to use the common property if—</w:t>
      </w:r>
    </w:p>
    <w:p w14:paraId="03374F8F" w14:textId="77777777" w:rsidR="00B62310" w:rsidRPr="008E5850" w:rsidRDefault="001624E1" w:rsidP="001624E1">
      <w:pPr>
        <w:pStyle w:val="SchApara"/>
      </w:pPr>
      <w:r>
        <w:tab/>
      </w:r>
      <w:r w:rsidR="00803E46" w:rsidRPr="008E5850">
        <w:t>(a)</w:t>
      </w:r>
      <w:r w:rsidR="00803E46" w:rsidRPr="008E5850">
        <w:tab/>
      </w:r>
      <w:r w:rsidR="00B62310" w:rsidRPr="008E5850">
        <w:t>the use applied for is minor; and</w:t>
      </w:r>
    </w:p>
    <w:p w14:paraId="7BF3CE6D" w14:textId="77777777" w:rsidR="00B62310" w:rsidRPr="008E5850" w:rsidRDefault="001624E1" w:rsidP="001624E1">
      <w:pPr>
        <w:pStyle w:val="SchApara"/>
      </w:pPr>
      <w:r>
        <w:tab/>
      </w:r>
      <w:r w:rsidR="00803E46" w:rsidRPr="008E5850">
        <w:t>(b)</w:t>
      </w:r>
      <w:r w:rsidR="00803E46" w:rsidRPr="008E5850">
        <w:tab/>
      </w:r>
      <w:r w:rsidR="00B62310" w:rsidRPr="008E5850">
        <w:t>the use will not unreasonably interfere with the reasonable use and enjoyment of the common property by other members of the corporation.</w:t>
      </w:r>
    </w:p>
    <w:p w14:paraId="5343359E" w14:textId="77777777" w:rsidR="00B62310" w:rsidRPr="008E5850" w:rsidRDefault="00B62310" w:rsidP="00B62310">
      <w:pPr>
        <w:pStyle w:val="aExamHdgss"/>
      </w:pPr>
      <w:r w:rsidRPr="008E5850">
        <w:t>Example—minor use</w:t>
      </w:r>
    </w:p>
    <w:p w14:paraId="546CCF48" w14:textId="77777777" w:rsidR="00B62310" w:rsidRPr="008E5850" w:rsidRDefault="00B62310" w:rsidP="00FC1E46">
      <w:pPr>
        <w:pStyle w:val="aExamss"/>
      </w:pPr>
      <w:r w:rsidRPr="008E5850">
        <w:t>installation of airconditioner or awning on unit that extends over common property</w:t>
      </w:r>
    </w:p>
    <w:p w14:paraId="6D58D1AC" w14:textId="77777777" w:rsidR="00D55B89" w:rsidRPr="008E5850" w:rsidRDefault="00803E46" w:rsidP="00803E46">
      <w:pPr>
        <w:pStyle w:val="Schclauseheading"/>
      </w:pPr>
      <w:bookmarkStart w:id="228" w:name="_Toc214533503"/>
      <w:r w:rsidRPr="00C75354">
        <w:rPr>
          <w:rStyle w:val="CharSectNo"/>
        </w:rPr>
        <w:t>2.5</w:t>
      </w:r>
      <w:r w:rsidRPr="008E5850">
        <w:tab/>
      </w:r>
      <w:r w:rsidR="00B62310" w:rsidRPr="008E5850">
        <w:t>Decisions about taking legal action</w:t>
      </w:r>
      <w:bookmarkEnd w:id="228"/>
    </w:p>
    <w:p w14:paraId="0370AF7F" w14:textId="77777777" w:rsidR="00B62310" w:rsidRPr="008E5850" w:rsidRDefault="001624E1" w:rsidP="001624E1">
      <w:pPr>
        <w:pStyle w:val="SchAmain"/>
      </w:pPr>
      <w:r>
        <w:tab/>
      </w:r>
      <w:r w:rsidR="00803E46" w:rsidRPr="008E5850">
        <w:t>(1)</w:t>
      </w:r>
      <w:r w:rsidR="00803E46" w:rsidRPr="008E5850">
        <w:tab/>
      </w:r>
      <w:r w:rsidR="00B62310" w:rsidRPr="008E5850">
        <w:t>This section applies if the executive committee proposes to take legal action.</w:t>
      </w:r>
    </w:p>
    <w:p w14:paraId="15093FEE" w14:textId="77777777" w:rsidR="00B62310" w:rsidRPr="008E5850" w:rsidRDefault="001624E1" w:rsidP="001624E1">
      <w:pPr>
        <w:pStyle w:val="SchAmain"/>
      </w:pPr>
      <w:r>
        <w:tab/>
      </w:r>
      <w:r w:rsidR="00803E46" w:rsidRPr="008E5850">
        <w:t>(2)</w:t>
      </w:r>
      <w:r w:rsidR="00803E46" w:rsidRPr="008E5850">
        <w:tab/>
      </w:r>
      <w:r w:rsidR="00B62310" w:rsidRPr="008E5850">
        <w:t>The executive committee of an owners corporation must not take legal action on behalf of the owners corporation unless—</w:t>
      </w:r>
    </w:p>
    <w:p w14:paraId="1EE6480F" w14:textId="77777777" w:rsidR="00B62310" w:rsidRPr="008E5850" w:rsidRDefault="001624E1" w:rsidP="001624E1">
      <w:pPr>
        <w:pStyle w:val="SchApara"/>
      </w:pPr>
      <w:r>
        <w:tab/>
      </w:r>
      <w:r w:rsidR="00803E46" w:rsidRPr="008E5850">
        <w:t>(a)</w:t>
      </w:r>
      <w:r w:rsidR="00803E46" w:rsidRPr="008E5850">
        <w:tab/>
      </w:r>
      <w:r w:rsidR="00B62310" w:rsidRPr="008E5850">
        <w:t>the legal action relates to the payment of a contribution under the Act by a member of the corporation to the corporation; or</w:t>
      </w:r>
    </w:p>
    <w:p w14:paraId="03671C94" w14:textId="77777777" w:rsidR="00B62310" w:rsidRPr="008E5850" w:rsidRDefault="001624E1" w:rsidP="001624E1">
      <w:pPr>
        <w:pStyle w:val="SchApara"/>
      </w:pPr>
      <w:r>
        <w:tab/>
      </w:r>
      <w:r w:rsidR="00803E46" w:rsidRPr="008E5850">
        <w:t>(b)</w:t>
      </w:r>
      <w:r w:rsidR="00803E46" w:rsidRPr="008E5850">
        <w:tab/>
      </w:r>
      <w:r w:rsidR="00B62310" w:rsidRPr="008E5850">
        <w:t>the costs of taking the legal action are reasonably estimated by the corporation’s legal representative to be not more than the amount prescribed by regulation; or</w:t>
      </w:r>
    </w:p>
    <w:p w14:paraId="25C004ED" w14:textId="77777777" w:rsidR="00B62310" w:rsidRPr="008E5850" w:rsidRDefault="001624E1" w:rsidP="001624E1">
      <w:pPr>
        <w:pStyle w:val="SchApara"/>
        <w:keepNext/>
      </w:pPr>
      <w:r>
        <w:lastRenderedPageBreak/>
        <w:tab/>
      </w:r>
      <w:r w:rsidR="00803E46" w:rsidRPr="008E5850">
        <w:t>(c)</w:t>
      </w:r>
      <w:r w:rsidR="00803E46" w:rsidRPr="008E5850">
        <w:tab/>
      </w:r>
      <w:r w:rsidR="00B62310" w:rsidRPr="008E5850">
        <w:t>the corporation approves taking the legal action by ordinary resolution.</w:t>
      </w:r>
    </w:p>
    <w:p w14:paraId="5289C38D" w14:textId="77777777" w:rsidR="00B62310" w:rsidRPr="008E5850" w:rsidRDefault="00B62310" w:rsidP="00B62310">
      <w:pPr>
        <w:pStyle w:val="aNote"/>
      </w:pPr>
      <w:r w:rsidRPr="00AE568C">
        <w:rPr>
          <w:rStyle w:val="charItals"/>
        </w:rPr>
        <w:t>Note</w:t>
      </w:r>
      <w:r w:rsidRPr="00AE568C">
        <w:rPr>
          <w:rStyle w:val="charItals"/>
        </w:rPr>
        <w:tab/>
      </w:r>
      <w:r w:rsidRPr="008E5850">
        <w:t xml:space="preserve">Section </w:t>
      </w:r>
      <w:r w:rsidR="00D474EE" w:rsidRPr="008E5850">
        <w:t>2.</w:t>
      </w:r>
      <w:r w:rsidR="00516F71" w:rsidRPr="008E5850">
        <w:t>6</w:t>
      </w:r>
      <w:r w:rsidRPr="008E5850">
        <w:t xml:space="preserve"> allows urgent legal action to be taken.</w:t>
      </w:r>
    </w:p>
    <w:p w14:paraId="0A1FCEB2" w14:textId="77777777" w:rsidR="00B62310" w:rsidRPr="008E5850" w:rsidRDefault="001624E1" w:rsidP="001624E1">
      <w:pPr>
        <w:pStyle w:val="SchAmain"/>
      </w:pPr>
      <w:r>
        <w:tab/>
      </w:r>
      <w:r w:rsidR="00803E46" w:rsidRPr="008E5850">
        <w:t>(3)</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0149274F"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6E75AE5B"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 or</w:t>
      </w:r>
    </w:p>
    <w:p w14:paraId="33AEBCCA" w14:textId="77777777" w:rsidR="00B62310" w:rsidRPr="008E5850" w:rsidRDefault="001624E1" w:rsidP="001624E1">
      <w:pPr>
        <w:pStyle w:val="SchApara"/>
      </w:pPr>
      <w:r>
        <w:tab/>
      </w:r>
      <w:r w:rsidR="00803E46" w:rsidRPr="008E5850">
        <w:t>(c)</w:t>
      </w:r>
      <w:r w:rsidR="00803E46" w:rsidRPr="008E5850">
        <w:tab/>
      </w:r>
      <w:r w:rsidR="00B62310" w:rsidRPr="008E5850">
        <w:t>continues, or continues to defend, a proceeding.</w:t>
      </w:r>
    </w:p>
    <w:p w14:paraId="518D6DC5" w14:textId="77777777" w:rsidR="00B62310" w:rsidRPr="008E5850" w:rsidRDefault="001624E1" w:rsidP="000A7458">
      <w:pPr>
        <w:pStyle w:val="SchAmain"/>
      </w:pPr>
      <w:r>
        <w:tab/>
      </w:r>
      <w:r w:rsidR="00803E46" w:rsidRPr="008E5850">
        <w:t>(4)</w:t>
      </w:r>
      <w:r w:rsidR="00803E46" w:rsidRPr="008E5850">
        <w:tab/>
      </w:r>
      <w:r w:rsidR="00B62310" w:rsidRPr="008E5850">
        <w:t>In this section:</w:t>
      </w:r>
    </w:p>
    <w:p w14:paraId="39B8F6FC" w14:textId="77777777" w:rsidR="00B62310" w:rsidRPr="008E5850" w:rsidRDefault="00B62310" w:rsidP="00803E46">
      <w:pPr>
        <w:pStyle w:val="aDef"/>
      </w:pPr>
      <w:r w:rsidRPr="00AE568C">
        <w:rPr>
          <w:rStyle w:val="charBoldItals"/>
        </w:rPr>
        <w:t>costs</w:t>
      </w:r>
      <w:r w:rsidRPr="008E5850">
        <w:t>, of taking legal action, means the legal costs and disbursements incurred by the owners corporation for its legal representation for the legal action.</w:t>
      </w:r>
    </w:p>
    <w:p w14:paraId="07E7E1EA" w14:textId="77777777" w:rsidR="00D55B89" w:rsidRPr="008E5850" w:rsidRDefault="00803E46" w:rsidP="00803E46">
      <w:pPr>
        <w:pStyle w:val="Schclauseheading"/>
      </w:pPr>
      <w:bookmarkStart w:id="229" w:name="_Toc214533504"/>
      <w:r w:rsidRPr="00C75354">
        <w:rPr>
          <w:rStyle w:val="CharSectNo"/>
        </w:rPr>
        <w:t>2.6</w:t>
      </w:r>
      <w:r w:rsidRPr="008E5850">
        <w:tab/>
      </w:r>
      <w:r w:rsidR="00B62310" w:rsidRPr="008E5850">
        <w:t>Taking urgent legal action</w:t>
      </w:r>
      <w:bookmarkEnd w:id="229"/>
    </w:p>
    <w:p w14:paraId="65D2829B" w14:textId="77777777" w:rsidR="00B62310" w:rsidRPr="008E5850" w:rsidRDefault="001624E1" w:rsidP="001624E1">
      <w:pPr>
        <w:pStyle w:val="SchAmain"/>
      </w:pPr>
      <w:r>
        <w:tab/>
      </w:r>
      <w:r w:rsidR="00803E46" w:rsidRPr="008E5850">
        <w:t>(1)</w:t>
      </w:r>
      <w:r w:rsidR="00803E46" w:rsidRPr="008E5850">
        <w:tab/>
      </w:r>
      <w:r w:rsidR="00B62310" w:rsidRPr="008E5850">
        <w:t>This section applies if—</w:t>
      </w:r>
    </w:p>
    <w:p w14:paraId="57E961C7" w14:textId="77777777" w:rsidR="00B62310" w:rsidRPr="008E5850" w:rsidRDefault="001624E1" w:rsidP="001624E1">
      <w:pPr>
        <w:pStyle w:val="SchApara"/>
      </w:pPr>
      <w:r>
        <w:tab/>
      </w:r>
      <w:r w:rsidR="00803E46" w:rsidRPr="008E5850">
        <w:t>(a)</w:t>
      </w:r>
      <w:r w:rsidR="00803E46" w:rsidRPr="008E5850">
        <w:tab/>
      </w:r>
      <w:r w:rsidR="00B62310" w:rsidRPr="008E5850">
        <w:t>the executive committee of an owners corporation is satisfied on reasonable grounds that it is necessary to take legal action urgently on behalf of the corporation; and</w:t>
      </w:r>
    </w:p>
    <w:p w14:paraId="2F58F798" w14:textId="77777777" w:rsidR="00B62310" w:rsidRPr="008E5850" w:rsidRDefault="001624E1" w:rsidP="001624E1">
      <w:pPr>
        <w:pStyle w:val="SchApara"/>
      </w:pPr>
      <w:r>
        <w:tab/>
      </w:r>
      <w:r w:rsidR="00803E46" w:rsidRPr="008E5850">
        <w:t>(b)</w:t>
      </w:r>
      <w:r w:rsidR="00803E46" w:rsidRPr="008E5850">
        <w:tab/>
      </w:r>
      <w:r w:rsidR="00B62310" w:rsidRPr="008E5850">
        <w:t>the executive committee cannot reasonably get the corporation’s approval before taking the legal action.</w:t>
      </w:r>
    </w:p>
    <w:p w14:paraId="031F5611" w14:textId="77777777" w:rsidR="00B62310" w:rsidRPr="008E5850" w:rsidRDefault="001624E1" w:rsidP="001624E1">
      <w:pPr>
        <w:pStyle w:val="SchAmain"/>
      </w:pPr>
      <w:r>
        <w:tab/>
      </w:r>
      <w:r w:rsidR="00803E46" w:rsidRPr="008E5850">
        <w:t>(2)</w:t>
      </w:r>
      <w:r w:rsidR="00803E46" w:rsidRPr="008E5850">
        <w:tab/>
      </w:r>
      <w:r w:rsidR="00B62310" w:rsidRPr="008E5850">
        <w:t>The executive committee may take the legal action.</w:t>
      </w:r>
    </w:p>
    <w:p w14:paraId="64358777" w14:textId="77777777" w:rsidR="00B62310" w:rsidRPr="008E5850" w:rsidRDefault="001624E1" w:rsidP="001624E1">
      <w:pPr>
        <w:pStyle w:val="SchAmain"/>
      </w:pPr>
      <w:r>
        <w:tab/>
      </w:r>
      <w:r w:rsidR="00803E46" w:rsidRPr="008E5850">
        <w:t>(3)</w:t>
      </w:r>
      <w:r w:rsidR="00803E46" w:rsidRPr="008E5850">
        <w:tab/>
      </w:r>
      <w:r w:rsidR="00B62310" w:rsidRPr="008E5850">
        <w:t>However, the executive committee must—</w:t>
      </w:r>
    </w:p>
    <w:p w14:paraId="749AD066" w14:textId="77777777" w:rsidR="00B62310" w:rsidRPr="008E5850" w:rsidRDefault="001624E1" w:rsidP="001624E1">
      <w:pPr>
        <w:pStyle w:val="SchApara"/>
      </w:pPr>
      <w:r>
        <w:tab/>
      </w:r>
      <w:r w:rsidR="00803E46" w:rsidRPr="008E5850">
        <w:t>(a)</w:t>
      </w:r>
      <w:r w:rsidR="00803E46" w:rsidRPr="008E5850">
        <w:tab/>
      </w:r>
      <w:r w:rsidR="00B62310" w:rsidRPr="008E5850">
        <w:t>seek the approval of the owners corporation as soon as practicable after beginning the legal action; and</w:t>
      </w:r>
    </w:p>
    <w:p w14:paraId="7239C6AC" w14:textId="77777777" w:rsidR="00B62310" w:rsidRPr="008E5850" w:rsidRDefault="001624E1" w:rsidP="001624E1">
      <w:pPr>
        <w:pStyle w:val="SchApara"/>
      </w:pPr>
      <w:r>
        <w:tab/>
      </w:r>
      <w:r w:rsidR="00803E46" w:rsidRPr="008E5850">
        <w:t>(b)</w:t>
      </w:r>
      <w:r w:rsidR="00803E46" w:rsidRPr="008E5850">
        <w:tab/>
      </w:r>
      <w:r w:rsidR="00B62310" w:rsidRPr="008E5850">
        <w:t>if the owners corporation does not approve taking the legal action, the executive committee must discontinue the proceeding or withdraw the defence.</w:t>
      </w:r>
    </w:p>
    <w:p w14:paraId="2D87AACC" w14:textId="77777777" w:rsidR="00B62310" w:rsidRPr="008E5850" w:rsidRDefault="001624E1" w:rsidP="001624E1">
      <w:pPr>
        <w:pStyle w:val="SchAmain"/>
      </w:pPr>
      <w:r>
        <w:lastRenderedPageBreak/>
        <w:tab/>
      </w:r>
      <w:r w:rsidR="00803E46" w:rsidRPr="008E5850">
        <w:t>(4)</w:t>
      </w:r>
      <w:r w:rsidR="00803E46" w:rsidRPr="008E5850">
        <w:tab/>
      </w:r>
      <w:r w:rsidR="00B62310" w:rsidRPr="008E5850">
        <w:t xml:space="preserve">For this section, the executive committee of an owners corporation </w:t>
      </w:r>
      <w:r w:rsidR="00B62310" w:rsidRPr="00AE568C">
        <w:rPr>
          <w:rStyle w:val="charBoldItals"/>
        </w:rPr>
        <w:t>takes legal action</w:t>
      </w:r>
      <w:r w:rsidR="00B62310" w:rsidRPr="008E5850">
        <w:t xml:space="preserve"> if the committee—</w:t>
      </w:r>
    </w:p>
    <w:p w14:paraId="48B026C1" w14:textId="77777777" w:rsidR="00B62310" w:rsidRPr="008E5850" w:rsidRDefault="001624E1" w:rsidP="001624E1">
      <w:pPr>
        <w:pStyle w:val="SchApara"/>
      </w:pPr>
      <w:r>
        <w:tab/>
      </w:r>
      <w:r w:rsidR="00803E46" w:rsidRPr="008E5850">
        <w:t>(a)</w:t>
      </w:r>
      <w:r w:rsidR="00803E46" w:rsidRPr="008E5850">
        <w:tab/>
      </w:r>
      <w:r w:rsidR="00B62310" w:rsidRPr="008E5850">
        <w:t>begins a proceeding; or</w:t>
      </w:r>
    </w:p>
    <w:p w14:paraId="28CBA15E" w14:textId="77777777" w:rsidR="00B62310" w:rsidRPr="008E5850" w:rsidRDefault="001624E1" w:rsidP="001624E1">
      <w:pPr>
        <w:pStyle w:val="SchApara"/>
      </w:pPr>
      <w:r>
        <w:tab/>
      </w:r>
      <w:r w:rsidR="00803E46" w:rsidRPr="008E5850">
        <w:t>(b)</w:t>
      </w:r>
      <w:r w:rsidR="00803E46" w:rsidRPr="008E5850">
        <w:tab/>
      </w:r>
      <w:r w:rsidR="00B62310" w:rsidRPr="008E5850">
        <w:t>begins to defend a proceeding.</w:t>
      </w:r>
    </w:p>
    <w:p w14:paraId="26FA522A" w14:textId="77777777" w:rsidR="00D55B89" w:rsidRPr="008E5850" w:rsidRDefault="00803E46" w:rsidP="00803E46">
      <w:pPr>
        <w:pStyle w:val="Schclauseheading"/>
      </w:pPr>
      <w:bookmarkStart w:id="230" w:name="_Toc214533505"/>
      <w:r w:rsidRPr="00C75354">
        <w:rPr>
          <w:rStyle w:val="CharSectNo"/>
        </w:rPr>
        <w:t>2.7</w:t>
      </w:r>
      <w:r w:rsidRPr="008E5850">
        <w:tab/>
      </w:r>
      <w:r w:rsidR="00035B89" w:rsidRPr="008E5850">
        <w:t>Decisions about staged development</w:t>
      </w:r>
      <w:bookmarkEnd w:id="230"/>
    </w:p>
    <w:p w14:paraId="6C2EE5E1" w14:textId="77777777" w:rsidR="00035B89" w:rsidRPr="008E5850" w:rsidRDefault="001624E1" w:rsidP="001624E1">
      <w:pPr>
        <w:pStyle w:val="SchAmain"/>
      </w:pPr>
      <w:r>
        <w:tab/>
      </w:r>
      <w:r w:rsidR="00803E46" w:rsidRPr="008E5850">
        <w:t>(1)</w:t>
      </w:r>
      <w:r w:rsidR="00803E46" w:rsidRPr="008E5850">
        <w:tab/>
      </w:r>
      <w:r w:rsidR="00035B89" w:rsidRPr="008E5850">
        <w:t>This section applies to a meeting of an executive committee of an owners corporation for a staged development if the development has not been completed.</w:t>
      </w:r>
    </w:p>
    <w:p w14:paraId="5E35D3A9" w14:textId="77777777" w:rsidR="00035B89" w:rsidRPr="008E5850" w:rsidRDefault="001624E1" w:rsidP="001624E1">
      <w:pPr>
        <w:pStyle w:val="SchAmain"/>
      </w:pPr>
      <w:r>
        <w:tab/>
      </w:r>
      <w:r w:rsidR="00803E46" w:rsidRPr="008E5850">
        <w:t>(2)</w:t>
      </w:r>
      <w:r w:rsidR="00803E46" w:rsidRPr="008E5850">
        <w:tab/>
      </w:r>
      <w:r w:rsidR="00035B89" w:rsidRPr="008E5850">
        <w:t>The executive committee must not decide a matter about the uncompleted stages of the development.</w:t>
      </w:r>
    </w:p>
    <w:p w14:paraId="5205DC06" w14:textId="77777777" w:rsidR="008524DC" w:rsidRPr="008E5850" w:rsidRDefault="008524DC" w:rsidP="000A7458">
      <w:pPr>
        <w:pStyle w:val="PageBreak"/>
      </w:pPr>
      <w:r w:rsidRPr="008E5850">
        <w:br w:type="page"/>
      </w:r>
    </w:p>
    <w:p w14:paraId="45D6C605" w14:textId="77777777" w:rsidR="00B62310" w:rsidRPr="00C75354" w:rsidRDefault="00803E46" w:rsidP="00803E46">
      <w:pPr>
        <w:pStyle w:val="Sched-Part"/>
      </w:pPr>
      <w:bookmarkStart w:id="231" w:name="_Toc214533506"/>
      <w:r w:rsidRPr="00C75354">
        <w:rPr>
          <w:rStyle w:val="CharPartNo"/>
        </w:rPr>
        <w:lastRenderedPageBreak/>
        <w:t>Part 2.2</w:t>
      </w:r>
      <w:r w:rsidRPr="008E5850">
        <w:tab/>
      </w:r>
      <w:r w:rsidR="005D09FA" w:rsidRPr="00C75354">
        <w:rPr>
          <w:rStyle w:val="CharPartText"/>
        </w:rPr>
        <w:t>Executive committee—</w:t>
      </w:r>
      <w:r w:rsidR="00B62310" w:rsidRPr="00C75354">
        <w:rPr>
          <w:rStyle w:val="CharPartText"/>
        </w:rPr>
        <w:t>meeting</w:t>
      </w:r>
      <w:r w:rsidR="005D09FA" w:rsidRPr="00C75354">
        <w:rPr>
          <w:rStyle w:val="CharPartText"/>
        </w:rPr>
        <w:t>s and</w:t>
      </w:r>
      <w:r w:rsidR="00B62310" w:rsidRPr="00C75354">
        <w:rPr>
          <w:rStyle w:val="CharPartText"/>
        </w:rPr>
        <w:t xml:space="preserve"> procedures</w:t>
      </w:r>
      <w:bookmarkEnd w:id="231"/>
    </w:p>
    <w:p w14:paraId="5B77809C" w14:textId="77777777" w:rsidR="00D55B89" w:rsidRPr="008E5850" w:rsidRDefault="00803E46" w:rsidP="00803E46">
      <w:pPr>
        <w:pStyle w:val="Schclauseheading"/>
      </w:pPr>
      <w:bookmarkStart w:id="232" w:name="_Toc214533507"/>
      <w:r w:rsidRPr="00C75354">
        <w:rPr>
          <w:rStyle w:val="CharSectNo"/>
        </w:rPr>
        <w:t>2.8</w:t>
      </w:r>
      <w:r w:rsidRPr="008E5850">
        <w:tab/>
      </w:r>
      <w:r w:rsidR="001C0032" w:rsidRPr="008E5850">
        <w:t>Meetings of executive committee</w:t>
      </w:r>
      <w:bookmarkEnd w:id="232"/>
    </w:p>
    <w:p w14:paraId="128DD5DD" w14:textId="77777777" w:rsidR="001C0032" w:rsidRPr="008E5850" w:rsidRDefault="001624E1" w:rsidP="001624E1">
      <w:pPr>
        <w:pStyle w:val="SchAmain"/>
      </w:pPr>
      <w:r>
        <w:tab/>
      </w:r>
      <w:r w:rsidR="00803E46" w:rsidRPr="008E5850">
        <w:t>(1)</w:t>
      </w:r>
      <w:r w:rsidR="00803E46" w:rsidRPr="008E5850">
        <w:tab/>
      </w:r>
      <w:r w:rsidR="001C0032" w:rsidRPr="008E5850">
        <w:t>An executive committee may meet for the conduct of business when it decides, and may adjourn and otherwise regulate its meetings as it considers appropriate.</w:t>
      </w:r>
    </w:p>
    <w:p w14:paraId="6652360E" w14:textId="77777777" w:rsidR="001C0032" w:rsidRPr="008E5850" w:rsidRDefault="001624E1" w:rsidP="001624E1">
      <w:pPr>
        <w:pStyle w:val="SchAmain"/>
      </w:pPr>
      <w:r>
        <w:tab/>
      </w:r>
      <w:r w:rsidR="00803E46" w:rsidRPr="008E5850">
        <w:t>(2)</w:t>
      </w:r>
      <w:r w:rsidR="00803E46" w:rsidRPr="008E5850">
        <w:tab/>
      </w:r>
      <w:r w:rsidR="001C0032" w:rsidRPr="008E5850">
        <w:t>An executive member may call a meeting of the committee by giving to each other executive member not less than 7 days written notice stating the business that the member proposes to bring before the meeting and the time and place of the meeting.</w:t>
      </w:r>
    </w:p>
    <w:p w14:paraId="5CB7E8FE" w14:textId="77777777" w:rsidR="00774915" w:rsidRPr="00445AD0" w:rsidRDefault="00774915" w:rsidP="00774915">
      <w:pPr>
        <w:pStyle w:val="SchAmain"/>
      </w:pPr>
      <w:r w:rsidRPr="00445AD0">
        <w:tab/>
        <w:t>(3)</w:t>
      </w:r>
      <w:r w:rsidRPr="00445AD0">
        <w:tab/>
        <w:t>The executive committee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16724020" w14:textId="77777777" w:rsidR="00774915" w:rsidRPr="00445AD0" w:rsidRDefault="00774915" w:rsidP="00774915">
      <w:pPr>
        <w:pStyle w:val="aExamHdgss"/>
      </w:pPr>
      <w:r w:rsidRPr="00445AD0">
        <w:t>Examples</w:t>
      </w:r>
    </w:p>
    <w:p w14:paraId="3812DC06" w14:textId="77777777" w:rsidR="00774915" w:rsidRPr="00445AD0" w:rsidRDefault="00774915" w:rsidP="00774915">
      <w:pPr>
        <w:pStyle w:val="aExamss"/>
      </w:pPr>
      <w:r w:rsidRPr="00445AD0">
        <w:t>a phone link, a satellite link, an internet or intranet link</w:t>
      </w:r>
    </w:p>
    <w:p w14:paraId="468FA833" w14:textId="1DC02615" w:rsidR="00774915" w:rsidRPr="00445AD0" w:rsidRDefault="00774915" w:rsidP="00774915">
      <w:pPr>
        <w:pStyle w:val="SchAmain"/>
      </w:pPr>
      <w:r w:rsidRPr="00445AD0">
        <w:tab/>
        <w:t>(4)</w:t>
      </w:r>
      <w:r w:rsidRPr="00445AD0">
        <w:tab/>
        <w:t>A member who takes part in a meeting conducted under subsection</w:t>
      </w:r>
      <w:r w:rsidR="000A7458">
        <w:t> </w:t>
      </w:r>
      <w:r w:rsidRPr="00445AD0">
        <w:t>(3) is taken, for all purposes, to be present at the meeting.</w:t>
      </w:r>
    </w:p>
    <w:p w14:paraId="7AF0AED1" w14:textId="77777777" w:rsidR="00D55B89" w:rsidRPr="008E5850" w:rsidRDefault="00803E46" w:rsidP="00803E46">
      <w:pPr>
        <w:pStyle w:val="Schclauseheading"/>
      </w:pPr>
      <w:bookmarkStart w:id="233" w:name="_Toc214533508"/>
      <w:r w:rsidRPr="00C75354">
        <w:rPr>
          <w:rStyle w:val="CharSectNo"/>
        </w:rPr>
        <w:t>2.9</w:t>
      </w:r>
      <w:r w:rsidRPr="008E5850">
        <w:tab/>
      </w:r>
      <w:r w:rsidR="001C0032" w:rsidRPr="008E5850">
        <w:t>Quorum of executive committee</w:t>
      </w:r>
      <w:bookmarkEnd w:id="233"/>
    </w:p>
    <w:p w14:paraId="7E6F922A" w14:textId="77777777" w:rsidR="001C0032" w:rsidRPr="008E5850" w:rsidRDefault="001624E1" w:rsidP="001624E1">
      <w:pPr>
        <w:pStyle w:val="SchAmain"/>
      </w:pPr>
      <w:r>
        <w:tab/>
      </w:r>
      <w:r w:rsidR="00803E46" w:rsidRPr="008E5850">
        <w:t>(1)</w:t>
      </w:r>
      <w:r w:rsidR="00803E46" w:rsidRPr="008E5850">
        <w:tab/>
      </w:r>
      <w:r w:rsidR="001C0032" w:rsidRPr="008E5850">
        <w:t>Business may be transacted at a meeting of an executive committee only if a quorum is present at the relevant time.</w:t>
      </w:r>
    </w:p>
    <w:p w14:paraId="19475A68" w14:textId="77777777" w:rsidR="001C0032" w:rsidRPr="008E5850" w:rsidRDefault="001624E1" w:rsidP="000A7458">
      <w:pPr>
        <w:pStyle w:val="SchAmain"/>
      </w:pPr>
      <w:r>
        <w:tab/>
      </w:r>
      <w:r w:rsidR="00803E46" w:rsidRPr="008E5850">
        <w:t>(2)</w:t>
      </w:r>
      <w:r w:rsidR="00803E46" w:rsidRPr="008E5850">
        <w:tab/>
      </w:r>
      <w:r w:rsidR="001C0032" w:rsidRPr="008E5850">
        <w:t>A quorum is worked out as follows:</w:t>
      </w:r>
    </w:p>
    <w:p w14:paraId="61641914" w14:textId="77777777" w:rsidR="001C0032" w:rsidRPr="008E5850" w:rsidRDefault="001624E1" w:rsidP="001624E1">
      <w:pPr>
        <w:pStyle w:val="SchApara"/>
      </w:pPr>
      <w:r>
        <w:tab/>
      </w:r>
      <w:r w:rsidR="00803E46" w:rsidRPr="008E5850">
        <w:t>(a)</w:t>
      </w:r>
      <w:r w:rsidR="00803E46" w:rsidRPr="008E5850">
        <w:tab/>
      </w:r>
      <w:r w:rsidR="001C0032" w:rsidRPr="008E5850">
        <w:t>if the total number of executive members is an odd number—</w:t>
      </w:r>
    </w:p>
    <w:p w14:paraId="5822F12D" w14:textId="77777777" w:rsidR="001C0032" w:rsidRPr="008E5850" w:rsidRDefault="001C0032" w:rsidP="001C0032">
      <w:pPr>
        <w:pStyle w:val="Formula"/>
      </w:pPr>
      <w:r w:rsidRPr="008E5850">
        <w:rPr>
          <w:noProof/>
          <w:sz w:val="20"/>
          <w:lang w:eastAsia="en-AU"/>
        </w:rPr>
        <w:drawing>
          <wp:inline distT="0" distB="0" distL="0" distR="0" wp14:anchorId="42DED8F1" wp14:editId="7A35601A">
            <wp:extent cx="2019300" cy="333375"/>
            <wp:effectExtent l="1905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9" cstate="print"/>
                    <a:srcRect/>
                    <a:stretch>
                      <a:fillRect/>
                    </a:stretch>
                  </pic:blipFill>
                  <pic:spPr bwMode="auto">
                    <a:xfrm>
                      <a:off x="0" y="0"/>
                      <a:ext cx="2019300" cy="333375"/>
                    </a:xfrm>
                    <a:prstGeom prst="rect">
                      <a:avLst/>
                    </a:prstGeom>
                    <a:noFill/>
                    <a:ln w="9525">
                      <a:noFill/>
                      <a:miter lim="800000"/>
                      <a:headEnd/>
                      <a:tailEnd/>
                    </a:ln>
                  </pic:spPr>
                </pic:pic>
              </a:graphicData>
            </a:graphic>
          </wp:inline>
        </w:drawing>
      </w:r>
    </w:p>
    <w:p w14:paraId="4F8B2E2D" w14:textId="77777777" w:rsidR="001C0032" w:rsidRPr="008E5850" w:rsidRDefault="001624E1" w:rsidP="0024290E">
      <w:pPr>
        <w:pStyle w:val="SchApara"/>
        <w:keepNext/>
      </w:pPr>
      <w:r>
        <w:lastRenderedPageBreak/>
        <w:tab/>
      </w:r>
      <w:r w:rsidR="00803E46" w:rsidRPr="008E5850">
        <w:t>(b)</w:t>
      </w:r>
      <w:r w:rsidR="00803E46" w:rsidRPr="008E5850">
        <w:tab/>
      </w:r>
      <w:r w:rsidR="001C0032" w:rsidRPr="008E5850">
        <w:t>if the total number of executive members is an even number—</w:t>
      </w:r>
    </w:p>
    <w:p w14:paraId="29776498" w14:textId="77777777" w:rsidR="001C0032" w:rsidRPr="008E5850" w:rsidRDefault="001C0032" w:rsidP="001C0032">
      <w:pPr>
        <w:pStyle w:val="Formula"/>
      </w:pPr>
      <w:r w:rsidRPr="008E5850">
        <w:rPr>
          <w:noProof/>
          <w:sz w:val="20"/>
          <w:lang w:eastAsia="en-AU"/>
        </w:rPr>
        <w:drawing>
          <wp:inline distT="0" distB="0" distL="0" distR="0" wp14:anchorId="6CB4BB61" wp14:editId="6C8574D7">
            <wp:extent cx="2133600" cy="3714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0" cstate="print"/>
                    <a:srcRect/>
                    <a:stretch>
                      <a:fillRect/>
                    </a:stretch>
                  </pic:blipFill>
                  <pic:spPr bwMode="auto">
                    <a:xfrm>
                      <a:off x="0" y="0"/>
                      <a:ext cx="2133600" cy="371475"/>
                    </a:xfrm>
                    <a:prstGeom prst="rect">
                      <a:avLst/>
                    </a:prstGeom>
                    <a:noFill/>
                    <a:ln w="9525">
                      <a:noFill/>
                      <a:miter lim="800000"/>
                      <a:headEnd/>
                      <a:tailEnd/>
                    </a:ln>
                  </pic:spPr>
                </pic:pic>
              </a:graphicData>
            </a:graphic>
          </wp:inline>
        </w:drawing>
      </w:r>
    </w:p>
    <w:p w14:paraId="645AD270" w14:textId="77777777" w:rsidR="00D55B89" w:rsidRPr="008E5850" w:rsidRDefault="00803E46" w:rsidP="00803E46">
      <w:pPr>
        <w:pStyle w:val="Schclauseheading"/>
      </w:pPr>
      <w:bookmarkStart w:id="234" w:name="_Toc214533509"/>
      <w:r w:rsidRPr="00C75354">
        <w:rPr>
          <w:rStyle w:val="CharSectNo"/>
        </w:rPr>
        <w:t>2.10</w:t>
      </w:r>
      <w:r w:rsidRPr="008E5850">
        <w:tab/>
      </w:r>
      <w:r w:rsidR="001C0032" w:rsidRPr="008E5850">
        <w:t>Voting of executive committee</w:t>
      </w:r>
      <w:bookmarkEnd w:id="234"/>
    </w:p>
    <w:p w14:paraId="0B480DE0" w14:textId="77777777" w:rsidR="00BA6E17" w:rsidRPr="008E5850" w:rsidRDefault="001624E1" w:rsidP="001624E1">
      <w:pPr>
        <w:pStyle w:val="SchAmain"/>
      </w:pPr>
      <w:r>
        <w:tab/>
      </w:r>
      <w:r w:rsidR="00803E46" w:rsidRPr="008E5850">
        <w:t>(1)</w:t>
      </w:r>
      <w:r w:rsidR="00803E46" w:rsidRPr="008E5850">
        <w:tab/>
      </w:r>
      <w:r w:rsidR="00BA6E17" w:rsidRPr="008E5850">
        <w:t>At meetings of an executive committee, all matters must be decided by a majority of the votes of the executive members present and voting.</w:t>
      </w:r>
    </w:p>
    <w:p w14:paraId="6648EF2A" w14:textId="77777777" w:rsidR="001C0032" w:rsidRPr="008E5850" w:rsidRDefault="001624E1" w:rsidP="001624E1">
      <w:pPr>
        <w:pStyle w:val="SchAmain"/>
      </w:pPr>
      <w:r>
        <w:tab/>
      </w:r>
      <w:r w:rsidR="00803E46" w:rsidRPr="008E5850">
        <w:t>(2)</w:t>
      </w:r>
      <w:r w:rsidR="00803E46" w:rsidRPr="008E5850">
        <w:tab/>
      </w:r>
      <w:r w:rsidR="001C0032" w:rsidRPr="008E5850">
        <w:t xml:space="preserve">If an executive committee has </w:t>
      </w:r>
      <w:r w:rsidR="00DB355D" w:rsidRPr="008E5850">
        <w:t xml:space="preserve">only </w:t>
      </w:r>
      <w:r w:rsidR="001C0032" w:rsidRPr="008E5850">
        <w:t>2 members, all matters must be decided by unanimous vote.</w:t>
      </w:r>
    </w:p>
    <w:p w14:paraId="170BFF38" w14:textId="77777777" w:rsidR="00D55B89" w:rsidRPr="008E5850" w:rsidRDefault="00803E46" w:rsidP="00803E46">
      <w:pPr>
        <w:pStyle w:val="Schclauseheading"/>
      </w:pPr>
      <w:bookmarkStart w:id="235" w:name="_Toc214533510"/>
      <w:r w:rsidRPr="00C75354">
        <w:rPr>
          <w:rStyle w:val="CharSectNo"/>
        </w:rPr>
        <w:t>2.11</w:t>
      </w:r>
      <w:r w:rsidRPr="008E5850">
        <w:tab/>
      </w:r>
      <w:r w:rsidR="0093337B" w:rsidRPr="008E5850">
        <w:t>Chairperson—meetings</w:t>
      </w:r>
      <w:bookmarkEnd w:id="235"/>
    </w:p>
    <w:p w14:paraId="424ABC78" w14:textId="77777777" w:rsidR="0093337B" w:rsidRPr="008E5850" w:rsidRDefault="001624E1" w:rsidP="001624E1">
      <w:pPr>
        <w:pStyle w:val="SchAmain"/>
      </w:pPr>
      <w:r>
        <w:tab/>
      </w:r>
      <w:r w:rsidR="00803E46" w:rsidRPr="008E5850">
        <w:t>(1)</w:t>
      </w:r>
      <w:r w:rsidR="00803E46" w:rsidRPr="008E5850">
        <w:tab/>
      </w:r>
      <w:r w:rsidR="0093337B" w:rsidRPr="008E5850">
        <w:t>At a meeting of the executive committee, the chairperson may leave the chair during the meeting for any reason.</w:t>
      </w:r>
    </w:p>
    <w:p w14:paraId="482D191E" w14:textId="77777777" w:rsidR="0093337B" w:rsidRPr="008E5850" w:rsidRDefault="001624E1" w:rsidP="001624E1">
      <w:pPr>
        <w:pStyle w:val="SchAmain"/>
      </w:pPr>
      <w:r>
        <w:tab/>
      </w:r>
      <w:r w:rsidR="00803E46" w:rsidRPr="008E5850">
        <w:t>(2)</w:t>
      </w:r>
      <w:r w:rsidR="00803E46" w:rsidRPr="008E5850">
        <w:tab/>
      </w:r>
      <w:r w:rsidR="0093337B" w:rsidRPr="008E5850">
        <w:t>If the chairperson leaves the chair during a meeting, the executive members present must elect another executive member present to chair the meeting.</w:t>
      </w:r>
    </w:p>
    <w:p w14:paraId="05295F5B" w14:textId="77777777" w:rsidR="0093337B" w:rsidRPr="008E5850" w:rsidRDefault="001624E1" w:rsidP="001624E1">
      <w:pPr>
        <w:pStyle w:val="SchAmain"/>
      </w:pPr>
      <w:r>
        <w:tab/>
      </w:r>
      <w:r w:rsidR="00803E46" w:rsidRPr="008E5850">
        <w:t>(3)</w:t>
      </w:r>
      <w:r w:rsidR="00803E46" w:rsidRPr="008E5850">
        <w:tab/>
      </w:r>
      <w:r w:rsidR="0093337B" w:rsidRPr="008E5850">
        <w:t>At a meeting of the executive committee, the chairperson—</w:t>
      </w:r>
    </w:p>
    <w:p w14:paraId="1F3BD62A" w14:textId="77777777" w:rsidR="0093337B" w:rsidRPr="008E5850" w:rsidRDefault="001624E1" w:rsidP="001624E1">
      <w:pPr>
        <w:pStyle w:val="SchApara"/>
      </w:pPr>
      <w:r>
        <w:tab/>
      </w:r>
      <w:r w:rsidR="00803E46" w:rsidRPr="008E5850">
        <w:t>(a)</w:t>
      </w:r>
      <w:r w:rsidR="00803E46" w:rsidRPr="008E5850">
        <w:tab/>
      </w:r>
      <w:r w:rsidR="0093337B" w:rsidRPr="008E5850">
        <w:t>may vote as an executive member; and</w:t>
      </w:r>
    </w:p>
    <w:p w14:paraId="5593D443" w14:textId="026F60AB" w:rsidR="0093337B" w:rsidRPr="008E5850" w:rsidRDefault="001624E1" w:rsidP="000A7458">
      <w:pPr>
        <w:pStyle w:val="SchApara"/>
      </w:pPr>
      <w:r>
        <w:tab/>
      </w:r>
      <w:r w:rsidR="00803E46" w:rsidRPr="008E5850">
        <w:t>(b)</w:t>
      </w:r>
      <w:r w:rsidR="00803E46" w:rsidRPr="008E5850">
        <w:tab/>
      </w:r>
      <w:r w:rsidR="0093337B" w:rsidRPr="008E5850">
        <w:t xml:space="preserve">if the votes on a </w:t>
      </w:r>
      <w:r w:rsidR="00414509" w:rsidRPr="008E5850">
        <w:t>matter</w:t>
      </w:r>
      <w:r w:rsidR="0093337B" w:rsidRPr="008E5850">
        <w:t xml:space="preserve"> are equal—may exercise a 2nd</w:t>
      </w:r>
      <w:r w:rsidR="00427C57">
        <w:t xml:space="preserve"> </w:t>
      </w:r>
      <w:r w:rsidR="0093337B" w:rsidRPr="008E5850">
        <w:t>(casting) vote, unless there are only 2 executive members.</w:t>
      </w:r>
    </w:p>
    <w:p w14:paraId="2342E15D" w14:textId="77777777" w:rsidR="0093337B" w:rsidRPr="008E5850" w:rsidRDefault="0093337B" w:rsidP="0093337B">
      <w:pPr>
        <w:pStyle w:val="aNote"/>
      </w:pPr>
      <w:r w:rsidRPr="00AE568C">
        <w:rPr>
          <w:rStyle w:val="charItals"/>
        </w:rPr>
        <w:t>Note</w:t>
      </w:r>
      <w:r w:rsidRPr="00AE568C">
        <w:rPr>
          <w:rStyle w:val="charItals"/>
        </w:rPr>
        <w:tab/>
      </w:r>
      <w:r w:rsidRPr="008E5850">
        <w:t xml:space="preserve">If there are only 2 executive members, all matters must be decided by unanimous vote (see </w:t>
      </w:r>
      <w:r w:rsidR="00414509" w:rsidRPr="008E5850">
        <w:t>s</w:t>
      </w:r>
      <w:r w:rsidRPr="008E5850">
        <w:t xml:space="preserve"> </w:t>
      </w:r>
      <w:r w:rsidR="0074575E" w:rsidRPr="008E5850">
        <w:t>2.10</w:t>
      </w:r>
      <w:r w:rsidR="00414509" w:rsidRPr="008E5850">
        <w:t xml:space="preserve"> </w:t>
      </w:r>
      <w:r w:rsidRPr="008E5850">
        <w:t>(2)).</w:t>
      </w:r>
    </w:p>
    <w:p w14:paraId="5853FB7A" w14:textId="77777777" w:rsidR="004C1C5F" w:rsidRDefault="004C1C5F">
      <w:pPr>
        <w:pStyle w:val="03Schedule"/>
        <w:sectPr w:rsidR="004C1C5F">
          <w:headerReference w:type="even" r:id="rId101"/>
          <w:headerReference w:type="default" r:id="rId102"/>
          <w:footerReference w:type="even" r:id="rId103"/>
          <w:footerReference w:type="default" r:id="rId104"/>
          <w:type w:val="continuous"/>
          <w:pgSz w:w="11907" w:h="16839" w:code="9"/>
          <w:pgMar w:top="3880" w:right="1900" w:bottom="3100" w:left="2300" w:header="2280" w:footer="1760" w:gutter="0"/>
          <w:cols w:space="720"/>
        </w:sectPr>
      </w:pPr>
    </w:p>
    <w:p w14:paraId="58112AF1" w14:textId="77777777" w:rsidR="004F0A30" w:rsidRPr="008E5850" w:rsidRDefault="004F0A30" w:rsidP="000A7458">
      <w:pPr>
        <w:pStyle w:val="PageBreak"/>
      </w:pPr>
      <w:r w:rsidRPr="008E5850">
        <w:br w:type="page"/>
      </w:r>
    </w:p>
    <w:p w14:paraId="25A9320C" w14:textId="77777777" w:rsidR="001C0032" w:rsidRPr="00C75354" w:rsidRDefault="00803E46" w:rsidP="00803E46">
      <w:pPr>
        <w:pStyle w:val="Sched-heading"/>
      </w:pPr>
      <w:bookmarkStart w:id="236" w:name="_Toc214533511"/>
      <w:r w:rsidRPr="00C75354">
        <w:rPr>
          <w:rStyle w:val="CharChapNo"/>
        </w:rPr>
        <w:lastRenderedPageBreak/>
        <w:t>Schedule 3</w:t>
      </w:r>
      <w:r w:rsidRPr="008E5850">
        <w:tab/>
      </w:r>
      <w:r w:rsidR="001C0032" w:rsidRPr="00C75354">
        <w:rPr>
          <w:rStyle w:val="CharChapText"/>
        </w:rPr>
        <w:t>General meetings</w:t>
      </w:r>
      <w:bookmarkEnd w:id="236"/>
    </w:p>
    <w:p w14:paraId="66F1CFAC" w14:textId="77777777" w:rsidR="004F0A30" w:rsidRPr="008E5850" w:rsidRDefault="00135A06" w:rsidP="000A7458">
      <w:pPr>
        <w:pStyle w:val="ref"/>
      </w:pPr>
      <w:r w:rsidRPr="008E5850">
        <w:t>(</w:t>
      </w:r>
      <w:r w:rsidR="00991232" w:rsidRPr="008E5850">
        <w:t xml:space="preserve">see </w:t>
      </w:r>
      <w:r w:rsidRPr="008E5850">
        <w:t xml:space="preserve">s </w:t>
      </w:r>
      <w:r w:rsidR="00116A19" w:rsidRPr="008E5850">
        <w:t>17</w:t>
      </w:r>
      <w:r w:rsidRPr="008E5850">
        <w:t>)</w:t>
      </w:r>
    </w:p>
    <w:p w14:paraId="65B8E71A" w14:textId="3E7E5FE6" w:rsidR="00C716C4" w:rsidRPr="008E5850" w:rsidRDefault="00C716C4" w:rsidP="00C716C4">
      <w:pPr>
        <w:pStyle w:val="aNote"/>
      </w:pPr>
      <w:r w:rsidRPr="00AE568C">
        <w:rPr>
          <w:rStyle w:val="charItals"/>
        </w:rPr>
        <w:t>Note</w:t>
      </w:r>
      <w:r w:rsidRPr="00AE568C">
        <w:rPr>
          <w:rStyle w:val="charItals"/>
        </w:rPr>
        <w:tab/>
      </w:r>
      <w:r w:rsidRPr="008E5850">
        <w:t xml:space="preserve">The owners corporation </w:t>
      </w:r>
      <w:r w:rsidR="00E235BF" w:rsidRPr="008E5850">
        <w:t xml:space="preserve">of a units plan </w:t>
      </w:r>
      <w:r w:rsidRPr="008E5850">
        <w:t xml:space="preserve">is responsible for </w:t>
      </w:r>
      <w:r w:rsidR="00E235BF" w:rsidRPr="008E5850">
        <w:t>managing the</w:t>
      </w:r>
      <w:r w:rsidRPr="008E5850">
        <w:t xml:space="preserve"> units plan. In managing the units plan the owners corporation is required to, or may, make various decisions under this Act. The members of the owners corporation make those decisions at general meetings. The following provisions set out how general meetings (including annual general meetings) must be conducted and how decisions are made at those meetings.</w:t>
      </w:r>
    </w:p>
    <w:p w14:paraId="0186C6B0" w14:textId="77777777" w:rsidR="000172C8" w:rsidRPr="00C75354" w:rsidRDefault="00803E46" w:rsidP="00803E46">
      <w:pPr>
        <w:pStyle w:val="Sched-Part"/>
      </w:pPr>
      <w:bookmarkStart w:id="237" w:name="_Toc214533512"/>
      <w:r w:rsidRPr="00C75354">
        <w:rPr>
          <w:rStyle w:val="CharPartNo"/>
        </w:rPr>
        <w:t>Part 3.1</w:t>
      </w:r>
      <w:r w:rsidRPr="008E5850">
        <w:tab/>
      </w:r>
      <w:r w:rsidR="006F78E6" w:rsidRPr="00C75354">
        <w:rPr>
          <w:rStyle w:val="CharPartText"/>
        </w:rPr>
        <w:t>General meetings</w:t>
      </w:r>
      <w:bookmarkEnd w:id="237"/>
    </w:p>
    <w:p w14:paraId="2A80F32E" w14:textId="77777777" w:rsidR="00D55B89" w:rsidRPr="008E5850" w:rsidRDefault="00803E46" w:rsidP="00803E46">
      <w:pPr>
        <w:pStyle w:val="Schclauseheading"/>
      </w:pPr>
      <w:bookmarkStart w:id="238" w:name="_Toc214533513"/>
      <w:r w:rsidRPr="00C75354">
        <w:rPr>
          <w:rStyle w:val="CharSectNo"/>
        </w:rPr>
        <w:t>3.1</w:t>
      </w:r>
      <w:r w:rsidRPr="008E5850">
        <w:tab/>
      </w:r>
      <w:r w:rsidR="001C0032" w:rsidRPr="008E5850">
        <w:t>Conduct of general meetings</w:t>
      </w:r>
      <w:bookmarkEnd w:id="238"/>
    </w:p>
    <w:p w14:paraId="2FFDE9C1" w14:textId="7C0B2F42" w:rsidR="001C0032" w:rsidRPr="008E5850" w:rsidRDefault="00774915" w:rsidP="00774915">
      <w:pPr>
        <w:pStyle w:val="SchAmain"/>
      </w:pPr>
      <w:r>
        <w:tab/>
        <w:t>(1)</w:t>
      </w:r>
      <w:r>
        <w:tab/>
      </w:r>
      <w:r w:rsidR="001C0032" w:rsidRPr="008E5850">
        <w:t xml:space="preserve">An owners corporation </w:t>
      </w:r>
      <w:r w:rsidR="00116A19" w:rsidRPr="008E5850">
        <w:t xml:space="preserve">for a units plan </w:t>
      </w:r>
      <w:r w:rsidR="001C0032" w:rsidRPr="008E5850">
        <w:t xml:space="preserve">may hold, adjourn and otherwise regulate general meetings as it considers appropriate, subject to this </w:t>
      </w:r>
      <w:r w:rsidR="00135A06" w:rsidRPr="008E5850">
        <w:t>schedule</w:t>
      </w:r>
      <w:r w:rsidR="001C0032" w:rsidRPr="008E5850">
        <w:t>.</w:t>
      </w:r>
    </w:p>
    <w:p w14:paraId="34CAD048" w14:textId="77777777" w:rsidR="00774915" w:rsidRPr="00445AD0" w:rsidRDefault="00774915" w:rsidP="00774915">
      <w:pPr>
        <w:pStyle w:val="SchAmain"/>
      </w:pPr>
      <w:r w:rsidRPr="00445AD0">
        <w:tab/>
        <w:t>(2)</w:t>
      </w:r>
      <w:r w:rsidRPr="00445AD0">
        <w:tab/>
        <w:t>The owners corporation may authorise a meeting to be held using a method of communication, or a combination of methods of communication, that allows a member taking part to hear or otherwise know what each other member taking part says without the members being in each other’s presence.</w:t>
      </w:r>
    </w:p>
    <w:p w14:paraId="63A529CE" w14:textId="77777777" w:rsidR="00774915" w:rsidRPr="00445AD0" w:rsidRDefault="00774915" w:rsidP="00774915">
      <w:pPr>
        <w:pStyle w:val="aExamHdgss"/>
      </w:pPr>
      <w:r w:rsidRPr="00445AD0">
        <w:t>Examples</w:t>
      </w:r>
    </w:p>
    <w:p w14:paraId="5241A0E5" w14:textId="77777777" w:rsidR="00774915" w:rsidRPr="00445AD0" w:rsidRDefault="00774915" w:rsidP="00774915">
      <w:pPr>
        <w:pStyle w:val="aExamss"/>
      </w:pPr>
      <w:r w:rsidRPr="00445AD0">
        <w:t>a phone link, a satellite link, an internet or intranet link</w:t>
      </w:r>
    </w:p>
    <w:p w14:paraId="3AC661F6" w14:textId="6B49EB0A" w:rsidR="00774915" w:rsidRPr="00445AD0" w:rsidRDefault="00774915" w:rsidP="00774915">
      <w:pPr>
        <w:pStyle w:val="SchAmain"/>
      </w:pPr>
      <w:r w:rsidRPr="00445AD0">
        <w:tab/>
        <w:t>(3)</w:t>
      </w:r>
      <w:r w:rsidRPr="00445AD0">
        <w:tab/>
        <w:t>A person who takes part in a meeting conducted under subsection</w:t>
      </w:r>
      <w:r w:rsidR="00427C57">
        <w:t xml:space="preserve"> </w:t>
      </w:r>
      <w:r w:rsidRPr="00445AD0">
        <w:t>(2) is taken, for all purposes, to be present at the meeting.</w:t>
      </w:r>
    </w:p>
    <w:p w14:paraId="3AFD5F60" w14:textId="77777777" w:rsidR="00D55B89" w:rsidRPr="008E5850" w:rsidRDefault="00803E46" w:rsidP="00803E46">
      <w:pPr>
        <w:pStyle w:val="Schclauseheading"/>
      </w:pPr>
      <w:bookmarkStart w:id="239" w:name="_Toc214533514"/>
      <w:r w:rsidRPr="00C75354">
        <w:rPr>
          <w:rStyle w:val="CharSectNo"/>
        </w:rPr>
        <w:t>3.2</w:t>
      </w:r>
      <w:r w:rsidRPr="008E5850">
        <w:tab/>
      </w:r>
      <w:r w:rsidR="001C0032" w:rsidRPr="008E5850">
        <w:t>Annual general meetings</w:t>
      </w:r>
      <w:bookmarkEnd w:id="239"/>
    </w:p>
    <w:p w14:paraId="2540C84C" w14:textId="77777777" w:rsidR="001C0032" w:rsidRPr="008E5850" w:rsidRDefault="001624E1" w:rsidP="001624E1">
      <w:pPr>
        <w:pStyle w:val="SchAmain"/>
      </w:pPr>
      <w:r>
        <w:tab/>
      </w:r>
      <w:r w:rsidR="00803E46" w:rsidRPr="008E5850">
        <w:t>(1)</w:t>
      </w:r>
      <w:r w:rsidR="00803E46" w:rsidRPr="008E5850">
        <w:tab/>
      </w:r>
      <w:r w:rsidR="001C0032" w:rsidRPr="008E5850">
        <w:t xml:space="preserve">An owners corporation </w:t>
      </w:r>
      <w:r w:rsidR="00116A19" w:rsidRPr="008E5850">
        <w:t xml:space="preserve">for a units plan </w:t>
      </w:r>
      <w:r w:rsidR="001C0032" w:rsidRPr="008E5850">
        <w:t>must hold an annual general meeting each financial year.</w:t>
      </w:r>
    </w:p>
    <w:p w14:paraId="4150C24F" w14:textId="77777777" w:rsidR="001C0032" w:rsidRPr="008E5850" w:rsidRDefault="001624E1" w:rsidP="001624E1">
      <w:pPr>
        <w:pStyle w:val="SchAmain"/>
      </w:pPr>
      <w:r>
        <w:tab/>
      </w:r>
      <w:r w:rsidR="00803E46" w:rsidRPr="008E5850">
        <w:t>(2)</w:t>
      </w:r>
      <w:r w:rsidR="00803E46" w:rsidRPr="008E5850">
        <w:tab/>
      </w:r>
      <w:r w:rsidR="001C0032" w:rsidRPr="008E5850">
        <w:t>Except for the first annual general meeting, an annual general meeting must be held within 15 months after the last annual general meeting.</w:t>
      </w:r>
    </w:p>
    <w:p w14:paraId="523B1B1A" w14:textId="77777777" w:rsidR="00D55B89" w:rsidRPr="008E5850" w:rsidRDefault="00803E46" w:rsidP="00803E46">
      <w:pPr>
        <w:pStyle w:val="Schclauseheading"/>
      </w:pPr>
      <w:bookmarkStart w:id="240" w:name="_Toc214533515"/>
      <w:r w:rsidRPr="00C75354">
        <w:rPr>
          <w:rStyle w:val="CharSectNo"/>
        </w:rPr>
        <w:lastRenderedPageBreak/>
        <w:t>3.3</w:t>
      </w:r>
      <w:r w:rsidRPr="008E5850">
        <w:tab/>
      </w:r>
      <w:r w:rsidR="001C0032" w:rsidRPr="008E5850">
        <w:t>First annual general meeting</w:t>
      </w:r>
      <w:bookmarkEnd w:id="240"/>
    </w:p>
    <w:p w14:paraId="408B9C72" w14:textId="77777777" w:rsidR="001C0032" w:rsidRPr="008E5850" w:rsidRDefault="001624E1" w:rsidP="001624E1">
      <w:pPr>
        <w:pStyle w:val="SchAmain"/>
      </w:pPr>
      <w:r>
        <w:tab/>
      </w:r>
      <w:r w:rsidR="00803E46" w:rsidRPr="008E5850">
        <w:t>(1)</w:t>
      </w:r>
      <w:r w:rsidR="00803E46" w:rsidRPr="008E5850">
        <w:tab/>
      </w:r>
      <w:r w:rsidR="001C0032" w:rsidRPr="008E5850">
        <w:t xml:space="preserve">The first annual general meeting of an owners corporation </w:t>
      </w:r>
      <w:r w:rsidR="00116A19" w:rsidRPr="008E5850">
        <w:t xml:space="preserve">for a units plan </w:t>
      </w:r>
      <w:r w:rsidR="001C0032" w:rsidRPr="008E5850">
        <w:t>must be held within 3 months after the registration of the units plan.</w:t>
      </w:r>
    </w:p>
    <w:p w14:paraId="46FD9FC0" w14:textId="77777777" w:rsidR="001C0032" w:rsidRPr="008E5850" w:rsidRDefault="001624E1" w:rsidP="003A0ACD">
      <w:pPr>
        <w:pStyle w:val="SchAmain"/>
      </w:pPr>
      <w:r>
        <w:tab/>
      </w:r>
      <w:r w:rsidR="00803E46" w:rsidRPr="008E5850">
        <w:t>(2)</w:t>
      </w:r>
      <w:r w:rsidR="00803E46" w:rsidRPr="008E5850">
        <w:tab/>
      </w:r>
      <w:r w:rsidR="001C0032" w:rsidRPr="008E5850">
        <w:t>The first annual general meeting of an owners corporation may be called by the executive committee of the corporation or by a</w:t>
      </w:r>
      <w:r w:rsidR="00703230" w:rsidRPr="008E5850">
        <w:t xml:space="preserve"> </w:t>
      </w:r>
      <w:r w:rsidR="001C0032" w:rsidRPr="008E5850">
        <w:t>member of the corporation.</w:t>
      </w:r>
    </w:p>
    <w:p w14:paraId="0AE65687" w14:textId="77777777" w:rsidR="00D55B89" w:rsidRPr="008E5850" w:rsidRDefault="00803E46" w:rsidP="00803E46">
      <w:pPr>
        <w:pStyle w:val="Schclauseheading"/>
      </w:pPr>
      <w:bookmarkStart w:id="241" w:name="_Toc214533516"/>
      <w:r w:rsidRPr="00C75354">
        <w:rPr>
          <w:rStyle w:val="CharSectNo"/>
        </w:rPr>
        <w:t>3.4</w:t>
      </w:r>
      <w:r w:rsidRPr="008E5850">
        <w:tab/>
      </w:r>
      <w:r w:rsidR="001C0032" w:rsidRPr="008E5850">
        <w:t>First annual general meeting—developer to deliver records</w:t>
      </w:r>
      <w:bookmarkEnd w:id="241"/>
    </w:p>
    <w:p w14:paraId="41924159" w14:textId="77777777" w:rsidR="001C0032" w:rsidRPr="008E5850" w:rsidRDefault="001C0032" w:rsidP="000A7458">
      <w:pPr>
        <w:pStyle w:val="Amainreturn"/>
      </w:pPr>
      <w:r w:rsidRPr="008E5850">
        <w:t>At the first annual general meeting of an owners corporation</w:t>
      </w:r>
      <w:r w:rsidR="00116A19" w:rsidRPr="008E5850">
        <w:t xml:space="preserve"> for a units plan</w:t>
      </w:r>
      <w:r w:rsidRPr="008E5850">
        <w:t>, the developer must give the following records to the corporation:</w:t>
      </w:r>
    </w:p>
    <w:p w14:paraId="22E1D80A" w14:textId="77777777" w:rsidR="001C0032" w:rsidRPr="008E5850" w:rsidRDefault="001624E1" w:rsidP="001624E1">
      <w:pPr>
        <w:pStyle w:val="SchApara"/>
      </w:pPr>
      <w:r>
        <w:tab/>
      </w:r>
      <w:r w:rsidR="00803E46" w:rsidRPr="008E5850">
        <w:t>(a)</w:t>
      </w:r>
      <w:r w:rsidR="00803E46" w:rsidRPr="008E5850">
        <w:tab/>
      </w:r>
      <w:r w:rsidR="001C0032" w:rsidRPr="008E5850">
        <w:t>the statutory books and records of the corporation, up to the date of the meeting;</w:t>
      </w:r>
    </w:p>
    <w:p w14:paraId="4D29AFE7" w14:textId="77777777" w:rsidR="001C0032" w:rsidRPr="008E5850" w:rsidRDefault="001624E1" w:rsidP="001624E1">
      <w:pPr>
        <w:pStyle w:val="SchApara"/>
      </w:pPr>
      <w:r>
        <w:tab/>
      </w:r>
      <w:r w:rsidR="00803E46" w:rsidRPr="008E5850">
        <w:t>(b)</w:t>
      </w:r>
      <w:r w:rsidR="00803E46" w:rsidRPr="008E5850">
        <w:tab/>
      </w:r>
      <w:r w:rsidR="001C0032" w:rsidRPr="008E5850">
        <w:t>any insurance policy issued in the name of the corporation;</w:t>
      </w:r>
    </w:p>
    <w:p w14:paraId="2E5F6DE2" w14:textId="77777777" w:rsidR="00774915" w:rsidRPr="00445AD0" w:rsidRDefault="00774915" w:rsidP="00774915">
      <w:pPr>
        <w:pStyle w:val="Apara"/>
      </w:pPr>
      <w:r w:rsidRPr="00445AD0">
        <w:tab/>
        <w:t>(c)</w:t>
      </w:r>
      <w:r w:rsidRPr="00445AD0">
        <w:tab/>
        <w:t>any plans, specifications, diagrams or drawings that relate to the design or service of the units or common property of the units plan, including the development approval and any condition to which the approval is subject;</w:t>
      </w:r>
    </w:p>
    <w:p w14:paraId="1E074A59" w14:textId="31466612" w:rsidR="00774915" w:rsidRPr="00445AD0" w:rsidRDefault="00774915" w:rsidP="00774915">
      <w:pPr>
        <w:pStyle w:val="Apara"/>
      </w:pPr>
      <w:r w:rsidRPr="00445AD0">
        <w:tab/>
        <w:t>(</w:t>
      </w:r>
      <w:r w:rsidR="004B5D03">
        <w:t>d</w:t>
      </w:r>
      <w:r w:rsidRPr="00445AD0">
        <w:t>)</w:t>
      </w:r>
      <w:r w:rsidRPr="00445AD0">
        <w:tab/>
        <w:t>the developer’s maintenance schedule for the common property;</w:t>
      </w:r>
    </w:p>
    <w:p w14:paraId="765E0ADC" w14:textId="7FA8F319" w:rsidR="001C0032" w:rsidRPr="008E5850" w:rsidRDefault="001624E1" w:rsidP="001624E1">
      <w:pPr>
        <w:pStyle w:val="SchApara"/>
      </w:pPr>
      <w:r>
        <w:tab/>
      </w:r>
      <w:r w:rsidR="00803E46" w:rsidRPr="008E5850">
        <w:t>(</w:t>
      </w:r>
      <w:r w:rsidR="004B5D03">
        <w:t>e</w:t>
      </w:r>
      <w:r w:rsidR="00803E46" w:rsidRPr="008E5850">
        <w:t>)</w:t>
      </w:r>
      <w:r w:rsidR="00803E46" w:rsidRPr="008E5850">
        <w:tab/>
      </w:r>
      <w:r w:rsidR="001C0032" w:rsidRPr="008E5850">
        <w:t>a copy of any contract entered into by the corporation that relate to the common property of the units plan;</w:t>
      </w:r>
    </w:p>
    <w:p w14:paraId="10D38021" w14:textId="65C01D85" w:rsidR="001C0032" w:rsidRPr="008E5850" w:rsidRDefault="001624E1" w:rsidP="001624E1">
      <w:pPr>
        <w:pStyle w:val="SchApara"/>
      </w:pPr>
      <w:r>
        <w:tab/>
      </w:r>
      <w:r w:rsidR="00803E46" w:rsidRPr="008E5850">
        <w:t>(</w:t>
      </w:r>
      <w:r w:rsidR="004B5D03">
        <w:t>f</w:t>
      </w:r>
      <w:r w:rsidR="00803E46" w:rsidRPr="008E5850">
        <w:t>)</w:t>
      </w:r>
      <w:r w:rsidR="00803E46" w:rsidRPr="008E5850">
        <w:tab/>
      </w:r>
      <w:r w:rsidR="001C0032" w:rsidRPr="008E5850">
        <w:t>any warranty that relates to the common property of the units plan;</w:t>
      </w:r>
    </w:p>
    <w:p w14:paraId="1CE71C2D" w14:textId="21E7978A" w:rsidR="001C0032" w:rsidRPr="008E5850" w:rsidRDefault="001624E1" w:rsidP="001624E1">
      <w:pPr>
        <w:pStyle w:val="SchApara"/>
      </w:pPr>
      <w:r>
        <w:tab/>
      </w:r>
      <w:r w:rsidR="00803E46" w:rsidRPr="008E5850">
        <w:t>(</w:t>
      </w:r>
      <w:r w:rsidR="004B5D03">
        <w:t>g</w:t>
      </w:r>
      <w:r w:rsidR="00803E46" w:rsidRPr="008E5850">
        <w:t>)</w:t>
      </w:r>
      <w:r w:rsidR="00803E46" w:rsidRPr="008E5850">
        <w:tab/>
      </w:r>
      <w:r w:rsidR="001C0032" w:rsidRPr="008E5850">
        <w:t>the corporation’s seal</w:t>
      </w:r>
      <w:r w:rsidR="004B5D03">
        <w:t xml:space="preserve"> </w:t>
      </w:r>
      <w:r w:rsidR="004B5D03" w:rsidRPr="00445AD0">
        <w:t>(if any)</w:t>
      </w:r>
      <w:r w:rsidR="001C0032" w:rsidRPr="008E5850">
        <w:t>;</w:t>
      </w:r>
    </w:p>
    <w:p w14:paraId="6930A7F0" w14:textId="3CC0100A" w:rsidR="001C0032" w:rsidRPr="008E5850" w:rsidRDefault="001624E1" w:rsidP="001624E1">
      <w:pPr>
        <w:pStyle w:val="SchApara"/>
      </w:pPr>
      <w:r>
        <w:tab/>
      </w:r>
      <w:r w:rsidR="00803E46" w:rsidRPr="008E5850">
        <w:t>(</w:t>
      </w:r>
      <w:r w:rsidR="004B5D03">
        <w:t>h</w:t>
      </w:r>
      <w:r w:rsidR="00803E46" w:rsidRPr="008E5850">
        <w:t>)</w:t>
      </w:r>
      <w:r w:rsidR="00803E46" w:rsidRPr="008E5850">
        <w:tab/>
      </w:r>
      <w:r w:rsidR="001C0032" w:rsidRPr="008E5850">
        <w:t>any other document that relates to the units or common property of the units plan.</w:t>
      </w:r>
    </w:p>
    <w:p w14:paraId="0AA787DE" w14:textId="77777777" w:rsidR="00D55B89" w:rsidRPr="008E5850" w:rsidRDefault="00803E46" w:rsidP="00803E46">
      <w:pPr>
        <w:pStyle w:val="Schclauseheading"/>
      </w:pPr>
      <w:bookmarkStart w:id="242" w:name="_Toc214533517"/>
      <w:r w:rsidRPr="00C75354">
        <w:rPr>
          <w:rStyle w:val="CharSectNo"/>
        </w:rPr>
        <w:lastRenderedPageBreak/>
        <w:t>3.5</w:t>
      </w:r>
      <w:r w:rsidRPr="008E5850">
        <w:tab/>
      </w:r>
      <w:r w:rsidR="001C0032" w:rsidRPr="008E5850">
        <w:t>General meetings other than annual general meetings</w:t>
      </w:r>
      <w:bookmarkEnd w:id="242"/>
    </w:p>
    <w:p w14:paraId="581415C8" w14:textId="77777777" w:rsidR="001C0032" w:rsidRPr="008E5850" w:rsidRDefault="001624E1" w:rsidP="000A7458">
      <w:pPr>
        <w:pStyle w:val="SchAmain"/>
      </w:pPr>
      <w:r>
        <w:tab/>
      </w:r>
      <w:r w:rsidR="00803E46" w:rsidRPr="008E5850">
        <w:t>(1)</w:t>
      </w:r>
      <w:r w:rsidR="00803E46" w:rsidRPr="008E5850">
        <w:tab/>
      </w:r>
      <w:r w:rsidR="001C0032" w:rsidRPr="008E5850">
        <w:t>The executive committee of an owners corporation may call a general meeting, by notice under s</w:t>
      </w:r>
      <w:r w:rsidR="00703230" w:rsidRPr="008E5850">
        <w:t>ection 3.6</w:t>
      </w:r>
      <w:r w:rsidR="001C0032" w:rsidRPr="008E5850">
        <w:t>, whenever it considers appropriate.</w:t>
      </w:r>
    </w:p>
    <w:p w14:paraId="15947419" w14:textId="293BBAE8" w:rsidR="001C0032" w:rsidRPr="008E5850" w:rsidRDefault="001624E1" w:rsidP="000A7458">
      <w:pPr>
        <w:pStyle w:val="SchAmain"/>
      </w:pPr>
      <w:r>
        <w:tab/>
      </w:r>
      <w:r w:rsidR="00803E46" w:rsidRPr="008E5850">
        <w:t>(2)</w:t>
      </w:r>
      <w:r w:rsidR="00803E46" w:rsidRPr="008E5850">
        <w:tab/>
      </w:r>
      <w:r w:rsidR="002A165D" w:rsidRPr="008E5850">
        <w:t xml:space="preserve">Subsection (3) applies if the </w:t>
      </w:r>
      <w:r w:rsidR="001C0032" w:rsidRPr="008E5850">
        <w:t>executive committee of an owners corporation receives a written request</w:t>
      </w:r>
      <w:r w:rsidR="002A165D" w:rsidRPr="008E5850">
        <w:t xml:space="preserve"> (a </w:t>
      </w:r>
      <w:r w:rsidR="002A165D" w:rsidRPr="00AE568C">
        <w:rPr>
          <w:rStyle w:val="charBoldItals"/>
        </w:rPr>
        <w:t>meeting request</w:t>
      </w:r>
      <w:r w:rsidR="002A165D" w:rsidRPr="008E5850">
        <w:t>)</w:t>
      </w:r>
      <w:r w:rsidR="001C0032" w:rsidRPr="008E5850">
        <w:t xml:space="preserve">, stating the matters to be considered at the meeting, from people who are entitled to vote on all motions for units whose combined unit entitlement is at least </w:t>
      </w:r>
      <w:r w:rsidR="001C0032" w:rsidRPr="008E5850">
        <w:rPr>
          <w:position w:val="6"/>
          <w:sz w:val="18"/>
        </w:rPr>
        <w:t>1</w:t>
      </w:r>
      <w:r w:rsidR="001C0032" w:rsidRPr="008E5850">
        <w:t>/</w:t>
      </w:r>
      <w:r w:rsidR="001C0032" w:rsidRPr="008E5850">
        <w:rPr>
          <w:sz w:val="18"/>
        </w:rPr>
        <w:t>4</w:t>
      </w:r>
      <w:r w:rsidR="001C0032" w:rsidRPr="008E5850">
        <w:t xml:space="preserve"> of the total unit entitlement in the units plan.</w:t>
      </w:r>
    </w:p>
    <w:p w14:paraId="7B369FC5" w14:textId="77777777" w:rsidR="00066E00" w:rsidRPr="008E5850" w:rsidRDefault="001624E1" w:rsidP="001624E1">
      <w:pPr>
        <w:pStyle w:val="SchAmain"/>
      </w:pPr>
      <w:r>
        <w:tab/>
      </w:r>
      <w:r w:rsidR="00803E46" w:rsidRPr="008E5850">
        <w:t>(3)</w:t>
      </w:r>
      <w:r w:rsidR="00803E46" w:rsidRPr="008E5850">
        <w:tab/>
      </w:r>
      <w:r w:rsidR="002A165D" w:rsidRPr="008E5850">
        <w:t>The executive committee</w:t>
      </w:r>
      <w:r w:rsidR="00066E00" w:rsidRPr="008E5850">
        <w:t xml:space="preserve"> must hold</w:t>
      </w:r>
      <w:r w:rsidR="002A165D" w:rsidRPr="008E5850">
        <w:t xml:space="preserve"> a general meeting, by notice under section 3.6, within 28 days after the day it receives the meeting request.</w:t>
      </w:r>
    </w:p>
    <w:p w14:paraId="799C4DB6" w14:textId="77777777" w:rsidR="00D55B89" w:rsidRPr="008E5850" w:rsidRDefault="00803E46" w:rsidP="00803E46">
      <w:pPr>
        <w:pStyle w:val="Schclauseheading"/>
      </w:pPr>
      <w:bookmarkStart w:id="243" w:name="_Toc214533518"/>
      <w:r w:rsidRPr="00C75354">
        <w:rPr>
          <w:rStyle w:val="CharSectNo"/>
        </w:rPr>
        <w:t>3.6</w:t>
      </w:r>
      <w:r w:rsidRPr="008E5850">
        <w:tab/>
      </w:r>
      <w:r w:rsidR="001C0032" w:rsidRPr="008E5850">
        <w:t>Notice of general meetings</w:t>
      </w:r>
      <w:bookmarkEnd w:id="243"/>
    </w:p>
    <w:p w14:paraId="7C5E36C6" w14:textId="77777777" w:rsidR="001C0032" w:rsidRPr="008E5850" w:rsidRDefault="001624E1" w:rsidP="001624E1">
      <w:pPr>
        <w:pStyle w:val="SchAmain"/>
      </w:pPr>
      <w:r>
        <w:tab/>
      </w:r>
      <w:r w:rsidR="00803E46" w:rsidRPr="008E5850">
        <w:t>(1)</w:t>
      </w:r>
      <w:r w:rsidR="00803E46" w:rsidRPr="008E5850">
        <w:tab/>
      </w:r>
      <w:r w:rsidR="001C0032" w:rsidRPr="008E5850">
        <w:t>The executive committee of an owners corporation must give notice of a general meeting to—</w:t>
      </w:r>
    </w:p>
    <w:p w14:paraId="45684D47" w14:textId="77777777" w:rsidR="001C0032" w:rsidRPr="008E5850" w:rsidRDefault="001624E1" w:rsidP="001624E1">
      <w:pPr>
        <w:pStyle w:val="SchApara"/>
      </w:pPr>
      <w:r>
        <w:tab/>
      </w:r>
      <w:r w:rsidR="00803E46" w:rsidRPr="008E5850">
        <w:t>(a)</w:t>
      </w:r>
      <w:r w:rsidR="00803E46" w:rsidRPr="008E5850">
        <w:tab/>
      </w:r>
      <w:r w:rsidR="001C0032" w:rsidRPr="008E5850">
        <w:t>each member of the corporation; and</w:t>
      </w:r>
    </w:p>
    <w:p w14:paraId="4D6986AB" w14:textId="77777777" w:rsidR="001C0032" w:rsidRPr="008E5850" w:rsidRDefault="001624E1" w:rsidP="001624E1">
      <w:pPr>
        <w:pStyle w:val="SchApara"/>
      </w:pPr>
      <w:r>
        <w:tab/>
      </w:r>
      <w:r w:rsidR="00803E46" w:rsidRPr="008E5850">
        <w:t>(b)</w:t>
      </w:r>
      <w:r w:rsidR="00803E46" w:rsidRPr="008E5850">
        <w:tab/>
      </w:r>
      <w:r w:rsidR="001C0032" w:rsidRPr="008E5850">
        <w:t>each mortgagee’s representative (if any).</w:t>
      </w:r>
    </w:p>
    <w:p w14:paraId="64601AD9" w14:textId="77777777" w:rsidR="001C0032" w:rsidRPr="008E5850" w:rsidRDefault="001624E1" w:rsidP="001624E1">
      <w:pPr>
        <w:pStyle w:val="SchAmain"/>
      </w:pPr>
      <w:r>
        <w:tab/>
      </w:r>
      <w:r w:rsidR="00803E46" w:rsidRPr="008E5850">
        <w:t>(2)</w:t>
      </w:r>
      <w:r w:rsidR="00803E46" w:rsidRPr="008E5850">
        <w:tab/>
      </w:r>
      <w:r w:rsidR="001C0032" w:rsidRPr="008E5850">
        <w:t>The executive committee must give notice of the general meeting—</w:t>
      </w:r>
    </w:p>
    <w:p w14:paraId="55F2D0AC" w14:textId="77777777" w:rsidR="001C0032" w:rsidRPr="008E5850" w:rsidRDefault="001624E1" w:rsidP="001624E1">
      <w:pPr>
        <w:pStyle w:val="SchApara"/>
      </w:pPr>
      <w:r>
        <w:tab/>
      </w:r>
      <w:r w:rsidR="00803E46" w:rsidRPr="008E5850">
        <w:t>(a)</w:t>
      </w:r>
      <w:r w:rsidR="00803E46" w:rsidRPr="008E5850">
        <w:tab/>
      </w:r>
      <w:r w:rsidR="001C0032" w:rsidRPr="008E5850">
        <w:t>so that the notice would reasonably be expected to be received at least 14 days before the date fixed for the meeting; or</w:t>
      </w:r>
    </w:p>
    <w:p w14:paraId="5F3C2828" w14:textId="77777777" w:rsidR="001C0032" w:rsidRDefault="001624E1" w:rsidP="001624E1">
      <w:pPr>
        <w:pStyle w:val="SchApara"/>
      </w:pPr>
      <w:r>
        <w:tab/>
      </w:r>
      <w:r w:rsidR="00803E46" w:rsidRPr="008E5850">
        <w:t>(b)</w:t>
      </w:r>
      <w:r w:rsidR="00803E46" w:rsidRPr="008E5850">
        <w:tab/>
      </w:r>
      <w:r w:rsidR="001C0032" w:rsidRPr="008E5850">
        <w:t>if a motion is to be moved that requires an unopposed or unanimous resolution—so that the notice would reasonably be expected to be received at least 21 days before the date fixed for the meeting.</w:t>
      </w:r>
    </w:p>
    <w:p w14:paraId="21DD5FEC" w14:textId="77777777" w:rsidR="00B13B60" w:rsidRPr="004E041D" w:rsidRDefault="00B13B60" w:rsidP="000A7458">
      <w:pPr>
        <w:pStyle w:val="Amain"/>
      </w:pPr>
      <w:r w:rsidRPr="004E041D">
        <w:rPr>
          <w:color w:val="000000"/>
        </w:rPr>
        <w:tab/>
        <w:t>(3)</w:t>
      </w:r>
      <w:r w:rsidRPr="004E041D">
        <w:rPr>
          <w:color w:val="000000"/>
        </w:rPr>
        <w:tab/>
        <w:t>However, if the notice of the annual general meeting is for a units plan that is a retirement village—</w:t>
      </w:r>
    </w:p>
    <w:p w14:paraId="44B5AEF6" w14:textId="7FDF8296" w:rsidR="00B13B60" w:rsidRPr="004E041D" w:rsidRDefault="00B13B60" w:rsidP="000A7458">
      <w:pPr>
        <w:pStyle w:val="Apara"/>
      </w:pPr>
      <w:r w:rsidRPr="004E041D">
        <w:rPr>
          <w:color w:val="000000"/>
        </w:rPr>
        <w:tab/>
        <w:t>(a)</w:t>
      </w:r>
      <w:r w:rsidRPr="004E041D">
        <w:rPr>
          <w:color w:val="000000"/>
        </w:rPr>
        <w:tab/>
        <w:t>subsection (2) does not apply; and</w:t>
      </w:r>
    </w:p>
    <w:p w14:paraId="0905DF20" w14:textId="2386B12D" w:rsidR="00B13B60" w:rsidRPr="00B13B60" w:rsidRDefault="00B13B60" w:rsidP="00B13B60">
      <w:pPr>
        <w:pStyle w:val="Apara"/>
      </w:pPr>
      <w:r w:rsidRPr="004E041D">
        <w:lastRenderedPageBreak/>
        <w:tab/>
        <w:t>(b)</w:t>
      </w:r>
      <w:r w:rsidRPr="004E041D">
        <w:tab/>
        <w:t xml:space="preserve">the executive committee of the owners corporation must give the notice in the time mentioned in the </w:t>
      </w:r>
      <w:hyperlink r:id="rId105" w:tooltip="A2012-38" w:history="1">
        <w:r w:rsidRPr="004E041D">
          <w:rPr>
            <w:rStyle w:val="charCitHyperlinkItal"/>
          </w:rPr>
          <w:t>Retirement Villages Act</w:t>
        </w:r>
        <w:r w:rsidR="000A7458">
          <w:rPr>
            <w:rStyle w:val="charCitHyperlinkItal"/>
          </w:rPr>
          <w:t> </w:t>
        </w:r>
        <w:r w:rsidRPr="004E041D">
          <w:rPr>
            <w:rStyle w:val="charCitHyperlinkItal"/>
          </w:rPr>
          <w:t>2012</w:t>
        </w:r>
      </w:hyperlink>
      <w:r w:rsidRPr="004E041D">
        <w:t>, section 159 (1) (Proposed annual budget).</w:t>
      </w:r>
    </w:p>
    <w:p w14:paraId="414D743D" w14:textId="77777777" w:rsidR="00D55B89" w:rsidRPr="008E5850" w:rsidRDefault="00803E46" w:rsidP="003A0ACD">
      <w:pPr>
        <w:pStyle w:val="Schclauseheading"/>
      </w:pPr>
      <w:bookmarkStart w:id="244" w:name="_Toc214533519"/>
      <w:r w:rsidRPr="00C75354">
        <w:rPr>
          <w:rStyle w:val="CharSectNo"/>
        </w:rPr>
        <w:t>3.7</w:t>
      </w:r>
      <w:r w:rsidRPr="008E5850">
        <w:tab/>
      </w:r>
      <w:r w:rsidR="00DD265A" w:rsidRPr="008E5850">
        <w:t>Requirements for notice of general meetings</w:t>
      </w:r>
      <w:bookmarkEnd w:id="244"/>
    </w:p>
    <w:p w14:paraId="5371290B" w14:textId="77777777" w:rsidR="001C0032" w:rsidRPr="008E5850" w:rsidRDefault="001624E1" w:rsidP="000A7458">
      <w:pPr>
        <w:pStyle w:val="SchAmain"/>
      </w:pPr>
      <w:r>
        <w:tab/>
      </w:r>
      <w:r w:rsidR="00803E46" w:rsidRPr="008E5850">
        <w:t>(1)</w:t>
      </w:r>
      <w:r w:rsidR="00803E46" w:rsidRPr="008E5850">
        <w:tab/>
      </w:r>
      <w:r w:rsidR="001C0032" w:rsidRPr="008E5850">
        <w:t>A notice of a general meeting for an owners corporation must state—</w:t>
      </w:r>
    </w:p>
    <w:p w14:paraId="37405F84" w14:textId="77777777" w:rsidR="001C0032" w:rsidRPr="008E5850" w:rsidRDefault="001624E1" w:rsidP="000A7458">
      <w:pPr>
        <w:pStyle w:val="SchApara"/>
      </w:pPr>
      <w:r>
        <w:tab/>
      </w:r>
      <w:r w:rsidR="00803E46" w:rsidRPr="008E5850">
        <w:t>(a)</w:t>
      </w:r>
      <w:r w:rsidR="00803E46" w:rsidRPr="008E5850">
        <w:tab/>
      </w:r>
      <w:r w:rsidR="001C0032" w:rsidRPr="008E5850">
        <w:t>the time, date and place fixed for the meeting; and</w:t>
      </w:r>
    </w:p>
    <w:p w14:paraId="3B9D2099" w14:textId="77777777" w:rsidR="001C0032" w:rsidRPr="008E5850" w:rsidRDefault="001624E1" w:rsidP="000A7458">
      <w:pPr>
        <w:pStyle w:val="SchApara"/>
      </w:pPr>
      <w:r>
        <w:tab/>
      </w:r>
      <w:r w:rsidR="00803E46" w:rsidRPr="008E5850">
        <w:t>(b)</w:t>
      </w:r>
      <w:r w:rsidR="00803E46" w:rsidRPr="008E5850">
        <w:tab/>
      </w:r>
      <w:r w:rsidR="001C0032" w:rsidRPr="008E5850">
        <w:t>whether the person notified is entitled to vote on all (or any) motions at the meeting, and if not, why not; and</w:t>
      </w:r>
    </w:p>
    <w:p w14:paraId="15F858AA" w14:textId="12198848" w:rsidR="001C0032" w:rsidRPr="008E5850" w:rsidRDefault="001C0032" w:rsidP="001C0032">
      <w:pPr>
        <w:pStyle w:val="aNotepar"/>
      </w:pPr>
      <w:r w:rsidRPr="008E5850">
        <w:rPr>
          <w:rStyle w:val="charItals"/>
        </w:rPr>
        <w:t>Note</w:t>
      </w:r>
      <w:r w:rsidRPr="008E5850">
        <w:rPr>
          <w:rStyle w:val="charItals"/>
        </w:rPr>
        <w:tab/>
      </w:r>
      <w:r w:rsidRPr="008E5850">
        <w:t xml:space="preserve">Section </w:t>
      </w:r>
      <w:r w:rsidR="00AD43A3" w:rsidRPr="008E5850">
        <w:t>3.20</w:t>
      </w:r>
      <w:r w:rsidRPr="008E5850">
        <w:t xml:space="preserve"> explains who is entitled to vote on which kinds of motion. For example, if an amount is owing to the corporation in relation to a particular unit at the time of the general meeting, no vote may be cast by the unit owner (or anyone else) for that unit on any motion requiring an ordinary or special resolution.</w:t>
      </w:r>
    </w:p>
    <w:p w14:paraId="736E2561" w14:textId="77777777" w:rsidR="001C0032" w:rsidRPr="008E5850" w:rsidRDefault="001624E1" w:rsidP="001624E1">
      <w:pPr>
        <w:pStyle w:val="SchApara"/>
      </w:pPr>
      <w:r>
        <w:tab/>
      </w:r>
      <w:r w:rsidR="00803E46" w:rsidRPr="008E5850">
        <w:t>(c)</w:t>
      </w:r>
      <w:r w:rsidR="00803E46" w:rsidRPr="008E5850">
        <w:tab/>
      </w:r>
      <w:r w:rsidR="001C0032" w:rsidRPr="008E5850">
        <w:t>for a member who is not entitled to vote on any motion because a mortgagee voting notice has been given—details of the notice, including the full name and address for correspondence of</w:t>
      </w:r>
      <w:r w:rsidR="00DD265A" w:rsidRPr="008E5850">
        <w:t xml:space="preserve"> the mortgagee’s representative</w:t>
      </w:r>
      <w:r w:rsidR="001C0032" w:rsidRPr="008E5850">
        <w:t>; and</w:t>
      </w:r>
    </w:p>
    <w:p w14:paraId="639D0035" w14:textId="77777777" w:rsidR="001C0032" w:rsidRPr="008E5850" w:rsidRDefault="001624E1" w:rsidP="001624E1">
      <w:pPr>
        <w:pStyle w:val="SchApara"/>
      </w:pPr>
      <w:r>
        <w:tab/>
      </w:r>
      <w:r w:rsidR="00803E46" w:rsidRPr="008E5850">
        <w:t>(d)</w:t>
      </w:r>
      <w:r w:rsidR="00803E46" w:rsidRPr="008E5850">
        <w:tab/>
      </w:r>
      <w:r w:rsidR="001C0032" w:rsidRPr="008E5850">
        <w:t>if a motion is to be moved that requires an unopposed or unanimous resolution—the text of the motion and the kind of resolution.</w:t>
      </w:r>
    </w:p>
    <w:p w14:paraId="191DE8C4" w14:textId="77777777" w:rsidR="001C0032" w:rsidRPr="008E5850" w:rsidRDefault="001624E1" w:rsidP="000A7458">
      <w:pPr>
        <w:pStyle w:val="SchAmain"/>
      </w:pPr>
      <w:r>
        <w:tab/>
      </w:r>
      <w:r w:rsidR="00803E46" w:rsidRPr="008E5850">
        <w:t>(2)</w:t>
      </w:r>
      <w:r w:rsidR="00803E46" w:rsidRPr="008E5850">
        <w:tab/>
      </w:r>
      <w:r w:rsidR="001C0032" w:rsidRPr="008E5850">
        <w:t>For a notice of a general meeting given to a person entitled to vote on any motion, the notice must include—</w:t>
      </w:r>
    </w:p>
    <w:p w14:paraId="3DA7AC00" w14:textId="77777777" w:rsidR="00E0687F" w:rsidRPr="00C954BE" w:rsidRDefault="00E0687F" w:rsidP="000A7458">
      <w:pPr>
        <w:pStyle w:val="Apara"/>
      </w:pPr>
      <w:r w:rsidRPr="00C954BE">
        <w:tab/>
        <w:t>(a)</w:t>
      </w:r>
      <w:r w:rsidRPr="00C954BE">
        <w:tab/>
        <w:t>a proxy form; and</w:t>
      </w:r>
    </w:p>
    <w:p w14:paraId="20FD876C" w14:textId="77777777" w:rsidR="001C0032" w:rsidRPr="008E5850" w:rsidRDefault="001624E1" w:rsidP="001624E1">
      <w:pPr>
        <w:pStyle w:val="SchApara"/>
      </w:pPr>
      <w:r>
        <w:tab/>
      </w:r>
      <w:r w:rsidR="00803E46" w:rsidRPr="008E5850">
        <w:t>(b)</w:t>
      </w:r>
      <w:r w:rsidR="00803E46" w:rsidRPr="008E5850">
        <w:tab/>
      </w:r>
      <w:r w:rsidR="001C0032" w:rsidRPr="008E5850">
        <w:t>an absentee voting paper for the motion in a form approved by the executive committee.</w:t>
      </w:r>
    </w:p>
    <w:p w14:paraId="3941035D" w14:textId="77777777" w:rsidR="001C0032" w:rsidRPr="008E5850" w:rsidRDefault="001624E1" w:rsidP="000A7458">
      <w:pPr>
        <w:pStyle w:val="SchAmain"/>
      </w:pPr>
      <w:r>
        <w:tab/>
      </w:r>
      <w:r w:rsidR="00803E46" w:rsidRPr="008E5850">
        <w:t>(3)</w:t>
      </w:r>
      <w:r w:rsidR="00803E46" w:rsidRPr="008E5850">
        <w:tab/>
      </w:r>
      <w:r w:rsidR="001C0032" w:rsidRPr="008E5850">
        <w:t>For a notice of an annual general meeting, the notice must include a copy of the following:</w:t>
      </w:r>
    </w:p>
    <w:p w14:paraId="0E2AEB6B" w14:textId="77777777" w:rsidR="001C0032" w:rsidRPr="008E5850" w:rsidRDefault="001624E1" w:rsidP="001624E1">
      <w:pPr>
        <w:pStyle w:val="SchApara"/>
      </w:pPr>
      <w:r>
        <w:tab/>
      </w:r>
      <w:r w:rsidR="00803E46" w:rsidRPr="008E5850">
        <w:t>(a)</w:t>
      </w:r>
      <w:r w:rsidR="00803E46" w:rsidRPr="008E5850">
        <w:tab/>
      </w:r>
      <w:r w:rsidR="001C0032" w:rsidRPr="008E5850">
        <w:t>the annual financial statements of the corporation to</w:t>
      </w:r>
      <w:r w:rsidR="00DD265A" w:rsidRPr="008E5850">
        <w:t xml:space="preserve"> be presented at the meeting</w:t>
      </w:r>
      <w:r w:rsidR="001C0032" w:rsidRPr="008E5850">
        <w:t>;</w:t>
      </w:r>
    </w:p>
    <w:p w14:paraId="1F96192D" w14:textId="77777777" w:rsidR="001C0032" w:rsidRDefault="001624E1" w:rsidP="001624E1">
      <w:pPr>
        <w:pStyle w:val="SchApara"/>
      </w:pPr>
      <w:r>
        <w:lastRenderedPageBreak/>
        <w:tab/>
      </w:r>
      <w:r w:rsidR="00803E46" w:rsidRPr="008E5850">
        <w:t>(b)</w:t>
      </w:r>
      <w:r w:rsidR="00803E46" w:rsidRPr="008E5850">
        <w:tab/>
      </w:r>
      <w:r w:rsidR="001C0032" w:rsidRPr="008E5850">
        <w:t xml:space="preserve">the </w:t>
      </w:r>
      <w:r w:rsidR="00E36580" w:rsidRPr="008E5850">
        <w:t>general fund budget</w:t>
      </w:r>
      <w:r w:rsidR="00E90773">
        <w:t>;</w:t>
      </w:r>
    </w:p>
    <w:p w14:paraId="5C509AC1" w14:textId="3D7B1C42" w:rsidR="00B13B60" w:rsidRPr="00B13B60" w:rsidRDefault="00B13B60" w:rsidP="000A7458">
      <w:pPr>
        <w:pStyle w:val="SchApara"/>
      </w:pPr>
      <w:r w:rsidRPr="00B13B60">
        <w:tab/>
        <w:t>(c)</w:t>
      </w:r>
      <w:r w:rsidRPr="00B13B60">
        <w:tab/>
        <w:t xml:space="preserve">if the notice is for the annual general meeting of a units plan that is a retirement village—the proposed annual budget and the statements required under the </w:t>
      </w:r>
      <w:hyperlink r:id="rId106" w:tooltip="A2012-38" w:history="1">
        <w:r w:rsidRPr="00F3490B">
          <w:rPr>
            <w:i/>
            <w:color w:val="0000FF"/>
          </w:rPr>
          <w:t>Retirement Villages Act</w:t>
        </w:r>
        <w:r w:rsidR="00427C57">
          <w:rPr>
            <w:i/>
            <w:color w:val="0000FF"/>
          </w:rPr>
          <w:t xml:space="preserve"> </w:t>
        </w:r>
        <w:r w:rsidRPr="00F3490B">
          <w:rPr>
            <w:i/>
            <w:color w:val="0000FF"/>
          </w:rPr>
          <w:t>2012</w:t>
        </w:r>
      </w:hyperlink>
      <w:r w:rsidRPr="00B13B60">
        <w:t>, section</w:t>
      </w:r>
      <w:r w:rsidR="00427C57">
        <w:t xml:space="preserve"> </w:t>
      </w:r>
      <w:r w:rsidRPr="00B13B60">
        <w:t>159.</w:t>
      </w:r>
    </w:p>
    <w:p w14:paraId="1B4DBBED" w14:textId="77777777" w:rsidR="00D55B89" w:rsidRPr="008E5850" w:rsidRDefault="00803E46" w:rsidP="00803E46">
      <w:pPr>
        <w:pStyle w:val="Schclauseheading"/>
      </w:pPr>
      <w:bookmarkStart w:id="245" w:name="_Toc214533520"/>
      <w:r w:rsidRPr="00C75354">
        <w:rPr>
          <w:rStyle w:val="CharSectNo"/>
        </w:rPr>
        <w:t>3.8</w:t>
      </w:r>
      <w:r w:rsidRPr="008E5850">
        <w:tab/>
      </w:r>
      <w:r w:rsidR="001C0032" w:rsidRPr="008E5850">
        <w:t>Defective notice of meetings</w:t>
      </w:r>
      <w:bookmarkEnd w:id="245"/>
    </w:p>
    <w:p w14:paraId="102F3676" w14:textId="77777777" w:rsidR="001C0032" w:rsidRPr="008E5850" w:rsidRDefault="001624E1" w:rsidP="001624E1">
      <w:pPr>
        <w:pStyle w:val="SchAmain"/>
      </w:pPr>
      <w:r>
        <w:tab/>
      </w:r>
      <w:r w:rsidR="00803E46" w:rsidRPr="008E5850">
        <w:t>(1)</w:t>
      </w:r>
      <w:r w:rsidR="00803E46" w:rsidRPr="008E5850">
        <w:tab/>
      </w:r>
      <w:r w:rsidR="001C0032" w:rsidRPr="008E5850">
        <w:t>The proceedings at a general meeting are not invalid only because a person did not receive proper notice of the meeting.</w:t>
      </w:r>
    </w:p>
    <w:p w14:paraId="7E490BA7" w14:textId="77777777" w:rsidR="001C0032" w:rsidRPr="008E5850" w:rsidRDefault="001624E1" w:rsidP="001624E1">
      <w:pPr>
        <w:pStyle w:val="SchAmain"/>
      </w:pPr>
      <w:r>
        <w:tab/>
      </w:r>
      <w:r w:rsidR="00803E46" w:rsidRPr="008E5850">
        <w:t>(2)</w:t>
      </w:r>
      <w:r w:rsidR="00803E46" w:rsidRPr="008E5850">
        <w:tab/>
      </w:r>
      <w:r w:rsidR="001C0032" w:rsidRPr="008E5850">
        <w:t xml:space="preserve">However, if a person did not receive notice of the meeting in accordance with section </w:t>
      </w:r>
      <w:r w:rsidR="003209A7" w:rsidRPr="008E5850">
        <w:t>3.6</w:t>
      </w:r>
      <w:r w:rsidR="001C0032" w:rsidRPr="008E5850">
        <w:t xml:space="preserve"> (2), the person may make a request for the adjournment of the meeting by written notice to the executive committee before the day or time fixed for the start of the meeting.</w:t>
      </w:r>
    </w:p>
    <w:p w14:paraId="53510E1D" w14:textId="77777777" w:rsidR="001C0032" w:rsidRPr="008E5850" w:rsidRDefault="001624E1" w:rsidP="001624E1">
      <w:pPr>
        <w:pStyle w:val="SchAmain"/>
      </w:pPr>
      <w:r>
        <w:tab/>
      </w:r>
      <w:r w:rsidR="00803E46" w:rsidRPr="008E5850">
        <w:t>(3)</w:t>
      </w:r>
      <w:r w:rsidR="00803E46" w:rsidRPr="008E5850">
        <w:tab/>
      </w:r>
      <w:r w:rsidR="001C0032" w:rsidRPr="008E5850">
        <w:t>A request by a person under subsection (2) may be made by someone else on the person’s behalf.</w:t>
      </w:r>
    </w:p>
    <w:p w14:paraId="67973F88" w14:textId="77777777" w:rsidR="001C0032" w:rsidRPr="008E5850" w:rsidRDefault="001624E1" w:rsidP="001624E1">
      <w:pPr>
        <w:pStyle w:val="SchAmain"/>
      </w:pPr>
      <w:r>
        <w:tab/>
      </w:r>
      <w:r w:rsidR="00803E46" w:rsidRPr="008E5850">
        <w:t>(4)</w:t>
      </w:r>
      <w:r w:rsidR="00803E46" w:rsidRPr="008E5850">
        <w:tab/>
      </w:r>
      <w:r w:rsidR="001C0032" w:rsidRPr="008E5850">
        <w:t>If the executive committee receives a request for adjournment under subsection (2), the committee must give the request to the chairperson of the meeting immediately after the chairperson is elected.</w:t>
      </w:r>
    </w:p>
    <w:p w14:paraId="306D2BCF" w14:textId="77777777" w:rsidR="001C0032" w:rsidRPr="008E5850" w:rsidRDefault="001624E1" w:rsidP="001624E1">
      <w:pPr>
        <w:pStyle w:val="SchAmain"/>
      </w:pPr>
      <w:r>
        <w:tab/>
      </w:r>
      <w:r w:rsidR="00803E46" w:rsidRPr="008E5850">
        <w:t>(5)</w:t>
      </w:r>
      <w:r w:rsidR="00803E46" w:rsidRPr="008E5850">
        <w:tab/>
      </w:r>
      <w:r w:rsidR="001C0032" w:rsidRPr="008E5850">
        <w:t>The chairperson may adjourn the meeting to a time, date and place to be decided (by ordinary resolution) by the people present and entitled to vote on all motions at the meeting if the chairperson considers on reasonable grounds that—</w:t>
      </w:r>
    </w:p>
    <w:p w14:paraId="67367126" w14:textId="77777777" w:rsidR="001C0032" w:rsidRPr="008E5850" w:rsidRDefault="001624E1" w:rsidP="001624E1">
      <w:pPr>
        <w:pStyle w:val="SchApara"/>
      </w:pPr>
      <w:r>
        <w:tab/>
      </w:r>
      <w:r w:rsidR="00803E46" w:rsidRPr="008E5850">
        <w:t>(a)</w:t>
      </w:r>
      <w:r w:rsidR="00803E46" w:rsidRPr="008E5850">
        <w:tab/>
      </w:r>
      <w:r w:rsidR="001C0032" w:rsidRPr="008E5850">
        <w:t xml:space="preserve">notice of the meeting in accordance with </w:t>
      </w:r>
      <w:r w:rsidR="003A694C" w:rsidRPr="008E5850">
        <w:t>section 3.6 (2)</w:t>
      </w:r>
      <w:r w:rsidR="001C0032" w:rsidRPr="008E5850">
        <w:t xml:space="preserve"> was not given to the person by or for whom the request was made; and</w:t>
      </w:r>
    </w:p>
    <w:p w14:paraId="2E9FAD8D" w14:textId="77777777" w:rsidR="001C0032" w:rsidRPr="008E5850" w:rsidRDefault="001624E1" w:rsidP="001624E1">
      <w:pPr>
        <w:pStyle w:val="SchApara"/>
      </w:pPr>
      <w:r>
        <w:tab/>
      </w:r>
      <w:r w:rsidR="00803E46" w:rsidRPr="008E5850">
        <w:t>(b)</w:t>
      </w:r>
      <w:r w:rsidR="00803E46" w:rsidRPr="008E5850">
        <w:tab/>
      </w:r>
      <w:r w:rsidR="001C0032" w:rsidRPr="008E5850">
        <w:t>in the circumstances it would be unfair to allow the meeting to go ahead at present.</w:t>
      </w:r>
    </w:p>
    <w:p w14:paraId="3ED1BF88" w14:textId="2D2C32AB" w:rsidR="00D55B89" w:rsidRPr="008E5850" w:rsidRDefault="00803E46" w:rsidP="003A0ACD">
      <w:pPr>
        <w:pStyle w:val="Schclauseheading"/>
      </w:pPr>
      <w:bookmarkStart w:id="246" w:name="_Toc214533521"/>
      <w:r w:rsidRPr="00C75354">
        <w:rPr>
          <w:rStyle w:val="CharSectNo"/>
        </w:rPr>
        <w:lastRenderedPageBreak/>
        <w:t>3.9</w:t>
      </w:r>
      <w:r w:rsidRPr="008E5850">
        <w:tab/>
      </w:r>
      <w:r w:rsidR="001C0032" w:rsidRPr="008E5850">
        <w:t>Quorum at a general me</w:t>
      </w:r>
      <w:r w:rsidR="0074575E" w:rsidRPr="008E5850">
        <w:t>eting—owners corporation with 3</w:t>
      </w:r>
      <w:r w:rsidR="00427C57">
        <w:t xml:space="preserve"> </w:t>
      </w:r>
      <w:r w:rsidR="001C0032" w:rsidRPr="008E5850">
        <w:t>or more members</w:t>
      </w:r>
      <w:bookmarkEnd w:id="246"/>
    </w:p>
    <w:p w14:paraId="0FAD9EEC" w14:textId="77777777" w:rsidR="001C0032" w:rsidRPr="008E5850" w:rsidRDefault="001624E1" w:rsidP="003A0ACD">
      <w:pPr>
        <w:pStyle w:val="SchAmain"/>
        <w:keepNext/>
      </w:pPr>
      <w:r>
        <w:tab/>
      </w:r>
      <w:r w:rsidR="00803E46" w:rsidRPr="008E5850">
        <w:t>(1)</w:t>
      </w:r>
      <w:r w:rsidR="00803E46" w:rsidRPr="008E5850">
        <w:tab/>
      </w:r>
      <w:r w:rsidR="001C0032" w:rsidRPr="008E5850">
        <w:t>A motion may be considered at a general meeting of an owners corporation with 3 or more members only if there is present—</w:t>
      </w:r>
    </w:p>
    <w:p w14:paraId="12B68766" w14:textId="77777777" w:rsidR="00BC54CE" w:rsidRPr="004E041D" w:rsidRDefault="00BC54CE" w:rsidP="003A0ACD">
      <w:pPr>
        <w:pStyle w:val="Apara"/>
        <w:keepNext/>
      </w:pPr>
      <w:r w:rsidRPr="004E041D">
        <w:rPr>
          <w:color w:val="000000"/>
        </w:rPr>
        <w:tab/>
        <w:t>(a)</w:t>
      </w:r>
      <w:r w:rsidRPr="004E041D">
        <w:rPr>
          <w:color w:val="000000"/>
        </w:rPr>
        <w:tab/>
        <w:t xml:space="preserve">a quorum (a </w:t>
      </w:r>
      <w:r w:rsidRPr="004E041D">
        <w:rPr>
          <w:rStyle w:val="charBoldItals"/>
        </w:rPr>
        <w:t>standard quorum</w:t>
      </w:r>
      <w:r w:rsidRPr="004E041D">
        <w:rPr>
          <w:color w:val="000000"/>
        </w:rPr>
        <w:t>) made up by 1 of the following:</w:t>
      </w:r>
    </w:p>
    <w:p w14:paraId="7F75085A" w14:textId="225A9D17" w:rsidR="00BC54CE" w:rsidRPr="004E041D" w:rsidRDefault="00BC54CE" w:rsidP="00BC54CE">
      <w:pPr>
        <w:pStyle w:val="Asubpara"/>
      </w:pPr>
      <w:r w:rsidRPr="004E041D">
        <w:rPr>
          <w:color w:val="000000"/>
        </w:rPr>
        <w:tab/>
        <w:t>(i)</w:t>
      </w:r>
      <w:r w:rsidRPr="004E041D">
        <w:rPr>
          <w:color w:val="000000"/>
        </w:rPr>
        <w:tab/>
        <w:t>for a units plan that is a retirement village—people entitled to vote (on the motion) in relation to not less than</w:t>
      </w:r>
      <w:r w:rsidR="00427C57">
        <w:rPr>
          <w:color w:val="000000"/>
        </w:rPr>
        <w:t xml:space="preserve"> </w:t>
      </w:r>
      <w:r w:rsidRPr="004E041D">
        <w:rPr>
          <w:color w:val="000000"/>
          <w:position w:val="6"/>
          <w:sz w:val="18"/>
        </w:rPr>
        <w:t>1</w:t>
      </w:r>
      <w:r w:rsidRPr="004E041D">
        <w:rPr>
          <w:color w:val="000000"/>
        </w:rPr>
        <w:t>/</w:t>
      </w:r>
      <w:r w:rsidRPr="004E041D">
        <w:rPr>
          <w:color w:val="000000"/>
          <w:sz w:val="18"/>
        </w:rPr>
        <w:t>3</w:t>
      </w:r>
      <w:r w:rsidRPr="004E041D">
        <w:rPr>
          <w:color w:val="000000"/>
        </w:rPr>
        <w:t xml:space="preserve"> the total number of units;</w:t>
      </w:r>
    </w:p>
    <w:p w14:paraId="47CE5CA8" w14:textId="77777777" w:rsidR="00BC54CE" w:rsidRPr="004E041D" w:rsidRDefault="00BC54CE" w:rsidP="00BC54CE">
      <w:pPr>
        <w:pStyle w:val="Asubpara"/>
      </w:pPr>
      <w:r w:rsidRPr="004E041D">
        <w:tab/>
        <w:t>(ii)</w:t>
      </w:r>
      <w:r w:rsidRPr="004E041D">
        <w:tab/>
        <w:t xml:space="preserve">in any other case—people entitled to vote (on the motion) in relation to not less than </w:t>
      </w:r>
      <w:r w:rsidRPr="004E041D">
        <w:rPr>
          <w:position w:val="6"/>
          <w:sz w:val="18"/>
        </w:rPr>
        <w:t>1</w:t>
      </w:r>
      <w:r w:rsidRPr="004E041D">
        <w:t>/</w:t>
      </w:r>
      <w:r w:rsidRPr="004E041D">
        <w:rPr>
          <w:sz w:val="18"/>
        </w:rPr>
        <w:t>2</w:t>
      </w:r>
      <w:r w:rsidRPr="004E041D">
        <w:t xml:space="preserve"> the total number of units; or</w:t>
      </w:r>
    </w:p>
    <w:p w14:paraId="52C56B87" w14:textId="587C68B4" w:rsidR="001C0032" w:rsidRPr="008E5850" w:rsidRDefault="001624E1" w:rsidP="001624E1">
      <w:pPr>
        <w:pStyle w:val="SchApara"/>
      </w:pPr>
      <w:r>
        <w:tab/>
      </w:r>
      <w:r w:rsidR="00803E46" w:rsidRPr="008E5850">
        <w:t>(b)</w:t>
      </w:r>
      <w:r w:rsidR="00803E46" w:rsidRPr="008E5850">
        <w:tab/>
      </w:r>
      <w:r w:rsidR="001C0032" w:rsidRPr="008E5850">
        <w:t xml:space="preserve">a quorum (a </w:t>
      </w:r>
      <w:r w:rsidR="001C0032" w:rsidRPr="00AE568C">
        <w:rPr>
          <w:rStyle w:val="charBoldItals"/>
        </w:rPr>
        <w:t>reduced quorum</w:t>
      </w:r>
      <w:r w:rsidR="001C0032" w:rsidRPr="008E5850">
        <w:t>) made up under subsection</w:t>
      </w:r>
      <w:r w:rsidR="00427C57">
        <w:t xml:space="preserve"> </w:t>
      </w:r>
      <w:r w:rsidR="001C0032" w:rsidRPr="008E5850">
        <w:t>(2).</w:t>
      </w:r>
    </w:p>
    <w:p w14:paraId="7ABAF35B" w14:textId="77777777" w:rsidR="001C0032" w:rsidRPr="008E5850" w:rsidRDefault="001624E1" w:rsidP="001624E1">
      <w:pPr>
        <w:pStyle w:val="SchAmain"/>
      </w:pPr>
      <w:r>
        <w:tab/>
      </w:r>
      <w:r w:rsidR="00803E46" w:rsidRPr="008E5850">
        <w:t>(2)</w:t>
      </w:r>
      <w:r w:rsidR="00803E46" w:rsidRPr="008E5850">
        <w:tab/>
      </w:r>
      <w:r w:rsidR="001C0032" w:rsidRPr="008E5850">
        <w:t xml:space="preserve">If a standard quorum is not present within </w:t>
      </w:r>
      <w:r w:rsidR="00F41EDF" w:rsidRPr="008E5850">
        <w:t xml:space="preserve">½ </w:t>
      </w:r>
      <w:r w:rsidR="001C0032" w:rsidRPr="008E5850">
        <w:t>an hour after the motion arises for consideration, a reduced quorum for the motion and any subsequent motion considered at the meeting is made up by 2 or more people present at the meeting who are entitled to vote on the motion.</w:t>
      </w:r>
    </w:p>
    <w:p w14:paraId="7116D7AD" w14:textId="77777777" w:rsidR="001C0032" w:rsidRPr="008E5850" w:rsidRDefault="001624E1" w:rsidP="001624E1">
      <w:pPr>
        <w:pStyle w:val="SchAmain"/>
      </w:pPr>
      <w:r>
        <w:tab/>
      </w:r>
      <w:r w:rsidR="00803E46" w:rsidRPr="008E5850">
        <w:t>(3)</w:t>
      </w:r>
      <w:r w:rsidR="00803E46" w:rsidRPr="008E5850">
        <w:tab/>
      </w:r>
      <w:r w:rsidR="001C0032" w:rsidRPr="008E5850">
        <w:t xml:space="preserve">If a reduced quorum is not present </w:t>
      </w:r>
      <w:r w:rsidR="00F41EDF" w:rsidRPr="008E5850">
        <w:t xml:space="preserve">½ </w:t>
      </w:r>
      <w:r w:rsidR="001C0032" w:rsidRPr="008E5850">
        <w:t>an hour after the motion arises for consideration, the meeting is adjourned to the same day in the next week at the same place and time.</w:t>
      </w:r>
    </w:p>
    <w:p w14:paraId="145CFE2A" w14:textId="77777777" w:rsidR="001C0032" w:rsidRPr="008E5850" w:rsidRDefault="001624E1" w:rsidP="001624E1">
      <w:pPr>
        <w:pStyle w:val="SchAmain"/>
      </w:pPr>
      <w:r>
        <w:tab/>
      </w:r>
      <w:r w:rsidR="00803E46" w:rsidRPr="008E5850">
        <w:t>(4)</w:t>
      </w:r>
      <w:r w:rsidR="00803E46" w:rsidRPr="008E5850">
        <w:tab/>
      </w:r>
      <w:r w:rsidR="001C0032" w:rsidRPr="008E5850">
        <w:t xml:space="preserve">If a reduced quorum is present for the consideration of any motion and the motion is voted on, section </w:t>
      </w:r>
      <w:r w:rsidR="00D753E7" w:rsidRPr="008E5850">
        <w:t>3.10</w:t>
      </w:r>
      <w:r w:rsidR="001C0032" w:rsidRPr="008E5850">
        <w:t xml:space="preserve"> (Notice of reduced quorum decisions and adjournments) applies to the decision on the motion.</w:t>
      </w:r>
    </w:p>
    <w:p w14:paraId="4E8F3D8A" w14:textId="77777777" w:rsidR="001C0032" w:rsidRPr="008E5850" w:rsidRDefault="001624E1" w:rsidP="001624E1">
      <w:pPr>
        <w:pStyle w:val="SchAmain"/>
      </w:pPr>
      <w:r>
        <w:tab/>
      </w:r>
      <w:r w:rsidR="00803E46" w:rsidRPr="008E5850">
        <w:t>(5)</w:t>
      </w:r>
      <w:r w:rsidR="00803E46" w:rsidRPr="008E5850">
        <w:tab/>
      </w:r>
      <w:r w:rsidR="001C0032" w:rsidRPr="008E5850">
        <w:t>If a reduced quorum is present for the consideration of any motion and the motion is not voted on, the meeting may decide to adjourn to the same day in the next week at the same place and time to consider the motion (and any others remaining to be considered).</w:t>
      </w:r>
    </w:p>
    <w:p w14:paraId="6838BE62" w14:textId="77777777" w:rsidR="001C0032" w:rsidRPr="008E5850" w:rsidRDefault="001624E1" w:rsidP="003A0ACD">
      <w:pPr>
        <w:pStyle w:val="SchAmain"/>
        <w:keepNext/>
      </w:pPr>
      <w:r>
        <w:lastRenderedPageBreak/>
        <w:tab/>
      </w:r>
      <w:r w:rsidR="00803E46" w:rsidRPr="008E5850">
        <w:t>(6)</w:t>
      </w:r>
      <w:r w:rsidR="00803E46" w:rsidRPr="008E5850">
        <w:tab/>
      </w:r>
      <w:r w:rsidR="001C0032" w:rsidRPr="008E5850">
        <w:t xml:space="preserve">If a general meeting is adjourned under this section (including paragraph (c)) and a standard quorum is not present within </w:t>
      </w:r>
      <w:r w:rsidR="00F41EDF" w:rsidRPr="008E5850">
        <w:t xml:space="preserve">½ </w:t>
      </w:r>
      <w:r w:rsidR="001C0032" w:rsidRPr="008E5850">
        <w:t>an hour after a motion arises for consideration at the adjourned meeting—</w:t>
      </w:r>
    </w:p>
    <w:p w14:paraId="63EC9AFA" w14:textId="77777777" w:rsidR="001C0032" w:rsidRPr="008E5850" w:rsidRDefault="001624E1" w:rsidP="001624E1">
      <w:pPr>
        <w:pStyle w:val="SchApara"/>
      </w:pPr>
      <w:r>
        <w:tab/>
      </w:r>
      <w:r w:rsidR="00803E46" w:rsidRPr="008E5850">
        <w:t>(a)</w:t>
      </w:r>
      <w:r w:rsidR="00803E46" w:rsidRPr="008E5850">
        <w:tab/>
      </w:r>
      <w:r w:rsidR="001C0032" w:rsidRPr="008E5850">
        <w:t>a reduced quorum is made up by the people who are then present and entitled to vote on the motion and any subsequent motion considered at the adjourned meeting; and</w:t>
      </w:r>
    </w:p>
    <w:p w14:paraId="07025FCF" w14:textId="77777777" w:rsidR="001C0032" w:rsidRPr="008E5850" w:rsidRDefault="001624E1" w:rsidP="001624E1">
      <w:pPr>
        <w:pStyle w:val="SchApara"/>
      </w:pPr>
      <w:r>
        <w:tab/>
      </w:r>
      <w:r w:rsidR="00803E46" w:rsidRPr="008E5850">
        <w:t>(b)</w:t>
      </w:r>
      <w:r w:rsidR="00803E46" w:rsidRPr="008E5850">
        <w:tab/>
      </w:r>
      <w:r w:rsidR="001C0032" w:rsidRPr="008E5850">
        <w:t xml:space="preserve">if a reduced quorum is present for the consideration of any motion at the adjourned meeting, and the motion is voted on—the decision on the motion must be notified under section </w:t>
      </w:r>
      <w:r w:rsidR="00D753E7" w:rsidRPr="008E5850">
        <w:t>3.10</w:t>
      </w:r>
      <w:r w:rsidR="001C0032" w:rsidRPr="008E5850">
        <w:t>; and</w:t>
      </w:r>
    </w:p>
    <w:p w14:paraId="01224CC3" w14:textId="77777777" w:rsidR="001C0032" w:rsidRPr="008E5850" w:rsidRDefault="001624E1" w:rsidP="001624E1">
      <w:pPr>
        <w:pStyle w:val="SchApara"/>
      </w:pPr>
      <w:r>
        <w:tab/>
      </w:r>
      <w:r w:rsidR="00803E46" w:rsidRPr="008E5850">
        <w:t>(c)</w:t>
      </w:r>
      <w:r w:rsidR="00803E46" w:rsidRPr="008E5850">
        <w:tab/>
      </w:r>
      <w:r w:rsidR="001C0032" w:rsidRPr="008E5850">
        <w:t>if the motion (or any other) is not voted on at the adjourned meeting—the adjourned meeting may resolve to adjourn again to the same day in the next week at the same place and time to consider the resolution (and any others remaining to be considered at the meeting).</w:t>
      </w:r>
    </w:p>
    <w:p w14:paraId="1BE79009" w14:textId="77777777" w:rsidR="00D55B89" w:rsidRPr="008E5850" w:rsidRDefault="00803E46" w:rsidP="00803E46">
      <w:pPr>
        <w:pStyle w:val="Schclauseheading"/>
      </w:pPr>
      <w:bookmarkStart w:id="247" w:name="_Toc214533522"/>
      <w:r w:rsidRPr="00C75354">
        <w:rPr>
          <w:rStyle w:val="CharSectNo"/>
        </w:rPr>
        <w:t>3.10</w:t>
      </w:r>
      <w:r w:rsidRPr="008E5850">
        <w:tab/>
      </w:r>
      <w:r w:rsidR="001C0032" w:rsidRPr="008E5850">
        <w:t>Notice of reduced quorum decisions and adjournments</w:t>
      </w:r>
      <w:bookmarkEnd w:id="247"/>
    </w:p>
    <w:p w14:paraId="1D8D6FC8" w14:textId="22495F9C" w:rsidR="001C0032" w:rsidRPr="008E5850" w:rsidRDefault="001624E1" w:rsidP="00252C1B">
      <w:pPr>
        <w:pStyle w:val="SchAmain"/>
      </w:pPr>
      <w:r>
        <w:tab/>
      </w:r>
      <w:r w:rsidR="00803E46" w:rsidRPr="008E5850">
        <w:t>(1)</w:t>
      </w:r>
      <w:r w:rsidR="00803E46" w:rsidRPr="008E5850">
        <w:tab/>
      </w:r>
      <w:r w:rsidR="001C0032" w:rsidRPr="008E5850">
        <w:t xml:space="preserve">If a decision (a </w:t>
      </w:r>
      <w:r w:rsidR="001C0032" w:rsidRPr="008E5850">
        <w:rPr>
          <w:rStyle w:val="charBoldItals"/>
        </w:rPr>
        <w:t>reduced quorum decision</w:t>
      </w:r>
      <w:r w:rsidR="001C0032" w:rsidRPr="008E5850">
        <w:t xml:space="preserve">) is made on a motion while a reduced quorum was present for the consideration of the motion, within </w:t>
      </w:r>
      <w:r w:rsidR="00783257">
        <w:t>14</w:t>
      </w:r>
      <w:r w:rsidR="001C0032" w:rsidRPr="008E5850">
        <w:t xml:space="preserve"> days after the meeting the owners corporation must give each person mentioned in section </w:t>
      </w:r>
      <w:r w:rsidR="00556E3D" w:rsidRPr="008E5850">
        <w:t>3.6</w:t>
      </w:r>
      <w:r w:rsidR="001C0032" w:rsidRPr="008E5850">
        <w:t xml:space="preserve"> (1) (Notice of general meetings) written notice of the reduced quorum decision.</w:t>
      </w:r>
    </w:p>
    <w:p w14:paraId="6C43AD7D" w14:textId="3E26CC6E" w:rsidR="00783257" w:rsidRPr="00174A22" w:rsidRDefault="00783257" w:rsidP="00783257">
      <w:pPr>
        <w:pStyle w:val="Amain"/>
      </w:pPr>
      <w:r w:rsidRPr="00174A22">
        <w:tab/>
        <w:t>(</w:t>
      </w:r>
      <w:r w:rsidR="008C35F0">
        <w:t>2</w:t>
      </w:r>
      <w:r w:rsidRPr="00174A22">
        <w:t>)</w:t>
      </w:r>
      <w:r w:rsidRPr="00174A22">
        <w:tab/>
        <w:t>A reduced quorum decision notice is taken to be given—</w:t>
      </w:r>
    </w:p>
    <w:p w14:paraId="7B638CAB" w14:textId="77777777" w:rsidR="00783257" w:rsidRPr="00174A22" w:rsidRDefault="00783257" w:rsidP="00783257">
      <w:pPr>
        <w:pStyle w:val="Apara"/>
      </w:pPr>
      <w:r w:rsidRPr="00174A22">
        <w:tab/>
        <w:t>(a)</w:t>
      </w:r>
      <w:r w:rsidRPr="00174A22">
        <w:tab/>
        <w:t>if sent by prepaid post or email—when it is sent; and</w:t>
      </w:r>
    </w:p>
    <w:p w14:paraId="35186A7E" w14:textId="77777777" w:rsidR="00783257" w:rsidRDefault="00783257" w:rsidP="00783257">
      <w:pPr>
        <w:pStyle w:val="Apara"/>
      </w:pPr>
      <w:r w:rsidRPr="00174A22">
        <w:tab/>
        <w:t>(b)</w:t>
      </w:r>
      <w:r w:rsidRPr="00174A22">
        <w:tab/>
        <w:t>if placed in the letterbox for mail for an occupier who is a member of the corporation—when it is placed in the letterbox.</w:t>
      </w:r>
    </w:p>
    <w:p w14:paraId="4062AE37" w14:textId="0E362255" w:rsidR="001C0032" w:rsidRPr="008E5850" w:rsidRDefault="001624E1" w:rsidP="001624E1">
      <w:pPr>
        <w:pStyle w:val="SchAmain"/>
      </w:pPr>
      <w:r>
        <w:tab/>
      </w:r>
      <w:r w:rsidR="00803E46" w:rsidRPr="008E5850">
        <w:t>(</w:t>
      </w:r>
      <w:r w:rsidR="008C35F0">
        <w:t>3</w:t>
      </w:r>
      <w:r w:rsidR="00803E46" w:rsidRPr="008E5850">
        <w:t>)</w:t>
      </w:r>
      <w:r w:rsidR="00803E46" w:rsidRPr="008E5850">
        <w:tab/>
      </w:r>
      <w:r w:rsidR="001C0032" w:rsidRPr="008E5850">
        <w:t>Within 4 days after a general meeting is adjourned under section</w:t>
      </w:r>
      <w:r w:rsidR="00427C57">
        <w:t xml:space="preserve"> </w:t>
      </w:r>
      <w:r w:rsidR="00556E3D" w:rsidRPr="008E5850">
        <w:t>3.9</w:t>
      </w:r>
      <w:r w:rsidR="001C0032" w:rsidRPr="008E5850">
        <w:t>, the owners corporation must give each person mentioned in section</w:t>
      </w:r>
      <w:r w:rsidR="00252C1B">
        <w:t> </w:t>
      </w:r>
      <w:r w:rsidR="00556E3D" w:rsidRPr="008E5850">
        <w:t>3.6</w:t>
      </w:r>
      <w:r w:rsidR="001C0032" w:rsidRPr="008E5850">
        <w:t xml:space="preserve"> (1) a written notice of the date, place and time to which the meeting is adjourned.</w:t>
      </w:r>
    </w:p>
    <w:p w14:paraId="24C25517" w14:textId="77777777" w:rsidR="00D55B89" w:rsidRPr="008E5850" w:rsidRDefault="00803E46" w:rsidP="003A0ACD">
      <w:pPr>
        <w:pStyle w:val="Schclauseheading"/>
      </w:pPr>
      <w:bookmarkStart w:id="248" w:name="_Toc214533523"/>
      <w:r w:rsidRPr="00C75354">
        <w:rPr>
          <w:rStyle w:val="CharSectNo"/>
        </w:rPr>
        <w:lastRenderedPageBreak/>
        <w:t>3.11</w:t>
      </w:r>
      <w:r w:rsidRPr="008E5850">
        <w:tab/>
      </w:r>
      <w:r w:rsidR="001C0032" w:rsidRPr="008E5850">
        <w:t>Reduced quorum decisions—effect</w:t>
      </w:r>
      <w:bookmarkEnd w:id="248"/>
    </w:p>
    <w:p w14:paraId="4E47166A" w14:textId="77777777" w:rsidR="001C0032" w:rsidRPr="008E5850" w:rsidRDefault="001624E1" w:rsidP="00252C1B">
      <w:pPr>
        <w:pStyle w:val="SchAmain"/>
      </w:pPr>
      <w:r>
        <w:tab/>
      </w:r>
      <w:r w:rsidR="00803E46" w:rsidRPr="008E5850">
        <w:t>(1)</w:t>
      </w:r>
      <w:r w:rsidR="00803E46" w:rsidRPr="008E5850">
        <w:tab/>
      </w:r>
      <w:r w:rsidR="001C0032" w:rsidRPr="008E5850">
        <w:t>A reduced</w:t>
      </w:r>
      <w:r w:rsidR="00556E3D" w:rsidRPr="008E5850">
        <w:t xml:space="preserve"> quorum decision takes effect 28</w:t>
      </w:r>
      <w:r w:rsidR="001C0032" w:rsidRPr="008E5850">
        <w:t xml:space="preserve"> days after the decision was made, subject to this section.</w:t>
      </w:r>
    </w:p>
    <w:p w14:paraId="1833D027" w14:textId="75D8311D" w:rsidR="001C0032" w:rsidRPr="008E5850" w:rsidRDefault="001624E1" w:rsidP="001624E1">
      <w:pPr>
        <w:pStyle w:val="SchAmain"/>
      </w:pPr>
      <w:r>
        <w:tab/>
      </w:r>
      <w:r w:rsidR="00803E46" w:rsidRPr="008E5850">
        <w:t>(2)</w:t>
      </w:r>
      <w:r w:rsidR="00803E46" w:rsidRPr="008E5850">
        <w:tab/>
      </w:r>
      <w:r w:rsidR="001C0032" w:rsidRPr="008E5850">
        <w:t>Subsection (1) does not apply if the owners corporation fails to give notice of the reduced quorum decision under section</w:t>
      </w:r>
      <w:r w:rsidR="00427C57">
        <w:t xml:space="preserve"> </w:t>
      </w:r>
      <w:r w:rsidR="00556E3D" w:rsidRPr="008E5850">
        <w:t>3.10</w:t>
      </w:r>
      <w:r w:rsidR="00427C57">
        <w:t xml:space="preserve"> </w:t>
      </w:r>
      <w:r w:rsidR="001C0032" w:rsidRPr="008E5850">
        <w:t>(1).</w:t>
      </w:r>
    </w:p>
    <w:p w14:paraId="16C5345F" w14:textId="77777777" w:rsidR="001C0032" w:rsidRPr="008E5850" w:rsidRDefault="001624E1" w:rsidP="00252C1B">
      <w:pPr>
        <w:pStyle w:val="SchAmain"/>
      </w:pPr>
      <w:r>
        <w:tab/>
      </w:r>
      <w:r w:rsidR="00803E46" w:rsidRPr="008E5850">
        <w:t>(3)</w:t>
      </w:r>
      <w:r w:rsidR="00803E46" w:rsidRPr="008E5850">
        <w:tab/>
      </w:r>
      <w:r w:rsidR="001C0032" w:rsidRPr="008E5850">
        <w:t>A reduced quorum deci</w:t>
      </w:r>
      <w:r w:rsidR="00556E3D" w:rsidRPr="008E5850">
        <w:t>sion is disallowed if, within 28</w:t>
      </w:r>
      <w:r w:rsidR="001C0032" w:rsidRPr="008E5850">
        <w:t xml:space="preserve"> days after the decision was made, the owners corporation is given a petition requiring that the decision be disallowed signed by a majority of people entitled to vote on the relevant motion at the time of signing (whether or not they were present or entitled to vote on the motion at the general meeting at which the decision was made).</w:t>
      </w:r>
    </w:p>
    <w:p w14:paraId="2676EFF0" w14:textId="77777777" w:rsidR="001C0032" w:rsidRPr="008E5850" w:rsidRDefault="001624E1" w:rsidP="001624E1">
      <w:pPr>
        <w:pStyle w:val="SchAmain"/>
      </w:pPr>
      <w:r>
        <w:tab/>
      </w:r>
      <w:r w:rsidR="00803E46" w:rsidRPr="008E5850">
        <w:t>(4)</w:t>
      </w:r>
      <w:r w:rsidR="00803E46" w:rsidRPr="008E5850">
        <w:tab/>
      </w:r>
      <w:r w:rsidR="00556E3D" w:rsidRPr="008E5850">
        <w:t>If, within 28</w:t>
      </w:r>
      <w:r w:rsidR="001C0032" w:rsidRPr="008E5850">
        <w:t xml:space="preserve"> days after a reduced quorum decision is made, a motion is passed confirming the reduced quorum decision while a standard quorum is present at a general meeting for consideration of the confirmation motion, the reduced quorum decision takes effect on confirmation, whether or not a petition under subsection (3) is at any time given to the owners corporation.</w:t>
      </w:r>
    </w:p>
    <w:p w14:paraId="3BDF9258" w14:textId="77777777" w:rsidR="001C0032" w:rsidRPr="008E5850" w:rsidRDefault="001624E1" w:rsidP="001624E1">
      <w:pPr>
        <w:pStyle w:val="SchAmain"/>
      </w:pPr>
      <w:r>
        <w:tab/>
      </w:r>
      <w:r w:rsidR="00803E46" w:rsidRPr="008E5850">
        <w:t>(5)</w:t>
      </w:r>
      <w:r w:rsidR="00803E46" w:rsidRPr="008E5850">
        <w:tab/>
      </w:r>
      <w:r w:rsidR="001C0032" w:rsidRPr="008E5850">
        <w:t>This section does not prevent a reduced quorum decision from being revoked at a general meeting, whether a standard quorum or reduced quorum is present while the revocation motion is being considered.</w:t>
      </w:r>
    </w:p>
    <w:p w14:paraId="0AFE10BD" w14:textId="01582584" w:rsidR="00D55B89" w:rsidRPr="008E5850" w:rsidRDefault="00803E46" w:rsidP="00803E46">
      <w:pPr>
        <w:pStyle w:val="Schclauseheading"/>
      </w:pPr>
      <w:bookmarkStart w:id="249" w:name="_Toc214533524"/>
      <w:r w:rsidRPr="00C75354">
        <w:rPr>
          <w:rStyle w:val="CharSectNo"/>
        </w:rPr>
        <w:t>3.12</w:t>
      </w:r>
      <w:r w:rsidRPr="008E5850">
        <w:tab/>
      </w:r>
      <w:r w:rsidR="001C0032" w:rsidRPr="008E5850">
        <w:t>Quorum at a general me</w:t>
      </w:r>
      <w:r w:rsidR="002D581E" w:rsidRPr="008E5850">
        <w:t>eting—owners corporation with 2</w:t>
      </w:r>
      <w:r w:rsidR="00252C1B">
        <w:t> </w:t>
      </w:r>
      <w:r w:rsidR="001C0032" w:rsidRPr="008E5850">
        <w:t>members</w:t>
      </w:r>
      <w:bookmarkEnd w:id="249"/>
    </w:p>
    <w:p w14:paraId="4FD4E32C" w14:textId="77777777" w:rsidR="001C0032" w:rsidRPr="008E5850" w:rsidRDefault="001624E1" w:rsidP="001624E1">
      <w:pPr>
        <w:pStyle w:val="SchAmain"/>
      </w:pPr>
      <w:r>
        <w:tab/>
      </w:r>
      <w:r w:rsidR="00803E46" w:rsidRPr="008E5850">
        <w:t>(1)</w:t>
      </w:r>
      <w:r w:rsidR="00803E46" w:rsidRPr="008E5850">
        <w:tab/>
      </w:r>
      <w:r w:rsidR="001C0032" w:rsidRPr="008E5850">
        <w:t>A motion may only be considered at a general meeting of an owners corporation with 2 members if a quorum constituted by all people entitled to vote on the motion is present.</w:t>
      </w:r>
    </w:p>
    <w:p w14:paraId="351BF7E3" w14:textId="77777777" w:rsidR="001C0032" w:rsidRPr="008E5850" w:rsidRDefault="001624E1" w:rsidP="001624E1">
      <w:pPr>
        <w:pStyle w:val="SchAmain"/>
      </w:pPr>
      <w:r>
        <w:tab/>
      </w:r>
      <w:r w:rsidR="00803E46" w:rsidRPr="008E5850">
        <w:t>(2)</w:t>
      </w:r>
      <w:r w:rsidR="00803E46" w:rsidRPr="008E5850">
        <w:tab/>
      </w:r>
      <w:r w:rsidR="001C0032" w:rsidRPr="008E5850">
        <w:t xml:space="preserve">If a quorum is not present within </w:t>
      </w:r>
      <w:r w:rsidR="00F41EDF" w:rsidRPr="008E5850">
        <w:t xml:space="preserve">½ </w:t>
      </w:r>
      <w:r w:rsidR="001C0032" w:rsidRPr="008E5850">
        <w:t>an hour after the motion arises for consideration, the meeting is adjourned to the same day in the next week at the same place and time.</w:t>
      </w:r>
    </w:p>
    <w:p w14:paraId="0D017E55" w14:textId="77777777" w:rsidR="00D55B89" w:rsidRPr="008E5850" w:rsidRDefault="00803E46" w:rsidP="00803E46">
      <w:pPr>
        <w:pStyle w:val="Schclauseheading"/>
      </w:pPr>
      <w:bookmarkStart w:id="250" w:name="_Toc214533525"/>
      <w:r w:rsidRPr="00C75354">
        <w:rPr>
          <w:rStyle w:val="CharSectNo"/>
        </w:rPr>
        <w:lastRenderedPageBreak/>
        <w:t>3.13</w:t>
      </w:r>
      <w:r w:rsidRPr="008E5850">
        <w:tab/>
      </w:r>
      <w:r w:rsidR="001C0032" w:rsidRPr="008E5850">
        <w:t>Chairperson at a general meeting</w:t>
      </w:r>
      <w:bookmarkEnd w:id="250"/>
    </w:p>
    <w:p w14:paraId="0D584592" w14:textId="77777777" w:rsidR="009C6C6A" w:rsidRPr="008E5850" w:rsidRDefault="001624E1" w:rsidP="001624E1">
      <w:pPr>
        <w:pStyle w:val="SchAmain"/>
      </w:pPr>
      <w:r>
        <w:tab/>
      </w:r>
      <w:r w:rsidR="00803E46" w:rsidRPr="008E5850">
        <w:t>(1)</w:t>
      </w:r>
      <w:r w:rsidR="00803E46" w:rsidRPr="008E5850">
        <w:tab/>
      </w:r>
      <w:r w:rsidR="00BB74B4" w:rsidRPr="008E5850">
        <w:t xml:space="preserve">The chairperson of a general meeting is the </w:t>
      </w:r>
      <w:r w:rsidR="007251A7" w:rsidRPr="008E5850">
        <w:t>chair</w:t>
      </w:r>
      <w:r w:rsidR="00BB74B4" w:rsidRPr="008E5850">
        <w:t>person</w:t>
      </w:r>
      <w:r w:rsidR="007251A7" w:rsidRPr="008E5850">
        <w:t xml:space="preserve"> of </w:t>
      </w:r>
      <w:r w:rsidR="00862148" w:rsidRPr="008E5850">
        <w:t>the executive committee, unless that person</w:t>
      </w:r>
      <w:r w:rsidR="009C6C6A" w:rsidRPr="008E5850">
        <w:t>—</w:t>
      </w:r>
    </w:p>
    <w:p w14:paraId="0E71987B" w14:textId="77777777" w:rsidR="009C6C6A" w:rsidRPr="008E5850" w:rsidRDefault="001624E1" w:rsidP="001624E1">
      <w:pPr>
        <w:pStyle w:val="SchApara"/>
      </w:pPr>
      <w:r>
        <w:tab/>
      </w:r>
      <w:r w:rsidR="00803E46" w:rsidRPr="008E5850">
        <w:t>(a)</w:t>
      </w:r>
      <w:r w:rsidR="00803E46" w:rsidRPr="008E5850">
        <w:tab/>
      </w:r>
      <w:r w:rsidR="00862148" w:rsidRPr="008E5850">
        <w:t>is not present at the meeting</w:t>
      </w:r>
      <w:r w:rsidR="009C6C6A" w:rsidRPr="008E5850">
        <w:t xml:space="preserve">; or </w:t>
      </w:r>
    </w:p>
    <w:p w14:paraId="36F36121" w14:textId="77777777" w:rsidR="00BB74B4" w:rsidRPr="008E5850" w:rsidRDefault="001624E1" w:rsidP="001624E1">
      <w:pPr>
        <w:pStyle w:val="SchApara"/>
      </w:pPr>
      <w:r>
        <w:tab/>
      </w:r>
      <w:r w:rsidR="00803E46" w:rsidRPr="008E5850">
        <w:t>(b)</w:t>
      </w:r>
      <w:r w:rsidR="00803E46" w:rsidRPr="008E5850">
        <w:tab/>
      </w:r>
      <w:r w:rsidR="009C6C6A" w:rsidRPr="008E5850">
        <w:t>does not wish to be chairperson of the meeting</w:t>
      </w:r>
      <w:r w:rsidR="00E542EC" w:rsidRPr="008E5850">
        <w:t>.</w:t>
      </w:r>
      <w:r w:rsidR="002D581E" w:rsidRPr="008E5850">
        <w:t xml:space="preserve"> </w:t>
      </w:r>
    </w:p>
    <w:p w14:paraId="31E1FC8A" w14:textId="77777777" w:rsidR="001C0032" w:rsidRPr="008E5850" w:rsidRDefault="001624E1" w:rsidP="001624E1">
      <w:pPr>
        <w:pStyle w:val="SchAmain"/>
      </w:pPr>
      <w:r>
        <w:tab/>
      </w:r>
      <w:r w:rsidR="00803E46" w:rsidRPr="008E5850">
        <w:t>(2)</w:t>
      </w:r>
      <w:r w:rsidR="00803E46" w:rsidRPr="008E5850">
        <w:tab/>
      </w:r>
      <w:r w:rsidR="00862148" w:rsidRPr="008E5850">
        <w:t xml:space="preserve">If the </w:t>
      </w:r>
      <w:r w:rsidR="007251A7" w:rsidRPr="008E5850">
        <w:t xml:space="preserve">executive committee’s </w:t>
      </w:r>
      <w:r w:rsidR="00862148" w:rsidRPr="008E5850">
        <w:t xml:space="preserve">chairperson is not present at the general meeting, </w:t>
      </w:r>
      <w:r w:rsidR="00BB74B4" w:rsidRPr="008E5850">
        <w:t>at the beginning of the</w:t>
      </w:r>
      <w:r w:rsidR="001C0032" w:rsidRPr="008E5850">
        <w:t xml:space="preserve"> meeting, the people present and entitled to vote </w:t>
      </w:r>
      <w:r w:rsidR="00BB74B4" w:rsidRPr="008E5850">
        <w:t xml:space="preserve">may </w:t>
      </w:r>
      <w:r w:rsidR="001C0032" w:rsidRPr="008E5850">
        <w:t xml:space="preserve">elect </w:t>
      </w:r>
      <w:r w:rsidR="00BB74B4" w:rsidRPr="008E5850">
        <w:t>someone else who is</w:t>
      </w:r>
      <w:r w:rsidR="001C0032" w:rsidRPr="008E5850">
        <w:t xml:space="preserve"> present and entitled to vote as chairperson for the meeting.</w:t>
      </w:r>
    </w:p>
    <w:p w14:paraId="45A213E6" w14:textId="77777777" w:rsidR="001C0032" w:rsidRPr="008E5850" w:rsidRDefault="001624E1" w:rsidP="001624E1">
      <w:pPr>
        <w:pStyle w:val="SchAmain"/>
      </w:pPr>
      <w:r>
        <w:tab/>
      </w:r>
      <w:r w:rsidR="00803E46" w:rsidRPr="008E5850">
        <w:t>(3)</w:t>
      </w:r>
      <w:r w:rsidR="00803E46" w:rsidRPr="008E5850">
        <w:tab/>
      </w:r>
      <w:r w:rsidR="001C0032" w:rsidRPr="008E5850">
        <w:t xml:space="preserve">The chairperson </w:t>
      </w:r>
      <w:r w:rsidR="007251A7" w:rsidRPr="008E5850">
        <w:t>for the meeting may leave the chair during the</w:t>
      </w:r>
      <w:r w:rsidR="001C0032" w:rsidRPr="008E5850">
        <w:t xml:space="preserve"> meeting for any reason.</w:t>
      </w:r>
    </w:p>
    <w:p w14:paraId="75E22941" w14:textId="77777777" w:rsidR="001C0032" w:rsidRPr="008E5850" w:rsidRDefault="001624E1" w:rsidP="001624E1">
      <w:pPr>
        <w:pStyle w:val="SchAmain"/>
      </w:pPr>
      <w:r>
        <w:tab/>
      </w:r>
      <w:r w:rsidR="00803E46" w:rsidRPr="008E5850">
        <w:t>(4)</w:t>
      </w:r>
      <w:r w:rsidR="00803E46" w:rsidRPr="008E5850">
        <w:tab/>
      </w:r>
      <w:r w:rsidR="001C0032" w:rsidRPr="008E5850">
        <w:t>If the chair</w:t>
      </w:r>
      <w:r w:rsidR="007251A7" w:rsidRPr="008E5850">
        <w:t>person leaves the chair during the</w:t>
      </w:r>
      <w:r w:rsidR="001C0032" w:rsidRPr="008E5850">
        <w:t xml:space="preserve"> meeting, the people present and entitled to vote must elect another person present and entitled to vote as chairperson.</w:t>
      </w:r>
    </w:p>
    <w:p w14:paraId="0055A67E" w14:textId="77777777" w:rsidR="0079031D" w:rsidRPr="008E5850" w:rsidRDefault="0079031D" w:rsidP="00252C1B">
      <w:pPr>
        <w:pStyle w:val="PageBreak"/>
      </w:pPr>
      <w:r w:rsidRPr="008E5850">
        <w:br w:type="page"/>
      </w:r>
    </w:p>
    <w:p w14:paraId="70E0D742" w14:textId="77777777" w:rsidR="001C0032" w:rsidRPr="00C75354" w:rsidRDefault="00803E46" w:rsidP="00803E46">
      <w:pPr>
        <w:pStyle w:val="Sched-Part"/>
      </w:pPr>
      <w:bookmarkStart w:id="251" w:name="_Toc214533526"/>
      <w:r w:rsidRPr="00C75354">
        <w:rPr>
          <w:rStyle w:val="CharPartNo"/>
        </w:rPr>
        <w:lastRenderedPageBreak/>
        <w:t>Part 3.2</w:t>
      </w:r>
      <w:r w:rsidRPr="008E5850">
        <w:tab/>
      </w:r>
      <w:r w:rsidR="001C0032" w:rsidRPr="00C75354">
        <w:rPr>
          <w:rStyle w:val="CharPartText"/>
        </w:rPr>
        <w:t>Resolutions at general meetings</w:t>
      </w:r>
      <w:bookmarkEnd w:id="251"/>
    </w:p>
    <w:p w14:paraId="7CAEF49D" w14:textId="77777777" w:rsidR="00D55B89" w:rsidRPr="008E5850" w:rsidRDefault="00803E46" w:rsidP="00803E46">
      <w:pPr>
        <w:pStyle w:val="Schclauseheading"/>
      </w:pPr>
      <w:bookmarkStart w:id="252" w:name="_Toc214533527"/>
      <w:r w:rsidRPr="00C75354">
        <w:rPr>
          <w:rStyle w:val="CharSectNo"/>
        </w:rPr>
        <w:t>3.14</w:t>
      </w:r>
      <w:r w:rsidRPr="008E5850">
        <w:tab/>
      </w:r>
      <w:r w:rsidR="001C0032" w:rsidRPr="008E5850">
        <w:t>Decision-making at general meetings</w:t>
      </w:r>
      <w:bookmarkEnd w:id="252"/>
    </w:p>
    <w:p w14:paraId="5EEB1A01" w14:textId="77777777" w:rsidR="001C0032" w:rsidRPr="008E5850" w:rsidRDefault="001624E1" w:rsidP="001624E1">
      <w:pPr>
        <w:pStyle w:val="SchAmain"/>
      </w:pPr>
      <w:r>
        <w:tab/>
      </w:r>
      <w:r w:rsidR="00803E46" w:rsidRPr="008E5850">
        <w:t>(1)</w:t>
      </w:r>
      <w:r w:rsidR="00803E46" w:rsidRPr="008E5850">
        <w:tab/>
      </w:r>
      <w:r w:rsidR="001C0032" w:rsidRPr="008E5850">
        <w:t>Decisions at general meetings must be made by ordinary resolution, unless this Act requires otherwise.</w:t>
      </w:r>
    </w:p>
    <w:p w14:paraId="7C5172A6" w14:textId="77777777" w:rsidR="001C0032" w:rsidRPr="008E5850" w:rsidRDefault="001624E1" w:rsidP="001624E1">
      <w:pPr>
        <w:pStyle w:val="SchAmain"/>
      </w:pPr>
      <w:r>
        <w:tab/>
      </w:r>
      <w:r w:rsidR="00803E46" w:rsidRPr="008E5850">
        <w:t>(2)</w:t>
      </w:r>
      <w:r w:rsidR="00803E46" w:rsidRPr="008E5850">
        <w:tab/>
      </w:r>
      <w:r w:rsidR="001C0032" w:rsidRPr="008E5850">
        <w:t>If, at a general meeting, an owners corporation makes a resolution of a particular kind (that is, an ordinary, special, unopposed or unanimous resolution), a resolution of the same kind at a general meeting is required to amend or revoke the earlier resolution, unless this Act requires otherwise.</w:t>
      </w:r>
    </w:p>
    <w:p w14:paraId="5BA845C9" w14:textId="77777777" w:rsidR="00D55B89" w:rsidRPr="008E5850" w:rsidRDefault="00803E46" w:rsidP="00803E46">
      <w:pPr>
        <w:pStyle w:val="Schclauseheading"/>
      </w:pPr>
      <w:bookmarkStart w:id="253" w:name="_Toc214533528"/>
      <w:r w:rsidRPr="00C75354">
        <w:rPr>
          <w:rStyle w:val="CharSectNo"/>
        </w:rPr>
        <w:t>3.15</w:t>
      </w:r>
      <w:r w:rsidRPr="008E5850">
        <w:tab/>
      </w:r>
      <w:r w:rsidR="001C0032" w:rsidRPr="008E5850">
        <w:t>Ordinary resolutions</w:t>
      </w:r>
      <w:bookmarkEnd w:id="253"/>
    </w:p>
    <w:p w14:paraId="618A170B" w14:textId="77777777" w:rsidR="001C0032" w:rsidRPr="008E5850" w:rsidRDefault="001624E1" w:rsidP="001624E1">
      <w:pPr>
        <w:pStyle w:val="SchAmain"/>
      </w:pPr>
      <w:r>
        <w:tab/>
      </w:r>
      <w:r w:rsidR="00803E46" w:rsidRPr="008E5850">
        <w:t>(1)</w:t>
      </w:r>
      <w:r w:rsidR="00803E46" w:rsidRPr="008E5850">
        <w:tab/>
      </w:r>
      <w:r w:rsidR="001C0032" w:rsidRPr="008E5850">
        <w:t>For an owners corporation with more than 2 members, the requirement for passing an ordinary resolution at a general meeting is that—</w:t>
      </w:r>
    </w:p>
    <w:p w14:paraId="09A2F7D6" w14:textId="77777777" w:rsidR="001C0032" w:rsidRPr="008E5850" w:rsidRDefault="001624E1" w:rsidP="001624E1">
      <w:pPr>
        <w:pStyle w:val="SchApara"/>
      </w:pPr>
      <w:r>
        <w:tab/>
      </w:r>
      <w:r w:rsidR="00803E46" w:rsidRPr="008E5850">
        <w:t>(a)</w:t>
      </w:r>
      <w:r w:rsidR="00803E46" w:rsidRPr="008E5850">
        <w:tab/>
      </w:r>
      <w:r w:rsidR="001C0032" w:rsidRPr="008E5850">
        <w:t xml:space="preserve">unless a poll is taken—the number of votes cast in favour of the resolution </w:t>
      </w:r>
      <w:r w:rsidR="00B343BA" w:rsidRPr="008E5850">
        <w:t>is greater than</w:t>
      </w:r>
      <w:r w:rsidR="001C0032" w:rsidRPr="008E5850">
        <w:t xml:space="preserve"> the number of votes cast against it; or</w:t>
      </w:r>
    </w:p>
    <w:p w14:paraId="4C0A835D" w14:textId="77777777" w:rsidR="001C0032" w:rsidRPr="008E5850" w:rsidRDefault="001624E1" w:rsidP="001624E1">
      <w:pPr>
        <w:pStyle w:val="SchApara"/>
      </w:pPr>
      <w:r>
        <w:tab/>
      </w:r>
      <w:r w:rsidR="00803E46" w:rsidRPr="008E5850">
        <w:t>(b)</w:t>
      </w:r>
      <w:r w:rsidR="00803E46" w:rsidRPr="008E5850">
        <w:tab/>
      </w:r>
      <w:r w:rsidR="001C0032" w:rsidRPr="008E5850">
        <w:t>on a poll—the voting value of votes c</w:t>
      </w:r>
      <w:r w:rsidR="00B343BA" w:rsidRPr="008E5850">
        <w:t xml:space="preserve">ast in favour of the resolution is greater than </w:t>
      </w:r>
      <w:r w:rsidR="001C0032" w:rsidRPr="008E5850">
        <w:t>the voting value of the votes cast against it.</w:t>
      </w:r>
    </w:p>
    <w:p w14:paraId="4A5E7095" w14:textId="77777777" w:rsidR="001C0032" w:rsidRPr="008E5850" w:rsidRDefault="001624E1" w:rsidP="00252C1B">
      <w:pPr>
        <w:pStyle w:val="SchAmain"/>
      </w:pPr>
      <w:r>
        <w:tab/>
      </w:r>
      <w:r w:rsidR="00803E46" w:rsidRPr="008E5850">
        <w:t>(2)</w:t>
      </w:r>
      <w:r w:rsidR="00803E46" w:rsidRPr="008E5850">
        <w:tab/>
      </w:r>
      <w:r w:rsidR="001C0032" w:rsidRPr="008E5850">
        <w:t>For an owners corporation with 1 or 2 members, the requirements for passing an ordinary resolution at a general meeting are that—</w:t>
      </w:r>
    </w:p>
    <w:p w14:paraId="2411F041" w14:textId="77777777" w:rsidR="001C0032" w:rsidRPr="008E5850" w:rsidRDefault="001624E1" w:rsidP="0073782D">
      <w:pPr>
        <w:pStyle w:val="SchApara"/>
      </w:pPr>
      <w:r>
        <w:tab/>
      </w:r>
      <w:r w:rsidR="00803E46" w:rsidRPr="008E5850">
        <w:t>(a)</w:t>
      </w:r>
      <w:r w:rsidR="00803E46" w:rsidRPr="008E5850">
        <w:tab/>
      </w:r>
      <w:r w:rsidR="001C0032" w:rsidRPr="008E5850">
        <w:t>no votes are cast against the resolution; and</w:t>
      </w:r>
    </w:p>
    <w:p w14:paraId="5F3AA535" w14:textId="77777777" w:rsidR="001C0032" w:rsidRPr="008E5850" w:rsidRDefault="001624E1" w:rsidP="00252C1B">
      <w:pPr>
        <w:pStyle w:val="SchApara"/>
      </w:pPr>
      <w:r>
        <w:tab/>
      </w:r>
      <w:r w:rsidR="00803E46" w:rsidRPr="008E5850">
        <w:t>(b)</w:t>
      </w:r>
      <w:r w:rsidR="00803E46" w:rsidRPr="008E5850">
        <w:tab/>
      </w:r>
      <w:r w:rsidR="001C0032" w:rsidRPr="008E5850">
        <w:t>at least 1 vote is cast in favour of the resolution.</w:t>
      </w:r>
    </w:p>
    <w:p w14:paraId="67E0D9EA" w14:textId="77777777" w:rsidR="001C0032" w:rsidRPr="008E5850" w:rsidRDefault="001C0032" w:rsidP="00252C1B">
      <w:pPr>
        <w:pStyle w:val="aNote"/>
        <w:rPr>
          <w:rStyle w:val="charItals"/>
        </w:rPr>
      </w:pPr>
      <w:r w:rsidRPr="008E5850">
        <w:rPr>
          <w:rStyle w:val="charItals"/>
        </w:rPr>
        <w:t>Notes for s (2)—owners corporations with 1 or 2 members</w:t>
      </w:r>
    </w:p>
    <w:p w14:paraId="3814C2EB" w14:textId="77777777" w:rsidR="001C0032" w:rsidRPr="008E5850" w:rsidRDefault="001C0032" w:rsidP="00252C1B">
      <w:pPr>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0B086B" w:rsidRPr="008E5850">
        <w:rPr>
          <w:sz w:val="20"/>
        </w:rPr>
        <w:t>3.12</w:t>
      </w:r>
      <w:r w:rsidRPr="008E5850">
        <w:rPr>
          <w:sz w:val="20"/>
        </w:rPr>
        <w:t xml:space="preserve">), unless either is not entitled to vote on the resolution (see s </w:t>
      </w:r>
      <w:r w:rsidR="000B086B" w:rsidRPr="008E5850">
        <w:rPr>
          <w:sz w:val="20"/>
        </w:rPr>
        <w:t>3.20</w:t>
      </w:r>
      <w:r w:rsidRPr="008E5850">
        <w:rPr>
          <w:sz w:val="20"/>
        </w:rPr>
        <w:t>).</w:t>
      </w:r>
    </w:p>
    <w:p w14:paraId="0F869434" w14:textId="77777777" w:rsidR="001C0032" w:rsidRPr="008E5850" w:rsidRDefault="001C0032" w:rsidP="00252C1B">
      <w:pPr>
        <w:spacing w:before="80" w:after="60"/>
        <w:ind w:left="1440" w:hanging="360"/>
        <w:rPr>
          <w:sz w:val="20"/>
        </w:rPr>
      </w:pPr>
      <w:r w:rsidRPr="008E5850">
        <w:rPr>
          <w:sz w:val="20"/>
        </w:rPr>
        <w:t>2</w:t>
      </w:r>
      <w:r w:rsidRPr="008E5850">
        <w:rPr>
          <w:sz w:val="20"/>
        </w:rPr>
        <w:tab/>
        <w:t>An ab</w:t>
      </w:r>
      <w:r w:rsidR="000B086B" w:rsidRPr="008E5850">
        <w:rPr>
          <w:sz w:val="20"/>
        </w:rPr>
        <w:t>stention for any unit does not in itself</w:t>
      </w:r>
      <w:r w:rsidRPr="008E5850">
        <w:rPr>
          <w:sz w:val="20"/>
        </w:rPr>
        <w:t xml:space="preserve"> prevent an ordinary resolution from being passed, if at least 1 vote is cast in favour of the resolution.</w:t>
      </w:r>
    </w:p>
    <w:p w14:paraId="38F058C5" w14:textId="77777777" w:rsidR="001C0032" w:rsidRPr="008E5850" w:rsidRDefault="001C0032" w:rsidP="00252C1B">
      <w:pPr>
        <w:spacing w:before="80" w:after="60"/>
        <w:ind w:left="1440" w:hanging="360"/>
        <w:rPr>
          <w:sz w:val="20"/>
        </w:rPr>
      </w:pPr>
      <w:r w:rsidRPr="008E5850">
        <w:rPr>
          <w:sz w:val="20"/>
        </w:rPr>
        <w:lastRenderedPageBreak/>
        <w:t>3</w:t>
      </w:r>
      <w:r w:rsidRPr="008E5850">
        <w:rPr>
          <w:sz w:val="20"/>
        </w:rPr>
        <w:tab/>
        <w:t xml:space="preserve">A vote may be cast for a unit on an ordinary resolution even if an amount owing to the owners corporation remains unpaid (see s </w:t>
      </w:r>
      <w:r w:rsidR="000B086B" w:rsidRPr="008E5850">
        <w:rPr>
          <w:sz w:val="20"/>
        </w:rPr>
        <w:t>3.20</w:t>
      </w:r>
      <w:r w:rsidRPr="008E5850">
        <w:rPr>
          <w:sz w:val="20"/>
        </w:rPr>
        <w:t xml:space="preserve"> (3)).</w:t>
      </w:r>
    </w:p>
    <w:p w14:paraId="778A5B26" w14:textId="77777777" w:rsidR="00D55B89" w:rsidRPr="008E5850" w:rsidRDefault="00803E46" w:rsidP="00803E46">
      <w:pPr>
        <w:pStyle w:val="Schclauseheading"/>
      </w:pPr>
      <w:bookmarkStart w:id="254" w:name="_Toc214533529"/>
      <w:r w:rsidRPr="00C75354">
        <w:rPr>
          <w:rStyle w:val="CharSectNo"/>
        </w:rPr>
        <w:t>3.16</w:t>
      </w:r>
      <w:r w:rsidRPr="008E5850">
        <w:tab/>
      </w:r>
      <w:r w:rsidR="001C0032" w:rsidRPr="008E5850">
        <w:t>Special resolutions</w:t>
      </w:r>
      <w:bookmarkEnd w:id="254"/>
    </w:p>
    <w:p w14:paraId="11D7BBFD" w14:textId="6E8518E0" w:rsidR="001C0032" w:rsidRPr="008E5850" w:rsidRDefault="001624E1" w:rsidP="001624E1">
      <w:pPr>
        <w:pStyle w:val="SchAmain"/>
      </w:pPr>
      <w:r>
        <w:tab/>
      </w:r>
      <w:r w:rsidR="00803E46" w:rsidRPr="008E5850">
        <w:t>(1)</w:t>
      </w:r>
      <w:r w:rsidR="00803E46" w:rsidRPr="008E5850">
        <w:tab/>
      </w:r>
      <w:r w:rsidR="001C0032" w:rsidRPr="008E5850">
        <w:t xml:space="preserve">For an owners corporation with </w:t>
      </w:r>
      <w:r w:rsidR="004B5D03" w:rsidRPr="00445AD0">
        <w:t>more than 3 members</w:t>
      </w:r>
      <w:r w:rsidR="001C0032" w:rsidRPr="008E5850">
        <w:t>, the requirements for passing a special resolution at a general meeting are that—</w:t>
      </w:r>
    </w:p>
    <w:p w14:paraId="1C53A411" w14:textId="77777777" w:rsidR="001C0032" w:rsidRPr="008E5850" w:rsidRDefault="001624E1" w:rsidP="001624E1">
      <w:pPr>
        <w:pStyle w:val="SchApara"/>
      </w:pPr>
      <w:r>
        <w:tab/>
      </w:r>
      <w:r w:rsidR="00803E46" w:rsidRPr="008E5850">
        <w:t>(a)</w:t>
      </w:r>
      <w:r w:rsidR="00803E46" w:rsidRPr="008E5850">
        <w:tab/>
      </w:r>
      <w:r w:rsidR="001C0032" w:rsidRPr="008E5850">
        <w:t>unless a poll is taken—</w:t>
      </w:r>
    </w:p>
    <w:p w14:paraId="4FC9DAC5" w14:textId="77777777" w:rsidR="001C0032" w:rsidRPr="008E5850" w:rsidRDefault="001624E1" w:rsidP="001624E1">
      <w:pPr>
        <w:pStyle w:val="SchAsubpara"/>
      </w:pPr>
      <w:r>
        <w:tab/>
      </w:r>
      <w:r w:rsidR="00803E46" w:rsidRPr="008E5850">
        <w:t>(i)</w:t>
      </w:r>
      <w:r w:rsidR="00803E46" w:rsidRPr="008E5850">
        <w:tab/>
      </w:r>
      <w:r w:rsidR="001C0032" w:rsidRPr="008E5850">
        <w:t xml:space="preserve">the number of votes cast in favour of the resolution </w:t>
      </w:r>
      <w:r w:rsidR="00B343BA" w:rsidRPr="008E5850">
        <w:t xml:space="preserve">is greater than </w:t>
      </w:r>
      <w:r w:rsidR="001C0032" w:rsidRPr="008E5850">
        <w:t>the number of votes cast against it; and</w:t>
      </w:r>
    </w:p>
    <w:p w14:paraId="0DDA930F" w14:textId="6FD99BA3" w:rsidR="001C0032" w:rsidRPr="008E5850" w:rsidRDefault="001624E1" w:rsidP="001624E1">
      <w:pPr>
        <w:pStyle w:val="SchAsubpara"/>
      </w:pPr>
      <w:r>
        <w:tab/>
      </w:r>
      <w:r w:rsidR="00803E46" w:rsidRPr="008E5850">
        <w:t>(ii)</w:t>
      </w:r>
      <w:r w:rsidR="00803E46" w:rsidRPr="008E5850">
        <w:tab/>
      </w:r>
      <w:r w:rsidR="001C0032" w:rsidRPr="008E5850">
        <w:t xml:space="preserve">the votes cast against the resolution number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1C0032" w:rsidRPr="008E5850">
        <w:t xml:space="preserve"> of the total number of votes that can be cast on the resolution by people present at the meeting (including proxy votes); or</w:t>
      </w:r>
    </w:p>
    <w:p w14:paraId="1548519C" w14:textId="77777777" w:rsidR="001C0032" w:rsidRPr="008E5850" w:rsidRDefault="001624E1" w:rsidP="001624E1">
      <w:pPr>
        <w:pStyle w:val="SchApara"/>
      </w:pPr>
      <w:r>
        <w:tab/>
      </w:r>
      <w:r w:rsidR="00803E46" w:rsidRPr="008E5850">
        <w:t>(b)</w:t>
      </w:r>
      <w:r w:rsidR="00803E46" w:rsidRPr="008E5850">
        <w:tab/>
      </w:r>
      <w:r w:rsidR="001C0032" w:rsidRPr="008E5850">
        <w:t>on a poll—</w:t>
      </w:r>
    </w:p>
    <w:p w14:paraId="126F9921" w14:textId="77777777" w:rsidR="001C0032" w:rsidRPr="008E5850" w:rsidRDefault="001624E1" w:rsidP="001624E1">
      <w:pPr>
        <w:pStyle w:val="SchAsubpara"/>
      </w:pPr>
      <w:r>
        <w:tab/>
      </w:r>
      <w:r w:rsidR="00803E46" w:rsidRPr="008E5850">
        <w:t>(i)</w:t>
      </w:r>
      <w:r w:rsidR="00803E46" w:rsidRPr="008E5850">
        <w:tab/>
      </w:r>
      <w:r w:rsidR="001C0032" w:rsidRPr="008E5850">
        <w:t>the voting value of votes cast in favour of the resolution</w:t>
      </w:r>
      <w:r w:rsidR="00B343BA" w:rsidRPr="008E5850">
        <w:t xml:space="preserve"> is greater than</w:t>
      </w:r>
      <w:r w:rsidR="001C0032" w:rsidRPr="008E5850">
        <w:t xml:space="preserve"> the voting value of the votes cast against it; and</w:t>
      </w:r>
    </w:p>
    <w:p w14:paraId="5E523717" w14:textId="79900978" w:rsidR="001C0032" w:rsidRPr="008E5850" w:rsidRDefault="001624E1" w:rsidP="00252C1B">
      <w:pPr>
        <w:pStyle w:val="SchAsubpara"/>
      </w:pPr>
      <w:r>
        <w:tab/>
      </w:r>
      <w:r w:rsidR="00803E46" w:rsidRPr="008E5850">
        <w:t>(ii)</w:t>
      </w:r>
      <w:r w:rsidR="00803E46" w:rsidRPr="008E5850">
        <w:tab/>
      </w:r>
      <w:r w:rsidR="001C0032" w:rsidRPr="008E5850">
        <w:t xml:space="preserve">the voting value of votes cast against the resolution is </w:t>
      </w:r>
      <w:r w:rsidR="004B5D03" w:rsidRPr="00445AD0">
        <w:t xml:space="preserve">not more than </w:t>
      </w:r>
      <w:r w:rsidR="004B5D03" w:rsidRPr="00445AD0">
        <w:rPr>
          <w:position w:val="6"/>
          <w:sz w:val="18"/>
        </w:rPr>
        <w:t>1</w:t>
      </w:r>
      <w:r w:rsidR="004B5D03" w:rsidRPr="00445AD0">
        <w:t>/</w:t>
      </w:r>
      <w:r w:rsidR="004B5D03" w:rsidRPr="00445AD0">
        <w:rPr>
          <w:sz w:val="18"/>
        </w:rPr>
        <w:t>4</w:t>
      </w:r>
      <w:r w:rsidR="005E71E0" w:rsidRPr="008E5850">
        <w:t xml:space="preserve"> </w:t>
      </w:r>
      <w:r w:rsidR="001C0032" w:rsidRPr="008E5850">
        <w:t>of the voting value of the total number of votes that can be cast on the resolution by people present at the meeting (including proxy votes).</w:t>
      </w:r>
    </w:p>
    <w:p w14:paraId="4E58274E" w14:textId="7009BFAE" w:rsidR="004B5D03" w:rsidRPr="00445AD0" w:rsidRDefault="004B5D03" w:rsidP="00252C1B">
      <w:pPr>
        <w:pStyle w:val="Amain"/>
        <w:rPr>
          <w:lang w:eastAsia="en-AU"/>
        </w:rPr>
      </w:pPr>
      <w:r w:rsidRPr="00445AD0">
        <w:tab/>
        <w:t>(</w:t>
      </w:r>
      <w:r w:rsidR="00074582">
        <w:t>2</w:t>
      </w:r>
      <w:r w:rsidRPr="00445AD0">
        <w:t>)</w:t>
      </w:r>
      <w:r w:rsidRPr="00445AD0">
        <w:tab/>
      </w:r>
      <w:r w:rsidRPr="00445AD0">
        <w:rPr>
          <w:lang w:eastAsia="en-AU"/>
        </w:rPr>
        <w:t xml:space="preserve">For an owners corporation with 3 members, the </w:t>
      </w:r>
      <w:r w:rsidRPr="00445AD0">
        <w:rPr>
          <w:rFonts w:ascii="TimesNewRomanPSMT" w:hAnsi="TimesNewRomanPSMT" w:cs="TimesNewRomanPSMT"/>
          <w:szCs w:val="24"/>
          <w:lang w:eastAsia="en-AU"/>
        </w:rPr>
        <w:t>requirements for passing a special resolution at a general meeting are that—</w:t>
      </w:r>
    </w:p>
    <w:p w14:paraId="26E8AA9D" w14:textId="77777777" w:rsidR="004B5D03" w:rsidRPr="00445AD0" w:rsidRDefault="004B5D03" w:rsidP="004B5D03">
      <w:pPr>
        <w:pStyle w:val="Apara"/>
        <w:rPr>
          <w:lang w:eastAsia="en-AU"/>
        </w:rPr>
      </w:pPr>
      <w:r w:rsidRPr="00445AD0">
        <w:rPr>
          <w:lang w:eastAsia="en-AU"/>
        </w:rPr>
        <w:tab/>
        <w:t>(a)</w:t>
      </w:r>
      <w:r w:rsidRPr="00445AD0">
        <w:rPr>
          <w:lang w:eastAsia="en-AU"/>
        </w:rPr>
        <w:tab/>
        <w:t>unless a poll is taken—</w:t>
      </w:r>
    </w:p>
    <w:p w14:paraId="46E60341" w14:textId="77777777" w:rsidR="004B5D03" w:rsidRPr="00445AD0" w:rsidRDefault="004B5D03" w:rsidP="004B5D03">
      <w:pPr>
        <w:pStyle w:val="Asubpara"/>
        <w:rPr>
          <w:lang w:eastAsia="en-AU"/>
        </w:rPr>
      </w:pPr>
      <w:r w:rsidRPr="00445AD0">
        <w:rPr>
          <w:lang w:eastAsia="en-AU"/>
        </w:rPr>
        <w:tab/>
        <w:t>(i)</w:t>
      </w:r>
      <w:r w:rsidRPr="00445AD0">
        <w:rPr>
          <w:lang w:eastAsia="en-AU"/>
        </w:rPr>
        <w:tab/>
        <w:t>the number of votes cast in favour of the resolution is greater than the number of votes cast against it; and</w:t>
      </w:r>
    </w:p>
    <w:p w14:paraId="0117B3A0" w14:textId="77777777" w:rsidR="004B5D03" w:rsidRPr="00445AD0" w:rsidRDefault="004B5D03" w:rsidP="00252C1B">
      <w:pPr>
        <w:pStyle w:val="Asubpara"/>
        <w:keepLines/>
        <w:rPr>
          <w:lang w:eastAsia="en-AU"/>
        </w:rPr>
      </w:pPr>
      <w:r w:rsidRPr="00445AD0">
        <w:rPr>
          <w:lang w:eastAsia="en-AU"/>
        </w:rPr>
        <w:lastRenderedPageBreak/>
        <w:tab/>
        <w:t>(ii)</w:t>
      </w:r>
      <w:r w:rsidRPr="00445AD0">
        <w:rPr>
          <w:lang w:eastAsia="en-AU"/>
        </w:rPr>
        <w:tab/>
        <w:t xml:space="preserve">the votes cast against the resolution number less than </w:t>
      </w:r>
      <w:r w:rsidRPr="00445AD0">
        <w:rPr>
          <w:position w:val="6"/>
          <w:sz w:val="18"/>
          <w:lang w:eastAsia="en-AU"/>
        </w:rPr>
        <w:t>1</w:t>
      </w:r>
      <w:r w:rsidRPr="00445AD0">
        <w:rPr>
          <w:lang w:eastAsia="en-AU"/>
        </w:rPr>
        <w:t>/</w:t>
      </w:r>
      <w:r w:rsidRPr="00445AD0">
        <w:rPr>
          <w:sz w:val="18"/>
          <w:lang w:eastAsia="en-AU"/>
        </w:rPr>
        <w:t>3</w:t>
      </w:r>
      <w:r w:rsidRPr="00445AD0">
        <w:rPr>
          <w:lang w:eastAsia="en-AU"/>
        </w:rPr>
        <w:t xml:space="preserve"> of the total number of votes that can be cast on the resolution by people present at the meeting (including proxy votes); or</w:t>
      </w:r>
    </w:p>
    <w:p w14:paraId="0552C0E5" w14:textId="77777777" w:rsidR="004B5D03" w:rsidRPr="00445AD0" w:rsidRDefault="004B5D03" w:rsidP="004B5D03">
      <w:pPr>
        <w:pStyle w:val="Apara"/>
        <w:rPr>
          <w:lang w:eastAsia="en-AU"/>
        </w:rPr>
      </w:pPr>
      <w:r w:rsidRPr="00445AD0">
        <w:rPr>
          <w:lang w:eastAsia="en-AU"/>
        </w:rPr>
        <w:tab/>
        <w:t>(b)</w:t>
      </w:r>
      <w:r w:rsidRPr="00445AD0">
        <w:rPr>
          <w:lang w:eastAsia="en-AU"/>
        </w:rPr>
        <w:tab/>
        <w:t>on a poll—</w:t>
      </w:r>
    </w:p>
    <w:p w14:paraId="52BEB468" w14:textId="77777777" w:rsidR="004B5D03" w:rsidRPr="00445AD0" w:rsidRDefault="004B5D03" w:rsidP="004B5D03">
      <w:pPr>
        <w:pStyle w:val="Asubpara"/>
        <w:rPr>
          <w:lang w:eastAsia="en-AU"/>
        </w:rPr>
      </w:pPr>
      <w:r w:rsidRPr="00445AD0">
        <w:rPr>
          <w:lang w:eastAsia="en-AU"/>
        </w:rPr>
        <w:tab/>
        <w:t>(i)</w:t>
      </w:r>
      <w:r w:rsidRPr="00445AD0">
        <w:rPr>
          <w:lang w:eastAsia="en-AU"/>
        </w:rPr>
        <w:tab/>
        <w:t>the voting value of votes cast in favour of the resolution is greater than the voting value of the votes cast against it; and</w:t>
      </w:r>
    </w:p>
    <w:p w14:paraId="791BED5A" w14:textId="77777777" w:rsidR="004B5D03" w:rsidRPr="00445AD0" w:rsidRDefault="004B5D03" w:rsidP="004B5D03">
      <w:pPr>
        <w:pStyle w:val="Asubpara"/>
        <w:rPr>
          <w:lang w:eastAsia="en-AU"/>
        </w:rPr>
      </w:pPr>
      <w:r w:rsidRPr="00445AD0">
        <w:rPr>
          <w:lang w:eastAsia="en-AU"/>
        </w:rPr>
        <w:tab/>
        <w:t>(ii)</w:t>
      </w:r>
      <w:r w:rsidRPr="00445AD0">
        <w:rPr>
          <w:lang w:eastAsia="en-AU"/>
        </w:rPr>
        <w:tab/>
        <w:t xml:space="preserve">the voting value of votes cast against the resolution is less than </w:t>
      </w:r>
      <w:r w:rsidRPr="00445AD0">
        <w:rPr>
          <w:position w:val="6"/>
          <w:sz w:val="18"/>
          <w:lang w:eastAsia="en-AU"/>
        </w:rPr>
        <w:t>1</w:t>
      </w:r>
      <w:r w:rsidRPr="00445AD0">
        <w:rPr>
          <w:lang w:eastAsia="en-AU"/>
        </w:rPr>
        <w:t>/</w:t>
      </w:r>
      <w:r w:rsidRPr="00445AD0">
        <w:rPr>
          <w:sz w:val="18"/>
          <w:lang w:eastAsia="en-AU"/>
        </w:rPr>
        <w:t>3</w:t>
      </w:r>
      <w:r w:rsidRPr="00445AD0">
        <w:rPr>
          <w:sz w:val="18"/>
          <w:szCs w:val="18"/>
          <w:lang w:eastAsia="en-AU"/>
        </w:rPr>
        <w:t xml:space="preserve"> </w:t>
      </w:r>
      <w:r w:rsidRPr="00445AD0">
        <w:rPr>
          <w:lang w:eastAsia="en-AU"/>
        </w:rPr>
        <w:t>of the voting value of the total number of votes that can be cast on the resolution by people present at the meeting (including proxy votes).</w:t>
      </w:r>
    </w:p>
    <w:p w14:paraId="13185EBA" w14:textId="3C4AA2B1" w:rsidR="001C0032" w:rsidRPr="008E5850" w:rsidRDefault="001624E1" w:rsidP="001624E1">
      <w:pPr>
        <w:pStyle w:val="SchAmain"/>
      </w:pPr>
      <w:r>
        <w:tab/>
      </w:r>
      <w:r w:rsidR="00803E46" w:rsidRPr="008E5850">
        <w:t>(</w:t>
      </w:r>
      <w:r w:rsidR="00074582">
        <w:t>3</w:t>
      </w:r>
      <w:r w:rsidR="00803E46" w:rsidRPr="008E5850">
        <w:t>)</w:t>
      </w:r>
      <w:r w:rsidR="00803E46" w:rsidRPr="008E5850">
        <w:tab/>
      </w:r>
      <w:r w:rsidR="001C0032" w:rsidRPr="008E5850">
        <w:t>For an owners corporation with 1 or 2 members, the requirements for passing a special resolution at a general meeting are that—</w:t>
      </w:r>
    </w:p>
    <w:p w14:paraId="28F6B23B"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1B203ECD" w14:textId="77777777" w:rsidR="001C0032" w:rsidRPr="008E5850" w:rsidRDefault="001624E1" w:rsidP="00252C1B">
      <w:pPr>
        <w:pStyle w:val="SchApara"/>
      </w:pPr>
      <w:r>
        <w:tab/>
      </w:r>
      <w:r w:rsidR="00803E46" w:rsidRPr="008E5850">
        <w:t>(b)</w:t>
      </w:r>
      <w:r w:rsidR="00803E46" w:rsidRPr="008E5850">
        <w:tab/>
      </w:r>
      <w:r w:rsidR="001C0032" w:rsidRPr="008E5850">
        <w:t>at least 1 vote is cast in favour of the resolution.</w:t>
      </w:r>
    </w:p>
    <w:p w14:paraId="3F160F3F" w14:textId="380B4EAD" w:rsidR="001C0032" w:rsidRPr="008E5850" w:rsidRDefault="001C0032" w:rsidP="00252C1B">
      <w:pPr>
        <w:pStyle w:val="aNote"/>
        <w:rPr>
          <w:rStyle w:val="charItals"/>
        </w:rPr>
      </w:pPr>
      <w:r w:rsidRPr="008E5850">
        <w:rPr>
          <w:rStyle w:val="charItals"/>
        </w:rPr>
        <w:t>Notes for s (</w:t>
      </w:r>
      <w:r w:rsidR="00074582">
        <w:rPr>
          <w:rStyle w:val="charItals"/>
        </w:rPr>
        <w:t>3</w:t>
      </w:r>
      <w:r w:rsidRPr="008E5850">
        <w:rPr>
          <w:rStyle w:val="charItals"/>
        </w:rPr>
        <w:t>)—owners corporations with 1 or 2 members</w:t>
      </w:r>
    </w:p>
    <w:p w14:paraId="4C53B662" w14:textId="77777777" w:rsidR="001C0032" w:rsidRPr="008E5850" w:rsidRDefault="001C0032" w:rsidP="00252C1B">
      <w:pPr>
        <w:spacing w:before="80" w:after="60"/>
        <w:ind w:left="1440" w:hanging="360"/>
        <w:rPr>
          <w:sz w:val="20"/>
        </w:rPr>
      </w:pPr>
      <w:r w:rsidRPr="008E5850">
        <w:rPr>
          <w:sz w:val="20"/>
        </w:rPr>
        <w:t>1</w:t>
      </w:r>
      <w:r w:rsidRPr="00AE568C">
        <w:tab/>
      </w:r>
      <w:r w:rsidRPr="008E5850">
        <w:rPr>
          <w:sz w:val="20"/>
        </w:rPr>
        <w:t xml:space="preserve">If the owners corporation has 2 members, both must be present to make up a quorum for consideration of the resolution (see s </w:t>
      </w:r>
      <w:r w:rsidR="00310412" w:rsidRPr="008E5850">
        <w:rPr>
          <w:sz w:val="20"/>
        </w:rPr>
        <w:t>3.12</w:t>
      </w:r>
      <w:r w:rsidRPr="008E5850">
        <w:rPr>
          <w:sz w:val="20"/>
        </w:rPr>
        <w:t xml:space="preserve">), unless either is not entitled to vote on the resolution (see s </w:t>
      </w:r>
      <w:r w:rsidR="00310412" w:rsidRPr="008E5850">
        <w:rPr>
          <w:sz w:val="20"/>
        </w:rPr>
        <w:t>3.20</w:t>
      </w:r>
      <w:r w:rsidRPr="008E5850">
        <w:rPr>
          <w:sz w:val="20"/>
        </w:rPr>
        <w:t>).</w:t>
      </w:r>
    </w:p>
    <w:p w14:paraId="4288A6EB" w14:textId="77777777" w:rsidR="001C0032" w:rsidRPr="008E5850" w:rsidRDefault="001C0032" w:rsidP="001C0032">
      <w:pPr>
        <w:spacing w:before="80" w:after="60"/>
        <w:ind w:left="1440" w:hanging="360"/>
        <w:rPr>
          <w:sz w:val="20"/>
        </w:rPr>
      </w:pPr>
      <w:r w:rsidRPr="008E5850">
        <w:rPr>
          <w:sz w:val="20"/>
        </w:rPr>
        <w:t>2</w:t>
      </w:r>
      <w:r w:rsidRPr="008E5850">
        <w:rPr>
          <w:sz w:val="20"/>
        </w:rPr>
        <w:tab/>
        <w:t>An abstention for any un</w:t>
      </w:r>
      <w:r w:rsidR="00310412" w:rsidRPr="008E5850">
        <w:rPr>
          <w:sz w:val="20"/>
        </w:rPr>
        <w:t>it does not in itself</w:t>
      </w:r>
      <w:r w:rsidRPr="008E5850">
        <w:rPr>
          <w:sz w:val="20"/>
        </w:rPr>
        <w:t xml:space="preserve"> prevent a special resolution from being passed, if at least 1 vote is cast in favour of the resolution.</w:t>
      </w:r>
    </w:p>
    <w:p w14:paraId="0F784CA2" w14:textId="77777777" w:rsidR="001C0032" w:rsidRPr="008E5850" w:rsidRDefault="001C0032" w:rsidP="001C0032">
      <w:pPr>
        <w:spacing w:before="80" w:after="60"/>
        <w:ind w:left="1440" w:hanging="360"/>
        <w:rPr>
          <w:sz w:val="20"/>
        </w:rPr>
      </w:pPr>
      <w:r w:rsidRPr="008E5850">
        <w:rPr>
          <w:sz w:val="20"/>
        </w:rPr>
        <w:t>3</w:t>
      </w:r>
      <w:r w:rsidRPr="008E5850">
        <w:rPr>
          <w:sz w:val="20"/>
        </w:rPr>
        <w:tab/>
        <w:t xml:space="preserve">A vote may be cast for a unit on a special resolution even if an amount owing to the owners corporation remains unpaid (see s </w:t>
      </w:r>
      <w:r w:rsidR="00310412" w:rsidRPr="008E5850">
        <w:rPr>
          <w:sz w:val="20"/>
        </w:rPr>
        <w:t>3.20</w:t>
      </w:r>
      <w:r w:rsidRPr="008E5850">
        <w:rPr>
          <w:sz w:val="20"/>
        </w:rPr>
        <w:t xml:space="preserve"> (3)).</w:t>
      </w:r>
    </w:p>
    <w:p w14:paraId="15208C5D" w14:textId="77777777" w:rsidR="00D55B89" w:rsidRPr="008E5850" w:rsidRDefault="00803E46" w:rsidP="00803E46">
      <w:pPr>
        <w:pStyle w:val="Schclauseheading"/>
      </w:pPr>
      <w:bookmarkStart w:id="255" w:name="_Toc214533530"/>
      <w:r w:rsidRPr="00C75354">
        <w:rPr>
          <w:rStyle w:val="CharSectNo"/>
        </w:rPr>
        <w:t>3.17</w:t>
      </w:r>
      <w:r w:rsidRPr="008E5850">
        <w:tab/>
      </w:r>
      <w:r w:rsidR="001C0032" w:rsidRPr="008E5850">
        <w:t>Unopposed resolutions</w:t>
      </w:r>
      <w:bookmarkEnd w:id="255"/>
    </w:p>
    <w:p w14:paraId="1CB59764" w14:textId="77777777" w:rsidR="001C0032" w:rsidRPr="008E5850" w:rsidRDefault="001C0032" w:rsidP="001C0032">
      <w:pPr>
        <w:pStyle w:val="Amainreturn"/>
      </w:pPr>
      <w:r w:rsidRPr="008E5850">
        <w:t>The requirements for passing an unopposed resolution at a general meeting are that—</w:t>
      </w:r>
    </w:p>
    <w:p w14:paraId="7D7D955E"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55D82046" w14:textId="77777777" w:rsidR="001C0032" w:rsidRPr="008E5850" w:rsidRDefault="001624E1" w:rsidP="00252C1B">
      <w:pPr>
        <w:pStyle w:val="SchApara"/>
        <w:keepNext/>
      </w:pPr>
      <w:r>
        <w:lastRenderedPageBreak/>
        <w:tab/>
      </w:r>
      <w:r w:rsidR="00803E46" w:rsidRPr="008E5850">
        <w:t>(b)</w:t>
      </w:r>
      <w:r w:rsidR="00803E46" w:rsidRPr="008E5850">
        <w:tab/>
      </w:r>
      <w:r w:rsidR="001C0032" w:rsidRPr="008E5850">
        <w:t>at least 1 vote is cast in favour of the resolution.</w:t>
      </w:r>
    </w:p>
    <w:p w14:paraId="5F5AF146" w14:textId="77777777" w:rsidR="001C0032" w:rsidRPr="008E5850" w:rsidRDefault="001C0032" w:rsidP="001C0032">
      <w:pPr>
        <w:pStyle w:val="aNotepar"/>
      </w:pPr>
      <w:r w:rsidRPr="008E5850">
        <w:rPr>
          <w:rStyle w:val="charItals"/>
        </w:rPr>
        <w:t>Note 1</w:t>
      </w:r>
      <w:r w:rsidRPr="008E5850">
        <w:rPr>
          <w:rStyle w:val="charItals"/>
        </w:rPr>
        <w:tab/>
      </w:r>
      <w:r w:rsidRPr="008E5850">
        <w:t>An abstention for any unit does n</w:t>
      </w:r>
      <w:r w:rsidR="00310412" w:rsidRPr="008E5850">
        <w:t>ot in itself</w:t>
      </w:r>
      <w:r w:rsidRPr="008E5850">
        <w:t xml:space="preserve"> prevent an unopposed resolution from being passed, if at least 1 vote is cast in favour of the resolution.</w:t>
      </w:r>
    </w:p>
    <w:p w14:paraId="3EE6EE16" w14:textId="255240D8" w:rsidR="001C0032" w:rsidRPr="008E5850" w:rsidRDefault="001C0032" w:rsidP="001C0032">
      <w:pPr>
        <w:pStyle w:val="aNotepar"/>
      </w:pPr>
      <w:r w:rsidRPr="008E5850">
        <w:rPr>
          <w:rStyle w:val="charItals"/>
        </w:rPr>
        <w:t>Note 2</w:t>
      </w:r>
      <w:r w:rsidRPr="008E5850">
        <w:rPr>
          <w:rStyle w:val="charItals"/>
        </w:rPr>
        <w:tab/>
      </w:r>
      <w:r w:rsidRPr="008E5850">
        <w:t>If the owners corporation has 2 members, both must be present to make up a quorum for conside</w:t>
      </w:r>
      <w:r w:rsidR="00907CC7" w:rsidRPr="008E5850">
        <w:t>ration of the resolution (see s</w:t>
      </w:r>
      <w:r w:rsidR="00427C57">
        <w:t xml:space="preserve"> </w:t>
      </w:r>
      <w:r w:rsidR="00310412" w:rsidRPr="008E5850">
        <w:t>3.12</w:t>
      </w:r>
      <w:r w:rsidRPr="008E5850">
        <w:t xml:space="preserve">), unless either is not entitled to vote </w:t>
      </w:r>
      <w:r w:rsidR="00907CC7" w:rsidRPr="008E5850">
        <w:t>on the resolution (see s</w:t>
      </w:r>
      <w:r w:rsidR="00427C57">
        <w:t xml:space="preserve"> </w:t>
      </w:r>
      <w:r w:rsidR="00310412" w:rsidRPr="008E5850">
        <w:t>3.20</w:t>
      </w:r>
      <w:r w:rsidRPr="008E5850">
        <w:t>).</w:t>
      </w:r>
    </w:p>
    <w:p w14:paraId="3C488BCC" w14:textId="77777777" w:rsidR="00D55B89" w:rsidRPr="008E5850" w:rsidRDefault="00803E46" w:rsidP="00803E46">
      <w:pPr>
        <w:pStyle w:val="Schclauseheading"/>
      </w:pPr>
      <w:bookmarkStart w:id="256" w:name="_Toc214533531"/>
      <w:r w:rsidRPr="00C75354">
        <w:rPr>
          <w:rStyle w:val="CharSectNo"/>
        </w:rPr>
        <w:t>3.18</w:t>
      </w:r>
      <w:r w:rsidRPr="008E5850">
        <w:tab/>
      </w:r>
      <w:r w:rsidR="001C0032" w:rsidRPr="008E5850">
        <w:t>Unanimous resolutions</w:t>
      </w:r>
      <w:bookmarkEnd w:id="256"/>
    </w:p>
    <w:p w14:paraId="4627E7BA" w14:textId="77777777" w:rsidR="001C0032" w:rsidRPr="008E5850" w:rsidRDefault="001624E1" w:rsidP="00252C1B">
      <w:pPr>
        <w:pStyle w:val="SchAmain"/>
      </w:pPr>
      <w:r>
        <w:tab/>
      </w:r>
      <w:r w:rsidR="00803E46" w:rsidRPr="008E5850">
        <w:t>(1)</w:t>
      </w:r>
      <w:r w:rsidR="00803E46" w:rsidRPr="008E5850">
        <w:tab/>
      </w:r>
      <w:r w:rsidR="001C0032" w:rsidRPr="008E5850">
        <w:t>For an owners corporation with more than 2 members, the requirements for passing a unanimous resolution at a general meeting are that—</w:t>
      </w:r>
    </w:p>
    <w:p w14:paraId="03F1A384" w14:textId="77777777" w:rsidR="001C0032" w:rsidRPr="008E5850" w:rsidRDefault="001624E1" w:rsidP="00252C1B">
      <w:pPr>
        <w:pStyle w:val="SchApara"/>
      </w:pPr>
      <w:r>
        <w:tab/>
      </w:r>
      <w:r w:rsidR="00803E46" w:rsidRPr="008E5850">
        <w:t>(a)</w:t>
      </w:r>
      <w:r w:rsidR="00803E46" w:rsidRPr="008E5850">
        <w:tab/>
      </w:r>
      <w:r w:rsidR="001C0032" w:rsidRPr="008E5850">
        <w:t>each person entitled to vote on the resolution—</w:t>
      </w:r>
    </w:p>
    <w:p w14:paraId="681AA35E" w14:textId="77777777" w:rsidR="001C0032" w:rsidRPr="008E5850" w:rsidRDefault="001624E1" w:rsidP="001624E1">
      <w:pPr>
        <w:pStyle w:val="SchAsubpara"/>
      </w:pPr>
      <w:r>
        <w:tab/>
      </w:r>
      <w:r w:rsidR="00803E46" w:rsidRPr="008E5850">
        <w:t>(i)</w:t>
      </w:r>
      <w:r w:rsidR="00803E46" w:rsidRPr="008E5850">
        <w:tab/>
      </w:r>
      <w:r w:rsidR="001C0032" w:rsidRPr="008E5850">
        <w:t>is present at the meeting; or</w:t>
      </w:r>
    </w:p>
    <w:p w14:paraId="60FA31A0" w14:textId="77777777" w:rsidR="001C0032" w:rsidRPr="008E5850" w:rsidRDefault="001624E1" w:rsidP="001624E1">
      <w:pPr>
        <w:pStyle w:val="SchAsubpara"/>
      </w:pPr>
      <w:r>
        <w:tab/>
      </w:r>
      <w:r w:rsidR="00803E46" w:rsidRPr="008E5850">
        <w:t>(ii)</w:t>
      </w:r>
      <w:r w:rsidR="00803E46" w:rsidRPr="008E5850">
        <w:tab/>
      </w:r>
      <w:r w:rsidR="001C0032" w:rsidRPr="008E5850">
        <w:t>has given another person present at the meeting a proxy permitting the person to vote on the resolution; or</w:t>
      </w:r>
    </w:p>
    <w:p w14:paraId="794EB737" w14:textId="77777777" w:rsidR="001C0032" w:rsidRPr="008E5850" w:rsidRDefault="001624E1" w:rsidP="001624E1">
      <w:pPr>
        <w:pStyle w:val="SchAsubpara"/>
      </w:pPr>
      <w:r>
        <w:tab/>
      </w:r>
      <w:r w:rsidR="00803E46" w:rsidRPr="008E5850">
        <w:t>(iii)</w:t>
      </w:r>
      <w:r w:rsidR="00803E46" w:rsidRPr="008E5850">
        <w:tab/>
      </w:r>
      <w:r w:rsidR="001C0032" w:rsidRPr="008E5850">
        <w:t>has cast an absentee vote on the resolution; and</w:t>
      </w:r>
    </w:p>
    <w:p w14:paraId="5BD7AEFE" w14:textId="77777777" w:rsidR="001C0032" w:rsidRPr="008E5850" w:rsidRDefault="001624E1" w:rsidP="001624E1">
      <w:pPr>
        <w:pStyle w:val="SchApara"/>
      </w:pPr>
      <w:r>
        <w:tab/>
      </w:r>
      <w:r w:rsidR="00803E46" w:rsidRPr="008E5850">
        <w:t>(b)</w:t>
      </w:r>
      <w:r w:rsidR="00803E46" w:rsidRPr="008E5850">
        <w:tab/>
      </w:r>
      <w:r w:rsidR="001C0032" w:rsidRPr="008E5850">
        <w:t>no votes are cast against the resolution; and</w:t>
      </w:r>
    </w:p>
    <w:p w14:paraId="7C612368" w14:textId="77777777" w:rsidR="001C0032" w:rsidRPr="008E5850" w:rsidRDefault="001624E1" w:rsidP="001624E1">
      <w:pPr>
        <w:pStyle w:val="SchApara"/>
      </w:pPr>
      <w:r>
        <w:tab/>
      </w:r>
      <w:r w:rsidR="00803E46" w:rsidRPr="008E5850">
        <w:t>(c)</w:t>
      </w:r>
      <w:r w:rsidR="00803E46" w:rsidRPr="008E5850">
        <w:tab/>
      </w:r>
      <w:r w:rsidR="001C0032" w:rsidRPr="008E5850">
        <w:t>at least 1 vote is cast in favour of the resolution.</w:t>
      </w:r>
    </w:p>
    <w:p w14:paraId="35984485" w14:textId="77777777" w:rsidR="001C0032" w:rsidRPr="008E5850" w:rsidRDefault="001624E1" w:rsidP="001624E1">
      <w:pPr>
        <w:pStyle w:val="SchAmain"/>
      </w:pPr>
      <w:r>
        <w:tab/>
      </w:r>
      <w:r w:rsidR="00803E46" w:rsidRPr="008E5850">
        <w:t>(2)</w:t>
      </w:r>
      <w:r w:rsidR="00803E46" w:rsidRPr="008E5850">
        <w:tab/>
      </w:r>
      <w:r w:rsidR="001C0032" w:rsidRPr="008E5850">
        <w:t>For an owners corporation with 1 or 2 members, the requirements for passing a unanimous resolution at a general meeting are that—</w:t>
      </w:r>
    </w:p>
    <w:p w14:paraId="2D895FFC" w14:textId="77777777" w:rsidR="001C0032" w:rsidRPr="008E5850" w:rsidRDefault="001624E1" w:rsidP="001624E1">
      <w:pPr>
        <w:pStyle w:val="SchApara"/>
      </w:pPr>
      <w:r>
        <w:tab/>
      </w:r>
      <w:r w:rsidR="00803E46" w:rsidRPr="008E5850">
        <w:t>(a)</w:t>
      </w:r>
      <w:r w:rsidR="00803E46" w:rsidRPr="008E5850">
        <w:tab/>
      </w:r>
      <w:r w:rsidR="001C0032" w:rsidRPr="008E5850">
        <w:t>no votes are cast against the resolution; and</w:t>
      </w:r>
    </w:p>
    <w:p w14:paraId="0A340CD5" w14:textId="77777777" w:rsidR="001C0032" w:rsidRPr="008E5850" w:rsidRDefault="001624E1" w:rsidP="00252C1B">
      <w:pPr>
        <w:pStyle w:val="SchApara"/>
      </w:pPr>
      <w:r>
        <w:tab/>
      </w:r>
      <w:r w:rsidR="00803E46" w:rsidRPr="008E5850">
        <w:t>(b)</w:t>
      </w:r>
      <w:r w:rsidR="00803E46" w:rsidRPr="008E5850">
        <w:tab/>
      </w:r>
      <w:r w:rsidR="001C0032" w:rsidRPr="008E5850">
        <w:t>at least 1 vote is cast in favour of the resolution.</w:t>
      </w:r>
    </w:p>
    <w:p w14:paraId="09DD0965" w14:textId="77777777" w:rsidR="001C0032" w:rsidRPr="008E5850" w:rsidRDefault="001C0032" w:rsidP="00252C1B">
      <w:pPr>
        <w:pStyle w:val="aNote"/>
      </w:pPr>
      <w:r w:rsidRPr="008E5850">
        <w:rPr>
          <w:rStyle w:val="charItals"/>
        </w:rPr>
        <w:t>Note 1</w:t>
      </w:r>
      <w:r w:rsidRPr="008E5850">
        <w:rPr>
          <w:rStyle w:val="charItals"/>
        </w:rPr>
        <w:tab/>
      </w:r>
      <w:r w:rsidRPr="008E5850">
        <w:t>An ab</w:t>
      </w:r>
      <w:r w:rsidR="00310412" w:rsidRPr="008E5850">
        <w:t>stention for any unit does not in itself</w:t>
      </w:r>
      <w:r w:rsidRPr="008E5850">
        <w:t xml:space="preserve"> prevent a unanimous resolution from being passed, if at least 1 vote is cast in favour of the resolution.</w:t>
      </w:r>
    </w:p>
    <w:p w14:paraId="7FBE1C23" w14:textId="77777777" w:rsidR="001C0032" w:rsidRPr="008E5850" w:rsidRDefault="001C0032" w:rsidP="001C0032">
      <w:pPr>
        <w:pStyle w:val="aNote"/>
      </w:pPr>
      <w:r w:rsidRPr="008E5850">
        <w:rPr>
          <w:rStyle w:val="charItals"/>
        </w:rPr>
        <w:t>Note 2</w:t>
      </w:r>
      <w:r w:rsidRPr="008E5850">
        <w:rPr>
          <w:rStyle w:val="charItals"/>
        </w:rPr>
        <w:tab/>
      </w:r>
      <w:r w:rsidRPr="008E5850">
        <w:t xml:space="preserve">If the owners corporation has 2 members, both must be present to make up a quorum for consideration of the resolution (see s </w:t>
      </w:r>
      <w:r w:rsidR="00310412" w:rsidRPr="008E5850">
        <w:t>3.12</w:t>
      </w:r>
      <w:r w:rsidRPr="008E5850">
        <w:t xml:space="preserve">), unless either is not entitled to vote on the resolution (see s </w:t>
      </w:r>
      <w:r w:rsidR="00785DAA" w:rsidRPr="008E5850">
        <w:t>3.20</w:t>
      </w:r>
      <w:r w:rsidRPr="008E5850">
        <w:t>).</w:t>
      </w:r>
    </w:p>
    <w:p w14:paraId="3B4A709D" w14:textId="77777777" w:rsidR="00D55B89" w:rsidRPr="008E5850" w:rsidRDefault="00803E46" w:rsidP="00803E46">
      <w:pPr>
        <w:pStyle w:val="Schclauseheading"/>
      </w:pPr>
      <w:bookmarkStart w:id="257" w:name="_Toc214533532"/>
      <w:r w:rsidRPr="00C75354">
        <w:rPr>
          <w:rStyle w:val="CharSectNo"/>
        </w:rPr>
        <w:lastRenderedPageBreak/>
        <w:t>3.19</w:t>
      </w:r>
      <w:r w:rsidRPr="008E5850">
        <w:tab/>
      </w:r>
      <w:r w:rsidR="001C0032" w:rsidRPr="008E5850">
        <w:t>Evidence of resolutions of owners corporation</w:t>
      </w:r>
      <w:bookmarkEnd w:id="257"/>
    </w:p>
    <w:p w14:paraId="31CF014A" w14:textId="7FE6A4F7" w:rsidR="001C0032" w:rsidRPr="008E5850" w:rsidRDefault="001C0032" w:rsidP="00252C1B">
      <w:pPr>
        <w:pStyle w:val="Amainreturn"/>
      </w:pPr>
      <w:r w:rsidRPr="008E5850">
        <w:t xml:space="preserve">Evidence of the following facts about a resolution of an owners corporation may be given by a certificate </w:t>
      </w:r>
      <w:r w:rsidR="00074582" w:rsidRPr="00445AD0">
        <w:rPr>
          <w:lang w:eastAsia="en-AU"/>
        </w:rPr>
        <w:t>issued by the executive committee</w:t>
      </w:r>
      <w:r w:rsidRPr="008E5850">
        <w:t>:</w:t>
      </w:r>
    </w:p>
    <w:p w14:paraId="6D714DF2" w14:textId="77777777" w:rsidR="001C0032" w:rsidRPr="008E5850" w:rsidRDefault="001624E1" w:rsidP="00252C1B">
      <w:pPr>
        <w:pStyle w:val="SchApara"/>
      </w:pPr>
      <w:r>
        <w:tab/>
      </w:r>
      <w:r w:rsidR="00803E46" w:rsidRPr="008E5850">
        <w:t>(a)</w:t>
      </w:r>
      <w:r w:rsidR="00803E46" w:rsidRPr="008E5850">
        <w:tab/>
      </w:r>
      <w:r w:rsidR="001C0032" w:rsidRPr="008E5850">
        <w:t>the fact that at a general meeting held on a stated date a resolution in the terms set out in the certificate was passed;</w:t>
      </w:r>
    </w:p>
    <w:p w14:paraId="2EC8237E" w14:textId="77777777" w:rsidR="001C0032" w:rsidRPr="008E5850" w:rsidRDefault="001624E1" w:rsidP="001624E1">
      <w:pPr>
        <w:pStyle w:val="SchApara"/>
      </w:pPr>
      <w:r>
        <w:tab/>
      </w:r>
      <w:r w:rsidR="00803E46" w:rsidRPr="008E5850">
        <w:t>(b)</w:t>
      </w:r>
      <w:r w:rsidR="00803E46" w:rsidRPr="008E5850">
        <w:tab/>
      </w:r>
      <w:r w:rsidR="001C0032" w:rsidRPr="008E5850">
        <w:t>the fact that the resolution was an ordinary, special, unopposed or unanimous resolution.</w:t>
      </w:r>
    </w:p>
    <w:p w14:paraId="4F0665E0" w14:textId="77777777" w:rsidR="0079031D" w:rsidRPr="008E5850" w:rsidRDefault="0079031D" w:rsidP="00252C1B">
      <w:pPr>
        <w:pStyle w:val="PageBreak"/>
      </w:pPr>
      <w:r w:rsidRPr="008E5850">
        <w:br w:type="page"/>
      </w:r>
    </w:p>
    <w:p w14:paraId="437F18B1" w14:textId="77777777" w:rsidR="001C0032" w:rsidRPr="00C75354" w:rsidRDefault="00803E46" w:rsidP="00803E46">
      <w:pPr>
        <w:pStyle w:val="Sched-Part"/>
      </w:pPr>
      <w:bookmarkStart w:id="258" w:name="_Toc214533533"/>
      <w:r w:rsidRPr="00C75354">
        <w:rPr>
          <w:rStyle w:val="CharPartNo"/>
        </w:rPr>
        <w:lastRenderedPageBreak/>
        <w:t>Part 3.3</w:t>
      </w:r>
      <w:r w:rsidRPr="008E5850">
        <w:tab/>
      </w:r>
      <w:r w:rsidR="001C0032" w:rsidRPr="00C75354">
        <w:rPr>
          <w:rStyle w:val="CharPartText"/>
        </w:rPr>
        <w:t>Voting at general meetings</w:t>
      </w:r>
      <w:bookmarkEnd w:id="258"/>
    </w:p>
    <w:p w14:paraId="7DE321BA" w14:textId="77777777" w:rsidR="00D55B89" w:rsidRPr="008E5850" w:rsidRDefault="00803E46" w:rsidP="00803E46">
      <w:pPr>
        <w:pStyle w:val="Schclauseheading"/>
      </w:pPr>
      <w:bookmarkStart w:id="259" w:name="_Toc214533534"/>
      <w:r w:rsidRPr="00C75354">
        <w:rPr>
          <w:rStyle w:val="CharSectNo"/>
        </w:rPr>
        <w:t>3.20</w:t>
      </w:r>
      <w:r w:rsidRPr="008E5850">
        <w:tab/>
      </w:r>
      <w:r w:rsidR="001C0032" w:rsidRPr="008E5850">
        <w:t>Who is entitled to vote?</w:t>
      </w:r>
      <w:bookmarkEnd w:id="259"/>
    </w:p>
    <w:p w14:paraId="0D91DE33" w14:textId="77777777" w:rsidR="001C0032" w:rsidRPr="008E5850" w:rsidRDefault="001624E1" w:rsidP="00252C1B">
      <w:pPr>
        <w:pStyle w:val="SchAmain"/>
      </w:pPr>
      <w:r>
        <w:tab/>
      </w:r>
      <w:r w:rsidR="00803E46" w:rsidRPr="008E5850">
        <w:t>(1)</w:t>
      </w:r>
      <w:r w:rsidR="00803E46" w:rsidRPr="008E5850">
        <w:tab/>
      </w:r>
      <w:r w:rsidR="001C0032" w:rsidRPr="008E5850">
        <w:t>The people</w:t>
      </w:r>
      <w:r w:rsidR="001C0032" w:rsidRPr="00AE568C">
        <w:t xml:space="preserve"> </w:t>
      </w:r>
      <w:r w:rsidR="001C0032" w:rsidRPr="008E5850">
        <w:t>entitled to vote on a motion at a general meeting of an owners corporation are as follows:</w:t>
      </w:r>
    </w:p>
    <w:p w14:paraId="3006074C" w14:textId="77777777" w:rsidR="001C0032" w:rsidRPr="008E5850" w:rsidRDefault="001624E1" w:rsidP="001624E1">
      <w:pPr>
        <w:pStyle w:val="SchApara"/>
      </w:pPr>
      <w:r>
        <w:tab/>
      </w:r>
      <w:r w:rsidR="00803E46" w:rsidRPr="008E5850">
        <w:t>(a)</w:t>
      </w:r>
      <w:r w:rsidR="00803E46" w:rsidRPr="008E5850">
        <w:tab/>
      </w:r>
      <w:r w:rsidR="001C0032" w:rsidRPr="008E5850">
        <w:t>for a unit owned by a single individual—the unit owner;</w:t>
      </w:r>
    </w:p>
    <w:p w14:paraId="7252ADFF" w14:textId="77777777" w:rsidR="001C0032" w:rsidRPr="008E5850" w:rsidRDefault="001624E1" w:rsidP="001624E1">
      <w:pPr>
        <w:pStyle w:val="SchApara"/>
      </w:pPr>
      <w:r>
        <w:tab/>
      </w:r>
      <w:r w:rsidR="00803E46" w:rsidRPr="008E5850">
        <w:t>(b)</w:t>
      </w:r>
      <w:r w:rsidR="00803E46" w:rsidRPr="008E5850">
        <w:tab/>
      </w:r>
      <w:r w:rsidR="001C0032" w:rsidRPr="008E5850">
        <w:t>for a unit owned by a single company—the company’s representative;</w:t>
      </w:r>
    </w:p>
    <w:p w14:paraId="68EA0319" w14:textId="77777777" w:rsidR="001C0032" w:rsidRPr="008E5850" w:rsidRDefault="001624E1" w:rsidP="001624E1">
      <w:pPr>
        <w:pStyle w:val="SchApara"/>
      </w:pPr>
      <w:r>
        <w:tab/>
      </w:r>
      <w:r w:rsidR="00803E46" w:rsidRPr="008E5850">
        <w:t>(c)</w:t>
      </w:r>
      <w:r w:rsidR="00803E46" w:rsidRPr="008E5850">
        <w:tab/>
      </w:r>
      <w:r w:rsidR="001C0032" w:rsidRPr="008E5850">
        <w:t xml:space="preserve">for a unit owned by 2 or more </w:t>
      </w:r>
      <w:r w:rsidR="00B343BA" w:rsidRPr="008E5850">
        <w:t>part-owners</w:t>
      </w:r>
      <w:r w:rsidR="001C0032" w:rsidRPr="008E5850">
        <w:t xml:space="preserve">—the </w:t>
      </w:r>
      <w:r w:rsidR="00B343BA" w:rsidRPr="008E5850">
        <w:t>part-</w:t>
      </w:r>
      <w:r w:rsidR="001C0032" w:rsidRPr="008E5850">
        <w:t>owners’ representative.</w:t>
      </w:r>
    </w:p>
    <w:p w14:paraId="7485D2D6" w14:textId="77777777" w:rsidR="001C0032" w:rsidRPr="008E5850" w:rsidRDefault="001624E1" w:rsidP="001624E1">
      <w:pPr>
        <w:pStyle w:val="SchAmain"/>
      </w:pPr>
      <w:r>
        <w:tab/>
      </w:r>
      <w:r w:rsidR="00803E46" w:rsidRPr="008E5850">
        <w:t>(2)</w:t>
      </w:r>
      <w:r w:rsidR="00803E46" w:rsidRPr="008E5850">
        <w:tab/>
      </w:r>
      <w:r w:rsidR="001C0032" w:rsidRPr="008E5850">
        <w:t>However, if a unit is subject to a mortgage and a mortgagee voting notice is in force for the unit, the person entitled to vote for the unit is the mortgagee’s representative rather than the relevant person mentioned in subsection (1).</w:t>
      </w:r>
    </w:p>
    <w:p w14:paraId="4CF64624" w14:textId="77777777" w:rsidR="001C0032" w:rsidRPr="008E5850" w:rsidRDefault="001624E1" w:rsidP="001624E1">
      <w:pPr>
        <w:pStyle w:val="SchAmain"/>
      </w:pPr>
      <w:r>
        <w:tab/>
      </w:r>
      <w:r w:rsidR="00803E46" w:rsidRPr="008E5850">
        <w:t>(3)</w:t>
      </w:r>
      <w:r w:rsidR="00803E46" w:rsidRPr="008E5850">
        <w:tab/>
      </w:r>
      <w:r w:rsidR="001C0032" w:rsidRPr="008E5850">
        <w:t>If the owners corporation has 3 or more members, a person is only entitled to vote for a unit on a motion requiring an ordinary or special resolution if all amounts payable to the owners corporation for the unit have been paid.</w:t>
      </w:r>
    </w:p>
    <w:p w14:paraId="1EEDAA39" w14:textId="77777777" w:rsidR="001C0032" w:rsidRPr="008E5850" w:rsidRDefault="001624E1" w:rsidP="001624E1">
      <w:pPr>
        <w:pStyle w:val="SchAmain"/>
      </w:pPr>
      <w:r>
        <w:tab/>
      </w:r>
      <w:r w:rsidR="00803E46" w:rsidRPr="008E5850">
        <w:t>(4)</w:t>
      </w:r>
      <w:r w:rsidR="00803E46" w:rsidRPr="008E5850">
        <w:tab/>
      </w:r>
      <w:r w:rsidR="001C0032" w:rsidRPr="008E5850">
        <w:t xml:space="preserve">In addition, a person is not entitled to vote on a motion at a general meeting if </w:t>
      </w:r>
      <w:r w:rsidR="002024C6" w:rsidRPr="008E5850">
        <w:t>an ACAT order requires the person to not vote</w:t>
      </w:r>
      <w:r w:rsidR="00841EA0" w:rsidRPr="008E5850">
        <w:t xml:space="preserve"> on the motion or at the meeting</w:t>
      </w:r>
      <w:r w:rsidR="001C0032" w:rsidRPr="008E5850">
        <w:t>.</w:t>
      </w:r>
    </w:p>
    <w:p w14:paraId="1EA809B3" w14:textId="77777777" w:rsidR="00D55B89" w:rsidRPr="008E5850" w:rsidRDefault="00803E46" w:rsidP="00803E46">
      <w:pPr>
        <w:pStyle w:val="Schclauseheading"/>
      </w:pPr>
      <w:bookmarkStart w:id="260" w:name="_Toc214533535"/>
      <w:r w:rsidRPr="00C75354">
        <w:rPr>
          <w:rStyle w:val="CharSectNo"/>
        </w:rPr>
        <w:t>3.21</w:t>
      </w:r>
      <w:r w:rsidRPr="008E5850">
        <w:tab/>
      </w:r>
      <w:r w:rsidR="00B303D5" w:rsidRPr="008E5850">
        <w:t>General meeting—d</w:t>
      </w:r>
      <w:r w:rsidR="001C0032" w:rsidRPr="008E5850">
        <w:t>ecisions about staged development</w:t>
      </w:r>
      <w:bookmarkEnd w:id="260"/>
    </w:p>
    <w:p w14:paraId="2F88EC53"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motion at a general meeting of an owners corporation for a staged development if the development has not been completed.</w:t>
      </w:r>
    </w:p>
    <w:p w14:paraId="32DEECE4" w14:textId="77777777" w:rsidR="001C0032" w:rsidRPr="008E5850" w:rsidRDefault="001624E1" w:rsidP="00252C1B">
      <w:pPr>
        <w:pStyle w:val="SchAmain"/>
      </w:pPr>
      <w:r>
        <w:tab/>
      </w:r>
      <w:r w:rsidR="00803E46" w:rsidRPr="008E5850">
        <w:t>(2)</w:t>
      </w:r>
      <w:r w:rsidR="00803E46" w:rsidRPr="008E5850">
        <w:tab/>
      </w:r>
      <w:r w:rsidR="001C0032" w:rsidRPr="008E5850">
        <w:t>The people entitled to vote on the motion are as follows:</w:t>
      </w:r>
    </w:p>
    <w:p w14:paraId="2D32BE45" w14:textId="7711E739" w:rsidR="001C0032" w:rsidRPr="008E5850" w:rsidRDefault="001624E1" w:rsidP="001624E1">
      <w:pPr>
        <w:pStyle w:val="SchApara"/>
      </w:pPr>
      <w:r>
        <w:tab/>
      </w:r>
      <w:r w:rsidR="00803E46" w:rsidRPr="008E5850">
        <w:t>(a)</w:t>
      </w:r>
      <w:r w:rsidR="00803E46" w:rsidRPr="008E5850">
        <w:tab/>
      </w:r>
      <w:r w:rsidR="001C0032" w:rsidRPr="008E5850">
        <w:t>if the motion is only about an uncompleted stage of the development—the people entitled to vote under section</w:t>
      </w:r>
      <w:r w:rsidR="00427C57">
        <w:t xml:space="preserve"> </w:t>
      </w:r>
      <w:r w:rsidR="00B303D5" w:rsidRPr="008E5850">
        <w:t>3.20</w:t>
      </w:r>
      <w:r w:rsidR="001C0032" w:rsidRPr="008E5850">
        <w:t xml:space="preserve"> in relation to units in the uncompleted stages of the development;</w:t>
      </w:r>
    </w:p>
    <w:p w14:paraId="0EBA35EF" w14:textId="3043B266" w:rsidR="001C0032" w:rsidRPr="008E5850" w:rsidRDefault="001624E1" w:rsidP="001624E1">
      <w:pPr>
        <w:pStyle w:val="SchApara"/>
      </w:pPr>
      <w:r>
        <w:lastRenderedPageBreak/>
        <w:tab/>
      </w:r>
      <w:r w:rsidR="00803E46" w:rsidRPr="008E5850">
        <w:t>(b)</w:t>
      </w:r>
      <w:r w:rsidR="00803E46" w:rsidRPr="008E5850">
        <w:tab/>
      </w:r>
      <w:r w:rsidR="001C0032" w:rsidRPr="008E5850">
        <w:t>if the motion is only about a completed stage of the development—the people entitled to vote under section</w:t>
      </w:r>
      <w:r w:rsidR="00427C57">
        <w:t xml:space="preserve"> </w:t>
      </w:r>
      <w:r w:rsidR="00B303D5" w:rsidRPr="008E5850">
        <w:t>3.20</w:t>
      </w:r>
      <w:r w:rsidR="001C0032" w:rsidRPr="008E5850">
        <w:t xml:space="preserve"> in relation to units in the completed stages of the development;</w:t>
      </w:r>
    </w:p>
    <w:p w14:paraId="18B3D5A3" w14:textId="4C218019" w:rsidR="001C0032" w:rsidRPr="008E5850" w:rsidRDefault="001624E1" w:rsidP="001624E1">
      <w:pPr>
        <w:pStyle w:val="SchApara"/>
      </w:pPr>
      <w:r>
        <w:tab/>
      </w:r>
      <w:r w:rsidR="00803E46" w:rsidRPr="008E5850">
        <w:t>(c)</w:t>
      </w:r>
      <w:r w:rsidR="00803E46" w:rsidRPr="008E5850">
        <w:tab/>
      </w:r>
      <w:r w:rsidR="001C0032" w:rsidRPr="008E5850">
        <w:t>in any other case—the people entitled to vote under section</w:t>
      </w:r>
      <w:r w:rsidR="00427C57">
        <w:t xml:space="preserve"> </w:t>
      </w:r>
      <w:r w:rsidR="00B303D5" w:rsidRPr="008E5850">
        <w:t>3.20</w:t>
      </w:r>
      <w:r w:rsidR="001C0032" w:rsidRPr="008E5850">
        <w:t>.</w:t>
      </w:r>
    </w:p>
    <w:p w14:paraId="055F3BEC" w14:textId="77777777" w:rsidR="00074582" w:rsidRPr="00445AD0" w:rsidRDefault="00074582" w:rsidP="00074582">
      <w:pPr>
        <w:pStyle w:val="Schclauseheading"/>
        <w:rPr>
          <w:lang w:eastAsia="en-AU"/>
        </w:rPr>
      </w:pPr>
      <w:bookmarkStart w:id="261" w:name="_Toc214533536"/>
      <w:r w:rsidRPr="00C75354">
        <w:rPr>
          <w:rStyle w:val="CharSectNo"/>
        </w:rPr>
        <w:t>3.21A</w:t>
      </w:r>
      <w:r w:rsidRPr="00445AD0">
        <w:rPr>
          <w:lang w:eastAsia="en-AU"/>
        </w:rPr>
        <w:tab/>
        <w:t>General meeting—decisions about defective building work</w:t>
      </w:r>
      <w:bookmarkEnd w:id="261"/>
    </w:p>
    <w:p w14:paraId="318A73ED" w14:textId="77777777" w:rsidR="00074582" w:rsidRPr="00445AD0" w:rsidRDefault="00074582" w:rsidP="00074582">
      <w:pPr>
        <w:pStyle w:val="SchAmain"/>
        <w:rPr>
          <w:lang w:eastAsia="en-AU"/>
        </w:rPr>
      </w:pPr>
      <w:r w:rsidRPr="00445AD0">
        <w:rPr>
          <w:lang w:eastAsia="en-AU"/>
        </w:rPr>
        <w:tab/>
        <w:t>(1)</w:t>
      </w:r>
      <w:r w:rsidRPr="00445AD0">
        <w:rPr>
          <w:lang w:eastAsia="en-AU"/>
        </w:rPr>
        <w:tab/>
        <w:t>This section applies to a motion at a general meeting of an owners corporation in relation to defective building work.</w:t>
      </w:r>
    </w:p>
    <w:p w14:paraId="278E09FF" w14:textId="77777777" w:rsidR="00074582" w:rsidRPr="00445AD0" w:rsidRDefault="00074582" w:rsidP="00074582">
      <w:pPr>
        <w:pStyle w:val="SchAmain"/>
        <w:rPr>
          <w:lang w:eastAsia="en-AU"/>
        </w:rPr>
      </w:pPr>
      <w:r w:rsidRPr="00445AD0">
        <w:rPr>
          <w:lang w:eastAsia="en-AU"/>
        </w:rPr>
        <w:tab/>
        <w:t>(2)</w:t>
      </w:r>
      <w:r w:rsidRPr="00445AD0">
        <w:rPr>
          <w:lang w:eastAsia="en-AU"/>
        </w:rPr>
        <w:tab/>
        <w:t>The developer of the units plan is not entitled to vote, or exercise a proxy vote, in relation to the motion unless—</w:t>
      </w:r>
    </w:p>
    <w:p w14:paraId="0F224D59" w14:textId="77777777" w:rsidR="00074582" w:rsidRPr="00445AD0" w:rsidRDefault="00074582" w:rsidP="00074582">
      <w:pPr>
        <w:pStyle w:val="Apara"/>
        <w:rPr>
          <w:lang w:eastAsia="en-AU"/>
        </w:rPr>
      </w:pPr>
      <w:r w:rsidRPr="00445AD0">
        <w:rPr>
          <w:lang w:eastAsia="en-AU"/>
        </w:rPr>
        <w:tab/>
        <w:t>(a)</w:t>
      </w:r>
      <w:r w:rsidRPr="00445AD0">
        <w:rPr>
          <w:lang w:eastAsia="en-AU"/>
        </w:rPr>
        <w:tab/>
        <w:t>the members of the owners corporation, other than the developer, pass a special resolution allowing the developer to vote; or</w:t>
      </w:r>
    </w:p>
    <w:p w14:paraId="31FE1906" w14:textId="77777777" w:rsidR="00074582" w:rsidRPr="00445AD0" w:rsidRDefault="00074582" w:rsidP="00074582">
      <w:pPr>
        <w:pStyle w:val="Apara"/>
        <w:rPr>
          <w:lang w:eastAsia="en-AU"/>
        </w:rPr>
      </w:pPr>
      <w:r w:rsidRPr="00445AD0">
        <w:rPr>
          <w:lang w:eastAsia="en-AU"/>
        </w:rPr>
        <w:tab/>
        <w:t>(b)</w:t>
      </w:r>
      <w:r w:rsidRPr="00445AD0">
        <w:rPr>
          <w:lang w:eastAsia="en-AU"/>
        </w:rPr>
        <w:tab/>
        <w:t>the ACAT makes a declaration under subsection (3).</w:t>
      </w:r>
    </w:p>
    <w:p w14:paraId="7C12DA86" w14:textId="77777777" w:rsidR="00074582" w:rsidRPr="00445AD0" w:rsidRDefault="00074582" w:rsidP="00074582">
      <w:pPr>
        <w:pStyle w:val="SchAmain"/>
        <w:rPr>
          <w:lang w:eastAsia="en-AU"/>
        </w:rPr>
      </w:pPr>
      <w:r w:rsidRPr="00445AD0">
        <w:rPr>
          <w:lang w:eastAsia="en-AU"/>
        </w:rPr>
        <w:tab/>
        <w:t>(3)</w:t>
      </w:r>
      <w:r w:rsidRPr="00445AD0">
        <w:rPr>
          <w:lang w:eastAsia="en-AU"/>
        </w:rPr>
        <w:tab/>
        <w:t>On application, the ACAT may make a declaration that the developer may vote on a motion if—</w:t>
      </w:r>
    </w:p>
    <w:p w14:paraId="7A5638FB" w14:textId="77777777" w:rsidR="00074582" w:rsidRPr="00445AD0" w:rsidRDefault="00074582" w:rsidP="00074582">
      <w:pPr>
        <w:pStyle w:val="Apara"/>
        <w:rPr>
          <w:lang w:eastAsia="en-AU"/>
        </w:rPr>
      </w:pPr>
      <w:r w:rsidRPr="00445AD0">
        <w:rPr>
          <w:lang w:eastAsia="en-AU"/>
        </w:rPr>
        <w:tab/>
        <w:t>(a)</w:t>
      </w:r>
      <w:r w:rsidRPr="00445AD0">
        <w:rPr>
          <w:lang w:eastAsia="en-AU"/>
        </w:rPr>
        <w:tab/>
        <w:t>the ACAT is satisfied, to the extent practicable, that the developer is not likely to be responsible for the defective building work; or</w:t>
      </w:r>
    </w:p>
    <w:p w14:paraId="58D4E5CD" w14:textId="77777777" w:rsidR="00074582" w:rsidRPr="00445AD0" w:rsidRDefault="00074582" w:rsidP="00074582">
      <w:pPr>
        <w:pStyle w:val="Apara"/>
        <w:rPr>
          <w:lang w:eastAsia="en-AU"/>
        </w:rPr>
      </w:pPr>
      <w:r w:rsidRPr="00445AD0">
        <w:rPr>
          <w:lang w:eastAsia="en-AU"/>
        </w:rPr>
        <w:tab/>
        <w:t>(b)</w:t>
      </w:r>
      <w:r w:rsidRPr="00445AD0">
        <w:rPr>
          <w:lang w:eastAsia="en-AU"/>
        </w:rPr>
        <w:tab/>
        <w:t>taking into account the interests of the owners corporation, the individual unit owners and the developer—barring the developer from voting would be unreasonable.</w:t>
      </w:r>
    </w:p>
    <w:p w14:paraId="7A80C39C" w14:textId="77777777" w:rsidR="00074582" w:rsidRPr="00445AD0" w:rsidRDefault="00074582" w:rsidP="00074582">
      <w:pPr>
        <w:pStyle w:val="SchAmain"/>
        <w:rPr>
          <w:lang w:eastAsia="en-AU"/>
        </w:rPr>
      </w:pPr>
      <w:r w:rsidRPr="00445AD0">
        <w:rPr>
          <w:lang w:eastAsia="en-AU"/>
        </w:rPr>
        <w:tab/>
        <w:t>(4)</w:t>
      </w:r>
      <w:r w:rsidRPr="00445AD0">
        <w:rPr>
          <w:lang w:eastAsia="en-AU"/>
        </w:rPr>
        <w:tab/>
        <w:t>This section does not apply if the developer owns all of the units in the units plan.</w:t>
      </w:r>
    </w:p>
    <w:p w14:paraId="46179074" w14:textId="77777777" w:rsidR="00D55B89" w:rsidRPr="008E5850" w:rsidRDefault="00803E46" w:rsidP="00803E46">
      <w:pPr>
        <w:pStyle w:val="Schclauseheading"/>
      </w:pPr>
      <w:bookmarkStart w:id="262" w:name="_Toc214533537"/>
      <w:r w:rsidRPr="00C75354">
        <w:rPr>
          <w:rStyle w:val="CharSectNo"/>
        </w:rPr>
        <w:t>3.22</w:t>
      </w:r>
      <w:r w:rsidRPr="008E5850">
        <w:tab/>
      </w:r>
      <w:r w:rsidR="001C0032" w:rsidRPr="008E5850">
        <w:t>One vote—1 unit</w:t>
      </w:r>
      <w:bookmarkEnd w:id="262"/>
    </w:p>
    <w:p w14:paraId="110D7B80" w14:textId="77777777" w:rsidR="001C0032" w:rsidRPr="008E5850" w:rsidRDefault="001C0032" w:rsidP="001C0032">
      <w:pPr>
        <w:pStyle w:val="Amainreturn"/>
      </w:pPr>
      <w:r w:rsidRPr="008E5850">
        <w:t>A single vote is exercisable for each unit at a general meeting.</w:t>
      </w:r>
    </w:p>
    <w:p w14:paraId="4D478A4E" w14:textId="77777777" w:rsidR="00D55B89" w:rsidRPr="008E5850" w:rsidRDefault="00803E46" w:rsidP="00803E46">
      <w:pPr>
        <w:pStyle w:val="Schclauseheading"/>
      </w:pPr>
      <w:bookmarkStart w:id="263" w:name="_Toc214533538"/>
      <w:r w:rsidRPr="00C75354">
        <w:rPr>
          <w:rStyle w:val="CharSectNo"/>
        </w:rPr>
        <w:lastRenderedPageBreak/>
        <w:t>3.23</w:t>
      </w:r>
      <w:r w:rsidRPr="008E5850">
        <w:tab/>
      </w:r>
      <w:r w:rsidR="001C0032" w:rsidRPr="008E5850">
        <w:t>Voting by mortgagees</w:t>
      </w:r>
      <w:bookmarkEnd w:id="263"/>
    </w:p>
    <w:p w14:paraId="4C91C400" w14:textId="6C019FF6" w:rsidR="001C0032" w:rsidRPr="008E5850" w:rsidRDefault="001624E1" w:rsidP="001624E1">
      <w:pPr>
        <w:pStyle w:val="SchAmain"/>
      </w:pPr>
      <w:r>
        <w:tab/>
      </w:r>
      <w:r w:rsidR="00803E46" w:rsidRPr="008E5850">
        <w:t>(1)</w:t>
      </w:r>
      <w:r w:rsidR="00803E46" w:rsidRPr="008E5850">
        <w:tab/>
      </w:r>
      <w:r w:rsidR="001C0032" w:rsidRPr="008E5850">
        <w:t>If the interest of a unit owner is subject to a mortgage, the mortgagee may give the owners corporation written notice (a</w:t>
      </w:r>
      <w:r w:rsidR="00427C57">
        <w:t xml:space="preserve"> </w:t>
      </w:r>
      <w:r w:rsidR="001C0032" w:rsidRPr="008E5850">
        <w:rPr>
          <w:rStyle w:val="charBoldItals"/>
        </w:rPr>
        <w:t>mortgagee voting notice</w:t>
      </w:r>
      <w:r w:rsidR="001C0032" w:rsidRPr="008E5850">
        <w:t>) that—</w:t>
      </w:r>
    </w:p>
    <w:p w14:paraId="0F1922E6" w14:textId="77777777" w:rsidR="001C0032" w:rsidRPr="008E5850" w:rsidRDefault="001624E1" w:rsidP="001624E1">
      <w:pPr>
        <w:pStyle w:val="SchApara"/>
      </w:pPr>
      <w:r>
        <w:tab/>
      </w:r>
      <w:r w:rsidR="00803E46" w:rsidRPr="008E5850">
        <w:t>(a)</w:t>
      </w:r>
      <w:r w:rsidR="00803E46" w:rsidRPr="008E5850">
        <w:tab/>
      </w:r>
      <w:r w:rsidR="001C0032" w:rsidRPr="008E5850">
        <w:t>the unit is subject to the mortgage; and</w:t>
      </w:r>
    </w:p>
    <w:p w14:paraId="525C7E70" w14:textId="77777777" w:rsidR="001C0032" w:rsidRPr="008E5850" w:rsidRDefault="001624E1" w:rsidP="001624E1">
      <w:pPr>
        <w:pStyle w:val="SchApara"/>
      </w:pPr>
      <w:r>
        <w:tab/>
      </w:r>
      <w:r w:rsidR="00803E46" w:rsidRPr="008E5850">
        <w:t>(b)</w:t>
      </w:r>
      <w:r w:rsidR="00803E46" w:rsidRPr="008E5850">
        <w:tab/>
      </w:r>
      <w:r w:rsidR="001C0032" w:rsidRPr="008E5850">
        <w:t xml:space="preserve">the mortgagee proposes to exercise the voting right given under section </w:t>
      </w:r>
      <w:r w:rsidR="00B303D5" w:rsidRPr="008E5850">
        <w:t>3.20</w:t>
      </w:r>
      <w:r w:rsidR="001C0032" w:rsidRPr="008E5850">
        <w:t xml:space="preserve"> (2); and</w:t>
      </w:r>
    </w:p>
    <w:p w14:paraId="416B60F6" w14:textId="77777777" w:rsidR="001C0032" w:rsidRPr="008E5850" w:rsidRDefault="001624E1" w:rsidP="001624E1">
      <w:pPr>
        <w:pStyle w:val="SchApara"/>
      </w:pPr>
      <w:r>
        <w:tab/>
      </w:r>
      <w:r w:rsidR="00803E46" w:rsidRPr="008E5850">
        <w:t>(c)</w:t>
      </w:r>
      <w:r w:rsidR="00803E46" w:rsidRPr="008E5850">
        <w:tab/>
      </w:r>
      <w:r w:rsidR="001C0032" w:rsidRPr="008E5850">
        <w:t xml:space="preserve">an individual named in the notice (the mortgagee’s </w:t>
      </w:r>
      <w:r w:rsidR="001C0032" w:rsidRPr="00AE568C">
        <w:rPr>
          <w:rStyle w:val="charBoldItals"/>
        </w:rPr>
        <w:t>representative</w:t>
      </w:r>
      <w:r w:rsidR="001C0032" w:rsidRPr="008E5850">
        <w:t>) is authorised to vote at general meetings for the unit on behalf of the mortgagee, instead of the person otherwise entitled to vote for the unit.</w:t>
      </w:r>
    </w:p>
    <w:p w14:paraId="4F7381C7" w14:textId="77777777" w:rsidR="001C0032" w:rsidRPr="008E5850" w:rsidRDefault="001624E1" w:rsidP="001624E1">
      <w:pPr>
        <w:pStyle w:val="SchAmain"/>
      </w:pPr>
      <w:r>
        <w:tab/>
      </w:r>
      <w:r w:rsidR="00803E46" w:rsidRPr="008E5850">
        <w:t>(2)</w:t>
      </w:r>
      <w:r w:rsidR="00803E46" w:rsidRPr="008E5850">
        <w:tab/>
      </w:r>
      <w:r w:rsidR="001C0032" w:rsidRPr="008E5850">
        <w:t>The mortgagee voting notice must state the full name and address for correspondence of the mortgagee’s representative.</w:t>
      </w:r>
    </w:p>
    <w:p w14:paraId="1D4682EA" w14:textId="77777777" w:rsidR="001C0032" w:rsidRPr="008E5850" w:rsidRDefault="001624E1" w:rsidP="00252C1B">
      <w:pPr>
        <w:pStyle w:val="SchAmain"/>
      </w:pPr>
      <w:r>
        <w:tab/>
      </w:r>
      <w:r w:rsidR="00803E46" w:rsidRPr="008E5850">
        <w:t>(3)</w:t>
      </w:r>
      <w:r w:rsidR="00803E46" w:rsidRPr="008E5850">
        <w:tab/>
      </w:r>
      <w:r w:rsidR="001C0032" w:rsidRPr="008E5850">
        <w:t xml:space="preserve">If a unit is owned by 2 or more </w:t>
      </w:r>
      <w:r w:rsidR="002700E0" w:rsidRPr="008E5850">
        <w:t>part-owners</w:t>
      </w:r>
      <w:r w:rsidR="001C0032" w:rsidRPr="008E5850">
        <w:t xml:space="preserve">, and the interest of 1 of the owners who has more than a </w:t>
      </w:r>
      <w:r w:rsidR="00C57EF4" w:rsidRPr="008E5850">
        <w:t xml:space="preserve">½ </w:t>
      </w:r>
      <w:r w:rsidR="001C0032" w:rsidRPr="008E5850">
        <w:t>share in the unit is subject to a mortgage, the mortgagee may give a mortgagee voting notice under this section.</w:t>
      </w:r>
    </w:p>
    <w:p w14:paraId="351919C2" w14:textId="77777777" w:rsidR="001C0032" w:rsidRPr="008E5850" w:rsidRDefault="001624E1" w:rsidP="001624E1">
      <w:pPr>
        <w:pStyle w:val="SchAmain"/>
      </w:pPr>
      <w:r>
        <w:tab/>
      </w:r>
      <w:r w:rsidR="00803E46" w:rsidRPr="008E5850">
        <w:t>(4)</w:t>
      </w:r>
      <w:r w:rsidR="00803E46" w:rsidRPr="008E5850">
        <w:tab/>
      </w:r>
      <w:r w:rsidR="001C0032" w:rsidRPr="008E5850">
        <w:t>If the interest of a unit owner is subject to 2 or more mortgages, this section applies only to the mortgagee whose mortgage has priority.</w:t>
      </w:r>
    </w:p>
    <w:p w14:paraId="1EFDFDA5" w14:textId="77777777" w:rsidR="00D55B89" w:rsidRPr="008E5850" w:rsidRDefault="00803E46" w:rsidP="003A0ACD">
      <w:pPr>
        <w:pStyle w:val="Schclauseheading"/>
      </w:pPr>
      <w:bookmarkStart w:id="264" w:name="_Toc214533539"/>
      <w:r w:rsidRPr="00C75354">
        <w:rPr>
          <w:rStyle w:val="CharSectNo"/>
        </w:rPr>
        <w:t>3.24</w:t>
      </w:r>
      <w:r w:rsidRPr="008E5850">
        <w:tab/>
      </w:r>
      <w:r w:rsidR="001C0032" w:rsidRPr="008E5850">
        <w:t>Mortgagee voting notice—amendment and revocation</w:t>
      </w:r>
      <w:bookmarkEnd w:id="264"/>
    </w:p>
    <w:p w14:paraId="10F87870" w14:textId="77777777" w:rsidR="001C0032" w:rsidRPr="008E5850" w:rsidRDefault="001624E1" w:rsidP="00252C1B">
      <w:pPr>
        <w:pStyle w:val="SchAmain"/>
      </w:pPr>
      <w:r>
        <w:tab/>
      </w:r>
      <w:r w:rsidR="00803E46" w:rsidRPr="008E5850">
        <w:t>(1)</w:t>
      </w:r>
      <w:r w:rsidR="00803E46" w:rsidRPr="008E5850">
        <w:tab/>
      </w:r>
      <w:r w:rsidR="001C0032" w:rsidRPr="008E5850">
        <w:t>The mortgagee may change the mortgagee’s representative by written notice to the owners corporation.</w:t>
      </w:r>
    </w:p>
    <w:p w14:paraId="27311DD5" w14:textId="77777777" w:rsidR="001C0032" w:rsidRPr="008E5850" w:rsidRDefault="001624E1" w:rsidP="001624E1">
      <w:pPr>
        <w:pStyle w:val="SchAmain"/>
      </w:pPr>
      <w:r>
        <w:tab/>
      </w:r>
      <w:r w:rsidR="00803E46" w:rsidRPr="008E5850">
        <w:t>(2)</w:t>
      </w:r>
      <w:r w:rsidR="00803E46" w:rsidRPr="008E5850">
        <w:tab/>
      </w:r>
      <w:r w:rsidR="001C0032" w:rsidRPr="008E5850">
        <w:t>The notice of change of representative must—</w:t>
      </w:r>
    </w:p>
    <w:p w14:paraId="22523040" w14:textId="77777777" w:rsidR="001C0032" w:rsidRPr="008E5850" w:rsidRDefault="001624E1" w:rsidP="001624E1">
      <w:pPr>
        <w:pStyle w:val="SchApara"/>
      </w:pPr>
      <w:r>
        <w:tab/>
      </w:r>
      <w:r w:rsidR="00803E46" w:rsidRPr="008E5850">
        <w:t>(a)</w:t>
      </w:r>
      <w:r w:rsidR="00803E46" w:rsidRPr="008E5850">
        <w:tab/>
      </w:r>
      <w:r w:rsidR="001C0032" w:rsidRPr="008E5850">
        <w:t>include the full name and an address for correspondence of the new representative; and</w:t>
      </w:r>
    </w:p>
    <w:p w14:paraId="4611BFBF" w14:textId="77777777" w:rsidR="001C0032" w:rsidRPr="008E5850" w:rsidRDefault="001624E1" w:rsidP="001624E1">
      <w:pPr>
        <w:pStyle w:val="SchApara"/>
      </w:pPr>
      <w:r>
        <w:tab/>
      </w:r>
      <w:r w:rsidR="00803E46" w:rsidRPr="008E5850">
        <w:t>(b)</w:t>
      </w:r>
      <w:r w:rsidR="00803E46" w:rsidRPr="008E5850">
        <w:tab/>
      </w:r>
      <w:r w:rsidR="001C0032" w:rsidRPr="008E5850">
        <w:t>be signed by the mortgagee.</w:t>
      </w:r>
    </w:p>
    <w:p w14:paraId="31F5DA94" w14:textId="77777777" w:rsidR="001C0032" w:rsidRPr="008E5850" w:rsidRDefault="001624E1" w:rsidP="001624E1">
      <w:pPr>
        <w:pStyle w:val="SchAmain"/>
      </w:pPr>
      <w:r>
        <w:lastRenderedPageBreak/>
        <w:tab/>
      </w:r>
      <w:r w:rsidR="00803E46" w:rsidRPr="008E5850">
        <w:t>(3)</w:t>
      </w:r>
      <w:r w:rsidR="00803E46" w:rsidRPr="008E5850">
        <w:tab/>
      </w:r>
      <w:r w:rsidR="001C0032" w:rsidRPr="008E5850">
        <w:t>The mortgagee’s representative may change the address for correspondence by written notice to the owners corporation of the change.</w:t>
      </w:r>
    </w:p>
    <w:p w14:paraId="3FCF3196" w14:textId="77777777" w:rsidR="001C0032" w:rsidRPr="008E5850" w:rsidRDefault="001624E1" w:rsidP="001624E1">
      <w:pPr>
        <w:pStyle w:val="SchAmain"/>
      </w:pPr>
      <w:r>
        <w:tab/>
      </w:r>
      <w:r w:rsidR="00803E46" w:rsidRPr="008E5850">
        <w:t>(4)</w:t>
      </w:r>
      <w:r w:rsidR="00803E46" w:rsidRPr="008E5850">
        <w:tab/>
      </w:r>
      <w:r w:rsidR="001C0032" w:rsidRPr="008E5850">
        <w:t>The notice of change of address must be signed by the representative.</w:t>
      </w:r>
    </w:p>
    <w:p w14:paraId="0AAE2ED2" w14:textId="77777777" w:rsidR="001C0032" w:rsidRPr="008E5850" w:rsidRDefault="001624E1" w:rsidP="001624E1">
      <w:pPr>
        <w:pStyle w:val="SchAmain"/>
      </w:pPr>
      <w:r>
        <w:tab/>
      </w:r>
      <w:r w:rsidR="00803E46" w:rsidRPr="008E5850">
        <w:t>(5)</w:t>
      </w:r>
      <w:r w:rsidR="00803E46" w:rsidRPr="008E5850">
        <w:tab/>
      </w:r>
      <w:r w:rsidR="001C0032" w:rsidRPr="008E5850">
        <w:t>A mortgagee voting notice—</w:t>
      </w:r>
    </w:p>
    <w:p w14:paraId="5746F445" w14:textId="77777777" w:rsidR="001C0032" w:rsidRPr="008E5850" w:rsidRDefault="001624E1" w:rsidP="001624E1">
      <w:pPr>
        <w:pStyle w:val="SchApara"/>
      </w:pPr>
      <w:r>
        <w:tab/>
      </w:r>
      <w:r w:rsidR="00803E46" w:rsidRPr="008E5850">
        <w:t>(a)</w:t>
      </w:r>
      <w:r w:rsidR="00803E46" w:rsidRPr="008E5850">
        <w:tab/>
      </w:r>
      <w:r w:rsidR="001C0032" w:rsidRPr="008E5850">
        <w:t>is revoked when the mortgagee gives written notice of revocation to the owners corporation; or</w:t>
      </w:r>
    </w:p>
    <w:p w14:paraId="5815EDEE" w14:textId="77777777" w:rsidR="001C0032" w:rsidRPr="008E5850" w:rsidRDefault="001624E1" w:rsidP="001624E1">
      <w:pPr>
        <w:pStyle w:val="SchApara"/>
      </w:pPr>
      <w:r>
        <w:tab/>
      </w:r>
      <w:r w:rsidR="00803E46" w:rsidRPr="008E5850">
        <w:t>(b)</w:t>
      </w:r>
      <w:r w:rsidR="00803E46" w:rsidRPr="008E5850">
        <w:tab/>
      </w:r>
      <w:r w:rsidR="001C0032" w:rsidRPr="008E5850">
        <w:t>is taken to be revoked when the mortgage is discharged.</w:t>
      </w:r>
    </w:p>
    <w:p w14:paraId="5C55AEC2" w14:textId="77777777" w:rsidR="001C0032" w:rsidRPr="008E5850" w:rsidRDefault="001624E1" w:rsidP="003A0ACD">
      <w:pPr>
        <w:pStyle w:val="SchAmain"/>
      </w:pPr>
      <w:r>
        <w:tab/>
      </w:r>
      <w:r w:rsidR="00803E46" w:rsidRPr="008E5850">
        <w:t>(6)</w:t>
      </w:r>
      <w:r w:rsidR="00803E46" w:rsidRPr="008E5850">
        <w:tab/>
      </w:r>
      <w:r w:rsidR="001C0032" w:rsidRPr="008E5850">
        <w:t xml:space="preserve">A mortgagee who has given a mortgagee voting notice to an owners corporation </w:t>
      </w:r>
      <w:r w:rsidR="002700E0" w:rsidRPr="008E5850">
        <w:t>commits an offence if</w:t>
      </w:r>
      <w:r w:rsidR="001C0032" w:rsidRPr="008E5850">
        <w:t xml:space="preserve">, without reasonable excuse, </w:t>
      </w:r>
      <w:r w:rsidR="002700E0" w:rsidRPr="008E5850">
        <w:t xml:space="preserve">the mortgagee </w:t>
      </w:r>
      <w:r w:rsidR="001C0032" w:rsidRPr="008E5850">
        <w:t>fail</w:t>
      </w:r>
      <w:r w:rsidR="002700E0" w:rsidRPr="008E5850">
        <w:t>s</w:t>
      </w:r>
      <w:r w:rsidR="001C0032" w:rsidRPr="008E5850">
        <w:t xml:space="preserve"> to give written notice to the corporation of the discharge of the mortgage within 14 days after the discharge.</w:t>
      </w:r>
    </w:p>
    <w:p w14:paraId="5E1E2683" w14:textId="77777777" w:rsidR="001C0032" w:rsidRPr="008E5850" w:rsidRDefault="002700E0" w:rsidP="003A0ACD">
      <w:pPr>
        <w:pStyle w:val="Penalty"/>
      </w:pPr>
      <w:r w:rsidRPr="008E5850">
        <w:t>Maximum penalty</w:t>
      </w:r>
      <w:r w:rsidR="001C0032" w:rsidRPr="008E5850">
        <w:t>:  5 penalty units.</w:t>
      </w:r>
    </w:p>
    <w:p w14:paraId="45B847DB" w14:textId="77777777" w:rsidR="00D55B89" w:rsidRPr="008E5850" w:rsidRDefault="00803E46" w:rsidP="003A0ACD">
      <w:pPr>
        <w:pStyle w:val="Schclauseheading"/>
      </w:pPr>
      <w:bookmarkStart w:id="265" w:name="_Toc214533540"/>
      <w:r w:rsidRPr="00C75354">
        <w:rPr>
          <w:rStyle w:val="CharSectNo"/>
        </w:rPr>
        <w:t>3.25</w:t>
      </w:r>
      <w:r w:rsidRPr="008E5850">
        <w:tab/>
      </w:r>
      <w:r w:rsidR="001C0032" w:rsidRPr="008E5850">
        <w:t>Evidence of mortgagee’s entitlement to vote</w:t>
      </w:r>
      <w:bookmarkEnd w:id="265"/>
    </w:p>
    <w:p w14:paraId="49A97559" w14:textId="5623E31A" w:rsidR="001C0032" w:rsidRPr="008E5850" w:rsidRDefault="001C0032" w:rsidP="00252C1B">
      <w:pPr>
        <w:pStyle w:val="Amainreturn"/>
      </w:pPr>
      <w:r w:rsidRPr="008E5850">
        <w:t xml:space="preserve">Evidence of any of the following facts may be given by a certificate </w:t>
      </w:r>
      <w:r w:rsidR="00074582" w:rsidRPr="00445AD0">
        <w:rPr>
          <w:lang w:eastAsia="en-AU"/>
        </w:rPr>
        <w:t>issued by the executive committee</w:t>
      </w:r>
      <w:r w:rsidRPr="008E5850">
        <w:t>:</w:t>
      </w:r>
    </w:p>
    <w:p w14:paraId="0507BA8A" w14:textId="77777777" w:rsidR="001C0032" w:rsidRPr="008E5850" w:rsidRDefault="001624E1" w:rsidP="00252C1B">
      <w:pPr>
        <w:pStyle w:val="SchApara"/>
      </w:pPr>
      <w:r>
        <w:tab/>
      </w:r>
      <w:r w:rsidR="00803E46" w:rsidRPr="008E5850">
        <w:t>(a)</w:t>
      </w:r>
      <w:r w:rsidR="00803E46" w:rsidRPr="008E5850">
        <w:tab/>
      </w:r>
      <w:r w:rsidR="001C0032" w:rsidRPr="008E5850">
        <w:t>the fact that the authorisation of a named mortgagee’s representative to vote for a stated unit was in force on a stated date;</w:t>
      </w:r>
    </w:p>
    <w:p w14:paraId="148C067E" w14:textId="77777777" w:rsidR="001C0032" w:rsidRPr="008E5850" w:rsidRDefault="001624E1" w:rsidP="001624E1">
      <w:pPr>
        <w:pStyle w:val="SchApara"/>
      </w:pPr>
      <w:r>
        <w:tab/>
      </w:r>
      <w:r w:rsidR="00803E46" w:rsidRPr="008E5850">
        <w:t>(b)</w:t>
      </w:r>
      <w:r w:rsidR="00803E46" w:rsidRPr="008E5850">
        <w:tab/>
      </w:r>
      <w:r w:rsidR="001C0032" w:rsidRPr="008E5850">
        <w:t>the fact that a stated address for correspondence for a mortgagee’s representative was the latest address for correspondence for the representative notified to the corporation on a stated date;</w:t>
      </w:r>
    </w:p>
    <w:p w14:paraId="5AE1D8C1" w14:textId="77777777" w:rsidR="001C0032" w:rsidRPr="008E5850" w:rsidRDefault="001624E1" w:rsidP="001624E1">
      <w:pPr>
        <w:pStyle w:val="SchApara"/>
      </w:pPr>
      <w:r>
        <w:tab/>
      </w:r>
      <w:r w:rsidR="00803E46" w:rsidRPr="008E5850">
        <w:t>(c)</w:t>
      </w:r>
      <w:r w:rsidR="00803E46" w:rsidRPr="008E5850">
        <w:tab/>
      </w:r>
      <w:r w:rsidR="001C0032" w:rsidRPr="008E5850">
        <w:t>the fact that notice of the revocation of a mortgagee voting notice was given to the owners corporation by a named mortgagee on a stated date;</w:t>
      </w:r>
    </w:p>
    <w:p w14:paraId="25453ACF" w14:textId="77777777" w:rsidR="001C0032" w:rsidRPr="008E5850" w:rsidRDefault="001624E1" w:rsidP="001624E1">
      <w:pPr>
        <w:pStyle w:val="SchApara"/>
      </w:pPr>
      <w:r>
        <w:tab/>
      </w:r>
      <w:r w:rsidR="00803E46" w:rsidRPr="008E5850">
        <w:t>(d)</w:t>
      </w:r>
      <w:r w:rsidR="00803E46" w:rsidRPr="008E5850">
        <w:tab/>
      </w:r>
      <w:r w:rsidR="001C0032" w:rsidRPr="008E5850">
        <w:t>the fact that notice of the discharge of a mortgage was given to the owners corporation on a stated date.</w:t>
      </w:r>
    </w:p>
    <w:p w14:paraId="6BEDD0BE" w14:textId="77777777" w:rsidR="00D55B89" w:rsidRPr="008E5850" w:rsidRDefault="00803E46" w:rsidP="00803E46">
      <w:pPr>
        <w:pStyle w:val="Schclauseheading"/>
      </w:pPr>
      <w:bookmarkStart w:id="266" w:name="_Toc214533541"/>
      <w:r w:rsidRPr="00C75354">
        <w:rPr>
          <w:rStyle w:val="CharSectNo"/>
        </w:rPr>
        <w:lastRenderedPageBreak/>
        <w:t>3.26</w:t>
      </w:r>
      <w:r w:rsidRPr="008E5850">
        <w:tab/>
      </w:r>
      <w:r w:rsidR="001C0032" w:rsidRPr="008E5850">
        <w:t>Proxy votes</w:t>
      </w:r>
      <w:bookmarkEnd w:id="266"/>
    </w:p>
    <w:p w14:paraId="1D6DF60C" w14:textId="77777777" w:rsidR="001C0032" w:rsidRPr="008E5850" w:rsidRDefault="001624E1" w:rsidP="001624E1">
      <w:pPr>
        <w:pStyle w:val="SchAmain"/>
      </w:pPr>
      <w:r>
        <w:tab/>
      </w:r>
      <w:r w:rsidR="00803E46" w:rsidRPr="008E5850">
        <w:t>(1)</w:t>
      </w:r>
      <w:r w:rsidR="00803E46" w:rsidRPr="008E5850">
        <w:tab/>
      </w:r>
      <w:r w:rsidR="001C0032" w:rsidRPr="008E5850">
        <w:t>Votes at a general meeting may be cast by proxy (whether or not a poll is demanded).</w:t>
      </w:r>
    </w:p>
    <w:p w14:paraId="4A94B702" w14:textId="285E63AC" w:rsidR="00E0687F" w:rsidRPr="00C954BE" w:rsidRDefault="00E0687F" w:rsidP="00E0687F">
      <w:pPr>
        <w:pStyle w:val="aNote"/>
        <w:rPr>
          <w:color w:val="000000"/>
        </w:rPr>
      </w:pPr>
      <w:r w:rsidRPr="00C954BE">
        <w:rPr>
          <w:rStyle w:val="charItals"/>
        </w:rPr>
        <w:t>Note</w:t>
      </w:r>
      <w:r w:rsidRPr="00C954BE">
        <w:rPr>
          <w:rStyle w:val="charItals"/>
        </w:rPr>
        <w:tab/>
      </w:r>
      <w:r w:rsidRPr="00C954BE">
        <w:t>Also, a proxy form must accompany the notice of general meeting (see s</w:t>
      </w:r>
      <w:r w:rsidR="00252C1B">
        <w:t> </w:t>
      </w:r>
      <w:r w:rsidRPr="00C954BE">
        <w:t>3.7 (2) (a)).</w:t>
      </w:r>
    </w:p>
    <w:p w14:paraId="554CEFB7" w14:textId="58C66A82" w:rsidR="001C0032" w:rsidRPr="008E5850" w:rsidRDefault="001624E1" w:rsidP="001624E1">
      <w:pPr>
        <w:pStyle w:val="SchAmain"/>
      </w:pPr>
      <w:r>
        <w:tab/>
      </w:r>
      <w:r w:rsidR="00803E46" w:rsidRPr="008E5850">
        <w:t>(</w:t>
      </w:r>
      <w:r w:rsidR="00E0687F">
        <w:t>2</w:t>
      </w:r>
      <w:r w:rsidR="00803E46" w:rsidRPr="008E5850">
        <w:t>)</w:t>
      </w:r>
      <w:r w:rsidR="00803E46" w:rsidRPr="008E5850">
        <w:tab/>
      </w:r>
      <w:r w:rsidR="001C0032" w:rsidRPr="008E5850">
        <w:t>A person entitled to vote at a general meeting of an owners corporation must not—</w:t>
      </w:r>
    </w:p>
    <w:p w14:paraId="03951EDE" w14:textId="77777777" w:rsidR="001C0032" w:rsidRPr="008E5850" w:rsidRDefault="001624E1" w:rsidP="001624E1">
      <w:pPr>
        <w:pStyle w:val="SchApara"/>
      </w:pPr>
      <w:r>
        <w:tab/>
      </w:r>
      <w:r w:rsidR="00803E46" w:rsidRPr="008E5850">
        <w:t>(a)</w:t>
      </w:r>
      <w:r w:rsidR="00803E46" w:rsidRPr="008E5850">
        <w:tab/>
      </w:r>
      <w:r w:rsidR="001C0032" w:rsidRPr="008E5850">
        <w:t>appoint a proxy for more than 1 year after the day the appointment is made; or</w:t>
      </w:r>
    </w:p>
    <w:p w14:paraId="0ACDE6E5" w14:textId="77777777" w:rsidR="001C0032" w:rsidRPr="008E5850" w:rsidRDefault="001624E1" w:rsidP="00252C1B">
      <w:pPr>
        <w:pStyle w:val="SchApara"/>
      </w:pPr>
      <w:r>
        <w:tab/>
      </w:r>
      <w:r w:rsidR="00803E46" w:rsidRPr="008E5850">
        <w:t>(b)</w:t>
      </w:r>
      <w:r w:rsidR="00803E46" w:rsidRPr="008E5850">
        <w:tab/>
      </w:r>
      <w:r w:rsidR="001C0032" w:rsidRPr="008E5850">
        <w:t>appoint a person as a proxy if the person is—</w:t>
      </w:r>
    </w:p>
    <w:p w14:paraId="181F942B" w14:textId="77777777" w:rsidR="001C0032" w:rsidRPr="008E5850" w:rsidRDefault="001624E1" w:rsidP="00252C1B">
      <w:pPr>
        <w:pStyle w:val="SchAsubpara"/>
      </w:pPr>
      <w:r>
        <w:tab/>
      </w:r>
      <w:r w:rsidR="00803E46" w:rsidRPr="008E5850">
        <w:t>(i)</w:t>
      </w:r>
      <w:r w:rsidR="00803E46" w:rsidRPr="008E5850">
        <w:tab/>
      </w:r>
      <w:r w:rsidR="001C0032" w:rsidRPr="008E5850">
        <w:t>the manager; or</w:t>
      </w:r>
    </w:p>
    <w:p w14:paraId="0E83F936" w14:textId="77777777" w:rsidR="001C0032" w:rsidRPr="008E5850" w:rsidRDefault="001624E1" w:rsidP="001624E1">
      <w:pPr>
        <w:pStyle w:val="SchAsubpara"/>
      </w:pPr>
      <w:r>
        <w:tab/>
      </w:r>
      <w:r w:rsidR="00803E46" w:rsidRPr="008E5850">
        <w:t>(ii)</w:t>
      </w:r>
      <w:r w:rsidR="00803E46" w:rsidRPr="008E5850">
        <w:tab/>
      </w:r>
      <w:r w:rsidR="001C0032" w:rsidRPr="008E5850">
        <w:t>a service contractor.</w:t>
      </w:r>
    </w:p>
    <w:p w14:paraId="64725360" w14:textId="3FB1BF4A" w:rsidR="00074582" w:rsidRPr="00445AD0" w:rsidRDefault="00074582" w:rsidP="00074582">
      <w:pPr>
        <w:pStyle w:val="SchAmain"/>
        <w:rPr>
          <w:lang w:eastAsia="en-AU"/>
        </w:rPr>
      </w:pPr>
      <w:r w:rsidRPr="00445AD0">
        <w:rPr>
          <w:lang w:eastAsia="en-AU"/>
        </w:rPr>
        <w:tab/>
        <w:t>(</w:t>
      </w:r>
      <w:r w:rsidR="00E0687F">
        <w:rPr>
          <w:lang w:eastAsia="en-AU"/>
        </w:rPr>
        <w:t>3</w:t>
      </w:r>
      <w:r w:rsidRPr="00445AD0">
        <w:rPr>
          <w:lang w:eastAsia="en-AU"/>
        </w:rPr>
        <w:t>)</w:t>
      </w:r>
      <w:r w:rsidRPr="00445AD0">
        <w:rPr>
          <w:lang w:eastAsia="en-AU"/>
        </w:rPr>
        <w:tab/>
        <w:t>A person</w:t>
      </w:r>
      <w:bookmarkStart w:id="267" w:name="_Hlk68609606"/>
      <w:r w:rsidR="00A51111" w:rsidRPr="00554500">
        <w:t>, other than the chairperson,</w:t>
      </w:r>
      <w:bookmarkEnd w:id="267"/>
      <w:r w:rsidRPr="00445AD0">
        <w:rPr>
          <w:lang w:eastAsia="en-AU"/>
        </w:rPr>
        <w:t xml:space="preserve"> must not exercise more than the following number of proxy votes in a vote on a matter at a general meeting:</w:t>
      </w:r>
    </w:p>
    <w:p w14:paraId="10F582E3" w14:textId="77777777" w:rsidR="00074582" w:rsidRPr="00445AD0" w:rsidRDefault="00074582" w:rsidP="00074582">
      <w:pPr>
        <w:pStyle w:val="SchApara"/>
        <w:rPr>
          <w:lang w:eastAsia="en-AU"/>
        </w:rPr>
      </w:pPr>
      <w:r w:rsidRPr="00445AD0">
        <w:rPr>
          <w:lang w:eastAsia="en-AU"/>
        </w:rPr>
        <w:tab/>
        <w:t>(a)</w:t>
      </w:r>
      <w:r w:rsidRPr="00445AD0">
        <w:rPr>
          <w:lang w:eastAsia="en-AU"/>
        </w:rPr>
        <w:tab/>
        <w:t>if there are more than 20 units in the units plan—a number that is not more than 5% of the total number of units;</w:t>
      </w:r>
    </w:p>
    <w:p w14:paraId="35AAFF5B" w14:textId="77777777" w:rsidR="00074582" w:rsidRPr="00445AD0" w:rsidRDefault="00074582" w:rsidP="00074582">
      <w:pPr>
        <w:pStyle w:val="SchApara"/>
        <w:rPr>
          <w:lang w:eastAsia="en-AU"/>
        </w:rPr>
      </w:pPr>
      <w:r w:rsidRPr="00445AD0">
        <w:rPr>
          <w:lang w:eastAsia="en-AU"/>
        </w:rPr>
        <w:tab/>
        <w:t>(b)</w:t>
      </w:r>
      <w:r w:rsidRPr="00445AD0">
        <w:rPr>
          <w:lang w:eastAsia="en-AU"/>
        </w:rPr>
        <w:tab/>
        <w:t>in any other case—1.</w:t>
      </w:r>
    </w:p>
    <w:p w14:paraId="6B317A2F" w14:textId="7CEDF1E7" w:rsidR="003A74BE" w:rsidRPr="00554500" w:rsidRDefault="003A74BE" w:rsidP="003A74BE">
      <w:pPr>
        <w:pStyle w:val="Amain"/>
      </w:pPr>
      <w:r w:rsidRPr="00554500">
        <w:tab/>
        <w:t>(</w:t>
      </w:r>
      <w:r>
        <w:t>4</w:t>
      </w:r>
      <w:r w:rsidRPr="00554500">
        <w:t>)</w:t>
      </w:r>
      <w:r w:rsidRPr="00554500">
        <w:tab/>
        <w:t>If a person holds more proxy votes than they can exercise under subsection (</w:t>
      </w:r>
      <w:r>
        <w:t>3</w:t>
      </w:r>
      <w:r w:rsidRPr="00554500">
        <w:t>), the chairperson must exercise the excess proxy votes.</w:t>
      </w:r>
    </w:p>
    <w:p w14:paraId="77FC39F2" w14:textId="77777777" w:rsidR="00D55B89" w:rsidRPr="008E5850" w:rsidRDefault="00803E46" w:rsidP="00803E46">
      <w:pPr>
        <w:pStyle w:val="Schclauseheading"/>
      </w:pPr>
      <w:bookmarkStart w:id="268" w:name="_Toc214533542"/>
      <w:r w:rsidRPr="00C75354">
        <w:rPr>
          <w:rStyle w:val="CharSectNo"/>
        </w:rPr>
        <w:t>3.27</w:t>
      </w:r>
      <w:r w:rsidRPr="008E5850">
        <w:tab/>
      </w:r>
      <w:r w:rsidR="001C0032" w:rsidRPr="008E5850">
        <w:t>Proxy votes—limit on developer</w:t>
      </w:r>
      <w:bookmarkEnd w:id="268"/>
    </w:p>
    <w:p w14:paraId="2247F4FF" w14:textId="77777777" w:rsidR="001C0032" w:rsidRPr="008E5850" w:rsidRDefault="001624E1" w:rsidP="001624E1">
      <w:pPr>
        <w:pStyle w:val="SchAmain"/>
      </w:pPr>
      <w:r>
        <w:tab/>
      </w:r>
      <w:r w:rsidR="00803E46" w:rsidRPr="008E5850">
        <w:t>(1)</w:t>
      </w:r>
      <w:r w:rsidR="00803E46" w:rsidRPr="008E5850">
        <w:tab/>
      </w:r>
      <w:r w:rsidR="001C0032" w:rsidRPr="008E5850">
        <w:t>This section applies to a developer of a units plan who is appointed as the proxy under a contract for the sale of a unit in the units plan.</w:t>
      </w:r>
    </w:p>
    <w:p w14:paraId="3D8EACAF" w14:textId="77777777" w:rsidR="001C0032" w:rsidRPr="008E5850" w:rsidRDefault="001624E1" w:rsidP="006C4442">
      <w:pPr>
        <w:pStyle w:val="SchAmain"/>
        <w:keepNext/>
      </w:pPr>
      <w:r>
        <w:tab/>
      </w:r>
      <w:r w:rsidR="00803E46" w:rsidRPr="008E5850">
        <w:t>(2)</w:t>
      </w:r>
      <w:r w:rsidR="00803E46" w:rsidRPr="008E5850">
        <w:tab/>
      </w:r>
      <w:r w:rsidR="001C0032" w:rsidRPr="008E5850">
        <w:t>The developer must not exercise 3 or more proxy votes in a vote on a matter at a general meeting of the owners corporation for the units plan unless—</w:t>
      </w:r>
    </w:p>
    <w:p w14:paraId="25838B72" w14:textId="77777777" w:rsidR="001C0032" w:rsidRPr="008E5850" w:rsidRDefault="001624E1" w:rsidP="001624E1">
      <w:pPr>
        <w:pStyle w:val="SchApara"/>
      </w:pPr>
      <w:r>
        <w:tab/>
      </w:r>
      <w:r w:rsidR="00803E46" w:rsidRPr="008E5850">
        <w:t>(a)</w:t>
      </w:r>
      <w:r w:rsidR="00803E46" w:rsidRPr="008E5850">
        <w:tab/>
      </w:r>
      <w:r w:rsidR="001C0032" w:rsidRPr="008E5850">
        <w:t>each contract for the sale of a unit in the units plan contains a proxy disclosure statement; and</w:t>
      </w:r>
    </w:p>
    <w:p w14:paraId="42894E09" w14:textId="77777777" w:rsidR="001C0032" w:rsidRPr="008E5850" w:rsidRDefault="001624E1" w:rsidP="001624E1">
      <w:pPr>
        <w:pStyle w:val="SchApara"/>
      </w:pPr>
      <w:r>
        <w:lastRenderedPageBreak/>
        <w:tab/>
      </w:r>
      <w:r w:rsidR="00803E46" w:rsidRPr="008E5850">
        <w:t>(b)</w:t>
      </w:r>
      <w:r w:rsidR="00803E46" w:rsidRPr="008E5850">
        <w:tab/>
      </w:r>
      <w:r w:rsidR="001C0032" w:rsidRPr="008E5850">
        <w:t>the use of each proxy vote is consistent with the statement; and</w:t>
      </w:r>
    </w:p>
    <w:p w14:paraId="28837CE6" w14:textId="69D90118" w:rsidR="001C0032" w:rsidRPr="008E5850" w:rsidRDefault="001624E1" w:rsidP="001624E1">
      <w:pPr>
        <w:pStyle w:val="SchApara"/>
      </w:pPr>
      <w:r>
        <w:tab/>
      </w:r>
      <w:r w:rsidR="00803E46" w:rsidRPr="008E5850">
        <w:t>(c)</w:t>
      </w:r>
      <w:r w:rsidR="00803E46" w:rsidRPr="008E5850">
        <w:tab/>
      </w:r>
      <w:r w:rsidR="001C0032" w:rsidRPr="008E5850">
        <w:t>the matter being voted on relates to development (the</w:t>
      </w:r>
      <w:r w:rsidR="00252C1B">
        <w:t> </w:t>
      </w:r>
      <w:r w:rsidR="001C0032" w:rsidRPr="00AE568C">
        <w:rPr>
          <w:rStyle w:val="charBoldItals"/>
        </w:rPr>
        <w:t>development matter</w:t>
      </w:r>
      <w:r w:rsidR="001C0032" w:rsidRPr="008E5850">
        <w:t>) rather than the ordinary operation of the owners corporation.</w:t>
      </w:r>
    </w:p>
    <w:p w14:paraId="575B3DEC" w14:textId="77777777" w:rsidR="001C0032" w:rsidRPr="008E5850" w:rsidRDefault="001624E1" w:rsidP="001624E1">
      <w:pPr>
        <w:pStyle w:val="SchAmain"/>
      </w:pPr>
      <w:r>
        <w:tab/>
      </w:r>
      <w:r w:rsidR="00803E46" w:rsidRPr="008E5850">
        <w:t>(3)</w:t>
      </w:r>
      <w:r w:rsidR="00803E46" w:rsidRPr="008E5850">
        <w:tab/>
      </w:r>
      <w:r w:rsidR="001C0032" w:rsidRPr="008E5850">
        <w:t>If the developer exercises a proxy vote in contravention of this section, the proxy vote is void.</w:t>
      </w:r>
    </w:p>
    <w:p w14:paraId="626373AE" w14:textId="77777777" w:rsidR="001C0032" w:rsidRPr="008E5850" w:rsidRDefault="001624E1" w:rsidP="00252C1B">
      <w:pPr>
        <w:pStyle w:val="SchAmain"/>
      </w:pPr>
      <w:r>
        <w:tab/>
      </w:r>
      <w:r w:rsidR="00803E46" w:rsidRPr="008E5850">
        <w:t>(4)</w:t>
      </w:r>
      <w:r w:rsidR="00803E46" w:rsidRPr="008E5850">
        <w:tab/>
      </w:r>
      <w:r w:rsidR="00C57EF4" w:rsidRPr="008E5850">
        <w:t>For this section, a</w:t>
      </w:r>
      <w:r w:rsidR="001C0032" w:rsidRPr="008E5850">
        <w:t xml:space="preserve"> </w:t>
      </w:r>
      <w:r w:rsidR="001C0032" w:rsidRPr="00AE568C">
        <w:rPr>
          <w:rStyle w:val="charBoldItals"/>
        </w:rPr>
        <w:t>proxy disclosure statement</w:t>
      </w:r>
      <w:r w:rsidR="001C0032" w:rsidRPr="008E5850">
        <w:t xml:space="preserve"> is a statement that includes the following:</w:t>
      </w:r>
    </w:p>
    <w:p w14:paraId="1C59B819" w14:textId="77777777" w:rsidR="001C0032" w:rsidRPr="008E5850" w:rsidRDefault="001624E1" w:rsidP="001624E1">
      <w:pPr>
        <w:pStyle w:val="SchApara"/>
      </w:pPr>
      <w:r>
        <w:tab/>
      </w:r>
      <w:r w:rsidR="00803E46" w:rsidRPr="008E5850">
        <w:t>(a)</w:t>
      </w:r>
      <w:r w:rsidR="00803E46" w:rsidRPr="008E5850">
        <w:tab/>
      </w:r>
      <w:r w:rsidR="001C0032" w:rsidRPr="008E5850">
        <w:t>if a person is appointed as a proxy—the name of the person;</w:t>
      </w:r>
    </w:p>
    <w:p w14:paraId="38F86169" w14:textId="77777777" w:rsidR="001C0032" w:rsidRPr="008E5850" w:rsidRDefault="001624E1" w:rsidP="001624E1">
      <w:pPr>
        <w:pStyle w:val="SchApara"/>
      </w:pPr>
      <w:r>
        <w:tab/>
      </w:r>
      <w:r w:rsidR="00803E46" w:rsidRPr="008E5850">
        <w:t>(b)</w:t>
      </w:r>
      <w:r w:rsidR="00803E46" w:rsidRPr="008E5850">
        <w:tab/>
      </w:r>
      <w:r w:rsidR="001C0032" w:rsidRPr="008E5850">
        <w:t>if the proxy is appointed by naming the occupant of a position—the name of the position;</w:t>
      </w:r>
    </w:p>
    <w:p w14:paraId="2BBDDA2E" w14:textId="77777777" w:rsidR="001C0032" w:rsidRPr="008E5850" w:rsidRDefault="001624E1" w:rsidP="001624E1">
      <w:pPr>
        <w:pStyle w:val="SchApara"/>
      </w:pPr>
      <w:r>
        <w:tab/>
      </w:r>
      <w:r w:rsidR="00803E46" w:rsidRPr="008E5850">
        <w:t>(c)</w:t>
      </w:r>
      <w:r w:rsidR="00803E46" w:rsidRPr="008E5850">
        <w:tab/>
      </w:r>
      <w:r w:rsidR="001C0032" w:rsidRPr="008E5850">
        <w:t>the length of time of the appointment;</w:t>
      </w:r>
    </w:p>
    <w:p w14:paraId="2D67D2CE" w14:textId="77777777" w:rsidR="001C0032" w:rsidRPr="008E5850" w:rsidRDefault="001624E1" w:rsidP="001624E1">
      <w:pPr>
        <w:pStyle w:val="SchApara"/>
      </w:pPr>
      <w:r>
        <w:tab/>
      </w:r>
      <w:r w:rsidR="00803E46" w:rsidRPr="008E5850">
        <w:t>(d)</w:t>
      </w:r>
      <w:r w:rsidR="00803E46" w:rsidRPr="008E5850">
        <w:tab/>
      </w:r>
      <w:r w:rsidR="001C0032" w:rsidRPr="008E5850">
        <w:t>a sufficient description of the development matter for the buyer of a unit to easily identify the matter.</w:t>
      </w:r>
    </w:p>
    <w:p w14:paraId="030EF63E" w14:textId="77777777" w:rsidR="00D55B89" w:rsidRPr="008E5850" w:rsidRDefault="00803E46" w:rsidP="00803E46">
      <w:pPr>
        <w:pStyle w:val="Schclauseheading"/>
      </w:pPr>
      <w:bookmarkStart w:id="269" w:name="_Toc214533543"/>
      <w:r w:rsidRPr="00C75354">
        <w:rPr>
          <w:rStyle w:val="CharSectNo"/>
        </w:rPr>
        <w:t>3.28</w:t>
      </w:r>
      <w:r w:rsidRPr="008E5850">
        <w:tab/>
      </w:r>
      <w:r w:rsidR="001C0032" w:rsidRPr="008E5850">
        <w:t>Value of votes</w:t>
      </w:r>
      <w:bookmarkEnd w:id="269"/>
    </w:p>
    <w:p w14:paraId="70094DFC" w14:textId="77777777" w:rsidR="001C0032" w:rsidRPr="008E5850" w:rsidRDefault="001624E1" w:rsidP="001624E1">
      <w:pPr>
        <w:pStyle w:val="SchAmain"/>
      </w:pPr>
      <w:r>
        <w:tab/>
      </w:r>
      <w:r w:rsidR="00803E46" w:rsidRPr="008E5850">
        <w:t>(1)</w:t>
      </w:r>
      <w:r w:rsidR="00803E46" w:rsidRPr="008E5850">
        <w:tab/>
      </w:r>
      <w:r w:rsidR="001C0032" w:rsidRPr="008E5850">
        <w:t>Every vote at a general meeting is of equal value, unless a poll is taken.</w:t>
      </w:r>
    </w:p>
    <w:p w14:paraId="3001B5DC" w14:textId="77777777" w:rsidR="001C0032" w:rsidRPr="008E5850" w:rsidRDefault="001624E1" w:rsidP="001624E1">
      <w:pPr>
        <w:pStyle w:val="SchAmain"/>
      </w:pPr>
      <w:r>
        <w:tab/>
      </w:r>
      <w:r w:rsidR="00803E46" w:rsidRPr="008E5850">
        <w:t>(2)</w:t>
      </w:r>
      <w:r w:rsidR="00803E46" w:rsidRPr="008E5850">
        <w:tab/>
      </w:r>
      <w:r w:rsidR="001C0032" w:rsidRPr="008E5850">
        <w:t xml:space="preserve">On a poll, the value of each vote (the </w:t>
      </w:r>
      <w:r w:rsidR="001C0032" w:rsidRPr="00AE568C">
        <w:rPr>
          <w:rStyle w:val="charBoldItals"/>
        </w:rPr>
        <w:t>voting value</w:t>
      </w:r>
      <w:r w:rsidR="001C0032" w:rsidRPr="008E5850">
        <w:t>) is the value that is proportional to the unit entitlement of the unit for which it is exercised.</w:t>
      </w:r>
    </w:p>
    <w:p w14:paraId="4CAA8653" w14:textId="77777777" w:rsidR="00D55B89" w:rsidRPr="008E5850" w:rsidRDefault="00803E46" w:rsidP="00803E46">
      <w:pPr>
        <w:pStyle w:val="Schclauseheading"/>
      </w:pPr>
      <w:bookmarkStart w:id="270" w:name="_Toc214533544"/>
      <w:r w:rsidRPr="00C75354">
        <w:rPr>
          <w:rStyle w:val="CharSectNo"/>
        </w:rPr>
        <w:t>3.29</w:t>
      </w:r>
      <w:r w:rsidRPr="008E5850">
        <w:tab/>
      </w:r>
      <w:r w:rsidR="001C0032" w:rsidRPr="008E5850">
        <w:t>Polls</w:t>
      </w:r>
      <w:bookmarkEnd w:id="270"/>
    </w:p>
    <w:p w14:paraId="44EFE9FB" w14:textId="77777777" w:rsidR="001C0032" w:rsidRPr="008E5850" w:rsidRDefault="001624E1" w:rsidP="001624E1">
      <w:pPr>
        <w:pStyle w:val="SchAmain"/>
      </w:pPr>
      <w:r>
        <w:tab/>
      </w:r>
      <w:r w:rsidR="00803E46" w:rsidRPr="008E5850">
        <w:t>(1)</w:t>
      </w:r>
      <w:r w:rsidR="00803E46" w:rsidRPr="008E5850">
        <w:tab/>
      </w:r>
      <w:r w:rsidR="001C0032" w:rsidRPr="008E5850">
        <w:t>A poll may be demanded on an ordinary or special resolution at a general meeting by anyone present and entitled to vote at the meeting.</w:t>
      </w:r>
    </w:p>
    <w:p w14:paraId="42F01521" w14:textId="77777777" w:rsidR="001C0032" w:rsidRPr="008E5850" w:rsidRDefault="001624E1" w:rsidP="001624E1">
      <w:pPr>
        <w:pStyle w:val="SchAmain"/>
      </w:pPr>
      <w:r>
        <w:tab/>
      </w:r>
      <w:r w:rsidR="00803E46" w:rsidRPr="008E5850">
        <w:t>(2)</w:t>
      </w:r>
      <w:r w:rsidR="00803E46" w:rsidRPr="008E5850">
        <w:tab/>
      </w:r>
      <w:r w:rsidR="001C0032" w:rsidRPr="008E5850">
        <w:t>A demand for a poll may be withdrawn.</w:t>
      </w:r>
    </w:p>
    <w:p w14:paraId="0F676FC1" w14:textId="77777777" w:rsidR="001C0032" w:rsidRPr="008E5850" w:rsidRDefault="001624E1" w:rsidP="001624E1">
      <w:pPr>
        <w:pStyle w:val="SchAmain"/>
      </w:pPr>
      <w:r>
        <w:tab/>
      </w:r>
      <w:r w:rsidR="00803E46" w:rsidRPr="008E5850">
        <w:t>(3)</w:t>
      </w:r>
      <w:r w:rsidR="00803E46" w:rsidRPr="008E5850">
        <w:tab/>
      </w:r>
      <w:r w:rsidR="001C0032" w:rsidRPr="008E5850">
        <w:t>A poll may be taken in any way the chairperson considers appropriate.</w:t>
      </w:r>
    </w:p>
    <w:p w14:paraId="0E36EDA6" w14:textId="77777777" w:rsidR="001C0032" w:rsidRPr="008E5850" w:rsidRDefault="001624E1" w:rsidP="0024290E">
      <w:pPr>
        <w:pStyle w:val="SchAmain"/>
        <w:keepNext/>
      </w:pPr>
      <w:r>
        <w:lastRenderedPageBreak/>
        <w:tab/>
      </w:r>
      <w:r w:rsidR="00803E46" w:rsidRPr="008E5850">
        <w:t>(4)</w:t>
      </w:r>
      <w:r w:rsidR="00803E46" w:rsidRPr="008E5850">
        <w:tab/>
      </w:r>
      <w:r w:rsidR="001C0032" w:rsidRPr="008E5850">
        <w:t>The result of a poll—</w:t>
      </w:r>
    </w:p>
    <w:p w14:paraId="6C47A50F" w14:textId="77777777" w:rsidR="001C0032" w:rsidRPr="008E5850" w:rsidRDefault="001624E1" w:rsidP="001624E1">
      <w:pPr>
        <w:pStyle w:val="SchApara"/>
      </w:pPr>
      <w:r>
        <w:tab/>
      </w:r>
      <w:r w:rsidR="00803E46" w:rsidRPr="008E5850">
        <w:t>(a)</w:t>
      </w:r>
      <w:r w:rsidR="00803E46" w:rsidRPr="008E5850">
        <w:tab/>
      </w:r>
      <w:r w:rsidR="001C0032" w:rsidRPr="008E5850">
        <w:t>must be declared at the meeting by the chairperson as soon as it is worked out; and</w:t>
      </w:r>
    </w:p>
    <w:p w14:paraId="139433A7" w14:textId="77777777" w:rsidR="001C0032" w:rsidRPr="008E5850" w:rsidRDefault="001624E1" w:rsidP="001624E1">
      <w:pPr>
        <w:pStyle w:val="SchApara"/>
      </w:pPr>
      <w:r>
        <w:tab/>
      </w:r>
      <w:r w:rsidR="00803E46" w:rsidRPr="008E5850">
        <w:t>(b)</w:t>
      </w:r>
      <w:r w:rsidR="00803E46" w:rsidRPr="008E5850">
        <w:tab/>
      </w:r>
      <w:r w:rsidR="001C0032" w:rsidRPr="008E5850">
        <w:t>decides whether or not the resolution for which the poll was demanded has been carried.</w:t>
      </w:r>
    </w:p>
    <w:p w14:paraId="378E433E" w14:textId="77777777" w:rsidR="00D55B89" w:rsidRPr="008E5850" w:rsidRDefault="00803E46" w:rsidP="00803E46">
      <w:pPr>
        <w:pStyle w:val="Schclauseheading"/>
      </w:pPr>
      <w:bookmarkStart w:id="271" w:name="_Toc214533545"/>
      <w:r w:rsidRPr="00C75354">
        <w:rPr>
          <w:rStyle w:val="CharSectNo"/>
        </w:rPr>
        <w:t>3.30</w:t>
      </w:r>
      <w:r w:rsidRPr="008E5850">
        <w:tab/>
      </w:r>
      <w:r w:rsidR="001C0032" w:rsidRPr="008E5850">
        <w:t>Voting by chairperson</w:t>
      </w:r>
      <w:bookmarkEnd w:id="271"/>
    </w:p>
    <w:p w14:paraId="67B6767D" w14:textId="77777777" w:rsidR="001C0032" w:rsidRPr="008E5850" w:rsidRDefault="001C0032" w:rsidP="001C0032">
      <w:pPr>
        <w:pStyle w:val="Amainreturn"/>
      </w:pPr>
      <w:r w:rsidRPr="008E5850">
        <w:t>At a general meeting, the chairperson may (whether or not a poll is demanded)—</w:t>
      </w:r>
    </w:p>
    <w:p w14:paraId="5DEC98DD" w14:textId="77777777" w:rsidR="001C0032" w:rsidRPr="008E5850" w:rsidRDefault="001624E1" w:rsidP="001624E1">
      <w:pPr>
        <w:pStyle w:val="SchApara"/>
      </w:pPr>
      <w:r>
        <w:tab/>
      </w:r>
      <w:r w:rsidR="00803E46" w:rsidRPr="008E5850">
        <w:t>(a)</w:t>
      </w:r>
      <w:r w:rsidR="00803E46" w:rsidRPr="008E5850">
        <w:tab/>
      </w:r>
      <w:r w:rsidR="001C0032" w:rsidRPr="008E5850">
        <w:t>exercise a deliberative vote as a member; and</w:t>
      </w:r>
    </w:p>
    <w:p w14:paraId="58B12F00" w14:textId="77777777" w:rsidR="001C0032" w:rsidRPr="008E5850" w:rsidRDefault="001624E1" w:rsidP="001624E1">
      <w:pPr>
        <w:pStyle w:val="SchApara"/>
      </w:pPr>
      <w:r>
        <w:tab/>
      </w:r>
      <w:r w:rsidR="00803E46" w:rsidRPr="008E5850">
        <w:t>(b)</w:t>
      </w:r>
      <w:r w:rsidR="00803E46" w:rsidRPr="008E5850">
        <w:tab/>
      </w:r>
      <w:r w:rsidR="001C0032" w:rsidRPr="008E5850">
        <w:t>if there is an equality of votes—also exercise a casting vote, unless the owners corporation has only 2 members.</w:t>
      </w:r>
    </w:p>
    <w:p w14:paraId="2064EF3D" w14:textId="77777777" w:rsidR="00D55B89" w:rsidRPr="008E5850" w:rsidRDefault="00803E46" w:rsidP="00803E46">
      <w:pPr>
        <w:pStyle w:val="Schclauseheading"/>
      </w:pPr>
      <w:bookmarkStart w:id="272" w:name="_Toc214533546"/>
      <w:r w:rsidRPr="00C75354">
        <w:rPr>
          <w:rStyle w:val="CharSectNo"/>
        </w:rPr>
        <w:t>3.31</w:t>
      </w:r>
      <w:r w:rsidRPr="008E5850">
        <w:tab/>
      </w:r>
      <w:r w:rsidR="001C0032" w:rsidRPr="008E5850">
        <w:t>Absentee votes</w:t>
      </w:r>
      <w:bookmarkEnd w:id="272"/>
    </w:p>
    <w:p w14:paraId="5B3AC1A3" w14:textId="77777777" w:rsidR="001C0032" w:rsidRPr="008E5850" w:rsidRDefault="001624E1" w:rsidP="00252C1B">
      <w:pPr>
        <w:pStyle w:val="SchAmain"/>
      </w:pPr>
      <w:r>
        <w:tab/>
      </w:r>
      <w:r w:rsidR="00803E46" w:rsidRPr="008E5850">
        <w:t>(1)</w:t>
      </w:r>
      <w:r w:rsidR="00803E46" w:rsidRPr="008E5850">
        <w:tab/>
      </w:r>
      <w:r w:rsidR="001C0032" w:rsidRPr="008E5850">
        <w:t>A person entitled to vote on a motion may cast an absentee vote on the motion by recording the vote on an absentee voting paper and giving it to the owners corporation before the meeting begins.</w:t>
      </w:r>
    </w:p>
    <w:p w14:paraId="7823792E" w14:textId="77777777" w:rsidR="001C0032" w:rsidRPr="008E5850" w:rsidRDefault="001C0032" w:rsidP="001C0032">
      <w:pPr>
        <w:pStyle w:val="aNote"/>
      </w:pPr>
      <w:r w:rsidRPr="008E5850">
        <w:rPr>
          <w:rStyle w:val="charItals"/>
        </w:rPr>
        <w:t>Note</w:t>
      </w:r>
      <w:r w:rsidRPr="008E5850">
        <w:rPr>
          <w:rStyle w:val="charItals"/>
        </w:rPr>
        <w:tab/>
      </w:r>
      <w:r w:rsidRPr="008E5850">
        <w:t>An absentee voting form must accompany the no</w:t>
      </w:r>
      <w:r w:rsidR="00283593" w:rsidRPr="008E5850">
        <w:t>tice of general meeting (see s 3.7 (2</w:t>
      </w:r>
      <w:r w:rsidRPr="008E5850">
        <w:t>) (b)).</w:t>
      </w:r>
    </w:p>
    <w:p w14:paraId="03ECDA4B" w14:textId="77777777" w:rsidR="001C0032" w:rsidRPr="008E5850" w:rsidRDefault="001624E1" w:rsidP="001624E1">
      <w:pPr>
        <w:pStyle w:val="SchAmain"/>
      </w:pPr>
      <w:r>
        <w:tab/>
      </w:r>
      <w:r w:rsidR="00803E46" w:rsidRPr="008E5850">
        <w:t>(2)</w:t>
      </w:r>
      <w:r w:rsidR="00803E46" w:rsidRPr="008E5850">
        <w:tab/>
      </w:r>
      <w:r w:rsidR="001C0032" w:rsidRPr="008E5850">
        <w:t>The absentee voting paper must be in the form approved by the executive committee.</w:t>
      </w:r>
    </w:p>
    <w:p w14:paraId="307F1709" w14:textId="77777777" w:rsidR="001C0032" w:rsidRPr="008E5850" w:rsidRDefault="001624E1" w:rsidP="001624E1">
      <w:pPr>
        <w:pStyle w:val="SchAmain"/>
      </w:pPr>
      <w:r>
        <w:tab/>
      </w:r>
      <w:r w:rsidR="00803E46" w:rsidRPr="008E5850">
        <w:t>(3)</w:t>
      </w:r>
      <w:r w:rsidR="00803E46" w:rsidRPr="008E5850">
        <w:tab/>
      </w:r>
      <w:r w:rsidR="001C0032" w:rsidRPr="008E5850">
        <w:t>An absentee vote under this section is a valid vote.</w:t>
      </w:r>
    </w:p>
    <w:p w14:paraId="16A3790E" w14:textId="77777777" w:rsidR="001C0032" w:rsidRPr="008E5850" w:rsidRDefault="001624E1" w:rsidP="00252C1B">
      <w:pPr>
        <w:pStyle w:val="SchAmain"/>
      </w:pPr>
      <w:r>
        <w:tab/>
      </w:r>
      <w:r w:rsidR="00803E46" w:rsidRPr="008E5850">
        <w:t>(4)</w:t>
      </w:r>
      <w:r w:rsidR="00803E46" w:rsidRPr="008E5850">
        <w:tab/>
      </w:r>
      <w:r w:rsidR="001C0032" w:rsidRPr="008E5850">
        <w:t>A person who casts an absentee vote under this section is taken to be present at the general meeting at which the motion is moved (except for the purposes of making up a quorum) and to have voted on the resolution.</w:t>
      </w:r>
    </w:p>
    <w:p w14:paraId="25419136" w14:textId="77777777" w:rsidR="00074582" w:rsidRPr="00445AD0" w:rsidRDefault="00074582" w:rsidP="00074582">
      <w:pPr>
        <w:pStyle w:val="Schclauseheading"/>
        <w:rPr>
          <w:lang w:eastAsia="en-AU"/>
        </w:rPr>
      </w:pPr>
      <w:bookmarkStart w:id="273" w:name="_Toc214533547"/>
      <w:r w:rsidRPr="00C75354">
        <w:rPr>
          <w:rStyle w:val="CharSectNo"/>
        </w:rPr>
        <w:lastRenderedPageBreak/>
        <w:t>3.31A</w:t>
      </w:r>
      <w:r w:rsidRPr="00445AD0">
        <w:rPr>
          <w:lang w:eastAsia="en-AU"/>
        </w:rPr>
        <w:tab/>
        <w:t>Alternative voting mechanism</w:t>
      </w:r>
      <w:bookmarkEnd w:id="273"/>
    </w:p>
    <w:p w14:paraId="5F6C9E3B" w14:textId="77777777" w:rsidR="00074582" w:rsidRPr="00445AD0" w:rsidRDefault="00074582" w:rsidP="00074582">
      <w:pPr>
        <w:pStyle w:val="SchAmain"/>
        <w:rPr>
          <w:lang w:eastAsia="en-AU"/>
        </w:rPr>
      </w:pPr>
      <w:r w:rsidRPr="00445AD0">
        <w:rPr>
          <w:lang w:eastAsia="en-AU"/>
        </w:rPr>
        <w:tab/>
        <w:t>(1)</w:t>
      </w:r>
      <w:r w:rsidRPr="00445AD0">
        <w:rPr>
          <w:lang w:eastAsia="en-AU"/>
        </w:rPr>
        <w:tab/>
        <w:t xml:space="preserve">An owners corporation may, by resolution passed at a general meeting, agree to a way of voting on a matter, or a class of matters, to be decided by the owners corporation. </w:t>
      </w:r>
    </w:p>
    <w:p w14:paraId="64FF2090" w14:textId="3E16E1E3" w:rsidR="00074582" w:rsidRPr="00445AD0" w:rsidRDefault="00074582" w:rsidP="00074582">
      <w:pPr>
        <w:pStyle w:val="SchAmain"/>
        <w:rPr>
          <w:lang w:eastAsia="en-AU"/>
        </w:rPr>
      </w:pPr>
      <w:r w:rsidRPr="00445AD0">
        <w:rPr>
          <w:lang w:eastAsia="en-AU"/>
        </w:rPr>
        <w:tab/>
        <w:t>(2)</w:t>
      </w:r>
      <w:r w:rsidRPr="00445AD0">
        <w:rPr>
          <w:lang w:eastAsia="en-AU"/>
        </w:rPr>
        <w:tab/>
        <w:t>A person is entitled to vote on a matter under subsection</w:t>
      </w:r>
      <w:r w:rsidR="00427C57">
        <w:rPr>
          <w:lang w:eastAsia="en-AU"/>
        </w:rPr>
        <w:t xml:space="preserve"> </w:t>
      </w:r>
      <w:r w:rsidRPr="00445AD0">
        <w:rPr>
          <w:lang w:eastAsia="en-AU"/>
        </w:rPr>
        <w:t xml:space="preserve">(1) only if the person would be entitled to vote on the matter if the matter was considered at a general meeting.  </w:t>
      </w:r>
    </w:p>
    <w:p w14:paraId="1867DE30" w14:textId="77777777" w:rsidR="00D55B89" w:rsidRPr="008E5850" w:rsidRDefault="00803E46" w:rsidP="00803E46">
      <w:pPr>
        <w:pStyle w:val="Schclauseheading"/>
      </w:pPr>
      <w:bookmarkStart w:id="274" w:name="_Toc214533548"/>
      <w:r w:rsidRPr="00C75354">
        <w:rPr>
          <w:rStyle w:val="CharSectNo"/>
        </w:rPr>
        <w:t>3.32</w:t>
      </w:r>
      <w:r w:rsidRPr="008E5850">
        <w:tab/>
      </w:r>
      <w:r w:rsidR="001C0032" w:rsidRPr="008E5850">
        <w:t>People under 18 or under other legal disabilities</w:t>
      </w:r>
      <w:bookmarkEnd w:id="274"/>
    </w:p>
    <w:p w14:paraId="63C39194" w14:textId="77777777" w:rsidR="001C0032" w:rsidRPr="008E5850" w:rsidRDefault="001624E1" w:rsidP="001624E1">
      <w:pPr>
        <w:pStyle w:val="SchAmain"/>
      </w:pPr>
      <w:r>
        <w:tab/>
      </w:r>
      <w:r w:rsidR="00803E46" w:rsidRPr="008E5850">
        <w:t>(1)</w:t>
      </w:r>
      <w:r w:rsidR="00803E46" w:rsidRPr="008E5850">
        <w:tab/>
      </w:r>
      <w:r w:rsidR="001C0032" w:rsidRPr="008E5850">
        <w:t>The right of a person to vote at a general meeting must not be exercised by the person if—</w:t>
      </w:r>
    </w:p>
    <w:p w14:paraId="60B4D92B" w14:textId="77777777" w:rsidR="001C0032" w:rsidRPr="008E5850" w:rsidRDefault="001624E1" w:rsidP="001624E1">
      <w:pPr>
        <w:pStyle w:val="SchApara"/>
      </w:pPr>
      <w:r>
        <w:tab/>
      </w:r>
      <w:r w:rsidR="00803E46" w:rsidRPr="008E5850">
        <w:t>(a)</w:t>
      </w:r>
      <w:r w:rsidR="00803E46" w:rsidRPr="008E5850">
        <w:tab/>
      </w:r>
      <w:r w:rsidR="001C0032" w:rsidRPr="008E5850">
        <w:t>the person is under 18 years old; or</w:t>
      </w:r>
    </w:p>
    <w:p w14:paraId="14FC30DF" w14:textId="78E59874" w:rsidR="001C0032" w:rsidRPr="008E5850" w:rsidRDefault="001624E1" w:rsidP="001624E1">
      <w:pPr>
        <w:pStyle w:val="SchApara"/>
      </w:pPr>
      <w:r>
        <w:tab/>
      </w:r>
      <w:r w:rsidR="00803E46" w:rsidRPr="008E5850">
        <w:t>(b)</w:t>
      </w:r>
      <w:r w:rsidR="00803E46" w:rsidRPr="008E5850">
        <w:tab/>
      </w:r>
      <w:r w:rsidR="001C0032" w:rsidRPr="008E5850">
        <w:t xml:space="preserve">the person is under any other legal disability preventing the person from dealing with </w:t>
      </w:r>
      <w:r w:rsidR="00364BCF" w:rsidRPr="004F7C1A">
        <w:rPr>
          <w:color w:val="000000"/>
        </w:rPr>
        <w:t>the person’s</w:t>
      </w:r>
      <w:r w:rsidR="00364BCF">
        <w:rPr>
          <w:color w:val="000000"/>
        </w:rPr>
        <w:t xml:space="preserve"> </w:t>
      </w:r>
      <w:r w:rsidR="001C0032" w:rsidRPr="008E5850">
        <w:t>property.</w:t>
      </w:r>
    </w:p>
    <w:p w14:paraId="29EBA438" w14:textId="700A94D4" w:rsidR="001C0032" w:rsidRPr="008E5850" w:rsidRDefault="001624E1" w:rsidP="001624E1">
      <w:pPr>
        <w:pStyle w:val="SchAmain"/>
      </w:pPr>
      <w:r>
        <w:tab/>
      </w:r>
      <w:r w:rsidR="00803E46" w:rsidRPr="008E5850">
        <w:t>(2)</w:t>
      </w:r>
      <w:r w:rsidR="00803E46" w:rsidRPr="008E5850">
        <w:tab/>
      </w:r>
      <w:r w:rsidR="001C0032" w:rsidRPr="008E5850">
        <w:t>The right to vote of an incapacitated person (under subsection</w:t>
      </w:r>
      <w:r w:rsidR="00427C57">
        <w:t xml:space="preserve"> </w:t>
      </w:r>
      <w:r w:rsidR="001C0032" w:rsidRPr="008E5850">
        <w:t>(1)) may be exercised—</w:t>
      </w:r>
    </w:p>
    <w:p w14:paraId="5007BD94" w14:textId="77777777" w:rsidR="001C0032" w:rsidRPr="008E5850" w:rsidRDefault="001624E1" w:rsidP="001624E1">
      <w:pPr>
        <w:pStyle w:val="SchApara"/>
      </w:pPr>
      <w:r>
        <w:tab/>
      </w:r>
      <w:r w:rsidR="00803E46" w:rsidRPr="008E5850">
        <w:t>(a)</w:t>
      </w:r>
      <w:r w:rsidR="00803E46" w:rsidRPr="008E5850">
        <w:tab/>
      </w:r>
      <w:r w:rsidR="001C0032" w:rsidRPr="008E5850">
        <w:t>if the person is under 18 years old—by the person’s parent or guardian; or</w:t>
      </w:r>
    </w:p>
    <w:p w14:paraId="5400AA4F" w14:textId="77777777" w:rsidR="001C0032" w:rsidRPr="008E5850" w:rsidRDefault="001624E1" w:rsidP="001624E1">
      <w:pPr>
        <w:pStyle w:val="SchApara"/>
      </w:pPr>
      <w:r>
        <w:tab/>
      </w:r>
      <w:r w:rsidR="00803E46" w:rsidRPr="008E5850">
        <w:t>(b)</w:t>
      </w:r>
      <w:r w:rsidR="00803E46" w:rsidRPr="008E5850">
        <w:tab/>
      </w:r>
      <w:r w:rsidR="001C0032" w:rsidRPr="008E5850">
        <w:t>if the person is under any other legal disability—by a person for the time being authorised by law to control the person’s property.</w:t>
      </w:r>
    </w:p>
    <w:p w14:paraId="389286D8" w14:textId="77777777" w:rsidR="00D55B89" w:rsidRPr="008E5850" w:rsidRDefault="00803E46" w:rsidP="00803E46">
      <w:pPr>
        <w:pStyle w:val="Schclauseheading"/>
      </w:pPr>
      <w:bookmarkStart w:id="275" w:name="_Toc214533549"/>
      <w:r w:rsidRPr="00C75354">
        <w:rPr>
          <w:rStyle w:val="CharSectNo"/>
        </w:rPr>
        <w:t>3.33</w:t>
      </w:r>
      <w:r w:rsidRPr="008E5850">
        <w:tab/>
      </w:r>
      <w:r w:rsidR="001C0032" w:rsidRPr="008E5850">
        <w:t>Declaration by chairperson of result of voting</w:t>
      </w:r>
      <w:bookmarkEnd w:id="275"/>
    </w:p>
    <w:p w14:paraId="684BE6C1" w14:textId="77777777" w:rsidR="001C0032" w:rsidRPr="008E5850" w:rsidRDefault="001624E1" w:rsidP="00252C1B">
      <w:pPr>
        <w:pStyle w:val="SchAmain"/>
      </w:pPr>
      <w:r>
        <w:tab/>
      </w:r>
      <w:r w:rsidR="00803E46" w:rsidRPr="008E5850">
        <w:t>(1)</w:t>
      </w:r>
      <w:r w:rsidR="00803E46" w:rsidRPr="008E5850">
        <w:tab/>
      </w:r>
      <w:r w:rsidR="001C0032" w:rsidRPr="008E5850">
        <w:t>A declaration by the chairperson of the meeting that a motion has been passed is conclusive evidence of the fact without proof of the number or proportion of votes recorded against or in favour of the motion.</w:t>
      </w:r>
    </w:p>
    <w:p w14:paraId="42E07598" w14:textId="77777777" w:rsidR="001C0032" w:rsidRPr="008E5850" w:rsidRDefault="001624E1" w:rsidP="00252C1B">
      <w:pPr>
        <w:pStyle w:val="SchAmain"/>
        <w:keepNext/>
      </w:pPr>
      <w:r>
        <w:lastRenderedPageBreak/>
        <w:tab/>
      </w:r>
      <w:r w:rsidR="00803E46" w:rsidRPr="008E5850">
        <w:t>(2)</w:t>
      </w:r>
      <w:r w:rsidR="00803E46" w:rsidRPr="008E5850">
        <w:tab/>
      </w:r>
      <w:r w:rsidR="001C0032" w:rsidRPr="008E5850">
        <w:t>Subsection (1) does not apply if—</w:t>
      </w:r>
    </w:p>
    <w:p w14:paraId="380C2F3F" w14:textId="77777777" w:rsidR="001C0032" w:rsidRPr="008E5850" w:rsidRDefault="001624E1" w:rsidP="00252C1B">
      <w:pPr>
        <w:pStyle w:val="SchApara"/>
        <w:keepNext/>
      </w:pPr>
      <w:r>
        <w:tab/>
      </w:r>
      <w:r w:rsidR="00803E46" w:rsidRPr="008E5850">
        <w:t>(a)</w:t>
      </w:r>
      <w:r w:rsidR="00803E46" w:rsidRPr="008E5850">
        <w:tab/>
      </w:r>
      <w:r w:rsidR="001C0032" w:rsidRPr="008E5850">
        <w:t>a poll is demanded; or</w:t>
      </w:r>
    </w:p>
    <w:p w14:paraId="467D545C" w14:textId="77777777" w:rsidR="001C0032" w:rsidRPr="008E5850" w:rsidRDefault="001624E1" w:rsidP="001624E1">
      <w:pPr>
        <w:pStyle w:val="SchApara"/>
      </w:pPr>
      <w:r>
        <w:tab/>
      </w:r>
      <w:r w:rsidR="00803E46" w:rsidRPr="008E5850">
        <w:t>(b)</w:t>
      </w:r>
      <w:r w:rsidR="00803E46" w:rsidRPr="008E5850">
        <w:tab/>
      </w:r>
      <w:r w:rsidR="001C0032" w:rsidRPr="008E5850">
        <w:t>a unanimous resolution is required.</w:t>
      </w:r>
    </w:p>
    <w:p w14:paraId="14D4206C" w14:textId="77777777" w:rsidR="00FC6C0E" w:rsidRDefault="00FC6C0E">
      <w:pPr>
        <w:pStyle w:val="03Schedule"/>
        <w:sectPr w:rsidR="00FC6C0E">
          <w:headerReference w:type="even" r:id="rId107"/>
          <w:headerReference w:type="default" r:id="rId108"/>
          <w:footerReference w:type="even" r:id="rId109"/>
          <w:footerReference w:type="default" r:id="rId110"/>
          <w:type w:val="continuous"/>
          <w:pgSz w:w="11907" w:h="16839" w:code="9"/>
          <w:pgMar w:top="3880" w:right="1900" w:bottom="3100" w:left="2300" w:header="2280" w:footer="1760" w:gutter="0"/>
          <w:cols w:space="720"/>
        </w:sectPr>
      </w:pPr>
    </w:p>
    <w:p w14:paraId="09FE9FCA" w14:textId="77777777" w:rsidR="000678C3" w:rsidRPr="008E5850" w:rsidRDefault="000678C3" w:rsidP="006F2BAA">
      <w:pPr>
        <w:pStyle w:val="PageBreak"/>
        <w:suppressLineNumbers/>
      </w:pPr>
      <w:r w:rsidRPr="008E5850">
        <w:br w:type="page"/>
      </w:r>
    </w:p>
    <w:p w14:paraId="0844C72D" w14:textId="77777777" w:rsidR="00E4113A" w:rsidRPr="008E5850" w:rsidRDefault="000678C3" w:rsidP="000678C3">
      <w:pPr>
        <w:pStyle w:val="Dict-Heading"/>
      </w:pPr>
      <w:bookmarkStart w:id="276" w:name="_Toc214533550"/>
      <w:r w:rsidRPr="008E5850">
        <w:lastRenderedPageBreak/>
        <w:t>Dictionary</w:t>
      </w:r>
      <w:bookmarkEnd w:id="276"/>
    </w:p>
    <w:p w14:paraId="5199C511" w14:textId="77777777" w:rsidR="00E4113A" w:rsidRPr="008E5850" w:rsidRDefault="00E4113A" w:rsidP="00252C1B">
      <w:pPr>
        <w:pStyle w:val="ref"/>
      </w:pPr>
      <w:r w:rsidRPr="008E5850">
        <w:t>(see s 3)</w:t>
      </w:r>
    </w:p>
    <w:p w14:paraId="1329EE1A" w14:textId="5E6A843A" w:rsidR="009A3272" w:rsidRPr="008E5850" w:rsidRDefault="009A3272" w:rsidP="00252C1B">
      <w:pPr>
        <w:pStyle w:val="aNote"/>
      </w:pPr>
      <w:r w:rsidRPr="008E5850">
        <w:rPr>
          <w:rStyle w:val="charItals"/>
        </w:rPr>
        <w:t>Note 1</w:t>
      </w:r>
      <w:r w:rsidRPr="008E5850">
        <w:rPr>
          <w:rStyle w:val="charItals"/>
        </w:rPr>
        <w:tab/>
      </w:r>
      <w:r w:rsidRPr="008E5850">
        <w:t xml:space="preserve">The </w:t>
      </w:r>
      <w:hyperlink r:id="rId111" w:tooltip="A2001-14" w:history="1">
        <w:r w:rsidR="007A0BEB" w:rsidRPr="007A0BEB">
          <w:rPr>
            <w:rStyle w:val="charCitHyperlinkAbbrev"/>
          </w:rPr>
          <w:t>Legislation Act</w:t>
        </w:r>
      </w:hyperlink>
      <w:r w:rsidRPr="008E5850">
        <w:t xml:space="preserve"> contains definitions and other provisions relevant to this Act.</w:t>
      </w:r>
    </w:p>
    <w:p w14:paraId="4AA01584" w14:textId="66C5349B" w:rsidR="009A3272" w:rsidRPr="008E5850" w:rsidRDefault="009A3272" w:rsidP="00252C1B">
      <w:pPr>
        <w:pStyle w:val="aNote"/>
      </w:pPr>
      <w:r w:rsidRPr="008E5850">
        <w:rPr>
          <w:rStyle w:val="charItals"/>
        </w:rPr>
        <w:t>Note 2</w:t>
      </w:r>
      <w:r w:rsidRPr="008E5850">
        <w:rPr>
          <w:rStyle w:val="charItals"/>
        </w:rPr>
        <w:tab/>
      </w:r>
      <w:r w:rsidRPr="008E5850">
        <w:t xml:space="preserve">For example, the </w:t>
      </w:r>
      <w:hyperlink r:id="rId112" w:tooltip="A2001-14" w:history="1">
        <w:r w:rsidR="007A0BEB" w:rsidRPr="007A0BEB">
          <w:rPr>
            <w:rStyle w:val="charCitHyperlinkAbbrev"/>
          </w:rPr>
          <w:t>Legislation Act</w:t>
        </w:r>
      </w:hyperlink>
      <w:r w:rsidRPr="008E5850">
        <w:t>, dict, pt 1, defines the following terms:</w:t>
      </w:r>
    </w:p>
    <w:p w14:paraId="7A663A0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ACAT</w:t>
      </w:r>
    </w:p>
    <w:p w14:paraId="3ECCE68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appoint</w:t>
      </w:r>
    </w:p>
    <w:p w14:paraId="55B57820"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bankrupt or personally insolvent</w:t>
      </w:r>
    </w:p>
    <w:p w14:paraId="2DCE59B7"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contravene</w:t>
      </w:r>
    </w:p>
    <w:p w14:paraId="60547F25" w14:textId="77777777" w:rsidR="00BD7ECB" w:rsidRPr="00D97824" w:rsidRDefault="00BD7ECB" w:rsidP="00BD7ECB">
      <w:pPr>
        <w:pStyle w:val="aNoteBulletss"/>
        <w:tabs>
          <w:tab w:val="left" w:pos="2300"/>
        </w:tabs>
      </w:pPr>
      <w:r w:rsidRPr="00D97824">
        <w:rPr>
          <w:rFonts w:ascii="Symbol" w:hAnsi="Symbol"/>
        </w:rPr>
        <w:t></w:t>
      </w:r>
      <w:r w:rsidRPr="00D97824">
        <w:rPr>
          <w:rFonts w:ascii="Symbol" w:hAnsi="Symbol"/>
        </w:rPr>
        <w:tab/>
      </w:r>
      <w:r w:rsidRPr="00D97824">
        <w:t>corporation</w:t>
      </w:r>
    </w:p>
    <w:p w14:paraId="249E9B17" w14:textId="77777777" w:rsidR="008404CD"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8404CD" w:rsidRPr="008E5850">
        <w:t>director-general</w:t>
      </w:r>
    </w:p>
    <w:p w14:paraId="73B0835D"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 xml:space="preserve">exercise </w:t>
      </w:r>
    </w:p>
    <w:p w14:paraId="55AC87F6" w14:textId="77777777" w:rsidR="009A3272" w:rsidRPr="008E5850" w:rsidRDefault="00803E46" w:rsidP="00803E46">
      <w:pPr>
        <w:pStyle w:val="aNoteBulletss"/>
        <w:tabs>
          <w:tab w:val="left" w:pos="2300"/>
        </w:tabs>
      </w:pPr>
      <w:r w:rsidRPr="008E5850">
        <w:rPr>
          <w:rFonts w:ascii="Symbol" w:hAnsi="Symbol"/>
        </w:rPr>
        <w:t></w:t>
      </w:r>
      <w:r w:rsidRPr="008E5850">
        <w:rPr>
          <w:rFonts w:ascii="Symbol" w:hAnsi="Symbol"/>
        </w:rPr>
        <w:tab/>
      </w:r>
      <w:r w:rsidR="009A3272" w:rsidRPr="008E5850">
        <w:t>function</w:t>
      </w:r>
    </w:p>
    <w:p w14:paraId="7E690C46" w14:textId="43D3DDE6" w:rsidR="00907C82" w:rsidRDefault="00803E46" w:rsidP="00803E46">
      <w:pPr>
        <w:pStyle w:val="aNoteBulletss"/>
        <w:tabs>
          <w:tab w:val="left" w:pos="2300"/>
        </w:tabs>
      </w:pPr>
      <w:r w:rsidRPr="008E5850">
        <w:rPr>
          <w:rFonts w:ascii="Symbol" w:hAnsi="Symbol"/>
        </w:rPr>
        <w:t></w:t>
      </w:r>
      <w:r w:rsidRPr="008E5850">
        <w:rPr>
          <w:rFonts w:ascii="Symbol" w:hAnsi="Symbol"/>
        </w:rPr>
        <w:tab/>
      </w:r>
      <w:r w:rsidR="00DB1B0A" w:rsidRPr="008E5850">
        <w:t>individual</w:t>
      </w:r>
    </w:p>
    <w:p w14:paraId="05F78D3D" w14:textId="77777777" w:rsidR="00BC75E6" w:rsidRDefault="00907C82"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445AD0">
        <w:rPr>
          <w:lang w:eastAsia="en-AU"/>
        </w:rPr>
        <w:t>registrar-general</w:t>
      </w:r>
    </w:p>
    <w:p w14:paraId="3B49B319" w14:textId="79D1C491" w:rsidR="009A3272" w:rsidRPr="008E5850" w:rsidRDefault="00BC75E6" w:rsidP="00803E46">
      <w:pPr>
        <w:pStyle w:val="aNoteBulletss"/>
        <w:tabs>
          <w:tab w:val="left" w:pos="2300"/>
        </w:tabs>
        <w:rPr>
          <w:lang w:eastAsia="en-AU"/>
        </w:rPr>
      </w:pPr>
      <w:r w:rsidRPr="00445AD0">
        <w:rPr>
          <w:rFonts w:ascii="Symbol" w:hAnsi="Symbol"/>
          <w:lang w:eastAsia="en-AU"/>
        </w:rPr>
        <w:t></w:t>
      </w:r>
      <w:r w:rsidRPr="00445AD0">
        <w:rPr>
          <w:rFonts w:ascii="Symbol" w:hAnsi="Symbol"/>
          <w:lang w:eastAsia="en-AU"/>
        </w:rPr>
        <w:tab/>
      </w:r>
      <w:r w:rsidRPr="00BC75E6">
        <w:t>territory planning a</w:t>
      </w:r>
      <w:r w:rsidRPr="006F27A9">
        <w:t>uthority</w:t>
      </w:r>
      <w:r w:rsidR="009A3272" w:rsidRPr="008E5850">
        <w:t>.</w:t>
      </w:r>
    </w:p>
    <w:p w14:paraId="1568992E" w14:textId="77777777" w:rsidR="009A3272" w:rsidRPr="008E5850" w:rsidRDefault="009A3272" w:rsidP="00803E46">
      <w:pPr>
        <w:pStyle w:val="aDef"/>
      </w:pPr>
      <w:r w:rsidRPr="00AE568C">
        <w:rPr>
          <w:rStyle w:val="charBoldItals"/>
        </w:rPr>
        <w:t>address for correspondence</w:t>
      </w:r>
      <w:r w:rsidRPr="008E5850">
        <w:t>, of a company, means the address of the company’s office, as registered under the law under which the company is incor</w:t>
      </w:r>
      <w:r w:rsidR="0029383C" w:rsidRPr="008E5850">
        <w:t>porated (if provided by the law</w:t>
      </w:r>
      <w:r w:rsidRPr="008E5850">
        <w:t>).</w:t>
      </w:r>
    </w:p>
    <w:p w14:paraId="68C93E0B" w14:textId="77777777" w:rsidR="009A3272" w:rsidRPr="008E5850" w:rsidRDefault="009A3272" w:rsidP="00803E46">
      <w:pPr>
        <w:pStyle w:val="aDef"/>
      </w:pPr>
      <w:r w:rsidRPr="00AE568C">
        <w:rPr>
          <w:rStyle w:val="charBoldItals"/>
        </w:rPr>
        <w:t>administration order</w:t>
      </w:r>
      <w:r w:rsidR="008404CD" w:rsidRPr="008E5850">
        <w:t>—see section 136</w:t>
      </w:r>
      <w:r w:rsidRPr="008E5850">
        <w:t>.</w:t>
      </w:r>
    </w:p>
    <w:p w14:paraId="0B5E1F04" w14:textId="77777777" w:rsidR="009A3272" w:rsidRPr="008E5850" w:rsidRDefault="009A3272" w:rsidP="00803E46">
      <w:pPr>
        <w:pStyle w:val="aDef"/>
      </w:pPr>
      <w:r w:rsidRPr="00AE568C">
        <w:rPr>
          <w:rStyle w:val="charBoldItals"/>
        </w:rPr>
        <w:t>administrative fund</w:t>
      </w:r>
      <w:r w:rsidR="007B668C" w:rsidRPr="008E5850">
        <w:t>, for division 5.2</w:t>
      </w:r>
      <w:r w:rsidR="00495332" w:rsidRPr="008E5850">
        <w:t xml:space="preserve"> </w:t>
      </w:r>
      <w:r w:rsidR="00495332" w:rsidRPr="008E5850">
        <w:rPr>
          <w:bCs/>
          <w:iCs/>
        </w:rPr>
        <w:t>(Administrative, special purpose and sinking funds)</w:t>
      </w:r>
      <w:r w:rsidRPr="008E5850">
        <w:t xml:space="preserve">—see section </w:t>
      </w:r>
      <w:r w:rsidR="00DD4E4F" w:rsidRPr="008E5850">
        <w:t>73</w:t>
      </w:r>
      <w:r w:rsidRPr="008E5850">
        <w:t>.</w:t>
      </w:r>
    </w:p>
    <w:p w14:paraId="34D888F6" w14:textId="77777777" w:rsidR="009A3272" w:rsidRPr="008E5850" w:rsidRDefault="009A3272" w:rsidP="00803E46">
      <w:pPr>
        <w:pStyle w:val="aDef"/>
      </w:pPr>
      <w:r w:rsidRPr="00AE568C">
        <w:rPr>
          <w:rStyle w:val="charBoldItals"/>
        </w:rPr>
        <w:t>administrator</w:t>
      </w:r>
      <w:r w:rsidRPr="008E5850">
        <w:t xml:space="preserve">, of an owners corporation, means a person who is appointed as the administrator </w:t>
      </w:r>
      <w:r w:rsidR="00E72DEA" w:rsidRPr="008E5850">
        <w:t>of</w:t>
      </w:r>
      <w:r w:rsidR="0072295F" w:rsidRPr="008E5850">
        <w:t xml:space="preserve"> the corporation under part 10</w:t>
      </w:r>
      <w:r w:rsidR="00E72DEA" w:rsidRPr="008E5850">
        <w:t xml:space="preserve"> </w:t>
      </w:r>
      <w:r w:rsidRPr="008E5850">
        <w:t>(Administrators).</w:t>
      </w:r>
    </w:p>
    <w:p w14:paraId="369D5623" w14:textId="77777777" w:rsidR="00907C82" w:rsidRPr="00445AD0" w:rsidRDefault="00907C82" w:rsidP="00907C82">
      <w:pPr>
        <w:pStyle w:val="aDef"/>
        <w:rPr>
          <w:lang w:eastAsia="en-AU"/>
        </w:rPr>
      </w:pPr>
      <w:r w:rsidRPr="00445AD0">
        <w:rPr>
          <w:rStyle w:val="charBoldItals"/>
        </w:rPr>
        <w:t>alternative rules</w:t>
      </w:r>
      <w:r w:rsidRPr="00445AD0">
        <w:rPr>
          <w:lang w:eastAsia="en-AU"/>
        </w:rPr>
        <w:t xml:space="preserve"> means rules other than the default rules.</w:t>
      </w:r>
    </w:p>
    <w:p w14:paraId="720B1B28" w14:textId="77777777" w:rsidR="009A3272" w:rsidRPr="008E5850" w:rsidRDefault="009A3272" w:rsidP="00803E46">
      <w:pPr>
        <w:pStyle w:val="aDef"/>
      </w:pPr>
      <w:r w:rsidRPr="00AE568C">
        <w:rPr>
          <w:rStyle w:val="charBoldItals"/>
        </w:rPr>
        <w:t>appoint</w:t>
      </w:r>
      <w:r w:rsidRPr="008E5850">
        <w:t xml:space="preserve"> includes engage.</w:t>
      </w:r>
    </w:p>
    <w:p w14:paraId="1A43DA71" w14:textId="69D4F3A4" w:rsidR="00907C82" w:rsidRPr="00445AD0" w:rsidRDefault="00907C82" w:rsidP="00907C82">
      <w:pPr>
        <w:pStyle w:val="aDef"/>
      </w:pPr>
      <w:r w:rsidRPr="00445AD0">
        <w:rPr>
          <w:rStyle w:val="charBoldItals"/>
        </w:rPr>
        <w:t>assistance animal</w:t>
      </w:r>
      <w:r w:rsidRPr="00445AD0">
        <w:t xml:space="preserve">—see the </w:t>
      </w:r>
      <w:hyperlink r:id="rId113" w:tooltip="A1991-81" w:history="1">
        <w:r w:rsidRPr="00445AD0">
          <w:rPr>
            <w:rStyle w:val="charCitHyperlinkItal"/>
          </w:rPr>
          <w:t>Discrimination Act 1991</w:t>
        </w:r>
      </w:hyperlink>
      <w:r w:rsidRPr="00445AD0">
        <w:t>, section</w:t>
      </w:r>
      <w:r w:rsidR="00252C1B">
        <w:t> </w:t>
      </w:r>
      <w:r w:rsidRPr="00445AD0">
        <w:t>5AA</w:t>
      </w:r>
      <w:r w:rsidR="00252C1B">
        <w:t> </w:t>
      </w:r>
      <w:r w:rsidRPr="00445AD0">
        <w:t>(3).</w:t>
      </w:r>
    </w:p>
    <w:p w14:paraId="381FE9A8" w14:textId="77777777" w:rsidR="00907C82" w:rsidRPr="00445AD0" w:rsidRDefault="00907C82" w:rsidP="0024290E">
      <w:pPr>
        <w:pStyle w:val="aDef"/>
        <w:keepNext/>
        <w:rPr>
          <w:lang w:eastAsia="en-AU"/>
        </w:rPr>
      </w:pPr>
      <w:r w:rsidRPr="00445AD0">
        <w:rPr>
          <w:rStyle w:val="charBoldItals"/>
        </w:rPr>
        <w:lastRenderedPageBreak/>
        <w:t>audit</w:t>
      </w:r>
      <w:r w:rsidRPr="00445AD0">
        <w:rPr>
          <w:lang w:eastAsia="en-AU"/>
        </w:rPr>
        <w:t xml:space="preserve"> means an audit conducted by a person who—</w:t>
      </w:r>
    </w:p>
    <w:p w14:paraId="3B53AC3F" w14:textId="77777777" w:rsidR="00907C82" w:rsidRPr="00445AD0" w:rsidRDefault="00907C82" w:rsidP="00907C82">
      <w:pPr>
        <w:pStyle w:val="aDefpara"/>
        <w:rPr>
          <w:lang w:eastAsia="en-AU"/>
        </w:rPr>
      </w:pPr>
      <w:r w:rsidRPr="00445AD0">
        <w:rPr>
          <w:lang w:eastAsia="en-AU"/>
        </w:rPr>
        <w:tab/>
        <w:t>(a)</w:t>
      </w:r>
      <w:r w:rsidRPr="00445AD0">
        <w:rPr>
          <w:lang w:eastAsia="en-AU"/>
        </w:rPr>
        <w:tab/>
        <w:t>is not a member of, or manager for, the owners corporation; and</w:t>
      </w:r>
    </w:p>
    <w:p w14:paraId="1403BB0A" w14:textId="77777777" w:rsidR="00907C82" w:rsidRPr="00445AD0" w:rsidRDefault="00907C82" w:rsidP="00907C82">
      <w:pPr>
        <w:pStyle w:val="aDefpara"/>
        <w:rPr>
          <w:lang w:eastAsia="en-AU"/>
        </w:rPr>
      </w:pPr>
      <w:r w:rsidRPr="00445AD0">
        <w:rPr>
          <w:lang w:eastAsia="en-AU"/>
        </w:rPr>
        <w:tab/>
        <w:t>(b)</w:t>
      </w:r>
      <w:r w:rsidRPr="00445AD0">
        <w:rPr>
          <w:lang w:eastAsia="en-AU"/>
        </w:rPr>
        <w:tab/>
        <w:t>has not prepared or assisted in the preparation of the corporations accounts; and</w:t>
      </w:r>
    </w:p>
    <w:p w14:paraId="6E2B336A" w14:textId="77777777" w:rsidR="00907C82" w:rsidRPr="00445AD0" w:rsidRDefault="00907C82" w:rsidP="00907C82">
      <w:pPr>
        <w:pStyle w:val="aDefpara"/>
      </w:pPr>
      <w:r w:rsidRPr="00445AD0">
        <w:rPr>
          <w:lang w:eastAsia="en-AU"/>
        </w:rPr>
        <w:tab/>
        <w:t>(c)</w:t>
      </w:r>
      <w:r w:rsidRPr="00445AD0">
        <w:rPr>
          <w:lang w:eastAsia="en-AU"/>
        </w:rPr>
        <w:tab/>
        <w:t xml:space="preserve">has the qualifications prescribed by regulation. </w:t>
      </w:r>
    </w:p>
    <w:p w14:paraId="2F1DCCE9" w14:textId="77777777" w:rsidR="0072295F" w:rsidRPr="008E5850" w:rsidRDefault="009A3272" w:rsidP="00252C1B">
      <w:pPr>
        <w:pStyle w:val="aDef"/>
      </w:pPr>
      <w:r w:rsidRPr="008E5850">
        <w:rPr>
          <w:rStyle w:val="charBoldItals"/>
        </w:rPr>
        <w:t>building</w:t>
      </w:r>
      <w:r w:rsidR="000C58D6" w:rsidRPr="008E5850">
        <w:t>—</w:t>
      </w:r>
    </w:p>
    <w:p w14:paraId="254AD865" w14:textId="27AD42CC" w:rsidR="0072295F" w:rsidRPr="008E5850" w:rsidRDefault="001624E1" w:rsidP="001624E1">
      <w:pPr>
        <w:pStyle w:val="aDefpara"/>
      </w:pPr>
      <w:r>
        <w:tab/>
      </w:r>
      <w:r w:rsidR="00803E46" w:rsidRPr="008E5850">
        <w:t>(a)</w:t>
      </w:r>
      <w:r w:rsidR="00803E46" w:rsidRPr="008E5850">
        <w:tab/>
      </w:r>
      <w:r w:rsidR="0072295F" w:rsidRPr="008E5850">
        <w:t>for this Act generally—</w:t>
      </w:r>
      <w:r w:rsidR="000C58D6" w:rsidRPr="008E5850">
        <w:t xml:space="preserve">see the </w:t>
      </w:r>
      <w:hyperlink r:id="rId114" w:tooltip="A2001-16" w:history="1">
        <w:r w:rsidR="007A0BEB" w:rsidRPr="007A0BEB">
          <w:rPr>
            <w:rStyle w:val="charCitHyperlinkItal"/>
          </w:rPr>
          <w:t>Unit Titles Act 2001</w:t>
        </w:r>
      </w:hyperlink>
      <w:r w:rsidR="000C58D6" w:rsidRPr="008E5850">
        <w:t>, dictionary</w:t>
      </w:r>
      <w:r w:rsidR="0072295F" w:rsidRPr="008E5850">
        <w:t>; and</w:t>
      </w:r>
    </w:p>
    <w:p w14:paraId="435C54B0" w14:textId="77777777" w:rsidR="000C58D6" w:rsidRPr="008E5850" w:rsidRDefault="001624E1" w:rsidP="001624E1">
      <w:pPr>
        <w:pStyle w:val="aDefpara"/>
      </w:pPr>
      <w:r>
        <w:tab/>
      </w:r>
      <w:r w:rsidR="00803E46" w:rsidRPr="008E5850">
        <w:t>(b)</w:t>
      </w:r>
      <w:r w:rsidR="00803E46" w:rsidRPr="008E5850">
        <w:tab/>
      </w:r>
      <w:r w:rsidR="00DD4E4F" w:rsidRPr="008E5850">
        <w:t>for division 5.4 (I</w:t>
      </w:r>
      <w:r w:rsidR="00495332" w:rsidRPr="008E5850">
        <w:t>nsurance)</w:t>
      </w:r>
      <w:r w:rsidR="00DD4E4F" w:rsidRPr="008E5850">
        <w:t>—see section 99.</w:t>
      </w:r>
    </w:p>
    <w:p w14:paraId="4829AE0B" w14:textId="36ED175E" w:rsidR="009A3272" w:rsidRDefault="009A3272" w:rsidP="00803E46">
      <w:pPr>
        <w:pStyle w:val="aDef"/>
      </w:pPr>
      <w:r w:rsidRPr="008E5850">
        <w:rPr>
          <w:rStyle w:val="charBoldItals"/>
        </w:rPr>
        <w:t>building and development provision</w:t>
      </w:r>
      <w:r w:rsidRPr="00AE568C">
        <w:t>, in relation to a lease—</w:t>
      </w:r>
      <w:r w:rsidR="00BC75E6" w:rsidRPr="006F27A9">
        <w:rPr>
          <w:bCs/>
          <w:iCs/>
        </w:rPr>
        <w:t xml:space="preserve">see the </w:t>
      </w:r>
      <w:hyperlink r:id="rId115" w:tooltip="A2023-18" w:history="1">
        <w:r w:rsidR="00BC75E6" w:rsidRPr="004E4BF5">
          <w:rPr>
            <w:rStyle w:val="charCitHyperlinkItal"/>
          </w:rPr>
          <w:t>Planning Act</w:t>
        </w:r>
        <w:r w:rsidR="00BC75E6">
          <w:rPr>
            <w:rStyle w:val="charCitHyperlinkItal"/>
          </w:rPr>
          <w:t xml:space="preserve"> </w:t>
        </w:r>
        <w:r w:rsidR="00BC75E6" w:rsidRPr="004E4BF5">
          <w:rPr>
            <w:rStyle w:val="charCitHyperlinkItal"/>
          </w:rPr>
          <w:t>2023</w:t>
        </w:r>
      </w:hyperlink>
      <w:r w:rsidR="00BC75E6" w:rsidRPr="006F27A9">
        <w:rPr>
          <w:szCs w:val="24"/>
        </w:rPr>
        <w:t>, section</w:t>
      </w:r>
      <w:r w:rsidR="00BC75E6">
        <w:rPr>
          <w:szCs w:val="24"/>
        </w:rPr>
        <w:t xml:space="preserve"> </w:t>
      </w:r>
      <w:r w:rsidR="00BC75E6" w:rsidRPr="006F27A9">
        <w:rPr>
          <w:szCs w:val="24"/>
        </w:rPr>
        <w:t>256</w:t>
      </w:r>
      <w:r w:rsidRPr="00AE568C">
        <w:t>.</w:t>
      </w:r>
    </w:p>
    <w:p w14:paraId="1D52354A" w14:textId="47DF4ED7" w:rsidR="00732073" w:rsidRPr="00610F69" w:rsidRDefault="00732073" w:rsidP="00732073">
      <w:pPr>
        <w:pStyle w:val="aDef"/>
        <w:rPr>
          <w:color w:val="000000"/>
        </w:rPr>
      </w:pPr>
      <w:r w:rsidRPr="00610F69">
        <w:rPr>
          <w:rStyle w:val="charBoldItals"/>
        </w:rPr>
        <w:t>building management statement</w:t>
      </w:r>
      <w:r w:rsidRPr="00610F69">
        <w:rPr>
          <w:color w:val="000000"/>
        </w:rPr>
        <w:t xml:space="preserve">—see the </w:t>
      </w:r>
      <w:hyperlink r:id="rId116" w:tooltip="A1925-1" w:history="1">
        <w:r w:rsidRPr="00610F69">
          <w:rPr>
            <w:rStyle w:val="charCitHyperlinkItal"/>
          </w:rPr>
          <w:t>Land Titles Act 1925</w:t>
        </w:r>
      </w:hyperlink>
      <w:r w:rsidRPr="00610F69">
        <w:rPr>
          <w:color w:val="000000"/>
        </w:rPr>
        <w:t>, section</w:t>
      </w:r>
      <w:r w:rsidR="00427C57">
        <w:rPr>
          <w:color w:val="000000"/>
        </w:rPr>
        <w:t xml:space="preserve"> </w:t>
      </w:r>
      <w:r w:rsidRPr="00610F69">
        <w:rPr>
          <w:color w:val="000000"/>
        </w:rPr>
        <w:t>123C (1).</w:t>
      </w:r>
    </w:p>
    <w:p w14:paraId="0206A821" w14:textId="268511A9" w:rsidR="009A3272" w:rsidRPr="008E5850" w:rsidRDefault="009A3272" w:rsidP="00803E46">
      <w:pPr>
        <w:pStyle w:val="aDef"/>
      </w:pPr>
      <w:r w:rsidRPr="008E5850">
        <w:rPr>
          <w:rStyle w:val="charBoldItals"/>
        </w:rPr>
        <w:t>class A unit</w:t>
      </w:r>
      <w:r w:rsidR="0059176A" w:rsidRPr="008E5850">
        <w:t xml:space="preserve">—see the </w:t>
      </w:r>
      <w:hyperlink r:id="rId117" w:tooltip="A2001-16" w:history="1">
        <w:r w:rsidR="007A0BEB" w:rsidRPr="007A0BEB">
          <w:rPr>
            <w:rStyle w:val="charCitHyperlinkItal"/>
          </w:rPr>
          <w:t>Unit Titles Act 2001</w:t>
        </w:r>
      </w:hyperlink>
      <w:r w:rsidR="0059176A" w:rsidRPr="008E5850">
        <w:t xml:space="preserve">, </w:t>
      </w:r>
      <w:r w:rsidRPr="008E5850">
        <w:t>section 10.</w:t>
      </w:r>
    </w:p>
    <w:p w14:paraId="546C9C14" w14:textId="48E0F890" w:rsidR="009A3272" w:rsidRPr="008E5850" w:rsidRDefault="009A3272" w:rsidP="00803E46">
      <w:pPr>
        <w:pStyle w:val="aDef"/>
      </w:pPr>
      <w:r w:rsidRPr="008E5850">
        <w:rPr>
          <w:rStyle w:val="charBoldItals"/>
        </w:rPr>
        <w:t>class B unit</w:t>
      </w:r>
      <w:r w:rsidR="0059176A" w:rsidRPr="008E5850">
        <w:t xml:space="preserve">—see the </w:t>
      </w:r>
      <w:hyperlink r:id="rId118" w:tooltip="A2001-16" w:history="1">
        <w:r w:rsidR="007A0BEB" w:rsidRPr="007A0BEB">
          <w:rPr>
            <w:rStyle w:val="charCitHyperlinkItal"/>
          </w:rPr>
          <w:t>Unit Titles Act 2001</w:t>
        </w:r>
      </w:hyperlink>
      <w:r w:rsidR="0059176A" w:rsidRPr="008E5850">
        <w:t xml:space="preserve">, </w:t>
      </w:r>
      <w:r w:rsidRPr="008E5850">
        <w:t>section 11.</w:t>
      </w:r>
    </w:p>
    <w:p w14:paraId="65AC9DE8" w14:textId="69336864" w:rsidR="009A3272" w:rsidRPr="008E5850" w:rsidRDefault="009A3272" w:rsidP="00803E46">
      <w:pPr>
        <w:pStyle w:val="aDef"/>
      </w:pPr>
      <w:r w:rsidRPr="008E5850">
        <w:rPr>
          <w:rStyle w:val="charBoldItals"/>
        </w:rPr>
        <w:t>common property</w:t>
      </w:r>
      <w:r w:rsidR="0059176A" w:rsidRPr="008E5850">
        <w:t xml:space="preserve">—see the </w:t>
      </w:r>
      <w:hyperlink r:id="rId119" w:tooltip="A2001-16" w:history="1">
        <w:r w:rsidR="007A0BEB" w:rsidRPr="007A0BEB">
          <w:rPr>
            <w:rStyle w:val="charCitHyperlinkItal"/>
          </w:rPr>
          <w:t>Unit Titles Act 2001</w:t>
        </w:r>
      </w:hyperlink>
      <w:r w:rsidR="0059176A" w:rsidRPr="008E5850">
        <w:t xml:space="preserve">, </w:t>
      </w:r>
      <w:r w:rsidRPr="008E5850">
        <w:t>section 13.</w:t>
      </w:r>
    </w:p>
    <w:p w14:paraId="2A32BAAE" w14:textId="77777777" w:rsidR="009A3272" w:rsidRPr="008E5850" w:rsidRDefault="009A3272" w:rsidP="00803E46">
      <w:pPr>
        <w:pStyle w:val="aDef"/>
      </w:pPr>
      <w:r w:rsidRPr="00AE568C">
        <w:rPr>
          <w:rStyle w:val="charBoldItals"/>
        </w:rPr>
        <w:t>communications officer</w:t>
      </w:r>
      <w:r w:rsidRPr="008E5850">
        <w:t>, for an owners corporation, means the owners corporation communications officer appointed by the ow</w:t>
      </w:r>
      <w:r w:rsidR="00947EE6" w:rsidRPr="008E5850">
        <w:t>ners corporation under section 66</w:t>
      </w:r>
      <w:r w:rsidRPr="008E5850">
        <w:t>.</w:t>
      </w:r>
    </w:p>
    <w:p w14:paraId="7730602D" w14:textId="77777777" w:rsidR="00BD7ECB" w:rsidRPr="00D97824" w:rsidRDefault="00BD7ECB" w:rsidP="00252C1B">
      <w:pPr>
        <w:pStyle w:val="aDef"/>
      </w:pPr>
      <w:r w:rsidRPr="00407B27">
        <w:rPr>
          <w:rStyle w:val="charBoldItals"/>
        </w:rPr>
        <w:t>company</w:t>
      </w:r>
      <w:r w:rsidRPr="00D97824">
        <w:t xml:space="preserve"> means a corporation.</w:t>
      </w:r>
    </w:p>
    <w:p w14:paraId="15E69CAE" w14:textId="3F5CF826" w:rsidR="00BD7ECB" w:rsidRPr="00D97824" w:rsidRDefault="00BD7ECB" w:rsidP="00BD7ECB">
      <w:pPr>
        <w:pStyle w:val="aNote"/>
      </w:pPr>
      <w:r w:rsidRPr="00920F5E">
        <w:rPr>
          <w:rStyle w:val="charItals"/>
        </w:rPr>
        <w:t>Note</w:t>
      </w:r>
      <w:r w:rsidRPr="00920F5E">
        <w:tab/>
      </w:r>
      <w:r w:rsidRPr="00407B27">
        <w:rPr>
          <w:rStyle w:val="charBoldItals"/>
        </w:rPr>
        <w:t>Corporation</w:t>
      </w:r>
      <w:r w:rsidRPr="00D97824">
        <w:t xml:space="preserve">—see the </w:t>
      </w:r>
      <w:hyperlink r:id="rId120" w:tooltip="A2001-14" w:history="1">
        <w:r w:rsidR="007A0BEB" w:rsidRPr="007A0BEB">
          <w:rPr>
            <w:rStyle w:val="charCitHyperlinkAbbrev"/>
          </w:rPr>
          <w:t>Legislation Act</w:t>
        </w:r>
      </w:hyperlink>
      <w:r w:rsidRPr="00D97824">
        <w:t>, dictionary, pt 1.</w:t>
      </w:r>
    </w:p>
    <w:p w14:paraId="4B157C47" w14:textId="77777777" w:rsidR="009A3272" w:rsidRPr="008E5850" w:rsidRDefault="009A3272" w:rsidP="00803E46">
      <w:pPr>
        <w:pStyle w:val="aDef"/>
      </w:pPr>
      <w:r w:rsidRPr="008E5850">
        <w:rPr>
          <w:rStyle w:val="charBoldItals"/>
        </w:rPr>
        <w:t>corporate register</w:t>
      </w:r>
      <w:r w:rsidRPr="008E5850">
        <w:t xml:space="preserve">—see section </w:t>
      </w:r>
      <w:r w:rsidR="00182A72" w:rsidRPr="008E5850">
        <w:t>11</w:t>
      </w:r>
      <w:r w:rsidR="00947EE6" w:rsidRPr="008E5850">
        <w:t>3</w:t>
      </w:r>
      <w:r w:rsidRPr="008E5850">
        <w:t>.</w:t>
      </w:r>
    </w:p>
    <w:p w14:paraId="124D8B0F" w14:textId="77777777" w:rsidR="00265DF8" w:rsidRDefault="00265DF8" w:rsidP="00803E46">
      <w:pPr>
        <w:pStyle w:val="aDef"/>
      </w:pPr>
      <w:r w:rsidRPr="00AE568C">
        <w:rPr>
          <w:rStyle w:val="charBoldItals"/>
        </w:rPr>
        <w:t>court</w:t>
      </w:r>
      <w:r w:rsidR="004129C1">
        <w:t xml:space="preserve"> includes the ACAT.</w:t>
      </w:r>
    </w:p>
    <w:p w14:paraId="43DC7B11" w14:textId="1D97B73C" w:rsidR="004129C1" w:rsidRPr="00875704" w:rsidRDefault="004129C1" w:rsidP="004129C1">
      <w:pPr>
        <w:pStyle w:val="aDef"/>
      </w:pPr>
      <w:r w:rsidRPr="00875704">
        <w:rPr>
          <w:rStyle w:val="charBoldItals"/>
        </w:rPr>
        <w:t>declared land sublease</w:t>
      </w:r>
      <w:r w:rsidRPr="00875704">
        <w:t>—</w:t>
      </w:r>
      <w:r w:rsidR="00260D70" w:rsidRPr="006F27A9">
        <w:rPr>
          <w:bCs/>
          <w:iCs/>
        </w:rPr>
        <w:t xml:space="preserve">see the </w:t>
      </w:r>
      <w:hyperlink r:id="rId121" w:tooltip="A2023-18" w:history="1">
        <w:r w:rsidR="00260D70" w:rsidRPr="004E4BF5">
          <w:rPr>
            <w:rStyle w:val="charCitHyperlinkItal"/>
          </w:rPr>
          <w:t>Planning Act</w:t>
        </w:r>
        <w:r w:rsidR="00260D70">
          <w:rPr>
            <w:rStyle w:val="charCitHyperlinkItal"/>
          </w:rPr>
          <w:t xml:space="preserve"> </w:t>
        </w:r>
        <w:r w:rsidR="00260D70" w:rsidRPr="004E4BF5">
          <w:rPr>
            <w:rStyle w:val="charCitHyperlinkItal"/>
          </w:rPr>
          <w:t>2023</w:t>
        </w:r>
      </w:hyperlink>
      <w:r w:rsidR="00260D70" w:rsidRPr="006F27A9">
        <w:t>, section</w:t>
      </w:r>
      <w:r w:rsidR="00427C57">
        <w:t xml:space="preserve"> </w:t>
      </w:r>
      <w:r w:rsidR="00260D70" w:rsidRPr="006F27A9">
        <w:t>365</w:t>
      </w:r>
      <w:r w:rsidR="00427C57">
        <w:t xml:space="preserve"> </w:t>
      </w:r>
      <w:r w:rsidR="00260D70" w:rsidRPr="006F27A9">
        <w:t>(1)</w:t>
      </w:r>
      <w:r w:rsidRPr="00875704">
        <w:t>.</w:t>
      </w:r>
    </w:p>
    <w:p w14:paraId="756A2DB7" w14:textId="77777777" w:rsidR="00907C82" w:rsidRPr="00445AD0" w:rsidRDefault="00907C82" w:rsidP="00907C82">
      <w:pPr>
        <w:pStyle w:val="aDef"/>
        <w:rPr>
          <w:lang w:eastAsia="en-AU"/>
        </w:rPr>
      </w:pPr>
      <w:r w:rsidRPr="00445AD0">
        <w:rPr>
          <w:rStyle w:val="charBoldItals"/>
        </w:rPr>
        <w:t>default rules</w:t>
      </w:r>
      <w:r w:rsidRPr="00445AD0">
        <w:rPr>
          <w:lang w:eastAsia="en-AU"/>
        </w:rPr>
        <w:t xml:space="preserve"> means the default rules prescribed by regulation.</w:t>
      </w:r>
    </w:p>
    <w:p w14:paraId="0C676F9F" w14:textId="7491A768" w:rsidR="009A3272" w:rsidRPr="008E5850" w:rsidRDefault="009A3272" w:rsidP="00803E46">
      <w:pPr>
        <w:pStyle w:val="aDef"/>
      </w:pPr>
      <w:r w:rsidRPr="00AE568C">
        <w:rPr>
          <w:rStyle w:val="charBoldItals"/>
        </w:rPr>
        <w:t>developer</w:t>
      </w:r>
      <w:r w:rsidR="00947EE6" w:rsidRPr="008E5850">
        <w:t xml:space="preserve">—see </w:t>
      </w:r>
      <w:r w:rsidR="00784129" w:rsidRPr="008E5850">
        <w:t>the</w:t>
      </w:r>
      <w:r w:rsidR="00784129" w:rsidRPr="00AE568C">
        <w:rPr>
          <w:rStyle w:val="charItals"/>
        </w:rPr>
        <w:t xml:space="preserve"> </w:t>
      </w:r>
      <w:hyperlink r:id="rId122" w:tooltip="A2001-16" w:history="1">
        <w:r w:rsidR="007A0BEB" w:rsidRPr="007A0BEB">
          <w:rPr>
            <w:rStyle w:val="charCitHyperlinkItal"/>
          </w:rPr>
          <w:t>Unit Titles Act 2001</w:t>
        </w:r>
      </w:hyperlink>
      <w:r w:rsidR="00784129" w:rsidRPr="008E5850">
        <w:t xml:space="preserve">, </w:t>
      </w:r>
      <w:r w:rsidR="00CB2A21" w:rsidRPr="00130EF2">
        <w:t>dictionary</w:t>
      </w:r>
      <w:r w:rsidRPr="008E5850">
        <w:t>.</w:t>
      </w:r>
    </w:p>
    <w:p w14:paraId="7731D60A" w14:textId="77777777" w:rsidR="009A3272" w:rsidRPr="008E5850" w:rsidRDefault="009A3272" w:rsidP="00252C1B">
      <w:pPr>
        <w:pStyle w:val="aDef"/>
      </w:pPr>
      <w:r w:rsidRPr="00AE568C">
        <w:rPr>
          <w:rStyle w:val="charBoldItals"/>
        </w:rPr>
        <w:lastRenderedPageBreak/>
        <w:t>developer control period</w:t>
      </w:r>
      <w:r w:rsidRPr="008E5850">
        <w:t>, for a units plan, means the period that—</w:t>
      </w:r>
    </w:p>
    <w:p w14:paraId="4DED2F13" w14:textId="77777777" w:rsidR="009A3272" w:rsidRPr="008E5850" w:rsidRDefault="009A3272" w:rsidP="00A97AD5">
      <w:pPr>
        <w:pStyle w:val="aDefpara"/>
      </w:pPr>
      <w:r w:rsidRPr="008E5850">
        <w:tab/>
        <w:t>(a)</w:t>
      </w:r>
      <w:r w:rsidRPr="008E5850">
        <w:tab/>
        <w:t>starts on the day the owners corporation for the units plan is established; and</w:t>
      </w:r>
    </w:p>
    <w:p w14:paraId="1F33C60B" w14:textId="77777777" w:rsidR="009A3272" w:rsidRPr="008E5850" w:rsidRDefault="009A3272" w:rsidP="00A97AD5">
      <w:pPr>
        <w:pStyle w:val="aDefpara"/>
      </w:pPr>
      <w:r w:rsidRPr="008E5850">
        <w:tab/>
        <w:t>(b)</w:t>
      </w:r>
      <w:r w:rsidRPr="008E5850">
        <w:tab/>
        <w:t xml:space="preserve">ends on the day people other than the developer hold </w:t>
      </w:r>
      <w:r w:rsidRPr="008E5850">
        <w:rPr>
          <w:position w:val="6"/>
          <w:sz w:val="18"/>
          <w:szCs w:val="18"/>
        </w:rPr>
        <w:t>1</w:t>
      </w:r>
      <w:r w:rsidRPr="008E5850">
        <w:t>/</w:t>
      </w:r>
      <w:r w:rsidRPr="008E5850">
        <w:rPr>
          <w:sz w:val="18"/>
          <w:szCs w:val="18"/>
        </w:rPr>
        <w:t xml:space="preserve">3 </w:t>
      </w:r>
      <w:r w:rsidRPr="008E5850">
        <w:t>or more of the unit entitlements for the units plan.</w:t>
      </w:r>
    </w:p>
    <w:p w14:paraId="73A3336B" w14:textId="77777777" w:rsidR="00907C82" w:rsidRPr="00445AD0" w:rsidRDefault="00907C82" w:rsidP="00907C82">
      <w:pPr>
        <w:pStyle w:val="aDef"/>
        <w:rPr>
          <w:lang w:eastAsia="en-AU"/>
        </w:rPr>
      </w:pPr>
      <w:r w:rsidRPr="00445AD0">
        <w:rPr>
          <w:rStyle w:val="charBoldItals"/>
        </w:rPr>
        <w:t>developer’s maintenance schedule</w:t>
      </w:r>
      <w:r w:rsidRPr="00445AD0">
        <w:rPr>
          <w:lang w:eastAsia="en-AU"/>
        </w:rPr>
        <w:t>—see section 25.</w:t>
      </w:r>
    </w:p>
    <w:p w14:paraId="20415B2E" w14:textId="568E4101" w:rsidR="000B06E9" w:rsidRPr="008E5850" w:rsidRDefault="009A3272" w:rsidP="00D661CE">
      <w:pPr>
        <w:pStyle w:val="aDef"/>
      </w:pPr>
      <w:r w:rsidRPr="008E5850">
        <w:rPr>
          <w:rStyle w:val="charBoldItals"/>
        </w:rPr>
        <w:t>development</w:t>
      </w:r>
      <w:r w:rsidR="00947EE6" w:rsidRPr="00AE568C">
        <w:t>, of a unit or common property</w:t>
      </w:r>
      <w:r w:rsidR="000B06E9" w:rsidRPr="008E5850">
        <w:t xml:space="preserve">—see the </w:t>
      </w:r>
      <w:hyperlink r:id="rId123" w:tooltip="A2001-16" w:history="1">
        <w:r w:rsidR="007A0BEB" w:rsidRPr="007A0BEB">
          <w:rPr>
            <w:rStyle w:val="charCitHyperlinkItal"/>
          </w:rPr>
          <w:t>Unit Titles Act</w:t>
        </w:r>
        <w:r w:rsidR="00252C1B">
          <w:rPr>
            <w:rStyle w:val="charCitHyperlinkItal"/>
          </w:rPr>
          <w:t> </w:t>
        </w:r>
        <w:r w:rsidR="007A0BEB" w:rsidRPr="007A0BEB">
          <w:rPr>
            <w:rStyle w:val="charCitHyperlinkItal"/>
          </w:rPr>
          <w:t>2001</w:t>
        </w:r>
      </w:hyperlink>
      <w:r w:rsidR="000B06E9" w:rsidRPr="008E5850">
        <w:t>, dictionary.</w:t>
      </w:r>
    </w:p>
    <w:p w14:paraId="0653BC9F" w14:textId="6EBBF302" w:rsidR="009A3272" w:rsidRPr="008E5850" w:rsidRDefault="009A3272" w:rsidP="00252C1B">
      <w:pPr>
        <w:pStyle w:val="aDef"/>
      </w:pPr>
      <w:r w:rsidRPr="008E5850">
        <w:rPr>
          <w:rStyle w:val="charBoldItals"/>
        </w:rPr>
        <w:t>eligible person</w:t>
      </w:r>
      <w:r w:rsidRPr="008E5850">
        <w:t xml:space="preserve">, </w:t>
      </w:r>
      <w:r w:rsidR="00234679" w:rsidRPr="00626AFC">
        <w:t>for a unit or common property</w:t>
      </w:r>
      <w:r w:rsidRPr="008E5850">
        <w:t>, means—</w:t>
      </w:r>
    </w:p>
    <w:p w14:paraId="5577C91F" w14:textId="77777777" w:rsidR="009A3272" w:rsidRPr="008E5850" w:rsidRDefault="001624E1" w:rsidP="00252C1B">
      <w:pPr>
        <w:pStyle w:val="aDefpara"/>
      </w:pPr>
      <w:r>
        <w:tab/>
      </w:r>
      <w:r w:rsidR="00803E46" w:rsidRPr="008E5850">
        <w:t>(a)</w:t>
      </w:r>
      <w:r w:rsidR="00803E46" w:rsidRPr="008E5850">
        <w:tab/>
      </w:r>
      <w:r w:rsidR="009A3272" w:rsidRPr="008E5850">
        <w:t>the owner, or another person with an interest in the unit, or in an easement over the common property; or</w:t>
      </w:r>
    </w:p>
    <w:p w14:paraId="6F6B8E4A" w14:textId="77777777" w:rsidR="009A3272" w:rsidRPr="008E5850" w:rsidRDefault="001624E1" w:rsidP="001624E1">
      <w:pPr>
        <w:pStyle w:val="aDefpara"/>
      </w:pPr>
      <w:r>
        <w:tab/>
      </w:r>
      <w:r w:rsidR="00803E46" w:rsidRPr="008E5850">
        <w:t>(b)</w:t>
      </w:r>
      <w:r w:rsidR="00803E46" w:rsidRPr="008E5850">
        <w:tab/>
      </w:r>
      <w:r w:rsidR="009A3272" w:rsidRPr="008E5850">
        <w:t>for a unit that is owned, or part-owned, by a company—the representative of the company; or</w:t>
      </w:r>
    </w:p>
    <w:p w14:paraId="0C3E9988" w14:textId="77777777" w:rsidR="009A3272" w:rsidRPr="008E5850" w:rsidRDefault="001624E1" w:rsidP="001624E1">
      <w:pPr>
        <w:pStyle w:val="aDefpara"/>
      </w:pPr>
      <w:r>
        <w:tab/>
      </w:r>
      <w:r w:rsidR="00803E46" w:rsidRPr="008E5850">
        <w:t>(c)</w:t>
      </w:r>
      <w:r w:rsidR="00803E46" w:rsidRPr="008E5850">
        <w:tab/>
      </w:r>
      <w:r w:rsidR="009A3272" w:rsidRPr="008E5850">
        <w:t>anyone authorised in writing by a person mentioned in paragraph (a) or (b); or</w:t>
      </w:r>
    </w:p>
    <w:p w14:paraId="495CFD84" w14:textId="77777777" w:rsidR="006E2374" w:rsidRPr="00626AFC" w:rsidRDefault="006E2374" w:rsidP="006E2374">
      <w:pPr>
        <w:pStyle w:val="aDefpara"/>
      </w:pPr>
      <w:r w:rsidRPr="00626AFC">
        <w:tab/>
        <w:t>(d)</w:t>
      </w:r>
      <w:r w:rsidRPr="00626AFC">
        <w:tab/>
        <w:t>in relation to the administration of this Act—the territory planning authority.</w:t>
      </w:r>
    </w:p>
    <w:p w14:paraId="5C797B6D" w14:textId="77777777" w:rsidR="009A3272" w:rsidRPr="008E5850" w:rsidRDefault="009A3272" w:rsidP="00803E46">
      <w:pPr>
        <w:pStyle w:val="aDef"/>
      </w:pPr>
      <w:r w:rsidRPr="00AE568C">
        <w:rPr>
          <w:rStyle w:val="charBoldItals"/>
        </w:rPr>
        <w:t>entitled to vote</w:t>
      </w:r>
      <w:r w:rsidRPr="008E5850">
        <w:t xml:space="preserve">, in relation to a motion at a general meeting of an owners corporation, means a person who is entitled to vote on the motion under </w:t>
      </w:r>
      <w:r w:rsidR="00DD06D5" w:rsidRPr="008E5850">
        <w:t>schedule 3, section 3.20</w:t>
      </w:r>
      <w:r w:rsidRPr="008E5850">
        <w:t>.</w:t>
      </w:r>
    </w:p>
    <w:p w14:paraId="3B80DBE4" w14:textId="1A6DC240" w:rsidR="009A3272" w:rsidRPr="008E5850" w:rsidRDefault="009A3272" w:rsidP="00803E46">
      <w:pPr>
        <w:pStyle w:val="aDef"/>
      </w:pPr>
      <w:r w:rsidRPr="008E5850">
        <w:rPr>
          <w:rStyle w:val="charBoldItals"/>
        </w:rPr>
        <w:t>executive committee</w:t>
      </w:r>
      <w:r w:rsidRPr="008E5850">
        <w:t>, of an owners corporation, means the executive committee of the corporation established under section</w:t>
      </w:r>
      <w:r w:rsidR="00427C57">
        <w:t xml:space="preserve"> </w:t>
      </w:r>
      <w:r w:rsidR="00F2720D" w:rsidRPr="008E5850">
        <w:t>34</w:t>
      </w:r>
      <w:r w:rsidRPr="008E5850">
        <w:t>.</w:t>
      </w:r>
    </w:p>
    <w:p w14:paraId="3271D288" w14:textId="77777777" w:rsidR="009A3272" w:rsidRPr="008E5850" w:rsidRDefault="009A3272" w:rsidP="00803E46">
      <w:pPr>
        <w:pStyle w:val="aDef"/>
      </w:pPr>
      <w:r w:rsidRPr="008E5850">
        <w:rPr>
          <w:rStyle w:val="charBoldItals"/>
        </w:rPr>
        <w:t>executive member</w:t>
      </w:r>
      <w:r w:rsidRPr="008E5850">
        <w:t xml:space="preserve"> means a member of an executive committee.</w:t>
      </w:r>
    </w:p>
    <w:p w14:paraId="53A66CE5" w14:textId="4C259162" w:rsidR="008404CD" w:rsidRPr="008E5850" w:rsidRDefault="008404CD" w:rsidP="0070069B">
      <w:pPr>
        <w:pStyle w:val="aDef"/>
      </w:pPr>
      <w:r w:rsidRPr="00AE568C">
        <w:rPr>
          <w:rStyle w:val="charBoldItals"/>
        </w:rPr>
        <w:t>expected sinking fund expenditure</w:t>
      </w:r>
      <w:r w:rsidRPr="008E5850">
        <w:t>, for div</w:t>
      </w:r>
      <w:r w:rsidR="007B668C" w:rsidRPr="008E5850">
        <w:t>ision</w:t>
      </w:r>
      <w:r w:rsidRPr="008E5850">
        <w:t xml:space="preserve"> 5.2</w:t>
      </w:r>
      <w:r w:rsidR="00495332" w:rsidRPr="008E5850">
        <w:t xml:space="preserve"> (Administrative, special purpose and sinking funds)</w:t>
      </w:r>
      <w:r w:rsidRPr="008E5850">
        <w:t xml:space="preserve">—see </w:t>
      </w:r>
      <w:r w:rsidR="00495332" w:rsidRPr="008E5850">
        <w:t>section</w:t>
      </w:r>
      <w:r w:rsidR="00427C57">
        <w:t xml:space="preserve"> </w:t>
      </w:r>
      <w:r w:rsidRPr="008E5850">
        <w:t>83.</w:t>
      </w:r>
    </w:p>
    <w:p w14:paraId="32AC5D97" w14:textId="77777777" w:rsidR="00DD06D5" w:rsidRPr="008E5850" w:rsidRDefault="00DD06D5" w:rsidP="0070069B">
      <w:pPr>
        <w:pStyle w:val="aDef"/>
      </w:pPr>
      <w:r w:rsidRPr="00AE568C">
        <w:rPr>
          <w:rStyle w:val="charBoldItals"/>
        </w:rPr>
        <w:t>financed service contract</w:t>
      </w:r>
      <w:r w:rsidRPr="008E5850">
        <w:t>, for part 9 (Protection of financiers for service contracts)—see section 130.</w:t>
      </w:r>
    </w:p>
    <w:p w14:paraId="198F3FE0" w14:textId="77777777" w:rsidR="009A3272" w:rsidRPr="008E5850" w:rsidRDefault="009A3272" w:rsidP="00803E46">
      <w:pPr>
        <w:pStyle w:val="aDef"/>
        <w:keepNext/>
      </w:pPr>
      <w:r w:rsidRPr="008E5850">
        <w:rPr>
          <w:rStyle w:val="charBoldItals"/>
        </w:rPr>
        <w:lastRenderedPageBreak/>
        <w:t>financial year</w:t>
      </w:r>
      <w:r w:rsidRPr="008E5850">
        <w:t>, for an owners corporation, means—</w:t>
      </w:r>
    </w:p>
    <w:p w14:paraId="27923BEF" w14:textId="77777777" w:rsidR="009A3272" w:rsidRPr="008E5850" w:rsidRDefault="001624E1" w:rsidP="001624E1">
      <w:pPr>
        <w:pStyle w:val="aDefpara"/>
      </w:pPr>
      <w:r>
        <w:tab/>
      </w:r>
      <w:r w:rsidR="00803E46" w:rsidRPr="008E5850">
        <w:t>(a)</w:t>
      </w:r>
      <w:r w:rsidR="00803E46" w:rsidRPr="008E5850">
        <w:tab/>
      </w:r>
      <w:r w:rsidR="009A3272" w:rsidRPr="008E5850">
        <w:t>a period of 12 months beginning on 1 July; or</w:t>
      </w:r>
    </w:p>
    <w:p w14:paraId="30120536" w14:textId="77777777" w:rsidR="009A3272" w:rsidRPr="008E5850" w:rsidRDefault="001624E1" w:rsidP="001624E1">
      <w:pPr>
        <w:pStyle w:val="aDefpara"/>
      </w:pPr>
      <w:r>
        <w:tab/>
      </w:r>
      <w:r w:rsidR="00803E46" w:rsidRPr="008E5850">
        <w:t>(b)</w:t>
      </w:r>
      <w:r w:rsidR="00803E46" w:rsidRPr="008E5850">
        <w:tab/>
      </w:r>
      <w:r w:rsidR="009A3272" w:rsidRPr="008E5850">
        <w:t>any other period of 12 months decided by the owners corporation.</w:t>
      </w:r>
    </w:p>
    <w:p w14:paraId="3E5EA3BC" w14:textId="77777777" w:rsidR="009A3272" w:rsidRPr="008E5850" w:rsidRDefault="009A3272" w:rsidP="00803E46">
      <w:pPr>
        <w:pStyle w:val="aDef"/>
      </w:pPr>
      <w:r w:rsidRPr="00AE568C">
        <w:rPr>
          <w:rStyle w:val="charBoldItals"/>
        </w:rPr>
        <w:t>financier</w:t>
      </w:r>
      <w:r w:rsidRPr="008E5850">
        <w:t xml:space="preserve">, for </w:t>
      </w:r>
      <w:r w:rsidR="007D6AED" w:rsidRPr="008E5850">
        <w:t>part 9</w:t>
      </w:r>
      <w:r w:rsidR="00BD5586" w:rsidRPr="008E5850">
        <w:t xml:space="preserve"> (Protection of financiers for service contracts)</w:t>
      </w:r>
      <w:r w:rsidRPr="008E5850">
        <w:t xml:space="preserve">—see section </w:t>
      </w:r>
      <w:r w:rsidR="00BD5586" w:rsidRPr="008E5850">
        <w:t>1</w:t>
      </w:r>
      <w:r w:rsidR="007D6AED" w:rsidRPr="008E5850">
        <w:t>3</w:t>
      </w:r>
      <w:r w:rsidR="00BA06FA" w:rsidRPr="008E5850">
        <w:t>1</w:t>
      </w:r>
      <w:r w:rsidRPr="008E5850">
        <w:t>.</w:t>
      </w:r>
    </w:p>
    <w:p w14:paraId="4FBC4933" w14:textId="77777777" w:rsidR="009A3272" w:rsidRPr="008E5850" w:rsidRDefault="009A3272" w:rsidP="00803E46">
      <w:pPr>
        <w:pStyle w:val="aDef"/>
      </w:pPr>
      <w:r w:rsidRPr="008E5850">
        <w:rPr>
          <w:rStyle w:val="charBoldItals"/>
        </w:rPr>
        <w:t>full name</w:t>
      </w:r>
      <w:r w:rsidRPr="008E5850">
        <w:t>, of a company, means the full name of the company together with the full name of its secretary or public officer (or an equivalent office-holder).</w:t>
      </w:r>
    </w:p>
    <w:p w14:paraId="05510492" w14:textId="3E81E46A" w:rsidR="009A3272" w:rsidRPr="008E5850" w:rsidRDefault="009A3272" w:rsidP="00252C1B">
      <w:pPr>
        <w:pStyle w:val="aDef"/>
      </w:pPr>
      <w:r w:rsidRPr="008E5850">
        <w:rPr>
          <w:rStyle w:val="charBoldItals"/>
        </w:rPr>
        <w:t>general fund</w:t>
      </w:r>
      <w:r w:rsidRPr="008E5850">
        <w:t>, of an owners corporation</w:t>
      </w:r>
      <w:r w:rsidR="008A6689" w:rsidRPr="008E5850">
        <w:t xml:space="preserve">, </w:t>
      </w:r>
      <w:r w:rsidR="008A6689" w:rsidRPr="008E5850">
        <w:rPr>
          <w:bCs/>
          <w:iCs/>
        </w:rPr>
        <w:t>for division 5.2 (Administrative, special purpose and sinking funds)</w:t>
      </w:r>
      <w:r w:rsidRPr="008E5850">
        <w:t>—</w:t>
      </w:r>
      <w:r w:rsidR="008A6689" w:rsidRPr="008E5850">
        <w:t>see section</w:t>
      </w:r>
      <w:r w:rsidR="00427C57">
        <w:t xml:space="preserve"> </w:t>
      </w:r>
      <w:r w:rsidR="008A6689" w:rsidRPr="008E5850">
        <w:t>72</w:t>
      </w:r>
      <w:r w:rsidR="00934210" w:rsidRPr="008E5850">
        <w:t>.</w:t>
      </w:r>
    </w:p>
    <w:p w14:paraId="1028FCC1" w14:textId="77777777" w:rsidR="009A3272" w:rsidRPr="008E5850" w:rsidRDefault="00E36580" w:rsidP="00803E46">
      <w:pPr>
        <w:pStyle w:val="aDef"/>
      </w:pPr>
      <w:r w:rsidRPr="008E5850">
        <w:rPr>
          <w:rStyle w:val="charBoldItals"/>
        </w:rPr>
        <w:t>general fund</w:t>
      </w:r>
      <w:r w:rsidR="009A3272" w:rsidRPr="008E5850">
        <w:rPr>
          <w:rStyle w:val="charBoldItals"/>
        </w:rPr>
        <w:t xml:space="preserve"> budget</w:t>
      </w:r>
      <w:r w:rsidR="008A6689" w:rsidRPr="00AE568C">
        <w:t xml:space="preserve">, </w:t>
      </w:r>
      <w:r w:rsidR="008A6689" w:rsidRPr="008E5850">
        <w:rPr>
          <w:bCs/>
          <w:iCs/>
        </w:rPr>
        <w:t>for division 5.2 (Administrative, special purpose and sinking funds)</w:t>
      </w:r>
      <w:r w:rsidR="009A3272" w:rsidRPr="008E5850">
        <w:t xml:space="preserve">—see section </w:t>
      </w:r>
      <w:r w:rsidR="008A6689" w:rsidRPr="008E5850">
        <w:t>75</w:t>
      </w:r>
      <w:r w:rsidRPr="008E5850">
        <w:t xml:space="preserve"> (1)</w:t>
      </w:r>
      <w:r w:rsidR="009A3272" w:rsidRPr="008E5850">
        <w:t>.</w:t>
      </w:r>
    </w:p>
    <w:p w14:paraId="0F7535EF" w14:textId="77777777" w:rsidR="00C94544" w:rsidRPr="008E5850" w:rsidRDefault="00C94544" w:rsidP="00803E46">
      <w:pPr>
        <w:pStyle w:val="aDef"/>
      </w:pPr>
      <w:r w:rsidRPr="008E5850">
        <w:rPr>
          <w:rStyle w:val="charBoldItals"/>
        </w:rPr>
        <w:t>general fund contribution</w:t>
      </w:r>
      <w:r w:rsidRPr="008E5850">
        <w:t>—see section 78 (1).</w:t>
      </w:r>
    </w:p>
    <w:p w14:paraId="6604B2E0" w14:textId="77777777" w:rsidR="00907C82" w:rsidRPr="00445AD0" w:rsidRDefault="00907C82" w:rsidP="00907C82">
      <w:pPr>
        <w:pStyle w:val="aDef"/>
      </w:pPr>
      <w:r w:rsidRPr="00445AD0">
        <w:rPr>
          <w:rStyle w:val="charBoldItals"/>
        </w:rPr>
        <w:t>grantee</w:t>
      </w:r>
      <w:r w:rsidRPr="00445AD0">
        <w:t xml:space="preserve"> means the person granted a special privilege.</w:t>
      </w:r>
    </w:p>
    <w:p w14:paraId="1EA2BFAF" w14:textId="77777777" w:rsidR="00BC1FEE" w:rsidRPr="008E5850" w:rsidRDefault="00BC1FEE" w:rsidP="00803E46">
      <w:pPr>
        <w:pStyle w:val="aDef"/>
      </w:pPr>
      <w:r w:rsidRPr="00AE568C">
        <w:rPr>
          <w:rStyle w:val="charBoldItals"/>
        </w:rPr>
        <w:t>install</w:t>
      </w:r>
      <w:r w:rsidRPr="00265A7F">
        <w:rPr>
          <w:rStyle w:val="charBoldItals"/>
          <w:b w:val="0"/>
          <w:bCs/>
          <w:i w:val="0"/>
          <w:iCs/>
        </w:rPr>
        <w:t xml:space="preserve"> </w:t>
      </w:r>
      <w:r w:rsidRPr="008E5850">
        <w:t>includes build, place, connect or erect.</w:t>
      </w:r>
    </w:p>
    <w:p w14:paraId="64A05658" w14:textId="5A3BE5E0" w:rsidR="009A3272" w:rsidRPr="008E5850" w:rsidRDefault="009A3272" w:rsidP="00803E46">
      <w:pPr>
        <w:pStyle w:val="aDef"/>
      </w:pPr>
      <w:r w:rsidRPr="008E5850">
        <w:rPr>
          <w:rStyle w:val="charBoldItals"/>
        </w:rPr>
        <w:t>interest</w:t>
      </w:r>
      <w:r w:rsidR="00690268" w:rsidRPr="008E5850">
        <w:t xml:space="preserve">—see the </w:t>
      </w:r>
      <w:hyperlink r:id="rId124" w:tooltip="A2001-16" w:history="1">
        <w:r w:rsidR="007A0BEB" w:rsidRPr="007A0BEB">
          <w:rPr>
            <w:rStyle w:val="charCitHyperlinkItal"/>
          </w:rPr>
          <w:t>Unit Titles Act 2001</w:t>
        </w:r>
      </w:hyperlink>
      <w:r w:rsidR="00690268" w:rsidRPr="008E5850">
        <w:t>, dictionary.</w:t>
      </w:r>
    </w:p>
    <w:p w14:paraId="761D4987" w14:textId="77777777" w:rsidR="009A3272" w:rsidRPr="008E5850" w:rsidRDefault="009A3272" w:rsidP="00803E46">
      <w:pPr>
        <w:pStyle w:val="aDef"/>
      </w:pPr>
      <w:r w:rsidRPr="008E5850">
        <w:rPr>
          <w:rStyle w:val="charBoldItals"/>
        </w:rPr>
        <w:t>interested party</w:t>
      </w:r>
      <w:r w:rsidRPr="008E5850">
        <w:t>, for an administration order—see section 1</w:t>
      </w:r>
      <w:r w:rsidR="00C94544" w:rsidRPr="008E5850">
        <w:t>36</w:t>
      </w:r>
      <w:r w:rsidRPr="008E5850">
        <w:t xml:space="preserve"> (Who may apply for an administration order?).</w:t>
      </w:r>
    </w:p>
    <w:p w14:paraId="5C9ABEE5" w14:textId="77777777" w:rsidR="000F7CC7" w:rsidRPr="008E5850" w:rsidRDefault="00265DF8" w:rsidP="00252C1B">
      <w:pPr>
        <w:pStyle w:val="aDef"/>
      </w:pPr>
      <w:r w:rsidRPr="00AE568C">
        <w:rPr>
          <w:rStyle w:val="charBoldItals"/>
        </w:rPr>
        <w:t>land</w:t>
      </w:r>
      <w:r w:rsidR="000F7CC7" w:rsidRPr="008E5850">
        <w:t xml:space="preserve"> means—</w:t>
      </w:r>
    </w:p>
    <w:p w14:paraId="379A44F6" w14:textId="77777777" w:rsidR="00265DF8" w:rsidRPr="008E5850" w:rsidRDefault="001624E1" w:rsidP="001624E1">
      <w:pPr>
        <w:pStyle w:val="aDefpara"/>
      </w:pPr>
      <w:r>
        <w:tab/>
      </w:r>
      <w:r w:rsidR="00803E46" w:rsidRPr="008E5850">
        <w:t>(a)</w:t>
      </w:r>
      <w:r w:rsidR="00803E46" w:rsidRPr="008E5850">
        <w:tab/>
      </w:r>
      <w:r w:rsidR="000F7CC7" w:rsidRPr="008E5850">
        <w:t>for this Act</w:t>
      </w:r>
      <w:r w:rsidR="00C94544" w:rsidRPr="008E5850">
        <w:t xml:space="preserve"> generally</w:t>
      </w:r>
      <w:r w:rsidR="000F7CC7" w:rsidRPr="008E5850">
        <w:t>—</w:t>
      </w:r>
      <w:r w:rsidR="00265DF8" w:rsidRPr="008E5850">
        <w:t>the la</w:t>
      </w:r>
      <w:r w:rsidR="000F7CC7" w:rsidRPr="008E5850">
        <w:t xml:space="preserve">nd subdivided by the units plan; </w:t>
      </w:r>
      <w:r w:rsidR="00C94544" w:rsidRPr="008E5850">
        <w:t>and</w:t>
      </w:r>
    </w:p>
    <w:p w14:paraId="34546F2E" w14:textId="77777777" w:rsidR="000F7CC7" w:rsidRPr="008E5850" w:rsidRDefault="001624E1" w:rsidP="001624E1">
      <w:pPr>
        <w:pStyle w:val="aDefpara"/>
      </w:pPr>
      <w:r>
        <w:tab/>
      </w:r>
      <w:r w:rsidR="00803E46" w:rsidRPr="008E5850">
        <w:t>(b)</w:t>
      </w:r>
      <w:r w:rsidR="00803E46" w:rsidRPr="008E5850">
        <w:tab/>
      </w:r>
      <w:r w:rsidR="00495332" w:rsidRPr="008E5850">
        <w:t>for division 5</w:t>
      </w:r>
      <w:r w:rsidR="00C94544" w:rsidRPr="008E5850">
        <w:t>.4 (Insurance)—see section 99</w:t>
      </w:r>
      <w:r w:rsidR="000F7CC7" w:rsidRPr="008E5850">
        <w:t>.</w:t>
      </w:r>
    </w:p>
    <w:p w14:paraId="2639FB13" w14:textId="4EC5AF4B" w:rsidR="009A3272" w:rsidRPr="008E5850" w:rsidRDefault="009A3272" w:rsidP="0024290E">
      <w:pPr>
        <w:pStyle w:val="aDef"/>
      </w:pPr>
      <w:r w:rsidRPr="008E5850">
        <w:rPr>
          <w:rStyle w:val="charBoldItals"/>
        </w:rPr>
        <w:t>lease</w:t>
      </w:r>
      <w:r w:rsidR="00823A10" w:rsidRPr="008E5850">
        <w:t>, of</w:t>
      </w:r>
      <w:r w:rsidRPr="008E5850">
        <w:t xml:space="preserve"> a unit</w:t>
      </w:r>
      <w:r w:rsidR="00823A10" w:rsidRPr="008E5850">
        <w:t xml:space="preserve"> or common property</w:t>
      </w:r>
      <w:r w:rsidRPr="008E5850">
        <w:t>—</w:t>
      </w:r>
      <w:r w:rsidR="00823A10" w:rsidRPr="008E5850">
        <w:t xml:space="preserve">see the </w:t>
      </w:r>
      <w:hyperlink r:id="rId125" w:tooltip="A2001-16" w:history="1">
        <w:r w:rsidR="007A0BEB" w:rsidRPr="007A0BEB">
          <w:rPr>
            <w:rStyle w:val="charCitHyperlinkItal"/>
          </w:rPr>
          <w:t>Unit Titles Act 2001</w:t>
        </w:r>
      </w:hyperlink>
      <w:r w:rsidR="00823A10" w:rsidRPr="008E5850">
        <w:t>, dictionary.</w:t>
      </w:r>
    </w:p>
    <w:p w14:paraId="1961C6B2" w14:textId="6375B639" w:rsidR="003A1451" w:rsidRPr="008E5850" w:rsidRDefault="009A3272" w:rsidP="0024290E">
      <w:pPr>
        <w:pStyle w:val="aDef"/>
      </w:pPr>
      <w:r w:rsidRPr="008E5850">
        <w:rPr>
          <w:rStyle w:val="charBoldItals"/>
        </w:rPr>
        <w:t>lessee</w:t>
      </w:r>
      <w:r w:rsidR="003A1451" w:rsidRPr="008E5850">
        <w:rPr>
          <w:rStyle w:val="charBoldItals"/>
        </w:rPr>
        <w:t>—</w:t>
      </w:r>
      <w:r w:rsidR="003A1451" w:rsidRPr="008E5850">
        <w:t xml:space="preserve">see the </w:t>
      </w:r>
      <w:hyperlink r:id="rId126" w:tooltip="A2001-16" w:history="1">
        <w:r w:rsidR="007A0BEB" w:rsidRPr="007A0BEB">
          <w:rPr>
            <w:rStyle w:val="charCitHyperlinkItal"/>
          </w:rPr>
          <w:t>Unit Titles Act 2001</w:t>
        </w:r>
      </w:hyperlink>
      <w:r w:rsidR="003A1451" w:rsidRPr="008E5850">
        <w:t>, dictionary.</w:t>
      </w:r>
    </w:p>
    <w:p w14:paraId="57105661" w14:textId="77777777" w:rsidR="009A3272" w:rsidRPr="008E5850" w:rsidRDefault="009A3272" w:rsidP="00803E46">
      <w:pPr>
        <w:pStyle w:val="aDef"/>
        <w:keepNext/>
      </w:pPr>
      <w:r w:rsidRPr="008E5850">
        <w:rPr>
          <w:rStyle w:val="charBoldItals"/>
        </w:rPr>
        <w:lastRenderedPageBreak/>
        <w:t>maintenance</w:t>
      </w:r>
      <w:r w:rsidRPr="008E5850">
        <w:t>, of a building, a facility for a utility service or a utility conduit, means maintenance in good repair and working order, and includes—</w:t>
      </w:r>
    </w:p>
    <w:p w14:paraId="28CEBE87" w14:textId="77777777" w:rsidR="009A3272" w:rsidRPr="008E5850" w:rsidRDefault="001624E1" w:rsidP="001624E1">
      <w:pPr>
        <w:pStyle w:val="aDefpara"/>
      </w:pPr>
      <w:r>
        <w:tab/>
      </w:r>
      <w:r w:rsidR="00803E46" w:rsidRPr="008E5850">
        <w:t>(a)</w:t>
      </w:r>
      <w:r w:rsidR="00803E46" w:rsidRPr="008E5850">
        <w:tab/>
      </w:r>
      <w:r w:rsidR="009A3272" w:rsidRPr="008E5850">
        <w:t>repair; and</w:t>
      </w:r>
    </w:p>
    <w:p w14:paraId="1E6FFB1D" w14:textId="77777777" w:rsidR="009A3272" w:rsidRPr="008E5850" w:rsidRDefault="001624E1" w:rsidP="001624E1">
      <w:pPr>
        <w:pStyle w:val="aDefpara"/>
      </w:pPr>
      <w:r>
        <w:tab/>
      </w:r>
      <w:r w:rsidR="00803E46" w:rsidRPr="008E5850">
        <w:t>(b)</w:t>
      </w:r>
      <w:r w:rsidR="00803E46" w:rsidRPr="008E5850">
        <w:tab/>
      </w:r>
      <w:r w:rsidR="009A3272" w:rsidRPr="008E5850">
        <w:t>replacement; and</w:t>
      </w:r>
    </w:p>
    <w:p w14:paraId="4901589B" w14:textId="77777777" w:rsidR="009A3272" w:rsidRPr="008E5850" w:rsidRDefault="001624E1" w:rsidP="001624E1">
      <w:pPr>
        <w:pStyle w:val="aDefpara"/>
      </w:pPr>
      <w:r>
        <w:tab/>
      </w:r>
      <w:r w:rsidR="00803E46" w:rsidRPr="008E5850">
        <w:t>(c)</w:t>
      </w:r>
      <w:r w:rsidR="00803E46" w:rsidRPr="008E5850">
        <w:tab/>
      </w:r>
      <w:r w:rsidR="009A3272" w:rsidRPr="008E5850">
        <w:t>renewal; and</w:t>
      </w:r>
    </w:p>
    <w:p w14:paraId="53B120AD" w14:textId="77777777" w:rsidR="009A3272" w:rsidRPr="008E5850" w:rsidRDefault="001624E1" w:rsidP="001624E1">
      <w:pPr>
        <w:pStyle w:val="aDefpara"/>
      </w:pPr>
      <w:r>
        <w:tab/>
      </w:r>
      <w:r w:rsidR="00803E46" w:rsidRPr="008E5850">
        <w:t>(d)</w:t>
      </w:r>
      <w:r w:rsidR="00803E46" w:rsidRPr="008E5850">
        <w:tab/>
      </w:r>
      <w:r w:rsidR="009A3272" w:rsidRPr="008E5850">
        <w:t>restoration.</w:t>
      </w:r>
    </w:p>
    <w:p w14:paraId="478369D7" w14:textId="77777777" w:rsidR="00907C82" w:rsidRPr="00445AD0" w:rsidRDefault="00907C82" w:rsidP="00907C82">
      <w:pPr>
        <w:pStyle w:val="aDef"/>
      </w:pPr>
      <w:r w:rsidRPr="00445AD0">
        <w:rPr>
          <w:rStyle w:val="charBoldItals"/>
        </w:rPr>
        <w:t>maintenance requirement</w:t>
      </w:r>
      <w:r w:rsidRPr="00445AD0">
        <w:t xml:space="preserve"> means the obligation to undertake the maintenance of the common property that is the subject of the special privilege granted to the grantee.</w:t>
      </w:r>
    </w:p>
    <w:p w14:paraId="4D3F7C0A" w14:textId="77777777" w:rsidR="00BA06FA" w:rsidRPr="008E5850" w:rsidRDefault="00BA06FA" w:rsidP="00803E46">
      <w:pPr>
        <w:pStyle w:val="aDef"/>
      </w:pPr>
      <w:r w:rsidRPr="00AE568C">
        <w:rPr>
          <w:rStyle w:val="charBoldItals"/>
        </w:rPr>
        <w:t>management contract</w:t>
      </w:r>
      <w:r w:rsidRPr="008E5850">
        <w:t>, for division 4.2 (Managers)—see section 49.</w:t>
      </w:r>
    </w:p>
    <w:p w14:paraId="17867AC1" w14:textId="77777777" w:rsidR="00BA06FA" w:rsidRPr="008E5850" w:rsidRDefault="00BA06FA" w:rsidP="00803E46">
      <w:pPr>
        <w:pStyle w:val="aDef"/>
      </w:pPr>
      <w:r w:rsidRPr="00AE568C">
        <w:rPr>
          <w:rStyle w:val="charBoldItals"/>
        </w:rPr>
        <w:t>management services</w:t>
      </w:r>
      <w:r w:rsidRPr="008E5850">
        <w:t>, for division 4.2 (Managers)—see section 49.</w:t>
      </w:r>
    </w:p>
    <w:p w14:paraId="1D1FFFE7" w14:textId="77777777" w:rsidR="00CB2A21" w:rsidRPr="00130EF2" w:rsidRDefault="00CB2A21" w:rsidP="00CB2A21">
      <w:pPr>
        <w:pStyle w:val="aDef"/>
      </w:pPr>
      <w:r w:rsidRPr="00130EF2">
        <w:rPr>
          <w:rStyle w:val="charBoldItals"/>
        </w:rPr>
        <w:t>manager</w:t>
      </w:r>
      <w:r w:rsidRPr="00130EF2">
        <w:t>, for division 4.2 (Managers)—see section 49.</w:t>
      </w:r>
    </w:p>
    <w:p w14:paraId="6FA906D3" w14:textId="621D0E70" w:rsidR="00CB2A21" w:rsidRPr="00130EF2" w:rsidRDefault="00CB2A21" w:rsidP="00CB2A21">
      <w:pPr>
        <w:pStyle w:val="aDef"/>
      </w:pPr>
      <w:r w:rsidRPr="00130EF2">
        <w:rPr>
          <w:rStyle w:val="charBoldItals"/>
        </w:rPr>
        <w:t>member</w:t>
      </w:r>
      <w:r w:rsidRPr="00130EF2">
        <w:t>, of an owners corporation, is a member under section</w:t>
      </w:r>
      <w:r w:rsidR="00427C57">
        <w:t xml:space="preserve"> </w:t>
      </w:r>
      <w:r w:rsidRPr="00130EF2">
        <w:t>10.</w:t>
      </w:r>
    </w:p>
    <w:p w14:paraId="4277B88D" w14:textId="68609CD4" w:rsidR="009A3272" w:rsidRPr="008E5850" w:rsidRDefault="009A3272" w:rsidP="00803E46">
      <w:pPr>
        <w:pStyle w:val="aDef"/>
      </w:pPr>
      <w:r w:rsidRPr="008E5850">
        <w:rPr>
          <w:rStyle w:val="charBoldItals"/>
        </w:rPr>
        <w:t>mortgage</w:t>
      </w:r>
      <w:r w:rsidRPr="008E5850">
        <w:t xml:space="preserve"> means a registered mortgage, or a registered encumbrance, within the meaning of the </w:t>
      </w:r>
      <w:hyperlink r:id="rId127" w:tooltip="A1925-1" w:history="1">
        <w:r w:rsidR="007A0BEB" w:rsidRPr="007A0BEB">
          <w:rPr>
            <w:rStyle w:val="charCitHyperlinkItal"/>
          </w:rPr>
          <w:t>Land Titles Act 1925</w:t>
        </w:r>
      </w:hyperlink>
      <w:r w:rsidRPr="008E5850">
        <w:t>.</w:t>
      </w:r>
    </w:p>
    <w:p w14:paraId="05EFC248" w14:textId="77777777" w:rsidR="009A3272" w:rsidRPr="008E5850" w:rsidRDefault="009A3272" w:rsidP="00252C1B">
      <w:pPr>
        <w:pStyle w:val="aDef"/>
      </w:pPr>
      <w:r w:rsidRPr="008E5850">
        <w:rPr>
          <w:rStyle w:val="charBoldItals"/>
        </w:rPr>
        <w:t xml:space="preserve">mortgagee </w:t>
      </w:r>
      <w:r w:rsidRPr="008E5850">
        <w:t>means—</w:t>
      </w:r>
    </w:p>
    <w:p w14:paraId="59FCFB74"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a mortgage of the lease of the unit; or</w:t>
      </w:r>
    </w:p>
    <w:p w14:paraId="59476CED" w14:textId="77777777" w:rsidR="009A3272" w:rsidRPr="008E5850" w:rsidRDefault="001624E1" w:rsidP="001624E1">
      <w:pPr>
        <w:pStyle w:val="aDefpara"/>
      </w:pPr>
      <w:r>
        <w:tab/>
      </w:r>
      <w:r w:rsidR="00803E46" w:rsidRPr="008E5850">
        <w:t>(b)</w:t>
      </w:r>
      <w:r w:rsidR="00803E46" w:rsidRPr="008E5850">
        <w:tab/>
      </w:r>
      <w:r w:rsidR="009A3272" w:rsidRPr="008E5850">
        <w:t>in any other case—the registered proprietor of a mortgage.</w:t>
      </w:r>
    </w:p>
    <w:p w14:paraId="242AAD7F" w14:textId="77777777" w:rsidR="00BA06FA" w:rsidRPr="008E5850" w:rsidRDefault="00BA06FA" w:rsidP="00803E46">
      <w:pPr>
        <w:pStyle w:val="aDef"/>
      </w:pPr>
      <w:r w:rsidRPr="008E5850">
        <w:rPr>
          <w:rStyle w:val="charBoldItals"/>
        </w:rPr>
        <w:t>mortgagee voting notice</w:t>
      </w:r>
      <w:r w:rsidRPr="008E5850">
        <w:t>—see schedule 3, section 3.23 (Voting by mortgagees).</w:t>
      </w:r>
    </w:p>
    <w:p w14:paraId="144E9C1C" w14:textId="77777777" w:rsidR="009A3272" w:rsidRPr="008E5850" w:rsidRDefault="009A3272" w:rsidP="00803E46">
      <w:pPr>
        <w:pStyle w:val="aDef"/>
      </w:pPr>
      <w:r w:rsidRPr="008E5850">
        <w:rPr>
          <w:rStyle w:val="charBoldItals"/>
        </w:rPr>
        <w:t>mortgage insurance policy</w:t>
      </w:r>
      <w:r w:rsidR="000F7CC7" w:rsidRPr="008E5850">
        <w:t>—</w:t>
      </w:r>
      <w:r w:rsidRPr="008E5850">
        <w:t xml:space="preserve">see section </w:t>
      </w:r>
      <w:r w:rsidR="00484A1C" w:rsidRPr="008E5850">
        <w:t>142</w:t>
      </w:r>
      <w:r w:rsidRPr="008E5850">
        <w:t>.</w:t>
      </w:r>
    </w:p>
    <w:p w14:paraId="26C78FC7" w14:textId="77777777" w:rsidR="009A3272" w:rsidRPr="008E5850" w:rsidRDefault="009A3272" w:rsidP="00803E46">
      <w:pPr>
        <w:pStyle w:val="aDef"/>
      </w:pPr>
      <w:r w:rsidRPr="008E5850">
        <w:rPr>
          <w:rStyle w:val="charBoldItals"/>
        </w:rPr>
        <w:t>ordinary resolution</w:t>
      </w:r>
      <w:r w:rsidRPr="008E5850">
        <w:t xml:space="preserve"> means a resolution of a general meeting p</w:t>
      </w:r>
      <w:r w:rsidR="008D67C2" w:rsidRPr="008E5850">
        <w:t>assed as required by schedule 3, section 3.15</w:t>
      </w:r>
      <w:r w:rsidRPr="008E5850">
        <w:t>.</w:t>
      </w:r>
    </w:p>
    <w:p w14:paraId="50E38235" w14:textId="77777777" w:rsidR="009A3272" w:rsidRPr="008E5850" w:rsidRDefault="009A3272" w:rsidP="00803E46">
      <w:pPr>
        <w:pStyle w:val="aDef"/>
        <w:keepNext/>
      </w:pPr>
      <w:r w:rsidRPr="008E5850">
        <w:rPr>
          <w:rStyle w:val="charBoldItals"/>
        </w:rPr>
        <w:lastRenderedPageBreak/>
        <w:t>owner</w:t>
      </w:r>
      <w:r w:rsidRPr="008E5850">
        <w:t xml:space="preserve"> means—</w:t>
      </w:r>
    </w:p>
    <w:p w14:paraId="43071EF1" w14:textId="77777777" w:rsidR="009A3272" w:rsidRPr="008E5850" w:rsidRDefault="001624E1" w:rsidP="001624E1">
      <w:pPr>
        <w:pStyle w:val="aDefpara"/>
      </w:pPr>
      <w:r>
        <w:tab/>
      </w:r>
      <w:r w:rsidR="00803E46" w:rsidRPr="008E5850">
        <w:t>(a)</w:t>
      </w:r>
      <w:r w:rsidR="00803E46" w:rsidRPr="008E5850">
        <w:tab/>
      </w:r>
      <w:r w:rsidR="009A3272" w:rsidRPr="008E5850">
        <w:t>for a unit—the registered proprietor of the lease of the unit</w:t>
      </w:r>
      <w:r w:rsidR="008E5F70" w:rsidRPr="008E5850">
        <w:t xml:space="preserve"> and includes a part-owner</w:t>
      </w:r>
      <w:r w:rsidR="009A3272" w:rsidRPr="008E5850">
        <w:t>; or</w:t>
      </w:r>
    </w:p>
    <w:p w14:paraId="033AEEC7" w14:textId="77777777" w:rsidR="009A3272" w:rsidRPr="008E5850" w:rsidRDefault="009A3272" w:rsidP="009A3272">
      <w:pPr>
        <w:pStyle w:val="aNotepar"/>
        <w:keepNext/>
      </w:pPr>
      <w:r w:rsidRPr="008E5850">
        <w:rPr>
          <w:rStyle w:val="charItals"/>
        </w:rPr>
        <w:t>Note</w:t>
      </w:r>
      <w:r w:rsidRPr="008E5850">
        <w:rPr>
          <w:rStyle w:val="charItals"/>
        </w:rPr>
        <w:tab/>
      </w:r>
      <w:r w:rsidRPr="008E5850">
        <w:t xml:space="preserve">The term </w:t>
      </w:r>
      <w:r w:rsidRPr="00AE568C">
        <w:rPr>
          <w:rStyle w:val="charBoldItals"/>
        </w:rPr>
        <w:t>unit owner</w:t>
      </w:r>
      <w:r w:rsidRPr="00AE568C">
        <w:t xml:space="preserve"> </w:t>
      </w:r>
      <w:r w:rsidRPr="008E5850">
        <w:t>is also defined in the dictionary with the same meaning.</w:t>
      </w:r>
    </w:p>
    <w:p w14:paraId="06E6F900" w14:textId="77777777" w:rsidR="009A3272" w:rsidRPr="008E5850" w:rsidRDefault="001624E1" w:rsidP="001624E1">
      <w:pPr>
        <w:pStyle w:val="aDefpara"/>
      </w:pPr>
      <w:r>
        <w:tab/>
      </w:r>
      <w:r w:rsidR="00803E46" w:rsidRPr="008E5850">
        <w:t>(b)</w:t>
      </w:r>
      <w:r w:rsidR="00803E46" w:rsidRPr="008E5850">
        <w:tab/>
      </w:r>
      <w:r w:rsidR="009A3272" w:rsidRPr="008E5850">
        <w:t>for common property—the owners corporation.</w:t>
      </w:r>
    </w:p>
    <w:p w14:paraId="09DE7498" w14:textId="237ED7BD" w:rsidR="009A3272" w:rsidRPr="008E5850" w:rsidRDefault="009A3272" w:rsidP="00803E46">
      <w:pPr>
        <w:pStyle w:val="aDef"/>
      </w:pPr>
      <w:r w:rsidRPr="008E5850">
        <w:rPr>
          <w:rStyle w:val="charBoldItals"/>
        </w:rPr>
        <w:t>owners corporation</w:t>
      </w:r>
      <w:r w:rsidR="008E5F70" w:rsidRPr="00AE568C">
        <w:t>, for a units plan,</w:t>
      </w:r>
      <w:r w:rsidRPr="00AE568C">
        <w:t xml:space="preserve"> </w:t>
      </w:r>
      <w:r w:rsidRPr="008E5850">
        <w:t>means a corpora</w:t>
      </w:r>
      <w:r w:rsidR="008D67C2" w:rsidRPr="008E5850">
        <w:t>tion established under section</w:t>
      </w:r>
      <w:r w:rsidR="00427C57">
        <w:t xml:space="preserve"> </w:t>
      </w:r>
      <w:r w:rsidRPr="008E5850">
        <w:t>8.</w:t>
      </w:r>
    </w:p>
    <w:p w14:paraId="362B933B" w14:textId="77777777" w:rsidR="009A3272" w:rsidRPr="008E5850" w:rsidRDefault="00A45AB1" w:rsidP="00252C1B">
      <w:pPr>
        <w:pStyle w:val="aDef"/>
      </w:pPr>
      <w:r w:rsidRPr="008E5850">
        <w:rPr>
          <w:rStyle w:val="charBoldItals"/>
        </w:rPr>
        <w:t>part-</w:t>
      </w:r>
      <w:r w:rsidR="009A3272" w:rsidRPr="008E5850">
        <w:rPr>
          <w:rStyle w:val="charBoldItals"/>
        </w:rPr>
        <w:t>owner</w:t>
      </w:r>
      <w:r w:rsidR="009A3272" w:rsidRPr="008E5850">
        <w:t>,</w:t>
      </w:r>
      <w:r w:rsidR="009A3272" w:rsidRPr="00265A7F">
        <w:rPr>
          <w:bCs/>
        </w:rPr>
        <w:t xml:space="preserve"> </w:t>
      </w:r>
      <w:r w:rsidR="009A3272" w:rsidRPr="008E5850">
        <w:t xml:space="preserve">of a </w:t>
      </w:r>
      <w:r w:rsidR="00233A73" w:rsidRPr="008E5850">
        <w:t xml:space="preserve">unit, means a </w:t>
      </w:r>
      <w:r w:rsidR="008E5F70" w:rsidRPr="008E5850">
        <w:t>person registered as a joint tenant or tenant in common in relation to the unit.</w:t>
      </w:r>
    </w:p>
    <w:p w14:paraId="40BC181F" w14:textId="4A38A78B" w:rsidR="00233A73" w:rsidRPr="008E5850" w:rsidRDefault="00233A73" w:rsidP="00233A73">
      <w:pPr>
        <w:pStyle w:val="aNote"/>
      </w:pPr>
      <w:r w:rsidRPr="00AE568C">
        <w:rPr>
          <w:rStyle w:val="charItals"/>
        </w:rPr>
        <w:t>Note</w:t>
      </w:r>
      <w:r w:rsidRPr="00AE568C">
        <w:rPr>
          <w:rStyle w:val="charItals"/>
        </w:rPr>
        <w:tab/>
      </w:r>
      <w:r w:rsidRPr="008E5850">
        <w:t xml:space="preserve">Joint proprietors of a unit must be registered as either joint tenants or tenants in common (see </w:t>
      </w:r>
      <w:hyperlink r:id="rId128" w:tooltip="A1925-1" w:history="1">
        <w:r w:rsidR="00AB264F" w:rsidRPr="00AB264F">
          <w:rPr>
            <w:rStyle w:val="charCitHyperlinkItal"/>
          </w:rPr>
          <w:t>Land Titles Act 1925</w:t>
        </w:r>
      </w:hyperlink>
      <w:r w:rsidRPr="008E5850">
        <w:t>, s 54).</w:t>
      </w:r>
    </w:p>
    <w:p w14:paraId="7CB72613" w14:textId="77777777" w:rsidR="00CA17BA" w:rsidRPr="00445AD0" w:rsidRDefault="00CA17BA" w:rsidP="00CA17BA">
      <w:pPr>
        <w:pStyle w:val="aDef"/>
        <w:rPr>
          <w:lang w:eastAsia="en-AU"/>
        </w:rPr>
      </w:pPr>
      <w:r w:rsidRPr="00445AD0">
        <w:rPr>
          <w:rStyle w:val="charBoldItals"/>
        </w:rPr>
        <w:t>pet friendly rule</w:t>
      </w:r>
      <w:r w:rsidRPr="00445AD0">
        <w:rPr>
          <w:lang w:eastAsia="en-AU"/>
        </w:rPr>
        <w:t>—see section 112C.</w:t>
      </w:r>
    </w:p>
    <w:p w14:paraId="0AF6475D" w14:textId="77777777" w:rsidR="009A3272" w:rsidRPr="008E5850" w:rsidRDefault="009A3272" w:rsidP="00252C1B">
      <w:pPr>
        <w:pStyle w:val="aDef"/>
      </w:pPr>
      <w:r w:rsidRPr="008E5850">
        <w:rPr>
          <w:rStyle w:val="charBoldItals"/>
        </w:rPr>
        <w:t>proportional share</w:t>
      </w:r>
      <w:r w:rsidRPr="008E5850">
        <w:t>, of a contribution payable for a unit, is the proportion of the total contributions payable for all units worked out as follows:</w:t>
      </w:r>
    </w:p>
    <w:p w14:paraId="251C760E" w14:textId="77777777" w:rsidR="009A3272" w:rsidRPr="008E5850" w:rsidRDefault="009A3272" w:rsidP="009A3272">
      <w:pPr>
        <w:pStyle w:val="Formula"/>
      </w:pPr>
      <w:r w:rsidRPr="008E5850">
        <w:rPr>
          <w:noProof/>
          <w:sz w:val="20"/>
          <w:lang w:eastAsia="en-AU"/>
        </w:rPr>
        <w:drawing>
          <wp:inline distT="0" distB="0" distL="0" distR="0" wp14:anchorId="56E05F01" wp14:editId="78A98FCA">
            <wp:extent cx="3329940" cy="34480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9" cstate="print"/>
                    <a:srcRect/>
                    <a:stretch>
                      <a:fillRect/>
                    </a:stretch>
                  </pic:blipFill>
                  <pic:spPr bwMode="auto">
                    <a:xfrm>
                      <a:off x="0" y="0"/>
                      <a:ext cx="3329940" cy="344805"/>
                    </a:xfrm>
                    <a:prstGeom prst="rect">
                      <a:avLst/>
                    </a:prstGeom>
                    <a:noFill/>
                    <a:ln w="9525">
                      <a:noFill/>
                      <a:miter lim="800000"/>
                      <a:headEnd/>
                      <a:tailEnd/>
                    </a:ln>
                  </pic:spPr>
                </pic:pic>
              </a:graphicData>
            </a:graphic>
          </wp:inline>
        </w:drawing>
      </w:r>
    </w:p>
    <w:p w14:paraId="4FE9C490" w14:textId="277D3A99" w:rsidR="009A3272" w:rsidRPr="008E5850" w:rsidRDefault="009A3272" w:rsidP="00252C1B">
      <w:pPr>
        <w:pStyle w:val="aDef"/>
      </w:pPr>
      <w:r w:rsidRPr="008E5850">
        <w:rPr>
          <w:rStyle w:val="charBoldItals"/>
        </w:rPr>
        <w:t>proprietor</w:t>
      </w:r>
      <w:r w:rsidRPr="008E5850">
        <w:t>, of an interest in land</w:t>
      </w:r>
      <w:r w:rsidR="000C6FAB" w:rsidRPr="008E5850">
        <w:t xml:space="preserve">—see the </w:t>
      </w:r>
      <w:hyperlink r:id="rId130" w:tooltip="A2001-16" w:history="1">
        <w:r w:rsidR="007A0BEB" w:rsidRPr="007A0BEB">
          <w:rPr>
            <w:rStyle w:val="charCitHyperlinkItal"/>
          </w:rPr>
          <w:t>Unit Titles Act 2001</w:t>
        </w:r>
      </w:hyperlink>
      <w:r w:rsidR="000C6FAB" w:rsidRPr="008E5850">
        <w:t>, dictionary.</w:t>
      </w:r>
    </w:p>
    <w:p w14:paraId="56269B1B" w14:textId="77777777" w:rsidR="009A3272" w:rsidRPr="008E5850" w:rsidRDefault="009A3272" w:rsidP="00803E46">
      <w:pPr>
        <w:pStyle w:val="aDef"/>
      </w:pPr>
      <w:r w:rsidRPr="008E5850">
        <w:rPr>
          <w:rStyle w:val="charBoldItals"/>
        </w:rPr>
        <w:t>reduced quorum</w:t>
      </w:r>
      <w:r w:rsidRPr="008E5850">
        <w:t xml:space="preserve">—see </w:t>
      </w:r>
      <w:r w:rsidR="00A67635" w:rsidRPr="008E5850">
        <w:t>schedule 3, section 3.9</w:t>
      </w:r>
      <w:r w:rsidRPr="008E5850">
        <w:t xml:space="preserve"> (Quorum at a general meeting—owners corporations with 3 or more members).</w:t>
      </w:r>
    </w:p>
    <w:p w14:paraId="22195000" w14:textId="77777777" w:rsidR="009A3272" w:rsidRPr="008E5850" w:rsidRDefault="009A3272" w:rsidP="00803E46">
      <w:pPr>
        <w:pStyle w:val="aDef"/>
      </w:pPr>
      <w:r w:rsidRPr="008E5850">
        <w:rPr>
          <w:rStyle w:val="charBoldItals"/>
        </w:rPr>
        <w:t>reduced quorum decision</w:t>
      </w:r>
      <w:r w:rsidRPr="008E5850">
        <w:t xml:space="preserve">—see </w:t>
      </w:r>
      <w:r w:rsidR="00372B71" w:rsidRPr="008E5850">
        <w:t>schedule 3, section 3.10</w:t>
      </w:r>
      <w:r w:rsidRPr="008E5850">
        <w:t xml:space="preserve"> (Notice of reduced quorum decisions and adjournments).</w:t>
      </w:r>
    </w:p>
    <w:p w14:paraId="401EC6C6" w14:textId="00EA9FFF" w:rsidR="009A3272" w:rsidRPr="008E5850" w:rsidRDefault="009A3272" w:rsidP="00803E46">
      <w:pPr>
        <w:pStyle w:val="aDef"/>
      </w:pPr>
      <w:r w:rsidRPr="008E5850">
        <w:rPr>
          <w:rStyle w:val="charBoldItals"/>
        </w:rPr>
        <w:t>registered</w:t>
      </w:r>
      <w:r w:rsidR="000C6FAB" w:rsidRPr="00AE568C">
        <w:rPr>
          <w:rStyle w:val="charItals"/>
        </w:rPr>
        <w:t>—</w:t>
      </w:r>
      <w:r w:rsidR="000C6FAB" w:rsidRPr="008E5850">
        <w:t xml:space="preserve">see the </w:t>
      </w:r>
      <w:hyperlink r:id="rId131" w:tooltip="A2001-16" w:history="1">
        <w:r w:rsidR="007A0BEB" w:rsidRPr="007A0BEB">
          <w:rPr>
            <w:rStyle w:val="charCitHyperlinkItal"/>
          </w:rPr>
          <w:t>Unit Titles Act 2001</w:t>
        </w:r>
      </w:hyperlink>
      <w:r w:rsidR="000C6FAB" w:rsidRPr="008E5850">
        <w:t>, dictionary.</w:t>
      </w:r>
    </w:p>
    <w:p w14:paraId="77BC6B4C" w14:textId="77777777" w:rsidR="009A3272" w:rsidRPr="008E5850" w:rsidRDefault="009A3272" w:rsidP="00252C1B">
      <w:pPr>
        <w:pStyle w:val="aDef"/>
      </w:pPr>
      <w:r w:rsidRPr="008E5850">
        <w:rPr>
          <w:rStyle w:val="charBoldItals"/>
        </w:rPr>
        <w:t>representative</w:t>
      </w:r>
      <w:r w:rsidRPr="008E5850">
        <w:t>—</w:t>
      </w:r>
    </w:p>
    <w:p w14:paraId="126D4CDB" w14:textId="77777777" w:rsidR="009A3272" w:rsidRPr="008E5850" w:rsidRDefault="001624E1" w:rsidP="00252C1B">
      <w:pPr>
        <w:pStyle w:val="aDefpara"/>
      </w:pPr>
      <w:r>
        <w:tab/>
      </w:r>
      <w:r w:rsidR="00803E46" w:rsidRPr="008E5850">
        <w:t>(a)</w:t>
      </w:r>
      <w:r w:rsidR="00803E46" w:rsidRPr="008E5850">
        <w:tab/>
      </w:r>
      <w:r w:rsidR="009A3272" w:rsidRPr="008E5850">
        <w:t xml:space="preserve">for the </w:t>
      </w:r>
      <w:r w:rsidR="00233A73" w:rsidRPr="008E5850">
        <w:t>part-</w:t>
      </w:r>
      <w:r w:rsidR="009A3272" w:rsidRPr="008E5850">
        <w:t>owners of a unit</w:t>
      </w:r>
      <w:r w:rsidR="00372B71" w:rsidRPr="008E5850">
        <w:t>—see section 1</w:t>
      </w:r>
      <w:r w:rsidR="009A3272" w:rsidRPr="008E5850">
        <w:t>1 (</w:t>
      </w:r>
      <w:r w:rsidR="00A67635" w:rsidRPr="008E5850">
        <w:t>Part-</w:t>
      </w:r>
      <w:r w:rsidR="009A3272" w:rsidRPr="008E5850">
        <w:t>owners of units—authorisation of representatives); or</w:t>
      </w:r>
    </w:p>
    <w:p w14:paraId="062A25FC" w14:textId="77777777" w:rsidR="009A3272" w:rsidRPr="008E5850" w:rsidRDefault="001624E1" w:rsidP="001624E1">
      <w:pPr>
        <w:pStyle w:val="aDefpara"/>
      </w:pPr>
      <w:r>
        <w:lastRenderedPageBreak/>
        <w:tab/>
      </w:r>
      <w:r w:rsidR="00803E46" w:rsidRPr="008E5850">
        <w:t>(b)</w:t>
      </w:r>
      <w:r w:rsidR="00803E46" w:rsidRPr="008E5850">
        <w:tab/>
      </w:r>
      <w:r w:rsidR="009A3272" w:rsidRPr="008E5850">
        <w:t>for a company that is the owner or a pa</w:t>
      </w:r>
      <w:r w:rsidR="00372B71" w:rsidRPr="008E5850">
        <w:t>rt-owner of a unit—see section 1</w:t>
      </w:r>
      <w:r w:rsidR="009A3272" w:rsidRPr="008E5850">
        <w:t>3 (Company-owned units—authorisation of representatives); or</w:t>
      </w:r>
    </w:p>
    <w:p w14:paraId="19FFDF69" w14:textId="77777777" w:rsidR="009A3272" w:rsidRDefault="001624E1" w:rsidP="001624E1">
      <w:pPr>
        <w:pStyle w:val="aDefpara"/>
      </w:pPr>
      <w:r>
        <w:tab/>
      </w:r>
      <w:r w:rsidR="00803E46" w:rsidRPr="008E5850">
        <w:t>(c)</w:t>
      </w:r>
      <w:r w:rsidR="00803E46" w:rsidRPr="008E5850">
        <w:tab/>
      </w:r>
      <w:r w:rsidR="009A3272" w:rsidRPr="008E5850">
        <w:t xml:space="preserve">for a mortgagee that has given a mortgagee voting notice to an owners corporation—see </w:t>
      </w:r>
      <w:r w:rsidR="00372B71" w:rsidRPr="008E5850">
        <w:t xml:space="preserve">schedule 3, </w:t>
      </w:r>
      <w:r w:rsidR="009A3272" w:rsidRPr="008E5850">
        <w:t xml:space="preserve">section </w:t>
      </w:r>
      <w:r w:rsidR="00372B71" w:rsidRPr="008E5850">
        <w:t>3.23</w:t>
      </w:r>
      <w:r w:rsidR="009A3272" w:rsidRPr="008E5850">
        <w:t xml:space="preserve"> (Voting by mortgagees).</w:t>
      </w:r>
    </w:p>
    <w:p w14:paraId="082A6EBA" w14:textId="1E026AE6" w:rsidR="000B7F6C" w:rsidRPr="000B7F6C" w:rsidRDefault="000B7F6C" w:rsidP="000B7F6C">
      <w:pPr>
        <w:pStyle w:val="aDef"/>
        <w:rPr>
          <w:color w:val="000000"/>
        </w:rPr>
      </w:pPr>
      <w:r w:rsidRPr="004E041D">
        <w:rPr>
          <w:rStyle w:val="charBoldItals"/>
        </w:rPr>
        <w:t>retirement village</w:t>
      </w:r>
      <w:r w:rsidRPr="00B9226B">
        <w:rPr>
          <w:rStyle w:val="charBoldItals"/>
          <w:b w:val="0"/>
          <w:bCs/>
          <w:i w:val="0"/>
          <w:iCs/>
        </w:rPr>
        <w:t>—</w:t>
      </w:r>
      <w:r w:rsidRPr="004E041D">
        <w:rPr>
          <w:color w:val="000000"/>
        </w:rPr>
        <w:t xml:space="preserve">see the </w:t>
      </w:r>
      <w:hyperlink r:id="rId132" w:tooltip="A2012-38" w:history="1">
        <w:r w:rsidRPr="004E041D">
          <w:rPr>
            <w:rStyle w:val="charCitHyperlinkItal"/>
          </w:rPr>
          <w:t>Retirement Villages Act 2012</w:t>
        </w:r>
      </w:hyperlink>
      <w:r w:rsidRPr="004E041D">
        <w:rPr>
          <w:color w:val="000000"/>
        </w:rPr>
        <w:t>, section</w:t>
      </w:r>
      <w:r w:rsidR="00427C57">
        <w:rPr>
          <w:color w:val="000000"/>
        </w:rPr>
        <w:t xml:space="preserve"> </w:t>
      </w:r>
      <w:r w:rsidRPr="004E041D">
        <w:rPr>
          <w:color w:val="000000"/>
        </w:rPr>
        <w:t>10.</w:t>
      </w:r>
    </w:p>
    <w:p w14:paraId="56B98F5A" w14:textId="77777777" w:rsidR="00CA17BA" w:rsidRPr="00445AD0" w:rsidRDefault="00CA17BA" w:rsidP="00CA17BA">
      <w:pPr>
        <w:pStyle w:val="aDef"/>
        <w:rPr>
          <w:lang w:eastAsia="en-AU"/>
        </w:rPr>
      </w:pPr>
      <w:r w:rsidRPr="00445AD0">
        <w:rPr>
          <w:rStyle w:val="charBoldItals"/>
        </w:rPr>
        <w:t>rule</w:t>
      </w:r>
      <w:r w:rsidRPr="00445AD0">
        <w:rPr>
          <w:bCs/>
          <w:iCs/>
          <w:lang w:eastAsia="en-AU"/>
        </w:rPr>
        <w:t>, for an owners corporation, means a rule of the owners corporation under section 106.</w:t>
      </w:r>
    </w:p>
    <w:p w14:paraId="4F1B6C66" w14:textId="77777777" w:rsidR="00A67635" w:rsidRPr="008E5850" w:rsidRDefault="00A67635" w:rsidP="00803E46">
      <w:pPr>
        <w:pStyle w:val="aDef"/>
      </w:pPr>
      <w:r w:rsidRPr="00AE568C">
        <w:rPr>
          <w:rStyle w:val="charBoldItals"/>
        </w:rPr>
        <w:t>rule infringement notice</w:t>
      </w:r>
      <w:r w:rsidRPr="008E5850">
        <w:t>—see section 109</w:t>
      </w:r>
      <w:r w:rsidR="0065396A" w:rsidRPr="008E5850">
        <w:t xml:space="preserve"> (2)</w:t>
      </w:r>
      <w:r w:rsidRPr="008E5850">
        <w:t>.</w:t>
      </w:r>
    </w:p>
    <w:p w14:paraId="6A1A6629" w14:textId="77777777" w:rsidR="009A3272" w:rsidRPr="008E5850" w:rsidRDefault="009A3272" w:rsidP="00803E46">
      <w:pPr>
        <w:pStyle w:val="aDef"/>
      </w:pPr>
      <w:r w:rsidRPr="00AE568C">
        <w:rPr>
          <w:rStyle w:val="charBoldItals"/>
        </w:rPr>
        <w:t>secretary</w:t>
      </w:r>
      <w:r w:rsidRPr="008E5850">
        <w:t xml:space="preserve">, for an owners corporation, means the secretary of the corporation elected under section </w:t>
      </w:r>
      <w:r w:rsidR="002D735C" w:rsidRPr="008E5850">
        <w:t>40</w:t>
      </w:r>
      <w:r w:rsidRPr="008E5850">
        <w:t>.</w:t>
      </w:r>
    </w:p>
    <w:p w14:paraId="11CE1C52" w14:textId="7B5C9A40" w:rsidR="00CB2A21" w:rsidRPr="00130EF2" w:rsidRDefault="00CB2A21" w:rsidP="00CB2A21">
      <w:pPr>
        <w:pStyle w:val="aDef"/>
      </w:pPr>
      <w:r w:rsidRPr="00130EF2">
        <w:rPr>
          <w:rStyle w:val="charBoldItals"/>
        </w:rPr>
        <w:t>service contract</w:t>
      </w:r>
      <w:r w:rsidRPr="00130EF2">
        <w:t>, for division 4.3 (Service contractors)—see section</w:t>
      </w:r>
      <w:r w:rsidR="00252C1B">
        <w:t> </w:t>
      </w:r>
      <w:r w:rsidRPr="00130EF2">
        <w:t>59.</w:t>
      </w:r>
    </w:p>
    <w:p w14:paraId="2B213F12" w14:textId="704E31D9" w:rsidR="00CB2A21" w:rsidRPr="00130EF2" w:rsidRDefault="00CB2A21" w:rsidP="00CB2A21">
      <w:pPr>
        <w:pStyle w:val="aDef"/>
      </w:pPr>
      <w:r w:rsidRPr="00130EF2">
        <w:rPr>
          <w:rStyle w:val="charBoldItals"/>
        </w:rPr>
        <w:t>service contractor</w:t>
      </w:r>
      <w:r w:rsidRPr="00130EF2">
        <w:t>, for division 4.3 (Service contractors)—see section</w:t>
      </w:r>
      <w:r w:rsidR="00252C1B">
        <w:t> </w:t>
      </w:r>
      <w:r w:rsidRPr="00130EF2">
        <w:t>59.</w:t>
      </w:r>
    </w:p>
    <w:p w14:paraId="357D61BE" w14:textId="77777777" w:rsidR="002F7031" w:rsidRPr="008E5850" w:rsidRDefault="002F7031" w:rsidP="00803E46">
      <w:pPr>
        <w:pStyle w:val="aDef"/>
      </w:pPr>
      <w:r w:rsidRPr="00AE568C">
        <w:rPr>
          <w:rStyle w:val="charBoldItals"/>
        </w:rPr>
        <w:t>service contractor services</w:t>
      </w:r>
      <w:r w:rsidRPr="008E5850">
        <w:rPr>
          <w:bCs/>
          <w:iCs/>
        </w:rPr>
        <w:t>, for division 4.3</w:t>
      </w:r>
      <w:r w:rsidR="00D22CEB" w:rsidRPr="008E5850">
        <w:rPr>
          <w:bCs/>
          <w:iCs/>
        </w:rPr>
        <w:t xml:space="preserve"> (</w:t>
      </w:r>
      <w:r w:rsidR="00D22CEB" w:rsidRPr="008E5850">
        <w:t>Service contractors)</w:t>
      </w:r>
      <w:r w:rsidRPr="008E5850">
        <w:t>—see section 59.</w:t>
      </w:r>
    </w:p>
    <w:p w14:paraId="261B8573" w14:textId="77777777" w:rsidR="009A3272" w:rsidRPr="008E5850" w:rsidRDefault="009A3272" w:rsidP="00803E46">
      <w:pPr>
        <w:pStyle w:val="aDef"/>
      </w:pPr>
      <w:r w:rsidRPr="008E5850">
        <w:rPr>
          <w:rStyle w:val="charBoldItals"/>
        </w:rPr>
        <w:t>sinking fund</w:t>
      </w:r>
      <w:r w:rsidR="009219C0" w:rsidRPr="00AE568C">
        <w:t xml:space="preserve">, </w:t>
      </w:r>
      <w:r w:rsidR="009219C0" w:rsidRPr="008E5850">
        <w:rPr>
          <w:bCs/>
          <w:iCs/>
        </w:rPr>
        <w:t>for division 5.2 (Administrative, special purpose and sinking funds)</w:t>
      </w:r>
      <w:r w:rsidRPr="008E5850">
        <w:t xml:space="preserve">—see section </w:t>
      </w:r>
      <w:r w:rsidR="009219C0" w:rsidRPr="008E5850">
        <w:t>81</w:t>
      </w:r>
      <w:r w:rsidR="00E36580" w:rsidRPr="008E5850">
        <w:t xml:space="preserve"> (2)</w:t>
      </w:r>
      <w:r w:rsidRPr="008E5850">
        <w:t>.</w:t>
      </w:r>
    </w:p>
    <w:p w14:paraId="08DB54F0" w14:textId="77777777" w:rsidR="006C7253" w:rsidRPr="008E5850" w:rsidRDefault="006C7253" w:rsidP="00803E46">
      <w:pPr>
        <w:pStyle w:val="aDef"/>
      </w:pPr>
      <w:r w:rsidRPr="008E5850">
        <w:rPr>
          <w:rStyle w:val="charBoldItals"/>
        </w:rPr>
        <w:t>sinking fund contribution</w:t>
      </w:r>
      <w:r w:rsidR="00553D46" w:rsidRPr="008E5850">
        <w:t>—see section 89 (1</w:t>
      </w:r>
      <w:r w:rsidRPr="008E5850">
        <w:t>).</w:t>
      </w:r>
    </w:p>
    <w:p w14:paraId="61562B97" w14:textId="77777777" w:rsidR="009A3272" w:rsidRPr="008E5850" w:rsidRDefault="009A3272" w:rsidP="00803E46">
      <w:pPr>
        <w:pStyle w:val="aDef"/>
      </w:pPr>
      <w:r w:rsidRPr="00AE568C">
        <w:rPr>
          <w:rStyle w:val="charBoldItals"/>
        </w:rPr>
        <w:t>sinking fund plan</w:t>
      </w:r>
      <w:r w:rsidR="009219C0" w:rsidRPr="008E5850">
        <w:t>, for division 5</w:t>
      </w:r>
      <w:r w:rsidR="007351CC" w:rsidRPr="008E5850">
        <w:t>.2 (Administrative, special purpose a</w:t>
      </w:r>
      <w:r w:rsidR="009219C0" w:rsidRPr="008E5850">
        <w:t>nd sinking funds)—see section 82</w:t>
      </w:r>
      <w:r w:rsidR="00553D46" w:rsidRPr="008E5850">
        <w:t xml:space="preserve"> (2)</w:t>
      </w:r>
      <w:r w:rsidR="007351CC" w:rsidRPr="008E5850">
        <w:t>.</w:t>
      </w:r>
    </w:p>
    <w:p w14:paraId="0101D3C7" w14:textId="77777777" w:rsidR="00CA17BA" w:rsidRPr="00445AD0" w:rsidRDefault="00CA17BA" w:rsidP="00252C1B">
      <w:pPr>
        <w:pStyle w:val="aDef"/>
      </w:pPr>
      <w:r w:rsidRPr="00445AD0">
        <w:rPr>
          <w:rStyle w:val="charBoldItals"/>
        </w:rPr>
        <w:t>special privilege</w:t>
      </w:r>
      <w:r w:rsidRPr="00445AD0">
        <w:rPr>
          <w:bCs/>
          <w:iCs/>
        </w:rPr>
        <w:t xml:space="preserve"> means a right, other than a sublease, granted to a person to use the common property of a units plan in a manner that is additional to, or restrictive of, the rights of other people (who are not granted the special privilege) to use the common property. </w:t>
      </w:r>
    </w:p>
    <w:p w14:paraId="3E26395B" w14:textId="77777777" w:rsidR="00CA17BA" w:rsidRPr="00445AD0" w:rsidRDefault="00CA17BA" w:rsidP="00CA17BA">
      <w:pPr>
        <w:pStyle w:val="aDef"/>
        <w:rPr>
          <w:lang w:eastAsia="en-AU"/>
        </w:rPr>
      </w:pPr>
      <w:r w:rsidRPr="00445AD0">
        <w:rPr>
          <w:rStyle w:val="charBoldItals"/>
        </w:rPr>
        <w:t>special privilege rule</w:t>
      </w:r>
      <w:r w:rsidRPr="00445AD0">
        <w:rPr>
          <w:lang w:eastAsia="en-AU"/>
        </w:rPr>
        <w:t>—see section 112A (1).</w:t>
      </w:r>
    </w:p>
    <w:p w14:paraId="41D326BB" w14:textId="77777777" w:rsidR="009A3272" w:rsidRPr="008E5850" w:rsidRDefault="009A3272" w:rsidP="00803E46">
      <w:pPr>
        <w:pStyle w:val="aDef"/>
      </w:pPr>
      <w:r w:rsidRPr="008E5850">
        <w:rPr>
          <w:rStyle w:val="charBoldItals"/>
        </w:rPr>
        <w:lastRenderedPageBreak/>
        <w:t>special purpose fund</w:t>
      </w:r>
      <w:r w:rsidR="009219C0" w:rsidRPr="008E5850">
        <w:t>, for division 5</w:t>
      </w:r>
      <w:r w:rsidR="007351CC" w:rsidRPr="008E5850">
        <w:t>.2 (Administrative, special purpose a</w:t>
      </w:r>
      <w:r w:rsidR="009219C0" w:rsidRPr="008E5850">
        <w:t>nd sinking funds)—see section 74</w:t>
      </w:r>
      <w:r w:rsidR="00553D46" w:rsidRPr="008E5850">
        <w:t xml:space="preserve"> (1)</w:t>
      </w:r>
      <w:r w:rsidR="007351CC" w:rsidRPr="008E5850">
        <w:t>.</w:t>
      </w:r>
    </w:p>
    <w:p w14:paraId="5C81BCD5" w14:textId="77777777" w:rsidR="009A3272" w:rsidRPr="008E5850" w:rsidRDefault="009A3272" w:rsidP="00803E46">
      <w:pPr>
        <w:pStyle w:val="aDef"/>
      </w:pPr>
      <w:r w:rsidRPr="008E5850">
        <w:rPr>
          <w:rStyle w:val="charBoldItals"/>
        </w:rPr>
        <w:t>special resolution</w:t>
      </w:r>
      <w:r w:rsidRPr="008E5850">
        <w:t xml:space="preserve"> means a resolution of a general meeting passed as required by</w:t>
      </w:r>
      <w:r w:rsidR="007C3B7B" w:rsidRPr="008E5850">
        <w:t xml:space="preserve"> schedule 3, section 3.16</w:t>
      </w:r>
      <w:r w:rsidRPr="008E5850">
        <w:t>.</w:t>
      </w:r>
    </w:p>
    <w:p w14:paraId="78361C9B" w14:textId="6A40F77F" w:rsidR="009A3272" w:rsidRPr="008E5850" w:rsidRDefault="009A3272" w:rsidP="00803E46">
      <w:pPr>
        <w:pStyle w:val="aDef"/>
      </w:pPr>
      <w:r w:rsidRPr="008E5850">
        <w:rPr>
          <w:rStyle w:val="charBoldItals"/>
        </w:rPr>
        <w:t>staged development</w:t>
      </w:r>
      <w:r w:rsidRPr="008E5850">
        <w:t xml:space="preserve">—see </w:t>
      </w:r>
      <w:r w:rsidR="007C3B7B" w:rsidRPr="008E5850">
        <w:t xml:space="preserve">the </w:t>
      </w:r>
      <w:hyperlink r:id="rId133" w:tooltip="A2001-16" w:history="1">
        <w:r w:rsidR="007A0BEB" w:rsidRPr="007A0BEB">
          <w:rPr>
            <w:rStyle w:val="charCitHyperlinkItal"/>
          </w:rPr>
          <w:t>Unit Titles Act 2001</w:t>
        </w:r>
      </w:hyperlink>
      <w:r w:rsidR="007C3B7B" w:rsidRPr="008E5850">
        <w:t xml:space="preserve">, </w:t>
      </w:r>
      <w:r w:rsidR="00862F75">
        <w:t>section 17 (4</w:t>
      </w:r>
      <w:r w:rsidRPr="008E5850">
        <w:t>) (Unit title applications—general requirements).</w:t>
      </w:r>
    </w:p>
    <w:p w14:paraId="4EF44F5C" w14:textId="77777777" w:rsidR="009A3272" w:rsidRPr="008E5850" w:rsidRDefault="009A3272" w:rsidP="00803E46">
      <w:pPr>
        <w:pStyle w:val="aDef"/>
      </w:pPr>
      <w:r w:rsidRPr="008E5850">
        <w:rPr>
          <w:rStyle w:val="charBoldItals"/>
        </w:rPr>
        <w:t>standard quorum</w:t>
      </w:r>
      <w:r w:rsidRPr="008E5850">
        <w:t xml:space="preserve">—see </w:t>
      </w:r>
      <w:r w:rsidR="007C3B7B" w:rsidRPr="008E5850">
        <w:t>schedule 3, section 3.9</w:t>
      </w:r>
      <w:r w:rsidRPr="008E5850">
        <w:t xml:space="preserve"> (Quorum at a general meeting—owners corporations with 3 or more members).</w:t>
      </w:r>
    </w:p>
    <w:p w14:paraId="07336079" w14:textId="77777777" w:rsidR="00CA17BA" w:rsidRPr="00445AD0" w:rsidRDefault="00CA17BA" w:rsidP="00CA17BA">
      <w:pPr>
        <w:pStyle w:val="aDef"/>
      </w:pPr>
      <w:r w:rsidRPr="00445AD0">
        <w:rPr>
          <w:b/>
          <w:bCs/>
          <w:i/>
          <w:iCs/>
        </w:rPr>
        <w:t>sustainability infrastructure</w:t>
      </w:r>
      <w:r w:rsidRPr="00445AD0">
        <w:rPr>
          <w:bCs/>
          <w:iCs/>
        </w:rPr>
        <w:t xml:space="preserve">— </w:t>
      </w:r>
    </w:p>
    <w:p w14:paraId="5908B116" w14:textId="77777777" w:rsidR="00CA17BA" w:rsidRPr="00445AD0" w:rsidRDefault="00CA17BA" w:rsidP="00CA17BA">
      <w:pPr>
        <w:pStyle w:val="Apara"/>
      </w:pPr>
      <w:r w:rsidRPr="00445AD0">
        <w:tab/>
        <w:t>(a)</w:t>
      </w:r>
      <w:r w:rsidRPr="00445AD0">
        <w:tab/>
        <w:t xml:space="preserve"> means infrastructure or equipment that—</w:t>
      </w:r>
    </w:p>
    <w:p w14:paraId="3D7E7C7F" w14:textId="77777777" w:rsidR="00CA17BA" w:rsidRPr="00445AD0" w:rsidRDefault="00CA17BA" w:rsidP="00CA17BA">
      <w:pPr>
        <w:pStyle w:val="Asubpara"/>
      </w:pPr>
      <w:r w:rsidRPr="00445AD0">
        <w:tab/>
        <w:t>(i)</w:t>
      </w:r>
      <w:r w:rsidRPr="00445AD0">
        <w:tab/>
        <w:t>if installed in relation to a units plan—</w:t>
      </w:r>
    </w:p>
    <w:p w14:paraId="387AF65E" w14:textId="77777777" w:rsidR="00CA17BA" w:rsidRPr="00445AD0" w:rsidRDefault="00CA17BA" w:rsidP="00CA17BA">
      <w:pPr>
        <w:pStyle w:val="Asubsubpara"/>
      </w:pPr>
      <w:r w:rsidRPr="00445AD0">
        <w:tab/>
        <w:t>(A)</w:t>
      </w:r>
      <w:r w:rsidRPr="00445AD0">
        <w:tab/>
        <w:t>improves the environmental sustainability of the units; or</w:t>
      </w:r>
    </w:p>
    <w:p w14:paraId="604A5302" w14:textId="77777777" w:rsidR="00CA17BA" w:rsidRPr="00445AD0" w:rsidRDefault="00CA17BA" w:rsidP="00CA17BA">
      <w:pPr>
        <w:pStyle w:val="Asubsubpara"/>
      </w:pPr>
      <w:r w:rsidRPr="00445AD0">
        <w:tab/>
        <w:t>(B)</w:t>
      </w:r>
      <w:r w:rsidRPr="00445AD0">
        <w:tab/>
        <w:t>reduces the environmental impact of the owners corporation and the units owners; and</w:t>
      </w:r>
    </w:p>
    <w:p w14:paraId="1E5F4BEB" w14:textId="77777777" w:rsidR="00CA17BA" w:rsidRPr="00445AD0" w:rsidRDefault="00CA17BA" w:rsidP="00CA17BA">
      <w:pPr>
        <w:pStyle w:val="Asubpara"/>
      </w:pPr>
      <w:r w:rsidRPr="00445AD0">
        <w:tab/>
        <w:t>(ii)</w:t>
      </w:r>
      <w:r w:rsidRPr="00445AD0">
        <w:tab/>
        <w:t>if installed in relation to a unit—</w:t>
      </w:r>
    </w:p>
    <w:p w14:paraId="48F04831" w14:textId="77777777" w:rsidR="00CA17BA" w:rsidRPr="00445AD0" w:rsidRDefault="00CA17BA" w:rsidP="00CA17BA">
      <w:pPr>
        <w:pStyle w:val="Asubsubpara"/>
      </w:pPr>
      <w:r w:rsidRPr="00445AD0">
        <w:tab/>
        <w:t>(A)</w:t>
      </w:r>
      <w:r w:rsidRPr="00445AD0">
        <w:tab/>
        <w:t>improves the environmental sustainability of the unit; or</w:t>
      </w:r>
    </w:p>
    <w:p w14:paraId="450E6720" w14:textId="77777777" w:rsidR="00CA17BA" w:rsidRPr="00445AD0" w:rsidRDefault="00CA17BA" w:rsidP="00CA17BA">
      <w:pPr>
        <w:pStyle w:val="Asubsubpara"/>
      </w:pPr>
      <w:r w:rsidRPr="00445AD0">
        <w:tab/>
        <w:t>(B)</w:t>
      </w:r>
      <w:r w:rsidRPr="00445AD0">
        <w:tab/>
        <w:t>reduces the environmental impact of the unit; and</w:t>
      </w:r>
    </w:p>
    <w:p w14:paraId="549722F8" w14:textId="77777777" w:rsidR="00CA17BA" w:rsidRPr="00445AD0" w:rsidRDefault="00CA17BA" w:rsidP="00CA17BA">
      <w:pPr>
        <w:pStyle w:val="Apara"/>
      </w:pPr>
      <w:r w:rsidRPr="00445AD0">
        <w:tab/>
        <w:t>(b)</w:t>
      </w:r>
      <w:r w:rsidRPr="00445AD0">
        <w:tab/>
        <w:t>includes related utility service connections and equipment.</w:t>
      </w:r>
    </w:p>
    <w:p w14:paraId="7AC6BF20" w14:textId="77777777" w:rsidR="00CC1B82" w:rsidRPr="008E5850" w:rsidRDefault="00CC1B82" w:rsidP="00803E46">
      <w:pPr>
        <w:pStyle w:val="aDef"/>
      </w:pPr>
      <w:r w:rsidRPr="008E5850">
        <w:rPr>
          <w:rStyle w:val="charBoldItals"/>
        </w:rPr>
        <w:t>total general fund contribution</w:t>
      </w:r>
      <w:r w:rsidRPr="00AE568C">
        <w:t>,</w:t>
      </w:r>
      <w:r w:rsidRPr="008E5850">
        <w:t xml:space="preserve"> for division 5.2 (Administrative, special purpose and sinking funds)—see section 75 (2) (a).</w:t>
      </w:r>
    </w:p>
    <w:p w14:paraId="359F2756" w14:textId="77777777" w:rsidR="00E93CA5" w:rsidRPr="002C3B74" w:rsidRDefault="00E93CA5" w:rsidP="00E93CA5">
      <w:pPr>
        <w:pStyle w:val="aDef"/>
      </w:pPr>
      <w:r w:rsidRPr="002E3E25">
        <w:rPr>
          <w:rStyle w:val="charBoldItals"/>
        </w:rPr>
        <w:t>total sinking fund contribution</w:t>
      </w:r>
      <w:r w:rsidRPr="002C3B74">
        <w:t>, for division 5.2 (Administrative, special purpose and sinking funds)—see section 82 (3) (b).</w:t>
      </w:r>
    </w:p>
    <w:p w14:paraId="35B4D9B2" w14:textId="77777777" w:rsidR="009A3272" w:rsidRPr="008E5850" w:rsidRDefault="009A3272" w:rsidP="00803E46">
      <w:pPr>
        <w:pStyle w:val="aDef"/>
      </w:pPr>
      <w:r w:rsidRPr="00AE568C">
        <w:rPr>
          <w:rStyle w:val="charBoldItals"/>
        </w:rPr>
        <w:t>treasurer</w:t>
      </w:r>
      <w:r w:rsidRPr="008E5850">
        <w:t xml:space="preserve">, for an owners corporation, means the treasurer of the corporation elected under section </w:t>
      </w:r>
      <w:r w:rsidR="00D3270A" w:rsidRPr="008E5850">
        <w:t>40</w:t>
      </w:r>
      <w:r w:rsidRPr="008E5850">
        <w:t>.</w:t>
      </w:r>
    </w:p>
    <w:p w14:paraId="76105821" w14:textId="77777777" w:rsidR="009A3272" w:rsidRPr="008E5850" w:rsidRDefault="009A3272" w:rsidP="00803E46">
      <w:pPr>
        <w:pStyle w:val="aDef"/>
      </w:pPr>
      <w:r w:rsidRPr="008E5850">
        <w:rPr>
          <w:rStyle w:val="charBoldItals"/>
        </w:rPr>
        <w:t>unanimous resolution</w:t>
      </w:r>
      <w:r w:rsidRPr="008E5850">
        <w:t xml:space="preserve"> means a resolution of a general meeting passed as required by </w:t>
      </w:r>
      <w:r w:rsidR="00D3270A" w:rsidRPr="008E5850">
        <w:t>schedule 3, section 3.18</w:t>
      </w:r>
      <w:r w:rsidRPr="008E5850">
        <w:t>.</w:t>
      </w:r>
    </w:p>
    <w:p w14:paraId="6C11DB5A" w14:textId="62F09649" w:rsidR="009A3272" w:rsidRPr="008E5850" w:rsidRDefault="009A3272" w:rsidP="00803E46">
      <w:pPr>
        <w:pStyle w:val="aDef"/>
      </w:pPr>
      <w:r w:rsidRPr="008E5850">
        <w:rPr>
          <w:rStyle w:val="charBoldItals"/>
        </w:rPr>
        <w:lastRenderedPageBreak/>
        <w:t>unit</w:t>
      </w:r>
      <w:r w:rsidRPr="008E5850">
        <w:t xml:space="preserve">—see </w:t>
      </w:r>
      <w:r w:rsidR="00D3270A" w:rsidRPr="008E5850">
        <w:t xml:space="preserve">the </w:t>
      </w:r>
      <w:hyperlink r:id="rId134" w:tooltip="A2001-16" w:history="1">
        <w:r w:rsidR="007A0BEB" w:rsidRPr="007A0BEB">
          <w:rPr>
            <w:rStyle w:val="charCitHyperlinkItal"/>
          </w:rPr>
          <w:t>Unit Titles Act 2001</w:t>
        </w:r>
      </w:hyperlink>
      <w:r w:rsidR="00D3270A" w:rsidRPr="008E5850">
        <w:t xml:space="preserve">, </w:t>
      </w:r>
      <w:r w:rsidRPr="008E5850">
        <w:t>section 9.</w:t>
      </w:r>
    </w:p>
    <w:p w14:paraId="04190528" w14:textId="34334E04" w:rsidR="009A3272" w:rsidRPr="008E5850" w:rsidRDefault="009A3272" w:rsidP="00803E46">
      <w:pPr>
        <w:pStyle w:val="aDef"/>
      </w:pPr>
      <w:r w:rsidRPr="008E5850">
        <w:rPr>
          <w:rStyle w:val="charBoldItals"/>
        </w:rPr>
        <w:t>unit entitlement</w:t>
      </w:r>
      <w:r w:rsidRPr="008E5850">
        <w:t xml:space="preserve">—see </w:t>
      </w:r>
      <w:r w:rsidR="00D3270A" w:rsidRPr="008E5850">
        <w:t xml:space="preserve">the </w:t>
      </w:r>
      <w:hyperlink r:id="rId135" w:tooltip="A2001-16" w:history="1">
        <w:r w:rsidR="007A0BEB" w:rsidRPr="007A0BEB">
          <w:rPr>
            <w:rStyle w:val="charCitHyperlinkItal"/>
          </w:rPr>
          <w:t>Unit Titles Act 2001</w:t>
        </w:r>
      </w:hyperlink>
      <w:r w:rsidR="00D3270A" w:rsidRPr="008E5850">
        <w:t xml:space="preserve">, </w:t>
      </w:r>
      <w:r w:rsidRPr="008E5850">
        <w:t>section 8.</w:t>
      </w:r>
    </w:p>
    <w:p w14:paraId="4EE793F1" w14:textId="77777777" w:rsidR="009A3272" w:rsidRPr="008E5850" w:rsidRDefault="009A3272" w:rsidP="00252C1B">
      <w:pPr>
        <w:pStyle w:val="aDef"/>
      </w:pPr>
      <w:r w:rsidRPr="008E5850">
        <w:rPr>
          <w:rStyle w:val="charBoldItals"/>
        </w:rPr>
        <w:t>unit owner</w:t>
      </w:r>
      <w:r w:rsidRPr="00265A7F">
        <w:rPr>
          <w:rStyle w:val="charBoldItals"/>
          <w:b w:val="0"/>
          <w:bCs/>
          <w:i w:val="0"/>
          <w:iCs/>
        </w:rPr>
        <w:t xml:space="preserve"> </w:t>
      </w:r>
      <w:r w:rsidRPr="008E5850">
        <w:t>means the registered proprietor of the lease of the unit</w:t>
      </w:r>
      <w:r w:rsidR="00850E76" w:rsidRPr="008E5850">
        <w:t xml:space="preserve"> and includes a part-owner</w:t>
      </w:r>
      <w:r w:rsidRPr="008E5850">
        <w:t>.</w:t>
      </w:r>
    </w:p>
    <w:p w14:paraId="2523582C" w14:textId="77777777" w:rsidR="00B0387C" w:rsidRPr="008E5850" w:rsidRDefault="00B0387C" w:rsidP="00B0387C">
      <w:pPr>
        <w:pStyle w:val="aNote"/>
      </w:pPr>
      <w:r w:rsidRPr="00AE568C">
        <w:rPr>
          <w:rStyle w:val="charItals"/>
        </w:rPr>
        <w:t>Note</w:t>
      </w:r>
      <w:r w:rsidRPr="00AE568C">
        <w:rPr>
          <w:rStyle w:val="charItals"/>
        </w:rPr>
        <w:tab/>
      </w:r>
      <w:r w:rsidRPr="008E5850">
        <w:t xml:space="preserve">The term </w:t>
      </w:r>
      <w:r w:rsidRPr="00AE568C">
        <w:rPr>
          <w:rStyle w:val="charBoldItals"/>
        </w:rPr>
        <w:t>owner</w:t>
      </w:r>
      <w:r w:rsidRPr="008E5850">
        <w:t xml:space="preserve"> is also defined in the dictionary with the same meaning.</w:t>
      </w:r>
    </w:p>
    <w:p w14:paraId="57FA5EBC" w14:textId="79EB9672" w:rsidR="009A3272" w:rsidRPr="008E5850" w:rsidRDefault="009A3272" w:rsidP="00803E46">
      <w:pPr>
        <w:pStyle w:val="aDef"/>
      </w:pPr>
      <w:r w:rsidRPr="00AE568C">
        <w:rPr>
          <w:rStyle w:val="charBoldItals"/>
        </w:rPr>
        <w:t>units plan</w:t>
      </w:r>
      <w:r w:rsidR="00D3270A" w:rsidRPr="008E5850">
        <w:t xml:space="preserve">—see the </w:t>
      </w:r>
      <w:hyperlink r:id="rId136" w:tooltip="A2001-16" w:history="1">
        <w:r w:rsidR="007A0BEB" w:rsidRPr="007A0BEB">
          <w:rPr>
            <w:rStyle w:val="charCitHyperlinkItal"/>
          </w:rPr>
          <w:t>Unit Titles Act 2001</w:t>
        </w:r>
      </w:hyperlink>
      <w:r w:rsidR="00D3270A" w:rsidRPr="008E5850">
        <w:t>, dictionary.</w:t>
      </w:r>
    </w:p>
    <w:p w14:paraId="0680EE2D" w14:textId="77777777" w:rsidR="006E2374" w:rsidRPr="00626AFC" w:rsidRDefault="006E2374" w:rsidP="006E2374">
      <w:pPr>
        <w:pStyle w:val="aDef"/>
      </w:pPr>
      <w:r w:rsidRPr="00D54E00">
        <w:rPr>
          <w:rStyle w:val="charBoldItals"/>
        </w:rPr>
        <w:t>unit title rental certificate</w:t>
      </w:r>
      <w:r w:rsidRPr="00626AFC">
        <w:rPr>
          <w:bCs/>
          <w:iCs/>
        </w:rPr>
        <w:t>—see section 119</w:t>
      </w:r>
      <w:r>
        <w:rPr>
          <w:bCs/>
          <w:iCs/>
        </w:rPr>
        <w:t xml:space="preserve"> </w:t>
      </w:r>
      <w:r w:rsidRPr="00626AFC">
        <w:rPr>
          <w:bCs/>
          <w:iCs/>
        </w:rPr>
        <w:t>(1)</w:t>
      </w:r>
      <w:r>
        <w:rPr>
          <w:bCs/>
          <w:iCs/>
        </w:rPr>
        <w:t xml:space="preserve"> </w:t>
      </w:r>
      <w:r w:rsidRPr="00626AFC">
        <w:rPr>
          <w:bCs/>
          <w:iCs/>
        </w:rPr>
        <w:t>(c).</w:t>
      </w:r>
    </w:p>
    <w:p w14:paraId="1B3DD997" w14:textId="77777777" w:rsidR="006E2374" w:rsidRPr="00626AFC" w:rsidRDefault="006E2374" w:rsidP="006E2374">
      <w:pPr>
        <w:pStyle w:val="aDef"/>
        <w:rPr>
          <w:bCs/>
          <w:iCs/>
        </w:rPr>
      </w:pPr>
      <w:r w:rsidRPr="00D54E00">
        <w:rPr>
          <w:rStyle w:val="charBoldItals"/>
        </w:rPr>
        <w:t>unit title sale certificate</w:t>
      </w:r>
      <w:r w:rsidRPr="00626AFC">
        <w:rPr>
          <w:bCs/>
          <w:iCs/>
        </w:rPr>
        <w:t>—see section</w:t>
      </w:r>
      <w:r>
        <w:rPr>
          <w:bCs/>
          <w:iCs/>
        </w:rPr>
        <w:t xml:space="preserve"> </w:t>
      </w:r>
      <w:r w:rsidRPr="00626AFC">
        <w:rPr>
          <w:bCs/>
          <w:iCs/>
        </w:rPr>
        <w:t>119</w:t>
      </w:r>
      <w:r>
        <w:rPr>
          <w:bCs/>
          <w:iCs/>
        </w:rPr>
        <w:t xml:space="preserve"> </w:t>
      </w:r>
      <w:r w:rsidRPr="00626AFC">
        <w:rPr>
          <w:bCs/>
          <w:iCs/>
        </w:rPr>
        <w:t>(1)</w:t>
      </w:r>
      <w:r>
        <w:rPr>
          <w:bCs/>
          <w:iCs/>
        </w:rPr>
        <w:t xml:space="preserve"> </w:t>
      </w:r>
      <w:r w:rsidRPr="00626AFC">
        <w:rPr>
          <w:bCs/>
          <w:iCs/>
        </w:rPr>
        <w:t>(a).</w:t>
      </w:r>
    </w:p>
    <w:p w14:paraId="2ED133E6" w14:textId="77777777" w:rsidR="006E2374" w:rsidRPr="00626AFC" w:rsidRDefault="006E2374" w:rsidP="006E2374">
      <w:pPr>
        <w:pStyle w:val="aDef"/>
      </w:pPr>
      <w:r w:rsidRPr="00D54E00">
        <w:rPr>
          <w:rStyle w:val="charBoldItals"/>
        </w:rPr>
        <w:t>unit title sale update certificate</w:t>
      </w:r>
      <w:r w:rsidRPr="00626AFC">
        <w:rPr>
          <w:bCs/>
          <w:iCs/>
        </w:rPr>
        <w:t>—see section 119</w:t>
      </w:r>
      <w:r>
        <w:rPr>
          <w:bCs/>
          <w:iCs/>
        </w:rPr>
        <w:t xml:space="preserve"> </w:t>
      </w:r>
      <w:r w:rsidRPr="00626AFC">
        <w:rPr>
          <w:bCs/>
          <w:iCs/>
        </w:rPr>
        <w:t>(1)</w:t>
      </w:r>
      <w:r>
        <w:rPr>
          <w:bCs/>
          <w:iCs/>
        </w:rPr>
        <w:t xml:space="preserve"> </w:t>
      </w:r>
      <w:r w:rsidRPr="00626AFC">
        <w:rPr>
          <w:bCs/>
          <w:iCs/>
        </w:rPr>
        <w:t>(b).</w:t>
      </w:r>
    </w:p>
    <w:p w14:paraId="6588C6B6" w14:textId="77777777" w:rsidR="009A3272" w:rsidRPr="008E5850" w:rsidRDefault="009A3272" w:rsidP="00803E46">
      <w:pPr>
        <w:pStyle w:val="aDef"/>
      </w:pPr>
      <w:r w:rsidRPr="008E5850">
        <w:rPr>
          <w:rStyle w:val="charBoldItals"/>
        </w:rPr>
        <w:t>unopposed resolution</w:t>
      </w:r>
      <w:r w:rsidRPr="008E5850">
        <w:t xml:space="preserve"> means a resolution of a general meeting passed as required by </w:t>
      </w:r>
      <w:r w:rsidR="00361702" w:rsidRPr="008E5850">
        <w:t>schedule 3, section 3.17</w:t>
      </w:r>
      <w:r w:rsidRPr="008E5850">
        <w:t>.</w:t>
      </w:r>
    </w:p>
    <w:p w14:paraId="4B3C1659" w14:textId="7C011C13" w:rsidR="00123E0E" w:rsidRPr="008E5850" w:rsidRDefault="00E0520E" w:rsidP="00803E46">
      <w:pPr>
        <w:pStyle w:val="aDef"/>
      </w:pPr>
      <w:r w:rsidRPr="00AE568C">
        <w:rPr>
          <w:rStyle w:val="charBoldItals"/>
        </w:rPr>
        <w:t>utility conduit</w:t>
      </w:r>
      <w:r w:rsidR="00BB511D" w:rsidRPr="008E5850">
        <w:t xml:space="preserve">—see the </w:t>
      </w:r>
      <w:hyperlink r:id="rId137" w:tooltip="A2001-16" w:history="1">
        <w:r w:rsidR="007A0BEB" w:rsidRPr="007A0BEB">
          <w:rPr>
            <w:rStyle w:val="charCitHyperlinkItal"/>
          </w:rPr>
          <w:t>Unit Titles Act 2001</w:t>
        </w:r>
      </w:hyperlink>
      <w:r w:rsidR="00BB511D" w:rsidRPr="008E5850">
        <w:t>, dictionary.</w:t>
      </w:r>
    </w:p>
    <w:p w14:paraId="5B323331" w14:textId="77777777" w:rsidR="0007434C" w:rsidRPr="008E5850" w:rsidRDefault="0007434C" w:rsidP="00803E46">
      <w:pPr>
        <w:pStyle w:val="aDef"/>
      </w:pPr>
      <w:r w:rsidRPr="00AE568C">
        <w:rPr>
          <w:rStyle w:val="charBoldItals"/>
        </w:rPr>
        <w:t>utility infrastructure</w:t>
      </w:r>
      <w:r w:rsidRPr="008E5850">
        <w:t xml:space="preserve"> means infrastructure and equipment necessary for, or related to, the provision of utility services.</w:t>
      </w:r>
    </w:p>
    <w:p w14:paraId="2FE2B6FE" w14:textId="59BC6F59" w:rsidR="00BB511D" w:rsidRPr="008E5850" w:rsidRDefault="009A3272" w:rsidP="00252C1B">
      <w:pPr>
        <w:pStyle w:val="aDef"/>
      </w:pPr>
      <w:r w:rsidRPr="008E5850">
        <w:rPr>
          <w:rStyle w:val="charBoldItals"/>
        </w:rPr>
        <w:t>utility services</w:t>
      </w:r>
      <w:r w:rsidR="00BB511D" w:rsidRPr="008E5850">
        <w:t xml:space="preserve">—see the </w:t>
      </w:r>
      <w:hyperlink r:id="rId138" w:tooltip="A2001-16" w:history="1">
        <w:r w:rsidR="007A0BEB" w:rsidRPr="007A0BEB">
          <w:rPr>
            <w:rStyle w:val="charCitHyperlinkItal"/>
          </w:rPr>
          <w:t>Unit Titles Act 2001</w:t>
        </w:r>
      </w:hyperlink>
      <w:r w:rsidR="00BB511D" w:rsidRPr="008E5850">
        <w:t>, dictionary.</w:t>
      </w:r>
    </w:p>
    <w:p w14:paraId="27930019" w14:textId="77777777" w:rsidR="009A3272" w:rsidRPr="008E5850" w:rsidRDefault="009A3272" w:rsidP="00252C1B">
      <w:pPr>
        <w:pStyle w:val="aDef"/>
      </w:pPr>
      <w:r w:rsidRPr="008E5850">
        <w:rPr>
          <w:rStyle w:val="charBoldItals"/>
        </w:rPr>
        <w:t>voting value</w:t>
      </w:r>
      <w:r w:rsidRPr="008E5850">
        <w:t xml:space="preserve">—see </w:t>
      </w:r>
      <w:r w:rsidR="004E4586" w:rsidRPr="008E5850">
        <w:t>schedule 3, section 3.28</w:t>
      </w:r>
      <w:r w:rsidRPr="008E5850">
        <w:t xml:space="preserve"> (2).</w:t>
      </w:r>
    </w:p>
    <w:p w14:paraId="7C055740" w14:textId="77777777" w:rsidR="00FC6C0E" w:rsidRDefault="00FC6C0E">
      <w:pPr>
        <w:pStyle w:val="04Dictionary"/>
        <w:sectPr w:rsidR="00FC6C0E">
          <w:headerReference w:type="even" r:id="rId139"/>
          <w:headerReference w:type="default" r:id="rId140"/>
          <w:footerReference w:type="even" r:id="rId141"/>
          <w:footerReference w:type="default" r:id="rId142"/>
          <w:type w:val="continuous"/>
          <w:pgSz w:w="11907" w:h="16839" w:code="9"/>
          <w:pgMar w:top="3000" w:right="1900" w:bottom="2500" w:left="2300" w:header="2480" w:footer="2100" w:gutter="0"/>
          <w:cols w:space="720"/>
          <w:docGrid w:linePitch="254"/>
        </w:sectPr>
      </w:pPr>
    </w:p>
    <w:p w14:paraId="7C781257" w14:textId="77777777" w:rsidR="001C4480" w:rsidRDefault="001C4480">
      <w:pPr>
        <w:pStyle w:val="Endnote1"/>
      </w:pPr>
      <w:bookmarkStart w:id="277" w:name="_Toc214533551"/>
      <w:r>
        <w:lastRenderedPageBreak/>
        <w:t>Endnotes</w:t>
      </w:r>
      <w:bookmarkEnd w:id="277"/>
    </w:p>
    <w:p w14:paraId="25648679" w14:textId="77777777" w:rsidR="001C4480" w:rsidRPr="00C75354" w:rsidRDefault="001C4480">
      <w:pPr>
        <w:pStyle w:val="Endnote20"/>
      </w:pPr>
      <w:bookmarkStart w:id="278" w:name="_Toc214533552"/>
      <w:r w:rsidRPr="00C75354">
        <w:rPr>
          <w:rStyle w:val="charTableNo"/>
        </w:rPr>
        <w:t>1</w:t>
      </w:r>
      <w:r>
        <w:tab/>
      </w:r>
      <w:r w:rsidRPr="00C75354">
        <w:rPr>
          <w:rStyle w:val="charTableText"/>
        </w:rPr>
        <w:t>About the endnotes</w:t>
      </w:r>
      <w:bookmarkEnd w:id="278"/>
    </w:p>
    <w:p w14:paraId="1C8794F8" w14:textId="77777777" w:rsidR="001C4480" w:rsidRDefault="001C4480">
      <w:pPr>
        <w:pStyle w:val="EndNoteTextPub"/>
      </w:pPr>
      <w:r>
        <w:t>Amending and modifying laws are annotated in the legislation history and the amendment history.  Current modifications are not included in the republished law but are set out in the endnotes.</w:t>
      </w:r>
    </w:p>
    <w:p w14:paraId="186AACBD" w14:textId="3DA7FD9C" w:rsidR="001C4480" w:rsidRDefault="001C4480">
      <w:pPr>
        <w:pStyle w:val="EndNoteTextPub"/>
      </w:pPr>
      <w:r>
        <w:t xml:space="preserve">Not all editorial amendments made under the </w:t>
      </w:r>
      <w:hyperlink r:id="rId143" w:tooltip="A2001-14" w:history="1">
        <w:r w:rsidR="007A0BEB" w:rsidRPr="007A0BEB">
          <w:rPr>
            <w:rStyle w:val="charCitHyperlinkItal"/>
          </w:rPr>
          <w:t>Legislation Act 2001</w:t>
        </w:r>
      </w:hyperlink>
      <w:r>
        <w:t>, part 11.3 are annotated in the amendment history.  Full details of any amendments can be obtained from the Parliamentary Counsel’s Office.</w:t>
      </w:r>
    </w:p>
    <w:p w14:paraId="4F717C71" w14:textId="77777777" w:rsidR="001C4480" w:rsidRDefault="001C4480" w:rsidP="001C4480">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4FBFD437" w14:textId="77777777" w:rsidR="001C4480" w:rsidRDefault="001C4480">
      <w:pPr>
        <w:pStyle w:val="EndNoteTextPub"/>
      </w:pPr>
      <w:r>
        <w:t xml:space="preserve">If all the provisions of the law have been renumbered, a table of renumbered provisions gives details of previous and current numbering.  </w:t>
      </w:r>
    </w:p>
    <w:p w14:paraId="0D3D21AB" w14:textId="77777777" w:rsidR="001C4480" w:rsidRDefault="001C4480">
      <w:pPr>
        <w:pStyle w:val="EndNoteTextPub"/>
      </w:pPr>
      <w:r>
        <w:t>The endnotes also include a table of earlier republications.</w:t>
      </w:r>
    </w:p>
    <w:p w14:paraId="7D414EDF" w14:textId="77777777" w:rsidR="001C4480" w:rsidRPr="00C75354" w:rsidRDefault="001C4480">
      <w:pPr>
        <w:pStyle w:val="Endnote20"/>
      </w:pPr>
      <w:bookmarkStart w:id="279" w:name="_Toc214533553"/>
      <w:r w:rsidRPr="00C75354">
        <w:rPr>
          <w:rStyle w:val="charTableNo"/>
        </w:rPr>
        <w:t>2</w:t>
      </w:r>
      <w:r>
        <w:tab/>
      </w:r>
      <w:r w:rsidRPr="00C75354">
        <w:rPr>
          <w:rStyle w:val="charTableText"/>
        </w:rPr>
        <w:t>Abbreviation key</w:t>
      </w:r>
      <w:bookmarkEnd w:id="279"/>
    </w:p>
    <w:p w14:paraId="4D7BB23A" w14:textId="77777777" w:rsidR="001C4480" w:rsidRDefault="001C4480">
      <w:pPr>
        <w:rPr>
          <w:sz w:val="4"/>
        </w:rPr>
      </w:pPr>
    </w:p>
    <w:tbl>
      <w:tblPr>
        <w:tblW w:w="7372" w:type="dxa"/>
        <w:tblInd w:w="1100" w:type="dxa"/>
        <w:tblLayout w:type="fixed"/>
        <w:tblLook w:val="0000" w:firstRow="0" w:lastRow="0" w:firstColumn="0" w:lastColumn="0" w:noHBand="0" w:noVBand="0"/>
      </w:tblPr>
      <w:tblGrid>
        <w:gridCol w:w="3720"/>
        <w:gridCol w:w="3652"/>
      </w:tblGrid>
      <w:tr w:rsidR="001C4480" w14:paraId="3787BB03" w14:textId="77777777" w:rsidTr="001C4480">
        <w:tc>
          <w:tcPr>
            <w:tcW w:w="3720" w:type="dxa"/>
          </w:tcPr>
          <w:p w14:paraId="1D714698" w14:textId="77777777" w:rsidR="001C4480" w:rsidRDefault="001C4480">
            <w:pPr>
              <w:pStyle w:val="EndnotesAbbrev"/>
            </w:pPr>
            <w:r>
              <w:t>A = Act</w:t>
            </w:r>
          </w:p>
        </w:tc>
        <w:tc>
          <w:tcPr>
            <w:tcW w:w="3652" w:type="dxa"/>
          </w:tcPr>
          <w:p w14:paraId="1DAE01CC" w14:textId="77777777" w:rsidR="001C4480" w:rsidRDefault="001C4480" w:rsidP="001C4480">
            <w:pPr>
              <w:pStyle w:val="EndnotesAbbrev"/>
            </w:pPr>
            <w:r>
              <w:t>NI = Notifiable instrument</w:t>
            </w:r>
          </w:p>
        </w:tc>
      </w:tr>
      <w:tr w:rsidR="001C4480" w14:paraId="1FA8BAB5" w14:textId="77777777" w:rsidTr="001C4480">
        <w:tc>
          <w:tcPr>
            <w:tcW w:w="3720" w:type="dxa"/>
          </w:tcPr>
          <w:p w14:paraId="6D1E3C00" w14:textId="77777777" w:rsidR="001C4480" w:rsidRDefault="001C4480" w:rsidP="001C4480">
            <w:pPr>
              <w:pStyle w:val="EndnotesAbbrev"/>
            </w:pPr>
            <w:r>
              <w:t>AF = Approved form</w:t>
            </w:r>
          </w:p>
        </w:tc>
        <w:tc>
          <w:tcPr>
            <w:tcW w:w="3652" w:type="dxa"/>
          </w:tcPr>
          <w:p w14:paraId="3BF0CB01" w14:textId="77777777" w:rsidR="001C4480" w:rsidRDefault="001C4480" w:rsidP="001C4480">
            <w:pPr>
              <w:pStyle w:val="EndnotesAbbrev"/>
            </w:pPr>
            <w:r>
              <w:t>o = order</w:t>
            </w:r>
          </w:p>
        </w:tc>
      </w:tr>
      <w:tr w:rsidR="001C4480" w14:paraId="0BD2CB74" w14:textId="77777777" w:rsidTr="001C4480">
        <w:tc>
          <w:tcPr>
            <w:tcW w:w="3720" w:type="dxa"/>
          </w:tcPr>
          <w:p w14:paraId="270F8753" w14:textId="77777777" w:rsidR="001C4480" w:rsidRDefault="001C4480">
            <w:pPr>
              <w:pStyle w:val="EndnotesAbbrev"/>
            </w:pPr>
            <w:r>
              <w:t>am = amended</w:t>
            </w:r>
          </w:p>
        </w:tc>
        <w:tc>
          <w:tcPr>
            <w:tcW w:w="3652" w:type="dxa"/>
          </w:tcPr>
          <w:p w14:paraId="19C73F44" w14:textId="77777777" w:rsidR="001C4480" w:rsidRDefault="001C4480" w:rsidP="001C4480">
            <w:pPr>
              <w:pStyle w:val="EndnotesAbbrev"/>
            </w:pPr>
            <w:r>
              <w:t>om = omitted/repealed</w:t>
            </w:r>
          </w:p>
        </w:tc>
      </w:tr>
      <w:tr w:rsidR="001C4480" w14:paraId="4BCEEB0E" w14:textId="77777777" w:rsidTr="001C4480">
        <w:tc>
          <w:tcPr>
            <w:tcW w:w="3720" w:type="dxa"/>
          </w:tcPr>
          <w:p w14:paraId="30D3DA03" w14:textId="77777777" w:rsidR="001C4480" w:rsidRDefault="001C4480">
            <w:pPr>
              <w:pStyle w:val="EndnotesAbbrev"/>
            </w:pPr>
            <w:r>
              <w:t>amdt = amendment</w:t>
            </w:r>
          </w:p>
        </w:tc>
        <w:tc>
          <w:tcPr>
            <w:tcW w:w="3652" w:type="dxa"/>
          </w:tcPr>
          <w:p w14:paraId="4A5F79C2" w14:textId="77777777" w:rsidR="001C4480" w:rsidRDefault="001C4480" w:rsidP="001C4480">
            <w:pPr>
              <w:pStyle w:val="EndnotesAbbrev"/>
            </w:pPr>
            <w:r>
              <w:t>ord = ordinance</w:t>
            </w:r>
          </w:p>
        </w:tc>
      </w:tr>
      <w:tr w:rsidR="001C4480" w14:paraId="1FC2A48B" w14:textId="77777777" w:rsidTr="001C4480">
        <w:tc>
          <w:tcPr>
            <w:tcW w:w="3720" w:type="dxa"/>
          </w:tcPr>
          <w:p w14:paraId="5C1C6149" w14:textId="77777777" w:rsidR="001C4480" w:rsidRDefault="001C4480">
            <w:pPr>
              <w:pStyle w:val="EndnotesAbbrev"/>
            </w:pPr>
            <w:r>
              <w:t>AR = Assembly resolution</w:t>
            </w:r>
          </w:p>
        </w:tc>
        <w:tc>
          <w:tcPr>
            <w:tcW w:w="3652" w:type="dxa"/>
          </w:tcPr>
          <w:p w14:paraId="47CD0842" w14:textId="77777777" w:rsidR="001C4480" w:rsidRDefault="001C4480" w:rsidP="001C4480">
            <w:pPr>
              <w:pStyle w:val="EndnotesAbbrev"/>
            </w:pPr>
            <w:r>
              <w:t>orig = original</w:t>
            </w:r>
          </w:p>
        </w:tc>
      </w:tr>
      <w:tr w:rsidR="001C4480" w14:paraId="45B76D3C" w14:textId="77777777" w:rsidTr="001C4480">
        <w:tc>
          <w:tcPr>
            <w:tcW w:w="3720" w:type="dxa"/>
          </w:tcPr>
          <w:p w14:paraId="092F36CD" w14:textId="77777777" w:rsidR="001C4480" w:rsidRDefault="001C4480">
            <w:pPr>
              <w:pStyle w:val="EndnotesAbbrev"/>
            </w:pPr>
            <w:r>
              <w:t>ch = chapter</w:t>
            </w:r>
          </w:p>
        </w:tc>
        <w:tc>
          <w:tcPr>
            <w:tcW w:w="3652" w:type="dxa"/>
          </w:tcPr>
          <w:p w14:paraId="735602D4" w14:textId="77777777" w:rsidR="001C4480" w:rsidRDefault="001C4480" w:rsidP="001C4480">
            <w:pPr>
              <w:pStyle w:val="EndnotesAbbrev"/>
            </w:pPr>
            <w:r>
              <w:t>par = paragraph/subparagraph</w:t>
            </w:r>
          </w:p>
        </w:tc>
      </w:tr>
      <w:tr w:rsidR="001C4480" w14:paraId="6009B0EB" w14:textId="77777777" w:rsidTr="001C4480">
        <w:tc>
          <w:tcPr>
            <w:tcW w:w="3720" w:type="dxa"/>
          </w:tcPr>
          <w:p w14:paraId="28E67821" w14:textId="77777777" w:rsidR="001C4480" w:rsidRDefault="001C4480">
            <w:pPr>
              <w:pStyle w:val="EndnotesAbbrev"/>
            </w:pPr>
            <w:r>
              <w:t>CN = Commencement notice</w:t>
            </w:r>
          </w:p>
        </w:tc>
        <w:tc>
          <w:tcPr>
            <w:tcW w:w="3652" w:type="dxa"/>
          </w:tcPr>
          <w:p w14:paraId="2C9B61F5" w14:textId="77777777" w:rsidR="001C4480" w:rsidRDefault="001C4480" w:rsidP="001C4480">
            <w:pPr>
              <w:pStyle w:val="EndnotesAbbrev"/>
            </w:pPr>
            <w:r>
              <w:t>pres = present</w:t>
            </w:r>
          </w:p>
        </w:tc>
      </w:tr>
      <w:tr w:rsidR="001C4480" w14:paraId="2F2612A1" w14:textId="77777777" w:rsidTr="001C4480">
        <w:tc>
          <w:tcPr>
            <w:tcW w:w="3720" w:type="dxa"/>
          </w:tcPr>
          <w:p w14:paraId="6ED51B0F" w14:textId="77777777" w:rsidR="001C4480" w:rsidRDefault="001C4480">
            <w:pPr>
              <w:pStyle w:val="EndnotesAbbrev"/>
            </w:pPr>
            <w:r>
              <w:t>def = definition</w:t>
            </w:r>
          </w:p>
        </w:tc>
        <w:tc>
          <w:tcPr>
            <w:tcW w:w="3652" w:type="dxa"/>
          </w:tcPr>
          <w:p w14:paraId="007BF9AD" w14:textId="77777777" w:rsidR="001C4480" w:rsidRDefault="001C4480" w:rsidP="001C4480">
            <w:pPr>
              <w:pStyle w:val="EndnotesAbbrev"/>
            </w:pPr>
            <w:r>
              <w:t>prev = previous</w:t>
            </w:r>
          </w:p>
        </w:tc>
      </w:tr>
      <w:tr w:rsidR="001C4480" w14:paraId="04FB731D" w14:textId="77777777" w:rsidTr="001C4480">
        <w:tc>
          <w:tcPr>
            <w:tcW w:w="3720" w:type="dxa"/>
          </w:tcPr>
          <w:p w14:paraId="62A5677B" w14:textId="77777777" w:rsidR="001C4480" w:rsidRDefault="001C4480">
            <w:pPr>
              <w:pStyle w:val="EndnotesAbbrev"/>
            </w:pPr>
            <w:r>
              <w:t>DI = Disallowable instrument</w:t>
            </w:r>
          </w:p>
        </w:tc>
        <w:tc>
          <w:tcPr>
            <w:tcW w:w="3652" w:type="dxa"/>
          </w:tcPr>
          <w:p w14:paraId="7E7FB97A" w14:textId="77777777" w:rsidR="001C4480" w:rsidRDefault="001C4480" w:rsidP="001C4480">
            <w:pPr>
              <w:pStyle w:val="EndnotesAbbrev"/>
            </w:pPr>
            <w:r>
              <w:t>(prev...) = previously</w:t>
            </w:r>
          </w:p>
        </w:tc>
      </w:tr>
      <w:tr w:rsidR="001C4480" w14:paraId="5C29D308" w14:textId="77777777" w:rsidTr="001C4480">
        <w:tc>
          <w:tcPr>
            <w:tcW w:w="3720" w:type="dxa"/>
          </w:tcPr>
          <w:p w14:paraId="3D7BC154" w14:textId="77777777" w:rsidR="001C4480" w:rsidRDefault="001C4480">
            <w:pPr>
              <w:pStyle w:val="EndnotesAbbrev"/>
            </w:pPr>
            <w:r>
              <w:t>dict = dictionary</w:t>
            </w:r>
          </w:p>
        </w:tc>
        <w:tc>
          <w:tcPr>
            <w:tcW w:w="3652" w:type="dxa"/>
          </w:tcPr>
          <w:p w14:paraId="4FB48A48" w14:textId="77777777" w:rsidR="001C4480" w:rsidRDefault="001C4480" w:rsidP="001C4480">
            <w:pPr>
              <w:pStyle w:val="EndnotesAbbrev"/>
            </w:pPr>
            <w:r>
              <w:t>pt = part</w:t>
            </w:r>
          </w:p>
        </w:tc>
      </w:tr>
      <w:tr w:rsidR="001C4480" w14:paraId="28B8D4DD" w14:textId="77777777" w:rsidTr="001C4480">
        <w:tc>
          <w:tcPr>
            <w:tcW w:w="3720" w:type="dxa"/>
          </w:tcPr>
          <w:p w14:paraId="4B91C2CE" w14:textId="77777777" w:rsidR="001C4480" w:rsidRDefault="001C4480">
            <w:pPr>
              <w:pStyle w:val="EndnotesAbbrev"/>
            </w:pPr>
            <w:r>
              <w:t xml:space="preserve">disallowed = disallowed by the Legislative </w:t>
            </w:r>
          </w:p>
        </w:tc>
        <w:tc>
          <w:tcPr>
            <w:tcW w:w="3652" w:type="dxa"/>
          </w:tcPr>
          <w:p w14:paraId="31EB3E11" w14:textId="77777777" w:rsidR="001C4480" w:rsidRDefault="001C4480" w:rsidP="001C4480">
            <w:pPr>
              <w:pStyle w:val="EndnotesAbbrev"/>
            </w:pPr>
            <w:r>
              <w:t>r = rule/subrule</w:t>
            </w:r>
          </w:p>
        </w:tc>
      </w:tr>
      <w:tr w:rsidR="001C4480" w14:paraId="565C2906" w14:textId="77777777" w:rsidTr="001C4480">
        <w:tc>
          <w:tcPr>
            <w:tcW w:w="3720" w:type="dxa"/>
          </w:tcPr>
          <w:p w14:paraId="55CAEF16" w14:textId="77777777" w:rsidR="001C4480" w:rsidRDefault="001C4480">
            <w:pPr>
              <w:pStyle w:val="EndnotesAbbrev"/>
              <w:ind w:left="972"/>
            </w:pPr>
            <w:r>
              <w:t>Assembly</w:t>
            </w:r>
          </w:p>
        </w:tc>
        <w:tc>
          <w:tcPr>
            <w:tcW w:w="3652" w:type="dxa"/>
          </w:tcPr>
          <w:p w14:paraId="6542FFCC" w14:textId="77777777" w:rsidR="001C4480" w:rsidRDefault="001C4480" w:rsidP="001C4480">
            <w:pPr>
              <w:pStyle w:val="EndnotesAbbrev"/>
            </w:pPr>
            <w:r>
              <w:t>reloc = relocated</w:t>
            </w:r>
          </w:p>
        </w:tc>
      </w:tr>
      <w:tr w:rsidR="001C4480" w14:paraId="23AD64E9" w14:textId="77777777" w:rsidTr="001C4480">
        <w:tc>
          <w:tcPr>
            <w:tcW w:w="3720" w:type="dxa"/>
          </w:tcPr>
          <w:p w14:paraId="289EA4F2" w14:textId="77777777" w:rsidR="001C4480" w:rsidRDefault="001C4480">
            <w:pPr>
              <w:pStyle w:val="EndnotesAbbrev"/>
            </w:pPr>
            <w:r>
              <w:t>div = division</w:t>
            </w:r>
          </w:p>
        </w:tc>
        <w:tc>
          <w:tcPr>
            <w:tcW w:w="3652" w:type="dxa"/>
          </w:tcPr>
          <w:p w14:paraId="692AA29E" w14:textId="77777777" w:rsidR="001C4480" w:rsidRDefault="001C4480" w:rsidP="001C4480">
            <w:pPr>
              <w:pStyle w:val="EndnotesAbbrev"/>
            </w:pPr>
            <w:r>
              <w:t>renum = renumbered</w:t>
            </w:r>
          </w:p>
        </w:tc>
      </w:tr>
      <w:tr w:rsidR="001C4480" w14:paraId="1F6A23BB" w14:textId="77777777" w:rsidTr="001C4480">
        <w:tc>
          <w:tcPr>
            <w:tcW w:w="3720" w:type="dxa"/>
          </w:tcPr>
          <w:p w14:paraId="4E050C7F" w14:textId="77777777" w:rsidR="001C4480" w:rsidRDefault="001C4480">
            <w:pPr>
              <w:pStyle w:val="EndnotesAbbrev"/>
            </w:pPr>
            <w:r>
              <w:t>exp = expires/expired</w:t>
            </w:r>
          </w:p>
        </w:tc>
        <w:tc>
          <w:tcPr>
            <w:tcW w:w="3652" w:type="dxa"/>
          </w:tcPr>
          <w:p w14:paraId="32BD3369" w14:textId="77777777" w:rsidR="001C4480" w:rsidRDefault="001C4480" w:rsidP="001C4480">
            <w:pPr>
              <w:pStyle w:val="EndnotesAbbrev"/>
            </w:pPr>
            <w:r>
              <w:t>R[X] = Republication No</w:t>
            </w:r>
          </w:p>
        </w:tc>
      </w:tr>
      <w:tr w:rsidR="001C4480" w14:paraId="366CDEC6" w14:textId="77777777" w:rsidTr="001C4480">
        <w:tc>
          <w:tcPr>
            <w:tcW w:w="3720" w:type="dxa"/>
          </w:tcPr>
          <w:p w14:paraId="45E97594" w14:textId="77777777" w:rsidR="001C4480" w:rsidRDefault="001C4480">
            <w:pPr>
              <w:pStyle w:val="EndnotesAbbrev"/>
            </w:pPr>
            <w:r>
              <w:t>Gaz = gazette</w:t>
            </w:r>
          </w:p>
        </w:tc>
        <w:tc>
          <w:tcPr>
            <w:tcW w:w="3652" w:type="dxa"/>
          </w:tcPr>
          <w:p w14:paraId="285094E5" w14:textId="77777777" w:rsidR="001C4480" w:rsidRDefault="001C4480" w:rsidP="001C4480">
            <w:pPr>
              <w:pStyle w:val="EndnotesAbbrev"/>
            </w:pPr>
            <w:r>
              <w:t>RI = reissue</w:t>
            </w:r>
          </w:p>
        </w:tc>
      </w:tr>
      <w:tr w:rsidR="001C4480" w14:paraId="18F42AC2" w14:textId="77777777" w:rsidTr="001C4480">
        <w:tc>
          <w:tcPr>
            <w:tcW w:w="3720" w:type="dxa"/>
          </w:tcPr>
          <w:p w14:paraId="09AB13A5" w14:textId="77777777" w:rsidR="001C4480" w:rsidRDefault="001C4480">
            <w:pPr>
              <w:pStyle w:val="EndnotesAbbrev"/>
            </w:pPr>
            <w:r>
              <w:t>hdg = heading</w:t>
            </w:r>
          </w:p>
        </w:tc>
        <w:tc>
          <w:tcPr>
            <w:tcW w:w="3652" w:type="dxa"/>
          </w:tcPr>
          <w:p w14:paraId="031D5FE3" w14:textId="77777777" w:rsidR="001C4480" w:rsidRDefault="001C4480" w:rsidP="001C4480">
            <w:pPr>
              <w:pStyle w:val="EndnotesAbbrev"/>
            </w:pPr>
            <w:r>
              <w:t>s = section/subsection</w:t>
            </w:r>
          </w:p>
        </w:tc>
      </w:tr>
      <w:tr w:rsidR="001C4480" w14:paraId="3CB076CF" w14:textId="77777777" w:rsidTr="001C4480">
        <w:tc>
          <w:tcPr>
            <w:tcW w:w="3720" w:type="dxa"/>
          </w:tcPr>
          <w:p w14:paraId="6A191D28" w14:textId="77777777" w:rsidR="001C4480" w:rsidRDefault="001C4480">
            <w:pPr>
              <w:pStyle w:val="EndnotesAbbrev"/>
            </w:pPr>
            <w:r>
              <w:t>IA = Interpretation Act 1967</w:t>
            </w:r>
          </w:p>
        </w:tc>
        <w:tc>
          <w:tcPr>
            <w:tcW w:w="3652" w:type="dxa"/>
          </w:tcPr>
          <w:p w14:paraId="60807FB7" w14:textId="77777777" w:rsidR="001C4480" w:rsidRDefault="001C4480" w:rsidP="001C4480">
            <w:pPr>
              <w:pStyle w:val="EndnotesAbbrev"/>
            </w:pPr>
            <w:r>
              <w:t>sch = schedule</w:t>
            </w:r>
          </w:p>
        </w:tc>
      </w:tr>
      <w:tr w:rsidR="001C4480" w14:paraId="5025BEB3" w14:textId="77777777" w:rsidTr="001C4480">
        <w:tc>
          <w:tcPr>
            <w:tcW w:w="3720" w:type="dxa"/>
          </w:tcPr>
          <w:p w14:paraId="58CAA92E" w14:textId="77777777" w:rsidR="001C4480" w:rsidRDefault="001C4480">
            <w:pPr>
              <w:pStyle w:val="EndnotesAbbrev"/>
            </w:pPr>
            <w:r>
              <w:t>ins = inserted/added</w:t>
            </w:r>
          </w:p>
        </w:tc>
        <w:tc>
          <w:tcPr>
            <w:tcW w:w="3652" w:type="dxa"/>
          </w:tcPr>
          <w:p w14:paraId="71C93C93" w14:textId="77777777" w:rsidR="001C4480" w:rsidRDefault="001C4480" w:rsidP="001C4480">
            <w:pPr>
              <w:pStyle w:val="EndnotesAbbrev"/>
            </w:pPr>
            <w:r>
              <w:t>sdiv = subdivision</w:t>
            </w:r>
          </w:p>
        </w:tc>
      </w:tr>
      <w:tr w:rsidR="001C4480" w14:paraId="08D10D0F" w14:textId="77777777" w:rsidTr="001C4480">
        <w:tc>
          <w:tcPr>
            <w:tcW w:w="3720" w:type="dxa"/>
          </w:tcPr>
          <w:p w14:paraId="5311B710" w14:textId="77777777" w:rsidR="001C4480" w:rsidRDefault="001C4480">
            <w:pPr>
              <w:pStyle w:val="EndnotesAbbrev"/>
            </w:pPr>
            <w:r>
              <w:t>LA = Legislation Act 2001</w:t>
            </w:r>
          </w:p>
        </w:tc>
        <w:tc>
          <w:tcPr>
            <w:tcW w:w="3652" w:type="dxa"/>
          </w:tcPr>
          <w:p w14:paraId="69A8B913" w14:textId="77777777" w:rsidR="001C4480" w:rsidRDefault="001C4480" w:rsidP="001C4480">
            <w:pPr>
              <w:pStyle w:val="EndnotesAbbrev"/>
            </w:pPr>
            <w:r>
              <w:t>SL = Subordinate law</w:t>
            </w:r>
          </w:p>
        </w:tc>
      </w:tr>
      <w:tr w:rsidR="001C4480" w14:paraId="0B5C374B" w14:textId="77777777" w:rsidTr="001C4480">
        <w:tc>
          <w:tcPr>
            <w:tcW w:w="3720" w:type="dxa"/>
          </w:tcPr>
          <w:p w14:paraId="56EEB54A" w14:textId="77777777" w:rsidR="001C4480" w:rsidRDefault="001C4480">
            <w:pPr>
              <w:pStyle w:val="EndnotesAbbrev"/>
            </w:pPr>
            <w:r>
              <w:t>LR = legislation register</w:t>
            </w:r>
          </w:p>
        </w:tc>
        <w:tc>
          <w:tcPr>
            <w:tcW w:w="3652" w:type="dxa"/>
          </w:tcPr>
          <w:p w14:paraId="1EADC49B" w14:textId="77777777" w:rsidR="001C4480" w:rsidRDefault="001C4480" w:rsidP="001C4480">
            <w:pPr>
              <w:pStyle w:val="EndnotesAbbrev"/>
            </w:pPr>
            <w:r>
              <w:t>sub = substituted</w:t>
            </w:r>
          </w:p>
        </w:tc>
      </w:tr>
      <w:tr w:rsidR="001C4480" w14:paraId="0097D6B9" w14:textId="77777777" w:rsidTr="001C4480">
        <w:tc>
          <w:tcPr>
            <w:tcW w:w="3720" w:type="dxa"/>
          </w:tcPr>
          <w:p w14:paraId="6BC1E893" w14:textId="77777777" w:rsidR="001C4480" w:rsidRDefault="001C4480">
            <w:pPr>
              <w:pStyle w:val="EndnotesAbbrev"/>
            </w:pPr>
            <w:r>
              <w:t>LRA = Legislation (Republication) Act 1996</w:t>
            </w:r>
          </w:p>
        </w:tc>
        <w:tc>
          <w:tcPr>
            <w:tcW w:w="3652" w:type="dxa"/>
          </w:tcPr>
          <w:p w14:paraId="09042F50" w14:textId="77777777" w:rsidR="001C4480" w:rsidRDefault="001C4480" w:rsidP="001C4480">
            <w:pPr>
              <w:pStyle w:val="EndnotesAbbrev"/>
            </w:pPr>
            <w:r w:rsidRPr="00AE568C">
              <w:rPr>
                <w:rStyle w:val="charUnderline"/>
              </w:rPr>
              <w:t>underlining</w:t>
            </w:r>
            <w:r>
              <w:t xml:space="preserve"> = whole or part not commenced</w:t>
            </w:r>
          </w:p>
        </w:tc>
      </w:tr>
      <w:tr w:rsidR="001C4480" w14:paraId="58F61CAB" w14:textId="77777777" w:rsidTr="001C4480">
        <w:tc>
          <w:tcPr>
            <w:tcW w:w="3720" w:type="dxa"/>
          </w:tcPr>
          <w:p w14:paraId="5C1535B2" w14:textId="77777777" w:rsidR="001C4480" w:rsidRDefault="001C4480">
            <w:pPr>
              <w:pStyle w:val="EndnotesAbbrev"/>
            </w:pPr>
            <w:r>
              <w:t>mod = modified/modification</w:t>
            </w:r>
          </w:p>
        </w:tc>
        <w:tc>
          <w:tcPr>
            <w:tcW w:w="3652" w:type="dxa"/>
          </w:tcPr>
          <w:p w14:paraId="34B9DA3D" w14:textId="77777777" w:rsidR="001C4480" w:rsidRDefault="001C4480" w:rsidP="001C4480">
            <w:pPr>
              <w:pStyle w:val="EndnotesAbbrev"/>
              <w:ind w:left="1073"/>
            </w:pPr>
            <w:r>
              <w:t>or to be expired</w:t>
            </w:r>
          </w:p>
        </w:tc>
      </w:tr>
    </w:tbl>
    <w:p w14:paraId="74B6A309" w14:textId="77777777" w:rsidR="001C4480" w:rsidRPr="00BB6F39" w:rsidRDefault="001C4480" w:rsidP="001C4480"/>
    <w:p w14:paraId="1D998516" w14:textId="77777777" w:rsidR="001C4480" w:rsidRPr="00C75354" w:rsidRDefault="001C4480">
      <w:pPr>
        <w:pStyle w:val="Endnote20"/>
      </w:pPr>
      <w:bookmarkStart w:id="280" w:name="_Toc214533554"/>
      <w:r w:rsidRPr="00C75354">
        <w:rPr>
          <w:rStyle w:val="charTableNo"/>
        </w:rPr>
        <w:lastRenderedPageBreak/>
        <w:t>3</w:t>
      </w:r>
      <w:r>
        <w:tab/>
      </w:r>
      <w:r w:rsidRPr="00C75354">
        <w:rPr>
          <w:rStyle w:val="charTableText"/>
        </w:rPr>
        <w:t>Legislation history</w:t>
      </w:r>
      <w:bookmarkEnd w:id="280"/>
    </w:p>
    <w:p w14:paraId="2593575D" w14:textId="77777777" w:rsidR="001C4480" w:rsidRDefault="00E72DD2">
      <w:pPr>
        <w:pStyle w:val="NewAct"/>
      </w:pPr>
      <w:r>
        <w:t>Unit Titles (Management) Act 2011 A2011-41</w:t>
      </w:r>
    </w:p>
    <w:p w14:paraId="208B515F" w14:textId="77777777" w:rsidR="00E72DD2" w:rsidRDefault="00E72DD2" w:rsidP="00E72DD2">
      <w:pPr>
        <w:pStyle w:val="Actdetails"/>
      </w:pPr>
      <w:r>
        <w:t>notified LR 3 November 2011</w:t>
      </w:r>
    </w:p>
    <w:p w14:paraId="1BBD6109" w14:textId="77777777" w:rsidR="00E72DD2" w:rsidRDefault="00E72DD2" w:rsidP="00E72DD2">
      <w:pPr>
        <w:pStyle w:val="Actdetails"/>
      </w:pPr>
      <w:r>
        <w:t>s 1, s 2 commenced 3 November 2011 (LA s 75 (1))</w:t>
      </w:r>
    </w:p>
    <w:p w14:paraId="4B406099" w14:textId="08DF126A" w:rsidR="00E72DD2" w:rsidRPr="00E72DD2" w:rsidRDefault="00E72DD2" w:rsidP="00E72DD2">
      <w:pPr>
        <w:pStyle w:val="Actdetails"/>
      </w:pPr>
      <w:r>
        <w:t xml:space="preserve">remainder commenced 30 March 2012 (s 2 and </w:t>
      </w:r>
      <w:hyperlink r:id="rId144" w:tooltip="CN2012-6" w:history="1">
        <w:r w:rsidR="007A0BEB" w:rsidRPr="007A0BEB">
          <w:rPr>
            <w:rStyle w:val="charCitHyperlinkAbbrev"/>
          </w:rPr>
          <w:t>CN2012-6</w:t>
        </w:r>
      </w:hyperlink>
      <w:r>
        <w:t>)</w:t>
      </w:r>
    </w:p>
    <w:p w14:paraId="7FC6AE9C" w14:textId="77777777" w:rsidR="004A5FDC" w:rsidRDefault="004A5FDC">
      <w:pPr>
        <w:pStyle w:val="Asamby"/>
      </w:pPr>
      <w:r>
        <w:t>as amended by</w:t>
      </w:r>
    </w:p>
    <w:p w14:paraId="04259F7F" w14:textId="46BD6841" w:rsidR="004A5FDC" w:rsidRDefault="007A0BEB" w:rsidP="004A5FDC">
      <w:pPr>
        <w:pStyle w:val="NewAct"/>
      </w:pPr>
      <w:hyperlink r:id="rId145" w:tooltip="A2012-21" w:history="1">
        <w:r w:rsidRPr="007A0BEB">
          <w:rPr>
            <w:rStyle w:val="charCitHyperlinkAbbrev"/>
          </w:rPr>
          <w:t>Statute Law Amendment Act 2012</w:t>
        </w:r>
      </w:hyperlink>
      <w:r w:rsidR="004A5FDC">
        <w:t xml:space="preserve"> A2012-21 sch 3 pt 3.51</w:t>
      </w:r>
    </w:p>
    <w:p w14:paraId="32647253" w14:textId="77777777" w:rsidR="004A5FDC" w:rsidRDefault="004A5FDC" w:rsidP="00364BCF">
      <w:pPr>
        <w:pStyle w:val="Actdetails"/>
      </w:pPr>
      <w:r>
        <w:t>notified LR 22 May 2012</w:t>
      </w:r>
    </w:p>
    <w:p w14:paraId="5282B3EA" w14:textId="77777777" w:rsidR="004A5FDC" w:rsidRDefault="004A5FDC" w:rsidP="00364BCF">
      <w:pPr>
        <w:pStyle w:val="Actdetails"/>
      </w:pPr>
      <w:r>
        <w:t>s 1, s 2 commenced 22 May 2012 (LA s 75 (1))</w:t>
      </w:r>
    </w:p>
    <w:p w14:paraId="7B3D0912" w14:textId="77777777" w:rsidR="004A5FDC" w:rsidRDefault="004A5FDC" w:rsidP="004A5FDC">
      <w:pPr>
        <w:pStyle w:val="Actdetails"/>
      </w:pPr>
      <w:r>
        <w:t>sch 3 pt 3.51 commenced 5 June 2012 (s 2 (1))</w:t>
      </w:r>
    </w:p>
    <w:p w14:paraId="6F91FB69" w14:textId="4707A21F" w:rsidR="00EB1D95" w:rsidRDefault="007A0BEB" w:rsidP="00EB1D95">
      <w:pPr>
        <w:pStyle w:val="NewAct"/>
      </w:pPr>
      <w:hyperlink r:id="rId146" w:tooltip="A2012-13" w:history="1">
        <w:r w:rsidRPr="007A0BEB">
          <w:rPr>
            <w:rStyle w:val="charCitHyperlinkAbbrev"/>
          </w:rPr>
          <w:t>Justice and Community Safety Legislation Amendment Act 2012</w:t>
        </w:r>
      </w:hyperlink>
      <w:r w:rsidR="00EB1D95">
        <w:t xml:space="preserve"> A2012</w:t>
      </w:r>
      <w:r w:rsidR="00EB1D95">
        <w:noBreakHyphen/>
        <w:t>30</w:t>
      </w:r>
      <w:r w:rsidR="00427C57">
        <w:t xml:space="preserve"> </w:t>
      </w:r>
      <w:r w:rsidR="00EB1D95">
        <w:t>sch 1 pt 1.5</w:t>
      </w:r>
    </w:p>
    <w:p w14:paraId="4E66DF5C" w14:textId="77777777" w:rsidR="00EB1D95" w:rsidRDefault="00EB1D95" w:rsidP="00364BCF">
      <w:pPr>
        <w:pStyle w:val="Actdetails"/>
      </w:pPr>
      <w:r>
        <w:t>notified LR 13 June 2012</w:t>
      </w:r>
    </w:p>
    <w:p w14:paraId="5B939BC5" w14:textId="77777777" w:rsidR="00EB1D95" w:rsidRDefault="00EB1D95" w:rsidP="00364BCF">
      <w:pPr>
        <w:pStyle w:val="Actdetails"/>
      </w:pPr>
      <w:r>
        <w:t>s 1, s 2 commenced 13 June 2012 (LA s 75 (1))</w:t>
      </w:r>
    </w:p>
    <w:p w14:paraId="48CBBC1E" w14:textId="77777777" w:rsidR="00EB1D95" w:rsidRDefault="00EB1D95" w:rsidP="00EB1D95">
      <w:pPr>
        <w:pStyle w:val="Actdetails"/>
      </w:pPr>
      <w:r>
        <w:t>sch 1 pt 1.5 commenced 14 June 2012 (s 2)</w:t>
      </w:r>
    </w:p>
    <w:p w14:paraId="4AFCA5C9" w14:textId="4DBE990D" w:rsidR="002F7BE4" w:rsidRDefault="002F7BE4" w:rsidP="002F7BE4">
      <w:pPr>
        <w:pStyle w:val="NewAct"/>
      </w:pPr>
      <w:hyperlink r:id="rId147" w:tooltip="A2013-11" w:history="1">
        <w:r>
          <w:rPr>
            <w:rStyle w:val="charCitHyperlinkAbbrev"/>
          </w:rPr>
          <w:t>Justice and Community Safety Legislation Amendment Act 2013 (No</w:t>
        </w:r>
        <w:r w:rsidR="00252C1B">
          <w:rPr>
            <w:rStyle w:val="charCitHyperlinkAbbrev"/>
          </w:rPr>
          <w:t> </w:t>
        </w:r>
        <w:r>
          <w:rPr>
            <w:rStyle w:val="charCitHyperlinkAbbrev"/>
          </w:rPr>
          <w:t>2)</w:t>
        </w:r>
      </w:hyperlink>
      <w:r w:rsidR="007B2F08">
        <w:t xml:space="preserve"> A2013-11 sch 1 pt 1.9</w:t>
      </w:r>
    </w:p>
    <w:p w14:paraId="5970F685" w14:textId="77777777" w:rsidR="002F7BE4" w:rsidRDefault="002F7BE4" w:rsidP="00364BCF">
      <w:pPr>
        <w:pStyle w:val="Actdetails"/>
      </w:pPr>
      <w:r>
        <w:t>notified LR 28 March 2013</w:t>
      </w:r>
    </w:p>
    <w:p w14:paraId="5DAE38BC" w14:textId="77777777" w:rsidR="002F7BE4" w:rsidRDefault="002F7BE4" w:rsidP="00364BCF">
      <w:pPr>
        <w:pStyle w:val="Actdetails"/>
      </w:pPr>
      <w:r>
        <w:t>s 1, s 2 commenced 28 March 2013 (LA s 75 (1))</w:t>
      </w:r>
    </w:p>
    <w:p w14:paraId="7FC37E20" w14:textId="77777777" w:rsidR="002F7BE4" w:rsidRPr="00D6142D" w:rsidRDefault="007B2F08" w:rsidP="002F7BE4">
      <w:pPr>
        <w:pStyle w:val="Actdetails"/>
      </w:pPr>
      <w:r>
        <w:t>sch 1 pt 1.9</w:t>
      </w:r>
      <w:r w:rsidR="002F7BE4" w:rsidRPr="00D6142D">
        <w:t xml:space="preserve"> </w:t>
      </w:r>
      <w:r w:rsidR="002F7BE4">
        <w:t>commenced 4 April 2013</w:t>
      </w:r>
      <w:r w:rsidR="002F7BE4" w:rsidRPr="00D6142D">
        <w:t xml:space="preserve"> (s 2)</w:t>
      </w:r>
    </w:p>
    <w:p w14:paraId="09CA9F2B" w14:textId="08D8F4D6" w:rsidR="00845401" w:rsidRDefault="00845401" w:rsidP="00845401">
      <w:pPr>
        <w:pStyle w:val="NewAct"/>
      </w:pPr>
      <w:hyperlink r:id="rId148" w:tooltip="A2014-49" w:history="1">
        <w:r>
          <w:rPr>
            <w:rStyle w:val="charCitHyperlinkAbbrev"/>
          </w:rPr>
          <w:t>Justice and Community Safety Leg</w:t>
        </w:r>
        <w:r w:rsidR="009C374A">
          <w:rPr>
            <w:rStyle w:val="charCitHyperlinkAbbrev"/>
          </w:rPr>
          <w:t>islation Amendment Act 2014 (No</w:t>
        </w:r>
        <w:r w:rsidR="00252C1B">
          <w:rPr>
            <w:rStyle w:val="charCitHyperlinkAbbrev"/>
          </w:rPr>
          <w:t> </w:t>
        </w:r>
        <w:r>
          <w:rPr>
            <w:rStyle w:val="charCitHyperlinkAbbrev"/>
          </w:rPr>
          <w:t>2)</w:t>
        </w:r>
      </w:hyperlink>
      <w:r>
        <w:t xml:space="preserve"> A2014</w:t>
      </w:r>
      <w:r>
        <w:noBreakHyphen/>
        <w:t>49 sch 1 pt 1.23</w:t>
      </w:r>
    </w:p>
    <w:p w14:paraId="3D48ECBE" w14:textId="77777777" w:rsidR="00845401" w:rsidRDefault="00845401" w:rsidP="00364BCF">
      <w:pPr>
        <w:pStyle w:val="Actdetails"/>
      </w:pPr>
      <w:r>
        <w:t>notified LR 10 November 2014</w:t>
      </w:r>
    </w:p>
    <w:p w14:paraId="31AF10BD" w14:textId="77777777" w:rsidR="00845401" w:rsidRDefault="00845401" w:rsidP="00364BCF">
      <w:pPr>
        <w:pStyle w:val="Actdetails"/>
      </w:pPr>
      <w:r>
        <w:t>s 1, s 2 commenced 10 November 2014 (LA s 75 (1))</w:t>
      </w:r>
    </w:p>
    <w:p w14:paraId="2421E2BA" w14:textId="77777777" w:rsidR="00845401" w:rsidRDefault="00845401" w:rsidP="00845401">
      <w:pPr>
        <w:pStyle w:val="Actdetails"/>
      </w:pPr>
      <w:r>
        <w:t xml:space="preserve">sch 1 pt 1.23 </w:t>
      </w:r>
      <w:r w:rsidRPr="00AE7C72">
        <w:t xml:space="preserve">commenced </w:t>
      </w:r>
      <w:r>
        <w:t>17 November 2014</w:t>
      </w:r>
      <w:r w:rsidRPr="00AE7C72">
        <w:t xml:space="preserve"> (</w:t>
      </w:r>
      <w:r>
        <w:t>s 2)</w:t>
      </w:r>
    </w:p>
    <w:p w14:paraId="4303B8A9" w14:textId="48FE676E" w:rsidR="0081596F" w:rsidRDefault="0081596F" w:rsidP="0081596F">
      <w:pPr>
        <w:pStyle w:val="NewAct"/>
      </w:pPr>
      <w:hyperlink r:id="rId149" w:tooltip="A2015-19" w:history="1">
        <w:r>
          <w:rPr>
            <w:rStyle w:val="charCitHyperlinkAbbrev"/>
          </w:rPr>
          <w:t>Planning and Development (University of Canberra and Other Leases) Legislation Amendment Act 2015</w:t>
        </w:r>
      </w:hyperlink>
      <w:r>
        <w:t xml:space="preserve"> A2015</w:t>
      </w:r>
      <w:r>
        <w:noBreakHyphen/>
        <w:t>19 pt 20</w:t>
      </w:r>
    </w:p>
    <w:p w14:paraId="00D002FD" w14:textId="77777777" w:rsidR="0081596F" w:rsidRDefault="0081596F" w:rsidP="00364BCF">
      <w:pPr>
        <w:pStyle w:val="Actdetails"/>
      </w:pPr>
      <w:r>
        <w:t>notified LR 11 June 2015</w:t>
      </w:r>
    </w:p>
    <w:p w14:paraId="470F6459" w14:textId="77777777" w:rsidR="0081596F" w:rsidRDefault="0081596F" w:rsidP="00364BCF">
      <w:pPr>
        <w:pStyle w:val="Actdetails"/>
      </w:pPr>
      <w:r>
        <w:t>s 1, s 2 commenced 11 June 2015 (LA s 75 (1))</w:t>
      </w:r>
    </w:p>
    <w:p w14:paraId="34898C44" w14:textId="4BF5F63A" w:rsidR="0081596F" w:rsidRPr="00AE7C72" w:rsidRDefault="0081596F" w:rsidP="0081596F">
      <w:pPr>
        <w:pStyle w:val="Actdetails"/>
      </w:pPr>
      <w:r>
        <w:t xml:space="preserve">pt 20 </w:t>
      </w:r>
      <w:r w:rsidRPr="00AE7C72">
        <w:t xml:space="preserve">commenced </w:t>
      </w:r>
      <w:r>
        <w:t>1 July 2015</w:t>
      </w:r>
      <w:r w:rsidRPr="00AE7C72">
        <w:t xml:space="preserve"> (</w:t>
      </w:r>
      <w:r>
        <w:t xml:space="preserve">s 2 and </w:t>
      </w:r>
      <w:hyperlink r:id="rId150" w:tooltip="CN2015-9" w:history="1">
        <w:r w:rsidR="006F5342" w:rsidRPr="003515E9">
          <w:rPr>
            <w:rStyle w:val="charCitHyperlinkAbbrev"/>
          </w:rPr>
          <w:t>CN2015-9</w:t>
        </w:r>
      </w:hyperlink>
      <w:r>
        <w:t>)</w:t>
      </w:r>
    </w:p>
    <w:p w14:paraId="1BD6DB28" w14:textId="6BCA66D4" w:rsidR="001D36F4" w:rsidRDefault="001D36F4" w:rsidP="001D36F4">
      <w:pPr>
        <w:pStyle w:val="NewAct"/>
      </w:pPr>
      <w:hyperlink r:id="rId151" w:tooltip="A2015-50" w:history="1">
        <w:r>
          <w:rPr>
            <w:rStyle w:val="charCitHyperlinkAbbrev"/>
          </w:rPr>
          <w:t>Statute Law Amendment Act 2015 (No 2)</w:t>
        </w:r>
      </w:hyperlink>
      <w:r>
        <w:t xml:space="preserve"> A2015</w:t>
      </w:r>
      <w:r>
        <w:noBreakHyphen/>
        <w:t>50 sch 3 pt 3.33</w:t>
      </w:r>
    </w:p>
    <w:p w14:paraId="1CA247D4" w14:textId="77777777" w:rsidR="001D36F4" w:rsidRDefault="001D36F4" w:rsidP="00364BCF">
      <w:pPr>
        <w:pStyle w:val="Actdetails"/>
      </w:pPr>
      <w:r>
        <w:t>notified LR 25 November 2015</w:t>
      </w:r>
    </w:p>
    <w:p w14:paraId="18AA4FA2" w14:textId="77777777" w:rsidR="001D36F4" w:rsidRDefault="001D36F4" w:rsidP="00364BCF">
      <w:pPr>
        <w:pStyle w:val="Actdetails"/>
      </w:pPr>
      <w:r>
        <w:t>s 1, s 2 commenced 25 November 2015 (LA s 75 (1))</w:t>
      </w:r>
    </w:p>
    <w:p w14:paraId="58BDB57E" w14:textId="77777777" w:rsidR="001D36F4" w:rsidRDefault="001D36F4" w:rsidP="001D36F4">
      <w:pPr>
        <w:pStyle w:val="Actdetails"/>
      </w:pPr>
      <w:r>
        <w:t xml:space="preserve">sch 3 pt 3.33 </w:t>
      </w:r>
      <w:r w:rsidRPr="00AE7C72">
        <w:t xml:space="preserve">commenced </w:t>
      </w:r>
      <w:r>
        <w:t>9 December 2015</w:t>
      </w:r>
      <w:r w:rsidRPr="00AE7C72">
        <w:t xml:space="preserve"> (</w:t>
      </w:r>
      <w:r>
        <w:t>s 2)</w:t>
      </w:r>
    </w:p>
    <w:p w14:paraId="00E89318" w14:textId="45E93E75" w:rsidR="003F0FBD" w:rsidRPr="00935D4E" w:rsidRDefault="003F0FBD" w:rsidP="003F0FBD">
      <w:pPr>
        <w:pStyle w:val="NewAct"/>
      </w:pPr>
      <w:hyperlink r:id="rId152" w:tooltip="A2018-9" w:history="1">
        <w:r>
          <w:rPr>
            <w:rStyle w:val="charCitHyperlinkAbbrev"/>
          </w:rPr>
          <w:t>Courts and Other Justice Legislation Amendment Act 2018</w:t>
        </w:r>
      </w:hyperlink>
      <w:r>
        <w:t xml:space="preserve"> A2018-9 pt</w:t>
      </w:r>
      <w:r w:rsidR="00427C57">
        <w:t xml:space="preserve"> </w:t>
      </w:r>
      <w:r>
        <w:t>17</w:t>
      </w:r>
    </w:p>
    <w:p w14:paraId="755FBDE8" w14:textId="77777777" w:rsidR="003F0FBD" w:rsidRDefault="003F0FBD" w:rsidP="003F0FBD">
      <w:pPr>
        <w:pStyle w:val="Actdetails"/>
      </w:pPr>
      <w:r>
        <w:t>notified LR 29 March 2018</w:t>
      </w:r>
    </w:p>
    <w:p w14:paraId="75056457" w14:textId="77777777" w:rsidR="003F0FBD" w:rsidRDefault="003F0FBD" w:rsidP="003F0FBD">
      <w:pPr>
        <w:pStyle w:val="Actdetails"/>
      </w:pPr>
      <w:r>
        <w:t>s 1, s 2 commenced 29 March 2018 (LA s 75 (1))</w:t>
      </w:r>
    </w:p>
    <w:p w14:paraId="6AE75B1C" w14:textId="77777777" w:rsidR="003F0FBD" w:rsidRDefault="003F0FBD" w:rsidP="003F0FBD">
      <w:pPr>
        <w:pStyle w:val="Actdetails"/>
      </w:pPr>
      <w:r>
        <w:t>pt 17 commenced 26 April 2018 (s 2</w:t>
      </w:r>
      <w:r w:rsidRPr="006F3A6F">
        <w:t>)</w:t>
      </w:r>
    </w:p>
    <w:p w14:paraId="489F249A" w14:textId="4FEDB145" w:rsidR="00AE0374" w:rsidRDefault="00AE0374" w:rsidP="00AE0374">
      <w:pPr>
        <w:pStyle w:val="NewAct"/>
      </w:pPr>
      <w:hyperlink r:id="rId153" w:tooltip="A2019-10" w:history="1">
        <w:r>
          <w:rPr>
            <w:rStyle w:val="charCitHyperlinkAbbrev"/>
          </w:rPr>
          <w:t>Retirement Villages Legislation Amendment Act 2019</w:t>
        </w:r>
      </w:hyperlink>
      <w:r>
        <w:t xml:space="preserve"> A2019-10 pt 6</w:t>
      </w:r>
    </w:p>
    <w:p w14:paraId="1C4C0349" w14:textId="77777777" w:rsidR="00AE0374" w:rsidRDefault="00AE0374" w:rsidP="00AE0374">
      <w:pPr>
        <w:pStyle w:val="Actdetails"/>
      </w:pPr>
      <w:r>
        <w:t>notified LR 11 April 2019</w:t>
      </w:r>
    </w:p>
    <w:p w14:paraId="2B26CB1B" w14:textId="77777777" w:rsidR="00AE0374" w:rsidRDefault="00AE0374" w:rsidP="00AE0374">
      <w:pPr>
        <w:pStyle w:val="Actdetails"/>
      </w:pPr>
      <w:r>
        <w:t>s 1, s 2 commenced 11 April 2019 (LA s 75 (1))</w:t>
      </w:r>
    </w:p>
    <w:p w14:paraId="0A4A9E82" w14:textId="31E9095B" w:rsidR="00AE0374" w:rsidRDefault="00AE0374" w:rsidP="00AE0374">
      <w:pPr>
        <w:pStyle w:val="Actdetails"/>
      </w:pPr>
      <w:r>
        <w:t>pt 6</w:t>
      </w:r>
      <w:r w:rsidRPr="00C22305">
        <w:t xml:space="preserve"> commenced </w:t>
      </w:r>
      <w:r>
        <w:t>1</w:t>
      </w:r>
      <w:r w:rsidRPr="00C22305">
        <w:t xml:space="preserve"> </w:t>
      </w:r>
      <w:r>
        <w:t>July 2019</w:t>
      </w:r>
      <w:r w:rsidRPr="00C22305">
        <w:t xml:space="preserve"> (</w:t>
      </w:r>
      <w:r>
        <w:t xml:space="preserve">s 2 (1) and </w:t>
      </w:r>
      <w:hyperlink r:id="rId154" w:tooltip="CN2019-11" w:history="1">
        <w:r w:rsidRPr="00B75EAB">
          <w:rPr>
            <w:rStyle w:val="charCitHyperlinkAbbrev"/>
          </w:rPr>
          <w:t>CN2019-11</w:t>
        </w:r>
      </w:hyperlink>
      <w:r>
        <w:t>)</w:t>
      </w:r>
    </w:p>
    <w:p w14:paraId="6BAF9094" w14:textId="551E22DD" w:rsidR="00FE009D" w:rsidRDefault="00FE009D" w:rsidP="00FE009D">
      <w:pPr>
        <w:pStyle w:val="NewAct"/>
      </w:pPr>
      <w:hyperlink r:id="rId155" w:tooltip="A2020-4" w:history="1">
        <w:r>
          <w:rPr>
            <w:rStyle w:val="charCitHyperlinkAbbrev"/>
          </w:rPr>
          <w:t>Unit Titles Legislation Amendment Act 2020</w:t>
        </w:r>
      </w:hyperlink>
      <w:r>
        <w:t xml:space="preserve"> A20</w:t>
      </w:r>
      <w:r w:rsidR="00240F06">
        <w:t>20-4</w:t>
      </w:r>
      <w:r>
        <w:t xml:space="preserve"> pt 12</w:t>
      </w:r>
    </w:p>
    <w:p w14:paraId="494A762D" w14:textId="77777777" w:rsidR="00FE009D" w:rsidRDefault="00FE009D" w:rsidP="00FE009D">
      <w:pPr>
        <w:pStyle w:val="Actdetails"/>
      </w:pPr>
      <w:r>
        <w:t>notified LR 27 February 2020</w:t>
      </w:r>
    </w:p>
    <w:p w14:paraId="48A4724A" w14:textId="77777777" w:rsidR="00FE009D" w:rsidRDefault="00FE009D" w:rsidP="00FE009D">
      <w:pPr>
        <w:pStyle w:val="Actdetails"/>
      </w:pPr>
      <w:r>
        <w:t>s 1, s 2 commenced 27 February 2020 (LA s 75 (1))</w:t>
      </w:r>
    </w:p>
    <w:p w14:paraId="67C167D5" w14:textId="4076DA5D" w:rsidR="00FE009D" w:rsidRDefault="00990B6F" w:rsidP="00AE0374">
      <w:pPr>
        <w:pStyle w:val="Actdetails"/>
      </w:pPr>
      <w:r>
        <w:t>s 111</w:t>
      </w:r>
      <w:r w:rsidR="00FE009D" w:rsidRPr="00C22305">
        <w:t xml:space="preserve"> commenced </w:t>
      </w:r>
      <w:r w:rsidR="00F159AC">
        <w:t>30</w:t>
      </w:r>
      <w:r>
        <w:t xml:space="preserve"> April 2020</w:t>
      </w:r>
      <w:r w:rsidR="00FE009D" w:rsidRPr="00C22305">
        <w:t xml:space="preserve"> (</w:t>
      </w:r>
      <w:r w:rsidR="00FE009D">
        <w:t xml:space="preserve">s 2 (1) and </w:t>
      </w:r>
      <w:hyperlink r:id="rId156" w:tooltip="CN2020-11" w:history="1">
        <w:r>
          <w:rPr>
            <w:rStyle w:val="charCitHyperlinkAbbrev"/>
          </w:rPr>
          <w:t>CN2020-11</w:t>
        </w:r>
      </w:hyperlink>
      <w:r w:rsidR="00FE009D">
        <w:t>)</w:t>
      </w:r>
    </w:p>
    <w:p w14:paraId="01B94640" w14:textId="716338E3" w:rsidR="00990B6F" w:rsidRPr="00FA2A78" w:rsidRDefault="00990B6F" w:rsidP="00AE0374">
      <w:pPr>
        <w:pStyle w:val="Actdetails"/>
      </w:pPr>
      <w:r w:rsidRPr="00FA2A78">
        <w:t xml:space="preserve">pt 12 remainder </w:t>
      </w:r>
      <w:r w:rsidR="00FA2A78" w:rsidRPr="00FA2A78">
        <w:t>commenced 1 November 2020 (s 2 (1) and</w:t>
      </w:r>
      <w:r w:rsidR="00252C1B">
        <w:t xml:space="preserve"> </w:t>
      </w:r>
      <w:hyperlink r:id="rId157" w:tooltip="CN2020-11" w:history="1">
        <w:r w:rsidR="00FA2A78" w:rsidRPr="00FA2A78">
          <w:rPr>
            <w:rStyle w:val="charCitHyperlinkAbbrev"/>
          </w:rPr>
          <w:t>CN2020</w:t>
        </w:r>
        <w:r w:rsidR="00252C1B">
          <w:rPr>
            <w:rStyle w:val="charCitHyperlinkAbbrev"/>
          </w:rPr>
          <w:noBreakHyphen/>
        </w:r>
        <w:r w:rsidR="00FA2A78" w:rsidRPr="00FA2A78">
          <w:rPr>
            <w:rStyle w:val="charCitHyperlinkAbbrev"/>
          </w:rPr>
          <w:t>11</w:t>
        </w:r>
      </w:hyperlink>
      <w:r w:rsidR="00FA2A78" w:rsidRPr="00FA2A78">
        <w:t>)</w:t>
      </w:r>
    </w:p>
    <w:p w14:paraId="3F580E79" w14:textId="01350A5C" w:rsidR="00A831B4" w:rsidRDefault="00A831B4" w:rsidP="00A831B4">
      <w:pPr>
        <w:pStyle w:val="NewAct"/>
      </w:pPr>
      <w:hyperlink r:id="rId158" w:tooltip="A2020-42" w:history="1">
        <w:r>
          <w:rPr>
            <w:rStyle w:val="charCitHyperlinkAbbrev"/>
          </w:rPr>
          <w:t>Justice Legislation Amendment Act 2020</w:t>
        </w:r>
      </w:hyperlink>
      <w:r>
        <w:t xml:space="preserve"> A2020-42 pt 29</w:t>
      </w:r>
    </w:p>
    <w:p w14:paraId="30301DC9" w14:textId="3E10F8AF" w:rsidR="00A831B4" w:rsidRDefault="00A831B4" w:rsidP="00A831B4">
      <w:pPr>
        <w:pStyle w:val="Actdetails"/>
      </w:pPr>
      <w:r>
        <w:t>notified LR 27 August 2020</w:t>
      </w:r>
    </w:p>
    <w:p w14:paraId="40F37C17" w14:textId="074C6422" w:rsidR="00A831B4" w:rsidRDefault="00A831B4" w:rsidP="00A831B4">
      <w:pPr>
        <w:pStyle w:val="Actdetails"/>
      </w:pPr>
      <w:r>
        <w:t>s 1, s 2 commenced 27 August 2020 (LA s 75 (1))</w:t>
      </w:r>
    </w:p>
    <w:p w14:paraId="1FDB1508" w14:textId="2DAFCEE6" w:rsidR="00A831B4" w:rsidRDefault="00A831B4" w:rsidP="00A831B4">
      <w:pPr>
        <w:pStyle w:val="Actdetails"/>
      </w:pPr>
      <w:r w:rsidRPr="00FA2A78">
        <w:t xml:space="preserve">pt </w:t>
      </w:r>
      <w:r>
        <w:t>29</w:t>
      </w:r>
      <w:r w:rsidRPr="00FA2A78">
        <w:t xml:space="preserve"> commenced 1 November 2020 (s 2 (</w:t>
      </w:r>
      <w:r w:rsidR="004D1AE1">
        <w:t>5</w:t>
      </w:r>
      <w:r w:rsidRPr="00FA2A78">
        <w:t>) and</w:t>
      </w:r>
      <w:r w:rsidR="004D1AE1">
        <w:t xml:space="preserve"> see </w:t>
      </w:r>
      <w:hyperlink r:id="rId159" w:tooltip="A2020-4" w:history="1">
        <w:r w:rsidR="004D1AE1">
          <w:rPr>
            <w:rStyle w:val="charCitHyperlinkAbbrev"/>
          </w:rPr>
          <w:t>Unit Titles Legislation Amendment Act 2020</w:t>
        </w:r>
      </w:hyperlink>
      <w:r w:rsidR="004D1AE1">
        <w:t xml:space="preserve"> A2020-4, s 2 (1) and</w:t>
      </w:r>
      <w:r w:rsidRPr="00FA2A78">
        <w:t xml:space="preserve"> </w:t>
      </w:r>
      <w:hyperlink r:id="rId160" w:tooltip="CN2020-11" w:history="1">
        <w:r w:rsidRPr="00FA2A78">
          <w:rPr>
            <w:rStyle w:val="charCitHyperlinkAbbrev"/>
          </w:rPr>
          <w:t>CN2020-11</w:t>
        </w:r>
      </w:hyperlink>
      <w:r w:rsidRPr="00FA2A78">
        <w:t>)</w:t>
      </w:r>
    </w:p>
    <w:p w14:paraId="4C8BEBB9" w14:textId="59E1E85C" w:rsidR="00BC75B7" w:rsidRPr="00935D4E" w:rsidRDefault="00BC75B7" w:rsidP="00BC75B7">
      <w:pPr>
        <w:pStyle w:val="NewAct"/>
      </w:pPr>
      <w:hyperlink r:id="rId161" w:tooltip="A2021-5" w:history="1">
        <w:r>
          <w:rPr>
            <w:rStyle w:val="charCitHyperlinkAbbrev"/>
          </w:rPr>
          <w:t>Planning and Unit Titles Legislation Amendment Act 2021</w:t>
        </w:r>
      </w:hyperlink>
      <w:r>
        <w:t xml:space="preserve"> A2021-5 pt</w:t>
      </w:r>
      <w:r w:rsidR="00252C1B">
        <w:t> </w:t>
      </w:r>
      <w:r>
        <w:t>6</w:t>
      </w:r>
    </w:p>
    <w:p w14:paraId="2EDEFB1D" w14:textId="41054D0A" w:rsidR="00BC75B7" w:rsidRDefault="00BC75B7" w:rsidP="00BC75B7">
      <w:pPr>
        <w:pStyle w:val="Actdetails"/>
      </w:pPr>
      <w:r>
        <w:t>notified LR 8 April 2021</w:t>
      </w:r>
    </w:p>
    <w:p w14:paraId="3B545862" w14:textId="64103A2B" w:rsidR="00BC75B7" w:rsidRDefault="00BC75B7" w:rsidP="00BC75B7">
      <w:pPr>
        <w:pStyle w:val="Actdetails"/>
      </w:pPr>
      <w:r>
        <w:t>s 1, s 2 commenced 8 April 2021 (LA s 75 (1))</w:t>
      </w:r>
    </w:p>
    <w:p w14:paraId="32A59C34" w14:textId="03403FFF" w:rsidR="00BC75B7" w:rsidRDefault="00BC75B7" w:rsidP="00A831B4">
      <w:pPr>
        <w:pStyle w:val="Actdetails"/>
      </w:pPr>
      <w:r>
        <w:t xml:space="preserve">pt 6 commenced </w:t>
      </w:r>
      <w:r w:rsidR="00084CDB">
        <w:t>9</w:t>
      </w:r>
      <w:r>
        <w:t xml:space="preserve"> April 2021 (s 2</w:t>
      </w:r>
      <w:r w:rsidRPr="006F3A6F">
        <w:t>)</w:t>
      </w:r>
    </w:p>
    <w:p w14:paraId="7631C9A4" w14:textId="5AD9984B" w:rsidR="00DA4660" w:rsidRDefault="00DA4660" w:rsidP="00DA4660">
      <w:pPr>
        <w:pStyle w:val="NewReg"/>
      </w:pPr>
      <w:hyperlink r:id="rId162" w:tooltip="A2021-25" w:history="1">
        <w:r>
          <w:rPr>
            <w:rStyle w:val="charCitHyperlinkAbbrev"/>
          </w:rPr>
          <w:t>Planning and Unit Titles Legislation Amendment Act 2021 (No 2)</w:t>
        </w:r>
      </w:hyperlink>
      <w:r>
        <w:t xml:space="preserve"> A2021-25 sch 1 pt 1.4</w:t>
      </w:r>
    </w:p>
    <w:p w14:paraId="6F1180A7" w14:textId="77777777" w:rsidR="00DA4660" w:rsidRDefault="00DA4660" w:rsidP="00364BCF">
      <w:pPr>
        <w:pStyle w:val="Actdetails"/>
      </w:pPr>
      <w:r>
        <w:t>notified LR 17 November 2021</w:t>
      </w:r>
    </w:p>
    <w:p w14:paraId="0D816C0D" w14:textId="77777777" w:rsidR="00DA4660" w:rsidRDefault="00DA4660" w:rsidP="00364BCF">
      <w:pPr>
        <w:pStyle w:val="Actdetails"/>
      </w:pPr>
      <w:r>
        <w:t>s 1, s 2 commenced 17 November 2021 (LA s 75 (1))</w:t>
      </w:r>
    </w:p>
    <w:p w14:paraId="52E3C372" w14:textId="1D61479F" w:rsidR="00DA4660" w:rsidRDefault="00DA4660" w:rsidP="00A831B4">
      <w:pPr>
        <w:pStyle w:val="Actdetails"/>
        <w:rPr>
          <w:rFonts w:cs="Arial"/>
        </w:rPr>
      </w:pPr>
      <w:r>
        <w:rPr>
          <w:rFonts w:cs="Arial"/>
        </w:rPr>
        <w:t xml:space="preserve">sch 1 pt 1.4 </w:t>
      </w:r>
      <w:r w:rsidRPr="00094B8D">
        <w:rPr>
          <w:rFonts w:cs="Arial"/>
        </w:rPr>
        <w:t xml:space="preserve">commenced </w:t>
      </w:r>
      <w:r>
        <w:rPr>
          <w:rFonts w:cs="Arial"/>
        </w:rPr>
        <w:t>18 November 2021</w:t>
      </w:r>
      <w:r w:rsidRPr="00094B8D">
        <w:rPr>
          <w:rFonts w:cs="Arial"/>
        </w:rPr>
        <w:t xml:space="preserve"> (s 2)</w:t>
      </w:r>
    </w:p>
    <w:p w14:paraId="1DC1F8C1" w14:textId="6C80C02A" w:rsidR="00364BCF" w:rsidRDefault="00364BCF" w:rsidP="00364BCF">
      <w:pPr>
        <w:pStyle w:val="NewAct"/>
      </w:pPr>
      <w:hyperlink r:id="rId163" w:tooltip="A2022-14" w:history="1">
        <w:r>
          <w:rPr>
            <w:rStyle w:val="charCitHyperlinkAbbrev"/>
          </w:rPr>
          <w:t>Statute Law Amendment Act 2022</w:t>
        </w:r>
      </w:hyperlink>
      <w:r>
        <w:rPr>
          <w:rStyle w:val="charCitHyperlinkAbbrev"/>
        </w:rPr>
        <w:t xml:space="preserve"> </w:t>
      </w:r>
      <w:r>
        <w:t>A2022-14 sch 3 pt 3.39</w:t>
      </w:r>
    </w:p>
    <w:p w14:paraId="3570B39E" w14:textId="77777777" w:rsidR="00364BCF" w:rsidRDefault="00364BCF" w:rsidP="00364BCF">
      <w:pPr>
        <w:pStyle w:val="Actdetails"/>
      </w:pPr>
      <w:r>
        <w:t>notified LR 10 August 2022</w:t>
      </w:r>
    </w:p>
    <w:p w14:paraId="3FA79462" w14:textId="77777777" w:rsidR="00364BCF" w:rsidRDefault="00364BCF" w:rsidP="00364BCF">
      <w:pPr>
        <w:pStyle w:val="Actdetails"/>
      </w:pPr>
      <w:r>
        <w:t>s 1, s 2 commenced 10 August 2022 (LA s 75 (1))</w:t>
      </w:r>
    </w:p>
    <w:p w14:paraId="38057049" w14:textId="7109FE4F" w:rsidR="00364BCF" w:rsidRPr="00364BCF" w:rsidRDefault="00364BCF" w:rsidP="00A831B4">
      <w:pPr>
        <w:pStyle w:val="Actdetails"/>
      </w:pPr>
      <w:r>
        <w:t>sch 3 pt 3.39 commenced 24 August 2022 (s 2)</w:t>
      </w:r>
    </w:p>
    <w:p w14:paraId="0F97E422" w14:textId="4B677311" w:rsidR="008A4722" w:rsidRDefault="008A4722" w:rsidP="008A4722">
      <w:pPr>
        <w:pStyle w:val="NewAct"/>
      </w:pPr>
      <w:hyperlink r:id="rId164" w:tooltip="A2023-24" w:history="1">
        <w:r>
          <w:rPr>
            <w:rStyle w:val="charCitHyperlinkAbbrev"/>
          </w:rPr>
          <w:t>Unit Titles Legislation Amendment Act 2023</w:t>
        </w:r>
      </w:hyperlink>
      <w:r>
        <w:rPr>
          <w:rStyle w:val="charCitHyperlinkAbbrev"/>
        </w:rPr>
        <w:t xml:space="preserve"> </w:t>
      </w:r>
      <w:r>
        <w:t>A2023-24 pt</w:t>
      </w:r>
      <w:r w:rsidR="002533E7">
        <w:t xml:space="preserve"> 5</w:t>
      </w:r>
    </w:p>
    <w:p w14:paraId="511797BC" w14:textId="31016DD3" w:rsidR="008A4722" w:rsidRDefault="008A4722" w:rsidP="008A4722">
      <w:pPr>
        <w:pStyle w:val="Actdetails"/>
      </w:pPr>
      <w:r>
        <w:t xml:space="preserve">notified LR </w:t>
      </w:r>
      <w:r w:rsidR="002533E7">
        <w:t>23 June 2023</w:t>
      </w:r>
    </w:p>
    <w:p w14:paraId="1124E7A8" w14:textId="1501AAA6" w:rsidR="008A4722" w:rsidRDefault="008A4722" w:rsidP="008A4722">
      <w:pPr>
        <w:pStyle w:val="Actdetails"/>
      </w:pPr>
      <w:r>
        <w:t xml:space="preserve">s 1, s 2 commenced </w:t>
      </w:r>
      <w:r w:rsidR="002533E7">
        <w:t>23 June 2023</w:t>
      </w:r>
      <w:r>
        <w:t xml:space="preserve"> (LA s 75 (1))</w:t>
      </w:r>
    </w:p>
    <w:p w14:paraId="4FD7E222" w14:textId="0A0CAFBF" w:rsidR="008A4722" w:rsidRDefault="002533E7" w:rsidP="008A4722">
      <w:pPr>
        <w:pStyle w:val="Actdetails"/>
      </w:pPr>
      <w:r>
        <w:t>pt 5</w:t>
      </w:r>
      <w:r w:rsidR="008A4722">
        <w:t xml:space="preserve"> commenced </w:t>
      </w:r>
      <w:r>
        <w:t>1 July 2023</w:t>
      </w:r>
      <w:r w:rsidR="008A4722">
        <w:t xml:space="preserve"> (s 2)</w:t>
      </w:r>
    </w:p>
    <w:p w14:paraId="10330790" w14:textId="1B1D564A" w:rsidR="00260D70" w:rsidRDefault="00260D70" w:rsidP="00260D70">
      <w:pPr>
        <w:pStyle w:val="NewAct"/>
      </w:pPr>
      <w:hyperlink r:id="rId165" w:tooltip="A2023-36" w:history="1">
        <w:r>
          <w:rPr>
            <w:rStyle w:val="charCitHyperlinkAbbrev"/>
          </w:rPr>
          <w:t>Planning (Consequential Amendments) Act 2023</w:t>
        </w:r>
      </w:hyperlink>
      <w:r>
        <w:t xml:space="preserve"> A2023-36 sch 1 pt</w:t>
      </w:r>
      <w:r w:rsidR="00252C1B">
        <w:t> </w:t>
      </w:r>
      <w:r>
        <w:t>1.65</w:t>
      </w:r>
    </w:p>
    <w:p w14:paraId="10B5DF3B" w14:textId="77777777" w:rsidR="00260D70" w:rsidRDefault="00260D70" w:rsidP="00260D70">
      <w:pPr>
        <w:pStyle w:val="Actdetails"/>
      </w:pPr>
      <w:r>
        <w:t>notified LR 29 September 2023</w:t>
      </w:r>
    </w:p>
    <w:p w14:paraId="2C418B97" w14:textId="77777777" w:rsidR="00260D70" w:rsidRDefault="00260D70" w:rsidP="00260D70">
      <w:pPr>
        <w:pStyle w:val="Actdetails"/>
      </w:pPr>
      <w:r>
        <w:t>s 1, s 2 commenced 29 September 2023 (LA s 75 (1))</w:t>
      </w:r>
    </w:p>
    <w:p w14:paraId="0B41F076" w14:textId="008888B3" w:rsidR="00260D70" w:rsidRPr="00364BCF" w:rsidRDefault="00260D70" w:rsidP="00260D70">
      <w:pPr>
        <w:pStyle w:val="Actdetails"/>
      </w:pPr>
      <w:r>
        <w:t xml:space="preserve">sch 1 pt 1.65 commenced 27 November 2023 (s 2 (1) and see </w:t>
      </w:r>
      <w:hyperlink r:id="rId166" w:tooltip="A2023-18" w:history="1">
        <w:r w:rsidRPr="00867F56">
          <w:rPr>
            <w:rStyle w:val="charCitHyperlinkAbbrev"/>
          </w:rPr>
          <w:t>Planning Act 2023</w:t>
        </w:r>
      </w:hyperlink>
      <w:r>
        <w:t xml:space="preserve"> A2023-18, s 2 (2) and </w:t>
      </w:r>
      <w:bookmarkStart w:id="281"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281"/>
      <w:r>
        <w:t>)</w:t>
      </w:r>
    </w:p>
    <w:p w14:paraId="76240834" w14:textId="4C4D7528" w:rsidR="002636F2" w:rsidRDefault="002636F2" w:rsidP="002636F2">
      <w:pPr>
        <w:pStyle w:val="NewAct"/>
      </w:pPr>
      <w:hyperlink r:id="rId167" w:tooltip="A2023-57" w:history="1">
        <w:r>
          <w:rPr>
            <w:rStyle w:val="charCitHyperlinkAbbrev"/>
          </w:rPr>
          <w:t>Justice and Community Safety Legislation Amendment Act</w:t>
        </w:r>
        <w:r w:rsidR="00427C57">
          <w:rPr>
            <w:rStyle w:val="charCitHyperlinkAbbrev"/>
          </w:rPr>
          <w:t xml:space="preserve"> </w:t>
        </w:r>
        <w:r>
          <w:rPr>
            <w:rStyle w:val="charCitHyperlinkAbbrev"/>
          </w:rPr>
          <w:t>2023</w:t>
        </w:r>
        <w:r w:rsidR="00427C57">
          <w:rPr>
            <w:rStyle w:val="charCitHyperlinkAbbrev"/>
          </w:rPr>
          <w:t xml:space="preserve"> </w:t>
        </w:r>
        <w:r>
          <w:rPr>
            <w:rStyle w:val="charCitHyperlinkAbbrev"/>
          </w:rPr>
          <w:t>(No</w:t>
        </w:r>
        <w:r w:rsidR="00252C1B">
          <w:rPr>
            <w:rStyle w:val="charCitHyperlinkAbbrev"/>
          </w:rPr>
          <w:t> </w:t>
        </w:r>
        <w:r>
          <w:rPr>
            <w:rStyle w:val="charCitHyperlinkAbbrev"/>
          </w:rPr>
          <w:t>3)</w:t>
        </w:r>
      </w:hyperlink>
      <w:r>
        <w:t xml:space="preserve"> A2023-57 pt 18, sch 1 pt</w:t>
      </w:r>
      <w:r w:rsidR="00427C57">
        <w:t xml:space="preserve"> </w:t>
      </w:r>
      <w:r>
        <w:t>1.7</w:t>
      </w:r>
    </w:p>
    <w:p w14:paraId="5F5BB185" w14:textId="77777777" w:rsidR="002636F2" w:rsidRDefault="002636F2" w:rsidP="002636F2">
      <w:pPr>
        <w:pStyle w:val="Actdetails"/>
      </w:pPr>
      <w:r>
        <w:t>notified LR 11 December 2023</w:t>
      </w:r>
    </w:p>
    <w:p w14:paraId="5BB61FA5" w14:textId="77777777" w:rsidR="002636F2" w:rsidRDefault="002636F2" w:rsidP="002636F2">
      <w:pPr>
        <w:pStyle w:val="Actdetails"/>
      </w:pPr>
      <w:r>
        <w:t>s 1, s 2 commenced 11 December 2023 (LA s 75 (1))</w:t>
      </w:r>
    </w:p>
    <w:p w14:paraId="74E8DF18" w14:textId="54E56BFE" w:rsidR="002636F2" w:rsidRDefault="002636F2" w:rsidP="002636F2">
      <w:pPr>
        <w:pStyle w:val="Actdetails"/>
      </w:pPr>
      <w:r>
        <w:t>pt 18 commenced 12 December 2023 (s 2 (1))</w:t>
      </w:r>
    </w:p>
    <w:p w14:paraId="7EF6C1D7" w14:textId="15D85BE4" w:rsidR="002636F2" w:rsidRPr="002636F2" w:rsidRDefault="002636F2" w:rsidP="002636F2">
      <w:pPr>
        <w:pStyle w:val="Actdetails"/>
      </w:pPr>
      <w:r w:rsidRPr="002636F2">
        <w:t>sch 1 pt 1.7 commenced 12 December 2023 (s 2 (6) (b))</w:t>
      </w:r>
    </w:p>
    <w:p w14:paraId="07116B0E" w14:textId="20801FD3" w:rsidR="00992FE1" w:rsidRPr="00C53D96" w:rsidRDefault="00992FE1" w:rsidP="00992FE1">
      <w:pPr>
        <w:pStyle w:val="NewAct"/>
      </w:pPr>
      <w:hyperlink r:id="rId168" w:tooltip="A2024-11" w:history="1">
        <w:r w:rsidRPr="00C53D96">
          <w:rPr>
            <w:rStyle w:val="charCitHyperlinkAbbrev"/>
          </w:rPr>
          <w:t>Biosecurity Legislation Amendment Act 2024</w:t>
        </w:r>
      </w:hyperlink>
      <w:r w:rsidRPr="00C53D96">
        <w:t xml:space="preserve"> A2024-11 sch 2 pt 2.11</w:t>
      </w:r>
    </w:p>
    <w:p w14:paraId="4244B813" w14:textId="77777777" w:rsidR="00992FE1" w:rsidRPr="00C53D96" w:rsidRDefault="00992FE1" w:rsidP="00252C1B">
      <w:pPr>
        <w:pStyle w:val="Actdetails"/>
      </w:pPr>
      <w:r w:rsidRPr="00C53D96">
        <w:t>notified LR 19 April 2024</w:t>
      </w:r>
    </w:p>
    <w:p w14:paraId="61568F63" w14:textId="77777777" w:rsidR="00992FE1" w:rsidRPr="00C53D96" w:rsidRDefault="00992FE1" w:rsidP="00252C1B">
      <w:pPr>
        <w:pStyle w:val="Actdetails"/>
      </w:pPr>
      <w:r w:rsidRPr="00C53D96">
        <w:t>s 1, s 2 commenced 19 April 2024 (LA s 75 (1))</w:t>
      </w:r>
    </w:p>
    <w:p w14:paraId="058F46A6" w14:textId="4BF257BA" w:rsidR="00992FE1" w:rsidRDefault="00992FE1" w:rsidP="00992FE1">
      <w:pPr>
        <w:pStyle w:val="Actdetails"/>
      </w:pPr>
      <w:r w:rsidRPr="00C53D96">
        <w:rPr>
          <w:rStyle w:val="charUnderline"/>
          <w:u w:val="none"/>
        </w:rPr>
        <w:t>sch 2 pt 2.11</w:t>
      </w:r>
      <w:r w:rsidRPr="00C53D96">
        <w:t xml:space="preserve"> commenced 15 May 2025 (s 2 and see </w:t>
      </w:r>
      <w:hyperlink r:id="rId169" w:anchor="history" w:tooltip="A2023-50" w:history="1">
        <w:r w:rsidRPr="00C53D96">
          <w:rPr>
            <w:rStyle w:val="charCitHyperlinkAbbrev"/>
          </w:rPr>
          <w:t>Biosecurity Act</w:t>
        </w:r>
        <w:r w:rsidR="00252C1B">
          <w:rPr>
            <w:rStyle w:val="charCitHyperlinkAbbrev"/>
          </w:rPr>
          <w:t> </w:t>
        </w:r>
        <w:r w:rsidRPr="00C53D96">
          <w:rPr>
            <w:rStyle w:val="charCitHyperlinkAbbrev"/>
          </w:rPr>
          <w:t>2023</w:t>
        </w:r>
      </w:hyperlink>
      <w:r w:rsidRPr="00C53D96">
        <w:t xml:space="preserve"> A2023-50, s 2 (2))</w:t>
      </w:r>
    </w:p>
    <w:p w14:paraId="29B46164" w14:textId="7A4F0142" w:rsidR="00922E4B" w:rsidRDefault="00922E4B" w:rsidP="00922E4B">
      <w:pPr>
        <w:pStyle w:val="NewAct"/>
      </w:pPr>
      <w:hyperlink r:id="rId170" w:tooltip="A2024-29" w:history="1">
        <w:r>
          <w:rPr>
            <w:rStyle w:val="charCitHyperlinkAbbrev"/>
          </w:rPr>
          <w:t>Housing and Consumer Affairs Legislation Amendment Act 2024</w:t>
        </w:r>
      </w:hyperlink>
      <w:r>
        <w:t xml:space="preserve"> A2024-29 pt 10</w:t>
      </w:r>
    </w:p>
    <w:p w14:paraId="0808F486" w14:textId="30813FAE" w:rsidR="00922E4B" w:rsidRDefault="00922E4B" w:rsidP="00922E4B">
      <w:pPr>
        <w:pStyle w:val="Actdetails"/>
      </w:pPr>
      <w:r>
        <w:t>notified LR 9 July 2024</w:t>
      </w:r>
    </w:p>
    <w:p w14:paraId="5A997F30" w14:textId="4731F17D" w:rsidR="00922E4B" w:rsidRDefault="00922E4B" w:rsidP="00922E4B">
      <w:pPr>
        <w:pStyle w:val="Actdetails"/>
      </w:pPr>
      <w:r>
        <w:t xml:space="preserve">s 1, s 2 </w:t>
      </w:r>
      <w:r w:rsidR="007D1C19">
        <w:t xml:space="preserve">taken to have </w:t>
      </w:r>
      <w:r>
        <w:t xml:space="preserve">commenced </w:t>
      </w:r>
      <w:r w:rsidR="007D1C19">
        <w:t>1</w:t>
      </w:r>
      <w:r>
        <w:t xml:space="preserve"> July 2024 (LA s 75 (</w:t>
      </w:r>
      <w:r w:rsidR="008C102D">
        <w:t>2</w:t>
      </w:r>
      <w:r>
        <w:t>))</w:t>
      </w:r>
    </w:p>
    <w:p w14:paraId="4DB12B5B" w14:textId="243C46A5" w:rsidR="00922E4B" w:rsidRDefault="00D47FB6" w:rsidP="00922E4B">
      <w:pPr>
        <w:pStyle w:val="Actdetails"/>
      </w:pPr>
      <w:r>
        <w:t>pt 10 commenced 16 July 2024 (s 2 (1))</w:t>
      </w:r>
    </w:p>
    <w:p w14:paraId="6777239D" w14:textId="746003AD" w:rsidR="00C757B7" w:rsidRPr="00EB1D4A" w:rsidRDefault="00C757B7" w:rsidP="00C757B7">
      <w:pPr>
        <w:pStyle w:val="NewAct"/>
      </w:pPr>
      <w:hyperlink r:id="rId171" w:tooltip="A2025-29" w:history="1">
        <w:r>
          <w:rPr>
            <w:rStyle w:val="charCitHyperlinkAbbrev"/>
          </w:rPr>
          <w:t>Statute Law Amendment Act 2025</w:t>
        </w:r>
      </w:hyperlink>
      <w:r w:rsidRPr="00EB1D4A">
        <w:t xml:space="preserve"> A202</w:t>
      </w:r>
      <w:r>
        <w:t>5-29 sch 3 pt 3.</w:t>
      </w:r>
      <w:r w:rsidR="00F83892">
        <w:t>95</w:t>
      </w:r>
      <w:r>
        <w:t>, sch 4 pt</w:t>
      </w:r>
      <w:r w:rsidR="00427C57">
        <w:t xml:space="preserve"> </w:t>
      </w:r>
      <w:r>
        <w:t>4.182</w:t>
      </w:r>
    </w:p>
    <w:p w14:paraId="609E2CB4" w14:textId="77777777" w:rsidR="00C757B7" w:rsidRPr="00EB1D4A" w:rsidRDefault="00C757B7" w:rsidP="00252C1B">
      <w:pPr>
        <w:pStyle w:val="Actdetails"/>
      </w:pPr>
      <w:r w:rsidRPr="00EB1D4A">
        <w:t xml:space="preserve">notified LR </w:t>
      </w:r>
      <w:r>
        <w:t>6 November 2025</w:t>
      </w:r>
    </w:p>
    <w:p w14:paraId="2F25DA18" w14:textId="77777777" w:rsidR="00C757B7" w:rsidRPr="00EB1D4A" w:rsidRDefault="00C757B7" w:rsidP="00C757B7">
      <w:pPr>
        <w:pStyle w:val="Actdetails"/>
      </w:pPr>
      <w:r w:rsidRPr="00EB1D4A">
        <w:t xml:space="preserve">s 1, s 2 commenced </w:t>
      </w:r>
      <w:r>
        <w:t>6 November 2025</w:t>
      </w:r>
      <w:r w:rsidRPr="00EB1D4A">
        <w:t xml:space="preserve"> (LA s 75 (1))</w:t>
      </w:r>
    </w:p>
    <w:p w14:paraId="14792FAA" w14:textId="4771EB71" w:rsidR="00344BBD" w:rsidRDefault="00C757B7" w:rsidP="00C757B7">
      <w:pPr>
        <w:pStyle w:val="Actdetails"/>
      </w:pPr>
      <w:r>
        <w:t>sch 3 pt 3.</w:t>
      </w:r>
      <w:r w:rsidR="00427C57">
        <w:t>95</w:t>
      </w:r>
      <w:r>
        <w:t>, sch 4 pt</w:t>
      </w:r>
      <w:r w:rsidR="00427C57">
        <w:t xml:space="preserve"> </w:t>
      </w:r>
      <w:r>
        <w:t>4.</w:t>
      </w:r>
      <w:r w:rsidR="00F83892">
        <w:t>182</w:t>
      </w:r>
      <w:r w:rsidRPr="00EB1D4A">
        <w:t xml:space="preserve"> commenced </w:t>
      </w:r>
      <w:r>
        <w:t>26 November 2025</w:t>
      </w:r>
      <w:r w:rsidRPr="00EB1D4A">
        <w:t xml:space="preserve"> (s 2</w:t>
      </w:r>
      <w:r>
        <w:t xml:space="preserve"> (3), (9)</w:t>
      </w:r>
      <w:r w:rsidRPr="00EB1D4A">
        <w:t>)</w:t>
      </w:r>
    </w:p>
    <w:p w14:paraId="3BC8BFFF" w14:textId="77777777" w:rsidR="004616D1" w:rsidRPr="004616D1" w:rsidRDefault="004616D1" w:rsidP="004616D1">
      <w:pPr>
        <w:pStyle w:val="PageBreak"/>
      </w:pPr>
      <w:r w:rsidRPr="004616D1">
        <w:br w:type="page"/>
      </w:r>
    </w:p>
    <w:p w14:paraId="1F7A5CB4" w14:textId="77777777" w:rsidR="001C4480" w:rsidRPr="00C75354" w:rsidRDefault="001C4480">
      <w:pPr>
        <w:pStyle w:val="Endnote20"/>
      </w:pPr>
      <w:bookmarkStart w:id="282" w:name="_Toc214533555"/>
      <w:r w:rsidRPr="00C75354">
        <w:rPr>
          <w:rStyle w:val="charTableNo"/>
        </w:rPr>
        <w:lastRenderedPageBreak/>
        <w:t>4</w:t>
      </w:r>
      <w:r>
        <w:tab/>
      </w:r>
      <w:r w:rsidRPr="00C75354">
        <w:rPr>
          <w:rStyle w:val="charTableText"/>
        </w:rPr>
        <w:t>Amendment history</w:t>
      </w:r>
      <w:bookmarkEnd w:id="282"/>
    </w:p>
    <w:p w14:paraId="34431F50" w14:textId="77777777" w:rsidR="001C4480" w:rsidRDefault="001C4480" w:rsidP="001C4480">
      <w:pPr>
        <w:pStyle w:val="AmdtsEntryHd"/>
      </w:pPr>
      <w:r>
        <w:t>Commencement</w:t>
      </w:r>
    </w:p>
    <w:p w14:paraId="0E150334" w14:textId="77777777" w:rsidR="001C4480" w:rsidRDefault="00511987" w:rsidP="001C4480">
      <w:pPr>
        <w:pStyle w:val="AmdtsEntries"/>
      </w:pPr>
      <w:r>
        <w:t>s 2</w:t>
      </w:r>
      <w:r>
        <w:tab/>
        <w:t>om</w:t>
      </w:r>
      <w:r w:rsidR="001C4480">
        <w:t xml:space="preserve"> LA s 89 (4)</w:t>
      </w:r>
    </w:p>
    <w:p w14:paraId="57288BC6" w14:textId="77777777" w:rsidR="00BB2FC3" w:rsidRDefault="00BB2FC3" w:rsidP="00BB2FC3">
      <w:pPr>
        <w:pStyle w:val="AmdtsEntryHd"/>
      </w:pPr>
      <w:r w:rsidRPr="008E5850">
        <w:t>Notes</w:t>
      </w:r>
    </w:p>
    <w:p w14:paraId="49871960" w14:textId="77777777" w:rsidR="00BB2FC3" w:rsidRPr="00AE568C" w:rsidRDefault="00BB2FC3" w:rsidP="00BB2FC3">
      <w:pPr>
        <w:pStyle w:val="AmdtsEntries"/>
        <w:rPr>
          <w:rStyle w:val="charUnderline"/>
        </w:rPr>
      </w:pPr>
      <w:r>
        <w:t>s 4</w:t>
      </w:r>
      <w:r>
        <w:tab/>
      </w:r>
      <w:r w:rsidRPr="00043693">
        <w:t>(2), (3) exp 30 March 2013 (s 4 (3))</w:t>
      </w:r>
    </w:p>
    <w:p w14:paraId="5EE547AC" w14:textId="77777777" w:rsidR="000C073F" w:rsidRDefault="000C073F" w:rsidP="00E72DD2">
      <w:pPr>
        <w:pStyle w:val="AmdtsEntryHd"/>
      </w:pPr>
      <w:r w:rsidRPr="008E5850">
        <w:t>Owners corporation—establishment</w:t>
      </w:r>
    </w:p>
    <w:p w14:paraId="1CFB7C7C" w14:textId="4230A59E" w:rsidR="000C073F" w:rsidRDefault="000C073F" w:rsidP="000C073F">
      <w:pPr>
        <w:pStyle w:val="AmdtsEntries"/>
      </w:pPr>
      <w:r>
        <w:t>s 8</w:t>
      </w:r>
      <w:r w:rsidR="00A70517">
        <w:t xml:space="preserve"> hdg</w:t>
      </w:r>
      <w:r w:rsidR="00A70517">
        <w:tab/>
      </w:r>
      <w:r w:rsidR="00A70517" w:rsidRPr="00043693">
        <w:t>bracketed</w:t>
      </w:r>
      <w:r w:rsidRPr="00043693">
        <w:t xml:space="preserve"> note exp 30 March 2013 (s 4 (3))</w:t>
      </w:r>
    </w:p>
    <w:p w14:paraId="5F4E71B8" w14:textId="3E591421" w:rsidR="004D1AE1" w:rsidRPr="000C073F" w:rsidRDefault="004D1AE1" w:rsidP="000C073F">
      <w:pPr>
        <w:pStyle w:val="AmdtsEntries"/>
      </w:pPr>
      <w:r>
        <w:t>s 8</w:t>
      </w:r>
      <w:r>
        <w:tab/>
        <w:t xml:space="preserve">am </w:t>
      </w:r>
      <w:hyperlink r:id="rId172" w:tooltip="Unit Titles Legislation Amendment Act 2020" w:history="1">
        <w:r w:rsidR="009441EB" w:rsidRPr="008E37ED">
          <w:rPr>
            <w:rStyle w:val="charCitHyperlinkAbbrev"/>
          </w:rPr>
          <w:t>A2020-4</w:t>
        </w:r>
      </w:hyperlink>
      <w:r>
        <w:t xml:space="preserve"> s 61; ss renum R</w:t>
      </w:r>
      <w:r w:rsidR="009441EB">
        <w:t>13 LA</w:t>
      </w:r>
    </w:p>
    <w:p w14:paraId="76E36335" w14:textId="77777777" w:rsidR="000C073F" w:rsidRDefault="000C073F" w:rsidP="000C073F">
      <w:pPr>
        <w:pStyle w:val="AmdtsEntryHd"/>
      </w:pPr>
      <w:r w:rsidRPr="008E5850">
        <w:t>Owners corporation—legal status</w:t>
      </w:r>
    </w:p>
    <w:p w14:paraId="0C61D102" w14:textId="77777777" w:rsidR="000C073F" w:rsidRPr="00AE568C" w:rsidRDefault="000C073F" w:rsidP="000C073F">
      <w:pPr>
        <w:pStyle w:val="AmdtsEntries"/>
        <w:rPr>
          <w:rStyle w:val="charUnderline"/>
        </w:rPr>
      </w:pPr>
      <w:r>
        <w:t>s 9</w:t>
      </w:r>
      <w:r w:rsidR="00A70517">
        <w:t xml:space="preserve"> hdg</w:t>
      </w:r>
      <w:r w:rsidR="00A70517">
        <w:tab/>
      </w:r>
      <w:r w:rsidR="00A70517" w:rsidRPr="00043693">
        <w:t>bracketed</w:t>
      </w:r>
      <w:r w:rsidRPr="00043693">
        <w:t xml:space="preserve"> note exp 30 March 2013 (s 4 (3))</w:t>
      </w:r>
    </w:p>
    <w:p w14:paraId="1F9BEACF" w14:textId="4652C0D3" w:rsidR="004A5FDC" w:rsidRPr="004A5FDC" w:rsidRDefault="004A5FDC" w:rsidP="000C073F">
      <w:pPr>
        <w:pStyle w:val="AmdtsEntries"/>
      </w:pPr>
      <w:r>
        <w:t>s 9</w:t>
      </w:r>
      <w:r>
        <w:tab/>
        <w:t xml:space="preserve">am </w:t>
      </w:r>
      <w:hyperlink r:id="rId173"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3.198</w:t>
      </w:r>
      <w:r w:rsidR="009441EB">
        <w:t xml:space="preserve">; </w:t>
      </w:r>
      <w:hyperlink r:id="rId174" w:tooltip="Unit Titles Legislation Amendment Act 2020" w:history="1">
        <w:r w:rsidR="009441EB" w:rsidRPr="008E37ED">
          <w:rPr>
            <w:rStyle w:val="charCitHyperlinkAbbrev"/>
          </w:rPr>
          <w:t>A2020-4</w:t>
        </w:r>
      </w:hyperlink>
      <w:r w:rsidR="009441EB">
        <w:t xml:space="preserve"> s 62</w:t>
      </w:r>
    </w:p>
    <w:p w14:paraId="51DF54C8" w14:textId="17FDAD7F" w:rsidR="009441EB" w:rsidRDefault="009441EB" w:rsidP="000C073F">
      <w:pPr>
        <w:pStyle w:val="AmdtsEntryHd"/>
      </w:pPr>
      <w:r w:rsidRPr="00445AD0">
        <w:t>Execution of documents by owners corporation</w:t>
      </w:r>
    </w:p>
    <w:p w14:paraId="79F5B0C8" w14:textId="21042024" w:rsidR="009441EB" w:rsidRPr="009441EB" w:rsidRDefault="009441EB" w:rsidP="009441EB">
      <w:pPr>
        <w:pStyle w:val="AmdtsEntries"/>
      </w:pPr>
      <w:r>
        <w:t>s 9A</w:t>
      </w:r>
      <w:r>
        <w:tab/>
        <w:t xml:space="preserve">ins </w:t>
      </w:r>
      <w:hyperlink r:id="rId175" w:tooltip="Unit Titles Legislation Amendment Act 2020" w:history="1">
        <w:r w:rsidRPr="008E37ED">
          <w:rPr>
            <w:rStyle w:val="charCitHyperlinkAbbrev"/>
          </w:rPr>
          <w:t>A2020-4</w:t>
        </w:r>
      </w:hyperlink>
      <w:r>
        <w:t xml:space="preserve"> s 63</w:t>
      </w:r>
    </w:p>
    <w:p w14:paraId="3B8BB9B4" w14:textId="75B23D1C" w:rsidR="000C073F" w:rsidRDefault="000C073F" w:rsidP="000C073F">
      <w:pPr>
        <w:pStyle w:val="AmdtsEntryHd"/>
      </w:pPr>
      <w:r w:rsidRPr="008E5850">
        <w:t>Members of owners corporation</w:t>
      </w:r>
    </w:p>
    <w:p w14:paraId="7A5FF233" w14:textId="77777777" w:rsidR="000C073F" w:rsidRPr="000C073F" w:rsidRDefault="000C073F" w:rsidP="000C073F">
      <w:pPr>
        <w:pStyle w:val="AmdtsEntries"/>
      </w:pPr>
      <w:r>
        <w:t>s 10</w:t>
      </w:r>
      <w:r w:rsidR="00A70517">
        <w:t xml:space="preserve"> hdg</w:t>
      </w:r>
      <w:r w:rsidR="00A70517">
        <w:tab/>
      </w:r>
      <w:r w:rsidR="00A70517" w:rsidRPr="00043693">
        <w:t>bracketed</w:t>
      </w:r>
      <w:r w:rsidRPr="00043693">
        <w:t xml:space="preserve"> note exp 30 March 2013 (s 4 (3))</w:t>
      </w:r>
    </w:p>
    <w:p w14:paraId="4DDB7720" w14:textId="77777777" w:rsidR="000C073F" w:rsidRDefault="000C073F" w:rsidP="000C073F">
      <w:pPr>
        <w:pStyle w:val="AmdtsEntryHd"/>
      </w:pPr>
      <w:r w:rsidRPr="008E5850">
        <w:t>Part-owners of units—authorisation of representatives</w:t>
      </w:r>
    </w:p>
    <w:p w14:paraId="7775F657" w14:textId="77777777" w:rsidR="000C073F" w:rsidRPr="000C073F" w:rsidRDefault="000C073F" w:rsidP="000C073F">
      <w:pPr>
        <w:pStyle w:val="AmdtsEntries"/>
      </w:pPr>
      <w:r>
        <w:t>s 11</w:t>
      </w:r>
      <w:r w:rsidR="00A70517">
        <w:t xml:space="preserve"> hdg</w:t>
      </w:r>
      <w:r w:rsidR="00A70517">
        <w:tab/>
      </w:r>
      <w:r w:rsidR="00A70517" w:rsidRPr="00043693">
        <w:t>bracketed</w:t>
      </w:r>
      <w:r w:rsidRPr="00043693">
        <w:t xml:space="preserve"> note exp 30 March 2013 (s 4 (3))</w:t>
      </w:r>
    </w:p>
    <w:p w14:paraId="03786125" w14:textId="77777777" w:rsidR="00104AAF" w:rsidRDefault="00104AAF" w:rsidP="00104AAF">
      <w:pPr>
        <w:pStyle w:val="AmdtsEntryHd"/>
      </w:pPr>
      <w:r w:rsidRPr="008E5850">
        <w:t>Part-owners of units—functions of representatives</w:t>
      </w:r>
    </w:p>
    <w:p w14:paraId="3C336D88" w14:textId="77777777" w:rsidR="00104AAF" w:rsidRPr="000C073F" w:rsidRDefault="00104AAF" w:rsidP="00104AAF">
      <w:pPr>
        <w:pStyle w:val="AmdtsEntries"/>
      </w:pPr>
      <w:r>
        <w:t>s 12</w:t>
      </w:r>
      <w:r w:rsidR="00A70517">
        <w:t xml:space="preserve"> hdg</w:t>
      </w:r>
      <w:r w:rsidR="00A70517">
        <w:tab/>
      </w:r>
      <w:r w:rsidR="00A70517" w:rsidRPr="00043693">
        <w:t>bracketed</w:t>
      </w:r>
      <w:r w:rsidRPr="00043693">
        <w:t xml:space="preserve"> note exp 30 March 2013 (s 4 (3))</w:t>
      </w:r>
    </w:p>
    <w:p w14:paraId="1BFDD0E0" w14:textId="77777777" w:rsidR="00104AAF" w:rsidRDefault="00104AAF" w:rsidP="00104AAF">
      <w:pPr>
        <w:pStyle w:val="AmdtsEntryHd"/>
      </w:pPr>
      <w:r w:rsidRPr="008E5850">
        <w:t>Company-owned units—authorisation of representatives</w:t>
      </w:r>
    </w:p>
    <w:p w14:paraId="7342EC60" w14:textId="77777777" w:rsidR="00104AAF" w:rsidRPr="000C073F" w:rsidRDefault="00104AAF" w:rsidP="00104AAF">
      <w:pPr>
        <w:pStyle w:val="AmdtsEntries"/>
      </w:pPr>
      <w:r>
        <w:t>s 13</w:t>
      </w:r>
      <w:r w:rsidR="00A70517">
        <w:t xml:space="preserve"> hdg</w:t>
      </w:r>
      <w:r w:rsidR="00A70517">
        <w:tab/>
      </w:r>
      <w:r w:rsidR="00A70517" w:rsidRPr="00043693">
        <w:t>bracketed</w:t>
      </w:r>
      <w:r w:rsidRPr="00043693">
        <w:t xml:space="preserve"> note exp 30 March 2013 (s 4 (3))</w:t>
      </w:r>
    </w:p>
    <w:p w14:paraId="69731842" w14:textId="77777777" w:rsidR="00104AAF" w:rsidRDefault="00104AAF" w:rsidP="00104AAF">
      <w:pPr>
        <w:pStyle w:val="AmdtsEntryHd"/>
      </w:pPr>
      <w:r w:rsidRPr="008E5850">
        <w:t>Company-owned units—functions of representatives</w:t>
      </w:r>
    </w:p>
    <w:p w14:paraId="7F767FB4" w14:textId="77777777" w:rsidR="00104AAF" w:rsidRPr="000C073F" w:rsidRDefault="00104AAF" w:rsidP="00104AAF">
      <w:pPr>
        <w:pStyle w:val="AmdtsEntries"/>
      </w:pPr>
      <w:r>
        <w:t>s 14</w:t>
      </w:r>
      <w:r w:rsidR="00A70517">
        <w:t xml:space="preserve"> hdg</w:t>
      </w:r>
      <w:r w:rsidR="00A70517">
        <w:tab/>
      </w:r>
      <w:r w:rsidR="00A70517" w:rsidRPr="00043693">
        <w:t>bracketed</w:t>
      </w:r>
      <w:r w:rsidRPr="00043693">
        <w:t xml:space="preserve"> note exp 30 March 2013 (s 4 (3))</w:t>
      </w:r>
    </w:p>
    <w:p w14:paraId="000E1388" w14:textId="77777777" w:rsidR="00104AAF" w:rsidRDefault="00104AAF" w:rsidP="00104AAF">
      <w:pPr>
        <w:pStyle w:val="AmdtsEntryHd"/>
      </w:pPr>
      <w:r w:rsidRPr="008E5850">
        <w:t>Evidence of representative status</w:t>
      </w:r>
    </w:p>
    <w:p w14:paraId="370FF4B1" w14:textId="54E99806" w:rsidR="00104AAF" w:rsidRDefault="00104AAF" w:rsidP="00104AAF">
      <w:pPr>
        <w:pStyle w:val="AmdtsEntries"/>
      </w:pPr>
      <w:r>
        <w:t>s 15</w:t>
      </w:r>
      <w:r w:rsidR="00A70517">
        <w:t xml:space="preserve"> hdg</w:t>
      </w:r>
      <w:r w:rsidR="00A70517">
        <w:tab/>
      </w:r>
      <w:r w:rsidR="00A70517" w:rsidRPr="00043693">
        <w:t>bracketed</w:t>
      </w:r>
      <w:r w:rsidRPr="00043693">
        <w:t xml:space="preserve"> note exp 30 March 2013 (s 4 (3))</w:t>
      </w:r>
    </w:p>
    <w:p w14:paraId="2079F181" w14:textId="792A655B" w:rsidR="009441EB" w:rsidRPr="000C073F" w:rsidRDefault="009441EB" w:rsidP="00104AAF">
      <w:pPr>
        <w:pStyle w:val="AmdtsEntries"/>
      </w:pPr>
      <w:r>
        <w:t>s 15</w:t>
      </w:r>
      <w:r>
        <w:tab/>
        <w:t xml:space="preserve">am </w:t>
      </w:r>
      <w:hyperlink r:id="rId176" w:tooltip="Unit Titles Legislation Amendment Act 2020" w:history="1">
        <w:r w:rsidRPr="008E37ED">
          <w:rPr>
            <w:rStyle w:val="charCitHyperlinkAbbrev"/>
          </w:rPr>
          <w:t>A2020-4</w:t>
        </w:r>
      </w:hyperlink>
      <w:r>
        <w:t xml:space="preserve"> s 64</w:t>
      </w:r>
    </w:p>
    <w:p w14:paraId="7A2AEB30" w14:textId="77777777" w:rsidR="00104AAF" w:rsidRDefault="00104AAF" w:rsidP="00104AAF">
      <w:pPr>
        <w:pStyle w:val="AmdtsEntryHd"/>
      </w:pPr>
      <w:r w:rsidRPr="008E5850">
        <w:t>Owners corporation—functions</w:t>
      </w:r>
    </w:p>
    <w:p w14:paraId="5B8D8373" w14:textId="77777777" w:rsidR="00104AAF" w:rsidRPr="000C073F" w:rsidRDefault="00104AAF" w:rsidP="00104AAF">
      <w:pPr>
        <w:pStyle w:val="AmdtsEntries"/>
      </w:pPr>
      <w:r>
        <w:t>s 16</w:t>
      </w:r>
      <w:r w:rsidR="00A70517">
        <w:t xml:space="preserve"> hdg</w:t>
      </w:r>
      <w:r w:rsidR="00A70517">
        <w:tab/>
      </w:r>
      <w:r w:rsidR="00A70517" w:rsidRPr="00043693">
        <w:t>bracketed</w:t>
      </w:r>
      <w:r w:rsidRPr="00043693">
        <w:t xml:space="preserve"> note exp 30 March 2013 (s 4 (3))</w:t>
      </w:r>
    </w:p>
    <w:p w14:paraId="5EF8CC16" w14:textId="77777777" w:rsidR="00104AAF" w:rsidRDefault="00104AAF" w:rsidP="00104AAF">
      <w:pPr>
        <w:pStyle w:val="AmdtsEntryHd"/>
      </w:pPr>
      <w:r w:rsidRPr="008E5850">
        <w:t>Exemptions for units plans with 4 or fewer units</w:t>
      </w:r>
    </w:p>
    <w:p w14:paraId="09BA44C2" w14:textId="0BDDE3C8" w:rsidR="00104AAF" w:rsidRDefault="00104AAF" w:rsidP="00104AAF">
      <w:pPr>
        <w:pStyle w:val="AmdtsEntries"/>
      </w:pPr>
      <w:r>
        <w:t>s 18</w:t>
      </w:r>
      <w:r w:rsidR="00A70517">
        <w:t xml:space="preserve"> hdg</w:t>
      </w:r>
      <w:r w:rsidR="00A70517">
        <w:tab/>
      </w:r>
      <w:r w:rsidR="00A70517" w:rsidRPr="00043693">
        <w:t>bracketed</w:t>
      </w:r>
      <w:r w:rsidRPr="00043693">
        <w:t xml:space="preserve"> note exp 30 March 2013 (s 4 (3))</w:t>
      </w:r>
    </w:p>
    <w:p w14:paraId="5A783616" w14:textId="326B991B" w:rsidR="009441EB" w:rsidRPr="000C073F" w:rsidRDefault="009441EB" w:rsidP="00104AAF">
      <w:pPr>
        <w:pStyle w:val="AmdtsEntries"/>
      </w:pPr>
      <w:r>
        <w:t>s 18</w:t>
      </w:r>
      <w:r>
        <w:tab/>
        <w:t xml:space="preserve">om </w:t>
      </w:r>
      <w:hyperlink r:id="rId177" w:tooltip="Unit Titles Legislation Amendment Act 2020" w:history="1">
        <w:r w:rsidRPr="008E37ED">
          <w:rPr>
            <w:rStyle w:val="charCitHyperlinkAbbrev"/>
          </w:rPr>
          <w:t>A2020-4</w:t>
        </w:r>
      </w:hyperlink>
      <w:r>
        <w:t xml:space="preserve"> s 65</w:t>
      </w:r>
    </w:p>
    <w:p w14:paraId="49EC7502" w14:textId="77777777" w:rsidR="00104AAF" w:rsidRDefault="00104AAF" w:rsidP="00104AAF">
      <w:pPr>
        <w:pStyle w:val="AmdtsEntryHd"/>
      </w:pPr>
      <w:r w:rsidRPr="008E5850">
        <w:t>Common property</w:t>
      </w:r>
    </w:p>
    <w:p w14:paraId="0F519FDA" w14:textId="77777777" w:rsidR="00104AAF" w:rsidRPr="000C073F" w:rsidRDefault="00104AAF" w:rsidP="00104AAF">
      <w:pPr>
        <w:pStyle w:val="AmdtsEntries"/>
      </w:pPr>
      <w:r>
        <w:t>s 19</w:t>
      </w:r>
      <w:r w:rsidR="00A70517">
        <w:t xml:space="preserve"> hdg</w:t>
      </w:r>
      <w:r w:rsidR="00A70517">
        <w:tab/>
      </w:r>
      <w:r w:rsidR="00A70517" w:rsidRPr="00043693">
        <w:t>bracketed</w:t>
      </w:r>
      <w:r w:rsidRPr="00043693">
        <w:t xml:space="preserve"> note exp 30 March 2013 (s 4 (3))</w:t>
      </w:r>
    </w:p>
    <w:p w14:paraId="496E24AB" w14:textId="77777777" w:rsidR="00104AAF" w:rsidRDefault="00104AAF" w:rsidP="00104AAF">
      <w:pPr>
        <w:pStyle w:val="AmdtsEntryHd"/>
      </w:pPr>
      <w:r w:rsidRPr="008E5850">
        <w:t>Dealings with common property</w:t>
      </w:r>
    </w:p>
    <w:p w14:paraId="21818FFC" w14:textId="35B53F44" w:rsidR="00104AAF" w:rsidRDefault="00104AAF" w:rsidP="00104AAF">
      <w:pPr>
        <w:pStyle w:val="AmdtsEntries"/>
      </w:pPr>
      <w:r>
        <w:t>s 20</w:t>
      </w:r>
      <w:r w:rsidR="00A70517">
        <w:t xml:space="preserve"> hdg</w:t>
      </w:r>
      <w:r w:rsidR="00A70517">
        <w:tab/>
      </w:r>
      <w:r w:rsidR="00A70517" w:rsidRPr="00043693">
        <w:t>bracketed</w:t>
      </w:r>
      <w:r w:rsidRPr="00043693">
        <w:t xml:space="preserve"> note exp 30 March 2013 (s 4 (3))</w:t>
      </w:r>
    </w:p>
    <w:p w14:paraId="0548F33E" w14:textId="0BDB1F5A" w:rsidR="002A2240" w:rsidRPr="000C073F" w:rsidRDefault="00DA6C03" w:rsidP="00104AAF">
      <w:pPr>
        <w:pStyle w:val="AmdtsEntries"/>
      </w:pPr>
      <w:r>
        <w:t>s 20</w:t>
      </w:r>
      <w:r w:rsidR="002A2240">
        <w:tab/>
        <w:t xml:space="preserve">am </w:t>
      </w:r>
      <w:hyperlink r:id="rId178" w:tooltip="Unit Titles Legislation Amendment Act 2023" w:history="1">
        <w:r w:rsidR="002A2240">
          <w:rPr>
            <w:rStyle w:val="charCitHyperlinkAbbrev"/>
          </w:rPr>
          <w:t>A2023</w:t>
        </w:r>
        <w:r w:rsidR="002A2240">
          <w:rPr>
            <w:rStyle w:val="charCitHyperlinkAbbrev"/>
          </w:rPr>
          <w:noBreakHyphen/>
          <w:t>24</w:t>
        </w:r>
      </w:hyperlink>
      <w:r w:rsidR="002A2240">
        <w:t xml:space="preserve"> s 20</w:t>
      </w:r>
      <w:r w:rsidR="008412E2">
        <w:t xml:space="preserve">; </w:t>
      </w:r>
      <w:hyperlink r:id="rId179"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114</w:t>
      </w:r>
    </w:p>
    <w:p w14:paraId="027D848D" w14:textId="77777777" w:rsidR="00104AAF" w:rsidRDefault="00104AAF" w:rsidP="00104AAF">
      <w:pPr>
        <w:pStyle w:val="AmdtsEntryHd"/>
      </w:pPr>
      <w:r w:rsidRPr="008E5850">
        <w:t>Dealings in property generally</w:t>
      </w:r>
    </w:p>
    <w:p w14:paraId="2452CC12" w14:textId="77777777" w:rsidR="00104AAF" w:rsidRPr="000C073F" w:rsidRDefault="00104AAF" w:rsidP="00104AAF">
      <w:pPr>
        <w:pStyle w:val="AmdtsEntries"/>
      </w:pPr>
      <w:r>
        <w:t>s 21</w:t>
      </w:r>
      <w:r w:rsidR="00A70517">
        <w:t xml:space="preserve"> hdg</w:t>
      </w:r>
      <w:r w:rsidR="00A70517">
        <w:tab/>
      </w:r>
      <w:r w:rsidR="00A70517" w:rsidRPr="00043693">
        <w:t>bracketed</w:t>
      </w:r>
      <w:r w:rsidRPr="00043693">
        <w:t xml:space="preserve"> note exp 30 March 2013 (s 4 (3))</w:t>
      </w:r>
    </w:p>
    <w:p w14:paraId="176BA6E2" w14:textId="77777777" w:rsidR="00104AAF" w:rsidRDefault="00104AAF" w:rsidP="00104AAF">
      <w:pPr>
        <w:pStyle w:val="AmdtsEntryHd"/>
      </w:pPr>
      <w:r w:rsidRPr="008E5850">
        <w:lastRenderedPageBreak/>
        <w:t>Special privileges relating to common property</w:t>
      </w:r>
    </w:p>
    <w:p w14:paraId="17EDFC81" w14:textId="6E4E74DC" w:rsidR="00104AAF" w:rsidRDefault="00104AAF" w:rsidP="00104AAF">
      <w:pPr>
        <w:pStyle w:val="AmdtsEntries"/>
      </w:pPr>
      <w:r>
        <w:t>s 22</w:t>
      </w:r>
      <w:r w:rsidR="00A70517">
        <w:t xml:space="preserve"> hdg</w:t>
      </w:r>
      <w:r w:rsidR="00A70517">
        <w:tab/>
      </w:r>
      <w:r w:rsidR="00A70517" w:rsidRPr="00043693">
        <w:t>bracketed</w:t>
      </w:r>
      <w:r w:rsidRPr="00043693">
        <w:t xml:space="preserve"> note exp 30 March 2013 (s 4 (3))</w:t>
      </w:r>
    </w:p>
    <w:p w14:paraId="52E61A66" w14:textId="0E45FDE8" w:rsidR="009441EB" w:rsidRPr="000C073F" w:rsidRDefault="009441EB" w:rsidP="00104AAF">
      <w:pPr>
        <w:pStyle w:val="AmdtsEntries"/>
      </w:pPr>
      <w:r>
        <w:t>s 22</w:t>
      </w:r>
      <w:r>
        <w:tab/>
        <w:t xml:space="preserve">sub </w:t>
      </w:r>
      <w:hyperlink r:id="rId180" w:tooltip="Unit Titles Legislation Amendment Act 2020" w:history="1">
        <w:r w:rsidRPr="008E37ED">
          <w:rPr>
            <w:rStyle w:val="charCitHyperlinkAbbrev"/>
          </w:rPr>
          <w:t>A2020-4</w:t>
        </w:r>
      </w:hyperlink>
      <w:r>
        <w:t xml:space="preserve"> s 66</w:t>
      </w:r>
    </w:p>
    <w:p w14:paraId="67FB48F2" w14:textId="26330446" w:rsidR="008412E2" w:rsidRDefault="008412E2" w:rsidP="00104AAF">
      <w:pPr>
        <w:pStyle w:val="AmdtsEntryHd"/>
      </w:pPr>
      <w:r w:rsidRPr="008E5850">
        <w:t>Installation of sustainability and utility infrastructure on common property</w:t>
      </w:r>
    </w:p>
    <w:p w14:paraId="78CDCF5D" w14:textId="2D3028BC" w:rsidR="008412E2" w:rsidRPr="008412E2" w:rsidRDefault="008412E2" w:rsidP="008412E2">
      <w:pPr>
        <w:pStyle w:val="AmdtsEntries"/>
      </w:pPr>
      <w:r>
        <w:t>s 23</w:t>
      </w:r>
      <w:r>
        <w:tab/>
        <w:t xml:space="preserve">am </w:t>
      </w:r>
      <w:hyperlink r:id="rId181" w:tooltip="Housing and Consumer Affairs Legislation Amendment Act 2024" w:history="1">
        <w:r>
          <w:rPr>
            <w:rStyle w:val="charCitHyperlinkAbbrev"/>
          </w:rPr>
          <w:t>A2024</w:t>
        </w:r>
        <w:r>
          <w:rPr>
            <w:rStyle w:val="charCitHyperlinkAbbrev"/>
          </w:rPr>
          <w:noBreakHyphen/>
          <w:t>29</w:t>
        </w:r>
      </w:hyperlink>
      <w:r>
        <w:t xml:space="preserve"> s 115, s 116</w:t>
      </w:r>
    </w:p>
    <w:p w14:paraId="1FFC9085" w14:textId="5ED3373F" w:rsidR="00104AAF" w:rsidRDefault="00104AAF" w:rsidP="00104AAF">
      <w:pPr>
        <w:pStyle w:val="AmdtsEntryHd"/>
      </w:pPr>
      <w:r w:rsidRPr="008E5850">
        <w:t>Maintenance obligations</w:t>
      </w:r>
    </w:p>
    <w:p w14:paraId="374105E0" w14:textId="6115121B" w:rsidR="00104AAF" w:rsidRDefault="00104AAF" w:rsidP="00104AAF">
      <w:pPr>
        <w:pStyle w:val="AmdtsEntries"/>
      </w:pPr>
      <w:r>
        <w:t>s 24</w:t>
      </w:r>
      <w:r w:rsidR="00A70517">
        <w:t xml:space="preserve"> hdg</w:t>
      </w:r>
      <w:r w:rsidR="00A70517">
        <w:tab/>
      </w:r>
      <w:r w:rsidR="00A70517" w:rsidRPr="00043693">
        <w:t>bracketed</w:t>
      </w:r>
      <w:r w:rsidRPr="00043693">
        <w:t xml:space="preserve"> note exp 30 March 2013 (s 4 (3))</w:t>
      </w:r>
    </w:p>
    <w:p w14:paraId="00647D84" w14:textId="6BB11A60" w:rsidR="009441EB" w:rsidRPr="000C073F" w:rsidRDefault="009441EB" w:rsidP="00104AAF">
      <w:pPr>
        <w:pStyle w:val="AmdtsEntries"/>
      </w:pPr>
      <w:r>
        <w:t>s 24</w:t>
      </w:r>
      <w:r>
        <w:tab/>
        <w:t xml:space="preserve">am </w:t>
      </w:r>
      <w:hyperlink r:id="rId182" w:tooltip="Unit Titles Legislation Amendment Act 2020" w:history="1">
        <w:r w:rsidRPr="008E37ED">
          <w:rPr>
            <w:rStyle w:val="charCitHyperlinkAbbrev"/>
          </w:rPr>
          <w:t>A2020-4</w:t>
        </w:r>
      </w:hyperlink>
      <w:r>
        <w:t xml:space="preserve"> s 67; ss renum R13 LA</w:t>
      </w:r>
    </w:p>
    <w:p w14:paraId="548B27C2" w14:textId="17DA6BE5" w:rsidR="00FC66C7" w:rsidRDefault="00C876FB" w:rsidP="00FC66C7">
      <w:pPr>
        <w:pStyle w:val="AmdtsEntryHd"/>
      </w:pPr>
      <w:r w:rsidRPr="00445AD0">
        <w:t>Developer to prepare maintenance schedule</w:t>
      </w:r>
    </w:p>
    <w:p w14:paraId="79811EF5" w14:textId="40A38C51" w:rsidR="00FC66C7" w:rsidRDefault="00FC66C7" w:rsidP="00FC66C7">
      <w:pPr>
        <w:pStyle w:val="AmdtsEntries"/>
      </w:pPr>
      <w:r>
        <w:t>s 25</w:t>
      </w:r>
      <w:r w:rsidR="00A70517">
        <w:t xml:space="preserve"> hdg</w:t>
      </w:r>
      <w:r w:rsidR="00A70517">
        <w:tab/>
      </w:r>
      <w:r w:rsidR="00A70517" w:rsidRPr="00043693">
        <w:t>bracketed</w:t>
      </w:r>
      <w:r w:rsidRPr="00043693">
        <w:t xml:space="preserve"> note exp 30 March 2013 (s 4 (3))</w:t>
      </w:r>
    </w:p>
    <w:p w14:paraId="5D4AC87B" w14:textId="343168D9" w:rsidR="00C876FB" w:rsidRPr="000C073F" w:rsidRDefault="00C876FB" w:rsidP="00FC66C7">
      <w:pPr>
        <w:pStyle w:val="AmdtsEntries"/>
      </w:pPr>
      <w:r>
        <w:t>s 25</w:t>
      </w:r>
      <w:r>
        <w:tab/>
        <w:t xml:space="preserve">sub </w:t>
      </w:r>
      <w:hyperlink r:id="rId183" w:tooltip="Unit Titles Legislation Amendment Act 2020" w:history="1">
        <w:r w:rsidRPr="008E37ED">
          <w:rPr>
            <w:rStyle w:val="charCitHyperlinkAbbrev"/>
          </w:rPr>
          <w:t>A2020-4</w:t>
        </w:r>
      </w:hyperlink>
      <w:r>
        <w:t xml:space="preserve"> s 68</w:t>
      </w:r>
    </w:p>
    <w:p w14:paraId="698D82E7" w14:textId="77777777" w:rsidR="00FC66C7" w:rsidRDefault="00FC66C7" w:rsidP="00FC66C7">
      <w:pPr>
        <w:pStyle w:val="AmdtsEntryHd"/>
      </w:pPr>
      <w:r w:rsidRPr="008E5850">
        <w:t>Other qualifications on owners corporation’s maintenance obligations</w:t>
      </w:r>
    </w:p>
    <w:p w14:paraId="74E3D951" w14:textId="77777777" w:rsidR="00FC66C7" w:rsidRDefault="00FC66C7" w:rsidP="00FC66C7">
      <w:pPr>
        <w:pStyle w:val="AmdtsEntries"/>
      </w:pPr>
      <w:r>
        <w:t>s 26</w:t>
      </w:r>
      <w:r w:rsidR="00A70517">
        <w:t xml:space="preserve"> hdg</w:t>
      </w:r>
      <w:r w:rsidR="00A70517">
        <w:tab/>
      </w:r>
      <w:r w:rsidR="00A70517" w:rsidRPr="00043693">
        <w:t>bracketed</w:t>
      </w:r>
      <w:r w:rsidRPr="00043693">
        <w:t xml:space="preserve"> note exp 30 March 2013 (s 4 (3))</w:t>
      </w:r>
    </w:p>
    <w:p w14:paraId="2D672DE3" w14:textId="418798E9" w:rsidR="00260D70" w:rsidRPr="000C073F" w:rsidRDefault="00260D70" w:rsidP="00FC66C7">
      <w:pPr>
        <w:pStyle w:val="AmdtsEntries"/>
      </w:pPr>
      <w:r>
        <w:t>s 26</w:t>
      </w:r>
      <w:r>
        <w:tab/>
      </w:r>
      <w:r w:rsidR="00F27F5F">
        <w:t>am</w:t>
      </w:r>
      <w:r>
        <w:t xml:space="preserve"> </w:t>
      </w:r>
      <w:hyperlink r:id="rId184" w:tooltip="Planning (Consequential Amendments) Act 2023" w:history="1">
        <w:r>
          <w:rPr>
            <w:rStyle w:val="charCitHyperlinkAbbrev"/>
          </w:rPr>
          <w:t>A2023-36</w:t>
        </w:r>
      </w:hyperlink>
      <w:r>
        <w:t xml:space="preserve"> amdt 1.385</w:t>
      </w:r>
    </w:p>
    <w:p w14:paraId="6414ECDD" w14:textId="77777777" w:rsidR="00FC66C7" w:rsidRDefault="00FC66C7" w:rsidP="00FC66C7">
      <w:pPr>
        <w:pStyle w:val="AmdtsEntryHd"/>
      </w:pPr>
      <w:r w:rsidRPr="008E5850">
        <w:t>Structural defects—owners corporation may represent members</w:t>
      </w:r>
    </w:p>
    <w:p w14:paraId="11CFBE9E" w14:textId="77777777" w:rsidR="00FC66C7" w:rsidRPr="000C073F" w:rsidRDefault="00FC66C7" w:rsidP="00FC66C7">
      <w:pPr>
        <w:pStyle w:val="AmdtsEntries"/>
      </w:pPr>
      <w:r>
        <w:t>s 27</w:t>
      </w:r>
      <w:r w:rsidR="00A70517">
        <w:t xml:space="preserve"> hdg</w:t>
      </w:r>
      <w:r w:rsidR="00A70517">
        <w:tab/>
      </w:r>
      <w:r w:rsidR="00A70517" w:rsidRPr="00043693">
        <w:t>bracketed</w:t>
      </w:r>
      <w:r w:rsidRPr="00043693">
        <w:t xml:space="preserve"> note exp 30 March 2013 (s 4 (3))</w:t>
      </w:r>
    </w:p>
    <w:p w14:paraId="69D06F30" w14:textId="77777777" w:rsidR="00FC66C7" w:rsidRDefault="00FC66C7" w:rsidP="00FC66C7">
      <w:pPr>
        <w:pStyle w:val="AmdtsEntryHd"/>
      </w:pPr>
      <w:r w:rsidRPr="008E5850">
        <w:t>Owners corporation—entry to units</w:t>
      </w:r>
    </w:p>
    <w:p w14:paraId="7C4682B0" w14:textId="77777777" w:rsidR="00FC66C7" w:rsidRPr="000C073F" w:rsidRDefault="00FC66C7" w:rsidP="00FC66C7">
      <w:pPr>
        <w:pStyle w:val="AmdtsEntries"/>
      </w:pPr>
      <w:r>
        <w:t>s 28</w:t>
      </w:r>
      <w:r w:rsidR="00A70517">
        <w:t xml:space="preserve"> hdg</w:t>
      </w:r>
      <w:r w:rsidR="00A70517">
        <w:tab/>
      </w:r>
      <w:r w:rsidR="00A70517" w:rsidRPr="00043693">
        <w:t>bracketed</w:t>
      </w:r>
      <w:r w:rsidRPr="00043693">
        <w:t xml:space="preserve"> note exp 30 March 2013 (s 4 (3))</w:t>
      </w:r>
    </w:p>
    <w:p w14:paraId="38109C9D" w14:textId="77777777" w:rsidR="00FC66C7" w:rsidRDefault="00FC66C7" w:rsidP="00FC66C7">
      <w:pPr>
        <w:pStyle w:val="AmdtsEntryHd"/>
      </w:pPr>
      <w:r w:rsidRPr="008E5850">
        <w:t>Work on behalf of particular unit owners or occupiers</w:t>
      </w:r>
    </w:p>
    <w:p w14:paraId="7055047B" w14:textId="77777777" w:rsidR="00FC66C7" w:rsidRPr="000C073F" w:rsidRDefault="00FC66C7" w:rsidP="00FC66C7">
      <w:pPr>
        <w:pStyle w:val="AmdtsEntries"/>
      </w:pPr>
      <w:r>
        <w:t>s 29</w:t>
      </w:r>
      <w:r w:rsidR="00A70517">
        <w:t xml:space="preserve"> hdg</w:t>
      </w:r>
      <w:r w:rsidR="00A70517">
        <w:tab/>
      </w:r>
      <w:r w:rsidR="00A70517" w:rsidRPr="00043693">
        <w:t>bracketed</w:t>
      </w:r>
      <w:r w:rsidRPr="00043693">
        <w:t xml:space="preserve"> note exp 30 March 2013 (s 4 (3))</w:t>
      </w:r>
    </w:p>
    <w:p w14:paraId="0899CD89" w14:textId="77777777" w:rsidR="00FC66C7" w:rsidRDefault="00FC66C7" w:rsidP="00FC66C7">
      <w:pPr>
        <w:pStyle w:val="AmdtsEntryHd"/>
      </w:pPr>
      <w:r w:rsidRPr="008E5850">
        <w:t>Recovery of costs—agreements under s 29</w:t>
      </w:r>
    </w:p>
    <w:p w14:paraId="0F6EB526" w14:textId="77777777" w:rsidR="00FC66C7" w:rsidRDefault="00FC66C7" w:rsidP="00FC66C7">
      <w:pPr>
        <w:pStyle w:val="AmdtsEntries"/>
      </w:pPr>
      <w:r>
        <w:t>s 30</w:t>
      </w:r>
      <w:r w:rsidR="00A70517">
        <w:t xml:space="preserve"> hdg</w:t>
      </w:r>
      <w:r w:rsidR="00A70517">
        <w:tab/>
      </w:r>
      <w:r w:rsidR="00A70517" w:rsidRPr="00043693">
        <w:t>bracketed</w:t>
      </w:r>
      <w:r w:rsidRPr="00043693">
        <w:t xml:space="preserve"> note exp 30 March 2013 (s 4 (3))</w:t>
      </w:r>
    </w:p>
    <w:p w14:paraId="25282502" w14:textId="06BEEF90" w:rsidR="001D36F4" w:rsidRPr="000C073F" w:rsidRDefault="001D36F4" w:rsidP="00FC66C7">
      <w:pPr>
        <w:pStyle w:val="AmdtsEntries"/>
      </w:pPr>
      <w:r>
        <w:t>s 30</w:t>
      </w:r>
      <w:r>
        <w:tab/>
        <w:t xml:space="preserve">am </w:t>
      </w:r>
      <w:hyperlink r:id="rId185" w:tooltip="Statute Law Amendment Act 2015 (No 2)" w:history="1">
        <w:r>
          <w:rPr>
            <w:rStyle w:val="charCitHyperlinkAbbrev"/>
          </w:rPr>
          <w:t>A2015</w:t>
        </w:r>
        <w:r>
          <w:rPr>
            <w:rStyle w:val="charCitHyperlinkAbbrev"/>
          </w:rPr>
          <w:noBreakHyphen/>
          <w:t>50</w:t>
        </w:r>
      </w:hyperlink>
      <w:r>
        <w:t xml:space="preserve"> amdt 3.156</w:t>
      </w:r>
    </w:p>
    <w:p w14:paraId="10208C08" w14:textId="77777777" w:rsidR="00FC66C7" w:rsidRDefault="00FC66C7" w:rsidP="00FC66C7">
      <w:pPr>
        <w:pStyle w:val="AmdtsEntryHd"/>
      </w:pPr>
      <w:r w:rsidRPr="008E5850">
        <w:t>Recovery of expenditure resulting from member or unit occupier’s fault</w:t>
      </w:r>
    </w:p>
    <w:p w14:paraId="4BA8BB43" w14:textId="77777777" w:rsidR="00FC66C7" w:rsidRDefault="00FC66C7" w:rsidP="00FC66C7">
      <w:pPr>
        <w:pStyle w:val="AmdtsEntries"/>
      </w:pPr>
      <w:r>
        <w:t>s 31</w:t>
      </w:r>
      <w:r w:rsidR="00A70517">
        <w:t xml:space="preserve"> hdg</w:t>
      </w:r>
      <w:r w:rsidR="00A70517">
        <w:tab/>
      </w:r>
      <w:r w:rsidR="00A70517" w:rsidRPr="00043693">
        <w:t>bracketed</w:t>
      </w:r>
      <w:r w:rsidRPr="00043693">
        <w:t xml:space="preserve"> note exp 30 March 2013 (s 4 (3))</w:t>
      </w:r>
    </w:p>
    <w:p w14:paraId="2324E790" w14:textId="20322CCF" w:rsidR="00E332B3" w:rsidRPr="000C073F" w:rsidRDefault="00E332B3" w:rsidP="00FC66C7">
      <w:pPr>
        <w:pStyle w:val="AmdtsEntries"/>
      </w:pPr>
      <w:r>
        <w:t>s 31</w:t>
      </w:r>
      <w:r>
        <w:tab/>
        <w:t xml:space="preserve">am </w:t>
      </w:r>
      <w:hyperlink r:id="rId186" w:tooltip="Courts and Other Justice Legislation Amendment Act 2018" w:history="1">
        <w:r>
          <w:rPr>
            <w:rStyle w:val="charCitHyperlinkAbbrev"/>
          </w:rPr>
          <w:t>A2018</w:t>
        </w:r>
        <w:r>
          <w:rPr>
            <w:rStyle w:val="charCitHyperlinkAbbrev"/>
          </w:rPr>
          <w:noBreakHyphen/>
          <w:t>9</w:t>
        </w:r>
      </w:hyperlink>
      <w:r>
        <w:t xml:space="preserve"> s 116</w:t>
      </w:r>
    </w:p>
    <w:p w14:paraId="59D43A34" w14:textId="0D080C21" w:rsidR="00FC66C7" w:rsidRDefault="00C876FB" w:rsidP="00FC66C7">
      <w:pPr>
        <w:pStyle w:val="AmdtsEntryHd"/>
      </w:pPr>
      <w:r w:rsidRPr="00445AD0">
        <w:t>Unit owners etc keeping animals</w:t>
      </w:r>
    </w:p>
    <w:p w14:paraId="3DC9D440" w14:textId="50B826F2" w:rsidR="00FC66C7" w:rsidRDefault="00FC66C7" w:rsidP="00FC66C7">
      <w:pPr>
        <w:pStyle w:val="AmdtsEntries"/>
      </w:pPr>
      <w:r>
        <w:t>s 32</w:t>
      </w:r>
      <w:r w:rsidR="00A70517">
        <w:t xml:space="preserve"> hdg</w:t>
      </w:r>
      <w:r w:rsidR="00A70517">
        <w:tab/>
      </w:r>
      <w:r w:rsidR="00A70517" w:rsidRPr="00043693">
        <w:t>bracketed</w:t>
      </w:r>
      <w:r w:rsidRPr="00043693">
        <w:t xml:space="preserve"> note exp 30 March 2013 (s 4 (3))</w:t>
      </w:r>
    </w:p>
    <w:p w14:paraId="43BAF665" w14:textId="1DD17BAB" w:rsidR="00C876FB" w:rsidRDefault="00C876FB" w:rsidP="00FC66C7">
      <w:pPr>
        <w:pStyle w:val="AmdtsEntries"/>
      </w:pPr>
      <w:r>
        <w:tab/>
        <w:t xml:space="preserve">sub </w:t>
      </w:r>
      <w:hyperlink r:id="rId187" w:tooltip="Unit Titles Legislation Amendment Act 2020" w:history="1">
        <w:r w:rsidR="003734A4" w:rsidRPr="008E37ED">
          <w:rPr>
            <w:rStyle w:val="charCitHyperlinkAbbrev"/>
          </w:rPr>
          <w:t>A2020-4</w:t>
        </w:r>
      </w:hyperlink>
      <w:r>
        <w:t xml:space="preserve"> s 69</w:t>
      </w:r>
    </w:p>
    <w:p w14:paraId="421E9085" w14:textId="54DD1F35" w:rsidR="00C876FB" w:rsidRPr="000C073F" w:rsidRDefault="00C876FB" w:rsidP="00FC66C7">
      <w:pPr>
        <w:pStyle w:val="AmdtsEntries"/>
      </w:pPr>
      <w:r w:rsidRPr="00BD790C">
        <w:t>s 32</w:t>
      </w:r>
      <w:r w:rsidRPr="00BD790C">
        <w:tab/>
      </w:r>
      <w:r w:rsidR="003734A4" w:rsidRPr="00BD790C">
        <w:t xml:space="preserve">am </w:t>
      </w:r>
      <w:hyperlink r:id="rId188" w:tooltip="Unit Titles Legislation Amendment Act 2020" w:history="1">
        <w:r w:rsidR="003734A4" w:rsidRPr="00BD790C">
          <w:rPr>
            <w:rStyle w:val="charCitHyperlinkAbbrev"/>
          </w:rPr>
          <w:t>A2020-4</w:t>
        </w:r>
      </w:hyperlink>
      <w:r w:rsidR="003734A4" w:rsidRPr="00BD790C">
        <w:t xml:space="preserve"> ss 70-72; ss renum R13 LA</w:t>
      </w:r>
      <w:r w:rsidR="00903BCF" w:rsidRPr="00BD790C">
        <w:t xml:space="preserve">; </w:t>
      </w:r>
      <w:hyperlink r:id="rId189" w:tooltip="Biosecurity Legislation Amendment Act 2024" w:history="1">
        <w:r w:rsidR="00903BCF" w:rsidRPr="00BD790C">
          <w:rPr>
            <w:rStyle w:val="charCitHyperlinkAbbrev"/>
          </w:rPr>
          <w:t>A2024</w:t>
        </w:r>
        <w:r w:rsidR="00903BCF" w:rsidRPr="00BD790C">
          <w:rPr>
            <w:rStyle w:val="charCitHyperlinkAbbrev"/>
          </w:rPr>
          <w:noBreakHyphen/>
          <w:t>11</w:t>
        </w:r>
      </w:hyperlink>
      <w:r w:rsidR="00903BCF" w:rsidRPr="00BD790C">
        <w:t xml:space="preserve"> amdt 2.33</w:t>
      </w:r>
    </w:p>
    <w:p w14:paraId="02E082A8" w14:textId="77777777" w:rsidR="00F83BA0" w:rsidRDefault="00F83BA0" w:rsidP="00F83BA0">
      <w:pPr>
        <w:pStyle w:val="AmdtsEntryHd"/>
      </w:pPr>
      <w:r w:rsidRPr="008E5850">
        <w:t>Restriction on owners corporation during developer control period</w:t>
      </w:r>
    </w:p>
    <w:p w14:paraId="7A010D9E" w14:textId="54D5C6FB" w:rsidR="00F83BA0" w:rsidRDefault="00F83BA0" w:rsidP="00F83BA0">
      <w:pPr>
        <w:pStyle w:val="AmdtsEntries"/>
      </w:pPr>
      <w:r>
        <w:t>s 33</w:t>
      </w:r>
      <w:r w:rsidR="00A70517">
        <w:t xml:space="preserve"> hdg</w:t>
      </w:r>
      <w:r w:rsidR="00A70517">
        <w:tab/>
      </w:r>
      <w:r w:rsidR="00A70517" w:rsidRPr="00043693">
        <w:t>bracketed</w:t>
      </w:r>
      <w:r w:rsidRPr="00043693">
        <w:t xml:space="preserve"> note exp 30 March 2013 (s 4 (3))</w:t>
      </w:r>
    </w:p>
    <w:p w14:paraId="283F7CDA" w14:textId="0B1AF691" w:rsidR="003734A4" w:rsidRPr="000C073F" w:rsidRDefault="003734A4" w:rsidP="00F83BA0">
      <w:pPr>
        <w:pStyle w:val="AmdtsEntries"/>
      </w:pPr>
      <w:r>
        <w:t>s 33</w:t>
      </w:r>
      <w:r>
        <w:tab/>
        <w:t xml:space="preserve">am </w:t>
      </w:r>
      <w:hyperlink r:id="rId190" w:tooltip="Unit Titles Legislation Amendment Act 2020" w:history="1">
        <w:r w:rsidRPr="008E37ED">
          <w:rPr>
            <w:rStyle w:val="charCitHyperlinkAbbrev"/>
          </w:rPr>
          <w:t>A2020-4</w:t>
        </w:r>
      </w:hyperlink>
      <w:r>
        <w:t xml:space="preserve"> ss 73-75</w:t>
      </w:r>
    </w:p>
    <w:p w14:paraId="7E6FAD0E" w14:textId="39CF976B" w:rsidR="003734A4" w:rsidRDefault="003734A4" w:rsidP="00F83BA0">
      <w:pPr>
        <w:pStyle w:val="AmdtsEntryHd"/>
      </w:pPr>
      <w:r w:rsidRPr="00445AD0">
        <w:t>Developer control period—ACAT authorisation of actions</w:t>
      </w:r>
    </w:p>
    <w:p w14:paraId="6BF0BEE8" w14:textId="3BAF117B" w:rsidR="003734A4" w:rsidRPr="003734A4" w:rsidRDefault="003734A4" w:rsidP="003734A4">
      <w:pPr>
        <w:pStyle w:val="AmdtsEntries"/>
      </w:pPr>
      <w:r>
        <w:t>s 33A</w:t>
      </w:r>
      <w:r>
        <w:tab/>
        <w:t xml:space="preserve">ins </w:t>
      </w:r>
      <w:hyperlink r:id="rId191" w:tooltip="Unit Titles Legislation Amendment Act 2020" w:history="1">
        <w:r w:rsidRPr="008E37ED">
          <w:rPr>
            <w:rStyle w:val="charCitHyperlinkAbbrev"/>
          </w:rPr>
          <w:t>A2020-4</w:t>
        </w:r>
      </w:hyperlink>
      <w:r>
        <w:t xml:space="preserve"> s 76</w:t>
      </w:r>
    </w:p>
    <w:p w14:paraId="05298ADF" w14:textId="769454BE" w:rsidR="002A2240" w:rsidRDefault="002A2240" w:rsidP="00F83BA0">
      <w:pPr>
        <w:pStyle w:val="AmdtsEntryHd"/>
        <w:rPr>
          <w:color w:val="000000"/>
        </w:rPr>
      </w:pPr>
      <w:r w:rsidRPr="00081F7A">
        <w:rPr>
          <w:color w:val="000000"/>
        </w:rPr>
        <w:t>Consent to building management statements for existing buildings</w:t>
      </w:r>
    </w:p>
    <w:p w14:paraId="3383FD27" w14:textId="63357E1C" w:rsidR="002A2240" w:rsidRDefault="002A2240" w:rsidP="002A2240">
      <w:pPr>
        <w:pStyle w:val="AmdtsEntries"/>
      </w:pPr>
      <w:r>
        <w:t>s 33B</w:t>
      </w:r>
      <w:r>
        <w:tab/>
        <w:t xml:space="preserve">ins </w:t>
      </w:r>
      <w:hyperlink r:id="rId192" w:tooltip="Unit Titles Legislation Amendment Act 2023" w:history="1">
        <w:r>
          <w:rPr>
            <w:rStyle w:val="charCitHyperlinkAbbrev"/>
          </w:rPr>
          <w:t>A2023</w:t>
        </w:r>
        <w:r>
          <w:rPr>
            <w:rStyle w:val="charCitHyperlinkAbbrev"/>
          </w:rPr>
          <w:noBreakHyphen/>
          <w:t>24</w:t>
        </w:r>
      </w:hyperlink>
      <w:r>
        <w:t xml:space="preserve"> s 21</w:t>
      </w:r>
    </w:p>
    <w:p w14:paraId="04FC7AC0" w14:textId="62311387" w:rsidR="00783257" w:rsidRPr="002A2240" w:rsidRDefault="00783257" w:rsidP="002A2240">
      <w:pPr>
        <w:pStyle w:val="AmdtsEntries"/>
      </w:pPr>
      <w:r>
        <w:tab/>
        <w:t xml:space="preserve">am </w:t>
      </w:r>
      <w:hyperlink r:id="rId193" w:tooltip="Justice and Community Safety Legislation Amendment Act 2023 (No 3)" w:history="1">
        <w:r>
          <w:rPr>
            <w:rStyle w:val="charCitHyperlinkAbbrev"/>
          </w:rPr>
          <w:t>A2023-57</w:t>
        </w:r>
      </w:hyperlink>
      <w:r>
        <w:t xml:space="preserve"> amdt 1.12</w:t>
      </w:r>
    </w:p>
    <w:p w14:paraId="15745526" w14:textId="774AA1AE" w:rsidR="00F83BA0" w:rsidRDefault="00F83BA0" w:rsidP="00F83BA0">
      <w:pPr>
        <w:pStyle w:val="AmdtsEntryHd"/>
      </w:pPr>
      <w:r w:rsidRPr="008E5850">
        <w:lastRenderedPageBreak/>
        <w:t>Executive committee—establishment</w:t>
      </w:r>
    </w:p>
    <w:p w14:paraId="2AF348D4" w14:textId="77777777" w:rsidR="00F83BA0" w:rsidRPr="000C073F" w:rsidRDefault="00F83BA0" w:rsidP="00F83BA0">
      <w:pPr>
        <w:pStyle w:val="AmdtsEntries"/>
      </w:pPr>
      <w:r>
        <w:t>s 34</w:t>
      </w:r>
      <w:r w:rsidR="00A70517">
        <w:t xml:space="preserve"> hdg</w:t>
      </w:r>
      <w:r w:rsidR="00A70517">
        <w:tab/>
      </w:r>
      <w:r w:rsidR="00A70517" w:rsidRPr="00043693">
        <w:t>bracketed</w:t>
      </w:r>
      <w:r w:rsidRPr="00043693">
        <w:t xml:space="preserve"> note exp 30 March 2013 (s 4 (3))</w:t>
      </w:r>
    </w:p>
    <w:p w14:paraId="523DC56E" w14:textId="77777777" w:rsidR="00F83BA0" w:rsidRDefault="00F83BA0" w:rsidP="00F83BA0">
      <w:pPr>
        <w:pStyle w:val="AmdtsEntryHd"/>
      </w:pPr>
      <w:r w:rsidRPr="008E5850">
        <w:t>Executive committee—functions</w:t>
      </w:r>
    </w:p>
    <w:p w14:paraId="26CBF3B1" w14:textId="77777777" w:rsidR="00F83BA0" w:rsidRPr="000C073F" w:rsidRDefault="00F83BA0" w:rsidP="00F83BA0">
      <w:pPr>
        <w:pStyle w:val="AmdtsEntries"/>
      </w:pPr>
      <w:r>
        <w:t>s 35</w:t>
      </w:r>
      <w:r w:rsidR="00A70517">
        <w:t xml:space="preserve"> hdg</w:t>
      </w:r>
      <w:r w:rsidR="00A70517">
        <w:tab/>
      </w:r>
      <w:r w:rsidR="00A70517" w:rsidRPr="00043693">
        <w:t>bracketed</w:t>
      </w:r>
      <w:r w:rsidRPr="00043693">
        <w:t xml:space="preserve"> note exp 30 March 2013 (s 4 (3))</w:t>
      </w:r>
    </w:p>
    <w:p w14:paraId="795081E6" w14:textId="77777777" w:rsidR="007C44F0" w:rsidRDefault="007C44F0" w:rsidP="007C44F0">
      <w:pPr>
        <w:pStyle w:val="AmdtsEntryHd"/>
      </w:pPr>
      <w:r w:rsidRPr="008E5850">
        <w:t>Executive committee—before the first annual general meeting</w:t>
      </w:r>
    </w:p>
    <w:p w14:paraId="20944207" w14:textId="77777777" w:rsidR="007C44F0" w:rsidRPr="000C073F" w:rsidRDefault="007C44F0" w:rsidP="007C44F0">
      <w:pPr>
        <w:pStyle w:val="AmdtsEntries"/>
      </w:pPr>
      <w:r>
        <w:t>s 38</w:t>
      </w:r>
      <w:r w:rsidR="00A70517">
        <w:t xml:space="preserve"> hdg</w:t>
      </w:r>
      <w:r w:rsidR="00A70517">
        <w:tab/>
      </w:r>
      <w:r w:rsidR="00A70517" w:rsidRPr="00043693">
        <w:t>bracketed</w:t>
      </w:r>
      <w:r w:rsidRPr="00043693">
        <w:t xml:space="preserve"> note exp 30 March 2013 (s 4 (3))</w:t>
      </w:r>
    </w:p>
    <w:p w14:paraId="72B5C88D" w14:textId="77777777" w:rsidR="007C44F0" w:rsidRDefault="007C44F0" w:rsidP="007C44F0">
      <w:pPr>
        <w:pStyle w:val="AmdtsEntryHd"/>
      </w:pPr>
      <w:r w:rsidRPr="008E5850">
        <w:t>Executive committee—at and from the first annual general meeting</w:t>
      </w:r>
    </w:p>
    <w:p w14:paraId="42DBCA66" w14:textId="1383A299" w:rsidR="007C44F0" w:rsidRDefault="007C44F0" w:rsidP="007C44F0">
      <w:pPr>
        <w:pStyle w:val="AmdtsEntries"/>
      </w:pPr>
      <w:r>
        <w:t>s 39</w:t>
      </w:r>
      <w:r w:rsidR="00A70517">
        <w:t xml:space="preserve"> hdg</w:t>
      </w:r>
      <w:r w:rsidR="00A70517">
        <w:tab/>
      </w:r>
      <w:r w:rsidR="00A70517" w:rsidRPr="00043693">
        <w:t>bracketed</w:t>
      </w:r>
      <w:r w:rsidRPr="00043693">
        <w:t xml:space="preserve"> note exp 30 March 2013 (s 4 (3))</w:t>
      </w:r>
    </w:p>
    <w:p w14:paraId="3C0194D5" w14:textId="018D48F0" w:rsidR="00EE12D4" w:rsidRPr="000C073F" w:rsidRDefault="00EE12D4" w:rsidP="007C44F0">
      <w:pPr>
        <w:pStyle w:val="AmdtsEntries"/>
      </w:pPr>
      <w:r>
        <w:t>s 39</w:t>
      </w:r>
      <w:r>
        <w:tab/>
        <w:t xml:space="preserve">am </w:t>
      </w:r>
      <w:hyperlink r:id="rId194" w:tooltip="Unit Titles Legislation Amendment Act 2020" w:history="1">
        <w:r w:rsidRPr="008E37ED">
          <w:rPr>
            <w:rStyle w:val="charCitHyperlinkAbbrev"/>
          </w:rPr>
          <w:t>A2020-4</w:t>
        </w:r>
      </w:hyperlink>
      <w:r>
        <w:t xml:space="preserve"> ss 77-80</w:t>
      </w:r>
      <w:r w:rsidR="008412E2">
        <w:t xml:space="preserve">; </w:t>
      </w:r>
      <w:hyperlink r:id="rId195" w:tooltip="Housing and Consumer Affairs Legislation Amendment Act 2024" w:history="1">
        <w:r w:rsidR="008412E2">
          <w:rPr>
            <w:rStyle w:val="charCitHyperlinkAbbrev"/>
          </w:rPr>
          <w:t>A2024</w:t>
        </w:r>
        <w:r w:rsidR="008412E2">
          <w:rPr>
            <w:rStyle w:val="charCitHyperlinkAbbrev"/>
          </w:rPr>
          <w:noBreakHyphen/>
          <w:t>29</w:t>
        </w:r>
      </w:hyperlink>
      <w:r w:rsidR="008412E2">
        <w:t xml:space="preserve"> s 117</w:t>
      </w:r>
    </w:p>
    <w:p w14:paraId="50907BC3" w14:textId="027B03FA" w:rsidR="00EE12D4" w:rsidRDefault="00EE12D4" w:rsidP="007C44F0">
      <w:pPr>
        <w:pStyle w:val="AmdtsEntryHd"/>
      </w:pPr>
      <w:r w:rsidRPr="00445AD0">
        <w:t>Executive committee—additional requirements for mixed use units plan</w:t>
      </w:r>
    </w:p>
    <w:p w14:paraId="44543874" w14:textId="708AB36F" w:rsidR="00EE12D4" w:rsidRPr="00EE12D4" w:rsidRDefault="00EE12D4" w:rsidP="00EE12D4">
      <w:pPr>
        <w:pStyle w:val="AmdtsEntries"/>
      </w:pPr>
      <w:r>
        <w:t>s 39A</w:t>
      </w:r>
      <w:r>
        <w:tab/>
        <w:t xml:space="preserve">ins </w:t>
      </w:r>
      <w:hyperlink r:id="rId196" w:tooltip="Unit Titles Legislation Amendment Act 2020" w:history="1">
        <w:r w:rsidRPr="008E37ED">
          <w:rPr>
            <w:rStyle w:val="charCitHyperlinkAbbrev"/>
          </w:rPr>
          <w:t>A2020-4</w:t>
        </w:r>
      </w:hyperlink>
      <w:r>
        <w:t xml:space="preserve"> s 81</w:t>
      </w:r>
    </w:p>
    <w:p w14:paraId="04F08A98" w14:textId="1EA239CF" w:rsidR="007C44F0" w:rsidRDefault="007C44F0" w:rsidP="007C44F0">
      <w:pPr>
        <w:pStyle w:val="AmdtsEntryHd"/>
      </w:pPr>
      <w:r w:rsidRPr="008E5850">
        <w:t>Executive committee—office-holders</w:t>
      </w:r>
    </w:p>
    <w:p w14:paraId="1B018D09" w14:textId="77777777" w:rsidR="007C44F0" w:rsidRPr="000C073F" w:rsidRDefault="007C44F0" w:rsidP="007C44F0">
      <w:pPr>
        <w:pStyle w:val="AmdtsEntries"/>
      </w:pPr>
      <w:r>
        <w:t>s 40</w:t>
      </w:r>
      <w:r w:rsidR="00A70517">
        <w:t xml:space="preserve"> hdg</w:t>
      </w:r>
      <w:r w:rsidR="00A70517">
        <w:tab/>
      </w:r>
      <w:r w:rsidR="00A70517" w:rsidRPr="00043693">
        <w:t>bracketed</w:t>
      </w:r>
      <w:r w:rsidRPr="00043693">
        <w:t xml:space="preserve"> note exp 30 March 2013 (s 4 (3))</w:t>
      </w:r>
    </w:p>
    <w:p w14:paraId="258C655E" w14:textId="77777777" w:rsidR="007C44F0" w:rsidRDefault="007C44F0" w:rsidP="007C44F0">
      <w:pPr>
        <w:pStyle w:val="AmdtsEntryHd"/>
      </w:pPr>
      <w:r w:rsidRPr="008E5850">
        <w:t>Executive committee—chairperson’s functions</w:t>
      </w:r>
    </w:p>
    <w:p w14:paraId="16198B7C" w14:textId="110B9B36" w:rsidR="007C44F0" w:rsidRDefault="007C44F0" w:rsidP="007C44F0">
      <w:pPr>
        <w:pStyle w:val="AmdtsEntries"/>
      </w:pPr>
      <w:r>
        <w:t>s 41</w:t>
      </w:r>
      <w:r w:rsidR="00A70517">
        <w:t xml:space="preserve"> hdg</w:t>
      </w:r>
      <w:r w:rsidR="00A70517">
        <w:tab/>
      </w:r>
      <w:r w:rsidR="00A70517" w:rsidRPr="00043693">
        <w:t>bracketed</w:t>
      </w:r>
      <w:r w:rsidRPr="00043693">
        <w:t xml:space="preserve"> note exp 30 March 2013 (s 4 (3))</w:t>
      </w:r>
    </w:p>
    <w:p w14:paraId="054E1860" w14:textId="0C95E80F" w:rsidR="00321771" w:rsidRPr="000C073F" w:rsidRDefault="00321771" w:rsidP="007C44F0">
      <w:pPr>
        <w:pStyle w:val="AmdtsEntries"/>
      </w:pPr>
      <w:r>
        <w:t>s 41</w:t>
      </w:r>
      <w:r>
        <w:tab/>
        <w:t xml:space="preserve">am </w:t>
      </w:r>
      <w:hyperlink r:id="rId197" w:tooltip="Unit Titles Legislation Amendment Act 2020" w:history="1">
        <w:r w:rsidRPr="008E37ED">
          <w:rPr>
            <w:rStyle w:val="charCitHyperlinkAbbrev"/>
          </w:rPr>
          <w:t>A2020-4</w:t>
        </w:r>
      </w:hyperlink>
      <w:r>
        <w:t xml:space="preserve"> s 82, s 83</w:t>
      </w:r>
      <w:r w:rsidR="00DC0FB1">
        <w:t xml:space="preserve">; </w:t>
      </w:r>
      <w:hyperlink r:id="rId198" w:tooltip="Statute Law Amendment Act 2025" w:history="1">
        <w:r w:rsidR="00DC0FB1">
          <w:rPr>
            <w:rStyle w:val="charCitHyperlinkAbbrev"/>
          </w:rPr>
          <w:t>A2025</w:t>
        </w:r>
        <w:r w:rsidR="00DC0FB1">
          <w:rPr>
            <w:rStyle w:val="charCitHyperlinkAbbrev"/>
          </w:rPr>
          <w:noBreakHyphen/>
          <w:t>29</w:t>
        </w:r>
      </w:hyperlink>
      <w:r w:rsidR="00DC0FB1">
        <w:t xml:space="preserve"> amdt 4.185</w:t>
      </w:r>
    </w:p>
    <w:p w14:paraId="6D08E0B2" w14:textId="77777777" w:rsidR="007C44F0" w:rsidRDefault="007C44F0" w:rsidP="007C44F0">
      <w:pPr>
        <w:pStyle w:val="AmdtsEntryHd"/>
      </w:pPr>
      <w:r w:rsidRPr="008E5850">
        <w:t>Executive committee—secretary’s functions</w:t>
      </w:r>
    </w:p>
    <w:p w14:paraId="08A105E7" w14:textId="77777777" w:rsidR="007C44F0" w:rsidRPr="000C073F" w:rsidRDefault="007C44F0" w:rsidP="007C44F0">
      <w:pPr>
        <w:pStyle w:val="AmdtsEntries"/>
      </w:pPr>
      <w:r>
        <w:t>s 42</w:t>
      </w:r>
      <w:r w:rsidR="00A70517">
        <w:t xml:space="preserve"> hdg</w:t>
      </w:r>
      <w:r w:rsidR="00A70517">
        <w:tab/>
      </w:r>
      <w:r w:rsidR="00A70517" w:rsidRPr="00043693">
        <w:t>bracketed</w:t>
      </w:r>
      <w:r w:rsidRPr="00043693">
        <w:t xml:space="preserve"> note exp 30 March 2013 (s 4 (3))</w:t>
      </w:r>
    </w:p>
    <w:p w14:paraId="246C1E80" w14:textId="77777777" w:rsidR="007C44F0" w:rsidRDefault="007C44F0" w:rsidP="007C44F0">
      <w:pPr>
        <w:pStyle w:val="AmdtsEntryHd"/>
      </w:pPr>
      <w:r w:rsidRPr="008E5850">
        <w:t>Executive committee—treasurer’s functions</w:t>
      </w:r>
    </w:p>
    <w:p w14:paraId="62DAD516" w14:textId="77777777" w:rsidR="007C44F0" w:rsidRPr="000C073F" w:rsidRDefault="007C44F0" w:rsidP="007C44F0">
      <w:pPr>
        <w:pStyle w:val="AmdtsEntries"/>
      </w:pPr>
      <w:r>
        <w:t>s 43</w:t>
      </w:r>
      <w:r w:rsidR="00A70517">
        <w:t xml:space="preserve"> hdg</w:t>
      </w:r>
      <w:r w:rsidR="00A70517">
        <w:tab/>
      </w:r>
      <w:r w:rsidR="00A70517" w:rsidRPr="00043693">
        <w:t>bracketed</w:t>
      </w:r>
      <w:r w:rsidRPr="00043693">
        <w:t xml:space="preserve"> note exp 30 March 2013 (s 4 (3))</w:t>
      </w:r>
    </w:p>
    <w:p w14:paraId="002D9CDD" w14:textId="77777777" w:rsidR="007C44F0" w:rsidRDefault="007C44F0" w:rsidP="007C44F0">
      <w:pPr>
        <w:pStyle w:val="AmdtsEntryHd"/>
      </w:pPr>
      <w:r w:rsidRPr="008E5850">
        <w:t>Executive committee—delegation</w:t>
      </w:r>
    </w:p>
    <w:p w14:paraId="70E78507" w14:textId="3954E398" w:rsidR="007C44F0" w:rsidRDefault="007C44F0" w:rsidP="007C44F0">
      <w:pPr>
        <w:pStyle w:val="AmdtsEntries"/>
      </w:pPr>
      <w:r>
        <w:t>s 44</w:t>
      </w:r>
      <w:r w:rsidR="00A70517">
        <w:t xml:space="preserve"> hdg</w:t>
      </w:r>
      <w:r w:rsidR="00A70517">
        <w:tab/>
      </w:r>
      <w:r w:rsidR="00A70517" w:rsidRPr="00043693">
        <w:t>bracketed</w:t>
      </w:r>
      <w:r w:rsidRPr="00043693">
        <w:t xml:space="preserve"> note exp 30 March 2013 (s 4 (3))</w:t>
      </w:r>
    </w:p>
    <w:p w14:paraId="08AC0E65" w14:textId="4C409662" w:rsidR="00321771" w:rsidRPr="000C073F" w:rsidRDefault="00321771" w:rsidP="007C44F0">
      <w:pPr>
        <w:pStyle w:val="AmdtsEntries"/>
      </w:pPr>
      <w:r>
        <w:t>s 44</w:t>
      </w:r>
      <w:r>
        <w:tab/>
        <w:t xml:space="preserve">am </w:t>
      </w:r>
      <w:hyperlink r:id="rId199" w:tooltip="Unit Titles Legislation Amendment Act 2020" w:history="1">
        <w:r w:rsidRPr="008E37ED">
          <w:rPr>
            <w:rStyle w:val="charCitHyperlinkAbbrev"/>
          </w:rPr>
          <w:t>A2020-4</w:t>
        </w:r>
      </w:hyperlink>
      <w:r>
        <w:t xml:space="preserve"> s 84</w:t>
      </w:r>
    </w:p>
    <w:p w14:paraId="7CE746F7" w14:textId="77777777" w:rsidR="005731B9" w:rsidRDefault="005731B9" w:rsidP="005731B9">
      <w:pPr>
        <w:pStyle w:val="AmdtsEntryHd"/>
      </w:pPr>
      <w:r w:rsidRPr="008E5850">
        <w:t>Executive committee—contractors and employees</w:t>
      </w:r>
    </w:p>
    <w:p w14:paraId="4F9A6FD6" w14:textId="77777777" w:rsidR="005731B9" w:rsidRPr="000C073F" w:rsidRDefault="005731B9" w:rsidP="005731B9">
      <w:pPr>
        <w:pStyle w:val="AmdtsEntries"/>
      </w:pPr>
      <w:r>
        <w:t>s 45</w:t>
      </w:r>
      <w:r w:rsidR="00A70517">
        <w:t xml:space="preserve"> hdg</w:t>
      </w:r>
      <w:r w:rsidR="00A70517">
        <w:tab/>
      </w:r>
      <w:r w:rsidR="00A70517" w:rsidRPr="00043693">
        <w:t>bracketed</w:t>
      </w:r>
      <w:r w:rsidRPr="00043693">
        <w:t xml:space="preserve"> note exp 30 March 2013 (s 4 (3))</w:t>
      </w:r>
    </w:p>
    <w:p w14:paraId="72C13330" w14:textId="77777777" w:rsidR="005731B9" w:rsidRDefault="005731B9" w:rsidP="005731B9">
      <w:pPr>
        <w:pStyle w:val="AmdtsEntryHd"/>
      </w:pPr>
      <w:r w:rsidRPr="008E5850">
        <w:t>Executive committee—validity of acts</w:t>
      </w:r>
    </w:p>
    <w:p w14:paraId="78D5BF75" w14:textId="77777777" w:rsidR="005731B9" w:rsidRPr="000C073F" w:rsidRDefault="005731B9" w:rsidP="005731B9">
      <w:pPr>
        <w:pStyle w:val="AmdtsEntries"/>
      </w:pPr>
      <w:r>
        <w:t>s 48</w:t>
      </w:r>
      <w:r w:rsidR="00A70517">
        <w:t xml:space="preserve"> hdg</w:t>
      </w:r>
      <w:r w:rsidR="00A70517">
        <w:tab/>
      </w:r>
      <w:r w:rsidR="00A70517" w:rsidRPr="00043693">
        <w:t>bracketed</w:t>
      </w:r>
      <w:r w:rsidRPr="00043693">
        <w:t xml:space="preserve"> note exp 30 March 2013 (s 4 (3))</w:t>
      </w:r>
    </w:p>
    <w:p w14:paraId="3B1ED1A2" w14:textId="77777777" w:rsidR="005731B9" w:rsidRDefault="005731B9" w:rsidP="005731B9">
      <w:pPr>
        <w:pStyle w:val="AmdtsEntryHd"/>
      </w:pPr>
      <w:r w:rsidRPr="008E5850">
        <w:t>Manager—contract</w:t>
      </w:r>
    </w:p>
    <w:p w14:paraId="285CFD82" w14:textId="77777777" w:rsidR="005731B9" w:rsidRPr="000C073F" w:rsidRDefault="005731B9" w:rsidP="005731B9">
      <w:pPr>
        <w:pStyle w:val="AmdtsEntries"/>
      </w:pPr>
      <w:r>
        <w:t>s 50</w:t>
      </w:r>
      <w:r w:rsidR="00A70517">
        <w:t xml:space="preserve"> hdg</w:t>
      </w:r>
      <w:r w:rsidR="00A70517">
        <w:tab/>
      </w:r>
      <w:r w:rsidR="00A70517" w:rsidRPr="00173AE6">
        <w:t>bracketed</w:t>
      </w:r>
      <w:r w:rsidRPr="00173AE6">
        <w:t xml:space="preserve"> note exp 30 March 2013 (s 4 (3))</w:t>
      </w:r>
    </w:p>
    <w:p w14:paraId="12762CE9" w14:textId="514F047C" w:rsidR="005731B9" w:rsidRDefault="005731B9" w:rsidP="005731B9">
      <w:pPr>
        <w:pStyle w:val="AmdtsEntryHd"/>
      </w:pPr>
      <w:r w:rsidRPr="008E5850">
        <w:t>Manager not to be contracted for longer than 3</w:t>
      </w:r>
      <w:r w:rsidR="00427C57">
        <w:t xml:space="preserve"> </w:t>
      </w:r>
      <w:r w:rsidRPr="008E5850">
        <w:t>years</w:t>
      </w:r>
    </w:p>
    <w:p w14:paraId="5AA5A176" w14:textId="77777777" w:rsidR="005731B9" w:rsidRPr="000C073F" w:rsidRDefault="005731B9" w:rsidP="005731B9">
      <w:pPr>
        <w:pStyle w:val="AmdtsEntries"/>
      </w:pPr>
      <w:r>
        <w:t>s 51</w:t>
      </w:r>
      <w:r w:rsidR="00A70517">
        <w:t xml:space="preserve"> hdg</w:t>
      </w:r>
      <w:r w:rsidR="00A70517">
        <w:tab/>
      </w:r>
      <w:r w:rsidR="00A70517" w:rsidRPr="00173AE6">
        <w:t>bracketed</w:t>
      </w:r>
      <w:r w:rsidRPr="00173AE6">
        <w:t xml:space="preserve"> note exp 30 March 2013 (s 4 (3))</w:t>
      </w:r>
    </w:p>
    <w:p w14:paraId="1F301C43" w14:textId="77777777" w:rsidR="005731B9" w:rsidRDefault="005731B9" w:rsidP="005731B9">
      <w:pPr>
        <w:pStyle w:val="AmdtsEntryHd"/>
      </w:pPr>
      <w:r w:rsidRPr="008E5850">
        <w:t>Manager—functions</w:t>
      </w:r>
    </w:p>
    <w:p w14:paraId="13B8FB80" w14:textId="77777777" w:rsidR="005731B9" w:rsidRPr="000C073F" w:rsidRDefault="005731B9" w:rsidP="005731B9">
      <w:pPr>
        <w:pStyle w:val="AmdtsEntries"/>
      </w:pPr>
      <w:r>
        <w:t>s 52</w:t>
      </w:r>
      <w:r w:rsidR="00A70517">
        <w:t xml:space="preserve"> hdg</w:t>
      </w:r>
      <w:r w:rsidR="00A70517">
        <w:tab/>
      </w:r>
      <w:r w:rsidR="00A70517" w:rsidRPr="00173AE6">
        <w:t>bracketed</w:t>
      </w:r>
      <w:r w:rsidRPr="00173AE6">
        <w:t xml:space="preserve"> note exp 30 March 2013 (s 4 (3))</w:t>
      </w:r>
    </w:p>
    <w:p w14:paraId="3A952A14" w14:textId="77777777" w:rsidR="005731B9" w:rsidRDefault="005731B9" w:rsidP="005731B9">
      <w:pPr>
        <w:pStyle w:val="AmdtsEntryHd"/>
      </w:pPr>
      <w:r w:rsidRPr="008E5850">
        <w:t>Manager—ending contract</w:t>
      </w:r>
    </w:p>
    <w:p w14:paraId="077C0D2C" w14:textId="77777777" w:rsidR="005731B9" w:rsidRPr="000C073F" w:rsidRDefault="005731B9" w:rsidP="005731B9">
      <w:pPr>
        <w:pStyle w:val="AmdtsEntries"/>
      </w:pPr>
      <w:r>
        <w:t>s 54</w:t>
      </w:r>
      <w:r w:rsidR="00A70517">
        <w:t xml:space="preserve"> hdg</w:t>
      </w:r>
      <w:r w:rsidR="00A70517">
        <w:tab/>
      </w:r>
      <w:r w:rsidR="00A70517" w:rsidRPr="00173AE6">
        <w:t>bracketed</w:t>
      </w:r>
      <w:r w:rsidRPr="00173AE6">
        <w:t xml:space="preserve"> note exp 30 March 2013 (s 4 (3))</w:t>
      </w:r>
    </w:p>
    <w:p w14:paraId="3D120489" w14:textId="77777777" w:rsidR="005731B9" w:rsidRDefault="005731B9" w:rsidP="005731B9">
      <w:pPr>
        <w:pStyle w:val="AmdtsEntryHd"/>
      </w:pPr>
      <w:r w:rsidRPr="008E5850">
        <w:t>Manager—remedial breaches</w:t>
      </w:r>
    </w:p>
    <w:p w14:paraId="7744D468" w14:textId="77777777" w:rsidR="005731B9" w:rsidRPr="000C073F" w:rsidRDefault="005731B9" w:rsidP="005731B9">
      <w:pPr>
        <w:pStyle w:val="AmdtsEntries"/>
      </w:pPr>
      <w:r>
        <w:t>s 55</w:t>
      </w:r>
      <w:r w:rsidR="00A70517">
        <w:t xml:space="preserve"> hdg</w:t>
      </w:r>
      <w:r w:rsidR="00A70517">
        <w:tab/>
      </w:r>
      <w:r w:rsidR="00A70517" w:rsidRPr="00173AE6">
        <w:t>bracketed</w:t>
      </w:r>
      <w:r w:rsidRPr="00173AE6">
        <w:t xml:space="preserve"> note exp 30 March 2013 (s 4 (3))</w:t>
      </w:r>
    </w:p>
    <w:p w14:paraId="2695956A" w14:textId="77777777" w:rsidR="005731B9" w:rsidRDefault="005731B9" w:rsidP="005731B9">
      <w:pPr>
        <w:pStyle w:val="AmdtsEntryHd"/>
      </w:pPr>
      <w:r w:rsidRPr="008E5850">
        <w:lastRenderedPageBreak/>
        <w:t>Manager—code of conduct</w:t>
      </w:r>
    </w:p>
    <w:p w14:paraId="5391D242" w14:textId="452308A5" w:rsidR="005731B9" w:rsidRDefault="005731B9" w:rsidP="005731B9">
      <w:pPr>
        <w:pStyle w:val="AmdtsEntries"/>
      </w:pPr>
      <w:r>
        <w:t>s 56</w:t>
      </w:r>
      <w:r w:rsidR="00A70517">
        <w:t xml:space="preserve"> hdg</w:t>
      </w:r>
      <w:r w:rsidR="00A70517">
        <w:tab/>
      </w:r>
      <w:r w:rsidR="00A70517" w:rsidRPr="00173AE6">
        <w:t>bracketed</w:t>
      </w:r>
      <w:r w:rsidRPr="00173AE6">
        <w:t xml:space="preserve"> note exp 30 March 2013 (s 4 (3))</w:t>
      </w:r>
    </w:p>
    <w:p w14:paraId="6C0F8837" w14:textId="02A60331" w:rsidR="000720BE" w:rsidRPr="000C073F" w:rsidRDefault="000720BE" w:rsidP="005731B9">
      <w:pPr>
        <w:pStyle w:val="AmdtsEntries"/>
      </w:pPr>
      <w:r>
        <w:t>s 56</w:t>
      </w:r>
      <w:r w:rsidR="005C6568">
        <w:tab/>
        <w:t xml:space="preserve">am </w:t>
      </w:r>
      <w:hyperlink r:id="rId200" w:tooltip="Unit Titles Legislation Amendment Act 2020" w:history="1">
        <w:r w:rsidR="005C6568" w:rsidRPr="008E37ED">
          <w:rPr>
            <w:rStyle w:val="charCitHyperlinkAbbrev"/>
          </w:rPr>
          <w:t>A2020-4</w:t>
        </w:r>
      </w:hyperlink>
      <w:r w:rsidR="005C6568">
        <w:t xml:space="preserve"> s 85</w:t>
      </w:r>
    </w:p>
    <w:p w14:paraId="1C3C0426" w14:textId="77777777" w:rsidR="005731B9" w:rsidRDefault="005731B9" w:rsidP="005731B9">
      <w:pPr>
        <w:pStyle w:val="AmdtsEntryHd"/>
      </w:pPr>
      <w:r w:rsidRPr="008E5850">
        <w:t>Manager—public liability insurance</w:t>
      </w:r>
    </w:p>
    <w:p w14:paraId="4577D4EF" w14:textId="77777777" w:rsidR="005731B9" w:rsidRPr="000C073F" w:rsidRDefault="005731B9" w:rsidP="005731B9">
      <w:pPr>
        <w:pStyle w:val="AmdtsEntries"/>
      </w:pPr>
      <w:r>
        <w:t>s 57</w:t>
      </w:r>
      <w:r w:rsidR="00A70517">
        <w:t xml:space="preserve"> hdg</w:t>
      </w:r>
      <w:r w:rsidR="00A70517">
        <w:tab/>
      </w:r>
      <w:r w:rsidR="00A70517" w:rsidRPr="00173AE6">
        <w:t>bracketed</w:t>
      </w:r>
      <w:r w:rsidRPr="00173AE6">
        <w:t xml:space="preserve"> note exp 30 March 2013 (s 4 (3))</w:t>
      </w:r>
    </w:p>
    <w:p w14:paraId="2130B855" w14:textId="77777777" w:rsidR="005731B9" w:rsidRDefault="005731B9" w:rsidP="005731B9">
      <w:pPr>
        <w:pStyle w:val="AmdtsEntryHd"/>
      </w:pPr>
      <w:r w:rsidRPr="008E5850">
        <w:t>Manager—delegated functions</w:t>
      </w:r>
    </w:p>
    <w:p w14:paraId="651C50BF" w14:textId="77777777" w:rsidR="005731B9" w:rsidRPr="000C073F" w:rsidRDefault="005731B9" w:rsidP="005731B9">
      <w:pPr>
        <w:pStyle w:val="AmdtsEntries"/>
      </w:pPr>
      <w:r>
        <w:t>s 58</w:t>
      </w:r>
      <w:r w:rsidR="00A70517">
        <w:t xml:space="preserve"> hdg</w:t>
      </w:r>
      <w:r w:rsidR="00A70517">
        <w:tab/>
      </w:r>
      <w:r w:rsidR="00A70517" w:rsidRPr="00173AE6">
        <w:t>bracketed</w:t>
      </w:r>
      <w:r w:rsidRPr="00173AE6">
        <w:t xml:space="preserve"> note exp 30 March 2013 (s 4 (3))</w:t>
      </w:r>
    </w:p>
    <w:p w14:paraId="0A528E40" w14:textId="77777777" w:rsidR="005731B9" w:rsidRDefault="005731B9" w:rsidP="005731B9">
      <w:pPr>
        <w:pStyle w:val="AmdtsEntryHd"/>
      </w:pPr>
      <w:r w:rsidRPr="008E5850">
        <w:t>Definitions—div 4.3</w:t>
      </w:r>
    </w:p>
    <w:p w14:paraId="1C27DF14" w14:textId="77777777" w:rsidR="005731B9" w:rsidRPr="000C073F" w:rsidRDefault="005731B9" w:rsidP="005731B9">
      <w:pPr>
        <w:pStyle w:val="AmdtsEntries"/>
      </w:pPr>
      <w:r>
        <w:t>s 59</w:t>
      </w:r>
      <w:r w:rsidR="00A70517">
        <w:t xml:space="preserve"> hdg</w:t>
      </w:r>
      <w:r w:rsidR="00A70517">
        <w:tab/>
      </w:r>
      <w:r w:rsidR="00A70517" w:rsidRPr="00173AE6">
        <w:t>bracketed</w:t>
      </w:r>
      <w:r w:rsidRPr="00173AE6">
        <w:t xml:space="preserve"> note exp 30 March 2013 (s 4 (3))</w:t>
      </w:r>
    </w:p>
    <w:p w14:paraId="40A5D416" w14:textId="77777777" w:rsidR="007014C7" w:rsidRDefault="007014C7" w:rsidP="007014C7">
      <w:pPr>
        <w:pStyle w:val="AmdtsEntryHd"/>
      </w:pPr>
      <w:r w:rsidRPr="008E5850">
        <w:t>Service contractor—contract</w:t>
      </w:r>
    </w:p>
    <w:p w14:paraId="34C63752" w14:textId="77777777" w:rsidR="007014C7" w:rsidRPr="000C073F" w:rsidRDefault="007014C7" w:rsidP="007014C7">
      <w:pPr>
        <w:pStyle w:val="AmdtsEntries"/>
      </w:pPr>
      <w:r>
        <w:t>s 60</w:t>
      </w:r>
      <w:r w:rsidR="00A70517">
        <w:t xml:space="preserve"> hdg</w:t>
      </w:r>
      <w:r w:rsidR="00A70517">
        <w:tab/>
      </w:r>
      <w:r w:rsidR="00A70517" w:rsidRPr="00173AE6">
        <w:t>bracketed</w:t>
      </w:r>
      <w:r w:rsidRPr="00173AE6">
        <w:t xml:space="preserve"> note exp 30 March 2013 (s 4 (3))</w:t>
      </w:r>
    </w:p>
    <w:p w14:paraId="33450AC6" w14:textId="4A50601A" w:rsidR="007014C7" w:rsidRDefault="007014C7" w:rsidP="007014C7">
      <w:pPr>
        <w:pStyle w:val="AmdtsEntryHd"/>
      </w:pPr>
      <w:r w:rsidRPr="008E5850">
        <w:t>Service contractor not to be contracted for longer than 25</w:t>
      </w:r>
      <w:r w:rsidR="00427C57">
        <w:t xml:space="preserve"> </w:t>
      </w:r>
      <w:r w:rsidRPr="008E5850">
        <w:t>years</w:t>
      </w:r>
    </w:p>
    <w:p w14:paraId="7ABB1A6E" w14:textId="77777777" w:rsidR="007014C7" w:rsidRPr="000C073F" w:rsidRDefault="007014C7" w:rsidP="007014C7">
      <w:pPr>
        <w:pStyle w:val="AmdtsEntries"/>
      </w:pPr>
      <w:r>
        <w:t>s 61</w:t>
      </w:r>
      <w:r w:rsidR="00A70517">
        <w:t xml:space="preserve"> hdg</w:t>
      </w:r>
      <w:r w:rsidR="00A70517">
        <w:tab/>
      </w:r>
      <w:r w:rsidR="00A70517" w:rsidRPr="00173AE6">
        <w:t>bracketed</w:t>
      </w:r>
      <w:r w:rsidRPr="00173AE6">
        <w:t xml:space="preserve"> note exp 30 March 2013 (s 4 (3))</w:t>
      </w:r>
    </w:p>
    <w:p w14:paraId="76F1D941" w14:textId="77777777" w:rsidR="007014C7" w:rsidRDefault="007014C7" w:rsidP="007014C7">
      <w:pPr>
        <w:pStyle w:val="AmdtsEntryHd"/>
      </w:pPr>
      <w:r w:rsidRPr="008E5850">
        <w:t>Service contractor—functions</w:t>
      </w:r>
    </w:p>
    <w:p w14:paraId="37289703" w14:textId="77777777" w:rsidR="007014C7" w:rsidRPr="000C073F" w:rsidRDefault="007014C7" w:rsidP="007014C7">
      <w:pPr>
        <w:pStyle w:val="AmdtsEntries"/>
      </w:pPr>
      <w:r>
        <w:t>s 62</w:t>
      </w:r>
      <w:r w:rsidR="00A70517">
        <w:t xml:space="preserve"> hdg</w:t>
      </w:r>
      <w:r w:rsidR="00A70517">
        <w:tab/>
      </w:r>
      <w:r w:rsidR="00A70517" w:rsidRPr="00173AE6">
        <w:t>bracketed</w:t>
      </w:r>
      <w:r w:rsidRPr="00173AE6">
        <w:t xml:space="preserve"> note exp 30 March 2013 (s 4 (3))</w:t>
      </w:r>
    </w:p>
    <w:p w14:paraId="2B36266F" w14:textId="77777777" w:rsidR="007014C7" w:rsidRDefault="007014C7" w:rsidP="007014C7">
      <w:pPr>
        <w:pStyle w:val="AmdtsEntryHd"/>
      </w:pPr>
      <w:r w:rsidRPr="008E5850">
        <w:t>Service contractor—transfer</w:t>
      </w:r>
    </w:p>
    <w:p w14:paraId="576D29B8" w14:textId="77777777" w:rsidR="007014C7" w:rsidRPr="000C073F" w:rsidRDefault="007014C7" w:rsidP="007014C7">
      <w:pPr>
        <w:pStyle w:val="AmdtsEntries"/>
      </w:pPr>
      <w:r>
        <w:t>s 63</w:t>
      </w:r>
      <w:r w:rsidR="00A70517">
        <w:t xml:space="preserve"> hdg</w:t>
      </w:r>
      <w:r w:rsidR="00A70517">
        <w:tab/>
      </w:r>
      <w:r w:rsidR="00A70517" w:rsidRPr="00173AE6">
        <w:t>bracketed</w:t>
      </w:r>
      <w:r w:rsidRPr="00173AE6">
        <w:t xml:space="preserve"> note exp 30 March 2013 (s 4 (3))</w:t>
      </w:r>
    </w:p>
    <w:p w14:paraId="11E656EE" w14:textId="77777777" w:rsidR="007014C7" w:rsidRDefault="007014C7" w:rsidP="007014C7">
      <w:pPr>
        <w:pStyle w:val="AmdtsEntryHd"/>
      </w:pPr>
      <w:r w:rsidRPr="008E5850">
        <w:t>Service contractor—ending contract</w:t>
      </w:r>
    </w:p>
    <w:p w14:paraId="4CA1AF31" w14:textId="77777777" w:rsidR="007014C7" w:rsidRPr="000C073F" w:rsidRDefault="007014C7" w:rsidP="007014C7">
      <w:pPr>
        <w:pStyle w:val="AmdtsEntries"/>
      </w:pPr>
      <w:r>
        <w:t>s 64</w:t>
      </w:r>
      <w:r w:rsidR="00A70517">
        <w:t xml:space="preserve"> hdg</w:t>
      </w:r>
      <w:r w:rsidR="00A70517">
        <w:tab/>
      </w:r>
      <w:r w:rsidR="00A70517" w:rsidRPr="00173AE6">
        <w:t>bracketed</w:t>
      </w:r>
      <w:r w:rsidRPr="00173AE6">
        <w:t xml:space="preserve"> note exp 30 March 2013 (s 4 (3))</w:t>
      </w:r>
    </w:p>
    <w:p w14:paraId="71CAD69F" w14:textId="77777777" w:rsidR="007014C7" w:rsidRDefault="007014C7" w:rsidP="007014C7">
      <w:pPr>
        <w:pStyle w:val="AmdtsEntryHd"/>
      </w:pPr>
      <w:r w:rsidRPr="008E5850">
        <w:t>Service contractor—remedial breaches</w:t>
      </w:r>
    </w:p>
    <w:p w14:paraId="0D987A37" w14:textId="77777777" w:rsidR="007014C7" w:rsidRPr="000C073F" w:rsidRDefault="007014C7" w:rsidP="007014C7">
      <w:pPr>
        <w:pStyle w:val="AmdtsEntries"/>
      </w:pPr>
      <w:r>
        <w:t>s 65</w:t>
      </w:r>
      <w:r w:rsidR="00A70517">
        <w:t xml:space="preserve"> hdg</w:t>
      </w:r>
      <w:r w:rsidR="00A70517">
        <w:tab/>
      </w:r>
      <w:r w:rsidR="00A70517" w:rsidRPr="00173AE6">
        <w:t>bracketed</w:t>
      </w:r>
      <w:r w:rsidRPr="00173AE6">
        <w:t xml:space="preserve"> note exp 30 March 2013 (s 4 (3))</w:t>
      </w:r>
    </w:p>
    <w:p w14:paraId="2D954B8D" w14:textId="77777777" w:rsidR="007014C7" w:rsidRDefault="007014C7" w:rsidP="007014C7">
      <w:pPr>
        <w:pStyle w:val="AmdtsEntryHd"/>
      </w:pPr>
      <w:r w:rsidRPr="008E5850">
        <w:t>Communications officer—appointment</w:t>
      </w:r>
    </w:p>
    <w:p w14:paraId="53802335" w14:textId="77777777" w:rsidR="007014C7" w:rsidRPr="000C073F" w:rsidRDefault="007014C7" w:rsidP="007014C7">
      <w:pPr>
        <w:pStyle w:val="AmdtsEntries"/>
      </w:pPr>
      <w:r>
        <w:t>s 66</w:t>
      </w:r>
      <w:r w:rsidR="00A70517">
        <w:t xml:space="preserve"> hdg</w:t>
      </w:r>
      <w:r w:rsidR="00A70517">
        <w:tab/>
      </w:r>
      <w:r w:rsidR="00A70517" w:rsidRPr="00173AE6">
        <w:t>bracketed</w:t>
      </w:r>
      <w:r w:rsidRPr="00173AE6">
        <w:t xml:space="preserve"> note exp 30 March 2013 (s 4 (3))</w:t>
      </w:r>
    </w:p>
    <w:p w14:paraId="75D390ED" w14:textId="77777777" w:rsidR="007014C7" w:rsidRDefault="007014C7" w:rsidP="007014C7">
      <w:pPr>
        <w:pStyle w:val="AmdtsEntryHd"/>
      </w:pPr>
      <w:r w:rsidRPr="008E5850">
        <w:t>Communications officer—function</w:t>
      </w:r>
    </w:p>
    <w:p w14:paraId="506BCAC9" w14:textId="77777777" w:rsidR="007014C7" w:rsidRPr="000C073F" w:rsidRDefault="007014C7" w:rsidP="007014C7">
      <w:pPr>
        <w:pStyle w:val="AmdtsEntries"/>
      </w:pPr>
      <w:r>
        <w:t>s 67</w:t>
      </w:r>
      <w:r w:rsidR="00A70517">
        <w:t xml:space="preserve"> hdg</w:t>
      </w:r>
      <w:r w:rsidR="00A70517">
        <w:tab/>
      </w:r>
      <w:r w:rsidR="00A70517" w:rsidRPr="00173AE6">
        <w:t>bracketed</w:t>
      </w:r>
      <w:r w:rsidRPr="00173AE6">
        <w:t xml:space="preserve"> note exp 30 March 2013 (s 4 (3))</w:t>
      </w:r>
    </w:p>
    <w:p w14:paraId="524F5011" w14:textId="77777777" w:rsidR="007014C7" w:rsidRDefault="007014C7" w:rsidP="007014C7">
      <w:pPr>
        <w:pStyle w:val="AmdtsEntryHd"/>
      </w:pPr>
      <w:r w:rsidRPr="008E5850">
        <w:t>Owners corporation must have bank account</w:t>
      </w:r>
    </w:p>
    <w:p w14:paraId="47BF8E37" w14:textId="77777777" w:rsidR="007014C7" w:rsidRPr="000C073F" w:rsidRDefault="007014C7" w:rsidP="007014C7">
      <w:pPr>
        <w:pStyle w:val="AmdtsEntries"/>
      </w:pPr>
      <w:r>
        <w:t>s 68</w:t>
      </w:r>
      <w:r w:rsidR="00A70517">
        <w:t xml:space="preserve"> hdg</w:t>
      </w:r>
      <w:r w:rsidR="00A70517">
        <w:tab/>
      </w:r>
      <w:r w:rsidR="00A70517" w:rsidRPr="00173AE6">
        <w:t>bracketed</w:t>
      </w:r>
      <w:r w:rsidRPr="00173AE6">
        <w:t xml:space="preserve"> note exp 30 March 2013 (s 4 (3))</w:t>
      </w:r>
    </w:p>
    <w:p w14:paraId="09FC8AA9" w14:textId="4BFB5631" w:rsidR="000667BE" w:rsidRPr="000C073F" w:rsidRDefault="000667BE" w:rsidP="000667BE">
      <w:pPr>
        <w:pStyle w:val="AmdtsEntries"/>
      </w:pPr>
      <w:r>
        <w:t>s 68</w:t>
      </w:r>
      <w:r>
        <w:tab/>
        <w:t xml:space="preserve">am </w:t>
      </w:r>
      <w:hyperlink r:id="rId201" w:tooltip="Justice Legislation Amendment Act 2020" w:history="1">
        <w:r w:rsidRPr="008E37ED">
          <w:rPr>
            <w:rStyle w:val="charCitHyperlinkAbbrev"/>
          </w:rPr>
          <w:t>A2020-42</w:t>
        </w:r>
      </w:hyperlink>
      <w:r>
        <w:t xml:space="preserve"> s 145</w:t>
      </w:r>
    </w:p>
    <w:p w14:paraId="1ABFBF5B" w14:textId="77777777" w:rsidR="007014C7" w:rsidRDefault="003C05B9" w:rsidP="007014C7">
      <w:pPr>
        <w:pStyle w:val="AmdtsEntryHd"/>
      </w:pPr>
      <w:r w:rsidRPr="008E5850">
        <w:t>Owners corporation may invest</w:t>
      </w:r>
    </w:p>
    <w:p w14:paraId="491CC4B3" w14:textId="2AAA1F94" w:rsidR="007014C7" w:rsidRDefault="007014C7" w:rsidP="007014C7">
      <w:pPr>
        <w:pStyle w:val="AmdtsEntries"/>
      </w:pPr>
      <w:r>
        <w:t>s 69</w:t>
      </w:r>
      <w:r w:rsidR="00A70517">
        <w:t xml:space="preserve"> hdg</w:t>
      </w:r>
      <w:r w:rsidR="00A70517">
        <w:tab/>
      </w:r>
      <w:r w:rsidR="00A70517" w:rsidRPr="00173AE6">
        <w:t>bracketed</w:t>
      </w:r>
      <w:r w:rsidRPr="00173AE6">
        <w:t xml:space="preserve"> note exp 30 March 2013 (s 4 (3))</w:t>
      </w:r>
    </w:p>
    <w:p w14:paraId="6FB2DB2B" w14:textId="77777777" w:rsidR="003C05B9" w:rsidRDefault="003C05B9" w:rsidP="003C05B9">
      <w:pPr>
        <w:pStyle w:val="AmdtsEntryHd"/>
      </w:pPr>
      <w:r w:rsidRPr="008E5850">
        <w:t>Owners corporation may borrow</w:t>
      </w:r>
    </w:p>
    <w:p w14:paraId="3B8F0026" w14:textId="77777777" w:rsidR="003C05B9" w:rsidRPr="000C073F" w:rsidRDefault="003C05B9" w:rsidP="003C05B9">
      <w:pPr>
        <w:pStyle w:val="AmdtsEntries"/>
      </w:pPr>
      <w:r>
        <w:t>s 70</w:t>
      </w:r>
      <w:r w:rsidR="00A70517">
        <w:t xml:space="preserve"> hdg</w:t>
      </w:r>
      <w:r w:rsidR="00A70517">
        <w:tab/>
      </w:r>
      <w:r w:rsidR="00A70517" w:rsidRPr="00173AE6">
        <w:t>bracketed</w:t>
      </w:r>
      <w:r w:rsidRPr="00173AE6">
        <w:t xml:space="preserve"> note exp 30 March 2013 (s 4 (3))</w:t>
      </w:r>
    </w:p>
    <w:p w14:paraId="780591A3" w14:textId="77777777" w:rsidR="003C05B9" w:rsidRDefault="003C05B9" w:rsidP="003C05B9">
      <w:pPr>
        <w:pStyle w:val="AmdtsEntryHd"/>
      </w:pPr>
      <w:r w:rsidRPr="008E5850">
        <w:t>Owners corporation must not carry on business</w:t>
      </w:r>
    </w:p>
    <w:p w14:paraId="08B10045" w14:textId="77777777" w:rsidR="003C05B9" w:rsidRDefault="003C05B9" w:rsidP="003C05B9">
      <w:pPr>
        <w:pStyle w:val="AmdtsEntries"/>
      </w:pPr>
      <w:r>
        <w:t>s 71</w:t>
      </w:r>
      <w:r w:rsidR="00A70517">
        <w:t xml:space="preserve"> hdg</w:t>
      </w:r>
      <w:r w:rsidR="00A70517">
        <w:tab/>
      </w:r>
      <w:r w:rsidR="00A70517" w:rsidRPr="00173AE6">
        <w:t>bracketed</w:t>
      </w:r>
      <w:r w:rsidRPr="00173AE6">
        <w:t xml:space="preserve"> note exp 30 March 2013 (s 4 (3))</w:t>
      </w:r>
    </w:p>
    <w:p w14:paraId="123CCC74" w14:textId="52958CBD" w:rsidR="00485E15" w:rsidRPr="000C073F" w:rsidRDefault="00485E15" w:rsidP="003C05B9">
      <w:pPr>
        <w:pStyle w:val="AmdtsEntries"/>
      </w:pPr>
      <w:r>
        <w:t>s 71</w:t>
      </w:r>
      <w:r>
        <w:tab/>
        <w:t xml:space="preserve">am </w:t>
      </w:r>
      <w:hyperlink r:id="rId202" w:tooltip="Housing and Consumer Affairs Legislation Amendment Act 2024" w:history="1">
        <w:r>
          <w:rPr>
            <w:rStyle w:val="charCitHyperlinkAbbrev"/>
          </w:rPr>
          <w:t>A2024</w:t>
        </w:r>
        <w:r>
          <w:rPr>
            <w:rStyle w:val="charCitHyperlinkAbbrev"/>
          </w:rPr>
          <w:noBreakHyphen/>
          <w:t>29</w:t>
        </w:r>
      </w:hyperlink>
      <w:r>
        <w:t xml:space="preserve"> s 118</w:t>
      </w:r>
    </w:p>
    <w:p w14:paraId="096419D5" w14:textId="77777777" w:rsidR="00DA00DB" w:rsidRDefault="00DA00DB" w:rsidP="00DA00DB">
      <w:pPr>
        <w:pStyle w:val="AmdtsEntryHd"/>
      </w:pPr>
      <w:r w:rsidRPr="008E5850">
        <w:lastRenderedPageBreak/>
        <w:t>Definitions—div 5.2</w:t>
      </w:r>
    </w:p>
    <w:p w14:paraId="603FADC9" w14:textId="77777777" w:rsidR="00DA00DB" w:rsidRDefault="00DA00DB" w:rsidP="006257E5">
      <w:pPr>
        <w:pStyle w:val="AmdtsEntries"/>
        <w:keepNext/>
      </w:pPr>
      <w:r>
        <w:t>s 72</w:t>
      </w:r>
      <w:r w:rsidR="00A70517">
        <w:t xml:space="preserve"> hdg</w:t>
      </w:r>
      <w:r w:rsidR="00A70517">
        <w:tab/>
      </w:r>
      <w:r w:rsidR="00A70517" w:rsidRPr="00173AE6">
        <w:t>bracketed</w:t>
      </w:r>
      <w:r w:rsidRPr="00173AE6">
        <w:t xml:space="preserve"> note exp 30 March 2013 (s 4 (3))</w:t>
      </w:r>
    </w:p>
    <w:p w14:paraId="68C8396C" w14:textId="4BD96BD9" w:rsidR="00DA6C03" w:rsidRDefault="007369D2" w:rsidP="006257E5">
      <w:pPr>
        <w:pStyle w:val="AmdtsEntries"/>
        <w:keepNext/>
      </w:pPr>
      <w:r>
        <w:t>s 72</w:t>
      </w:r>
      <w:r w:rsidR="00DA6C03">
        <w:tab/>
        <w:t xml:space="preserve">def </w:t>
      </w:r>
      <w:r w:rsidR="00DA6C03" w:rsidRPr="00DA6C03">
        <w:rPr>
          <w:rStyle w:val="charBoldItals"/>
        </w:rPr>
        <w:t>general fund contribution</w:t>
      </w:r>
      <w:r w:rsidR="00DA6C03">
        <w:t xml:space="preserve"> om </w:t>
      </w:r>
      <w:hyperlink r:id="rId203" w:tooltip="Unit Titles Legislation Amendment Act 2023" w:history="1">
        <w:r w:rsidR="00DA6C03">
          <w:rPr>
            <w:rStyle w:val="charCitHyperlinkAbbrev"/>
          </w:rPr>
          <w:t>A2023</w:t>
        </w:r>
        <w:r w:rsidR="00DA6C03">
          <w:rPr>
            <w:rStyle w:val="charCitHyperlinkAbbrev"/>
          </w:rPr>
          <w:noBreakHyphen/>
          <w:t>24</w:t>
        </w:r>
      </w:hyperlink>
      <w:r w:rsidR="00DA6C03">
        <w:t xml:space="preserve"> s 22</w:t>
      </w:r>
    </w:p>
    <w:p w14:paraId="05FAD4B6" w14:textId="1FF30282" w:rsidR="007B2F08" w:rsidRPr="007B2F08" w:rsidRDefault="007B2F08" w:rsidP="00DA00DB">
      <w:pPr>
        <w:pStyle w:val="AmdtsEntries"/>
      </w:pPr>
      <w:r>
        <w:tab/>
        <w:t xml:space="preserve">def </w:t>
      </w:r>
      <w:r>
        <w:rPr>
          <w:rStyle w:val="charBoldItals"/>
        </w:rPr>
        <w:t xml:space="preserve">total sinking fund amount </w:t>
      </w:r>
      <w:r>
        <w:t xml:space="preserve">om </w:t>
      </w:r>
      <w:hyperlink r:id="rId204"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02BEF1AF" w14:textId="3C00EFE3" w:rsidR="007B222C" w:rsidRPr="007B2F08" w:rsidRDefault="007B222C" w:rsidP="007B222C">
      <w:pPr>
        <w:pStyle w:val="AmdtsEntries"/>
      </w:pPr>
      <w:r>
        <w:tab/>
        <w:t xml:space="preserve">def </w:t>
      </w:r>
      <w:r>
        <w:rPr>
          <w:rStyle w:val="charBoldItals"/>
        </w:rPr>
        <w:t xml:space="preserve">total sinking fund contribution </w:t>
      </w:r>
      <w:r>
        <w:t xml:space="preserve">ins </w:t>
      </w:r>
      <w:hyperlink r:id="rId205" w:tooltip="Justice and Community Safety Legislation Amendment Act 2013 (No 2)" w:history="1">
        <w:r w:rsidRPr="00C77625">
          <w:rPr>
            <w:rStyle w:val="charCitHyperlinkAbbrev"/>
          </w:rPr>
          <w:t>A2013</w:t>
        </w:r>
        <w:r w:rsidRPr="00C77625">
          <w:rPr>
            <w:rStyle w:val="charCitHyperlinkAbbrev"/>
          </w:rPr>
          <w:noBreakHyphen/>
          <w:t>11</w:t>
        </w:r>
      </w:hyperlink>
      <w:r>
        <w:t xml:space="preserve"> amdt 1.26</w:t>
      </w:r>
    </w:p>
    <w:p w14:paraId="724A7673" w14:textId="77777777" w:rsidR="00DA00DB" w:rsidRDefault="00DA00DB" w:rsidP="00DA00DB">
      <w:pPr>
        <w:pStyle w:val="AmdtsEntryHd"/>
      </w:pPr>
      <w:r w:rsidRPr="008E5850">
        <w:t>Administrative fund</w:t>
      </w:r>
    </w:p>
    <w:p w14:paraId="2DAF1C9B" w14:textId="77777777" w:rsidR="00DA00DB" w:rsidRPr="000C073F" w:rsidRDefault="00DA00DB" w:rsidP="00DA00DB">
      <w:pPr>
        <w:pStyle w:val="AmdtsEntries"/>
      </w:pPr>
      <w:r>
        <w:t>s 73</w:t>
      </w:r>
      <w:r w:rsidR="00A70517">
        <w:t xml:space="preserve"> hdg</w:t>
      </w:r>
      <w:r w:rsidR="00A70517">
        <w:tab/>
      </w:r>
      <w:r w:rsidR="00A70517" w:rsidRPr="00173AE6">
        <w:t>bracketed</w:t>
      </w:r>
      <w:r w:rsidRPr="00173AE6">
        <w:t xml:space="preserve"> note exp 30 March 2013 (s 4 (3))</w:t>
      </w:r>
    </w:p>
    <w:p w14:paraId="31E93668" w14:textId="77777777" w:rsidR="00DA00DB" w:rsidRDefault="00DA00DB" w:rsidP="00DA00DB">
      <w:pPr>
        <w:pStyle w:val="AmdtsEntryHd"/>
      </w:pPr>
      <w:r w:rsidRPr="008E5850">
        <w:t>Special purpose fund</w:t>
      </w:r>
    </w:p>
    <w:p w14:paraId="5AD9144A" w14:textId="77777777" w:rsidR="00DA00DB" w:rsidRPr="000C073F" w:rsidRDefault="00DA00DB" w:rsidP="00DA00DB">
      <w:pPr>
        <w:pStyle w:val="AmdtsEntries"/>
      </w:pPr>
      <w:r>
        <w:t>s 74</w:t>
      </w:r>
      <w:r w:rsidR="00A70517">
        <w:t xml:space="preserve"> hdg</w:t>
      </w:r>
      <w:r w:rsidR="00A70517">
        <w:tab/>
      </w:r>
      <w:r w:rsidR="00A70517" w:rsidRPr="00173AE6">
        <w:t>bracketed</w:t>
      </w:r>
      <w:r w:rsidRPr="00173AE6">
        <w:t xml:space="preserve"> note exp 30 March 2013 (s 4 (3))</w:t>
      </w:r>
    </w:p>
    <w:p w14:paraId="54EC32EC" w14:textId="77777777" w:rsidR="00DA00DB" w:rsidRDefault="00DA00DB" w:rsidP="00DA00DB">
      <w:pPr>
        <w:pStyle w:val="AmdtsEntryHd"/>
      </w:pPr>
      <w:r w:rsidRPr="008E5850">
        <w:t>General fund—budget</w:t>
      </w:r>
    </w:p>
    <w:p w14:paraId="046A71FD" w14:textId="77777777" w:rsidR="00DA00DB" w:rsidRDefault="00DA00DB" w:rsidP="00DA00DB">
      <w:pPr>
        <w:pStyle w:val="AmdtsEntries"/>
      </w:pPr>
      <w:r>
        <w:t>s 75</w:t>
      </w:r>
      <w:r w:rsidR="00A70517">
        <w:t xml:space="preserve"> hdg</w:t>
      </w:r>
      <w:r w:rsidR="00A70517">
        <w:tab/>
      </w:r>
      <w:r w:rsidR="00A70517" w:rsidRPr="00173AE6">
        <w:t>bracketed</w:t>
      </w:r>
      <w:r w:rsidRPr="00173AE6">
        <w:t xml:space="preserve"> note exp 30 March 2013 (s 4 (3))</w:t>
      </w:r>
    </w:p>
    <w:p w14:paraId="02A399C2" w14:textId="44298B41" w:rsidR="008E47B0" w:rsidRPr="008E47B0" w:rsidRDefault="008E47B0" w:rsidP="00DA00DB">
      <w:pPr>
        <w:pStyle w:val="AmdtsEntries"/>
      </w:pPr>
      <w:r>
        <w:t>s 75</w:t>
      </w:r>
      <w:r>
        <w:tab/>
        <w:t xml:space="preserve">am </w:t>
      </w:r>
      <w:hyperlink r:id="rId206" w:tooltip="Retirement Villages Legislation Amendment Act 2019" w:history="1">
        <w:r>
          <w:rPr>
            <w:rStyle w:val="charCitHyperlinkAbbrev"/>
          </w:rPr>
          <w:t>A2019</w:t>
        </w:r>
        <w:r>
          <w:rPr>
            <w:rStyle w:val="charCitHyperlinkAbbrev"/>
          </w:rPr>
          <w:noBreakHyphen/>
          <w:t>10</w:t>
        </w:r>
      </w:hyperlink>
      <w:r>
        <w:t xml:space="preserve"> s 38</w:t>
      </w:r>
      <w:r w:rsidR="005C6568">
        <w:t xml:space="preserve">; </w:t>
      </w:r>
      <w:hyperlink r:id="rId207" w:tooltip="Unit Titles Legislation Amendment Act 2020" w:history="1">
        <w:r w:rsidR="005C6568" w:rsidRPr="008E37ED">
          <w:rPr>
            <w:rStyle w:val="charCitHyperlinkAbbrev"/>
          </w:rPr>
          <w:t>A2020-4</w:t>
        </w:r>
      </w:hyperlink>
      <w:r w:rsidR="005C6568">
        <w:t xml:space="preserve"> s 86</w:t>
      </w:r>
      <w:r w:rsidR="00485E15">
        <w:t xml:space="preserve">; </w:t>
      </w:r>
      <w:hyperlink r:id="rId208" w:tooltip="Housing and Consumer Affairs Legislation Amendment Act 2024" w:history="1">
        <w:r w:rsidR="00485E15">
          <w:rPr>
            <w:rStyle w:val="charCitHyperlinkAbbrev"/>
          </w:rPr>
          <w:t>A2024</w:t>
        </w:r>
        <w:r w:rsidR="00485E15">
          <w:rPr>
            <w:rStyle w:val="charCitHyperlinkAbbrev"/>
          </w:rPr>
          <w:noBreakHyphen/>
          <w:t>29</w:t>
        </w:r>
      </w:hyperlink>
      <w:r w:rsidR="00485E15">
        <w:t xml:space="preserve"> s 119; pars renum R21 LA</w:t>
      </w:r>
    </w:p>
    <w:p w14:paraId="56A23555" w14:textId="7BF79A12" w:rsidR="00485E15" w:rsidRDefault="00485E15" w:rsidP="00DA00DB">
      <w:pPr>
        <w:pStyle w:val="AmdtsEntryHd"/>
      </w:pPr>
      <w:r w:rsidRPr="008E5850">
        <w:t>General fund—what must be paid into the fund?</w:t>
      </w:r>
    </w:p>
    <w:p w14:paraId="6E361996" w14:textId="346715E1" w:rsidR="00485E15" w:rsidRPr="00485E15" w:rsidRDefault="00485E15" w:rsidP="00485E15">
      <w:pPr>
        <w:pStyle w:val="AmdtsEntries"/>
      </w:pPr>
      <w:r>
        <w:t>s 76</w:t>
      </w:r>
      <w:r>
        <w:tab/>
        <w:t xml:space="preserve">am </w:t>
      </w:r>
      <w:hyperlink r:id="rId209" w:tooltip="Housing and Consumer Affairs Legislation Amendment Act 2024" w:history="1">
        <w:r>
          <w:rPr>
            <w:rStyle w:val="charCitHyperlinkAbbrev"/>
          </w:rPr>
          <w:t>A2024</w:t>
        </w:r>
        <w:r>
          <w:rPr>
            <w:rStyle w:val="charCitHyperlinkAbbrev"/>
          </w:rPr>
          <w:noBreakHyphen/>
          <w:t>29</w:t>
        </w:r>
      </w:hyperlink>
      <w:r>
        <w:t xml:space="preserve"> s 120; pars renum R21 LA</w:t>
      </w:r>
    </w:p>
    <w:p w14:paraId="594E4659" w14:textId="122954AD" w:rsidR="00DA00DB" w:rsidRDefault="00DA00DB" w:rsidP="00DA00DB">
      <w:pPr>
        <w:pStyle w:val="AmdtsEntryHd"/>
      </w:pPr>
      <w:r w:rsidRPr="008E5850">
        <w:t>General fund—what can fund be used for?</w:t>
      </w:r>
    </w:p>
    <w:p w14:paraId="2AED97E2" w14:textId="77777777" w:rsidR="00DA00DB" w:rsidRPr="000C073F" w:rsidRDefault="00DA00DB" w:rsidP="00DA00DB">
      <w:pPr>
        <w:pStyle w:val="AmdtsEntries"/>
      </w:pPr>
      <w:r>
        <w:t>s 77</w:t>
      </w:r>
      <w:r w:rsidR="00A70517">
        <w:t xml:space="preserve"> hdg</w:t>
      </w:r>
      <w:r w:rsidR="00A70517">
        <w:tab/>
      </w:r>
      <w:r w:rsidR="00A70517" w:rsidRPr="00173AE6">
        <w:t>bracketed</w:t>
      </w:r>
      <w:r w:rsidRPr="00173AE6">
        <w:t xml:space="preserve"> note exp 30 March 2013 (s 4 (3))</w:t>
      </w:r>
    </w:p>
    <w:p w14:paraId="77E87185" w14:textId="77777777" w:rsidR="00DA00DB" w:rsidRDefault="00DA00DB" w:rsidP="00DA00DB">
      <w:pPr>
        <w:pStyle w:val="AmdtsEntryHd"/>
      </w:pPr>
      <w:r w:rsidRPr="008E5850">
        <w:t>General fund—contributions</w:t>
      </w:r>
    </w:p>
    <w:p w14:paraId="2B57F2E7" w14:textId="5622A4A6" w:rsidR="00DA00DB" w:rsidRDefault="00DA00DB" w:rsidP="00DA00DB">
      <w:pPr>
        <w:pStyle w:val="AmdtsEntries"/>
      </w:pPr>
      <w:r>
        <w:t>s 78</w:t>
      </w:r>
      <w:r w:rsidR="00A70517">
        <w:t xml:space="preserve"> hdg</w:t>
      </w:r>
      <w:r w:rsidR="00A70517">
        <w:tab/>
      </w:r>
      <w:r w:rsidR="00A70517" w:rsidRPr="00173AE6">
        <w:t>bracketed</w:t>
      </w:r>
      <w:r w:rsidRPr="00173AE6">
        <w:t xml:space="preserve"> note exp 30 March 2013 (s 4 (3))</w:t>
      </w:r>
    </w:p>
    <w:p w14:paraId="0A13660D" w14:textId="239E6230" w:rsidR="005C6568" w:rsidRPr="000C073F" w:rsidRDefault="005C6568" w:rsidP="00DA00DB">
      <w:pPr>
        <w:pStyle w:val="AmdtsEntries"/>
      </w:pPr>
      <w:r>
        <w:t>s 78</w:t>
      </w:r>
      <w:r>
        <w:tab/>
        <w:t xml:space="preserve">am </w:t>
      </w:r>
      <w:hyperlink r:id="rId210" w:tooltip="Unit Titles Legislation Amendment Act 2020" w:history="1">
        <w:r w:rsidRPr="008E37ED">
          <w:rPr>
            <w:rStyle w:val="charCitHyperlinkAbbrev"/>
          </w:rPr>
          <w:t>A2020-4</w:t>
        </w:r>
      </w:hyperlink>
      <w:r>
        <w:t xml:space="preserve"> s 87, s 88</w:t>
      </w:r>
      <w:r w:rsidR="00DA6C03">
        <w:t xml:space="preserve">; </w:t>
      </w:r>
      <w:hyperlink r:id="rId211"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680E5DDC" w14:textId="77777777" w:rsidR="00DA00DB" w:rsidRDefault="00DA00DB" w:rsidP="00DA00DB">
      <w:pPr>
        <w:pStyle w:val="AmdtsEntryHd"/>
      </w:pPr>
      <w:r w:rsidRPr="008E5850">
        <w:t>General fund—notice of contributions</w:t>
      </w:r>
    </w:p>
    <w:p w14:paraId="0A33A7E1" w14:textId="77777777" w:rsidR="00DA00DB" w:rsidRPr="000C073F" w:rsidRDefault="00DA00DB" w:rsidP="00DA00DB">
      <w:pPr>
        <w:pStyle w:val="AmdtsEntries"/>
      </w:pPr>
      <w:r>
        <w:t>s 79</w:t>
      </w:r>
      <w:r w:rsidR="00A70517">
        <w:t xml:space="preserve"> hdg</w:t>
      </w:r>
      <w:r w:rsidR="00A70517">
        <w:tab/>
      </w:r>
      <w:r w:rsidR="00A70517" w:rsidRPr="00173AE6">
        <w:t>bracketed</w:t>
      </w:r>
      <w:r w:rsidRPr="00173AE6">
        <w:t xml:space="preserve"> note exp 30 March 2013 (s 4 (3))</w:t>
      </w:r>
    </w:p>
    <w:p w14:paraId="7ABC05E0" w14:textId="77777777" w:rsidR="00BC085B" w:rsidRDefault="00BC085B" w:rsidP="00BC085B">
      <w:pPr>
        <w:pStyle w:val="AmdtsEntryHd"/>
      </w:pPr>
      <w:r w:rsidRPr="008E5850">
        <w:t>General fund—when are contributions payable?</w:t>
      </w:r>
    </w:p>
    <w:p w14:paraId="1A3A69D9" w14:textId="77777777" w:rsidR="00BC085B" w:rsidRPr="000C073F" w:rsidRDefault="00BC085B" w:rsidP="00BC085B">
      <w:pPr>
        <w:pStyle w:val="AmdtsEntries"/>
      </w:pPr>
      <w:r>
        <w:t>s 80</w:t>
      </w:r>
      <w:r w:rsidR="00A70517">
        <w:t xml:space="preserve"> hdg</w:t>
      </w:r>
      <w:r w:rsidR="00A70517">
        <w:tab/>
      </w:r>
      <w:r w:rsidR="00A70517" w:rsidRPr="00173AE6">
        <w:t>bracketed</w:t>
      </w:r>
      <w:r w:rsidRPr="00173AE6">
        <w:t xml:space="preserve"> note exp 30 March 2013 (s 4 (3))</w:t>
      </w:r>
    </w:p>
    <w:p w14:paraId="4DFB6CE4" w14:textId="77777777" w:rsidR="00AC4537" w:rsidRDefault="00AC4537" w:rsidP="00AC4537">
      <w:pPr>
        <w:pStyle w:val="AmdtsEntryHd"/>
      </w:pPr>
      <w:r w:rsidRPr="008E5850">
        <w:t>Sinking fund</w:t>
      </w:r>
    </w:p>
    <w:p w14:paraId="418D5679" w14:textId="77777777" w:rsidR="00AC4537" w:rsidRPr="000C073F" w:rsidRDefault="00AC4537" w:rsidP="00AC4537">
      <w:pPr>
        <w:pStyle w:val="AmdtsEntries"/>
      </w:pPr>
      <w:r>
        <w:t>s 81</w:t>
      </w:r>
      <w:r w:rsidR="00A70517">
        <w:t xml:space="preserve"> hdg</w:t>
      </w:r>
      <w:r w:rsidR="00A70517">
        <w:tab/>
      </w:r>
      <w:r w:rsidR="00A70517" w:rsidRPr="00173AE6">
        <w:t>bracketed</w:t>
      </w:r>
      <w:r w:rsidRPr="00173AE6">
        <w:t xml:space="preserve"> note exp 30 March 2013 (s 4 (3))</w:t>
      </w:r>
    </w:p>
    <w:p w14:paraId="663B2C28" w14:textId="77777777" w:rsidR="00FD68C6" w:rsidRDefault="00FD68C6" w:rsidP="00E72DD2">
      <w:pPr>
        <w:pStyle w:val="AmdtsEntryHd"/>
      </w:pPr>
      <w:r w:rsidRPr="008E5850">
        <w:t>Sinking fund plan</w:t>
      </w:r>
    </w:p>
    <w:p w14:paraId="0719F053" w14:textId="77777777" w:rsidR="00807C4F" w:rsidRDefault="00FD68C6" w:rsidP="00FD68C6">
      <w:pPr>
        <w:pStyle w:val="AmdtsEntries"/>
      </w:pPr>
      <w:r>
        <w:t>s 82</w:t>
      </w:r>
      <w:r w:rsidR="00A70517">
        <w:t xml:space="preserve"> hdg</w:t>
      </w:r>
      <w:r w:rsidR="00807C4F">
        <w:tab/>
      </w:r>
      <w:r w:rsidR="00807C4F" w:rsidRPr="00173AE6">
        <w:t>bracketed note exp 30 March 2013 (s 4 (3))</w:t>
      </w:r>
    </w:p>
    <w:p w14:paraId="092541F3" w14:textId="6D29B84F" w:rsidR="00EB1D95" w:rsidRDefault="00A70517" w:rsidP="00FD68C6">
      <w:pPr>
        <w:pStyle w:val="AmdtsEntries"/>
      </w:pPr>
      <w:r>
        <w:t>s 82</w:t>
      </w:r>
      <w:r w:rsidR="00FD68C6">
        <w:tab/>
      </w:r>
      <w:r w:rsidR="00EB1D95">
        <w:t xml:space="preserve">am </w:t>
      </w:r>
      <w:hyperlink r:id="rId212"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rsidR="00EB1D95">
        <w:t xml:space="preserve"> amdt 1.25</w:t>
      </w:r>
    </w:p>
    <w:p w14:paraId="755FB7AE" w14:textId="77777777" w:rsidR="00FD68C6" w:rsidRDefault="00EB1D95" w:rsidP="00FD68C6">
      <w:pPr>
        <w:pStyle w:val="AmdtsEntries"/>
      </w:pPr>
      <w:r>
        <w:tab/>
      </w:r>
      <w:r w:rsidR="00FD68C6" w:rsidRPr="00173AE6">
        <w:t xml:space="preserve">(2) note </w:t>
      </w:r>
      <w:r w:rsidR="00CE19CF" w:rsidRPr="00173AE6">
        <w:t xml:space="preserve">1 </w:t>
      </w:r>
      <w:r w:rsidR="00FD68C6" w:rsidRPr="00173AE6">
        <w:t>exp 30 March 2013 (s 165 (a))</w:t>
      </w:r>
    </w:p>
    <w:p w14:paraId="74167516" w14:textId="53B5547B" w:rsidR="004F38B3" w:rsidRPr="00173AE6" w:rsidRDefault="004F38B3" w:rsidP="00FD68C6">
      <w:pPr>
        <w:pStyle w:val="AmdtsEntries"/>
      </w:pPr>
      <w:r>
        <w:tab/>
        <w:t xml:space="preserve">am </w:t>
      </w:r>
      <w:hyperlink r:id="rId213"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1.28</w:t>
      </w:r>
      <w:r w:rsidR="005C6568">
        <w:t xml:space="preserve">; </w:t>
      </w:r>
      <w:hyperlink r:id="rId214" w:tooltip="Unit Titles Legislation Amendment Act 2020" w:history="1">
        <w:r w:rsidR="005C6568" w:rsidRPr="008E37ED">
          <w:rPr>
            <w:rStyle w:val="charCitHyperlinkAbbrev"/>
          </w:rPr>
          <w:t>A2020-4</w:t>
        </w:r>
      </w:hyperlink>
      <w:r w:rsidR="005C6568">
        <w:t xml:space="preserve"> s 89</w:t>
      </w:r>
    </w:p>
    <w:p w14:paraId="1C96B5F8" w14:textId="77777777" w:rsidR="00420A58" w:rsidRDefault="00420A58" w:rsidP="00420A58">
      <w:pPr>
        <w:pStyle w:val="AmdtsEntryHd"/>
      </w:pPr>
      <w:r w:rsidRPr="008E5850">
        <w:t>Sinking fund plan—</w:t>
      </w:r>
      <w:r>
        <w:t xml:space="preserve">meaning of </w:t>
      </w:r>
      <w:r w:rsidRPr="00AE568C">
        <w:rPr>
          <w:rStyle w:val="charItals"/>
        </w:rPr>
        <w:t>expected sinking fund expenditure</w:t>
      </w:r>
    </w:p>
    <w:p w14:paraId="5CCFB100" w14:textId="77777777" w:rsidR="00420A58" w:rsidRPr="00FD68C6" w:rsidRDefault="00420A58" w:rsidP="00420A58">
      <w:pPr>
        <w:pStyle w:val="AmdtsEntries"/>
      </w:pPr>
      <w:r>
        <w:t>s 83 hdg</w:t>
      </w:r>
      <w:r>
        <w:tab/>
      </w:r>
      <w:r w:rsidRPr="00173AE6">
        <w:t>bracketed note exp 30 March 2013 (s 4 (3))</w:t>
      </w:r>
    </w:p>
    <w:p w14:paraId="26C638E6" w14:textId="77777777" w:rsidR="00FD68C6" w:rsidRDefault="00FD68C6" w:rsidP="00FD68C6">
      <w:pPr>
        <w:pStyle w:val="AmdtsEntryHd"/>
      </w:pPr>
      <w:r w:rsidRPr="008E5850">
        <w:t>Sinking fund plan—when must it be approved?</w:t>
      </w:r>
    </w:p>
    <w:p w14:paraId="1D81989D" w14:textId="77777777" w:rsidR="00FD68C6" w:rsidRPr="00FD68C6" w:rsidRDefault="00FD68C6" w:rsidP="00FD68C6">
      <w:pPr>
        <w:pStyle w:val="AmdtsEntries"/>
      </w:pPr>
      <w:r>
        <w:t>s 84</w:t>
      </w:r>
      <w:r>
        <w:tab/>
      </w:r>
      <w:r w:rsidRPr="00173AE6">
        <w:t>(1) (b) note exp 30 March 2013 (s 165 (b))</w:t>
      </w:r>
    </w:p>
    <w:p w14:paraId="0FC87656" w14:textId="77777777" w:rsidR="00FD68C6" w:rsidRDefault="00262665" w:rsidP="00FD68C6">
      <w:pPr>
        <w:pStyle w:val="AmdtsEntryHd"/>
      </w:pPr>
      <w:r w:rsidRPr="008E5850">
        <w:t>Sinking fund plan—review</w:t>
      </w:r>
    </w:p>
    <w:p w14:paraId="187076AB" w14:textId="77777777" w:rsidR="00EE217E" w:rsidRDefault="00EE217E" w:rsidP="00252C1B">
      <w:pPr>
        <w:pStyle w:val="AmdtsEntries"/>
      </w:pPr>
      <w:r>
        <w:t>s 85 hdg</w:t>
      </w:r>
      <w:r>
        <w:tab/>
      </w:r>
      <w:r w:rsidRPr="00173AE6">
        <w:t>bracketed note exp 30 March 2013 (s 4 (3))</w:t>
      </w:r>
    </w:p>
    <w:p w14:paraId="2D854528" w14:textId="77777777" w:rsidR="00FD68C6" w:rsidRPr="00FD68C6" w:rsidRDefault="00FD68C6" w:rsidP="00FD68C6">
      <w:pPr>
        <w:pStyle w:val="AmdtsEntries"/>
      </w:pPr>
      <w:r>
        <w:t>s 85</w:t>
      </w:r>
      <w:r>
        <w:tab/>
      </w:r>
      <w:r w:rsidRPr="00173AE6">
        <w:t>(b) note exp 30 March 2013 (s 165 (</w:t>
      </w:r>
      <w:r w:rsidR="00262665" w:rsidRPr="00173AE6">
        <w:t>c</w:t>
      </w:r>
      <w:r w:rsidRPr="00173AE6">
        <w:t>))</w:t>
      </w:r>
    </w:p>
    <w:p w14:paraId="6CBACA7F" w14:textId="77777777" w:rsidR="00491FB4" w:rsidRDefault="00491FB4" w:rsidP="00491FB4">
      <w:pPr>
        <w:pStyle w:val="AmdtsEntryHd"/>
      </w:pPr>
      <w:r w:rsidRPr="008E5850">
        <w:lastRenderedPageBreak/>
        <w:t>Sinking fund plan—amendment</w:t>
      </w:r>
    </w:p>
    <w:p w14:paraId="54F76877" w14:textId="619BFF4D" w:rsidR="00491FB4" w:rsidRDefault="00491FB4" w:rsidP="00491FB4">
      <w:pPr>
        <w:pStyle w:val="AmdtsEntries"/>
      </w:pPr>
      <w:r>
        <w:t>s 86</w:t>
      </w:r>
      <w:r>
        <w:tab/>
        <w:t xml:space="preserve">am </w:t>
      </w:r>
      <w:hyperlink r:id="rId215" w:tooltip="Justice and Community Safety Legislation Amendment Act 2012 (No 2)" w:history="1">
        <w:r w:rsidR="007A0BEB" w:rsidRPr="007A0BEB">
          <w:rPr>
            <w:rStyle w:val="charCitHyperlinkAbbrev"/>
          </w:rPr>
          <w:t>A2012</w:t>
        </w:r>
        <w:r w:rsidR="007A0BEB" w:rsidRPr="007A0BEB">
          <w:rPr>
            <w:rStyle w:val="charCitHyperlinkAbbrev"/>
          </w:rPr>
          <w:noBreakHyphen/>
          <w:t>30</w:t>
        </w:r>
      </w:hyperlink>
      <w:r>
        <w:t xml:space="preserve"> amdt 1.26</w:t>
      </w:r>
    </w:p>
    <w:p w14:paraId="326F80A9" w14:textId="2685B10A" w:rsidR="004F38B3" w:rsidRDefault="004F38B3" w:rsidP="00491FB4">
      <w:pPr>
        <w:pStyle w:val="AmdtsEntries"/>
      </w:pPr>
      <w:r>
        <w:tab/>
        <w:t xml:space="preserve">sub </w:t>
      </w:r>
      <w:hyperlink r:id="rId216"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1.29</w:t>
      </w:r>
    </w:p>
    <w:p w14:paraId="7AA7AEA7" w14:textId="77777777" w:rsidR="00EE217E" w:rsidRDefault="00EE217E" w:rsidP="00EE217E">
      <w:pPr>
        <w:pStyle w:val="AmdtsEntryHd"/>
      </w:pPr>
      <w:r w:rsidRPr="008E5850">
        <w:t>Sinking fund—what must be paid into the fund?</w:t>
      </w:r>
    </w:p>
    <w:p w14:paraId="0DE44604" w14:textId="77777777" w:rsidR="00EE217E" w:rsidRPr="000C073F" w:rsidRDefault="00EE217E" w:rsidP="00EE217E">
      <w:pPr>
        <w:pStyle w:val="AmdtsEntries"/>
      </w:pPr>
      <w:r>
        <w:t>s 87 hdg</w:t>
      </w:r>
      <w:r>
        <w:tab/>
      </w:r>
      <w:r w:rsidRPr="00173AE6">
        <w:t>bracketed note exp 30 March 2013 (s 4 (3))</w:t>
      </w:r>
    </w:p>
    <w:p w14:paraId="095EB8FC" w14:textId="77777777" w:rsidR="004F38B3" w:rsidRDefault="004F38B3" w:rsidP="00EE217E">
      <w:pPr>
        <w:pStyle w:val="AmdtsEntryHd"/>
      </w:pPr>
      <w:r w:rsidRPr="008E5850">
        <w:t>Sinking fund—what can fund be used for?</w:t>
      </w:r>
    </w:p>
    <w:p w14:paraId="11EB5180" w14:textId="102AD8E9" w:rsidR="004F38B3" w:rsidRPr="004F38B3" w:rsidRDefault="004F38B3" w:rsidP="004F38B3">
      <w:pPr>
        <w:pStyle w:val="AmdtsEntries"/>
      </w:pPr>
      <w:r>
        <w:t>s 88</w:t>
      </w:r>
      <w:r>
        <w:tab/>
        <w:t xml:space="preserve">am </w:t>
      </w:r>
      <w:hyperlink r:id="rId217"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1.30</w:t>
      </w:r>
    </w:p>
    <w:p w14:paraId="0BA24696" w14:textId="77777777" w:rsidR="00EE217E" w:rsidRDefault="00EE217E" w:rsidP="00EE217E">
      <w:pPr>
        <w:pStyle w:val="AmdtsEntryHd"/>
      </w:pPr>
      <w:r w:rsidRPr="008E5850">
        <w:t>Sinking fund—contributions</w:t>
      </w:r>
    </w:p>
    <w:p w14:paraId="6B7AACF9" w14:textId="77777777" w:rsidR="00EE217E" w:rsidRDefault="00EE217E" w:rsidP="00EE217E">
      <w:pPr>
        <w:pStyle w:val="AmdtsEntries"/>
      </w:pPr>
      <w:r>
        <w:t>s 89 hdg</w:t>
      </w:r>
      <w:r>
        <w:tab/>
      </w:r>
      <w:r w:rsidRPr="00173AE6">
        <w:t>bracketed note exp 30 March 2013 (s 4 (3))</w:t>
      </w:r>
    </w:p>
    <w:p w14:paraId="5C4ACD68" w14:textId="776D1C0F" w:rsidR="004F38B3" w:rsidRPr="000C073F" w:rsidRDefault="004F38B3" w:rsidP="00EE217E">
      <w:pPr>
        <w:pStyle w:val="AmdtsEntries"/>
      </w:pPr>
      <w:r>
        <w:t>s 89</w:t>
      </w:r>
      <w:r>
        <w:tab/>
        <w:t xml:space="preserve">am </w:t>
      </w:r>
      <w:hyperlink r:id="rId218" w:tooltip="Justice and Community Safety Legislation Amendment Act 2013 (No 2)" w:history="1">
        <w:r w:rsidR="00FF3D40" w:rsidRPr="007B2F08">
          <w:rPr>
            <w:rStyle w:val="charCitHyperlinkAbbrev"/>
          </w:rPr>
          <w:t>A2013</w:t>
        </w:r>
        <w:r w:rsidR="00FF3D40" w:rsidRPr="007B2F08">
          <w:rPr>
            <w:rStyle w:val="charCitHyperlinkAbbrev"/>
          </w:rPr>
          <w:noBreakHyphen/>
          <w:t>11</w:t>
        </w:r>
      </w:hyperlink>
      <w:r>
        <w:t xml:space="preserve"> amdt 1.3</w:t>
      </w:r>
      <w:r w:rsidR="00FF3D40">
        <w:t>1, amdt</w:t>
      </w:r>
      <w:r>
        <w:t xml:space="preserve"> 1.32</w:t>
      </w:r>
      <w:r w:rsidR="005C6568">
        <w:t xml:space="preserve">; </w:t>
      </w:r>
      <w:hyperlink r:id="rId219" w:tooltip="Unit Titles Legislation Amendment Act 2020" w:history="1">
        <w:r w:rsidR="005C6568" w:rsidRPr="008E37ED">
          <w:rPr>
            <w:rStyle w:val="charCitHyperlinkAbbrev"/>
          </w:rPr>
          <w:t>A2020-4</w:t>
        </w:r>
      </w:hyperlink>
      <w:r w:rsidR="005C6568">
        <w:t xml:space="preserve"> s 90, s 91</w:t>
      </w:r>
      <w:r w:rsidR="00DA6C03">
        <w:t xml:space="preserve">; </w:t>
      </w:r>
      <w:hyperlink r:id="rId220" w:tooltip="Unit Titles Legislation Amendment Act 2023" w:history="1">
        <w:r w:rsidR="00DA6C03">
          <w:rPr>
            <w:rStyle w:val="charCitHyperlinkAbbrev"/>
          </w:rPr>
          <w:t>A2023</w:t>
        </w:r>
        <w:r w:rsidR="00DA6C03">
          <w:rPr>
            <w:rStyle w:val="charCitHyperlinkAbbrev"/>
          </w:rPr>
          <w:noBreakHyphen/>
          <w:t>24</w:t>
        </w:r>
      </w:hyperlink>
      <w:r w:rsidR="00DA6C03">
        <w:t xml:space="preserve"> s 23</w:t>
      </w:r>
    </w:p>
    <w:p w14:paraId="3CB6FFD9" w14:textId="77777777" w:rsidR="00EE217E" w:rsidRDefault="00EE217E" w:rsidP="00EE217E">
      <w:pPr>
        <w:pStyle w:val="AmdtsEntryHd"/>
      </w:pPr>
      <w:r w:rsidRPr="008E5850">
        <w:t>Sinking fund—</w:t>
      </w:r>
      <w:r w:rsidR="00C860D9">
        <w:t xml:space="preserve">notice of </w:t>
      </w:r>
      <w:r w:rsidRPr="008E5850">
        <w:t>contributions</w:t>
      </w:r>
    </w:p>
    <w:p w14:paraId="53820557" w14:textId="77777777" w:rsidR="00EE217E" w:rsidRPr="000C073F" w:rsidRDefault="00EE217E" w:rsidP="00252C1B">
      <w:pPr>
        <w:pStyle w:val="AmdtsEntries"/>
      </w:pPr>
      <w:r>
        <w:t>s 90 hdg</w:t>
      </w:r>
      <w:r>
        <w:tab/>
      </w:r>
      <w:r w:rsidRPr="00173AE6">
        <w:t>bracketed note exp 30 March 2013 (s 4 (3))</w:t>
      </w:r>
    </w:p>
    <w:p w14:paraId="3E13CED2" w14:textId="66E57412" w:rsidR="00FF3D40" w:rsidRPr="000C073F" w:rsidRDefault="00FF3D40" w:rsidP="00FF3D40">
      <w:pPr>
        <w:pStyle w:val="AmdtsEntries"/>
      </w:pPr>
      <w:r>
        <w:t>s 90</w:t>
      </w:r>
      <w:r>
        <w:tab/>
        <w:t xml:space="preserve">am </w:t>
      </w:r>
      <w:hyperlink r:id="rId221"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1.33</w:t>
      </w:r>
    </w:p>
    <w:p w14:paraId="18F21D91" w14:textId="77777777" w:rsidR="00EE217E" w:rsidRDefault="00EE217E" w:rsidP="00EE217E">
      <w:pPr>
        <w:pStyle w:val="AmdtsEntryHd"/>
      </w:pPr>
      <w:r w:rsidRPr="008E5850">
        <w:t>Sinking fund—when are contributions payable?</w:t>
      </w:r>
    </w:p>
    <w:p w14:paraId="1B64FDE6" w14:textId="77777777" w:rsidR="00EE217E" w:rsidRPr="000C073F" w:rsidRDefault="00EE217E" w:rsidP="00EE217E">
      <w:pPr>
        <w:pStyle w:val="AmdtsEntries"/>
      </w:pPr>
      <w:r>
        <w:t>s 91 hdg</w:t>
      </w:r>
      <w:r>
        <w:tab/>
      </w:r>
      <w:r w:rsidRPr="00173AE6">
        <w:t>bracketed note exp 30 March 2013 (s 4 (3))</w:t>
      </w:r>
    </w:p>
    <w:p w14:paraId="0C6D1934" w14:textId="77777777" w:rsidR="00EE217E" w:rsidRDefault="00EE217E" w:rsidP="00EE217E">
      <w:pPr>
        <w:pStyle w:val="AmdtsEntryHd"/>
      </w:pPr>
      <w:r w:rsidRPr="008E5850">
        <w:t>General and sinking funds in staged developments</w:t>
      </w:r>
    </w:p>
    <w:p w14:paraId="506C9FA7" w14:textId="77777777" w:rsidR="00EE217E" w:rsidRPr="000C073F" w:rsidRDefault="00EE217E" w:rsidP="00EE217E">
      <w:pPr>
        <w:pStyle w:val="AmdtsEntries"/>
      </w:pPr>
      <w:r>
        <w:t>s 92 hdg</w:t>
      </w:r>
      <w:r>
        <w:tab/>
      </w:r>
      <w:r w:rsidRPr="00173AE6">
        <w:t>bracketed note exp 30 March 2013 (s 4 (3))</w:t>
      </w:r>
    </w:p>
    <w:p w14:paraId="7235B99C" w14:textId="77777777" w:rsidR="00EE217E" w:rsidRDefault="00EE217E" w:rsidP="00EE217E">
      <w:pPr>
        <w:pStyle w:val="AmdtsEntryHd"/>
      </w:pPr>
      <w:r w:rsidRPr="008E5850">
        <w:t>Discounts—amounts owing</w:t>
      </w:r>
    </w:p>
    <w:p w14:paraId="121E7DC0" w14:textId="77777777" w:rsidR="00EE217E" w:rsidRPr="000C073F" w:rsidRDefault="00EE217E" w:rsidP="00EE217E">
      <w:pPr>
        <w:pStyle w:val="AmdtsEntries"/>
      </w:pPr>
      <w:r>
        <w:t>s 93 hdg</w:t>
      </w:r>
      <w:r>
        <w:tab/>
      </w:r>
      <w:r w:rsidRPr="00173AE6">
        <w:t>bracketed note exp 30 March 2013 (s 4 (3))</w:t>
      </w:r>
    </w:p>
    <w:p w14:paraId="36CAEDC4" w14:textId="77777777" w:rsidR="00EE217E" w:rsidRDefault="00EE217E" w:rsidP="00EE217E">
      <w:pPr>
        <w:pStyle w:val="AmdtsEntryHd"/>
      </w:pPr>
      <w:r w:rsidRPr="008E5850">
        <w:t>Interest—amounts owing</w:t>
      </w:r>
    </w:p>
    <w:p w14:paraId="221048D4" w14:textId="77777777" w:rsidR="00EE217E" w:rsidRPr="000C073F" w:rsidRDefault="00EE217E" w:rsidP="00EE217E">
      <w:pPr>
        <w:pStyle w:val="AmdtsEntries"/>
      </w:pPr>
      <w:r>
        <w:t>s 94 hdg</w:t>
      </w:r>
      <w:r>
        <w:tab/>
      </w:r>
      <w:r w:rsidRPr="00173AE6">
        <w:t>bracketed note exp 30 March 2013 (s 4 (3))</w:t>
      </w:r>
    </w:p>
    <w:p w14:paraId="65C6B193" w14:textId="77777777" w:rsidR="00EE217E" w:rsidRDefault="00EE217E" w:rsidP="00EE217E">
      <w:pPr>
        <w:pStyle w:val="AmdtsEntryHd"/>
      </w:pPr>
      <w:r w:rsidRPr="008E5850">
        <w:t>Recovery of amounts owing</w:t>
      </w:r>
    </w:p>
    <w:p w14:paraId="129735F6" w14:textId="77777777" w:rsidR="00EE217E" w:rsidRPr="000C073F" w:rsidRDefault="00EE217E" w:rsidP="00EE217E">
      <w:pPr>
        <w:pStyle w:val="AmdtsEntries"/>
      </w:pPr>
      <w:r>
        <w:t>s 95 hdg</w:t>
      </w:r>
      <w:r>
        <w:tab/>
      </w:r>
      <w:r w:rsidRPr="00173AE6">
        <w:t>bracketed note exp 30 March 2013 (s 4 (3))</w:t>
      </w:r>
    </w:p>
    <w:p w14:paraId="4DFDE4E0" w14:textId="77777777" w:rsidR="00EE217E" w:rsidRDefault="00EE217E" w:rsidP="00EE217E">
      <w:pPr>
        <w:pStyle w:val="AmdtsEntryHd"/>
      </w:pPr>
      <w:r w:rsidRPr="008E5850">
        <w:t>Security for unpaid amounts—declaration of charge</w:t>
      </w:r>
    </w:p>
    <w:p w14:paraId="20423C4B" w14:textId="016C2B94" w:rsidR="00EE217E" w:rsidRDefault="00EE217E" w:rsidP="00EE217E">
      <w:pPr>
        <w:pStyle w:val="AmdtsEntries"/>
      </w:pPr>
      <w:r>
        <w:t>s 96 hdg</w:t>
      </w:r>
      <w:r>
        <w:tab/>
      </w:r>
      <w:r w:rsidRPr="00173AE6">
        <w:t>bracketed note exp 30 March 2013 (s 4 (3))</w:t>
      </w:r>
    </w:p>
    <w:p w14:paraId="2DD06DE3" w14:textId="7BDC64D4" w:rsidR="005C6568" w:rsidRPr="000C073F" w:rsidRDefault="005C6568" w:rsidP="00EE217E">
      <w:pPr>
        <w:pStyle w:val="AmdtsEntries"/>
      </w:pPr>
      <w:r>
        <w:t>s 96</w:t>
      </w:r>
      <w:r>
        <w:tab/>
        <w:t xml:space="preserve">am </w:t>
      </w:r>
      <w:hyperlink r:id="rId222" w:tooltip="Unit Titles Legislation Amendment Act 2020" w:history="1">
        <w:r w:rsidRPr="008E37ED">
          <w:rPr>
            <w:rStyle w:val="charCitHyperlinkAbbrev"/>
          </w:rPr>
          <w:t>A2020-4</w:t>
        </w:r>
      </w:hyperlink>
      <w:r>
        <w:t xml:space="preserve"> s 92</w:t>
      </w:r>
    </w:p>
    <w:p w14:paraId="280FD7B3" w14:textId="77777777" w:rsidR="00EE217E" w:rsidRDefault="000F4D25" w:rsidP="00EE217E">
      <w:pPr>
        <w:pStyle w:val="AmdtsEntryHd"/>
      </w:pPr>
      <w:r w:rsidRPr="008E5850">
        <w:t>Security for unpaid amounts—discharge</w:t>
      </w:r>
    </w:p>
    <w:p w14:paraId="02D2A853" w14:textId="16415532" w:rsidR="00EE217E" w:rsidRDefault="00EE217E" w:rsidP="00EE217E">
      <w:pPr>
        <w:pStyle w:val="AmdtsEntries"/>
      </w:pPr>
      <w:r>
        <w:t>s 97 hdg</w:t>
      </w:r>
      <w:r>
        <w:tab/>
      </w:r>
      <w:r w:rsidRPr="00173AE6">
        <w:t>bracketed note exp 30 March 2013 (s 4 (3))</w:t>
      </w:r>
    </w:p>
    <w:p w14:paraId="636E1EC7" w14:textId="311C2F07" w:rsidR="005C6568" w:rsidRPr="000C073F" w:rsidRDefault="005C6568" w:rsidP="00EE217E">
      <w:pPr>
        <w:pStyle w:val="AmdtsEntries"/>
      </w:pPr>
      <w:r>
        <w:t>s 97</w:t>
      </w:r>
      <w:r>
        <w:tab/>
        <w:t xml:space="preserve">am </w:t>
      </w:r>
      <w:hyperlink r:id="rId223" w:tooltip="Unit Titles Legislation Amendment Act 2020" w:history="1">
        <w:r w:rsidRPr="008E37ED">
          <w:rPr>
            <w:rStyle w:val="charCitHyperlinkAbbrev"/>
          </w:rPr>
          <w:t>A2020-4</w:t>
        </w:r>
      </w:hyperlink>
      <w:r>
        <w:t xml:space="preserve"> s 93</w:t>
      </w:r>
    </w:p>
    <w:p w14:paraId="669037C4" w14:textId="77777777" w:rsidR="000F4D25" w:rsidRDefault="000F4D25" w:rsidP="000F4D25">
      <w:pPr>
        <w:pStyle w:val="AmdtsEntryHd"/>
      </w:pPr>
      <w:r w:rsidRPr="008E5850">
        <w:t>Liability of part-owners</w:t>
      </w:r>
    </w:p>
    <w:p w14:paraId="45B83C36" w14:textId="77777777" w:rsidR="000F4D25" w:rsidRPr="000C073F" w:rsidRDefault="000F4D25" w:rsidP="000F4D25">
      <w:pPr>
        <w:pStyle w:val="AmdtsEntries"/>
      </w:pPr>
      <w:r>
        <w:t>s 98 hdg</w:t>
      </w:r>
      <w:r>
        <w:tab/>
      </w:r>
      <w:r w:rsidRPr="00173AE6">
        <w:t>bracketed note exp 30 March 2013 (s 4 (3))</w:t>
      </w:r>
    </w:p>
    <w:p w14:paraId="47EAC493" w14:textId="4772930E" w:rsidR="000F4D25" w:rsidRDefault="005C6568" w:rsidP="000F4D25">
      <w:pPr>
        <w:pStyle w:val="AmdtsEntryHd"/>
      </w:pPr>
      <w:r w:rsidRPr="00445AD0">
        <w:t>Building insurance requirements</w:t>
      </w:r>
    </w:p>
    <w:p w14:paraId="148416E5" w14:textId="7430EA5F" w:rsidR="000F4D25" w:rsidRDefault="000F4D25" w:rsidP="000F4D25">
      <w:pPr>
        <w:pStyle w:val="AmdtsEntries"/>
      </w:pPr>
      <w:r>
        <w:t>s 100 hdg</w:t>
      </w:r>
      <w:r>
        <w:tab/>
      </w:r>
      <w:r w:rsidRPr="00173AE6">
        <w:t>bracketed note exp 30 March 2013 (s 4 (3))</w:t>
      </w:r>
    </w:p>
    <w:p w14:paraId="139C40BD" w14:textId="6A34C368" w:rsidR="005C6568" w:rsidRPr="000C073F" w:rsidRDefault="005C6568" w:rsidP="000F4D25">
      <w:pPr>
        <w:pStyle w:val="AmdtsEntries"/>
      </w:pPr>
      <w:r>
        <w:t>s 100</w:t>
      </w:r>
      <w:r>
        <w:tab/>
        <w:t xml:space="preserve">sub </w:t>
      </w:r>
      <w:hyperlink r:id="rId224" w:tooltip="Unit Titles Legislation Amendment Act 2020" w:history="1">
        <w:r w:rsidRPr="008E37ED">
          <w:rPr>
            <w:rStyle w:val="charCitHyperlinkAbbrev"/>
          </w:rPr>
          <w:t>A2020-4</w:t>
        </w:r>
      </w:hyperlink>
      <w:r>
        <w:t xml:space="preserve"> s 94</w:t>
      </w:r>
    </w:p>
    <w:p w14:paraId="3CAF10B4" w14:textId="0B09CA7F" w:rsidR="005C0235" w:rsidRDefault="005C0235" w:rsidP="000F4D25">
      <w:pPr>
        <w:pStyle w:val="AmdtsEntryHd"/>
      </w:pPr>
      <w:r w:rsidRPr="00445AD0">
        <w:t>Lodgment of insurance claims</w:t>
      </w:r>
    </w:p>
    <w:p w14:paraId="11AA1E71" w14:textId="041753C1" w:rsidR="005C0235" w:rsidRDefault="005C0235" w:rsidP="005C0235">
      <w:pPr>
        <w:pStyle w:val="AmdtsEntries"/>
      </w:pPr>
      <w:r>
        <w:t>s 100A</w:t>
      </w:r>
      <w:r>
        <w:tab/>
        <w:t xml:space="preserve">ins </w:t>
      </w:r>
      <w:hyperlink r:id="rId225" w:tooltip="Unit Titles Legislation Amendment Act 2020" w:history="1">
        <w:r w:rsidRPr="008E37ED">
          <w:rPr>
            <w:rStyle w:val="charCitHyperlinkAbbrev"/>
          </w:rPr>
          <w:t>A2020-4</w:t>
        </w:r>
      </w:hyperlink>
      <w:r>
        <w:t xml:space="preserve"> s 95</w:t>
      </w:r>
    </w:p>
    <w:p w14:paraId="72421F90" w14:textId="008D9663" w:rsidR="00DA6C03" w:rsidRPr="005C0235" w:rsidRDefault="00DA6C03" w:rsidP="005C0235">
      <w:pPr>
        <w:pStyle w:val="AmdtsEntries"/>
      </w:pPr>
      <w:r>
        <w:tab/>
        <w:t xml:space="preserve">am </w:t>
      </w:r>
      <w:hyperlink r:id="rId226" w:tooltip="Unit Titles Legislation Amendment Act 2023" w:history="1">
        <w:r>
          <w:rPr>
            <w:rStyle w:val="charCitHyperlinkAbbrev"/>
          </w:rPr>
          <w:t>A2023</w:t>
        </w:r>
        <w:r>
          <w:rPr>
            <w:rStyle w:val="charCitHyperlinkAbbrev"/>
          </w:rPr>
          <w:noBreakHyphen/>
          <w:t>24</w:t>
        </w:r>
      </w:hyperlink>
      <w:r>
        <w:t xml:space="preserve"> s 24</w:t>
      </w:r>
    </w:p>
    <w:p w14:paraId="2A6EFA5A" w14:textId="07C21BBF" w:rsidR="000F4D25" w:rsidRDefault="000F4D25" w:rsidP="000F4D25">
      <w:pPr>
        <w:pStyle w:val="AmdtsEntryHd"/>
      </w:pPr>
      <w:r w:rsidRPr="008E5850">
        <w:lastRenderedPageBreak/>
        <w:t>Exemption from building insurance requirements</w:t>
      </w:r>
    </w:p>
    <w:p w14:paraId="7E871A25" w14:textId="0C43C9DB" w:rsidR="000F4D25" w:rsidRDefault="000F4D25" w:rsidP="000F4D25">
      <w:pPr>
        <w:pStyle w:val="AmdtsEntries"/>
      </w:pPr>
      <w:r>
        <w:t>s 101 hdg</w:t>
      </w:r>
      <w:r>
        <w:tab/>
      </w:r>
      <w:r w:rsidRPr="00173AE6">
        <w:t>bracketed note exp 30 March 2013 (s 4 (3))</w:t>
      </w:r>
    </w:p>
    <w:p w14:paraId="1FA39919" w14:textId="6C2F2248" w:rsidR="00DA6C03" w:rsidRPr="000C073F" w:rsidRDefault="00DA6C03" w:rsidP="000F4D25">
      <w:pPr>
        <w:pStyle w:val="AmdtsEntries"/>
      </w:pPr>
      <w:r>
        <w:t>s 101</w:t>
      </w:r>
      <w:r>
        <w:tab/>
        <w:t xml:space="preserve">am </w:t>
      </w:r>
      <w:hyperlink r:id="rId227" w:tooltip="Unit Titles Legislation Amendment Act 2023" w:history="1">
        <w:r>
          <w:rPr>
            <w:rStyle w:val="charCitHyperlinkAbbrev"/>
          </w:rPr>
          <w:t>A2023</w:t>
        </w:r>
        <w:r>
          <w:rPr>
            <w:rStyle w:val="charCitHyperlinkAbbrev"/>
          </w:rPr>
          <w:noBreakHyphen/>
          <w:t>24</w:t>
        </w:r>
      </w:hyperlink>
      <w:r>
        <w:t xml:space="preserve"> s 25</w:t>
      </w:r>
    </w:p>
    <w:p w14:paraId="2002FA46" w14:textId="77777777" w:rsidR="000F4D25" w:rsidRDefault="000F4D25" w:rsidP="000F4D25">
      <w:pPr>
        <w:pStyle w:val="AmdtsEntryHd"/>
      </w:pPr>
      <w:r w:rsidRPr="008E5850">
        <w:t>Public liability insurance by owners corporation</w:t>
      </w:r>
    </w:p>
    <w:p w14:paraId="2D481A96" w14:textId="216EAFB3" w:rsidR="000F4D25" w:rsidRDefault="000F4D25" w:rsidP="000F4D25">
      <w:pPr>
        <w:pStyle w:val="AmdtsEntries"/>
      </w:pPr>
      <w:r>
        <w:t>s 102 hdg</w:t>
      </w:r>
      <w:r>
        <w:tab/>
      </w:r>
      <w:r w:rsidRPr="00173AE6">
        <w:t>bracketed note exp 30 March 2013 (s 4 (3))</w:t>
      </w:r>
    </w:p>
    <w:p w14:paraId="2E57378D" w14:textId="12A653E6" w:rsidR="00024F9D" w:rsidRPr="000C073F" w:rsidRDefault="00024F9D" w:rsidP="000F4D25">
      <w:pPr>
        <w:pStyle w:val="AmdtsEntries"/>
      </w:pPr>
      <w:r>
        <w:t>s 102</w:t>
      </w:r>
      <w:r>
        <w:tab/>
        <w:t xml:space="preserve">am </w:t>
      </w:r>
      <w:hyperlink r:id="rId228" w:tooltip="Unit Titles Legislation Amendment Act 2020" w:history="1">
        <w:r w:rsidRPr="008E37ED">
          <w:rPr>
            <w:rStyle w:val="charCitHyperlinkAbbrev"/>
          </w:rPr>
          <w:t>A2020-4</w:t>
        </w:r>
      </w:hyperlink>
      <w:r>
        <w:t xml:space="preserve"> s 96</w:t>
      </w:r>
    </w:p>
    <w:p w14:paraId="4230A716" w14:textId="77777777" w:rsidR="000F4D25" w:rsidRDefault="000F4D25" w:rsidP="000F4D25">
      <w:pPr>
        <w:pStyle w:val="AmdtsEntryHd"/>
      </w:pPr>
      <w:r w:rsidRPr="008E5850">
        <w:t>Application of insurance money by owners corporation</w:t>
      </w:r>
    </w:p>
    <w:p w14:paraId="5F86D27A" w14:textId="77777777" w:rsidR="000F4D25" w:rsidRPr="000C073F" w:rsidRDefault="000F4D25" w:rsidP="000F4D25">
      <w:pPr>
        <w:pStyle w:val="AmdtsEntries"/>
      </w:pPr>
      <w:r>
        <w:t>s 103 hdg</w:t>
      </w:r>
      <w:r>
        <w:tab/>
      </w:r>
      <w:r w:rsidRPr="00173AE6">
        <w:t>bracketed note exp 30 March 2013 (s 4 (3))</w:t>
      </w:r>
    </w:p>
    <w:p w14:paraId="52458A34" w14:textId="77777777" w:rsidR="000F4D25" w:rsidRDefault="000F4D25" w:rsidP="000F4D25">
      <w:pPr>
        <w:pStyle w:val="AmdtsEntryHd"/>
      </w:pPr>
      <w:r w:rsidRPr="008E5850">
        <w:t>Additional insurance—owners corporation</w:t>
      </w:r>
    </w:p>
    <w:p w14:paraId="50D3DEB5" w14:textId="77777777" w:rsidR="000F4D25" w:rsidRPr="000C073F" w:rsidRDefault="000F4D25" w:rsidP="000F4D25">
      <w:pPr>
        <w:pStyle w:val="AmdtsEntries"/>
      </w:pPr>
      <w:r>
        <w:t>s 104 hdg</w:t>
      </w:r>
      <w:r>
        <w:tab/>
      </w:r>
      <w:r w:rsidRPr="00173AE6">
        <w:t>bracketed note exp 30 March 2013 (s 4 (3))</w:t>
      </w:r>
    </w:p>
    <w:p w14:paraId="6B139C38" w14:textId="77777777" w:rsidR="000F4D25" w:rsidRDefault="000F4D25" w:rsidP="000F4D25">
      <w:pPr>
        <w:pStyle w:val="AmdtsEntryHd"/>
      </w:pPr>
      <w:r w:rsidRPr="008E5850">
        <w:t>Additional insurance—unit owners</w:t>
      </w:r>
    </w:p>
    <w:p w14:paraId="6A5D01B5" w14:textId="77777777" w:rsidR="000F4D25" w:rsidRPr="000C073F" w:rsidRDefault="000F4D25" w:rsidP="000F4D25">
      <w:pPr>
        <w:pStyle w:val="AmdtsEntries"/>
      </w:pPr>
      <w:r>
        <w:t>s 105 hdg</w:t>
      </w:r>
      <w:r>
        <w:tab/>
      </w:r>
      <w:r w:rsidRPr="00173AE6">
        <w:t>bracketed note exp 30 March 2013 (s 4 (3))</w:t>
      </w:r>
    </w:p>
    <w:p w14:paraId="358607EB" w14:textId="4F5B56AC" w:rsidR="00024F9D" w:rsidRDefault="00024F9D" w:rsidP="00262665">
      <w:pPr>
        <w:pStyle w:val="AmdtsEntryHd"/>
      </w:pPr>
      <w:r w:rsidRPr="00445AD0">
        <w:t>Rules—generally</w:t>
      </w:r>
    </w:p>
    <w:p w14:paraId="7E18E5AA" w14:textId="5C5641B3" w:rsidR="00024F9D" w:rsidRPr="00024F9D" w:rsidRDefault="00024F9D" w:rsidP="00024F9D">
      <w:pPr>
        <w:pStyle w:val="AmdtsEntries"/>
      </w:pPr>
      <w:r>
        <w:t>div 6.1 hdg</w:t>
      </w:r>
      <w:r>
        <w:tab/>
        <w:t xml:space="preserve">ins </w:t>
      </w:r>
      <w:hyperlink r:id="rId229" w:tooltip="Unit Titles Legislation Amendment Act 2020" w:history="1">
        <w:r w:rsidRPr="008E37ED">
          <w:rPr>
            <w:rStyle w:val="charCitHyperlinkAbbrev"/>
          </w:rPr>
          <w:t>A2020-4</w:t>
        </w:r>
      </w:hyperlink>
      <w:r>
        <w:t xml:space="preserve"> s 97</w:t>
      </w:r>
    </w:p>
    <w:p w14:paraId="0D177637" w14:textId="79B87C50" w:rsidR="00262665" w:rsidRDefault="00262665" w:rsidP="00262665">
      <w:pPr>
        <w:pStyle w:val="AmdtsEntryHd"/>
      </w:pPr>
      <w:r w:rsidRPr="008E5850">
        <w:t>What are the rules of an owners corporation?</w:t>
      </w:r>
    </w:p>
    <w:p w14:paraId="581EE050" w14:textId="77777777" w:rsidR="00472817" w:rsidRPr="000C073F" w:rsidRDefault="00472817" w:rsidP="00472817">
      <w:pPr>
        <w:pStyle w:val="AmdtsEntries"/>
      </w:pPr>
      <w:r>
        <w:t>s 106 hdg</w:t>
      </w:r>
      <w:r>
        <w:tab/>
      </w:r>
      <w:r w:rsidRPr="00173AE6">
        <w:t>bracketed note exp 30 March 2013 (s 4 (3))</w:t>
      </w:r>
    </w:p>
    <w:p w14:paraId="33905014" w14:textId="3BAA6DEA" w:rsidR="00262665" w:rsidRDefault="00262665" w:rsidP="00262665">
      <w:pPr>
        <w:pStyle w:val="AmdtsEntries"/>
      </w:pPr>
      <w:r>
        <w:t>s 106</w:t>
      </w:r>
      <w:r>
        <w:tab/>
      </w:r>
      <w:r w:rsidRPr="00173AE6">
        <w:t>note</w:t>
      </w:r>
      <w:r w:rsidR="000954B9" w:rsidRPr="00173AE6">
        <w:t>s 2,</w:t>
      </w:r>
      <w:r w:rsidRPr="00173AE6">
        <w:t xml:space="preserve"> 3 exp 30 March 2013 (s 165 (d))</w:t>
      </w:r>
    </w:p>
    <w:p w14:paraId="1447813A" w14:textId="0CEECC1F" w:rsidR="00024F9D" w:rsidRDefault="00024F9D" w:rsidP="00262665">
      <w:pPr>
        <w:pStyle w:val="AmdtsEntries"/>
      </w:pPr>
      <w:r>
        <w:tab/>
        <w:t xml:space="preserve">sub </w:t>
      </w:r>
      <w:hyperlink r:id="rId230" w:tooltip="Unit Titles Legislation Amendment Act 2020" w:history="1">
        <w:r w:rsidRPr="008E37ED">
          <w:rPr>
            <w:rStyle w:val="charCitHyperlinkAbbrev"/>
          </w:rPr>
          <w:t>A2020-4</w:t>
        </w:r>
      </w:hyperlink>
      <w:r>
        <w:t xml:space="preserve"> s 98</w:t>
      </w:r>
    </w:p>
    <w:p w14:paraId="498B13D4" w14:textId="2A5E56D1" w:rsidR="00D21683" w:rsidRPr="00FD68C6" w:rsidRDefault="00D21683" w:rsidP="00262665">
      <w:pPr>
        <w:pStyle w:val="AmdtsEntries"/>
      </w:pPr>
      <w:r>
        <w:tab/>
        <w:t xml:space="preserve">am </w:t>
      </w:r>
      <w:hyperlink r:id="rId231" w:tooltip="Unit Titles Legislation Amendment Act 2023" w:history="1">
        <w:r>
          <w:rPr>
            <w:rStyle w:val="charCitHyperlinkAbbrev"/>
          </w:rPr>
          <w:t>A2023</w:t>
        </w:r>
        <w:r>
          <w:rPr>
            <w:rStyle w:val="charCitHyperlinkAbbrev"/>
          </w:rPr>
          <w:noBreakHyphen/>
          <w:t>24</w:t>
        </w:r>
      </w:hyperlink>
      <w:r>
        <w:t xml:space="preserve"> s 26, s 27</w:t>
      </w:r>
    </w:p>
    <w:p w14:paraId="425CE223" w14:textId="77777777" w:rsidR="00472817" w:rsidRDefault="00472817" w:rsidP="00472817">
      <w:pPr>
        <w:pStyle w:val="AmdtsEntryHd"/>
      </w:pPr>
      <w:r w:rsidRPr="008E5850">
        <w:t>Effect of rules</w:t>
      </w:r>
    </w:p>
    <w:p w14:paraId="005C2E83" w14:textId="0EC49737" w:rsidR="00472817" w:rsidRDefault="00472817" w:rsidP="00472817">
      <w:pPr>
        <w:pStyle w:val="AmdtsEntries"/>
      </w:pPr>
      <w:r>
        <w:t>s 107 hdg</w:t>
      </w:r>
      <w:r>
        <w:tab/>
      </w:r>
      <w:r w:rsidRPr="00173AE6">
        <w:t>bracketed note exp 30 March 2013 (s 4 (3))</w:t>
      </w:r>
    </w:p>
    <w:p w14:paraId="26E9DC91" w14:textId="1C441496" w:rsidR="00024F9D" w:rsidRPr="000C073F" w:rsidRDefault="00024F9D" w:rsidP="00472817">
      <w:pPr>
        <w:pStyle w:val="AmdtsEntries"/>
      </w:pPr>
      <w:r>
        <w:t>s 107</w:t>
      </w:r>
      <w:r>
        <w:tab/>
        <w:t xml:space="preserve">am </w:t>
      </w:r>
      <w:hyperlink r:id="rId232" w:tooltip="Unit Titles Legislation Amendment Act 2020" w:history="1">
        <w:r w:rsidRPr="008E37ED">
          <w:rPr>
            <w:rStyle w:val="charCitHyperlinkAbbrev"/>
          </w:rPr>
          <w:t>A2020-4</w:t>
        </w:r>
      </w:hyperlink>
      <w:r>
        <w:t xml:space="preserve"> s 99, s 100</w:t>
      </w:r>
    </w:p>
    <w:p w14:paraId="6B710A3D" w14:textId="537A775E" w:rsidR="00472817" w:rsidRDefault="005C3CC1" w:rsidP="00472817">
      <w:pPr>
        <w:pStyle w:val="AmdtsEntryHd"/>
      </w:pPr>
      <w:r w:rsidRPr="00445AD0">
        <w:t>Owners corporation may make alternative rules</w:t>
      </w:r>
    </w:p>
    <w:p w14:paraId="6AA2BE45" w14:textId="77777777" w:rsidR="00472817" w:rsidRDefault="00472817" w:rsidP="00472817">
      <w:pPr>
        <w:pStyle w:val="AmdtsEntries"/>
      </w:pPr>
      <w:r>
        <w:t>s 108 hdg</w:t>
      </w:r>
      <w:r>
        <w:tab/>
      </w:r>
      <w:r w:rsidRPr="00173AE6">
        <w:t>bracketed note exp 30 March 2013 (s 4 (3))</w:t>
      </w:r>
    </w:p>
    <w:p w14:paraId="006A4BE4" w14:textId="0F609CD8" w:rsidR="008E47B0" w:rsidRDefault="008E47B0" w:rsidP="00472817">
      <w:pPr>
        <w:pStyle w:val="AmdtsEntries"/>
      </w:pPr>
      <w:r>
        <w:t>s 108</w:t>
      </w:r>
      <w:r>
        <w:tab/>
        <w:t xml:space="preserve">am </w:t>
      </w:r>
      <w:hyperlink r:id="rId233" w:tooltip="Retirement Villages Legislation Amendment Act 2019" w:history="1">
        <w:r>
          <w:rPr>
            <w:rStyle w:val="charCitHyperlinkAbbrev"/>
          </w:rPr>
          <w:t>A2019</w:t>
        </w:r>
        <w:r>
          <w:rPr>
            <w:rStyle w:val="charCitHyperlinkAbbrev"/>
          </w:rPr>
          <w:noBreakHyphen/>
          <w:t>10</w:t>
        </w:r>
      </w:hyperlink>
      <w:r>
        <w:t xml:space="preserve"> s 39; ss renum R11 LA</w:t>
      </w:r>
    </w:p>
    <w:p w14:paraId="7C8F125B" w14:textId="78869745" w:rsidR="005C3CC1" w:rsidRPr="000C073F" w:rsidRDefault="005C3CC1" w:rsidP="00472817">
      <w:pPr>
        <w:pStyle w:val="AmdtsEntries"/>
      </w:pPr>
      <w:r>
        <w:tab/>
        <w:t xml:space="preserve">sub </w:t>
      </w:r>
      <w:hyperlink r:id="rId234" w:tooltip="Unit Titles Legislation Amendment Act 2020" w:history="1">
        <w:r w:rsidRPr="008E37ED">
          <w:rPr>
            <w:rStyle w:val="charCitHyperlinkAbbrev"/>
          </w:rPr>
          <w:t>A2020-4</w:t>
        </w:r>
      </w:hyperlink>
      <w:r>
        <w:t xml:space="preserve"> s 101</w:t>
      </w:r>
    </w:p>
    <w:p w14:paraId="4A885EA2" w14:textId="0DCC3F0C" w:rsidR="00D21683" w:rsidRPr="00FD68C6" w:rsidRDefault="00D21683" w:rsidP="00D21683">
      <w:pPr>
        <w:pStyle w:val="AmdtsEntries"/>
      </w:pPr>
      <w:r>
        <w:tab/>
        <w:t xml:space="preserve">am </w:t>
      </w:r>
      <w:hyperlink r:id="rId235" w:tooltip="Unit Titles Legislation Amendment Act 2023" w:history="1">
        <w:r>
          <w:rPr>
            <w:rStyle w:val="charCitHyperlinkAbbrev"/>
          </w:rPr>
          <w:t>A2023</w:t>
        </w:r>
        <w:r>
          <w:rPr>
            <w:rStyle w:val="charCitHyperlinkAbbrev"/>
          </w:rPr>
          <w:noBreakHyphen/>
          <w:t>24</w:t>
        </w:r>
      </w:hyperlink>
      <w:r>
        <w:t xml:space="preserve"> s 28, s 29</w:t>
      </w:r>
    </w:p>
    <w:p w14:paraId="49439F79" w14:textId="3CB759EA" w:rsidR="005C3CC1" w:rsidRDefault="005C3CC1" w:rsidP="00472817">
      <w:pPr>
        <w:pStyle w:val="AmdtsEntryHd"/>
      </w:pPr>
      <w:r w:rsidRPr="00445AD0">
        <w:t>Effect of registration of alternative rule</w:t>
      </w:r>
    </w:p>
    <w:p w14:paraId="61014BD5" w14:textId="36A4637E" w:rsidR="005C3CC1" w:rsidRPr="005C3CC1" w:rsidRDefault="005C3CC1" w:rsidP="005C3CC1">
      <w:pPr>
        <w:pStyle w:val="AmdtsEntries"/>
      </w:pPr>
      <w:r>
        <w:t>s 108A</w:t>
      </w:r>
      <w:r>
        <w:tab/>
        <w:t xml:space="preserve">ins </w:t>
      </w:r>
      <w:hyperlink r:id="rId236" w:tooltip="Unit Titles Legislation Amendment Act 2020" w:history="1">
        <w:r w:rsidRPr="008E37ED">
          <w:rPr>
            <w:rStyle w:val="charCitHyperlinkAbbrev"/>
          </w:rPr>
          <w:t>A2020-4</w:t>
        </w:r>
      </w:hyperlink>
      <w:r>
        <w:t xml:space="preserve"> s 101</w:t>
      </w:r>
    </w:p>
    <w:p w14:paraId="7B4A17DA" w14:textId="4CCF801F" w:rsidR="00D21683" w:rsidRPr="00FD68C6" w:rsidRDefault="00D21683" w:rsidP="00D21683">
      <w:pPr>
        <w:pStyle w:val="AmdtsEntries"/>
      </w:pPr>
      <w:r>
        <w:tab/>
        <w:t xml:space="preserve">am </w:t>
      </w:r>
      <w:hyperlink r:id="rId237" w:tooltip="Unit Titles Legislation Amendment Act 2023" w:history="1">
        <w:r>
          <w:rPr>
            <w:rStyle w:val="charCitHyperlinkAbbrev"/>
          </w:rPr>
          <w:t>A2023</w:t>
        </w:r>
        <w:r>
          <w:rPr>
            <w:rStyle w:val="charCitHyperlinkAbbrev"/>
          </w:rPr>
          <w:noBreakHyphen/>
          <w:t>24</w:t>
        </w:r>
      </w:hyperlink>
      <w:r>
        <w:t xml:space="preserve"> s 30, s 31</w:t>
      </w:r>
    </w:p>
    <w:p w14:paraId="08EE0FBF" w14:textId="22EBC079" w:rsidR="00472817" w:rsidRDefault="00472817" w:rsidP="00472817">
      <w:pPr>
        <w:pStyle w:val="AmdtsEntryHd"/>
      </w:pPr>
      <w:r w:rsidRPr="008E5850">
        <w:t>Breach of rules—rule infringement notice</w:t>
      </w:r>
    </w:p>
    <w:p w14:paraId="2FDEC26B" w14:textId="77777777" w:rsidR="00472817" w:rsidRDefault="00472817" w:rsidP="00472817">
      <w:pPr>
        <w:pStyle w:val="AmdtsEntries"/>
      </w:pPr>
      <w:r>
        <w:t>s 109 hdg</w:t>
      </w:r>
      <w:r>
        <w:tab/>
      </w:r>
      <w:r w:rsidRPr="00173AE6">
        <w:t>bracketed note exp 30 March 2013 (s 4 (3))</w:t>
      </w:r>
    </w:p>
    <w:p w14:paraId="7F74E375" w14:textId="08C5A4BA" w:rsidR="00DC0FB1" w:rsidRPr="000C073F" w:rsidRDefault="00DC0FB1" w:rsidP="00472817">
      <w:pPr>
        <w:pStyle w:val="AmdtsEntries"/>
      </w:pPr>
      <w:r>
        <w:t>s 109</w:t>
      </w:r>
      <w:r>
        <w:tab/>
        <w:t xml:space="preserve">am </w:t>
      </w:r>
      <w:hyperlink r:id="rId238" w:tooltip="Statute Law Amendment Act 2025" w:history="1">
        <w:r>
          <w:rPr>
            <w:rStyle w:val="charCitHyperlinkAbbrev"/>
          </w:rPr>
          <w:t>A2025</w:t>
        </w:r>
        <w:r>
          <w:rPr>
            <w:rStyle w:val="charCitHyperlinkAbbrev"/>
          </w:rPr>
          <w:noBreakHyphen/>
          <w:t>29</w:t>
        </w:r>
      </w:hyperlink>
      <w:r>
        <w:t xml:space="preserve"> amdt 4.185</w:t>
      </w:r>
    </w:p>
    <w:p w14:paraId="0FD55269" w14:textId="77777777" w:rsidR="00472817" w:rsidRDefault="00472817" w:rsidP="00472817">
      <w:pPr>
        <w:pStyle w:val="AmdtsEntryHd"/>
      </w:pPr>
      <w:r w:rsidRPr="008E5850">
        <w:t>Breach of rules—failure to comply with rule infringement notice</w:t>
      </w:r>
    </w:p>
    <w:p w14:paraId="05C74593" w14:textId="77777777" w:rsidR="00472817" w:rsidRPr="000C073F" w:rsidRDefault="00472817" w:rsidP="00472817">
      <w:pPr>
        <w:pStyle w:val="AmdtsEntries"/>
      </w:pPr>
      <w:r>
        <w:t>s 110 hdg</w:t>
      </w:r>
      <w:r>
        <w:tab/>
      </w:r>
      <w:r w:rsidRPr="00173AE6">
        <w:t>bracketed note exp 30 March 2013 (s 4 (3))</w:t>
      </w:r>
    </w:p>
    <w:p w14:paraId="48C4D5CE" w14:textId="77777777" w:rsidR="00472817" w:rsidRDefault="00472817" w:rsidP="00472817">
      <w:pPr>
        <w:pStyle w:val="AmdtsEntryHd"/>
      </w:pPr>
      <w:r w:rsidRPr="008E5850">
        <w:t>Breach of rules—request for rule infringement notice</w:t>
      </w:r>
    </w:p>
    <w:p w14:paraId="424B2746" w14:textId="77777777" w:rsidR="00472817" w:rsidRPr="000C073F" w:rsidRDefault="00472817" w:rsidP="00472817">
      <w:pPr>
        <w:pStyle w:val="AmdtsEntries"/>
      </w:pPr>
      <w:r>
        <w:t>s 111 hdg</w:t>
      </w:r>
      <w:r>
        <w:tab/>
      </w:r>
      <w:r w:rsidRPr="00173AE6">
        <w:t>bracketed note exp 30 March 2013 (s 4 (3))</w:t>
      </w:r>
    </w:p>
    <w:p w14:paraId="582E8C15" w14:textId="77777777" w:rsidR="00472817" w:rsidRDefault="00472817" w:rsidP="00472817">
      <w:pPr>
        <w:pStyle w:val="AmdtsEntryHd"/>
      </w:pPr>
      <w:r w:rsidRPr="008E5850">
        <w:t>Application of Legislation Act</w:t>
      </w:r>
    </w:p>
    <w:p w14:paraId="0CC0F1CD" w14:textId="77777777" w:rsidR="00472817" w:rsidRPr="000C073F" w:rsidRDefault="00472817" w:rsidP="00472817">
      <w:pPr>
        <w:pStyle w:val="AmdtsEntries"/>
      </w:pPr>
      <w:r>
        <w:t>s 112 hdg</w:t>
      </w:r>
      <w:r>
        <w:tab/>
      </w:r>
      <w:r w:rsidRPr="00173AE6">
        <w:t>bracketed note exp 30 March 2013 (s 4 (3))</w:t>
      </w:r>
    </w:p>
    <w:p w14:paraId="6CE39140" w14:textId="17FB0549" w:rsidR="005C3CC1" w:rsidRDefault="005C3CC1" w:rsidP="00472817">
      <w:pPr>
        <w:pStyle w:val="AmdtsEntryHd"/>
      </w:pPr>
      <w:r w:rsidRPr="00445AD0">
        <w:lastRenderedPageBreak/>
        <w:t>Rules—particular matters</w:t>
      </w:r>
    </w:p>
    <w:p w14:paraId="1406803D" w14:textId="26B4D67C" w:rsidR="005C3CC1" w:rsidRPr="005C3CC1" w:rsidRDefault="005C3CC1" w:rsidP="005C3CC1">
      <w:pPr>
        <w:pStyle w:val="AmdtsEntries"/>
      </w:pPr>
      <w:r>
        <w:t>div 6.2 hdg</w:t>
      </w:r>
      <w:r>
        <w:tab/>
        <w:t xml:space="preserve">ins </w:t>
      </w:r>
      <w:hyperlink r:id="rId239" w:tooltip="Unit Titles Legislation Amendment Act 2020" w:history="1">
        <w:r w:rsidRPr="008E37ED">
          <w:rPr>
            <w:rStyle w:val="charCitHyperlinkAbbrev"/>
          </w:rPr>
          <w:t>A2020-4</w:t>
        </w:r>
      </w:hyperlink>
      <w:r>
        <w:t xml:space="preserve"> s 102</w:t>
      </w:r>
    </w:p>
    <w:p w14:paraId="2541731D" w14:textId="66D96828" w:rsidR="005C3CC1" w:rsidRDefault="005C3CC1" w:rsidP="005C3CC1">
      <w:pPr>
        <w:pStyle w:val="AmdtsEntryHd"/>
      </w:pPr>
      <w:r w:rsidRPr="00445AD0">
        <w:t>Special privileges in relation to common property</w:t>
      </w:r>
    </w:p>
    <w:p w14:paraId="5AE9D9FB" w14:textId="2B13C9C0" w:rsidR="005C3CC1" w:rsidRPr="005C3CC1" w:rsidRDefault="005C3CC1" w:rsidP="005C3CC1">
      <w:pPr>
        <w:pStyle w:val="AmdtsEntries"/>
      </w:pPr>
      <w:r>
        <w:t>sdiv 6.2.1 hdg</w:t>
      </w:r>
      <w:r>
        <w:tab/>
        <w:t xml:space="preserve">ins </w:t>
      </w:r>
      <w:hyperlink r:id="rId240" w:tooltip="Unit Titles Legislation Amendment Act 2020" w:history="1">
        <w:r w:rsidRPr="008E37ED">
          <w:rPr>
            <w:rStyle w:val="charCitHyperlinkAbbrev"/>
          </w:rPr>
          <w:t>A2020-4</w:t>
        </w:r>
      </w:hyperlink>
      <w:r>
        <w:t xml:space="preserve"> s 102</w:t>
      </w:r>
    </w:p>
    <w:p w14:paraId="1CC13B84" w14:textId="6D137386" w:rsidR="005C3CC1" w:rsidRDefault="005C3CC1" w:rsidP="005C3CC1">
      <w:pPr>
        <w:pStyle w:val="AmdtsEntryHd"/>
      </w:pPr>
      <w:r w:rsidRPr="00445AD0">
        <w:t>Grant of special privileges in relation to common property</w:t>
      </w:r>
    </w:p>
    <w:p w14:paraId="3C14F478" w14:textId="0712D3DA" w:rsidR="005C3CC1" w:rsidRDefault="005C3CC1" w:rsidP="005C3CC1">
      <w:pPr>
        <w:pStyle w:val="AmdtsEntries"/>
      </w:pPr>
      <w:r>
        <w:t>s 112A</w:t>
      </w:r>
      <w:r>
        <w:tab/>
        <w:t xml:space="preserve">ins </w:t>
      </w:r>
      <w:hyperlink r:id="rId241" w:tooltip="Unit Titles Legislation Amendment Act 2020" w:history="1">
        <w:r w:rsidRPr="008E37ED">
          <w:rPr>
            <w:rStyle w:val="charCitHyperlinkAbbrev"/>
          </w:rPr>
          <w:t>A2020-4</w:t>
        </w:r>
      </w:hyperlink>
      <w:r>
        <w:t xml:space="preserve"> s 102</w:t>
      </w:r>
    </w:p>
    <w:p w14:paraId="0E607B4F" w14:textId="1663D1D3" w:rsidR="00D21683" w:rsidRPr="005C3CC1" w:rsidRDefault="00D21683" w:rsidP="005C3CC1">
      <w:pPr>
        <w:pStyle w:val="AmdtsEntries"/>
      </w:pPr>
      <w:r>
        <w:tab/>
        <w:t xml:space="preserve">am </w:t>
      </w:r>
      <w:hyperlink r:id="rId242" w:tooltip="Unit Titles Legislation Amendment Act 2023" w:history="1">
        <w:r>
          <w:rPr>
            <w:rStyle w:val="charCitHyperlinkAbbrev"/>
          </w:rPr>
          <w:t>A2023</w:t>
        </w:r>
        <w:r>
          <w:rPr>
            <w:rStyle w:val="charCitHyperlinkAbbrev"/>
          </w:rPr>
          <w:noBreakHyphen/>
          <w:t>24</w:t>
        </w:r>
      </w:hyperlink>
      <w:r>
        <w:t xml:space="preserve"> s 32</w:t>
      </w:r>
    </w:p>
    <w:p w14:paraId="4318B8B6" w14:textId="25E2A4BB" w:rsidR="005C3CC1" w:rsidRDefault="005C3CC1" w:rsidP="005C3CC1">
      <w:pPr>
        <w:pStyle w:val="AmdtsEntryHd"/>
      </w:pPr>
      <w:r w:rsidRPr="00445AD0">
        <w:t>Amendment or revocation of special privilege rule</w:t>
      </w:r>
    </w:p>
    <w:p w14:paraId="2672EA65" w14:textId="44179A3F" w:rsidR="005C3CC1" w:rsidRPr="005C3CC1" w:rsidRDefault="005C3CC1" w:rsidP="005C3CC1">
      <w:pPr>
        <w:pStyle w:val="AmdtsEntries"/>
      </w:pPr>
      <w:r>
        <w:t>s 112B</w:t>
      </w:r>
      <w:r>
        <w:tab/>
        <w:t xml:space="preserve">ins </w:t>
      </w:r>
      <w:hyperlink r:id="rId243" w:tooltip="Unit Titles Legislation Amendment Act 2020" w:history="1">
        <w:r w:rsidRPr="008E37ED">
          <w:rPr>
            <w:rStyle w:val="charCitHyperlinkAbbrev"/>
          </w:rPr>
          <w:t>A2020-4</w:t>
        </w:r>
      </w:hyperlink>
      <w:r>
        <w:t xml:space="preserve"> s 102</w:t>
      </w:r>
    </w:p>
    <w:p w14:paraId="61E1465C" w14:textId="471FE910" w:rsidR="00AC6AC9" w:rsidRDefault="00AC6AC9" w:rsidP="00AC6AC9">
      <w:pPr>
        <w:pStyle w:val="AmdtsEntryHd"/>
      </w:pPr>
      <w:r w:rsidRPr="00445AD0">
        <w:t>Rules about animals</w:t>
      </w:r>
    </w:p>
    <w:p w14:paraId="1A5524BF" w14:textId="089A52B7" w:rsidR="00AC6AC9" w:rsidRPr="005C3CC1" w:rsidRDefault="00AC6AC9" w:rsidP="00AC6AC9">
      <w:pPr>
        <w:pStyle w:val="AmdtsEntries"/>
      </w:pPr>
      <w:r>
        <w:t>sdiv 6.2.2 hdg</w:t>
      </w:r>
      <w:r>
        <w:tab/>
        <w:t xml:space="preserve">ins </w:t>
      </w:r>
      <w:hyperlink r:id="rId244" w:tooltip="Unit Titles Legislation Amendment Act 2020" w:history="1">
        <w:r w:rsidRPr="008E37ED">
          <w:rPr>
            <w:rStyle w:val="charCitHyperlinkAbbrev"/>
          </w:rPr>
          <w:t>A2020-4</w:t>
        </w:r>
      </w:hyperlink>
      <w:r>
        <w:t xml:space="preserve"> s 102</w:t>
      </w:r>
    </w:p>
    <w:p w14:paraId="4C6E3731" w14:textId="3C768082" w:rsidR="00AC6AC9" w:rsidRDefault="00AC6AC9" w:rsidP="00AC6AC9">
      <w:pPr>
        <w:pStyle w:val="AmdtsEntryHd"/>
      </w:pPr>
      <w:r w:rsidRPr="00445AD0">
        <w:t>Owners corporation may make pet friendly rule</w:t>
      </w:r>
    </w:p>
    <w:p w14:paraId="3B483076" w14:textId="4A0AB993" w:rsidR="00AC6AC9" w:rsidRPr="005C3CC1" w:rsidRDefault="00AC6AC9" w:rsidP="00AC6AC9">
      <w:pPr>
        <w:pStyle w:val="AmdtsEntries"/>
      </w:pPr>
      <w:r>
        <w:t>s 112C</w:t>
      </w:r>
      <w:r>
        <w:tab/>
        <w:t xml:space="preserve">ins </w:t>
      </w:r>
      <w:hyperlink r:id="rId245" w:tooltip="Unit Titles Legislation Amendment Act 2020" w:history="1">
        <w:r w:rsidRPr="008E37ED">
          <w:rPr>
            <w:rStyle w:val="charCitHyperlinkAbbrev"/>
          </w:rPr>
          <w:t>A2020-4</w:t>
        </w:r>
      </w:hyperlink>
      <w:r>
        <w:t xml:space="preserve"> s 102</w:t>
      </w:r>
    </w:p>
    <w:p w14:paraId="6108F5BA" w14:textId="2A7BDD3F" w:rsidR="00472817" w:rsidRDefault="00472817" w:rsidP="00472817">
      <w:pPr>
        <w:pStyle w:val="AmdtsEntryHd"/>
      </w:pPr>
      <w:r w:rsidRPr="008E5850">
        <w:t>Corporate register—establishment</w:t>
      </w:r>
    </w:p>
    <w:p w14:paraId="2FC7B983" w14:textId="77777777" w:rsidR="00472817" w:rsidRDefault="00472817" w:rsidP="00472817">
      <w:pPr>
        <w:pStyle w:val="AmdtsEntries"/>
      </w:pPr>
      <w:r>
        <w:t>s 113 hdg</w:t>
      </w:r>
      <w:r>
        <w:tab/>
      </w:r>
      <w:r w:rsidRPr="00173AE6">
        <w:t>bracketed note exp 30 March 2013 (s 4 (3))</w:t>
      </w:r>
    </w:p>
    <w:p w14:paraId="1C24A15F" w14:textId="376A62BB" w:rsidR="00845401" w:rsidRPr="000C073F" w:rsidRDefault="00845401" w:rsidP="00472817">
      <w:pPr>
        <w:pStyle w:val="AmdtsEntries"/>
      </w:pPr>
      <w:r>
        <w:t>s 113</w:t>
      </w:r>
      <w:r>
        <w:tab/>
        <w:t xml:space="preserve">am </w:t>
      </w:r>
      <w:hyperlink r:id="rId246" w:tooltip="Justice and Community Safety Legislation Amendment Act 2014 (No 2)" w:history="1">
        <w:r>
          <w:rPr>
            <w:rStyle w:val="charCitHyperlinkAbbrev"/>
          </w:rPr>
          <w:t>A2014</w:t>
        </w:r>
        <w:r>
          <w:rPr>
            <w:rStyle w:val="charCitHyperlinkAbbrev"/>
          </w:rPr>
          <w:noBreakHyphen/>
          <w:t>49</w:t>
        </w:r>
      </w:hyperlink>
      <w:r>
        <w:t xml:space="preserve"> amdt 1.49</w:t>
      </w:r>
    </w:p>
    <w:p w14:paraId="444F77A1" w14:textId="77777777" w:rsidR="00472817" w:rsidRDefault="00472817" w:rsidP="00472817">
      <w:pPr>
        <w:pStyle w:val="AmdtsEntryHd"/>
      </w:pPr>
      <w:r w:rsidRPr="008E5850">
        <w:t>Corporate register—information to be included</w:t>
      </w:r>
    </w:p>
    <w:p w14:paraId="37AD2538" w14:textId="77777777" w:rsidR="00472817" w:rsidRDefault="00472817" w:rsidP="00472817">
      <w:pPr>
        <w:pStyle w:val="AmdtsEntries"/>
      </w:pPr>
      <w:r>
        <w:t>s 114 hdg</w:t>
      </w:r>
      <w:r>
        <w:tab/>
      </w:r>
      <w:r w:rsidRPr="00173AE6">
        <w:t>bracketed note exp 30 March 2013 (s 4 (3))</w:t>
      </w:r>
    </w:p>
    <w:p w14:paraId="0879A4FF" w14:textId="781A8D90" w:rsidR="00DB0F85" w:rsidRPr="00DB0F85" w:rsidRDefault="00DB0F85" w:rsidP="00472817">
      <w:pPr>
        <w:pStyle w:val="AmdtsEntries"/>
      </w:pPr>
      <w:r>
        <w:t>s 114</w:t>
      </w:r>
      <w:r>
        <w:tab/>
        <w:t xml:space="preserve">am </w:t>
      </w:r>
      <w:hyperlink r:id="rId24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135</w:t>
      </w:r>
      <w:r w:rsidR="00D21683">
        <w:t xml:space="preserve">; </w:t>
      </w:r>
      <w:hyperlink r:id="rId248" w:tooltip="Unit Titles Legislation Amendment Act 2023" w:history="1">
        <w:r w:rsidR="00D21683">
          <w:rPr>
            <w:rStyle w:val="charCitHyperlinkAbbrev"/>
          </w:rPr>
          <w:t>A2023</w:t>
        </w:r>
        <w:r w:rsidR="00D21683">
          <w:rPr>
            <w:rStyle w:val="charCitHyperlinkAbbrev"/>
          </w:rPr>
          <w:noBreakHyphen/>
          <w:t>24</w:t>
        </w:r>
      </w:hyperlink>
      <w:r w:rsidR="00D21683">
        <w:t xml:space="preserve"> s 33</w:t>
      </w:r>
      <w:r w:rsidR="001F6EA0">
        <w:t xml:space="preserve">; </w:t>
      </w:r>
      <w:hyperlink r:id="rId249" w:tooltip="Housing and Consumer Affairs Legislation Amendment Act 2024" w:history="1">
        <w:r w:rsidR="001F6EA0">
          <w:rPr>
            <w:rStyle w:val="charCitHyperlinkAbbrev"/>
          </w:rPr>
          <w:t>A2024</w:t>
        </w:r>
        <w:r w:rsidR="001F6EA0">
          <w:rPr>
            <w:rStyle w:val="charCitHyperlinkAbbrev"/>
          </w:rPr>
          <w:noBreakHyphen/>
          <w:t>29</w:t>
        </w:r>
      </w:hyperlink>
      <w:r w:rsidR="001F6EA0">
        <w:t xml:space="preserve"> s 121</w:t>
      </w:r>
    </w:p>
    <w:p w14:paraId="3DBB8156" w14:textId="77777777" w:rsidR="00472817" w:rsidRDefault="00472817" w:rsidP="00472817">
      <w:pPr>
        <w:pStyle w:val="AmdtsEntryHd"/>
      </w:pPr>
      <w:r w:rsidRPr="008E5850">
        <w:t>Corporate register—provision of information</w:t>
      </w:r>
    </w:p>
    <w:p w14:paraId="5D5D8AA5" w14:textId="77777777" w:rsidR="00472817" w:rsidRDefault="00472817" w:rsidP="00472817">
      <w:pPr>
        <w:pStyle w:val="AmdtsEntries"/>
      </w:pPr>
      <w:r>
        <w:t>s 115 hdg</w:t>
      </w:r>
      <w:r>
        <w:tab/>
      </w:r>
      <w:r w:rsidRPr="00173AE6">
        <w:t>bracketed note exp 30 March 2013 (s 4 (3))</w:t>
      </w:r>
    </w:p>
    <w:p w14:paraId="689CC3F1" w14:textId="2C39B744" w:rsidR="00DB0F85" w:rsidRPr="00DB0F85" w:rsidRDefault="00DB0F85" w:rsidP="00472817">
      <w:pPr>
        <w:pStyle w:val="AmdtsEntries"/>
      </w:pPr>
      <w:r>
        <w:t>s 115</w:t>
      </w:r>
      <w:r>
        <w:tab/>
        <w:t xml:space="preserve">am </w:t>
      </w:r>
      <w:hyperlink r:id="rId250"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136, s 137</w:t>
      </w:r>
      <w:r w:rsidR="00570693">
        <w:t>; ss renum R8</w:t>
      </w:r>
      <w:r w:rsidR="004129C1">
        <w:t xml:space="preserve"> LA</w:t>
      </w:r>
      <w:r w:rsidR="00D21683">
        <w:t xml:space="preserve">; </w:t>
      </w:r>
      <w:hyperlink r:id="rId251" w:tooltip="Unit Titles Legislation Amendment Act 2023" w:history="1">
        <w:r w:rsidR="00F363E7">
          <w:rPr>
            <w:rStyle w:val="charCitHyperlinkAbbrev"/>
          </w:rPr>
          <w:t>A2023</w:t>
        </w:r>
        <w:r w:rsidR="00F363E7">
          <w:rPr>
            <w:rStyle w:val="charCitHyperlinkAbbrev"/>
          </w:rPr>
          <w:noBreakHyphen/>
          <w:t>24</w:t>
        </w:r>
      </w:hyperlink>
      <w:r w:rsidR="00D21683">
        <w:t xml:space="preserve"> s 34, s</w:t>
      </w:r>
      <w:r w:rsidR="00252C1B">
        <w:t> </w:t>
      </w:r>
      <w:r w:rsidR="00D21683">
        <w:t>35</w:t>
      </w:r>
      <w:r w:rsidR="00F363E7">
        <w:t>; pars renum R18 LA</w:t>
      </w:r>
    </w:p>
    <w:p w14:paraId="6115D2E2" w14:textId="77777777" w:rsidR="00472817" w:rsidRDefault="00472817" w:rsidP="00472817">
      <w:pPr>
        <w:pStyle w:val="AmdtsEntryHd"/>
      </w:pPr>
      <w:r w:rsidRPr="008E5850">
        <w:t>Corporate register—access</w:t>
      </w:r>
    </w:p>
    <w:p w14:paraId="1D481C3E" w14:textId="77777777" w:rsidR="00472817" w:rsidRPr="000C073F" w:rsidRDefault="00472817" w:rsidP="00472817">
      <w:pPr>
        <w:pStyle w:val="AmdtsEntries"/>
      </w:pPr>
      <w:r>
        <w:t>s 116 hdg</w:t>
      </w:r>
      <w:r>
        <w:tab/>
      </w:r>
      <w:r w:rsidRPr="00173AE6">
        <w:t>bracketed note exp 30 March 2013 (s 4 (3))</w:t>
      </w:r>
    </w:p>
    <w:p w14:paraId="72703ED4" w14:textId="5A14CA70" w:rsidR="00845401" w:rsidRPr="000C073F" w:rsidRDefault="006E7C1D" w:rsidP="00845401">
      <w:pPr>
        <w:pStyle w:val="AmdtsEntries"/>
      </w:pPr>
      <w:r>
        <w:t>s 116</w:t>
      </w:r>
      <w:r w:rsidR="00845401">
        <w:tab/>
        <w:t xml:space="preserve">am </w:t>
      </w:r>
      <w:hyperlink r:id="rId252" w:tooltip="Justice and Community Safety Legislation Amendment Act 2014 (No 2)" w:history="1">
        <w:r w:rsidR="00845401">
          <w:rPr>
            <w:rStyle w:val="charCitHyperlinkAbbrev"/>
          </w:rPr>
          <w:t>A2014</w:t>
        </w:r>
        <w:r w:rsidR="00845401">
          <w:rPr>
            <w:rStyle w:val="charCitHyperlinkAbbrev"/>
          </w:rPr>
          <w:noBreakHyphen/>
          <w:t>49</w:t>
        </w:r>
      </w:hyperlink>
      <w:r w:rsidR="00845401">
        <w:t xml:space="preserve"> amdt 1.49</w:t>
      </w:r>
      <w:r w:rsidR="00F363E7">
        <w:t xml:space="preserve">; </w:t>
      </w:r>
      <w:hyperlink r:id="rId253" w:tooltip="Unit Titles Legislation Amendment Act 2023" w:history="1">
        <w:r w:rsidR="00F363E7">
          <w:rPr>
            <w:rStyle w:val="charCitHyperlinkAbbrev"/>
          </w:rPr>
          <w:t>A2023</w:t>
        </w:r>
        <w:r w:rsidR="00F363E7">
          <w:rPr>
            <w:rStyle w:val="charCitHyperlinkAbbrev"/>
          </w:rPr>
          <w:noBreakHyphen/>
          <w:t>24</w:t>
        </w:r>
      </w:hyperlink>
      <w:r w:rsidR="00F363E7">
        <w:t xml:space="preserve"> s 36, s 37</w:t>
      </w:r>
    </w:p>
    <w:p w14:paraId="57272FB8" w14:textId="77777777" w:rsidR="00472817" w:rsidRDefault="00472817" w:rsidP="00472817">
      <w:pPr>
        <w:pStyle w:val="AmdtsEntryHd"/>
      </w:pPr>
      <w:r w:rsidRPr="008E5850">
        <w:t>Names and addresses of executive members</w:t>
      </w:r>
    </w:p>
    <w:p w14:paraId="155E847B" w14:textId="77777777" w:rsidR="00472817" w:rsidRPr="000C073F" w:rsidRDefault="00472817" w:rsidP="00472817">
      <w:pPr>
        <w:pStyle w:val="AmdtsEntries"/>
      </w:pPr>
      <w:r>
        <w:t>s 117 hdg</w:t>
      </w:r>
      <w:r>
        <w:tab/>
      </w:r>
      <w:r w:rsidRPr="00173AE6">
        <w:t>bracketed note exp 30 March 2013 (s 4 (3))</w:t>
      </w:r>
    </w:p>
    <w:p w14:paraId="660D25F8" w14:textId="77777777" w:rsidR="0088329A" w:rsidRDefault="0088329A" w:rsidP="0088329A">
      <w:pPr>
        <w:pStyle w:val="AmdtsEntryHd"/>
      </w:pPr>
      <w:r w:rsidRPr="008E5850">
        <w:t>Insurance information</w:t>
      </w:r>
    </w:p>
    <w:p w14:paraId="21767948" w14:textId="78631536" w:rsidR="0088329A" w:rsidRDefault="0088329A" w:rsidP="0088329A">
      <w:pPr>
        <w:pStyle w:val="AmdtsEntries"/>
      </w:pPr>
      <w:r>
        <w:t>s 118 hdg</w:t>
      </w:r>
      <w:r>
        <w:tab/>
      </w:r>
      <w:r w:rsidRPr="00173AE6">
        <w:t>bracketed note exp 30 March 2013 (s 4 (3))</w:t>
      </w:r>
    </w:p>
    <w:p w14:paraId="0C31BE71" w14:textId="26EF237D" w:rsidR="00AC6AC9" w:rsidRPr="000C073F" w:rsidRDefault="00AC6AC9" w:rsidP="0088329A">
      <w:pPr>
        <w:pStyle w:val="AmdtsEntries"/>
      </w:pPr>
      <w:r>
        <w:t>s 118</w:t>
      </w:r>
      <w:r>
        <w:tab/>
        <w:t xml:space="preserve">am </w:t>
      </w:r>
      <w:hyperlink r:id="rId254" w:tooltip="Unit Titles Legislation Amendment Act 2020" w:history="1">
        <w:r w:rsidRPr="008E37ED">
          <w:rPr>
            <w:rStyle w:val="charCitHyperlinkAbbrev"/>
          </w:rPr>
          <w:t>A2020-4</w:t>
        </w:r>
      </w:hyperlink>
      <w:r>
        <w:t xml:space="preserve"> s 103</w:t>
      </w:r>
    </w:p>
    <w:p w14:paraId="59177EFE" w14:textId="327A0B99" w:rsidR="0088329A" w:rsidRDefault="00CD285D" w:rsidP="0088329A">
      <w:pPr>
        <w:pStyle w:val="AmdtsEntryHd"/>
      </w:pPr>
      <w:r w:rsidRPr="00626AFC">
        <w:t>Unit title certificates</w:t>
      </w:r>
    </w:p>
    <w:p w14:paraId="756FCD2F" w14:textId="3C76D8EC" w:rsidR="0088329A" w:rsidRDefault="0088329A" w:rsidP="0088329A">
      <w:pPr>
        <w:pStyle w:val="AmdtsEntries"/>
      </w:pPr>
      <w:r>
        <w:t>s 119 hdg</w:t>
      </w:r>
      <w:r>
        <w:tab/>
      </w:r>
      <w:r w:rsidRPr="00173AE6">
        <w:t>bracketed note exp 30 March 2013 (s 4 (3))</w:t>
      </w:r>
    </w:p>
    <w:p w14:paraId="366CB3B3" w14:textId="4A5FDE1A" w:rsidR="00AC6AC9" w:rsidRDefault="00AC6AC9" w:rsidP="0088329A">
      <w:pPr>
        <w:pStyle w:val="AmdtsEntries"/>
      </w:pPr>
      <w:r>
        <w:t>s 119</w:t>
      </w:r>
      <w:r>
        <w:tab/>
        <w:t xml:space="preserve">am </w:t>
      </w:r>
      <w:hyperlink r:id="rId255" w:tooltip="Unit Titles Legislation Amendment Act 2020" w:history="1">
        <w:r w:rsidRPr="008E37ED">
          <w:rPr>
            <w:rStyle w:val="charCitHyperlinkAbbrev"/>
          </w:rPr>
          <w:t>A2020-4</w:t>
        </w:r>
      </w:hyperlink>
      <w:r>
        <w:t xml:space="preserve"> s 104, s 105; ss renum R13 LA</w:t>
      </w:r>
      <w:r w:rsidR="005236C5">
        <w:t xml:space="preserve">; </w:t>
      </w:r>
      <w:hyperlink r:id="rId256" w:tooltip="Planning and Unit Titles Legislation Amendment Act 2021" w:history="1">
        <w:r w:rsidR="005236C5">
          <w:rPr>
            <w:rStyle w:val="charCitHyperlinkAbbrev"/>
          </w:rPr>
          <w:t>A2021</w:t>
        </w:r>
        <w:r w:rsidR="005236C5">
          <w:rPr>
            <w:rStyle w:val="charCitHyperlinkAbbrev"/>
          </w:rPr>
          <w:noBreakHyphen/>
          <w:t>5</w:t>
        </w:r>
      </w:hyperlink>
      <w:r w:rsidR="005236C5">
        <w:t xml:space="preserve"> s 16; ss</w:t>
      </w:r>
      <w:r w:rsidR="00252C1B">
        <w:t> </w:t>
      </w:r>
      <w:r w:rsidR="005236C5">
        <w:t>renum R14 LA</w:t>
      </w:r>
      <w:r w:rsidR="00F363E7">
        <w:t xml:space="preserve">; </w:t>
      </w:r>
      <w:hyperlink r:id="rId257" w:tooltip="Unit Titles Legislation Amendment Act 2023" w:history="1">
        <w:r w:rsidR="00F363E7">
          <w:rPr>
            <w:rStyle w:val="charCitHyperlinkAbbrev"/>
          </w:rPr>
          <w:t>A2023</w:t>
        </w:r>
        <w:r w:rsidR="00F363E7">
          <w:rPr>
            <w:rStyle w:val="charCitHyperlinkAbbrev"/>
          </w:rPr>
          <w:noBreakHyphen/>
          <w:t>24</w:t>
        </w:r>
      </w:hyperlink>
      <w:r w:rsidR="00F363E7">
        <w:t xml:space="preserve"> s 38; ss renum R18 LA</w:t>
      </w:r>
    </w:p>
    <w:p w14:paraId="5FA506C8" w14:textId="3A73360A" w:rsidR="00CD285D" w:rsidRPr="005236C5" w:rsidRDefault="00CD285D" w:rsidP="0088329A">
      <w:pPr>
        <w:pStyle w:val="AmdtsEntries"/>
      </w:pPr>
      <w:r>
        <w:tab/>
        <w:t xml:space="preserve">sub </w:t>
      </w:r>
      <w:hyperlink r:id="rId258" w:tooltip="Housing and Consumer Affairs Legislation Amendment Act 2024" w:history="1">
        <w:r>
          <w:rPr>
            <w:rStyle w:val="charCitHyperlinkAbbrev"/>
          </w:rPr>
          <w:t>A2024</w:t>
        </w:r>
        <w:r>
          <w:rPr>
            <w:rStyle w:val="charCitHyperlinkAbbrev"/>
          </w:rPr>
          <w:noBreakHyphen/>
          <w:t>29</w:t>
        </w:r>
      </w:hyperlink>
      <w:r>
        <w:t xml:space="preserve"> s 122</w:t>
      </w:r>
    </w:p>
    <w:p w14:paraId="767469E6" w14:textId="2A12EBBF" w:rsidR="00CD285D" w:rsidRDefault="00CD285D" w:rsidP="0088329A">
      <w:pPr>
        <w:pStyle w:val="AmdtsEntryHd"/>
      </w:pPr>
      <w:r w:rsidRPr="00626AFC">
        <w:t>Unit title rental certificate information</w:t>
      </w:r>
    </w:p>
    <w:p w14:paraId="515F0763" w14:textId="4A245991" w:rsidR="00CD285D" w:rsidRPr="00CD285D" w:rsidRDefault="00CD285D" w:rsidP="00CD285D">
      <w:pPr>
        <w:pStyle w:val="AmdtsEntries"/>
      </w:pPr>
      <w:r>
        <w:t>s 119A</w:t>
      </w:r>
      <w:r>
        <w:tab/>
        <w:t xml:space="preserve">ins </w:t>
      </w:r>
      <w:hyperlink r:id="rId259" w:tooltip="Housing and Consumer Affairs Legislation Amendment Act 2024" w:history="1">
        <w:r>
          <w:rPr>
            <w:rStyle w:val="charCitHyperlinkAbbrev"/>
          </w:rPr>
          <w:t>A2024</w:t>
        </w:r>
        <w:r>
          <w:rPr>
            <w:rStyle w:val="charCitHyperlinkAbbrev"/>
          </w:rPr>
          <w:noBreakHyphen/>
          <w:t>29</w:t>
        </w:r>
      </w:hyperlink>
      <w:r>
        <w:t xml:space="preserve"> s 122</w:t>
      </w:r>
    </w:p>
    <w:p w14:paraId="672C5ECE" w14:textId="558F1700" w:rsidR="00CD285D" w:rsidRDefault="00CD285D" w:rsidP="00CD285D">
      <w:pPr>
        <w:pStyle w:val="AmdtsEntryHd"/>
      </w:pPr>
      <w:r w:rsidRPr="00626AFC">
        <w:lastRenderedPageBreak/>
        <w:t>Updating unit title rental certificate information</w:t>
      </w:r>
    </w:p>
    <w:p w14:paraId="2C3DEFAF" w14:textId="09ED5564" w:rsidR="00CD285D" w:rsidRPr="00CD285D" w:rsidRDefault="00CD285D" w:rsidP="00CD285D">
      <w:pPr>
        <w:pStyle w:val="AmdtsEntries"/>
      </w:pPr>
      <w:r>
        <w:t>s 119B</w:t>
      </w:r>
      <w:r>
        <w:tab/>
        <w:t xml:space="preserve">ins </w:t>
      </w:r>
      <w:hyperlink r:id="rId260" w:tooltip="Housing and Consumer Affairs Legislation Amendment Act 2024" w:history="1">
        <w:r>
          <w:rPr>
            <w:rStyle w:val="charCitHyperlinkAbbrev"/>
          </w:rPr>
          <w:t>A2024</w:t>
        </w:r>
        <w:r>
          <w:rPr>
            <w:rStyle w:val="charCitHyperlinkAbbrev"/>
          </w:rPr>
          <w:noBreakHyphen/>
          <w:t>29</w:t>
        </w:r>
      </w:hyperlink>
      <w:r>
        <w:t xml:space="preserve"> s 122</w:t>
      </w:r>
    </w:p>
    <w:p w14:paraId="5D1F6807" w14:textId="5F2DADE1" w:rsidR="0088329A" w:rsidRDefault="0088329A" w:rsidP="0088329A">
      <w:pPr>
        <w:pStyle w:val="AmdtsEntryHd"/>
      </w:pPr>
      <w:r w:rsidRPr="008E5850">
        <w:t>Acting on information in unit title certificate</w:t>
      </w:r>
    </w:p>
    <w:p w14:paraId="18E6BA60" w14:textId="77777777" w:rsidR="0088329A" w:rsidRDefault="0088329A" w:rsidP="0088329A">
      <w:pPr>
        <w:pStyle w:val="AmdtsEntries"/>
      </w:pPr>
      <w:r>
        <w:t>s 120 hdg</w:t>
      </w:r>
      <w:r>
        <w:tab/>
      </w:r>
      <w:r w:rsidRPr="00173AE6">
        <w:t>bracketed note exp 30 March 2013 (s 4 (3))</w:t>
      </w:r>
    </w:p>
    <w:p w14:paraId="768A4209" w14:textId="7DB7873B" w:rsidR="00CD285D" w:rsidRPr="000C073F" w:rsidRDefault="00CD285D" w:rsidP="0088329A">
      <w:pPr>
        <w:pStyle w:val="AmdtsEntries"/>
      </w:pPr>
      <w:r>
        <w:t>s 120</w:t>
      </w:r>
      <w:r>
        <w:tab/>
        <w:t xml:space="preserve">am </w:t>
      </w:r>
      <w:hyperlink r:id="rId261" w:tooltip="Housing and Consumer Affairs Legislation Amendment Act 2024" w:history="1">
        <w:r>
          <w:rPr>
            <w:rStyle w:val="charCitHyperlinkAbbrev"/>
          </w:rPr>
          <w:t>A2024</w:t>
        </w:r>
        <w:r>
          <w:rPr>
            <w:rStyle w:val="charCitHyperlinkAbbrev"/>
          </w:rPr>
          <w:noBreakHyphen/>
          <w:t>29</w:t>
        </w:r>
      </w:hyperlink>
      <w:r>
        <w:t xml:space="preserve"> s 123</w:t>
      </w:r>
    </w:p>
    <w:p w14:paraId="72F6A8E2" w14:textId="344D704B" w:rsidR="00CD285D" w:rsidRDefault="00CD285D" w:rsidP="0088329A">
      <w:pPr>
        <w:pStyle w:val="AmdtsEntryHd"/>
      </w:pPr>
      <w:r w:rsidRPr="00626AFC">
        <w:t>Access to owners corporation records</w:t>
      </w:r>
    </w:p>
    <w:p w14:paraId="4703ED39" w14:textId="1A5574E6" w:rsidR="00CD285D" w:rsidRPr="00CD285D" w:rsidRDefault="00CD285D" w:rsidP="00CD285D">
      <w:pPr>
        <w:pStyle w:val="AmdtsEntries"/>
      </w:pPr>
      <w:r>
        <w:t>s 120A</w:t>
      </w:r>
      <w:r>
        <w:tab/>
        <w:t xml:space="preserve">ins </w:t>
      </w:r>
      <w:hyperlink r:id="rId262" w:tooltip="Housing and Consumer Affairs Legislation Amendment Act 2024" w:history="1">
        <w:r>
          <w:rPr>
            <w:rStyle w:val="charCitHyperlinkAbbrev"/>
          </w:rPr>
          <w:t>A2024</w:t>
        </w:r>
        <w:r>
          <w:rPr>
            <w:rStyle w:val="charCitHyperlinkAbbrev"/>
          </w:rPr>
          <w:noBreakHyphen/>
          <w:t>29</w:t>
        </w:r>
      </w:hyperlink>
      <w:r>
        <w:t xml:space="preserve"> s 124</w:t>
      </w:r>
    </w:p>
    <w:p w14:paraId="6688A294" w14:textId="375973DD" w:rsidR="0088329A" w:rsidRDefault="00CD285D" w:rsidP="0088329A">
      <w:pPr>
        <w:pStyle w:val="AmdtsEntryHd"/>
      </w:pPr>
      <w:r w:rsidRPr="00626AFC">
        <w:t>Offence—failure to provide information, certificate or access to owners corporation records</w:t>
      </w:r>
    </w:p>
    <w:p w14:paraId="22D20054" w14:textId="77777777" w:rsidR="0088329A" w:rsidRDefault="0088329A" w:rsidP="0088329A">
      <w:pPr>
        <w:pStyle w:val="AmdtsEntries"/>
      </w:pPr>
      <w:r>
        <w:t>s 121 hdg</w:t>
      </w:r>
      <w:r>
        <w:tab/>
      </w:r>
      <w:r w:rsidRPr="00173AE6">
        <w:t>bracketed note exp 30 March 2013 (s 4 (3))</w:t>
      </w:r>
    </w:p>
    <w:p w14:paraId="304E1E43" w14:textId="4D73BEE0" w:rsidR="00CD285D" w:rsidRDefault="00CD285D" w:rsidP="0088329A">
      <w:pPr>
        <w:pStyle w:val="AmdtsEntries"/>
      </w:pPr>
      <w:r>
        <w:tab/>
        <w:t xml:space="preserve">sub </w:t>
      </w:r>
      <w:hyperlink r:id="rId263" w:tooltip="Housing and Consumer Affairs Legislation Amendment Act 2024" w:history="1">
        <w:r>
          <w:rPr>
            <w:rStyle w:val="charCitHyperlinkAbbrev"/>
          </w:rPr>
          <w:t>A2024</w:t>
        </w:r>
        <w:r>
          <w:rPr>
            <w:rStyle w:val="charCitHyperlinkAbbrev"/>
          </w:rPr>
          <w:noBreakHyphen/>
          <w:t>29</w:t>
        </w:r>
      </w:hyperlink>
      <w:r>
        <w:t xml:space="preserve"> s 125</w:t>
      </w:r>
    </w:p>
    <w:p w14:paraId="6DD817C5" w14:textId="66AEDD7C" w:rsidR="00293D47" w:rsidRPr="000C073F" w:rsidRDefault="00293D47" w:rsidP="0088329A">
      <w:pPr>
        <w:pStyle w:val="AmdtsEntries"/>
      </w:pPr>
      <w:r>
        <w:t>s 121</w:t>
      </w:r>
      <w:r>
        <w:tab/>
        <w:t xml:space="preserve">am </w:t>
      </w:r>
      <w:hyperlink r:id="rId264" w:tooltip="Housing and Consumer Affairs Legislation Amendment Act 2024" w:history="1">
        <w:r>
          <w:rPr>
            <w:rStyle w:val="charCitHyperlinkAbbrev"/>
          </w:rPr>
          <w:t>A2024</w:t>
        </w:r>
        <w:r>
          <w:rPr>
            <w:rStyle w:val="charCitHyperlinkAbbrev"/>
          </w:rPr>
          <w:noBreakHyphen/>
          <w:t>29</w:t>
        </w:r>
      </w:hyperlink>
      <w:r>
        <w:t xml:space="preserve"> ss 126-128</w:t>
      </w:r>
    </w:p>
    <w:p w14:paraId="6D6353F4" w14:textId="77777777" w:rsidR="0088329A" w:rsidRDefault="0088329A" w:rsidP="0088329A">
      <w:pPr>
        <w:pStyle w:val="AmdtsEntryHd"/>
      </w:pPr>
      <w:r w:rsidRPr="008E5850">
        <w:t>Owners corporation name, address and letterbox</w:t>
      </w:r>
    </w:p>
    <w:p w14:paraId="1698B5BF" w14:textId="77777777" w:rsidR="0088329A" w:rsidRPr="000C073F" w:rsidRDefault="0088329A" w:rsidP="0088329A">
      <w:pPr>
        <w:pStyle w:val="AmdtsEntries"/>
      </w:pPr>
      <w:r>
        <w:t>s 122 hdg</w:t>
      </w:r>
      <w:r>
        <w:tab/>
      </w:r>
      <w:r w:rsidRPr="00173AE6">
        <w:t>bracketed note exp 30 March 2013 (s 4 (3))</w:t>
      </w:r>
    </w:p>
    <w:p w14:paraId="7B812ED5" w14:textId="77777777" w:rsidR="0088329A" w:rsidRDefault="0088329A" w:rsidP="0088329A">
      <w:pPr>
        <w:pStyle w:val="AmdtsEntryHd"/>
      </w:pPr>
      <w:r w:rsidRPr="008E5850">
        <w:t>Service of documents on owners corporation</w:t>
      </w:r>
    </w:p>
    <w:p w14:paraId="25EEA867" w14:textId="77777777" w:rsidR="0088329A" w:rsidRPr="000C073F" w:rsidRDefault="0088329A" w:rsidP="0088329A">
      <w:pPr>
        <w:pStyle w:val="AmdtsEntries"/>
      </w:pPr>
      <w:r>
        <w:t>s 123 hdg</w:t>
      </w:r>
      <w:r>
        <w:tab/>
      </w:r>
      <w:r w:rsidRPr="00173AE6">
        <w:t>bracketed note exp 30 March 2013 (s 4 (3))</w:t>
      </w:r>
    </w:p>
    <w:p w14:paraId="4FBF372E" w14:textId="77777777" w:rsidR="0088329A" w:rsidRDefault="0088329A" w:rsidP="0088329A">
      <w:pPr>
        <w:pStyle w:val="AmdtsEntryHd"/>
      </w:pPr>
      <w:r w:rsidRPr="008E5850">
        <w:t>Service of documents on members, interested people and occupiers</w:t>
      </w:r>
    </w:p>
    <w:p w14:paraId="75B4CFA7" w14:textId="7C54E9B7" w:rsidR="0088329A" w:rsidRDefault="0088329A" w:rsidP="0088329A">
      <w:pPr>
        <w:pStyle w:val="AmdtsEntries"/>
      </w:pPr>
      <w:r>
        <w:t>s 124 hdg</w:t>
      </w:r>
      <w:r>
        <w:tab/>
      </w:r>
      <w:r w:rsidRPr="00173AE6">
        <w:t>bracketed note exp 30 March 2013 (s 4 (3))</w:t>
      </w:r>
    </w:p>
    <w:p w14:paraId="6096FF53" w14:textId="3BF7CA6A" w:rsidR="00F363E7" w:rsidRPr="000C073F" w:rsidRDefault="00F363E7" w:rsidP="0088329A">
      <w:pPr>
        <w:pStyle w:val="AmdtsEntries"/>
      </w:pPr>
      <w:r>
        <w:t>s 124</w:t>
      </w:r>
      <w:r>
        <w:tab/>
        <w:t xml:space="preserve">am </w:t>
      </w:r>
      <w:hyperlink r:id="rId265" w:tooltip="Unit Titles Legislation Amendment Act 2023" w:history="1">
        <w:r>
          <w:rPr>
            <w:rStyle w:val="charCitHyperlinkAbbrev"/>
          </w:rPr>
          <w:t>A2023</w:t>
        </w:r>
        <w:r>
          <w:rPr>
            <w:rStyle w:val="charCitHyperlinkAbbrev"/>
          </w:rPr>
          <w:noBreakHyphen/>
          <w:t>24</w:t>
        </w:r>
      </w:hyperlink>
      <w:r>
        <w:t xml:space="preserve"> s 39</w:t>
      </w:r>
    </w:p>
    <w:p w14:paraId="348F21BF" w14:textId="51529B8B" w:rsidR="0088329A" w:rsidRDefault="00AC6AC9" w:rsidP="0088329A">
      <w:pPr>
        <w:pStyle w:val="AmdtsEntryHd"/>
      </w:pPr>
      <w:r w:rsidRPr="00445AD0">
        <w:t>Disputes—generally</w:t>
      </w:r>
    </w:p>
    <w:p w14:paraId="720E5B66" w14:textId="7CE78CB2" w:rsidR="0088329A" w:rsidRDefault="0088329A" w:rsidP="0088329A">
      <w:pPr>
        <w:pStyle w:val="AmdtsEntries"/>
      </w:pPr>
      <w:r>
        <w:t>s 125 hdg</w:t>
      </w:r>
      <w:r>
        <w:tab/>
      </w:r>
      <w:r w:rsidRPr="00173AE6">
        <w:t>bracketed note exp 30 March 2013 (s 4 (3))</w:t>
      </w:r>
    </w:p>
    <w:p w14:paraId="5A0D7708" w14:textId="70B27593" w:rsidR="00AC6AC9" w:rsidRPr="000C073F" w:rsidRDefault="00AC6AC9" w:rsidP="0088329A">
      <w:pPr>
        <w:pStyle w:val="AmdtsEntries"/>
      </w:pPr>
      <w:r>
        <w:t>s 125</w:t>
      </w:r>
      <w:r>
        <w:tab/>
        <w:t xml:space="preserve">sub </w:t>
      </w:r>
      <w:hyperlink r:id="rId266" w:tooltip="Unit Titles Legislation Amendment Act 2020" w:history="1">
        <w:r w:rsidRPr="008E37ED">
          <w:rPr>
            <w:rStyle w:val="charCitHyperlinkAbbrev"/>
          </w:rPr>
          <w:t>A2020-4</w:t>
        </w:r>
      </w:hyperlink>
      <w:r>
        <w:t xml:space="preserve"> s 106</w:t>
      </w:r>
    </w:p>
    <w:p w14:paraId="2BD54F0B" w14:textId="77777777" w:rsidR="0088329A" w:rsidRDefault="0088329A" w:rsidP="0088329A">
      <w:pPr>
        <w:pStyle w:val="AmdtsEntryHd"/>
      </w:pPr>
      <w:r w:rsidRPr="008E5850">
        <w:t>Disputes involving the owners corporation—particular matters</w:t>
      </w:r>
    </w:p>
    <w:p w14:paraId="31461D8F" w14:textId="77777777" w:rsidR="0088329A" w:rsidRPr="000C073F" w:rsidRDefault="0088329A" w:rsidP="0088329A">
      <w:pPr>
        <w:pStyle w:val="AmdtsEntries"/>
      </w:pPr>
      <w:r>
        <w:t>s 126 hdg</w:t>
      </w:r>
      <w:r>
        <w:tab/>
      </w:r>
      <w:r w:rsidRPr="00173AE6">
        <w:t>bracketed note exp 30 March 2013 (s 4 (3))</w:t>
      </w:r>
    </w:p>
    <w:p w14:paraId="69E8B224" w14:textId="7FAD9F04" w:rsidR="0088329A" w:rsidRDefault="00FA60CD" w:rsidP="0088329A">
      <w:pPr>
        <w:pStyle w:val="AmdtsEntryHd"/>
      </w:pPr>
      <w:r w:rsidRPr="00445AD0">
        <w:t>Disputes about rules—general</w:t>
      </w:r>
    </w:p>
    <w:p w14:paraId="1F06FBF4" w14:textId="6E888E84" w:rsidR="0088329A" w:rsidRDefault="0088329A" w:rsidP="0088329A">
      <w:pPr>
        <w:pStyle w:val="AmdtsEntries"/>
      </w:pPr>
      <w:r>
        <w:t>s 127 hdg</w:t>
      </w:r>
      <w:r>
        <w:tab/>
      </w:r>
      <w:r w:rsidRPr="00173AE6">
        <w:t>bracketed note exp 30 March 2013 (s 4 (3))</w:t>
      </w:r>
    </w:p>
    <w:p w14:paraId="07D05D09" w14:textId="30977D5E" w:rsidR="00FA60CD" w:rsidRPr="000C073F" w:rsidRDefault="00FA60CD" w:rsidP="0088329A">
      <w:pPr>
        <w:pStyle w:val="AmdtsEntries"/>
      </w:pPr>
      <w:r>
        <w:t>s 127</w:t>
      </w:r>
      <w:r>
        <w:tab/>
        <w:t xml:space="preserve">sub </w:t>
      </w:r>
      <w:hyperlink r:id="rId267" w:tooltip="Unit Titles Legislation Amendment Act 2020" w:history="1">
        <w:r w:rsidRPr="008E37ED">
          <w:rPr>
            <w:rStyle w:val="charCitHyperlinkAbbrev"/>
          </w:rPr>
          <w:t>A2020-4</w:t>
        </w:r>
      </w:hyperlink>
      <w:r>
        <w:t xml:space="preserve"> s 107</w:t>
      </w:r>
    </w:p>
    <w:p w14:paraId="69FC7031" w14:textId="35722C38" w:rsidR="00D712CA" w:rsidRDefault="00D712CA" w:rsidP="00D712CA">
      <w:pPr>
        <w:pStyle w:val="AmdtsEntryHd"/>
      </w:pPr>
      <w:r w:rsidRPr="008E5850">
        <w:t xml:space="preserve">Disputes </w:t>
      </w:r>
      <w:r w:rsidR="00B504A6" w:rsidRPr="00445AD0">
        <w:t>about rules—</w:t>
      </w:r>
      <w:r w:rsidR="00B504A6">
        <w:t>special privilege rules</w:t>
      </w:r>
    </w:p>
    <w:p w14:paraId="1468FC9E" w14:textId="77777777" w:rsidR="00D712CA" w:rsidRPr="000C073F" w:rsidRDefault="00D712CA" w:rsidP="00D712CA">
      <w:pPr>
        <w:pStyle w:val="AmdtsEntries"/>
      </w:pPr>
      <w:r>
        <w:t>s 128 hdg</w:t>
      </w:r>
      <w:r>
        <w:tab/>
      </w:r>
      <w:r w:rsidRPr="00173AE6">
        <w:t>bracketed note exp 30 March 2013 (s 4 (3))</w:t>
      </w:r>
    </w:p>
    <w:p w14:paraId="059601A5" w14:textId="3422D9EC" w:rsidR="00E74EE5" w:rsidRPr="000C073F" w:rsidRDefault="00E74EE5" w:rsidP="00E74EE5">
      <w:pPr>
        <w:pStyle w:val="AmdtsEntries"/>
      </w:pPr>
      <w:r>
        <w:t>s 128</w:t>
      </w:r>
      <w:r>
        <w:tab/>
        <w:t xml:space="preserve">sub </w:t>
      </w:r>
      <w:hyperlink r:id="rId268" w:tooltip="Unit Titles Legislation Amendment Act 2020" w:history="1">
        <w:r w:rsidRPr="008E37ED">
          <w:rPr>
            <w:rStyle w:val="charCitHyperlinkAbbrev"/>
          </w:rPr>
          <w:t>A2020-4</w:t>
        </w:r>
      </w:hyperlink>
      <w:r>
        <w:t xml:space="preserve"> s 107</w:t>
      </w:r>
    </w:p>
    <w:p w14:paraId="1AAFF3B2" w14:textId="77777777" w:rsidR="004C10CD" w:rsidRDefault="004C10CD" w:rsidP="004C10CD">
      <w:pPr>
        <w:pStyle w:val="AmdtsEntryHd"/>
      </w:pPr>
      <w:r w:rsidRPr="008E5850">
        <w:t>Kinds of ACAT orders</w:t>
      </w:r>
    </w:p>
    <w:p w14:paraId="6B24B347" w14:textId="4F2BCF1A" w:rsidR="004C10CD" w:rsidRDefault="004C10CD" w:rsidP="004C10CD">
      <w:pPr>
        <w:pStyle w:val="AmdtsEntries"/>
      </w:pPr>
      <w:r>
        <w:t>s 129 hdg</w:t>
      </w:r>
      <w:r>
        <w:tab/>
      </w:r>
      <w:r w:rsidRPr="00173AE6">
        <w:t>bracketed note exp 30 March 2013 (s 4 (3))</w:t>
      </w:r>
    </w:p>
    <w:p w14:paraId="5EB4F308" w14:textId="024854D1" w:rsidR="00E74EE5" w:rsidRPr="000C073F" w:rsidRDefault="00E74EE5" w:rsidP="004C10CD">
      <w:pPr>
        <w:pStyle w:val="AmdtsEntries"/>
      </w:pPr>
      <w:r>
        <w:t>s 129</w:t>
      </w:r>
      <w:r>
        <w:tab/>
        <w:t xml:space="preserve">am </w:t>
      </w:r>
      <w:hyperlink r:id="rId269" w:tooltip="Unit Titles Legislation Amendment Act 2020" w:history="1">
        <w:r w:rsidR="00890A78" w:rsidRPr="008E37ED">
          <w:rPr>
            <w:rStyle w:val="charCitHyperlinkAbbrev"/>
          </w:rPr>
          <w:t>A2020-4</w:t>
        </w:r>
      </w:hyperlink>
      <w:r>
        <w:t xml:space="preserve"> ss 108-110</w:t>
      </w:r>
      <w:r w:rsidR="00890A78">
        <w:t>; ss renum R13 LA</w:t>
      </w:r>
      <w:r w:rsidR="00F363E7">
        <w:t xml:space="preserve">; </w:t>
      </w:r>
      <w:hyperlink r:id="rId270" w:tooltip="Unit Titles Legislation Amendment Act 2023" w:history="1">
        <w:r w:rsidR="00F363E7">
          <w:rPr>
            <w:rStyle w:val="charCitHyperlinkAbbrev"/>
          </w:rPr>
          <w:t>A2023</w:t>
        </w:r>
        <w:r w:rsidR="00F363E7">
          <w:rPr>
            <w:rStyle w:val="charCitHyperlinkAbbrev"/>
          </w:rPr>
          <w:noBreakHyphen/>
          <w:t>24</w:t>
        </w:r>
      </w:hyperlink>
      <w:r w:rsidR="00F363E7">
        <w:t xml:space="preserve"> s 40</w:t>
      </w:r>
    </w:p>
    <w:p w14:paraId="79FE8CCC" w14:textId="77777777" w:rsidR="004C10CD" w:rsidRDefault="004C10CD" w:rsidP="004C10CD">
      <w:pPr>
        <w:pStyle w:val="AmdtsEntryHd"/>
      </w:pPr>
      <w:r w:rsidRPr="008E5850">
        <w:t xml:space="preserve">Meaning of </w:t>
      </w:r>
      <w:r w:rsidRPr="008E5850">
        <w:rPr>
          <w:rStyle w:val="charItals"/>
        </w:rPr>
        <w:t xml:space="preserve">financed service contract </w:t>
      </w:r>
      <w:r w:rsidRPr="008E5850">
        <w:t xml:space="preserve">and </w:t>
      </w:r>
      <w:r w:rsidRPr="00AE568C">
        <w:rPr>
          <w:rStyle w:val="charItals"/>
        </w:rPr>
        <w:t>financier</w:t>
      </w:r>
      <w:r w:rsidRPr="008E5850">
        <w:t>—pt 9</w:t>
      </w:r>
    </w:p>
    <w:p w14:paraId="356C5E6E" w14:textId="77777777" w:rsidR="004C10CD" w:rsidRPr="000C073F" w:rsidRDefault="004C10CD" w:rsidP="004C10CD">
      <w:pPr>
        <w:pStyle w:val="AmdtsEntries"/>
      </w:pPr>
      <w:r>
        <w:t>s 130 hdg</w:t>
      </w:r>
      <w:r>
        <w:tab/>
      </w:r>
      <w:r w:rsidRPr="00173AE6">
        <w:t>bracketed note exp 30 March 2013 (s 4 (3))</w:t>
      </w:r>
    </w:p>
    <w:p w14:paraId="196F603B" w14:textId="77777777" w:rsidR="004C10CD" w:rsidRDefault="004C10CD" w:rsidP="004C10CD">
      <w:pPr>
        <w:pStyle w:val="AmdtsEntryHd"/>
      </w:pPr>
      <w:r w:rsidRPr="008E5850">
        <w:t xml:space="preserve">Who is a </w:t>
      </w:r>
      <w:r w:rsidRPr="00AE568C">
        <w:rPr>
          <w:rStyle w:val="charItals"/>
        </w:rPr>
        <w:t>financier</w:t>
      </w:r>
      <w:r w:rsidRPr="008E5850">
        <w:t xml:space="preserve"> for a service contract?</w:t>
      </w:r>
    </w:p>
    <w:p w14:paraId="60CB68BC" w14:textId="77777777" w:rsidR="004C10CD" w:rsidRPr="000C073F" w:rsidRDefault="004C10CD" w:rsidP="004C10CD">
      <w:pPr>
        <w:pStyle w:val="AmdtsEntries"/>
      </w:pPr>
      <w:r>
        <w:t>s 131 hdg</w:t>
      </w:r>
      <w:r>
        <w:tab/>
      </w:r>
      <w:r w:rsidRPr="00173AE6">
        <w:t>bracketed note exp 30 March 2013 (s 4 (3))</w:t>
      </w:r>
    </w:p>
    <w:p w14:paraId="767DE210" w14:textId="77777777" w:rsidR="004C10CD" w:rsidRDefault="004C10CD" w:rsidP="004C10CD">
      <w:pPr>
        <w:pStyle w:val="AmdtsEntryHd"/>
      </w:pPr>
      <w:r w:rsidRPr="008E5850">
        <w:t>Financed service contract—notice of change</w:t>
      </w:r>
    </w:p>
    <w:p w14:paraId="565683FC" w14:textId="77777777" w:rsidR="004C10CD" w:rsidRPr="000C073F" w:rsidRDefault="004C10CD" w:rsidP="004C10CD">
      <w:pPr>
        <w:pStyle w:val="AmdtsEntries"/>
      </w:pPr>
      <w:r>
        <w:t>s 132 hdg</w:t>
      </w:r>
      <w:r>
        <w:tab/>
      </w:r>
      <w:r w:rsidRPr="00173AE6">
        <w:t>bracketed note exp 30 March 2013 (s 4 (3))</w:t>
      </w:r>
    </w:p>
    <w:p w14:paraId="50124445" w14:textId="77777777" w:rsidR="004C10CD" w:rsidRDefault="004C10CD" w:rsidP="004C10CD">
      <w:pPr>
        <w:pStyle w:val="AmdtsEntryHd"/>
      </w:pPr>
      <w:r w:rsidRPr="008E5850">
        <w:lastRenderedPageBreak/>
        <w:t>Financed service contract—limitation on ending</w:t>
      </w:r>
    </w:p>
    <w:p w14:paraId="67D1F038" w14:textId="77777777" w:rsidR="004C10CD" w:rsidRPr="000C073F" w:rsidRDefault="004C10CD" w:rsidP="004C10CD">
      <w:pPr>
        <w:pStyle w:val="AmdtsEntries"/>
      </w:pPr>
      <w:r>
        <w:t>s 133 hdg</w:t>
      </w:r>
      <w:r>
        <w:tab/>
      </w:r>
      <w:r w:rsidRPr="00173AE6">
        <w:t>bracketed note exp 30 March 2013 (s 4 (3))</w:t>
      </w:r>
    </w:p>
    <w:p w14:paraId="7BF9766C" w14:textId="77777777" w:rsidR="005504CC" w:rsidRDefault="005504CC" w:rsidP="005504CC">
      <w:pPr>
        <w:pStyle w:val="AmdtsEntryHd"/>
      </w:pPr>
      <w:r w:rsidRPr="008E5850">
        <w:t>Financed service contract—person authorised to act for financier</w:t>
      </w:r>
    </w:p>
    <w:p w14:paraId="2C410486" w14:textId="77777777" w:rsidR="005504CC" w:rsidRPr="000C073F" w:rsidRDefault="005504CC" w:rsidP="005504CC">
      <w:pPr>
        <w:pStyle w:val="AmdtsEntries"/>
      </w:pPr>
      <w:r>
        <w:t>s 134 hdg</w:t>
      </w:r>
      <w:r>
        <w:tab/>
      </w:r>
      <w:r w:rsidRPr="00173AE6">
        <w:t>bracketed note exp 30 March 2013 (s 4 (3))</w:t>
      </w:r>
    </w:p>
    <w:p w14:paraId="555742C0" w14:textId="77777777" w:rsidR="005504CC" w:rsidRDefault="005504CC" w:rsidP="005504CC">
      <w:pPr>
        <w:pStyle w:val="AmdtsEntryHd"/>
      </w:pPr>
      <w:r w:rsidRPr="008E5850">
        <w:t>Financed service contract—agreement between owners corporation and financier prohibited</w:t>
      </w:r>
    </w:p>
    <w:p w14:paraId="0FA890D3" w14:textId="77777777" w:rsidR="005504CC" w:rsidRPr="000C073F" w:rsidRDefault="005504CC" w:rsidP="005504CC">
      <w:pPr>
        <w:pStyle w:val="AmdtsEntries"/>
      </w:pPr>
      <w:r>
        <w:t>s 135 hdg</w:t>
      </w:r>
      <w:r>
        <w:tab/>
      </w:r>
      <w:r w:rsidRPr="00173AE6">
        <w:t>bracketed note exp 30 March 2013 (s 4 (3))</w:t>
      </w:r>
    </w:p>
    <w:p w14:paraId="50C8B6A8" w14:textId="77777777" w:rsidR="005504CC" w:rsidRDefault="005504CC" w:rsidP="005504CC">
      <w:pPr>
        <w:pStyle w:val="AmdtsEntryHd"/>
      </w:pPr>
      <w:r w:rsidRPr="008E5850">
        <w:t>Who may apply for an administration order?</w:t>
      </w:r>
    </w:p>
    <w:p w14:paraId="3F143A3A" w14:textId="77777777" w:rsidR="005504CC" w:rsidRPr="000C073F" w:rsidRDefault="005504CC" w:rsidP="005504CC">
      <w:pPr>
        <w:pStyle w:val="AmdtsEntries"/>
      </w:pPr>
      <w:r>
        <w:t>s 136 hdg</w:t>
      </w:r>
      <w:r>
        <w:tab/>
      </w:r>
      <w:r w:rsidRPr="00173AE6">
        <w:t>bracketed note exp 30 March 2013 (s 4 (3))</w:t>
      </w:r>
    </w:p>
    <w:p w14:paraId="060A8BD4" w14:textId="77777777" w:rsidR="005504CC" w:rsidRDefault="005504CC" w:rsidP="005504CC">
      <w:pPr>
        <w:pStyle w:val="AmdtsEntryHd"/>
      </w:pPr>
      <w:r w:rsidRPr="008E5850">
        <w:t>ACAT appearances and service of applications</w:t>
      </w:r>
    </w:p>
    <w:p w14:paraId="5DA305CD" w14:textId="77777777" w:rsidR="005504CC" w:rsidRPr="000C073F" w:rsidRDefault="005504CC" w:rsidP="005504CC">
      <w:pPr>
        <w:pStyle w:val="AmdtsEntries"/>
      </w:pPr>
      <w:r>
        <w:t>s 137 hdg</w:t>
      </w:r>
      <w:r>
        <w:tab/>
      </w:r>
      <w:r w:rsidRPr="00173AE6">
        <w:t>bracketed note exp 30 March 2013 (s 4 (3))</w:t>
      </w:r>
    </w:p>
    <w:p w14:paraId="522275BE" w14:textId="77777777" w:rsidR="005504CC" w:rsidRDefault="005504CC" w:rsidP="005504CC">
      <w:pPr>
        <w:pStyle w:val="AmdtsEntryHd"/>
      </w:pPr>
      <w:r w:rsidRPr="008E5850">
        <w:t>Appointment of administrator</w:t>
      </w:r>
    </w:p>
    <w:p w14:paraId="0F0BE5EC" w14:textId="77777777" w:rsidR="005504CC" w:rsidRPr="000C073F" w:rsidRDefault="005504CC" w:rsidP="005504CC">
      <w:pPr>
        <w:pStyle w:val="AmdtsEntries"/>
      </w:pPr>
      <w:r>
        <w:t>s 138 hdg</w:t>
      </w:r>
      <w:r>
        <w:tab/>
      </w:r>
      <w:r w:rsidRPr="00173AE6">
        <w:t>bracketed note exp 30 March 2013 (s 4 (3))</w:t>
      </w:r>
    </w:p>
    <w:p w14:paraId="568057CA" w14:textId="77777777" w:rsidR="005504CC" w:rsidRDefault="005504CC" w:rsidP="005504CC">
      <w:pPr>
        <w:pStyle w:val="AmdtsEntryHd"/>
      </w:pPr>
      <w:r w:rsidRPr="008E5850">
        <w:t>Removal or replacement of administrator</w:t>
      </w:r>
    </w:p>
    <w:p w14:paraId="14B4BE0C" w14:textId="77777777" w:rsidR="005504CC" w:rsidRPr="000C073F" w:rsidRDefault="005504CC" w:rsidP="005504CC">
      <w:pPr>
        <w:pStyle w:val="AmdtsEntries"/>
      </w:pPr>
      <w:r>
        <w:t>s 139 hdg</w:t>
      </w:r>
      <w:r>
        <w:tab/>
      </w:r>
      <w:r w:rsidRPr="00173AE6">
        <w:t>bracketed note exp 30 March 2013 (s 4 (3))</w:t>
      </w:r>
    </w:p>
    <w:p w14:paraId="74EB87C8" w14:textId="77777777" w:rsidR="005504CC" w:rsidRDefault="005504CC" w:rsidP="005504CC">
      <w:pPr>
        <w:pStyle w:val="AmdtsEntryHd"/>
      </w:pPr>
      <w:r w:rsidRPr="008E5850">
        <w:t>Functions of administrator</w:t>
      </w:r>
    </w:p>
    <w:p w14:paraId="0AC4F10E" w14:textId="77777777" w:rsidR="005504CC" w:rsidRPr="000C073F" w:rsidRDefault="005504CC" w:rsidP="005504CC">
      <w:pPr>
        <w:pStyle w:val="AmdtsEntries"/>
      </w:pPr>
      <w:r>
        <w:t>s 140 hdg</w:t>
      </w:r>
      <w:r>
        <w:tab/>
      </w:r>
      <w:r w:rsidRPr="00173AE6">
        <w:t>bracketed note exp 30 March 2013 (s 4 (3))</w:t>
      </w:r>
    </w:p>
    <w:p w14:paraId="4060610E" w14:textId="77777777" w:rsidR="005504CC" w:rsidRDefault="005504CC" w:rsidP="005504CC">
      <w:pPr>
        <w:pStyle w:val="AmdtsEntryHd"/>
      </w:pPr>
      <w:r w:rsidRPr="008E5850">
        <w:t>Delegation by administrator</w:t>
      </w:r>
    </w:p>
    <w:p w14:paraId="4C782E0D" w14:textId="77777777" w:rsidR="005504CC" w:rsidRPr="000C073F" w:rsidRDefault="005504CC" w:rsidP="005504CC">
      <w:pPr>
        <w:pStyle w:val="AmdtsEntries"/>
      </w:pPr>
      <w:r>
        <w:t>s 141 hdg</w:t>
      </w:r>
      <w:r>
        <w:tab/>
      </w:r>
      <w:r w:rsidRPr="00173AE6">
        <w:t>bracketed note exp 30 March 2013 (s 4 (3))</w:t>
      </w:r>
    </w:p>
    <w:p w14:paraId="398B8C01" w14:textId="77777777" w:rsidR="005504CC" w:rsidRDefault="005504CC" w:rsidP="005504CC">
      <w:pPr>
        <w:pStyle w:val="AmdtsEntryHd"/>
      </w:pPr>
      <w:r w:rsidRPr="008E5850">
        <w:t>Mortgage insurance of unit</w:t>
      </w:r>
    </w:p>
    <w:p w14:paraId="3986CFB1" w14:textId="77777777" w:rsidR="005504CC" w:rsidRPr="000C073F" w:rsidRDefault="005504CC" w:rsidP="005504CC">
      <w:pPr>
        <w:pStyle w:val="AmdtsEntries"/>
      </w:pPr>
      <w:r>
        <w:t>s 142 hdg</w:t>
      </w:r>
      <w:r>
        <w:tab/>
      </w:r>
      <w:r w:rsidRPr="00173AE6">
        <w:t>bracketed note exp 30 March 2013 (s 4 (3))</w:t>
      </w:r>
    </w:p>
    <w:p w14:paraId="03DA7E2A" w14:textId="77777777" w:rsidR="005504CC" w:rsidRDefault="005504CC" w:rsidP="005504CC">
      <w:pPr>
        <w:pStyle w:val="AmdtsEntryHd"/>
      </w:pPr>
      <w:r w:rsidRPr="008E5850">
        <w:t>Payment under mortgage insurance policies</w:t>
      </w:r>
    </w:p>
    <w:p w14:paraId="7026C1F5" w14:textId="77777777" w:rsidR="005504CC" w:rsidRPr="000C073F" w:rsidRDefault="005504CC" w:rsidP="005504CC">
      <w:pPr>
        <w:pStyle w:val="AmdtsEntries"/>
      </w:pPr>
      <w:r>
        <w:t>s 143 hdg</w:t>
      </w:r>
      <w:r>
        <w:tab/>
      </w:r>
      <w:r w:rsidRPr="00173AE6">
        <w:t>bracketed note exp 30 March 2013 (s 4 (3))</w:t>
      </w:r>
    </w:p>
    <w:p w14:paraId="19EBD6C2" w14:textId="77777777" w:rsidR="005504CC" w:rsidRDefault="005504CC" w:rsidP="005504CC">
      <w:pPr>
        <w:pStyle w:val="AmdtsEntryHd"/>
      </w:pPr>
      <w:r w:rsidRPr="008E5850">
        <w:t>Transfer of mortgagee’s interest to insurer</w:t>
      </w:r>
    </w:p>
    <w:p w14:paraId="079A829B" w14:textId="77777777" w:rsidR="005504CC" w:rsidRPr="000C073F" w:rsidRDefault="005504CC" w:rsidP="005504CC">
      <w:pPr>
        <w:pStyle w:val="AmdtsEntries"/>
      </w:pPr>
      <w:r>
        <w:t>s 144 hdg</w:t>
      </w:r>
      <w:r>
        <w:tab/>
      </w:r>
      <w:r w:rsidRPr="00173AE6">
        <w:t>bracketed note exp 30 March 2013 (s 4 (3))</w:t>
      </w:r>
    </w:p>
    <w:p w14:paraId="4D913BA4" w14:textId="77777777" w:rsidR="00E73486" w:rsidRDefault="00E73486" w:rsidP="00E73486">
      <w:pPr>
        <w:pStyle w:val="AmdtsEntryHd"/>
      </w:pPr>
      <w:r w:rsidRPr="008E5850">
        <w:t>Determination of fees</w:t>
      </w:r>
    </w:p>
    <w:p w14:paraId="57A9D96B" w14:textId="77777777" w:rsidR="00E73486" w:rsidRDefault="00E73486" w:rsidP="00E73486">
      <w:pPr>
        <w:pStyle w:val="AmdtsEntries"/>
      </w:pPr>
      <w:r>
        <w:t>s 145 hdg</w:t>
      </w:r>
      <w:r>
        <w:tab/>
      </w:r>
      <w:r w:rsidRPr="00173AE6">
        <w:t>bracketed note exp 30 March 2013 (s 4 (3))</w:t>
      </w:r>
    </w:p>
    <w:p w14:paraId="5959E20D" w14:textId="5E7273EE" w:rsidR="00DC0FB1" w:rsidRPr="000C073F" w:rsidRDefault="00DC0FB1" w:rsidP="00E73486">
      <w:pPr>
        <w:pStyle w:val="AmdtsEntries"/>
      </w:pPr>
      <w:r>
        <w:t>s 145</w:t>
      </w:r>
      <w:r>
        <w:tab/>
        <w:t xml:space="preserve">am </w:t>
      </w:r>
      <w:hyperlink r:id="rId271" w:tooltip="Statute Law Amendment Act 2025" w:history="1">
        <w:r>
          <w:rPr>
            <w:rStyle w:val="charCitHyperlinkAbbrev"/>
          </w:rPr>
          <w:t>A2025</w:t>
        </w:r>
        <w:r>
          <w:rPr>
            <w:rStyle w:val="charCitHyperlinkAbbrev"/>
          </w:rPr>
          <w:noBreakHyphen/>
          <w:t>29</w:t>
        </w:r>
      </w:hyperlink>
      <w:r>
        <w:t xml:space="preserve"> amdt 4.185</w:t>
      </w:r>
    </w:p>
    <w:p w14:paraId="2A06CBB8" w14:textId="77777777" w:rsidR="00E73486" w:rsidRDefault="00E73486" w:rsidP="00E73486">
      <w:pPr>
        <w:pStyle w:val="AmdtsEntryHd"/>
      </w:pPr>
      <w:r w:rsidRPr="008E5850">
        <w:t>Approved forms</w:t>
      </w:r>
    </w:p>
    <w:p w14:paraId="61C21042" w14:textId="77777777" w:rsidR="00E73486" w:rsidRDefault="00E73486" w:rsidP="00E73486">
      <w:pPr>
        <w:pStyle w:val="AmdtsEntries"/>
      </w:pPr>
      <w:r>
        <w:t>s 146 hdg</w:t>
      </w:r>
      <w:r>
        <w:tab/>
      </w:r>
      <w:r w:rsidRPr="00173AE6">
        <w:t>bracketed note exp 30 March 2013 (s 4 (3))</w:t>
      </w:r>
    </w:p>
    <w:p w14:paraId="1E848483" w14:textId="238C5537" w:rsidR="00DC0FB1" w:rsidRPr="000C073F" w:rsidRDefault="00DC0FB1" w:rsidP="00E73486">
      <w:pPr>
        <w:pStyle w:val="AmdtsEntries"/>
      </w:pPr>
      <w:r>
        <w:t>s 146</w:t>
      </w:r>
      <w:r>
        <w:tab/>
        <w:t xml:space="preserve">am </w:t>
      </w:r>
      <w:hyperlink r:id="rId272" w:tooltip="Statute Law Amendment Act 2025" w:history="1">
        <w:r>
          <w:rPr>
            <w:rStyle w:val="charCitHyperlinkAbbrev"/>
          </w:rPr>
          <w:t>A2025</w:t>
        </w:r>
        <w:r>
          <w:rPr>
            <w:rStyle w:val="charCitHyperlinkAbbrev"/>
          </w:rPr>
          <w:noBreakHyphen/>
          <w:t>29</w:t>
        </w:r>
      </w:hyperlink>
      <w:r>
        <w:t xml:space="preserve"> amdt 4.185</w:t>
      </w:r>
    </w:p>
    <w:p w14:paraId="6CF69994" w14:textId="77777777" w:rsidR="00E73486" w:rsidRDefault="00E73486" w:rsidP="00E73486">
      <w:pPr>
        <w:pStyle w:val="AmdtsEntryHd"/>
      </w:pPr>
      <w:r w:rsidRPr="008E5850">
        <w:t>Regulation-making power</w:t>
      </w:r>
    </w:p>
    <w:p w14:paraId="4B6EA84B" w14:textId="77777777" w:rsidR="00E73486" w:rsidRDefault="00E73486" w:rsidP="00E73486">
      <w:pPr>
        <w:pStyle w:val="AmdtsEntries"/>
      </w:pPr>
      <w:r>
        <w:t>s 147 hdg</w:t>
      </w:r>
      <w:r>
        <w:tab/>
      </w:r>
      <w:r w:rsidRPr="00173AE6">
        <w:t>bracketed note exp 30 March 2013 (s 4 (3))</w:t>
      </w:r>
    </w:p>
    <w:p w14:paraId="6F3B23E1" w14:textId="7A29316F" w:rsidR="00705892" w:rsidRPr="000C073F" w:rsidRDefault="00705892" w:rsidP="00E73486">
      <w:pPr>
        <w:pStyle w:val="AmdtsEntries"/>
      </w:pPr>
      <w:r>
        <w:t>s 147</w:t>
      </w:r>
      <w:r>
        <w:tab/>
        <w:t xml:space="preserve">am </w:t>
      </w:r>
      <w:hyperlink r:id="rId273" w:tooltip="Unit Titles Legislation Amendment Act 2020" w:history="1">
        <w:r>
          <w:rPr>
            <w:rStyle w:val="charCitHyperlinkAbbrev"/>
          </w:rPr>
          <w:t>A2020-4</w:t>
        </w:r>
      </w:hyperlink>
      <w:r>
        <w:t xml:space="preserve"> s 111; ss renum R12 LA</w:t>
      </w:r>
      <w:r w:rsidR="00DC0FB1">
        <w:t xml:space="preserve">; </w:t>
      </w:r>
      <w:hyperlink r:id="rId274" w:tooltip="Statute Law Amendment Act 2025" w:history="1">
        <w:r w:rsidR="00DC0FB1">
          <w:rPr>
            <w:rStyle w:val="charCitHyperlinkAbbrev"/>
          </w:rPr>
          <w:t>A2025</w:t>
        </w:r>
        <w:r w:rsidR="00DC0FB1">
          <w:rPr>
            <w:rStyle w:val="charCitHyperlinkAbbrev"/>
          </w:rPr>
          <w:noBreakHyphen/>
          <w:t>29</w:t>
        </w:r>
      </w:hyperlink>
      <w:r w:rsidR="00DC0FB1">
        <w:t xml:space="preserve"> amdt 4.185</w:t>
      </w:r>
    </w:p>
    <w:p w14:paraId="4ADC5863" w14:textId="77777777" w:rsidR="00E73486" w:rsidRDefault="00E73486" w:rsidP="00E73486">
      <w:pPr>
        <w:pStyle w:val="AmdtsEntryHd"/>
      </w:pPr>
      <w:r w:rsidRPr="008E5850">
        <w:t>Legislation amended—sch 5</w:t>
      </w:r>
    </w:p>
    <w:p w14:paraId="0237AC4E" w14:textId="77777777" w:rsidR="00E73486" w:rsidRPr="000C073F" w:rsidRDefault="00E73486" w:rsidP="00E73486">
      <w:pPr>
        <w:pStyle w:val="AmdtsEntries"/>
      </w:pPr>
      <w:r>
        <w:t>s 148</w:t>
      </w:r>
      <w:r>
        <w:tab/>
      </w:r>
      <w:r w:rsidRPr="00A02129">
        <w:t>om LA s 89 (3)</w:t>
      </w:r>
    </w:p>
    <w:p w14:paraId="2CD9D3C0" w14:textId="77777777" w:rsidR="00E72DD2" w:rsidRDefault="00E72DD2" w:rsidP="00E72DD2">
      <w:pPr>
        <w:pStyle w:val="AmdtsEntryHd"/>
      </w:pPr>
      <w:r>
        <w:t>Transitional</w:t>
      </w:r>
    </w:p>
    <w:p w14:paraId="3B9D350F" w14:textId="77777777" w:rsidR="00E72DD2" w:rsidRPr="00E72DD2" w:rsidRDefault="00E72DD2" w:rsidP="00E72DD2">
      <w:pPr>
        <w:pStyle w:val="AmdtsEntries"/>
      </w:pPr>
      <w:r>
        <w:t>pt 12 hdg</w:t>
      </w:r>
      <w:r>
        <w:tab/>
      </w:r>
      <w:r w:rsidRPr="00A02129">
        <w:t>exp 30 March 2013 (s 165 (LA s 88 declaration applies))</w:t>
      </w:r>
    </w:p>
    <w:p w14:paraId="190955CC" w14:textId="77777777" w:rsidR="00756F0A" w:rsidRDefault="00756F0A" w:rsidP="004425DB">
      <w:pPr>
        <w:pStyle w:val="AmdtsEntryHd"/>
      </w:pPr>
      <w:r w:rsidRPr="008E5850">
        <w:lastRenderedPageBreak/>
        <w:t>Definitions—pt 12</w:t>
      </w:r>
    </w:p>
    <w:p w14:paraId="162D2251" w14:textId="77777777" w:rsidR="00756F0A" w:rsidRPr="00AE568C" w:rsidRDefault="00756F0A" w:rsidP="00252C1B">
      <w:pPr>
        <w:pStyle w:val="AmdtsEntries"/>
        <w:rPr>
          <w:rStyle w:val="charUnderline"/>
        </w:rPr>
      </w:pPr>
      <w:r>
        <w:t>s 149</w:t>
      </w:r>
      <w:r>
        <w:tab/>
      </w:r>
      <w:r w:rsidRPr="00A02129">
        <w:t>exp 30 March 2013 (s 165 (LA s 88 declaration applies))</w:t>
      </w:r>
    </w:p>
    <w:p w14:paraId="5C8A4189" w14:textId="77777777" w:rsidR="00756F0A" w:rsidRPr="00756F0A" w:rsidRDefault="00756F0A" w:rsidP="00756F0A">
      <w:pPr>
        <w:pStyle w:val="AmdtsEntries"/>
      </w:pPr>
      <w:r>
        <w:tab/>
        <w:t xml:space="preserve">def </w:t>
      </w:r>
      <w:r w:rsidRPr="00AE568C">
        <w:rPr>
          <w:rStyle w:val="charBoldItals"/>
        </w:rPr>
        <w:t xml:space="preserve">commencement day </w:t>
      </w:r>
      <w:r w:rsidRPr="00A02129">
        <w:t>exp 30 March 2013 (s 165 (LA s 88 declaration applies))</w:t>
      </w:r>
    </w:p>
    <w:p w14:paraId="3F0102E1" w14:textId="77777777" w:rsidR="00756F0A" w:rsidRPr="00756F0A" w:rsidRDefault="00756F0A" w:rsidP="00756F0A">
      <w:pPr>
        <w:pStyle w:val="AmdtsEntries"/>
      </w:pPr>
      <w:r>
        <w:tab/>
        <w:t xml:space="preserve">def </w:t>
      </w:r>
      <w:r w:rsidRPr="00AE568C">
        <w:rPr>
          <w:rStyle w:val="charBoldItals"/>
        </w:rPr>
        <w:t xml:space="preserve">existing executive committee </w:t>
      </w:r>
      <w:r w:rsidRPr="00A02129">
        <w:t>exp 30 March 2013 (s 165 (LA s 88 declaration applies))</w:t>
      </w:r>
    </w:p>
    <w:p w14:paraId="24D850F9" w14:textId="77777777" w:rsidR="00756F0A" w:rsidRPr="00756F0A" w:rsidRDefault="00756F0A" w:rsidP="00756F0A">
      <w:pPr>
        <w:pStyle w:val="AmdtsEntries"/>
      </w:pPr>
      <w:r>
        <w:tab/>
        <w:t xml:space="preserve">def </w:t>
      </w:r>
      <w:r w:rsidRPr="00AE568C">
        <w:rPr>
          <w:rStyle w:val="charBoldItals"/>
        </w:rPr>
        <w:t xml:space="preserve">existing owners corporation </w:t>
      </w:r>
      <w:r w:rsidRPr="00A02129">
        <w:t>exp 30 March 2013 (s 165 (LA s 88 declaration applies))</w:t>
      </w:r>
    </w:p>
    <w:p w14:paraId="19A73521" w14:textId="77777777" w:rsidR="00756F0A" w:rsidRPr="00756F0A" w:rsidRDefault="00756F0A" w:rsidP="00756F0A">
      <w:pPr>
        <w:pStyle w:val="AmdtsEntries"/>
      </w:pPr>
      <w:r>
        <w:tab/>
        <w:t xml:space="preserve">def </w:t>
      </w:r>
      <w:r w:rsidRPr="00AE568C">
        <w:rPr>
          <w:rStyle w:val="charBoldItals"/>
        </w:rPr>
        <w:t xml:space="preserve">UTA </w:t>
      </w:r>
      <w:r w:rsidRPr="00A02129">
        <w:t>exp 30 March 2013 (s 165 (LA s 88 declaration applies))</w:t>
      </w:r>
    </w:p>
    <w:p w14:paraId="3EADF035" w14:textId="77777777" w:rsidR="00756F0A" w:rsidRDefault="00756F0A" w:rsidP="00756F0A">
      <w:pPr>
        <w:pStyle w:val="AmdtsEntryHd"/>
      </w:pPr>
      <w:r w:rsidRPr="008E5850">
        <w:t>Existing corporations and executive committees</w:t>
      </w:r>
    </w:p>
    <w:p w14:paraId="31E4E417" w14:textId="77777777" w:rsidR="00756F0A" w:rsidRPr="00AE568C" w:rsidRDefault="00756F0A" w:rsidP="00756F0A">
      <w:pPr>
        <w:pStyle w:val="AmdtsEntries"/>
        <w:rPr>
          <w:rStyle w:val="charUnderline"/>
        </w:rPr>
      </w:pPr>
      <w:r>
        <w:t>s 150</w:t>
      </w:r>
      <w:r>
        <w:tab/>
      </w:r>
      <w:r w:rsidRPr="00A02129">
        <w:t>exp 30 March 2013 (s 165 (LA s 88 declaration applies))</w:t>
      </w:r>
    </w:p>
    <w:p w14:paraId="350F2118" w14:textId="77777777" w:rsidR="00756F0A" w:rsidRDefault="00756F0A" w:rsidP="00756F0A">
      <w:pPr>
        <w:pStyle w:val="AmdtsEntryHd"/>
      </w:pPr>
      <w:r w:rsidRPr="008E5850">
        <w:t>Representatives</w:t>
      </w:r>
    </w:p>
    <w:p w14:paraId="20756E49" w14:textId="77777777" w:rsidR="00756F0A" w:rsidRPr="00AE568C" w:rsidRDefault="00756F0A" w:rsidP="00756F0A">
      <w:pPr>
        <w:pStyle w:val="AmdtsEntries"/>
        <w:rPr>
          <w:rStyle w:val="charUnderline"/>
        </w:rPr>
      </w:pPr>
      <w:r>
        <w:t>s 151</w:t>
      </w:r>
      <w:r>
        <w:tab/>
      </w:r>
      <w:r w:rsidRPr="00A02129">
        <w:t>exp 30 March 2013 (s 165 (LA s 88 declaration applies))</w:t>
      </w:r>
    </w:p>
    <w:p w14:paraId="5414B4D2" w14:textId="77777777" w:rsidR="00756F0A" w:rsidRDefault="00756F0A" w:rsidP="00756F0A">
      <w:pPr>
        <w:pStyle w:val="AmdtsEntryHd"/>
      </w:pPr>
      <w:r w:rsidRPr="008E5850">
        <w:t>Managers</w:t>
      </w:r>
    </w:p>
    <w:p w14:paraId="3969AF03" w14:textId="77777777" w:rsidR="00756F0A" w:rsidRPr="00AE568C" w:rsidRDefault="00756F0A" w:rsidP="00756F0A">
      <w:pPr>
        <w:pStyle w:val="AmdtsEntries"/>
        <w:rPr>
          <w:rStyle w:val="charUnderline"/>
        </w:rPr>
      </w:pPr>
      <w:r>
        <w:t>s 152</w:t>
      </w:r>
      <w:r>
        <w:tab/>
      </w:r>
      <w:r w:rsidRPr="00A02129">
        <w:t>exp 30 March 2013 (s 165 (LA s 88 declaration applies))</w:t>
      </w:r>
    </w:p>
    <w:p w14:paraId="266BCDF3" w14:textId="77777777" w:rsidR="009E29B5" w:rsidRDefault="009E29B5" w:rsidP="009E29B5">
      <w:pPr>
        <w:pStyle w:val="AmdtsEntryHd"/>
      </w:pPr>
      <w:r w:rsidRPr="008E5850">
        <w:t>Service contracts</w:t>
      </w:r>
    </w:p>
    <w:p w14:paraId="10C89E2D" w14:textId="77777777" w:rsidR="009E29B5" w:rsidRPr="00AE568C" w:rsidRDefault="009E29B5" w:rsidP="009E29B5">
      <w:pPr>
        <w:pStyle w:val="AmdtsEntries"/>
        <w:rPr>
          <w:rStyle w:val="charUnderline"/>
        </w:rPr>
      </w:pPr>
      <w:r>
        <w:t>s 153</w:t>
      </w:r>
      <w:r>
        <w:tab/>
      </w:r>
      <w:r w:rsidRPr="00A02129">
        <w:t>exp 30 March 2013 (s 165 (LA s 88 declaration applies))</w:t>
      </w:r>
    </w:p>
    <w:p w14:paraId="7B68CEFB" w14:textId="77777777" w:rsidR="009E29B5" w:rsidRDefault="009E29B5" w:rsidP="009E29B5">
      <w:pPr>
        <w:pStyle w:val="AmdtsEntryHd"/>
      </w:pPr>
      <w:r w:rsidRPr="008E5850">
        <w:t>Communication officers</w:t>
      </w:r>
    </w:p>
    <w:p w14:paraId="7ED95A95" w14:textId="77777777" w:rsidR="009E29B5" w:rsidRPr="00AE568C" w:rsidRDefault="009E29B5" w:rsidP="009E29B5">
      <w:pPr>
        <w:pStyle w:val="AmdtsEntries"/>
        <w:rPr>
          <w:rStyle w:val="charUnderline"/>
        </w:rPr>
      </w:pPr>
      <w:r>
        <w:t>s 154</w:t>
      </w:r>
      <w:r>
        <w:tab/>
      </w:r>
      <w:r w:rsidRPr="00A02129">
        <w:t>exp 30 March 2013 (s 165 (LA s 88 declaration applies))</w:t>
      </w:r>
    </w:p>
    <w:p w14:paraId="7374F971" w14:textId="77777777" w:rsidR="009E29B5" w:rsidRDefault="009E29B5" w:rsidP="009E29B5">
      <w:pPr>
        <w:pStyle w:val="AmdtsEntryHd"/>
      </w:pPr>
      <w:r w:rsidRPr="008E5850">
        <w:t>Administrators</w:t>
      </w:r>
    </w:p>
    <w:p w14:paraId="699252DE" w14:textId="77777777" w:rsidR="009E29B5" w:rsidRPr="00AE568C" w:rsidRDefault="009E29B5" w:rsidP="009E29B5">
      <w:pPr>
        <w:pStyle w:val="AmdtsEntries"/>
        <w:rPr>
          <w:rStyle w:val="charUnderline"/>
        </w:rPr>
      </w:pPr>
      <w:r>
        <w:t>s 155</w:t>
      </w:r>
      <w:r>
        <w:tab/>
      </w:r>
      <w:r w:rsidRPr="00A02129">
        <w:t>exp 30 March 2013 (s 165 (LA s 88 declaration applies))</w:t>
      </w:r>
    </w:p>
    <w:p w14:paraId="2D82015D" w14:textId="77777777" w:rsidR="009E29B5" w:rsidRDefault="009E29B5" w:rsidP="009E29B5">
      <w:pPr>
        <w:pStyle w:val="AmdtsEntryHd"/>
      </w:pPr>
      <w:r w:rsidRPr="008E5850">
        <w:t>Agreements for work on behalf of unit owners or occupiers</w:t>
      </w:r>
    </w:p>
    <w:p w14:paraId="6F7B2A25" w14:textId="77777777" w:rsidR="009E29B5" w:rsidRPr="00AE568C" w:rsidRDefault="009E29B5" w:rsidP="009E29B5">
      <w:pPr>
        <w:pStyle w:val="AmdtsEntries"/>
        <w:rPr>
          <w:rStyle w:val="charUnderline"/>
        </w:rPr>
      </w:pPr>
      <w:r>
        <w:t>s 156</w:t>
      </w:r>
      <w:r>
        <w:tab/>
      </w:r>
      <w:r w:rsidRPr="00A02129">
        <w:t>exp 30 March 2013 (s 165 (LA s 88 declaration applies))</w:t>
      </w:r>
    </w:p>
    <w:p w14:paraId="630CB3B7" w14:textId="77777777" w:rsidR="009E29B5" w:rsidRDefault="009B6DD1" w:rsidP="009E29B5">
      <w:pPr>
        <w:pStyle w:val="AmdtsEntryHd"/>
      </w:pPr>
      <w:r w:rsidRPr="008E5850">
        <w:t>Sinking fund plans</w:t>
      </w:r>
    </w:p>
    <w:p w14:paraId="7957716F" w14:textId="77777777" w:rsidR="009E29B5" w:rsidRPr="00AE568C" w:rsidRDefault="009B6DD1" w:rsidP="009E29B5">
      <w:pPr>
        <w:pStyle w:val="AmdtsEntries"/>
        <w:rPr>
          <w:rStyle w:val="charUnderline"/>
        </w:rPr>
      </w:pPr>
      <w:r>
        <w:t>s 157</w:t>
      </w:r>
      <w:r w:rsidR="009E29B5">
        <w:tab/>
      </w:r>
      <w:r w:rsidR="009E29B5" w:rsidRPr="00A02129">
        <w:t>exp 30 March 2013 (s 165 (LA s 88 declaration applies))</w:t>
      </w:r>
    </w:p>
    <w:p w14:paraId="2AA79621" w14:textId="77777777" w:rsidR="009B6DD1" w:rsidRDefault="009B6DD1" w:rsidP="009B6DD1">
      <w:pPr>
        <w:pStyle w:val="AmdtsEntryHd"/>
      </w:pPr>
      <w:r w:rsidRPr="008E5850">
        <w:t>Approvals, authorisations, consents, decisions of existing owners corporation etc</w:t>
      </w:r>
    </w:p>
    <w:p w14:paraId="7A372B8E" w14:textId="77777777" w:rsidR="009B6DD1" w:rsidRPr="00AE568C" w:rsidRDefault="009B6DD1" w:rsidP="009B6DD1">
      <w:pPr>
        <w:pStyle w:val="AmdtsEntries"/>
        <w:rPr>
          <w:rStyle w:val="charUnderline"/>
        </w:rPr>
      </w:pPr>
      <w:r>
        <w:t>s 158</w:t>
      </w:r>
      <w:r>
        <w:tab/>
      </w:r>
      <w:r w:rsidRPr="00A02129">
        <w:t>exp 30 March 2013 (s 165 (LA s 88 declaration applies))</w:t>
      </w:r>
    </w:p>
    <w:p w14:paraId="318ECFF0" w14:textId="77777777" w:rsidR="009B6DD1" w:rsidRDefault="009B6DD1" w:rsidP="009B6DD1">
      <w:pPr>
        <w:pStyle w:val="AmdtsEntryHd"/>
      </w:pPr>
      <w:r w:rsidRPr="008E5850">
        <w:t>General meetings notified before commencement day</w:t>
      </w:r>
    </w:p>
    <w:p w14:paraId="4ECBECA6" w14:textId="77777777" w:rsidR="009B6DD1" w:rsidRPr="00AE568C" w:rsidRDefault="009B6DD1" w:rsidP="009B6DD1">
      <w:pPr>
        <w:pStyle w:val="AmdtsEntries"/>
        <w:rPr>
          <w:rStyle w:val="charUnderline"/>
        </w:rPr>
      </w:pPr>
      <w:r>
        <w:t>s 159</w:t>
      </w:r>
      <w:r>
        <w:tab/>
      </w:r>
      <w:r w:rsidRPr="00A02129">
        <w:t>exp 30 March 2013 (s 165 (LA s 88 declaration applies))</w:t>
      </w:r>
    </w:p>
    <w:p w14:paraId="00427A92" w14:textId="77777777" w:rsidR="00206446" w:rsidRDefault="00206446" w:rsidP="00206446">
      <w:pPr>
        <w:pStyle w:val="AmdtsEntryHd"/>
      </w:pPr>
      <w:r w:rsidRPr="008E5850">
        <w:t>Articles of pre-2001 corporation</w:t>
      </w:r>
    </w:p>
    <w:p w14:paraId="1164D37C" w14:textId="77777777" w:rsidR="00206446" w:rsidRPr="00AE568C" w:rsidRDefault="00206446" w:rsidP="00206446">
      <w:pPr>
        <w:pStyle w:val="AmdtsEntries"/>
        <w:rPr>
          <w:rStyle w:val="charUnderline"/>
        </w:rPr>
      </w:pPr>
      <w:r>
        <w:t>s 160</w:t>
      </w:r>
      <w:r>
        <w:tab/>
      </w:r>
      <w:r w:rsidRPr="00A02129">
        <w:t>exp 30 March 2013 (s 165 (LA s 88 declaration applies))</w:t>
      </w:r>
    </w:p>
    <w:p w14:paraId="64120879" w14:textId="77777777" w:rsidR="00206446" w:rsidRDefault="00206446" w:rsidP="00206446">
      <w:pPr>
        <w:pStyle w:val="AmdtsEntryHd"/>
      </w:pPr>
      <w:r w:rsidRPr="008E5850">
        <w:t>Articles of owners corporation under UTA</w:t>
      </w:r>
    </w:p>
    <w:p w14:paraId="22DBFCA8" w14:textId="77777777" w:rsidR="00206446" w:rsidRPr="00AE568C" w:rsidRDefault="00206446" w:rsidP="00206446">
      <w:pPr>
        <w:pStyle w:val="AmdtsEntries"/>
        <w:rPr>
          <w:rStyle w:val="charUnderline"/>
        </w:rPr>
      </w:pPr>
      <w:r>
        <w:t>s 161</w:t>
      </w:r>
      <w:r>
        <w:tab/>
      </w:r>
      <w:r w:rsidRPr="00A02129">
        <w:t>exp 30 March 2013 (s 165 (LA s 88 declaration applies))</w:t>
      </w:r>
    </w:p>
    <w:p w14:paraId="6C7877E5" w14:textId="77777777" w:rsidR="005F4DAC" w:rsidRDefault="005F4DAC" w:rsidP="005F4DAC">
      <w:pPr>
        <w:pStyle w:val="AmdtsEntryHd"/>
      </w:pPr>
      <w:r w:rsidRPr="008E5850">
        <w:t>Transitional regulations</w:t>
      </w:r>
    </w:p>
    <w:p w14:paraId="649C753D" w14:textId="77777777" w:rsidR="005F4DAC" w:rsidRPr="00AE568C" w:rsidRDefault="005F4DAC" w:rsidP="005F4DAC">
      <w:pPr>
        <w:pStyle w:val="AmdtsEntries"/>
        <w:rPr>
          <w:rStyle w:val="charUnderline"/>
        </w:rPr>
      </w:pPr>
      <w:r>
        <w:t>s 162</w:t>
      </w:r>
      <w:r>
        <w:tab/>
      </w:r>
      <w:r w:rsidRPr="00A02129">
        <w:t>exp 30 March 2013 (s 165)</w:t>
      </w:r>
    </w:p>
    <w:p w14:paraId="614A9879" w14:textId="77777777" w:rsidR="004425DB" w:rsidRDefault="004425DB" w:rsidP="004425DB">
      <w:pPr>
        <w:pStyle w:val="AmdtsEntryHd"/>
      </w:pPr>
      <w:r w:rsidRPr="008E5850">
        <w:t>Unit Titles (Management) Regulation 2011</w:t>
      </w:r>
    </w:p>
    <w:p w14:paraId="05C848B4" w14:textId="77777777" w:rsidR="004425DB" w:rsidRPr="00AE568C" w:rsidRDefault="004425DB" w:rsidP="004425DB">
      <w:pPr>
        <w:pStyle w:val="AmdtsEntries"/>
      </w:pPr>
      <w:r>
        <w:t>s 163</w:t>
      </w:r>
      <w:r>
        <w:tab/>
      </w:r>
      <w:r w:rsidRPr="00DF469E">
        <w:t>exp 30 March 2012 (s 163 (5) (LA s 88 declaration applies))</w:t>
      </w:r>
    </w:p>
    <w:p w14:paraId="6F99E6B2" w14:textId="77777777" w:rsidR="005F4DAC" w:rsidRDefault="005F4DAC" w:rsidP="005F4DAC">
      <w:pPr>
        <w:pStyle w:val="AmdtsEntryHd"/>
      </w:pPr>
      <w:r w:rsidRPr="008E5850">
        <w:lastRenderedPageBreak/>
        <w:t>Transitional effect—Legislation Act, s 88</w:t>
      </w:r>
    </w:p>
    <w:p w14:paraId="7E343B8A" w14:textId="77777777" w:rsidR="005F4DAC" w:rsidRPr="00AE568C" w:rsidRDefault="005F4DAC" w:rsidP="005F4DAC">
      <w:pPr>
        <w:pStyle w:val="AmdtsEntries"/>
        <w:rPr>
          <w:rStyle w:val="charUnderline"/>
        </w:rPr>
      </w:pPr>
      <w:r>
        <w:t>s 164</w:t>
      </w:r>
      <w:r>
        <w:tab/>
      </w:r>
      <w:r w:rsidRPr="00A02129">
        <w:t>exp 30 March 2013 (s 165 (LA s 88 declaration applies))</w:t>
      </w:r>
    </w:p>
    <w:p w14:paraId="34DD0728" w14:textId="77777777" w:rsidR="005F4DAC" w:rsidRDefault="005F4DAC" w:rsidP="005F4DAC">
      <w:pPr>
        <w:pStyle w:val="AmdtsEntryHd"/>
      </w:pPr>
      <w:r w:rsidRPr="008E5850">
        <w:t>Expiry—pt 12 etc</w:t>
      </w:r>
    </w:p>
    <w:p w14:paraId="1E686446" w14:textId="77777777" w:rsidR="005F4DAC" w:rsidRPr="00AE568C" w:rsidRDefault="005F4DAC" w:rsidP="005F4DAC">
      <w:pPr>
        <w:pStyle w:val="AmdtsEntries"/>
        <w:rPr>
          <w:rStyle w:val="charUnderline"/>
        </w:rPr>
      </w:pPr>
      <w:r>
        <w:t>s 165</w:t>
      </w:r>
      <w:r>
        <w:tab/>
      </w:r>
      <w:r w:rsidRPr="00A02129">
        <w:t>exp 30 March 2013 (s 165 (LA s 88 declaration applies))</w:t>
      </w:r>
    </w:p>
    <w:p w14:paraId="5D0B0CF0" w14:textId="5F073240" w:rsidR="00890A78" w:rsidRDefault="00890A78" w:rsidP="00E73486">
      <w:pPr>
        <w:pStyle w:val="AmdtsEntryHd"/>
      </w:pPr>
      <w:r w:rsidRPr="00445AD0">
        <w:t>Transitional—Unit Titles Legislation Amendment Act 20</w:t>
      </w:r>
      <w:r>
        <w:t>20</w:t>
      </w:r>
    </w:p>
    <w:p w14:paraId="321FA14F" w14:textId="3A1CC654" w:rsidR="00890A78" w:rsidRDefault="00890A78" w:rsidP="00890A78">
      <w:pPr>
        <w:pStyle w:val="AmdtsEntries"/>
      </w:pPr>
      <w:r>
        <w:t xml:space="preserve">pt </w:t>
      </w:r>
      <w:r w:rsidR="00BD13EC">
        <w:t>1</w:t>
      </w:r>
      <w:r>
        <w:t>3 hdg</w:t>
      </w:r>
      <w:r>
        <w:tab/>
        <w:t xml:space="preserve">ins </w:t>
      </w:r>
      <w:hyperlink r:id="rId275" w:tooltip="Unit Titles Legislation Amendment Act 2020" w:history="1">
        <w:r>
          <w:rPr>
            <w:rStyle w:val="charCitHyperlinkAbbrev"/>
          </w:rPr>
          <w:t>A2020-4</w:t>
        </w:r>
      </w:hyperlink>
      <w:r>
        <w:t xml:space="preserve"> s 112</w:t>
      </w:r>
    </w:p>
    <w:p w14:paraId="22969DE1" w14:textId="2B53D9FA" w:rsidR="00890A78" w:rsidRPr="00AA76DA" w:rsidRDefault="00890A78" w:rsidP="00890A78">
      <w:pPr>
        <w:pStyle w:val="AmdtsEntries"/>
      </w:pPr>
      <w:r>
        <w:tab/>
      </w:r>
      <w:r w:rsidRPr="00AA76DA">
        <w:t>exp 1 November 2022 (s 172)</w:t>
      </w:r>
    </w:p>
    <w:p w14:paraId="109B70E2" w14:textId="1181E54E" w:rsidR="00FF4E98" w:rsidRDefault="00FF4E98" w:rsidP="00FF4E98">
      <w:pPr>
        <w:pStyle w:val="AmdtsEntryHd"/>
      </w:pPr>
      <w:r w:rsidRPr="00445AD0">
        <w:t xml:space="preserve">Meaning of </w:t>
      </w:r>
      <w:r w:rsidRPr="00445AD0">
        <w:rPr>
          <w:rStyle w:val="charItals"/>
        </w:rPr>
        <w:t>commencement day</w:t>
      </w:r>
      <w:r w:rsidRPr="00445AD0">
        <w:t>—pt 13</w:t>
      </w:r>
    </w:p>
    <w:p w14:paraId="36463F68" w14:textId="53C8EEB4" w:rsidR="00FF4E98" w:rsidRDefault="00FF4E98" w:rsidP="00FF4E98">
      <w:pPr>
        <w:pStyle w:val="AmdtsEntries"/>
      </w:pPr>
      <w:r>
        <w:t>s 166</w:t>
      </w:r>
      <w:r>
        <w:tab/>
        <w:t xml:space="preserve">ins </w:t>
      </w:r>
      <w:hyperlink r:id="rId276" w:tooltip="Unit Titles Legislation Amendment Act 2020" w:history="1">
        <w:r>
          <w:rPr>
            <w:rStyle w:val="charCitHyperlinkAbbrev"/>
          </w:rPr>
          <w:t>A2020-4</w:t>
        </w:r>
      </w:hyperlink>
      <w:r>
        <w:t xml:space="preserve"> s 112</w:t>
      </w:r>
    </w:p>
    <w:p w14:paraId="3FFB4030" w14:textId="77777777" w:rsidR="00FF4E98" w:rsidRPr="00AA76DA" w:rsidRDefault="00FF4E98" w:rsidP="00FF4E98">
      <w:pPr>
        <w:pStyle w:val="AmdtsEntries"/>
      </w:pPr>
      <w:r>
        <w:tab/>
      </w:r>
      <w:r w:rsidRPr="00AA76DA">
        <w:t>exp 1 November 2022 (s 172)</w:t>
      </w:r>
    </w:p>
    <w:p w14:paraId="76DBB530" w14:textId="5B1D1655" w:rsidR="00FF4E98" w:rsidRDefault="00FF4E98" w:rsidP="00FF4E98">
      <w:pPr>
        <w:pStyle w:val="AmdtsEntryHd"/>
      </w:pPr>
      <w:r w:rsidRPr="00445AD0">
        <w:t>Special privileges relating to common property</w:t>
      </w:r>
    </w:p>
    <w:p w14:paraId="65C2EC32" w14:textId="14582E1C" w:rsidR="00FF4E98" w:rsidRDefault="00FF4E98" w:rsidP="00FF4E98">
      <w:pPr>
        <w:pStyle w:val="AmdtsEntries"/>
      </w:pPr>
      <w:r>
        <w:t>s 167</w:t>
      </w:r>
      <w:r>
        <w:tab/>
        <w:t xml:space="preserve">ins </w:t>
      </w:r>
      <w:hyperlink r:id="rId277" w:tooltip="Unit Titles Legislation Amendment Act 2020" w:history="1">
        <w:r>
          <w:rPr>
            <w:rStyle w:val="charCitHyperlinkAbbrev"/>
          </w:rPr>
          <w:t>A2020-4</w:t>
        </w:r>
      </w:hyperlink>
      <w:r>
        <w:t xml:space="preserve"> s 112</w:t>
      </w:r>
    </w:p>
    <w:p w14:paraId="01EC1A73" w14:textId="77777777" w:rsidR="00FF4E98" w:rsidRPr="00AA76DA" w:rsidRDefault="00FF4E98" w:rsidP="00FF4E98">
      <w:pPr>
        <w:pStyle w:val="AmdtsEntries"/>
      </w:pPr>
      <w:r>
        <w:tab/>
      </w:r>
      <w:r w:rsidRPr="00AA76DA">
        <w:t>exp 1 November 2022 (s 172)</w:t>
      </w:r>
    </w:p>
    <w:p w14:paraId="47B69730" w14:textId="65220A99" w:rsidR="00FF4E98" w:rsidRDefault="00FF4E98" w:rsidP="00FF4E98">
      <w:pPr>
        <w:pStyle w:val="AmdtsEntryHd"/>
      </w:pPr>
      <w:r w:rsidRPr="00445AD0">
        <w:t>Obligations in relation to maintenance schedule</w:t>
      </w:r>
    </w:p>
    <w:p w14:paraId="42D2E11B" w14:textId="5767C1C0" w:rsidR="00FF4E98" w:rsidRDefault="00FF4E98" w:rsidP="00FF4E98">
      <w:pPr>
        <w:pStyle w:val="AmdtsEntries"/>
      </w:pPr>
      <w:r>
        <w:t>s 168</w:t>
      </w:r>
      <w:r>
        <w:tab/>
        <w:t xml:space="preserve">ins </w:t>
      </w:r>
      <w:hyperlink r:id="rId278" w:tooltip="Unit Titles Legislation Amendment Act 2020" w:history="1">
        <w:r>
          <w:rPr>
            <w:rStyle w:val="charCitHyperlinkAbbrev"/>
          </w:rPr>
          <w:t>A2020-4</w:t>
        </w:r>
      </w:hyperlink>
      <w:r>
        <w:t xml:space="preserve"> s 112</w:t>
      </w:r>
    </w:p>
    <w:p w14:paraId="2F12AC64" w14:textId="77777777" w:rsidR="00FF4E98" w:rsidRPr="00AA76DA" w:rsidRDefault="00FF4E98" w:rsidP="00FF4E98">
      <w:pPr>
        <w:pStyle w:val="AmdtsEntries"/>
      </w:pPr>
      <w:r>
        <w:tab/>
      </w:r>
      <w:r w:rsidRPr="00AA76DA">
        <w:t>exp 1 November 2022 (s 172)</w:t>
      </w:r>
    </w:p>
    <w:p w14:paraId="4653DACB" w14:textId="4BC81300" w:rsidR="00FF4E98" w:rsidRDefault="00FF4E98" w:rsidP="00FF4E98">
      <w:pPr>
        <w:pStyle w:val="AmdtsEntryHd"/>
      </w:pPr>
      <w:r w:rsidRPr="00445AD0">
        <w:t>Rules</w:t>
      </w:r>
    </w:p>
    <w:p w14:paraId="19FD8AB2" w14:textId="637314A0" w:rsidR="00FF4E98" w:rsidRDefault="00FF4E98" w:rsidP="00FF4E98">
      <w:pPr>
        <w:pStyle w:val="AmdtsEntries"/>
      </w:pPr>
      <w:r>
        <w:t>s 169</w:t>
      </w:r>
      <w:r>
        <w:tab/>
        <w:t xml:space="preserve">ins </w:t>
      </w:r>
      <w:hyperlink r:id="rId279" w:tooltip="Unit Titles Legislation Amendment Act 2020" w:history="1">
        <w:r>
          <w:rPr>
            <w:rStyle w:val="charCitHyperlinkAbbrev"/>
          </w:rPr>
          <w:t>A2020-4</w:t>
        </w:r>
      </w:hyperlink>
      <w:r>
        <w:t xml:space="preserve"> s 112</w:t>
      </w:r>
    </w:p>
    <w:p w14:paraId="2EBE8630" w14:textId="77777777" w:rsidR="00FF4E98" w:rsidRPr="00AA76DA" w:rsidRDefault="00FF4E98" w:rsidP="00FF4E98">
      <w:pPr>
        <w:pStyle w:val="AmdtsEntries"/>
      </w:pPr>
      <w:r>
        <w:tab/>
      </w:r>
      <w:r w:rsidRPr="00AA76DA">
        <w:t>exp 1 November 2022 (s 172)</w:t>
      </w:r>
    </w:p>
    <w:p w14:paraId="75C7ED26" w14:textId="211FF48A" w:rsidR="00FF4E98" w:rsidRDefault="00FF4E98" w:rsidP="00FF4E98">
      <w:pPr>
        <w:pStyle w:val="AmdtsEntryHd"/>
      </w:pPr>
      <w:r w:rsidRPr="00445AD0">
        <w:t>Rules—pets in units</w:t>
      </w:r>
    </w:p>
    <w:p w14:paraId="11E1CE9B" w14:textId="6711643E" w:rsidR="00FF4E98" w:rsidRDefault="00FF4E98" w:rsidP="00FF4E98">
      <w:pPr>
        <w:pStyle w:val="AmdtsEntries"/>
      </w:pPr>
      <w:r>
        <w:t>s 170</w:t>
      </w:r>
      <w:r>
        <w:tab/>
        <w:t xml:space="preserve">ins </w:t>
      </w:r>
      <w:hyperlink r:id="rId280" w:tooltip="Unit Titles Legislation Amendment Act 2020" w:history="1">
        <w:r>
          <w:rPr>
            <w:rStyle w:val="charCitHyperlinkAbbrev"/>
          </w:rPr>
          <w:t>A2020-4</w:t>
        </w:r>
      </w:hyperlink>
      <w:r>
        <w:t xml:space="preserve"> s 112</w:t>
      </w:r>
    </w:p>
    <w:p w14:paraId="1EBFD745" w14:textId="77777777" w:rsidR="00FF4E98" w:rsidRPr="00AA76DA" w:rsidRDefault="00FF4E98" w:rsidP="00FF4E98">
      <w:pPr>
        <w:pStyle w:val="AmdtsEntries"/>
      </w:pPr>
      <w:r>
        <w:tab/>
      </w:r>
      <w:r w:rsidRPr="00AA76DA">
        <w:t>exp 1 November 2022 (s 172)</w:t>
      </w:r>
    </w:p>
    <w:p w14:paraId="15A82F80" w14:textId="65D748A9" w:rsidR="00FF4E98" w:rsidRDefault="00FF4E98" w:rsidP="00FF4E98">
      <w:pPr>
        <w:pStyle w:val="AmdtsEntryHd"/>
      </w:pPr>
      <w:r w:rsidRPr="00445AD0">
        <w:t>Executive committee’s audit obligations</w:t>
      </w:r>
    </w:p>
    <w:p w14:paraId="7032F2CD" w14:textId="20181E7D" w:rsidR="00FF4E98" w:rsidRDefault="00FF4E98" w:rsidP="00FF4E98">
      <w:pPr>
        <w:pStyle w:val="AmdtsEntries"/>
      </w:pPr>
      <w:r>
        <w:t>s 171</w:t>
      </w:r>
      <w:r>
        <w:tab/>
        <w:t xml:space="preserve">ins </w:t>
      </w:r>
      <w:hyperlink r:id="rId281" w:tooltip="Unit Titles Legislation Amendment Act 2020" w:history="1">
        <w:r>
          <w:rPr>
            <w:rStyle w:val="charCitHyperlinkAbbrev"/>
          </w:rPr>
          <w:t>A2020-4</w:t>
        </w:r>
      </w:hyperlink>
      <w:r>
        <w:t xml:space="preserve"> s 112</w:t>
      </w:r>
    </w:p>
    <w:p w14:paraId="6D99903D" w14:textId="77777777" w:rsidR="00FF4E98" w:rsidRPr="00AA76DA" w:rsidRDefault="00FF4E98" w:rsidP="00FF4E98">
      <w:pPr>
        <w:pStyle w:val="AmdtsEntries"/>
      </w:pPr>
      <w:r>
        <w:tab/>
      </w:r>
      <w:r w:rsidRPr="00AA76DA">
        <w:t>exp 1 November 2022 (s 172)</w:t>
      </w:r>
    </w:p>
    <w:p w14:paraId="2CBE0DFE" w14:textId="75ADC392" w:rsidR="00681F98" w:rsidRDefault="00681F98" w:rsidP="00681F98">
      <w:pPr>
        <w:pStyle w:val="AmdtsEntryHd"/>
      </w:pPr>
      <w:r w:rsidRPr="00445AD0">
        <w:t>Expiry—pt 13</w:t>
      </w:r>
    </w:p>
    <w:p w14:paraId="122B8512" w14:textId="030919E2" w:rsidR="00681F98" w:rsidRDefault="00681F98" w:rsidP="00681F98">
      <w:pPr>
        <w:pStyle w:val="AmdtsEntries"/>
      </w:pPr>
      <w:r>
        <w:t>s 172</w:t>
      </w:r>
      <w:r>
        <w:tab/>
        <w:t xml:space="preserve">ins </w:t>
      </w:r>
      <w:hyperlink r:id="rId282" w:tooltip="Unit Titles Legislation Amendment Act 2020" w:history="1">
        <w:r>
          <w:rPr>
            <w:rStyle w:val="charCitHyperlinkAbbrev"/>
          </w:rPr>
          <w:t>A2020-4</w:t>
        </w:r>
      </w:hyperlink>
      <w:r>
        <w:t xml:space="preserve"> s 112</w:t>
      </w:r>
    </w:p>
    <w:p w14:paraId="2A9CB511" w14:textId="77777777" w:rsidR="00681F98" w:rsidRPr="00AA76DA" w:rsidRDefault="00681F98" w:rsidP="00681F98">
      <w:pPr>
        <w:pStyle w:val="AmdtsEntries"/>
      </w:pPr>
      <w:r>
        <w:tab/>
      </w:r>
      <w:r w:rsidRPr="00AA76DA">
        <w:t>exp 1 November 2022 (s 172)</w:t>
      </w:r>
    </w:p>
    <w:p w14:paraId="263D1158" w14:textId="5FF79DCA" w:rsidR="00293D47" w:rsidRDefault="00293D47" w:rsidP="00E73486">
      <w:pPr>
        <w:pStyle w:val="AmdtsEntryHd"/>
      </w:pPr>
      <w:r w:rsidRPr="00626AFC">
        <w:t>Transitional—Housing and Consumer Affairs Legislation Amendment Act</w:t>
      </w:r>
      <w:r w:rsidR="00252C1B">
        <w:t> </w:t>
      </w:r>
      <w:r w:rsidRPr="00626AFC">
        <w:t>2024</w:t>
      </w:r>
    </w:p>
    <w:p w14:paraId="4A8DC291" w14:textId="23DFDC72" w:rsidR="00293D47" w:rsidRDefault="00293D47" w:rsidP="00293D47">
      <w:pPr>
        <w:pStyle w:val="AmdtsEntries"/>
      </w:pPr>
      <w:r>
        <w:t>pt 14 hdg</w:t>
      </w:r>
      <w:r>
        <w:tab/>
        <w:t xml:space="preserve">ins </w:t>
      </w:r>
      <w:hyperlink r:id="rId283" w:tooltip="Housing and Consumer Affairs Legislation Amendment Act 2024" w:history="1">
        <w:r>
          <w:rPr>
            <w:rStyle w:val="charCitHyperlinkAbbrev"/>
          </w:rPr>
          <w:t>A2024</w:t>
        </w:r>
        <w:r>
          <w:rPr>
            <w:rStyle w:val="charCitHyperlinkAbbrev"/>
          </w:rPr>
          <w:noBreakHyphen/>
          <w:t>29</w:t>
        </w:r>
      </w:hyperlink>
      <w:r>
        <w:t xml:space="preserve"> s 129</w:t>
      </w:r>
    </w:p>
    <w:p w14:paraId="0ABF3233" w14:textId="2609B6E9" w:rsidR="00293D47" w:rsidRPr="00ED13CB" w:rsidRDefault="00293D47" w:rsidP="00293D47">
      <w:pPr>
        <w:pStyle w:val="AmdtsEntries"/>
      </w:pPr>
      <w:r>
        <w:tab/>
      </w:r>
      <w:r w:rsidRPr="00ED13CB">
        <w:t>exp 16 July 2025 (s 176)</w:t>
      </w:r>
    </w:p>
    <w:p w14:paraId="7AD7E591" w14:textId="420A993C" w:rsidR="007A5E10" w:rsidRDefault="007A5E10" w:rsidP="007A5E10">
      <w:pPr>
        <w:pStyle w:val="AmdtsEntryHd"/>
      </w:pPr>
      <w:r w:rsidRPr="00626AFC">
        <w:t xml:space="preserve">Meaning of </w:t>
      </w:r>
      <w:r w:rsidRPr="00D54E00">
        <w:rPr>
          <w:rStyle w:val="charItals"/>
        </w:rPr>
        <w:t>commencement day</w:t>
      </w:r>
      <w:r w:rsidRPr="00626AFC">
        <w:t>—pt 14</w:t>
      </w:r>
    </w:p>
    <w:p w14:paraId="478EDF37" w14:textId="75283D44" w:rsidR="007A5E10" w:rsidRDefault="007A5E10" w:rsidP="007A5E10">
      <w:pPr>
        <w:pStyle w:val="AmdtsEntries"/>
      </w:pPr>
      <w:r>
        <w:t>s 173</w:t>
      </w:r>
      <w:r>
        <w:tab/>
        <w:t xml:space="preserve">ins </w:t>
      </w:r>
      <w:hyperlink r:id="rId284" w:tooltip="Housing and Consumer Affairs Legislation Amendment Act 2024" w:history="1">
        <w:r>
          <w:rPr>
            <w:rStyle w:val="charCitHyperlinkAbbrev"/>
          </w:rPr>
          <w:t>A2024</w:t>
        </w:r>
        <w:r>
          <w:rPr>
            <w:rStyle w:val="charCitHyperlinkAbbrev"/>
          </w:rPr>
          <w:noBreakHyphen/>
          <w:t>29</w:t>
        </w:r>
      </w:hyperlink>
      <w:r>
        <w:t xml:space="preserve"> s 129</w:t>
      </w:r>
    </w:p>
    <w:p w14:paraId="4F161E6A" w14:textId="77777777" w:rsidR="007A5E10" w:rsidRPr="00ED13CB" w:rsidRDefault="007A5E10" w:rsidP="007A5E10">
      <w:pPr>
        <w:pStyle w:val="AmdtsEntries"/>
      </w:pPr>
      <w:r>
        <w:tab/>
      </w:r>
      <w:r w:rsidRPr="00ED13CB">
        <w:t>exp 16 July 2025 (s 176)</w:t>
      </w:r>
    </w:p>
    <w:p w14:paraId="7E4204D5" w14:textId="401EADBD" w:rsidR="007A5E10" w:rsidRDefault="007A5E10" w:rsidP="007A5E10">
      <w:pPr>
        <w:pStyle w:val="AmdtsEntryHd"/>
      </w:pPr>
      <w:r w:rsidRPr="00626AFC">
        <w:t>Unit title certificates given before commencement day</w:t>
      </w:r>
    </w:p>
    <w:p w14:paraId="45C06846" w14:textId="145AB946" w:rsidR="007A5E10" w:rsidRDefault="007A5E10" w:rsidP="007A5E10">
      <w:pPr>
        <w:pStyle w:val="AmdtsEntries"/>
      </w:pPr>
      <w:r>
        <w:t>s 174</w:t>
      </w:r>
      <w:r>
        <w:tab/>
        <w:t xml:space="preserve">ins </w:t>
      </w:r>
      <w:hyperlink r:id="rId285" w:tooltip="Housing and Consumer Affairs Legislation Amendment Act 2024" w:history="1">
        <w:r>
          <w:rPr>
            <w:rStyle w:val="charCitHyperlinkAbbrev"/>
          </w:rPr>
          <w:t>A2024</w:t>
        </w:r>
        <w:r>
          <w:rPr>
            <w:rStyle w:val="charCitHyperlinkAbbrev"/>
          </w:rPr>
          <w:noBreakHyphen/>
          <w:t>29</w:t>
        </w:r>
      </w:hyperlink>
      <w:r>
        <w:t xml:space="preserve"> s 129</w:t>
      </w:r>
    </w:p>
    <w:p w14:paraId="016D19E1" w14:textId="77777777" w:rsidR="007A5E10" w:rsidRPr="00ED13CB" w:rsidRDefault="007A5E10" w:rsidP="00ED13CB">
      <w:pPr>
        <w:pStyle w:val="AmdtsEntries"/>
        <w:ind w:left="3140"/>
      </w:pPr>
      <w:r>
        <w:tab/>
      </w:r>
      <w:r w:rsidRPr="00ED13CB">
        <w:t>exp 16 July 2025 (s 176)</w:t>
      </w:r>
    </w:p>
    <w:p w14:paraId="0DDC3345" w14:textId="1870FACE" w:rsidR="007A5E10" w:rsidRDefault="007A5E10" w:rsidP="007A5E10">
      <w:pPr>
        <w:pStyle w:val="AmdtsEntryHd"/>
      </w:pPr>
      <w:r w:rsidRPr="00626AFC">
        <w:lastRenderedPageBreak/>
        <w:t>Unit title update certificates given before commencement day</w:t>
      </w:r>
    </w:p>
    <w:p w14:paraId="53A78F12" w14:textId="64943886" w:rsidR="007A5E10" w:rsidRDefault="007A5E10" w:rsidP="006257E5">
      <w:pPr>
        <w:pStyle w:val="AmdtsEntries"/>
        <w:keepNext/>
      </w:pPr>
      <w:r>
        <w:t>s 175</w:t>
      </w:r>
      <w:r>
        <w:tab/>
        <w:t xml:space="preserve">ins </w:t>
      </w:r>
      <w:hyperlink r:id="rId286" w:tooltip="Housing and Consumer Affairs Legislation Amendment Act 2024" w:history="1">
        <w:r>
          <w:rPr>
            <w:rStyle w:val="charCitHyperlinkAbbrev"/>
          </w:rPr>
          <w:t>A2024</w:t>
        </w:r>
        <w:r>
          <w:rPr>
            <w:rStyle w:val="charCitHyperlinkAbbrev"/>
          </w:rPr>
          <w:noBreakHyphen/>
          <w:t>29</w:t>
        </w:r>
      </w:hyperlink>
      <w:r>
        <w:t xml:space="preserve"> s 129</w:t>
      </w:r>
    </w:p>
    <w:p w14:paraId="5E28776F" w14:textId="77777777" w:rsidR="007A5E10" w:rsidRPr="00ED13CB" w:rsidRDefault="007A5E10" w:rsidP="007A5E10">
      <w:pPr>
        <w:pStyle w:val="AmdtsEntries"/>
      </w:pPr>
      <w:r>
        <w:tab/>
      </w:r>
      <w:r w:rsidRPr="00ED13CB">
        <w:t>exp 16 July 2025 (s 176)</w:t>
      </w:r>
    </w:p>
    <w:p w14:paraId="39E60425" w14:textId="3159BCB6" w:rsidR="007A5E10" w:rsidRDefault="007A5E10" w:rsidP="007A5E10">
      <w:pPr>
        <w:pStyle w:val="AmdtsEntryHd"/>
      </w:pPr>
      <w:r w:rsidRPr="00626AFC">
        <w:t>Expiry—pt 14</w:t>
      </w:r>
    </w:p>
    <w:p w14:paraId="4839E08C" w14:textId="0995D1CD" w:rsidR="007A5E10" w:rsidRDefault="007A5E10" w:rsidP="007A5E10">
      <w:pPr>
        <w:pStyle w:val="AmdtsEntries"/>
      </w:pPr>
      <w:r>
        <w:t>s 176</w:t>
      </w:r>
      <w:r>
        <w:tab/>
        <w:t xml:space="preserve">ins </w:t>
      </w:r>
      <w:hyperlink r:id="rId287" w:tooltip="Housing and Consumer Affairs Legislation Amendment Act 2024" w:history="1">
        <w:r>
          <w:rPr>
            <w:rStyle w:val="charCitHyperlinkAbbrev"/>
          </w:rPr>
          <w:t>A2024</w:t>
        </w:r>
        <w:r>
          <w:rPr>
            <w:rStyle w:val="charCitHyperlinkAbbrev"/>
          </w:rPr>
          <w:noBreakHyphen/>
          <w:t>29</w:t>
        </w:r>
      </w:hyperlink>
      <w:r>
        <w:t xml:space="preserve"> s 129</w:t>
      </w:r>
    </w:p>
    <w:p w14:paraId="6F684448" w14:textId="77777777" w:rsidR="007A5E10" w:rsidRPr="00ED13CB" w:rsidRDefault="007A5E10" w:rsidP="007A5E10">
      <w:pPr>
        <w:pStyle w:val="AmdtsEntries"/>
      </w:pPr>
      <w:r>
        <w:tab/>
      </w:r>
      <w:r w:rsidRPr="00ED13CB">
        <w:t>exp 16 July 2025 (s 176)</w:t>
      </w:r>
    </w:p>
    <w:p w14:paraId="25DB83A2" w14:textId="60E40267" w:rsidR="00E73486" w:rsidRDefault="00B941A8" w:rsidP="00E73486">
      <w:pPr>
        <w:pStyle w:val="AmdtsEntryHd"/>
      </w:pPr>
      <w:r w:rsidRPr="008E5850">
        <w:t>Executive committee must keep minutes, and records and accounts</w:t>
      </w:r>
    </w:p>
    <w:p w14:paraId="7155AC26" w14:textId="77777777" w:rsidR="00E73486" w:rsidRPr="000C073F" w:rsidRDefault="00211947" w:rsidP="00E73486">
      <w:pPr>
        <w:pStyle w:val="AmdtsEntries"/>
      </w:pPr>
      <w:r>
        <w:t>sch 2</w:t>
      </w:r>
      <w:r w:rsidR="00C833FB">
        <w:t xml:space="preserve">, </w:t>
      </w:r>
      <w:r w:rsidR="00B941A8">
        <w:t>s 2.1</w:t>
      </w:r>
      <w:r w:rsidR="00E73486">
        <w:t xml:space="preserve"> hdg</w:t>
      </w:r>
      <w:r w:rsidR="00E73486">
        <w:tab/>
      </w:r>
      <w:r w:rsidR="00E73486" w:rsidRPr="00A02129">
        <w:t>bracketed note exp 30 March 2013 (s 4 (3))</w:t>
      </w:r>
    </w:p>
    <w:p w14:paraId="7EBA26E3" w14:textId="31AEE6D3" w:rsidR="00845401" w:rsidRPr="000C073F" w:rsidRDefault="00845401" w:rsidP="00845401">
      <w:pPr>
        <w:pStyle w:val="AmdtsEntries"/>
      </w:pPr>
      <w:r>
        <w:t>sch 2, s 2.1</w:t>
      </w:r>
      <w:r>
        <w:tab/>
        <w:t xml:space="preserve">am </w:t>
      </w:r>
      <w:hyperlink r:id="rId288" w:tooltip="Justice and Community Safety Legislation Amendment Act 2014 (No 2)" w:history="1">
        <w:r>
          <w:rPr>
            <w:rStyle w:val="charCitHyperlinkAbbrev"/>
          </w:rPr>
          <w:t>A2014</w:t>
        </w:r>
        <w:r>
          <w:rPr>
            <w:rStyle w:val="charCitHyperlinkAbbrev"/>
          </w:rPr>
          <w:noBreakHyphen/>
          <w:t>49</w:t>
        </w:r>
      </w:hyperlink>
      <w:r>
        <w:t xml:space="preserve"> amdt 1.49</w:t>
      </w:r>
      <w:r w:rsidR="00D16E48">
        <w:t xml:space="preserve">; </w:t>
      </w:r>
      <w:hyperlink r:id="rId289" w:tooltip="Unit Titles Legislation Amendment Act 2020" w:history="1">
        <w:r w:rsidR="00D16E48">
          <w:rPr>
            <w:rStyle w:val="charCitHyperlinkAbbrev"/>
          </w:rPr>
          <w:t>A2020-4</w:t>
        </w:r>
      </w:hyperlink>
      <w:r w:rsidR="00D16E48">
        <w:t xml:space="preserve"> ss 113-117</w:t>
      </w:r>
      <w:r w:rsidR="008C03C4">
        <w:t>; ss renum R13</w:t>
      </w:r>
      <w:r w:rsidR="00252C1B">
        <w:t> </w:t>
      </w:r>
      <w:r w:rsidR="008C03C4">
        <w:t>LA</w:t>
      </w:r>
      <w:r w:rsidR="00364BCF">
        <w:t xml:space="preserve">; </w:t>
      </w:r>
      <w:hyperlink r:id="rId290" w:tooltip="Statute Law Amendment Act 2022" w:history="1">
        <w:r w:rsidR="00364BCF">
          <w:rPr>
            <w:rStyle w:val="charCitHyperlinkAbbrev"/>
          </w:rPr>
          <w:t>A2022-14</w:t>
        </w:r>
      </w:hyperlink>
      <w:r w:rsidR="00364BCF">
        <w:t xml:space="preserve"> amdt 3.212</w:t>
      </w:r>
      <w:r w:rsidR="005D0574">
        <w:t xml:space="preserve">; </w:t>
      </w:r>
      <w:hyperlink r:id="rId291" w:tooltip="Unit Titles Legislation Amendment Act 2023" w:history="1">
        <w:r w:rsidR="005D0574">
          <w:rPr>
            <w:rStyle w:val="charCitHyperlinkAbbrev"/>
          </w:rPr>
          <w:t>A2023</w:t>
        </w:r>
        <w:r w:rsidR="005D0574">
          <w:rPr>
            <w:rStyle w:val="charCitHyperlinkAbbrev"/>
          </w:rPr>
          <w:noBreakHyphen/>
          <w:t>24</w:t>
        </w:r>
      </w:hyperlink>
      <w:r w:rsidR="005D0574">
        <w:t xml:space="preserve"> s 41</w:t>
      </w:r>
      <w:r w:rsidR="00260D70">
        <w:t xml:space="preserve">; </w:t>
      </w:r>
      <w:hyperlink r:id="rId292" w:tooltip="Planning (Consequential Amendments) Act 2023" w:history="1">
        <w:r w:rsidR="00260D70">
          <w:rPr>
            <w:rStyle w:val="charCitHyperlinkAbbrev"/>
          </w:rPr>
          <w:t>A2023-36</w:t>
        </w:r>
      </w:hyperlink>
      <w:r w:rsidR="00260D70">
        <w:t xml:space="preserve"> amdt</w:t>
      </w:r>
      <w:r w:rsidR="00427C57">
        <w:t xml:space="preserve"> </w:t>
      </w:r>
      <w:r w:rsidR="00260D70">
        <w:t>1.386</w:t>
      </w:r>
    </w:p>
    <w:p w14:paraId="30CA2450" w14:textId="16857BA2" w:rsidR="005D0574" w:rsidRDefault="005D0574" w:rsidP="00C833FB">
      <w:pPr>
        <w:pStyle w:val="AmdtsEntryHd"/>
        <w:rPr>
          <w:color w:val="000000"/>
        </w:rPr>
      </w:pPr>
      <w:r w:rsidRPr="00081F7A">
        <w:rPr>
          <w:color w:val="000000"/>
        </w:rPr>
        <w:t>Working out the annual budget for audit purposes</w:t>
      </w:r>
    </w:p>
    <w:p w14:paraId="19E4C607" w14:textId="4F210DFD" w:rsidR="005D0574" w:rsidRPr="005D0574" w:rsidRDefault="005D0574" w:rsidP="005D0574">
      <w:pPr>
        <w:pStyle w:val="AmdtsEntries"/>
      </w:pPr>
      <w:r>
        <w:t>sch 2 s 2.1A</w:t>
      </w:r>
      <w:r>
        <w:tab/>
        <w:t xml:space="preserve">ins </w:t>
      </w:r>
      <w:hyperlink r:id="rId293" w:tooltip="Unit Titles Legislation Amendment Act 2023" w:history="1">
        <w:r>
          <w:rPr>
            <w:rStyle w:val="charCitHyperlinkAbbrev"/>
          </w:rPr>
          <w:t>A2023</w:t>
        </w:r>
        <w:r>
          <w:rPr>
            <w:rStyle w:val="charCitHyperlinkAbbrev"/>
          </w:rPr>
          <w:noBreakHyphen/>
          <w:t>24</w:t>
        </w:r>
      </w:hyperlink>
      <w:r>
        <w:t xml:space="preserve"> s 42</w:t>
      </w:r>
    </w:p>
    <w:p w14:paraId="4672C0AF" w14:textId="28DFE7BE" w:rsidR="00C833FB" w:rsidRDefault="00C833FB" w:rsidP="00C833FB">
      <w:pPr>
        <w:pStyle w:val="AmdtsEntryHd"/>
      </w:pPr>
      <w:r w:rsidRPr="008E5850">
        <w:t>Executive committee must present financial statements at annual general meeting</w:t>
      </w:r>
    </w:p>
    <w:p w14:paraId="3B56DAE8" w14:textId="49A822F4" w:rsidR="00C833FB" w:rsidRDefault="00211947" w:rsidP="00C833FB">
      <w:pPr>
        <w:pStyle w:val="AmdtsEntries"/>
      </w:pPr>
      <w:r>
        <w:t>sch 2</w:t>
      </w:r>
      <w:r w:rsidR="00C833FB">
        <w:t>, s 2.2 hdg</w:t>
      </w:r>
      <w:r w:rsidR="00C833FB">
        <w:tab/>
      </w:r>
      <w:r w:rsidR="00C833FB" w:rsidRPr="00A02129">
        <w:t>bracketed note exp 30 March 2013 (s 4 (3))</w:t>
      </w:r>
    </w:p>
    <w:p w14:paraId="5251CBBF" w14:textId="42716865" w:rsidR="00D16E48" w:rsidRPr="000C073F" w:rsidRDefault="00D16E48" w:rsidP="00C833FB">
      <w:pPr>
        <w:pStyle w:val="AmdtsEntries"/>
      </w:pPr>
      <w:r>
        <w:t xml:space="preserve">sch </w:t>
      </w:r>
      <w:r w:rsidR="005D0574">
        <w:t>2</w:t>
      </w:r>
      <w:r>
        <w:t>, s 2.2</w:t>
      </w:r>
      <w:r>
        <w:tab/>
        <w:t xml:space="preserve">am </w:t>
      </w:r>
      <w:hyperlink r:id="rId294" w:tooltip="Unit Titles Legislation Amendment Act 2020" w:history="1">
        <w:r>
          <w:rPr>
            <w:rStyle w:val="charCitHyperlinkAbbrev"/>
          </w:rPr>
          <w:t>A2020-4</w:t>
        </w:r>
      </w:hyperlink>
      <w:r>
        <w:t xml:space="preserve"> s 118</w:t>
      </w:r>
    </w:p>
    <w:p w14:paraId="0E18CE40" w14:textId="77777777" w:rsidR="00C833FB" w:rsidRDefault="00C833FB" w:rsidP="00C833FB">
      <w:pPr>
        <w:pStyle w:val="AmdtsEntryHd"/>
      </w:pPr>
      <w:r w:rsidRPr="008E5850">
        <w:t>Approving use of common property</w:t>
      </w:r>
    </w:p>
    <w:p w14:paraId="68AD2A2A" w14:textId="77777777" w:rsidR="00C833FB" w:rsidRPr="000C073F" w:rsidRDefault="00211947" w:rsidP="00C833FB">
      <w:pPr>
        <w:pStyle w:val="AmdtsEntries"/>
      </w:pPr>
      <w:r>
        <w:t>sch 2</w:t>
      </w:r>
      <w:r w:rsidR="00C833FB">
        <w:t>, s 2.4 hdg</w:t>
      </w:r>
      <w:r w:rsidR="00C833FB">
        <w:tab/>
      </w:r>
      <w:r w:rsidR="00C833FB" w:rsidRPr="00A02129">
        <w:t>bracketed note exp 30 March 2013 (s 4 (3))</w:t>
      </w:r>
    </w:p>
    <w:p w14:paraId="563780F2" w14:textId="77777777" w:rsidR="00B406FC" w:rsidRDefault="00B406FC" w:rsidP="00B406FC">
      <w:pPr>
        <w:pStyle w:val="AmdtsEntryHd"/>
      </w:pPr>
      <w:r w:rsidRPr="008E5850">
        <w:t>Decisions about taking legal action</w:t>
      </w:r>
    </w:p>
    <w:p w14:paraId="2A5AAF23" w14:textId="77777777" w:rsidR="00B406FC" w:rsidRPr="000C073F" w:rsidRDefault="00211947" w:rsidP="00B406FC">
      <w:pPr>
        <w:pStyle w:val="AmdtsEntries"/>
      </w:pPr>
      <w:r>
        <w:t>sch 2</w:t>
      </w:r>
      <w:r w:rsidR="00B406FC">
        <w:t>, s 2.5 hdg</w:t>
      </w:r>
      <w:r w:rsidR="00B406FC">
        <w:tab/>
      </w:r>
      <w:r w:rsidR="00B406FC" w:rsidRPr="00A02129">
        <w:t>bracketed note exp 30 March 2013 (s 4 (3))</w:t>
      </w:r>
    </w:p>
    <w:p w14:paraId="73FDA8C7" w14:textId="77777777" w:rsidR="00B406FC" w:rsidRDefault="00B406FC" w:rsidP="00B406FC">
      <w:pPr>
        <w:pStyle w:val="AmdtsEntryHd"/>
      </w:pPr>
      <w:r w:rsidRPr="008E5850">
        <w:t>Taking urgent legal action</w:t>
      </w:r>
    </w:p>
    <w:p w14:paraId="6540DD0A" w14:textId="77777777" w:rsidR="00B406FC" w:rsidRPr="000C073F" w:rsidRDefault="00211947" w:rsidP="00B406FC">
      <w:pPr>
        <w:pStyle w:val="AmdtsEntries"/>
      </w:pPr>
      <w:r>
        <w:t>sch 2</w:t>
      </w:r>
      <w:r w:rsidR="00B406FC">
        <w:t>, s 2.6 hdg</w:t>
      </w:r>
      <w:r w:rsidR="00B406FC">
        <w:tab/>
      </w:r>
      <w:r w:rsidR="00B406FC" w:rsidRPr="00A02129">
        <w:t>bracketed note exp 30 March 2013 (s 4 (3))</w:t>
      </w:r>
    </w:p>
    <w:p w14:paraId="046CC77E" w14:textId="77777777" w:rsidR="00B406FC" w:rsidRDefault="00B406FC" w:rsidP="00B406FC">
      <w:pPr>
        <w:pStyle w:val="AmdtsEntryHd"/>
      </w:pPr>
      <w:r w:rsidRPr="008E5850">
        <w:t>Decisions about staged development</w:t>
      </w:r>
    </w:p>
    <w:p w14:paraId="5C2DCDBE" w14:textId="77777777" w:rsidR="00B406FC" w:rsidRPr="000C073F" w:rsidRDefault="00211947" w:rsidP="00B406FC">
      <w:pPr>
        <w:pStyle w:val="AmdtsEntries"/>
      </w:pPr>
      <w:r>
        <w:t>sch 2</w:t>
      </w:r>
      <w:r w:rsidR="00B406FC">
        <w:t>, s 2.7 hdg</w:t>
      </w:r>
      <w:r w:rsidR="00B406FC">
        <w:tab/>
      </w:r>
      <w:r w:rsidR="00B406FC" w:rsidRPr="00A02129">
        <w:t>bracketed note exp 30 March 2013 (s 4 (3))</w:t>
      </w:r>
    </w:p>
    <w:p w14:paraId="643AC8DD" w14:textId="77777777" w:rsidR="00B406FC" w:rsidRDefault="00B406FC" w:rsidP="00B406FC">
      <w:pPr>
        <w:pStyle w:val="AmdtsEntryHd"/>
      </w:pPr>
      <w:r w:rsidRPr="008E5850">
        <w:t>Meetings of executive committee</w:t>
      </w:r>
    </w:p>
    <w:p w14:paraId="3E38B421" w14:textId="2B1AA27D" w:rsidR="00B406FC" w:rsidRDefault="00211947" w:rsidP="00B406FC">
      <w:pPr>
        <w:pStyle w:val="AmdtsEntries"/>
      </w:pPr>
      <w:r>
        <w:t>sch 2</w:t>
      </w:r>
      <w:r w:rsidR="00B406FC">
        <w:t>, s 2.8 hdg</w:t>
      </w:r>
      <w:r w:rsidR="00B406FC">
        <w:tab/>
      </w:r>
      <w:r w:rsidR="00B406FC" w:rsidRPr="00A02129">
        <w:t>bracketed note exp 30 March 2013 (s 4 (3))</w:t>
      </w:r>
    </w:p>
    <w:p w14:paraId="37D857DF" w14:textId="15DD25BB" w:rsidR="00D16E48" w:rsidRPr="000C073F" w:rsidRDefault="00D16E48" w:rsidP="00B406FC">
      <w:pPr>
        <w:pStyle w:val="AmdtsEntries"/>
      </w:pPr>
      <w:r>
        <w:t>sch 2, s 2.8</w:t>
      </w:r>
      <w:r>
        <w:tab/>
        <w:t xml:space="preserve">am </w:t>
      </w:r>
      <w:hyperlink r:id="rId295" w:tooltip="Unit Titles Legislation Amendment Act 2020" w:history="1">
        <w:r>
          <w:rPr>
            <w:rStyle w:val="charCitHyperlinkAbbrev"/>
          </w:rPr>
          <w:t>A2020-4</w:t>
        </w:r>
      </w:hyperlink>
      <w:r>
        <w:t xml:space="preserve"> s 119</w:t>
      </w:r>
    </w:p>
    <w:p w14:paraId="20633AC5" w14:textId="77777777" w:rsidR="00B406FC" w:rsidRDefault="00B406FC" w:rsidP="00B406FC">
      <w:pPr>
        <w:pStyle w:val="AmdtsEntryHd"/>
      </w:pPr>
      <w:r w:rsidRPr="008E5850">
        <w:t>Quorum of executive committee</w:t>
      </w:r>
    </w:p>
    <w:p w14:paraId="19D256CF" w14:textId="77777777" w:rsidR="00B406FC" w:rsidRPr="000C073F" w:rsidRDefault="00211947" w:rsidP="00B406FC">
      <w:pPr>
        <w:pStyle w:val="AmdtsEntries"/>
      </w:pPr>
      <w:r>
        <w:t>sch 2</w:t>
      </w:r>
      <w:r w:rsidR="00B406FC">
        <w:t>, s 2.9 hdg</w:t>
      </w:r>
      <w:r w:rsidR="00B406FC">
        <w:tab/>
      </w:r>
      <w:r w:rsidR="00B406FC" w:rsidRPr="00A02129">
        <w:t>bracketed note exp 30 March 2013 (s 4 (3))</w:t>
      </w:r>
    </w:p>
    <w:p w14:paraId="3559025D" w14:textId="77777777" w:rsidR="00B406FC" w:rsidRDefault="00B406FC" w:rsidP="00B406FC">
      <w:pPr>
        <w:pStyle w:val="AmdtsEntryHd"/>
      </w:pPr>
      <w:r w:rsidRPr="008E5850">
        <w:t>Voting of executive committee</w:t>
      </w:r>
    </w:p>
    <w:p w14:paraId="32BC8859" w14:textId="77777777" w:rsidR="00B406FC" w:rsidRPr="000C073F" w:rsidRDefault="00211947" w:rsidP="00B406FC">
      <w:pPr>
        <w:pStyle w:val="AmdtsEntries"/>
      </w:pPr>
      <w:r>
        <w:t>sch 2</w:t>
      </w:r>
      <w:r w:rsidR="00B406FC">
        <w:t>, s 2.10 hdg</w:t>
      </w:r>
      <w:r w:rsidR="00B406FC">
        <w:tab/>
      </w:r>
      <w:r w:rsidR="00B406FC" w:rsidRPr="00A02129">
        <w:t>bracketed note exp 30 March 2013 (s 4 (3))</w:t>
      </w:r>
    </w:p>
    <w:p w14:paraId="05C77AA7" w14:textId="77777777" w:rsidR="00B406FC" w:rsidRDefault="00B406FC" w:rsidP="00B406FC">
      <w:pPr>
        <w:pStyle w:val="AmdtsEntryHd"/>
      </w:pPr>
      <w:r w:rsidRPr="008E5850">
        <w:t>Chairperson—meetings</w:t>
      </w:r>
    </w:p>
    <w:p w14:paraId="50B9149C" w14:textId="77777777" w:rsidR="00B406FC" w:rsidRPr="000C073F" w:rsidRDefault="00211947" w:rsidP="00B406FC">
      <w:pPr>
        <w:pStyle w:val="AmdtsEntries"/>
      </w:pPr>
      <w:r>
        <w:t>sch 2</w:t>
      </w:r>
      <w:r w:rsidR="00B406FC">
        <w:t>, s 2.11 hdg</w:t>
      </w:r>
      <w:r w:rsidR="00B406FC">
        <w:tab/>
      </w:r>
      <w:r w:rsidR="00B406FC" w:rsidRPr="00A02129">
        <w:t>bracketed note exp 30 March 2013 (s 4 (3))</w:t>
      </w:r>
    </w:p>
    <w:p w14:paraId="67588A7F" w14:textId="77777777" w:rsidR="00B406FC" w:rsidRDefault="00B406FC" w:rsidP="00B406FC">
      <w:pPr>
        <w:pStyle w:val="AmdtsEntryHd"/>
      </w:pPr>
      <w:r w:rsidRPr="008E5850">
        <w:t>Conduct of general meetings</w:t>
      </w:r>
    </w:p>
    <w:p w14:paraId="4AC62492" w14:textId="0DC8632D" w:rsidR="00B406FC" w:rsidRDefault="00B406FC" w:rsidP="00B406FC">
      <w:pPr>
        <w:pStyle w:val="AmdtsEntries"/>
      </w:pPr>
      <w:r>
        <w:t>sch 3, s 3.1 hdg</w:t>
      </w:r>
      <w:r>
        <w:tab/>
      </w:r>
      <w:r w:rsidRPr="00A02129">
        <w:t>bracketed note exp 30 March 2013 (s 4 (3))</w:t>
      </w:r>
    </w:p>
    <w:p w14:paraId="5B915BA2" w14:textId="10E31234" w:rsidR="00D16E48" w:rsidRPr="000C073F" w:rsidRDefault="00D16E48" w:rsidP="00B406FC">
      <w:pPr>
        <w:pStyle w:val="AmdtsEntries"/>
      </w:pPr>
      <w:r>
        <w:t>sch 3, s 3.1</w:t>
      </w:r>
      <w:r>
        <w:tab/>
        <w:t xml:space="preserve">am </w:t>
      </w:r>
      <w:hyperlink r:id="rId296" w:tooltip="Unit Titles Legislation Amendment Act 2020" w:history="1">
        <w:r>
          <w:rPr>
            <w:rStyle w:val="charCitHyperlinkAbbrev"/>
          </w:rPr>
          <w:t>A2020-4</w:t>
        </w:r>
      </w:hyperlink>
      <w:r>
        <w:t xml:space="preserve"> s 120</w:t>
      </w:r>
    </w:p>
    <w:p w14:paraId="2E75C73D" w14:textId="77777777" w:rsidR="00AD33D5" w:rsidRDefault="00AD33D5" w:rsidP="00AD33D5">
      <w:pPr>
        <w:pStyle w:val="AmdtsEntryHd"/>
      </w:pPr>
      <w:r w:rsidRPr="008E5850">
        <w:t>Annual general meetings</w:t>
      </w:r>
    </w:p>
    <w:p w14:paraId="77692C99" w14:textId="77777777" w:rsidR="00AD33D5" w:rsidRPr="000C073F" w:rsidRDefault="00AD33D5" w:rsidP="00AD33D5">
      <w:pPr>
        <w:pStyle w:val="AmdtsEntries"/>
      </w:pPr>
      <w:r>
        <w:t>sch 3, s 3.2 hdg</w:t>
      </w:r>
      <w:r>
        <w:tab/>
      </w:r>
      <w:r w:rsidRPr="00A02129">
        <w:t>bracketed note exp 30 March 2013 (s 4 (3))</w:t>
      </w:r>
    </w:p>
    <w:p w14:paraId="18E0E7B0" w14:textId="77777777" w:rsidR="00AD33D5" w:rsidRDefault="00AD33D5" w:rsidP="00AD33D5">
      <w:pPr>
        <w:pStyle w:val="AmdtsEntryHd"/>
      </w:pPr>
      <w:r w:rsidRPr="008E5850">
        <w:lastRenderedPageBreak/>
        <w:t>First annual general meeting</w:t>
      </w:r>
    </w:p>
    <w:p w14:paraId="07251964" w14:textId="77777777" w:rsidR="00AD33D5" w:rsidRPr="000C073F" w:rsidRDefault="00AD33D5" w:rsidP="00AD33D5">
      <w:pPr>
        <w:pStyle w:val="AmdtsEntries"/>
      </w:pPr>
      <w:r>
        <w:t>sch 3, s 3.3 hdg</w:t>
      </w:r>
      <w:r>
        <w:tab/>
      </w:r>
      <w:r w:rsidRPr="00A02129">
        <w:t>bracketed note exp 30 March 2013 (s 4 (3))</w:t>
      </w:r>
    </w:p>
    <w:p w14:paraId="354BCBA0" w14:textId="77777777" w:rsidR="00AD33D5" w:rsidRDefault="00AD33D5" w:rsidP="00AD33D5">
      <w:pPr>
        <w:pStyle w:val="AmdtsEntryHd"/>
      </w:pPr>
      <w:r w:rsidRPr="008E5850">
        <w:t>First annual general meeting—developer to deliver records</w:t>
      </w:r>
    </w:p>
    <w:p w14:paraId="37CF78BD" w14:textId="698C063E" w:rsidR="00AD33D5" w:rsidRDefault="00AD33D5" w:rsidP="00252C1B">
      <w:pPr>
        <w:pStyle w:val="AmdtsEntries"/>
      </w:pPr>
      <w:r>
        <w:t>sch 3, s 3.4 hdg</w:t>
      </w:r>
      <w:r>
        <w:tab/>
      </w:r>
      <w:r w:rsidRPr="00A02129">
        <w:t>bracketed note exp 30 March 2013 (s 4 (3))</w:t>
      </w:r>
    </w:p>
    <w:p w14:paraId="3BD85656" w14:textId="530FD615" w:rsidR="00D16E48" w:rsidRPr="000C073F" w:rsidRDefault="00D16E48" w:rsidP="00AD33D5">
      <w:pPr>
        <w:pStyle w:val="AmdtsEntries"/>
      </w:pPr>
      <w:r>
        <w:t>sch 3, s 3.4</w:t>
      </w:r>
      <w:r>
        <w:tab/>
      </w:r>
      <w:r w:rsidR="00D62973">
        <w:t>am</w:t>
      </w:r>
      <w:r w:rsidR="003A6CC4">
        <w:t xml:space="preserve"> </w:t>
      </w:r>
      <w:hyperlink r:id="rId297" w:tooltip="Unit Titles Legislation Amendment Act 2020" w:history="1">
        <w:r w:rsidR="003A6CC4">
          <w:rPr>
            <w:rStyle w:val="charCitHyperlinkAbbrev"/>
          </w:rPr>
          <w:t>A2020-4</w:t>
        </w:r>
      </w:hyperlink>
      <w:r w:rsidR="003A6CC4">
        <w:t xml:space="preserve"> s 121, s 122</w:t>
      </w:r>
      <w:r w:rsidR="00DE3B60">
        <w:t>; pars renum R13 LA</w:t>
      </w:r>
    </w:p>
    <w:p w14:paraId="2D57CCAB" w14:textId="77777777" w:rsidR="00AD33D5" w:rsidRDefault="00AD33D5" w:rsidP="00AD33D5">
      <w:pPr>
        <w:pStyle w:val="AmdtsEntryHd"/>
      </w:pPr>
      <w:r w:rsidRPr="008E5850">
        <w:t>General meetings other than annual general meetings</w:t>
      </w:r>
    </w:p>
    <w:p w14:paraId="1C538614" w14:textId="77777777" w:rsidR="00AD33D5" w:rsidRPr="000C073F" w:rsidRDefault="00AD33D5" w:rsidP="00AD33D5">
      <w:pPr>
        <w:pStyle w:val="AmdtsEntries"/>
      </w:pPr>
      <w:r>
        <w:t>sch 3, s 3.5 hdg</w:t>
      </w:r>
      <w:r>
        <w:tab/>
      </w:r>
      <w:r w:rsidRPr="00A02129">
        <w:t>bracketed note exp 30 March 2013 (s 4 (3))</w:t>
      </w:r>
    </w:p>
    <w:p w14:paraId="4B4B6B75" w14:textId="77777777" w:rsidR="00AD33D5" w:rsidRDefault="00AD33D5" w:rsidP="00AD33D5">
      <w:pPr>
        <w:pStyle w:val="AmdtsEntryHd"/>
      </w:pPr>
      <w:r w:rsidRPr="008E5850">
        <w:t>Notice of general meetings</w:t>
      </w:r>
    </w:p>
    <w:p w14:paraId="27663834" w14:textId="77777777" w:rsidR="00AD33D5" w:rsidRDefault="00AD33D5" w:rsidP="00AD33D5">
      <w:pPr>
        <w:pStyle w:val="AmdtsEntries"/>
      </w:pPr>
      <w:r>
        <w:t>sch 3, s 3.6 hdg</w:t>
      </w:r>
      <w:r>
        <w:tab/>
      </w:r>
      <w:r w:rsidRPr="00A02129">
        <w:t>bracketed note exp 30 March 2013 (s 4 (3))</w:t>
      </w:r>
    </w:p>
    <w:p w14:paraId="1786EE6C" w14:textId="65BC0DA8" w:rsidR="002161B9" w:rsidRPr="000C073F" w:rsidRDefault="002161B9" w:rsidP="00AD33D5">
      <w:pPr>
        <w:pStyle w:val="AmdtsEntries"/>
      </w:pPr>
      <w:r>
        <w:t>sch 3, s 3.6</w:t>
      </w:r>
      <w:r>
        <w:tab/>
        <w:t xml:space="preserve">am </w:t>
      </w:r>
      <w:hyperlink r:id="rId298" w:tooltip="Retirement Villages Legislation Amendment Act 2019" w:history="1">
        <w:r>
          <w:rPr>
            <w:rStyle w:val="charCitHyperlinkAbbrev"/>
          </w:rPr>
          <w:t>A2019</w:t>
        </w:r>
        <w:r>
          <w:rPr>
            <w:rStyle w:val="charCitHyperlinkAbbrev"/>
          </w:rPr>
          <w:noBreakHyphen/>
          <w:t>10</w:t>
        </w:r>
      </w:hyperlink>
      <w:r>
        <w:t xml:space="preserve"> s 40</w:t>
      </w:r>
    </w:p>
    <w:p w14:paraId="2E755C4F" w14:textId="77777777" w:rsidR="00AD33D5" w:rsidRDefault="00AD33D5" w:rsidP="00AD33D5">
      <w:pPr>
        <w:pStyle w:val="AmdtsEntryHd"/>
      </w:pPr>
      <w:r w:rsidRPr="008E5850">
        <w:t>Requirements for notice of general meetings</w:t>
      </w:r>
    </w:p>
    <w:p w14:paraId="67630994" w14:textId="77777777" w:rsidR="00AD33D5" w:rsidRDefault="00AD33D5" w:rsidP="00AD33D5">
      <w:pPr>
        <w:pStyle w:val="AmdtsEntries"/>
      </w:pPr>
      <w:r>
        <w:t>sch 3, s 3.7 hdg</w:t>
      </w:r>
      <w:r>
        <w:tab/>
      </w:r>
      <w:r w:rsidRPr="00A02129">
        <w:t>bracketed note exp 30 March 2013 (s 4 (3))</w:t>
      </w:r>
    </w:p>
    <w:p w14:paraId="3B0EA441" w14:textId="0D6E7A83" w:rsidR="000667BE" w:rsidRPr="000C073F" w:rsidRDefault="002161B9" w:rsidP="000667BE">
      <w:pPr>
        <w:pStyle w:val="AmdtsEntries"/>
      </w:pPr>
      <w:r>
        <w:t>sch 3, s 3.7</w:t>
      </w:r>
      <w:r>
        <w:tab/>
        <w:t xml:space="preserve">am </w:t>
      </w:r>
      <w:hyperlink r:id="rId299" w:tooltip="Retirement Villages Legislation Amendment Act 2019" w:history="1">
        <w:r>
          <w:rPr>
            <w:rStyle w:val="charCitHyperlinkAbbrev"/>
          </w:rPr>
          <w:t>A2019</w:t>
        </w:r>
        <w:r>
          <w:rPr>
            <w:rStyle w:val="charCitHyperlinkAbbrev"/>
          </w:rPr>
          <w:noBreakHyphen/>
          <w:t>10</w:t>
        </w:r>
      </w:hyperlink>
      <w:r>
        <w:t xml:space="preserve"> s 4</w:t>
      </w:r>
      <w:r w:rsidR="00450341">
        <w:t>1</w:t>
      </w:r>
      <w:r w:rsidR="000667BE">
        <w:t xml:space="preserve">; </w:t>
      </w:r>
      <w:hyperlink r:id="rId300" w:tooltip="Justice Legislation Amendment Act 2020" w:history="1">
        <w:r w:rsidR="000667BE" w:rsidRPr="008E37ED">
          <w:rPr>
            <w:rStyle w:val="charCitHyperlinkAbbrev"/>
          </w:rPr>
          <w:t>A2020-42</w:t>
        </w:r>
      </w:hyperlink>
      <w:r w:rsidR="000667BE">
        <w:t xml:space="preserve"> s 146</w:t>
      </w:r>
      <w:r w:rsidR="00DC0FB1">
        <w:t xml:space="preserve">; </w:t>
      </w:r>
      <w:hyperlink r:id="rId301" w:tooltip="Statute Law Amendment Act 2025" w:history="1">
        <w:r w:rsidR="00DC0FB1">
          <w:rPr>
            <w:rStyle w:val="charCitHyperlinkAbbrev"/>
          </w:rPr>
          <w:t>A2025</w:t>
        </w:r>
        <w:r w:rsidR="00DC0FB1">
          <w:rPr>
            <w:rStyle w:val="charCitHyperlinkAbbrev"/>
          </w:rPr>
          <w:noBreakHyphen/>
          <w:t>29</w:t>
        </w:r>
      </w:hyperlink>
      <w:r w:rsidR="00DC0FB1">
        <w:t xml:space="preserve"> amdt 4.185</w:t>
      </w:r>
    </w:p>
    <w:p w14:paraId="301730E4" w14:textId="77777777" w:rsidR="00AD33D5" w:rsidRDefault="00AD33D5" w:rsidP="00AD33D5">
      <w:pPr>
        <w:pStyle w:val="AmdtsEntryHd"/>
      </w:pPr>
      <w:r w:rsidRPr="008E5850">
        <w:t>Defective notice of meetings</w:t>
      </w:r>
    </w:p>
    <w:p w14:paraId="04BB5700" w14:textId="77777777" w:rsidR="00AD33D5" w:rsidRPr="000C073F" w:rsidRDefault="00AD33D5" w:rsidP="00AD33D5">
      <w:pPr>
        <w:pStyle w:val="AmdtsEntries"/>
      </w:pPr>
      <w:r>
        <w:t>sch 3, s 3.8 hdg</w:t>
      </w:r>
      <w:r>
        <w:tab/>
      </w:r>
      <w:r w:rsidRPr="00A02129">
        <w:t>bracketed note exp 30 March 2013 (s 4 (3))</w:t>
      </w:r>
    </w:p>
    <w:p w14:paraId="22054902" w14:textId="27FAF078" w:rsidR="00AD33D5" w:rsidRDefault="00AD33D5" w:rsidP="00AD33D5">
      <w:pPr>
        <w:pStyle w:val="AmdtsEntryHd"/>
      </w:pPr>
      <w:r w:rsidRPr="008E5850">
        <w:t>Quorum at a general meeting—owners corporation with 3</w:t>
      </w:r>
      <w:r w:rsidR="00427C57">
        <w:t xml:space="preserve"> </w:t>
      </w:r>
      <w:r w:rsidRPr="008E5850">
        <w:t>or more members</w:t>
      </w:r>
    </w:p>
    <w:p w14:paraId="3FCE996F" w14:textId="77777777" w:rsidR="00AD33D5" w:rsidRDefault="00AD33D5" w:rsidP="00AD33D5">
      <w:pPr>
        <w:pStyle w:val="AmdtsEntries"/>
      </w:pPr>
      <w:r>
        <w:t>sch 3, s 3.9 hdg</w:t>
      </w:r>
      <w:r>
        <w:tab/>
      </w:r>
      <w:r w:rsidRPr="00A02129">
        <w:t>bracketed note exp 30 March 2013 (s 4 (3))</w:t>
      </w:r>
    </w:p>
    <w:p w14:paraId="73E10AA4" w14:textId="66CB6B5C" w:rsidR="002161B9" w:rsidRPr="000C073F" w:rsidRDefault="002161B9" w:rsidP="00AD33D5">
      <w:pPr>
        <w:pStyle w:val="AmdtsEntries"/>
      </w:pPr>
      <w:r>
        <w:t>sch 3, s 3.9</w:t>
      </w:r>
      <w:r>
        <w:tab/>
        <w:t xml:space="preserve">am </w:t>
      </w:r>
      <w:hyperlink r:id="rId302" w:tooltip="Retirement Villages Legislation Amendment Act 2019" w:history="1">
        <w:r>
          <w:rPr>
            <w:rStyle w:val="charCitHyperlinkAbbrev"/>
          </w:rPr>
          <w:t>A2019</w:t>
        </w:r>
        <w:r>
          <w:rPr>
            <w:rStyle w:val="charCitHyperlinkAbbrev"/>
          </w:rPr>
          <w:noBreakHyphen/>
          <w:t>10</w:t>
        </w:r>
      </w:hyperlink>
      <w:r>
        <w:t xml:space="preserve"> s 4</w:t>
      </w:r>
      <w:r w:rsidR="00450341">
        <w:t>2</w:t>
      </w:r>
    </w:p>
    <w:p w14:paraId="1B62352F" w14:textId="77777777" w:rsidR="00AD33D5" w:rsidRDefault="00AD33D5" w:rsidP="00AD33D5">
      <w:pPr>
        <w:pStyle w:val="AmdtsEntryHd"/>
      </w:pPr>
      <w:r w:rsidRPr="008E5850">
        <w:t>Notice of reduced quorum decisions and adjournments</w:t>
      </w:r>
    </w:p>
    <w:p w14:paraId="219F0C71" w14:textId="77777777" w:rsidR="00AD33D5" w:rsidRDefault="00AD33D5" w:rsidP="00AD33D5">
      <w:pPr>
        <w:pStyle w:val="AmdtsEntries"/>
      </w:pPr>
      <w:r>
        <w:t>sch 3, s 3.10 hdg</w:t>
      </w:r>
      <w:r>
        <w:tab/>
      </w:r>
      <w:r w:rsidRPr="00A02129">
        <w:t>bracketed note exp 30 March 2013 (s 4 (3))</w:t>
      </w:r>
    </w:p>
    <w:p w14:paraId="600B1DC3" w14:textId="4B4EB269" w:rsidR="00783257" w:rsidRPr="000C073F" w:rsidRDefault="00783257" w:rsidP="00AD33D5">
      <w:pPr>
        <w:pStyle w:val="AmdtsEntries"/>
      </w:pPr>
      <w:r>
        <w:t>sch 3 s 3.10</w:t>
      </w:r>
      <w:r>
        <w:tab/>
        <w:t xml:space="preserve">am </w:t>
      </w:r>
      <w:hyperlink r:id="rId303" w:tooltip="Justice and Community Safety Legislation Amendment Act 2023 (No 3)" w:history="1">
        <w:r>
          <w:rPr>
            <w:rStyle w:val="charCitHyperlinkAbbrev"/>
          </w:rPr>
          <w:t>A2023-57</w:t>
        </w:r>
      </w:hyperlink>
      <w:r>
        <w:t xml:space="preserve"> s 49, s 50; ss renum R20 LA</w:t>
      </w:r>
      <w:r w:rsidR="00DC0FB1">
        <w:t xml:space="preserve">; </w:t>
      </w:r>
      <w:hyperlink r:id="rId304" w:tooltip="Statute Law Amendment Act 2025" w:history="1">
        <w:r w:rsidR="00DC0FB1">
          <w:rPr>
            <w:rStyle w:val="charCitHyperlinkAbbrev"/>
          </w:rPr>
          <w:t>A2025</w:t>
        </w:r>
        <w:r w:rsidR="00DC0FB1">
          <w:rPr>
            <w:rStyle w:val="charCitHyperlinkAbbrev"/>
          </w:rPr>
          <w:noBreakHyphen/>
          <w:t>29</w:t>
        </w:r>
      </w:hyperlink>
      <w:r w:rsidR="00427C57">
        <w:t xml:space="preserve"> </w:t>
      </w:r>
      <w:r w:rsidR="00DC0FB1">
        <w:t>amdt</w:t>
      </w:r>
      <w:r w:rsidR="00252C1B">
        <w:t> </w:t>
      </w:r>
      <w:r w:rsidR="00DC0FB1">
        <w:t>4.185</w:t>
      </w:r>
    </w:p>
    <w:p w14:paraId="6DACFFA6" w14:textId="77777777" w:rsidR="00AD33D5" w:rsidRDefault="00AD33D5" w:rsidP="00AD33D5">
      <w:pPr>
        <w:pStyle w:val="AmdtsEntryHd"/>
      </w:pPr>
      <w:r w:rsidRPr="008E5850">
        <w:t>Reduced quorum decisions—effect</w:t>
      </w:r>
    </w:p>
    <w:p w14:paraId="20D870C7" w14:textId="77777777" w:rsidR="00AD33D5" w:rsidRPr="000C073F" w:rsidRDefault="00AD33D5" w:rsidP="00AD33D5">
      <w:pPr>
        <w:pStyle w:val="AmdtsEntries"/>
      </w:pPr>
      <w:r>
        <w:t>sch 3, s 3.11 hdg</w:t>
      </w:r>
      <w:r>
        <w:tab/>
      </w:r>
      <w:r w:rsidRPr="00A02129">
        <w:t>bracketed note exp 30 March 2013 (s 4 (3))</w:t>
      </w:r>
    </w:p>
    <w:p w14:paraId="2A6B444E" w14:textId="54C0B5F9" w:rsidR="00AD33D5" w:rsidRDefault="00AD33D5" w:rsidP="00AD33D5">
      <w:pPr>
        <w:pStyle w:val="AmdtsEntryHd"/>
      </w:pPr>
      <w:r w:rsidRPr="008E5850">
        <w:t>Quorum at a general meeting—owners corporation with 2</w:t>
      </w:r>
      <w:r w:rsidR="00427C57">
        <w:t xml:space="preserve"> </w:t>
      </w:r>
      <w:r w:rsidRPr="008E5850">
        <w:t>members</w:t>
      </w:r>
    </w:p>
    <w:p w14:paraId="70283F25" w14:textId="77777777" w:rsidR="00AD33D5" w:rsidRPr="000C073F" w:rsidRDefault="00AD33D5" w:rsidP="00AD33D5">
      <w:pPr>
        <w:pStyle w:val="AmdtsEntries"/>
      </w:pPr>
      <w:r>
        <w:t>sch 3, s 3.12 hdg</w:t>
      </w:r>
      <w:r>
        <w:tab/>
      </w:r>
      <w:r w:rsidRPr="00A02129">
        <w:t>bracketed note exp 30 March 2013 (s 4 (3))</w:t>
      </w:r>
    </w:p>
    <w:p w14:paraId="530B7456" w14:textId="77777777" w:rsidR="00AD33D5" w:rsidRDefault="00AD33D5" w:rsidP="00AD33D5">
      <w:pPr>
        <w:pStyle w:val="AmdtsEntryHd"/>
      </w:pPr>
      <w:r w:rsidRPr="008E5850">
        <w:t>Chairperson at a general meeting</w:t>
      </w:r>
    </w:p>
    <w:p w14:paraId="797AF7DB" w14:textId="77777777" w:rsidR="00AD33D5" w:rsidRPr="000C073F" w:rsidRDefault="00AD33D5" w:rsidP="00AD33D5">
      <w:pPr>
        <w:pStyle w:val="AmdtsEntries"/>
      </w:pPr>
      <w:r>
        <w:t>sch 3, s 3.13 hdg</w:t>
      </w:r>
      <w:r>
        <w:tab/>
      </w:r>
      <w:r w:rsidRPr="00A02129">
        <w:t>bracketed note exp 30 March 2013 (s 4 (3))</w:t>
      </w:r>
    </w:p>
    <w:p w14:paraId="7D838CFB" w14:textId="77777777" w:rsidR="00AD33D5" w:rsidRDefault="00AD33D5" w:rsidP="00AD33D5">
      <w:pPr>
        <w:pStyle w:val="AmdtsEntryHd"/>
      </w:pPr>
      <w:r w:rsidRPr="008E5850">
        <w:t>Decision-making at general meetings</w:t>
      </w:r>
    </w:p>
    <w:p w14:paraId="3AC48646" w14:textId="77777777" w:rsidR="00AD33D5" w:rsidRPr="000C073F" w:rsidRDefault="00AD33D5" w:rsidP="00AD33D5">
      <w:pPr>
        <w:pStyle w:val="AmdtsEntries"/>
      </w:pPr>
      <w:r>
        <w:t>sch 3, s 3.14 hdg</w:t>
      </w:r>
      <w:r>
        <w:tab/>
      </w:r>
      <w:r w:rsidRPr="00A02129">
        <w:t>bracketed note exp 30 March 2013 (s 4 (3))</w:t>
      </w:r>
    </w:p>
    <w:p w14:paraId="20600678" w14:textId="77777777" w:rsidR="00AD33D5" w:rsidRDefault="00AD33D5" w:rsidP="00AD33D5">
      <w:pPr>
        <w:pStyle w:val="AmdtsEntryHd"/>
      </w:pPr>
      <w:r w:rsidRPr="008E5850">
        <w:t>Ordinary resolutions</w:t>
      </w:r>
    </w:p>
    <w:p w14:paraId="1EE4F7AC" w14:textId="77777777" w:rsidR="00AD33D5" w:rsidRPr="000C073F" w:rsidRDefault="00AD33D5" w:rsidP="00AD33D5">
      <w:pPr>
        <w:pStyle w:val="AmdtsEntries"/>
      </w:pPr>
      <w:r>
        <w:t>sch 3, s 3.15 hdg</w:t>
      </w:r>
      <w:r>
        <w:tab/>
      </w:r>
      <w:r w:rsidRPr="00A02129">
        <w:t>bracketed note exp 30 March 2013 (s 4 (3))</w:t>
      </w:r>
    </w:p>
    <w:p w14:paraId="50FE3F4D" w14:textId="77777777" w:rsidR="00AD33D5" w:rsidRDefault="00AD33D5" w:rsidP="00AD33D5">
      <w:pPr>
        <w:pStyle w:val="AmdtsEntryHd"/>
      </w:pPr>
      <w:r w:rsidRPr="008E5850">
        <w:t>Special resolutions</w:t>
      </w:r>
    </w:p>
    <w:p w14:paraId="44CF4131" w14:textId="611C16A3" w:rsidR="00AD33D5" w:rsidRDefault="00AD33D5" w:rsidP="00AD33D5">
      <w:pPr>
        <w:pStyle w:val="AmdtsEntries"/>
      </w:pPr>
      <w:r>
        <w:t>sch 3, s 3.16 hdg</w:t>
      </w:r>
      <w:r>
        <w:tab/>
      </w:r>
      <w:r w:rsidRPr="00A02129">
        <w:t>bracketed note exp 30 March 2013 (s 4 (3))</w:t>
      </w:r>
    </w:p>
    <w:p w14:paraId="0D9D6055" w14:textId="3CBDE303" w:rsidR="003A6CC4" w:rsidRPr="000C073F" w:rsidRDefault="003A6CC4" w:rsidP="00AD33D5">
      <w:pPr>
        <w:pStyle w:val="AmdtsEntries"/>
      </w:pPr>
      <w:r>
        <w:t>sch 3, s 3.16</w:t>
      </w:r>
      <w:r>
        <w:tab/>
        <w:t xml:space="preserve">am </w:t>
      </w:r>
      <w:hyperlink r:id="rId305" w:tooltip="Unit Titles Legislation Amendment Act 2020" w:history="1">
        <w:r>
          <w:rPr>
            <w:rStyle w:val="charCitHyperlinkAbbrev"/>
          </w:rPr>
          <w:t>A2020-4</w:t>
        </w:r>
      </w:hyperlink>
      <w:r>
        <w:t xml:space="preserve"> ss 123-125; ss renum R13 LA</w:t>
      </w:r>
    </w:p>
    <w:p w14:paraId="5E04D4EF" w14:textId="77777777" w:rsidR="00AD33D5" w:rsidRDefault="00AD33D5" w:rsidP="00AD33D5">
      <w:pPr>
        <w:pStyle w:val="AmdtsEntryHd"/>
      </w:pPr>
      <w:r w:rsidRPr="008E5850">
        <w:t>Unopposed resolutions</w:t>
      </w:r>
    </w:p>
    <w:p w14:paraId="7A69B062" w14:textId="77777777" w:rsidR="00AD33D5" w:rsidRPr="000C073F" w:rsidRDefault="00AD33D5" w:rsidP="00AD33D5">
      <w:pPr>
        <w:pStyle w:val="AmdtsEntries"/>
      </w:pPr>
      <w:r>
        <w:t>sch 3, s 3.17 hdg</w:t>
      </w:r>
      <w:r>
        <w:tab/>
      </w:r>
      <w:r w:rsidRPr="00A02129">
        <w:t>bracketed note exp 30 March 2013 (s 4 (3))</w:t>
      </w:r>
    </w:p>
    <w:p w14:paraId="43A09E75" w14:textId="77777777" w:rsidR="00AD33D5" w:rsidRDefault="00AD33D5" w:rsidP="00AD33D5">
      <w:pPr>
        <w:pStyle w:val="AmdtsEntryHd"/>
      </w:pPr>
      <w:r w:rsidRPr="008E5850">
        <w:t>Unanimous resolutions</w:t>
      </w:r>
    </w:p>
    <w:p w14:paraId="03EBB5EA" w14:textId="77777777" w:rsidR="00AD33D5" w:rsidRPr="000C073F" w:rsidRDefault="00AD33D5" w:rsidP="00AD33D5">
      <w:pPr>
        <w:pStyle w:val="AmdtsEntries"/>
      </w:pPr>
      <w:r>
        <w:t>sch 3, s 3.18 hdg</w:t>
      </w:r>
      <w:r>
        <w:tab/>
      </w:r>
      <w:r w:rsidRPr="00A02129">
        <w:t>bracketed note exp 30 March 2013 (s 4 (3))</w:t>
      </w:r>
    </w:p>
    <w:p w14:paraId="04AE8975" w14:textId="77777777" w:rsidR="00AD33D5" w:rsidRDefault="00AD33D5" w:rsidP="00AD33D5">
      <w:pPr>
        <w:pStyle w:val="AmdtsEntryHd"/>
      </w:pPr>
      <w:r w:rsidRPr="008E5850">
        <w:lastRenderedPageBreak/>
        <w:t>Evidence of resolutions of owners corporation</w:t>
      </w:r>
    </w:p>
    <w:p w14:paraId="36DC10DE" w14:textId="17905810" w:rsidR="00AD33D5" w:rsidRDefault="00AD33D5" w:rsidP="00AD33D5">
      <w:pPr>
        <w:pStyle w:val="AmdtsEntries"/>
      </w:pPr>
      <w:r>
        <w:t>sch 3, s 3.19 hdg</w:t>
      </w:r>
      <w:r>
        <w:tab/>
      </w:r>
      <w:r w:rsidRPr="00A02129">
        <w:t>bracketed note exp 30 March 2013 (s 4 (3))</w:t>
      </w:r>
    </w:p>
    <w:p w14:paraId="178F224D" w14:textId="235DBCC7" w:rsidR="003A6CC4" w:rsidRPr="00A02129" w:rsidRDefault="003A6CC4" w:rsidP="00AD33D5">
      <w:pPr>
        <w:pStyle w:val="AmdtsEntries"/>
      </w:pPr>
      <w:r>
        <w:t>sch 3, s 3.19</w:t>
      </w:r>
      <w:r>
        <w:tab/>
        <w:t xml:space="preserve">am </w:t>
      </w:r>
      <w:hyperlink r:id="rId306" w:tooltip="Unit Titles Legislation Amendment Act 2020" w:history="1">
        <w:r>
          <w:rPr>
            <w:rStyle w:val="charCitHyperlinkAbbrev"/>
          </w:rPr>
          <w:t>A2020-4</w:t>
        </w:r>
      </w:hyperlink>
      <w:r>
        <w:t xml:space="preserve"> s 126</w:t>
      </w:r>
    </w:p>
    <w:p w14:paraId="337FD370" w14:textId="77777777" w:rsidR="006B3EAA" w:rsidRDefault="006B3EAA" w:rsidP="006B3EAA">
      <w:pPr>
        <w:pStyle w:val="AmdtsEntryHd"/>
      </w:pPr>
      <w:r w:rsidRPr="008E5850">
        <w:t>Who is entitled to vote?</w:t>
      </w:r>
    </w:p>
    <w:p w14:paraId="49DF51C5" w14:textId="77777777" w:rsidR="006B3EAA" w:rsidRPr="000C073F" w:rsidRDefault="006B3EAA" w:rsidP="006B3EAA">
      <w:pPr>
        <w:pStyle w:val="AmdtsEntries"/>
      </w:pPr>
      <w:r>
        <w:t>sch 3, s 3.20 hdg</w:t>
      </w:r>
      <w:r>
        <w:tab/>
      </w:r>
      <w:r w:rsidRPr="00A02129">
        <w:t>bracketed note exp 30 March 2013 (s 4 (3))</w:t>
      </w:r>
    </w:p>
    <w:p w14:paraId="1750C37E" w14:textId="77777777" w:rsidR="006B3EAA" w:rsidRDefault="006B3EAA" w:rsidP="006B3EAA">
      <w:pPr>
        <w:pStyle w:val="AmdtsEntryHd"/>
      </w:pPr>
      <w:r w:rsidRPr="008E5850">
        <w:t>General meeting—decisions about staged development</w:t>
      </w:r>
    </w:p>
    <w:p w14:paraId="106872D9" w14:textId="77777777" w:rsidR="006B3EAA" w:rsidRPr="000C073F" w:rsidRDefault="006B3EAA" w:rsidP="006B3EAA">
      <w:pPr>
        <w:pStyle w:val="AmdtsEntries"/>
      </w:pPr>
      <w:r>
        <w:t>sch 3, s 3.21 hdg</w:t>
      </w:r>
      <w:r>
        <w:tab/>
      </w:r>
      <w:r w:rsidRPr="00A02129">
        <w:t>bracketed note exp 30 March 2013 (s 4 (3))</w:t>
      </w:r>
    </w:p>
    <w:p w14:paraId="28E2A65D" w14:textId="530CF8EC" w:rsidR="003A6CC4" w:rsidRDefault="003A6CC4" w:rsidP="006B3EAA">
      <w:pPr>
        <w:pStyle w:val="AmdtsEntryHd"/>
        <w:rPr>
          <w:lang w:eastAsia="en-AU"/>
        </w:rPr>
      </w:pPr>
      <w:r w:rsidRPr="00445AD0">
        <w:rPr>
          <w:lang w:eastAsia="en-AU"/>
        </w:rPr>
        <w:t>General meeting—decisions about defective building work</w:t>
      </w:r>
    </w:p>
    <w:p w14:paraId="33B66335" w14:textId="09121DF6" w:rsidR="003A6CC4" w:rsidRPr="003A6CC4" w:rsidRDefault="003A6CC4" w:rsidP="003A6CC4">
      <w:pPr>
        <w:pStyle w:val="AmdtsEntries"/>
        <w:rPr>
          <w:lang w:eastAsia="en-AU"/>
        </w:rPr>
      </w:pPr>
      <w:r>
        <w:rPr>
          <w:lang w:eastAsia="en-AU"/>
        </w:rPr>
        <w:t>sch 3, s 3.21A</w:t>
      </w:r>
      <w:r>
        <w:rPr>
          <w:lang w:eastAsia="en-AU"/>
        </w:rPr>
        <w:tab/>
        <w:t xml:space="preserve">ins </w:t>
      </w:r>
      <w:hyperlink r:id="rId307" w:tooltip="Unit Titles Legislation Amendment Act 2020" w:history="1">
        <w:r>
          <w:rPr>
            <w:rStyle w:val="charCitHyperlinkAbbrev"/>
          </w:rPr>
          <w:t>A2020-4</w:t>
        </w:r>
      </w:hyperlink>
      <w:r>
        <w:rPr>
          <w:lang w:eastAsia="en-AU"/>
        </w:rPr>
        <w:t xml:space="preserve"> s 127</w:t>
      </w:r>
    </w:p>
    <w:p w14:paraId="120A998B" w14:textId="495DA729" w:rsidR="006B3EAA" w:rsidRDefault="006B3EAA" w:rsidP="006B3EAA">
      <w:pPr>
        <w:pStyle w:val="AmdtsEntryHd"/>
      </w:pPr>
      <w:r w:rsidRPr="008E5850">
        <w:t>One vote—1 unit</w:t>
      </w:r>
    </w:p>
    <w:p w14:paraId="3BB13181" w14:textId="77777777" w:rsidR="006B3EAA" w:rsidRPr="000C073F" w:rsidRDefault="006B3EAA" w:rsidP="006B3EAA">
      <w:pPr>
        <w:pStyle w:val="AmdtsEntries"/>
      </w:pPr>
      <w:r>
        <w:t>sch 3, s 3.22 hdg</w:t>
      </w:r>
      <w:r>
        <w:tab/>
      </w:r>
      <w:r w:rsidRPr="00A02129">
        <w:t>bracketed note exp 30 March 2013 (s 4 (3))</w:t>
      </w:r>
    </w:p>
    <w:p w14:paraId="17C4EAB2" w14:textId="77777777" w:rsidR="006B3EAA" w:rsidRDefault="006B3EAA" w:rsidP="006B3EAA">
      <w:pPr>
        <w:pStyle w:val="AmdtsEntryHd"/>
      </w:pPr>
      <w:r w:rsidRPr="008E5850">
        <w:t>Voting by mortgagees</w:t>
      </w:r>
    </w:p>
    <w:p w14:paraId="786C776B" w14:textId="77777777" w:rsidR="006B3EAA" w:rsidRPr="000C073F" w:rsidRDefault="006B3EAA" w:rsidP="006B3EAA">
      <w:pPr>
        <w:pStyle w:val="AmdtsEntries"/>
      </w:pPr>
      <w:r>
        <w:t>sch 3, s 3.23 hdg</w:t>
      </w:r>
      <w:r>
        <w:tab/>
      </w:r>
      <w:r w:rsidRPr="00A02129">
        <w:t>bracketed note exp 30 March 2013 (s 4 (3))</w:t>
      </w:r>
    </w:p>
    <w:p w14:paraId="742E2C05" w14:textId="77777777" w:rsidR="006B3EAA" w:rsidRDefault="006B3EAA" w:rsidP="006B3EAA">
      <w:pPr>
        <w:pStyle w:val="AmdtsEntryHd"/>
      </w:pPr>
      <w:r w:rsidRPr="008E5850">
        <w:t>Mortgagee voting notice—amendment and revocation</w:t>
      </w:r>
    </w:p>
    <w:p w14:paraId="2A5BA83D" w14:textId="77777777" w:rsidR="006B3EAA" w:rsidRPr="000C073F" w:rsidRDefault="006B3EAA" w:rsidP="006B3EAA">
      <w:pPr>
        <w:pStyle w:val="AmdtsEntries"/>
      </w:pPr>
      <w:r>
        <w:t>sch 3, s 3.24 hdg</w:t>
      </w:r>
      <w:r>
        <w:tab/>
      </w:r>
      <w:r w:rsidRPr="00A02129">
        <w:t>bracketed note exp 30 March 2013 (s 4 (3))</w:t>
      </w:r>
    </w:p>
    <w:p w14:paraId="1951FFB5" w14:textId="77777777" w:rsidR="006B3EAA" w:rsidRDefault="006B3EAA" w:rsidP="006B3EAA">
      <w:pPr>
        <w:pStyle w:val="AmdtsEntryHd"/>
      </w:pPr>
      <w:r w:rsidRPr="008E5850">
        <w:t>Evidence of mortgagee’s entitlement to vote</w:t>
      </w:r>
    </w:p>
    <w:p w14:paraId="79CB8A88" w14:textId="0D3C1F9A" w:rsidR="006B3EAA" w:rsidRDefault="006B3EAA" w:rsidP="006B3EAA">
      <w:pPr>
        <w:pStyle w:val="AmdtsEntries"/>
      </w:pPr>
      <w:r>
        <w:t>sch 3, s 3.25 hdg</w:t>
      </w:r>
      <w:r>
        <w:tab/>
      </w:r>
      <w:r w:rsidRPr="00A02129">
        <w:t>bracketed note exp 30 March 2013 (s 4 (3))</w:t>
      </w:r>
    </w:p>
    <w:p w14:paraId="5694FFB5" w14:textId="7A49F877" w:rsidR="003A6CC4" w:rsidRPr="000C073F" w:rsidRDefault="003A6CC4" w:rsidP="006B3EAA">
      <w:pPr>
        <w:pStyle w:val="AmdtsEntries"/>
      </w:pPr>
      <w:r>
        <w:t>sch 3,</w:t>
      </w:r>
      <w:r w:rsidR="00C05815">
        <w:t xml:space="preserve"> </w:t>
      </w:r>
      <w:r>
        <w:t>s 3.25</w:t>
      </w:r>
      <w:r>
        <w:tab/>
        <w:t xml:space="preserve">am </w:t>
      </w:r>
      <w:hyperlink r:id="rId308" w:tooltip="Unit Titles Legislation Amendment Act 2020" w:history="1">
        <w:r>
          <w:rPr>
            <w:rStyle w:val="charCitHyperlinkAbbrev"/>
          </w:rPr>
          <w:t>A2020-4</w:t>
        </w:r>
      </w:hyperlink>
      <w:r>
        <w:t xml:space="preserve"> s 128</w:t>
      </w:r>
    </w:p>
    <w:p w14:paraId="108E8410" w14:textId="77777777" w:rsidR="006B3EAA" w:rsidRDefault="006B3EAA" w:rsidP="006B3EAA">
      <w:pPr>
        <w:pStyle w:val="AmdtsEntryHd"/>
      </w:pPr>
      <w:r w:rsidRPr="008E5850">
        <w:t>Proxy votes</w:t>
      </w:r>
    </w:p>
    <w:p w14:paraId="466D08A5" w14:textId="77777777" w:rsidR="006B3EAA" w:rsidRPr="000C073F" w:rsidRDefault="006B3EAA" w:rsidP="006B3EAA">
      <w:pPr>
        <w:pStyle w:val="AmdtsEntries"/>
      </w:pPr>
      <w:r>
        <w:t>sch 3, s 3.26 hdg</w:t>
      </w:r>
      <w:r>
        <w:tab/>
      </w:r>
      <w:r w:rsidRPr="00A02129">
        <w:t>bracketed note exp 30 March 2013 (s 4 (3))</w:t>
      </w:r>
    </w:p>
    <w:p w14:paraId="57C34793" w14:textId="20B03FFD" w:rsidR="002866EC" w:rsidRPr="001458BA" w:rsidRDefault="002866EC" w:rsidP="002866EC">
      <w:pPr>
        <w:pStyle w:val="AmdtsEntries"/>
      </w:pPr>
      <w:r>
        <w:t>sch 3,</w:t>
      </w:r>
      <w:r w:rsidR="00C05815">
        <w:t xml:space="preserve"> </w:t>
      </w:r>
      <w:r>
        <w:t>s 3.26</w:t>
      </w:r>
      <w:r>
        <w:tab/>
        <w:t xml:space="preserve">am </w:t>
      </w:r>
      <w:hyperlink r:id="rId309" w:tooltip="Unit Titles Legislation Amendment Act 2020" w:history="1">
        <w:r>
          <w:rPr>
            <w:rStyle w:val="charCitHyperlinkAbbrev"/>
          </w:rPr>
          <w:t>A2020-4</w:t>
        </w:r>
      </w:hyperlink>
      <w:r>
        <w:t xml:space="preserve"> s 129</w:t>
      </w:r>
      <w:r w:rsidR="000667BE">
        <w:t xml:space="preserve">; </w:t>
      </w:r>
      <w:hyperlink r:id="rId310" w:tooltip="Justice Legislation Amendment Act 2020" w:history="1">
        <w:r w:rsidR="000667BE" w:rsidRPr="008E37ED">
          <w:rPr>
            <w:rStyle w:val="charCitHyperlinkAbbrev"/>
          </w:rPr>
          <w:t>A2020-42</w:t>
        </w:r>
      </w:hyperlink>
      <w:r w:rsidR="000667BE">
        <w:t xml:space="preserve"> s 147, s 148</w:t>
      </w:r>
      <w:r w:rsidR="00E0687F">
        <w:t>; ss renum R13 LA</w:t>
      </w:r>
      <w:r w:rsidR="001458BA">
        <w:t xml:space="preserve">; </w:t>
      </w:r>
      <w:hyperlink r:id="rId311" w:tooltip="Planning and Unit Titles Legislation Amendment Act 2021" w:history="1">
        <w:r w:rsidR="001458BA">
          <w:rPr>
            <w:rStyle w:val="charCitHyperlinkAbbrev"/>
          </w:rPr>
          <w:t>A2021</w:t>
        </w:r>
        <w:r w:rsidR="001458BA">
          <w:rPr>
            <w:rStyle w:val="charCitHyperlinkAbbrev"/>
          </w:rPr>
          <w:noBreakHyphen/>
          <w:t>5</w:t>
        </w:r>
      </w:hyperlink>
      <w:r w:rsidR="001458BA">
        <w:t xml:space="preserve"> s 17, s 18; ss renum R14 LA</w:t>
      </w:r>
      <w:r w:rsidR="00DC0FB1">
        <w:t xml:space="preserve">; </w:t>
      </w:r>
      <w:hyperlink r:id="rId312" w:tooltip="Statute Law Amendment Act 2025" w:history="1">
        <w:r w:rsidR="00DC0FB1">
          <w:rPr>
            <w:rStyle w:val="charCitHyperlinkAbbrev"/>
          </w:rPr>
          <w:t>A2025</w:t>
        </w:r>
        <w:r w:rsidR="00DC0FB1">
          <w:rPr>
            <w:rStyle w:val="charCitHyperlinkAbbrev"/>
          </w:rPr>
          <w:noBreakHyphen/>
          <w:t>29</w:t>
        </w:r>
      </w:hyperlink>
      <w:r w:rsidR="00DC0FB1">
        <w:t xml:space="preserve"> amdt 4.185</w:t>
      </w:r>
    </w:p>
    <w:p w14:paraId="5FF16992" w14:textId="77777777" w:rsidR="006B3EAA" w:rsidRDefault="006B3EAA" w:rsidP="006B3EAA">
      <w:pPr>
        <w:pStyle w:val="AmdtsEntryHd"/>
      </w:pPr>
      <w:r w:rsidRPr="008E5850">
        <w:t>Proxy votes—limit on developer</w:t>
      </w:r>
    </w:p>
    <w:p w14:paraId="4B6BF8C1" w14:textId="77777777" w:rsidR="006B3EAA" w:rsidRPr="000C073F" w:rsidRDefault="006B3EAA" w:rsidP="006B3EAA">
      <w:pPr>
        <w:pStyle w:val="AmdtsEntries"/>
      </w:pPr>
      <w:r>
        <w:t>sch 3, s 3.27 hdg</w:t>
      </w:r>
      <w:r>
        <w:tab/>
      </w:r>
      <w:r w:rsidRPr="00A02129">
        <w:t>bracketed note exp 30 March 2013 (s 4 (3))</w:t>
      </w:r>
    </w:p>
    <w:p w14:paraId="0832E17A" w14:textId="77777777" w:rsidR="006B3EAA" w:rsidRDefault="006B3EAA" w:rsidP="006B3EAA">
      <w:pPr>
        <w:pStyle w:val="AmdtsEntryHd"/>
      </w:pPr>
      <w:r w:rsidRPr="008E5850">
        <w:t>Value of votes</w:t>
      </w:r>
    </w:p>
    <w:p w14:paraId="2300C53C" w14:textId="77777777" w:rsidR="006B3EAA" w:rsidRPr="000C073F" w:rsidRDefault="006B3EAA" w:rsidP="006B3EAA">
      <w:pPr>
        <w:pStyle w:val="AmdtsEntries"/>
      </w:pPr>
      <w:r>
        <w:t>sch 3, s 3.28 hdg</w:t>
      </w:r>
      <w:r>
        <w:tab/>
      </w:r>
      <w:r w:rsidRPr="00A02129">
        <w:t>bracketed note exp 30 March 2013 (s 4 (3))</w:t>
      </w:r>
    </w:p>
    <w:p w14:paraId="6F9B664F" w14:textId="77777777" w:rsidR="006B3EAA" w:rsidRDefault="006B3EAA" w:rsidP="006B3EAA">
      <w:pPr>
        <w:pStyle w:val="AmdtsEntryHd"/>
      </w:pPr>
      <w:r w:rsidRPr="008E5850">
        <w:t>Polls</w:t>
      </w:r>
    </w:p>
    <w:p w14:paraId="37B0EAE6" w14:textId="77777777" w:rsidR="006B3EAA" w:rsidRPr="000C073F" w:rsidRDefault="006B3EAA" w:rsidP="006B3EAA">
      <w:pPr>
        <w:pStyle w:val="AmdtsEntries"/>
      </w:pPr>
      <w:r>
        <w:t>sch 3, s 3.29 hdg</w:t>
      </w:r>
      <w:r>
        <w:tab/>
      </w:r>
      <w:r w:rsidRPr="00A02129">
        <w:t>bracketed note exp 30 March 2013 (s 4 (3))</w:t>
      </w:r>
    </w:p>
    <w:p w14:paraId="19303952" w14:textId="77777777" w:rsidR="006B3EAA" w:rsidRDefault="006B3EAA" w:rsidP="006B3EAA">
      <w:pPr>
        <w:pStyle w:val="AmdtsEntryHd"/>
      </w:pPr>
      <w:r w:rsidRPr="008E5850">
        <w:t>Voting by chairperson</w:t>
      </w:r>
    </w:p>
    <w:p w14:paraId="6A13C85E" w14:textId="77777777" w:rsidR="006B3EAA" w:rsidRPr="000C073F" w:rsidRDefault="006B3EAA" w:rsidP="006B3EAA">
      <w:pPr>
        <w:pStyle w:val="AmdtsEntries"/>
      </w:pPr>
      <w:r>
        <w:t>sch 3, s 3.30 hdg</w:t>
      </w:r>
      <w:r>
        <w:tab/>
      </w:r>
      <w:r w:rsidRPr="00A02129">
        <w:t>bracketed note exp 30 March 2013 (s 4 (3))</w:t>
      </w:r>
    </w:p>
    <w:p w14:paraId="13FAA63A" w14:textId="77777777" w:rsidR="00741E60" w:rsidRDefault="00741E60" w:rsidP="00741E60">
      <w:pPr>
        <w:pStyle w:val="AmdtsEntryHd"/>
      </w:pPr>
      <w:r w:rsidRPr="008E5850">
        <w:t>Absentee votes</w:t>
      </w:r>
    </w:p>
    <w:p w14:paraId="11C7BE03" w14:textId="77777777" w:rsidR="00741E60" w:rsidRPr="000C073F" w:rsidRDefault="00741E60" w:rsidP="00741E60">
      <w:pPr>
        <w:pStyle w:val="AmdtsEntries"/>
      </w:pPr>
      <w:r>
        <w:t>sch 3, s 3.31 hdg</w:t>
      </w:r>
      <w:r>
        <w:tab/>
      </w:r>
      <w:r w:rsidRPr="00A02129">
        <w:t>bracketed note exp 30 March 2013 (s 4 (3))</w:t>
      </w:r>
    </w:p>
    <w:p w14:paraId="71700248" w14:textId="5FCD8EA4" w:rsidR="002866EC" w:rsidRDefault="002866EC" w:rsidP="00233438">
      <w:pPr>
        <w:pStyle w:val="AmdtsEntryHd"/>
        <w:rPr>
          <w:lang w:eastAsia="en-AU"/>
        </w:rPr>
      </w:pPr>
      <w:r w:rsidRPr="00445AD0">
        <w:rPr>
          <w:lang w:eastAsia="en-AU"/>
        </w:rPr>
        <w:t>Alternative voting mechanism</w:t>
      </w:r>
    </w:p>
    <w:p w14:paraId="6BE619F8" w14:textId="4DD0182C" w:rsidR="002866EC" w:rsidRPr="002866EC" w:rsidRDefault="002866EC" w:rsidP="002866EC">
      <w:pPr>
        <w:pStyle w:val="AmdtsEntries"/>
        <w:rPr>
          <w:lang w:eastAsia="en-AU"/>
        </w:rPr>
      </w:pPr>
      <w:r>
        <w:rPr>
          <w:lang w:eastAsia="en-AU"/>
        </w:rPr>
        <w:t>sch 3, s 3.31A</w:t>
      </w:r>
      <w:r>
        <w:rPr>
          <w:lang w:eastAsia="en-AU"/>
        </w:rPr>
        <w:tab/>
        <w:t xml:space="preserve">ins </w:t>
      </w:r>
      <w:hyperlink r:id="rId313" w:tooltip="Unit Titles Legislation Amendment Act 2020" w:history="1">
        <w:r>
          <w:rPr>
            <w:rStyle w:val="charCitHyperlinkAbbrev"/>
          </w:rPr>
          <w:t>A2020-4</w:t>
        </w:r>
      </w:hyperlink>
      <w:r>
        <w:rPr>
          <w:lang w:eastAsia="en-AU"/>
        </w:rPr>
        <w:t xml:space="preserve"> s 130</w:t>
      </w:r>
    </w:p>
    <w:p w14:paraId="36D142BF" w14:textId="0C59F09A" w:rsidR="00233438" w:rsidRDefault="00233438" w:rsidP="00233438">
      <w:pPr>
        <w:pStyle w:val="AmdtsEntryHd"/>
      </w:pPr>
      <w:r w:rsidRPr="008E5850">
        <w:t>People under 18 or under other legal disabilities</w:t>
      </w:r>
    </w:p>
    <w:p w14:paraId="14FA6212" w14:textId="56A6E05B" w:rsidR="00233438" w:rsidRDefault="00233438" w:rsidP="00233438">
      <w:pPr>
        <w:pStyle w:val="AmdtsEntries"/>
      </w:pPr>
      <w:r>
        <w:t>sch 3, s 3.32 hdg</w:t>
      </w:r>
      <w:r>
        <w:tab/>
      </w:r>
      <w:r w:rsidRPr="00A02129">
        <w:t>bracketed note exp 30 March 2013 (s 4 (3))</w:t>
      </w:r>
    </w:p>
    <w:p w14:paraId="5AF9F4A6" w14:textId="795C0FF2" w:rsidR="00364BCF" w:rsidRPr="000C073F" w:rsidRDefault="00364BCF" w:rsidP="00233438">
      <w:pPr>
        <w:pStyle w:val="AmdtsEntries"/>
      </w:pPr>
      <w:r>
        <w:t>sch 3, s 3.32</w:t>
      </w:r>
      <w:r>
        <w:tab/>
        <w:t xml:space="preserve">am </w:t>
      </w:r>
      <w:hyperlink r:id="rId314" w:tooltip="Statute Law Amendment Act 2022" w:history="1">
        <w:r>
          <w:rPr>
            <w:rStyle w:val="charCitHyperlinkAbbrev"/>
          </w:rPr>
          <w:t>A2022-14</w:t>
        </w:r>
      </w:hyperlink>
      <w:r>
        <w:t xml:space="preserve"> amdt 3.213</w:t>
      </w:r>
    </w:p>
    <w:p w14:paraId="6491075B" w14:textId="77777777" w:rsidR="00233438" w:rsidRDefault="00233438" w:rsidP="00233438">
      <w:pPr>
        <w:pStyle w:val="AmdtsEntryHd"/>
      </w:pPr>
      <w:r w:rsidRPr="008E5850">
        <w:lastRenderedPageBreak/>
        <w:t>Declaration by chairperson of result of voting</w:t>
      </w:r>
    </w:p>
    <w:p w14:paraId="2AD41E74" w14:textId="77777777" w:rsidR="00233438" w:rsidRPr="000C073F" w:rsidRDefault="00233438" w:rsidP="00233438">
      <w:pPr>
        <w:pStyle w:val="AmdtsEntries"/>
      </w:pPr>
      <w:r>
        <w:t>sch 3, s 3.33 hdg</w:t>
      </w:r>
      <w:r>
        <w:tab/>
      </w:r>
      <w:r w:rsidRPr="00A02129">
        <w:t>bracketed note exp 30 March 2013 (s 4 (3))</w:t>
      </w:r>
    </w:p>
    <w:p w14:paraId="26A10D4D" w14:textId="77777777" w:rsidR="00262665" w:rsidRDefault="00262665" w:rsidP="00262665">
      <w:pPr>
        <w:pStyle w:val="AmdtsEntryHd"/>
        <w:rPr>
          <w:rStyle w:val="CharChapText"/>
        </w:rPr>
      </w:pPr>
      <w:r w:rsidRPr="00751E80">
        <w:rPr>
          <w:rStyle w:val="CharChapText"/>
        </w:rPr>
        <w:t>Default rules</w:t>
      </w:r>
    </w:p>
    <w:p w14:paraId="0B880F8E" w14:textId="627419BC" w:rsidR="00262665" w:rsidRDefault="00262665" w:rsidP="00252C1B">
      <w:pPr>
        <w:pStyle w:val="AmdtsEntries"/>
      </w:pPr>
      <w:r>
        <w:t>sch 4 hdg</w:t>
      </w:r>
      <w:r>
        <w:tab/>
      </w:r>
      <w:r w:rsidR="00F60572" w:rsidRPr="00A02129">
        <w:t>note</w:t>
      </w:r>
      <w:r w:rsidR="008C6D73" w:rsidRPr="00A02129">
        <w:t>s 2,</w:t>
      </w:r>
      <w:r w:rsidR="00F60572" w:rsidRPr="00A02129">
        <w:t xml:space="preserve"> 3 exp 30 March 2013 (s 165</w:t>
      </w:r>
      <w:r w:rsidR="008C6D73" w:rsidRPr="00A02129">
        <w:t xml:space="preserve"> (e</w:t>
      </w:r>
      <w:r w:rsidR="00F60572" w:rsidRPr="00A02129">
        <w:t>))</w:t>
      </w:r>
    </w:p>
    <w:p w14:paraId="1B0C1EF6" w14:textId="3D166F79" w:rsidR="002866EC" w:rsidRPr="00262665" w:rsidRDefault="002866EC" w:rsidP="00262665">
      <w:pPr>
        <w:pStyle w:val="AmdtsEntries"/>
      </w:pPr>
      <w:r>
        <w:t>sch 4</w:t>
      </w:r>
      <w:r>
        <w:tab/>
        <w:t xml:space="preserve">om </w:t>
      </w:r>
      <w:hyperlink r:id="rId315" w:tooltip="Unit Titles Legislation Amendment Act 2020" w:history="1">
        <w:r>
          <w:rPr>
            <w:rStyle w:val="charCitHyperlinkAbbrev"/>
          </w:rPr>
          <w:t>A2020-4</w:t>
        </w:r>
      </w:hyperlink>
      <w:r>
        <w:t xml:space="preserve"> s 131</w:t>
      </w:r>
    </w:p>
    <w:p w14:paraId="7DC9601F" w14:textId="77777777" w:rsidR="001C4480" w:rsidRDefault="002917DB" w:rsidP="002917DB">
      <w:pPr>
        <w:pStyle w:val="AmdtsEntryHd"/>
        <w:rPr>
          <w:rStyle w:val="CharChapText"/>
        </w:rPr>
      </w:pPr>
      <w:r w:rsidRPr="00751E80">
        <w:rPr>
          <w:rStyle w:val="CharChapText"/>
        </w:rPr>
        <w:t>Consequential amendments</w:t>
      </w:r>
    </w:p>
    <w:p w14:paraId="3179858A" w14:textId="77777777" w:rsidR="002917DB" w:rsidRPr="002917DB" w:rsidRDefault="001B4E98" w:rsidP="002917DB">
      <w:pPr>
        <w:pStyle w:val="AmdtsEntries"/>
      </w:pPr>
      <w:r>
        <w:t>sch 5</w:t>
      </w:r>
      <w:r w:rsidR="00912C91">
        <w:tab/>
        <w:t>om LA s 89 (3)</w:t>
      </w:r>
    </w:p>
    <w:p w14:paraId="1E04D7C6" w14:textId="77777777" w:rsidR="002917DB" w:rsidRDefault="001B4E98" w:rsidP="001B4E98">
      <w:pPr>
        <w:pStyle w:val="AmdtsEntryHd"/>
        <w:rPr>
          <w:rStyle w:val="CharChapText"/>
        </w:rPr>
      </w:pPr>
      <w:r w:rsidRPr="00751E80">
        <w:rPr>
          <w:rStyle w:val="CharChapText"/>
        </w:rPr>
        <w:t>New Unit Titles (Management) Regulation</w:t>
      </w:r>
    </w:p>
    <w:p w14:paraId="3AD69C33" w14:textId="77777777" w:rsidR="001B4E98" w:rsidRDefault="001B4E98" w:rsidP="001B4E98">
      <w:pPr>
        <w:pStyle w:val="AmdtsEntries"/>
      </w:pPr>
      <w:r>
        <w:t>sch 6</w:t>
      </w:r>
      <w:r>
        <w:tab/>
        <w:t>om R1 LA</w:t>
      </w:r>
    </w:p>
    <w:p w14:paraId="56331F20" w14:textId="77777777" w:rsidR="006B6E47" w:rsidRDefault="006B6E47" w:rsidP="006B6E47">
      <w:pPr>
        <w:pStyle w:val="AmdtsEntryHd"/>
      </w:pPr>
      <w:r>
        <w:t>Dictionary</w:t>
      </w:r>
    </w:p>
    <w:p w14:paraId="023DFD39" w14:textId="51F33E5A" w:rsidR="006B6E47" w:rsidRDefault="004616D1" w:rsidP="006B6E47">
      <w:pPr>
        <w:pStyle w:val="AmdtsEntries"/>
      </w:pPr>
      <w:r>
        <w:t>dict</w:t>
      </w:r>
      <w:r w:rsidR="006B6E47">
        <w:tab/>
        <w:t xml:space="preserve">am </w:t>
      </w:r>
      <w:hyperlink r:id="rId316" w:tooltip="Statute Law Amendment Act 2012" w:history="1">
        <w:r w:rsidR="007A0BEB" w:rsidRPr="007A0BEB">
          <w:rPr>
            <w:rStyle w:val="charCitHyperlinkAbbrev"/>
          </w:rPr>
          <w:t>A2012</w:t>
        </w:r>
        <w:r w:rsidR="007A0BEB" w:rsidRPr="007A0BEB">
          <w:rPr>
            <w:rStyle w:val="charCitHyperlinkAbbrev"/>
          </w:rPr>
          <w:noBreakHyphen/>
          <w:t>21</w:t>
        </w:r>
      </w:hyperlink>
      <w:r w:rsidR="006B6E47">
        <w:t xml:space="preserve"> amdt 3.199</w:t>
      </w:r>
      <w:r w:rsidR="002866EC">
        <w:t xml:space="preserve">; </w:t>
      </w:r>
      <w:hyperlink r:id="rId317" w:tooltip="Unit Titles Legislation Amendment Act 2020" w:history="1">
        <w:r w:rsidR="002866EC">
          <w:rPr>
            <w:rStyle w:val="charCitHyperlinkAbbrev"/>
          </w:rPr>
          <w:t>A2020-4</w:t>
        </w:r>
      </w:hyperlink>
      <w:r w:rsidR="002866EC">
        <w:t xml:space="preserve"> s 132</w:t>
      </w:r>
      <w:r w:rsidR="00260D70">
        <w:t xml:space="preserve">; </w:t>
      </w:r>
      <w:hyperlink r:id="rId318" w:tooltip="Planning (Consequential Amendments) Act 2023" w:history="1">
        <w:r w:rsidR="00260D70">
          <w:rPr>
            <w:rStyle w:val="charCitHyperlinkAbbrev"/>
          </w:rPr>
          <w:t>A2023-36</w:t>
        </w:r>
      </w:hyperlink>
      <w:r w:rsidR="00260D70">
        <w:t xml:space="preserve"> amdt</w:t>
      </w:r>
      <w:r w:rsidR="00252C1B">
        <w:t> </w:t>
      </w:r>
      <w:r w:rsidR="00260D70">
        <w:t>1.387</w:t>
      </w:r>
    </w:p>
    <w:p w14:paraId="1F282B15" w14:textId="0ACDEA3B" w:rsidR="001D36F4" w:rsidRDefault="001D36F4" w:rsidP="006B6E47">
      <w:pPr>
        <w:pStyle w:val="AmdtsEntries"/>
      </w:pPr>
      <w:r>
        <w:tab/>
        <w:t xml:space="preserve">def </w:t>
      </w:r>
      <w:r w:rsidRPr="001D36F4">
        <w:rPr>
          <w:rStyle w:val="charBoldItals"/>
        </w:rPr>
        <w:t>administration order</w:t>
      </w:r>
      <w:r>
        <w:t xml:space="preserve"> am </w:t>
      </w:r>
      <w:hyperlink r:id="rId319" w:tooltip="Statute Law Amendment Act 2015 (No 2)" w:history="1">
        <w:r>
          <w:rPr>
            <w:rStyle w:val="charCitHyperlinkAbbrev"/>
          </w:rPr>
          <w:t>A2015</w:t>
        </w:r>
        <w:r>
          <w:rPr>
            <w:rStyle w:val="charCitHyperlinkAbbrev"/>
          </w:rPr>
          <w:noBreakHyphen/>
          <w:t>50</w:t>
        </w:r>
      </w:hyperlink>
      <w:r>
        <w:t xml:space="preserve"> amdt 3.157</w:t>
      </w:r>
    </w:p>
    <w:p w14:paraId="259C5F23" w14:textId="3BB9DAA5" w:rsidR="002866EC" w:rsidRDefault="002866EC" w:rsidP="006B6E47">
      <w:pPr>
        <w:pStyle w:val="AmdtsEntries"/>
      </w:pPr>
      <w:r>
        <w:tab/>
        <w:t xml:space="preserve">def </w:t>
      </w:r>
      <w:r w:rsidRPr="002866EC">
        <w:rPr>
          <w:rStyle w:val="charBoldItals"/>
        </w:rPr>
        <w:t>alternative rules</w:t>
      </w:r>
      <w:r>
        <w:t xml:space="preserve"> ins </w:t>
      </w:r>
      <w:hyperlink r:id="rId320" w:tooltip="Unit Titles Legislation Amendment Act 2020" w:history="1">
        <w:r>
          <w:rPr>
            <w:rStyle w:val="charCitHyperlinkAbbrev"/>
          </w:rPr>
          <w:t>A2020-4</w:t>
        </w:r>
      </w:hyperlink>
      <w:r>
        <w:t xml:space="preserve"> s 133</w:t>
      </w:r>
    </w:p>
    <w:p w14:paraId="3AF82EE7" w14:textId="4C0E6080" w:rsidR="002866EC" w:rsidRDefault="002866EC" w:rsidP="002866EC">
      <w:pPr>
        <w:pStyle w:val="AmdtsEntries"/>
      </w:pPr>
      <w:r>
        <w:tab/>
        <w:t xml:space="preserve">def </w:t>
      </w:r>
      <w:r>
        <w:rPr>
          <w:rStyle w:val="charBoldItals"/>
        </w:rPr>
        <w:t>assistance animal</w:t>
      </w:r>
      <w:r>
        <w:t xml:space="preserve"> ins </w:t>
      </w:r>
      <w:hyperlink r:id="rId321" w:tooltip="Unit Titles Legislation Amendment Act 2020" w:history="1">
        <w:r>
          <w:rPr>
            <w:rStyle w:val="charCitHyperlinkAbbrev"/>
          </w:rPr>
          <w:t>A2020-4</w:t>
        </w:r>
      </w:hyperlink>
      <w:r>
        <w:t xml:space="preserve"> s 133</w:t>
      </w:r>
    </w:p>
    <w:p w14:paraId="4D3BE4AB" w14:textId="2CB9D066" w:rsidR="000E2B1A" w:rsidRDefault="000E2B1A" w:rsidP="000E2B1A">
      <w:pPr>
        <w:pStyle w:val="AmdtsEntries"/>
      </w:pPr>
      <w:r>
        <w:tab/>
        <w:t xml:space="preserve">def </w:t>
      </w:r>
      <w:r>
        <w:rPr>
          <w:rStyle w:val="charBoldItals"/>
        </w:rPr>
        <w:t>audit</w:t>
      </w:r>
      <w:r>
        <w:t xml:space="preserve"> ins </w:t>
      </w:r>
      <w:hyperlink r:id="rId322" w:tooltip="Unit Titles Legislation Amendment Act 2020" w:history="1">
        <w:r>
          <w:rPr>
            <w:rStyle w:val="charCitHyperlinkAbbrev"/>
          </w:rPr>
          <w:t>A2020-4</w:t>
        </w:r>
      </w:hyperlink>
      <w:r>
        <w:t xml:space="preserve"> s 133</w:t>
      </w:r>
    </w:p>
    <w:p w14:paraId="2765ADF3" w14:textId="19E87AE8" w:rsidR="00714B19" w:rsidRDefault="00714B19" w:rsidP="000E2B1A">
      <w:pPr>
        <w:pStyle w:val="AmdtsEntries"/>
      </w:pPr>
      <w:r>
        <w:tab/>
        <w:t xml:space="preserve">def </w:t>
      </w:r>
      <w:r w:rsidRPr="00714B19">
        <w:rPr>
          <w:rStyle w:val="charBoldItals"/>
        </w:rPr>
        <w:t>building and development provision</w:t>
      </w:r>
      <w:r>
        <w:t xml:space="preserve"> </w:t>
      </w:r>
      <w:r w:rsidR="00F27F5F">
        <w:t>sub</w:t>
      </w:r>
      <w:r>
        <w:t xml:space="preserve"> </w:t>
      </w:r>
      <w:hyperlink r:id="rId323" w:tooltip="Planning (Consequential Amendments) Act 2023" w:history="1">
        <w:r>
          <w:rPr>
            <w:rStyle w:val="charCitHyperlinkAbbrev"/>
          </w:rPr>
          <w:t>A2023-36</w:t>
        </w:r>
      </w:hyperlink>
      <w:r>
        <w:t xml:space="preserve"> amdt 1.388</w:t>
      </w:r>
    </w:p>
    <w:p w14:paraId="3BBCFB3C" w14:textId="0804D9A2" w:rsidR="000E2B1A" w:rsidRDefault="000E2B1A" w:rsidP="000E2B1A">
      <w:pPr>
        <w:pStyle w:val="AmdtsEntries"/>
      </w:pPr>
      <w:r>
        <w:tab/>
        <w:t xml:space="preserve">def </w:t>
      </w:r>
      <w:r>
        <w:rPr>
          <w:rStyle w:val="charBoldItals"/>
        </w:rPr>
        <w:t>building management statement</w:t>
      </w:r>
      <w:r>
        <w:t xml:space="preserve"> ins </w:t>
      </w:r>
      <w:hyperlink r:id="rId324" w:tooltip="Unit Titles Legislation Amendment Act 2020" w:history="1">
        <w:r>
          <w:rPr>
            <w:rStyle w:val="charCitHyperlinkAbbrev"/>
          </w:rPr>
          <w:t>A2020-4</w:t>
        </w:r>
      </w:hyperlink>
      <w:r>
        <w:t xml:space="preserve"> s 133</w:t>
      </w:r>
    </w:p>
    <w:p w14:paraId="5B2CBADD" w14:textId="3C3754B9" w:rsidR="000403BB" w:rsidRDefault="00DA4660" w:rsidP="000403BB">
      <w:pPr>
        <w:pStyle w:val="AmdtsEntriesDefL2"/>
      </w:pPr>
      <w:r>
        <w:tab/>
        <w:t xml:space="preserve">sub </w:t>
      </w:r>
      <w:hyperlink r:id="rId325" w:tooltip="Planning and Unit Titles Legislation Amendment Act 2021 (No 2)" w:history="1">
        <w:r w:rsidR="000403BB" w:rsidRPr="009F2C19">
          <w:rPr>
            <w:rStyle w:val="charCitHyperlinkAbbrev"/>
          </w:rPr>
          <w:t>A2021</w:t>
        </w:r>
        <w:r w:rsidR="000403BB" w:rsidRPr="009F2C19">
          <w:rPr>
            <w:rStyle w:val="charCitHyperlinkAbbrev"/>
          </w:rPr>
          <w:noBreakHyphen/>
          <w:t>25</w:t>
        </w:r>
      </w:hyperlink>
      <w:r w:rsidR="000403BB" w:rsidRPr="0020513F">
        <w:t xml:space="preserve"> amdt 1.</w:t>
      </w:r>
      <w:r w:rsidR="000403BB">
        <w:t>7</w:t>
      </w:r>
    </w:p>
    <w:p w14:paraId="63098106" w14:textId="48DF9261" w:rsidR="006B6E47" w:rsidRDefault="006B6E47" w:rsidP="006B6E47">
      <w:pPr>
        <w:pStyle w:val="AmdtsEntries"/>
      </w:pPr>
      <w:r>
        <w:tab/>
        <w:t xml:space="preserve">def </w:t>
      </w:r>
      <w:r>
        <w:rPr>
          <w:rStyle w:val="charBoldItals"/>
        </w:rPr>
        <w:t>company</w:t>
      </w:r>
      <w:r>
        <w:t xml:space="preserve"> sub </w:t>
      </w:r>
      <w:hyperlink r:id="rId326" w:tooltip="Statute Law Amendment Act 2012" w:history="1">
        <w:r w:rsidR="007A0BEB" w:rsidRPr="007A0BEB">
          <w:rPr>
            <w:rStyle w:val="charCitHyperlinkAbbrev"/>
          </w:rPr>
          <w:t>A2012</w:t>
        </w:r>
        <w:r w:rsidR="007A0BEB" w:rsidRPr="007A0BEB">
          <w:rPr>
            <w:rStyle w:val="charCitHyperlinkAbbrev"/>
          </w:rPr>
          <w:noBreakHyphen/>
          <w:t>21</w:t>
        </w:r>
      </w:hyperlink>
      <w:r>
        <w:t xml:space="preserve"> amdt 3.200</w:t>
      </w:r>
    </w:p>
    <w:p w14:paraId="7EA79D17" w14:textId="3947A718" w:rsidR="00DB0F85" w:rsidRDefault="00DB0F85" w:rsidP="006B6E47">
      <w:pPr>
        <w:pStyle w:val="AmdtsEntries"/>
      </w:pPr>
      <w:r>
        <w:tab/>
        <w:t xml:space="preserve">def </w:t>
      </w:r>
      <w:r>
        <w:rPr>
          <w:rStyle w:val="charBoldItals"/>
        </w:rPr>
        <w:t>declared land sublease</w:t>
      </w:r>
      <w:r>
        <w:t xml:space="preserve"> ins </w:t>
      </w:r>
      <w:hyperlink r:id="rId327" w:tooltip="Planning and Development (University of Canberra and Other Leases) Legislation Amendment Act 2015" w:history="1">
        <w:r>
          <w:rPr>
            <w:rStyle w:val="charCitHyperlinkAbbrev"/>
          </w:rPr>
          <w:t>A2015</w:t>
        </w:r>
        <w:r>
          <w:rPr>
            <w:rStyle w:val="charCitHyperlinkAbbrev"/>
          </w:rPr>
          <w:noBreakHyphen/>
          <w:t>19</w:t>
        </w:r>
      </w:hyperlink>
      <w:r>
        <w:t xml:space="preserve"> s 138</w:t>
      </w:r>
    </w:p>
    <w:p w14:paraId="6167307C" w14:textId="576CE173" w:rsidR="00714B19" w:rsidRPr="00DB0F85" w:rsidRDefault="00714B19" w:rsidP="00714B19">
      <w:pPr>
        <w:pStyle w:val="AmdtsEntriesDefL2"/>
      </w:pPr>
      <w:r>
        <w:tab/>
      </w:r>
      <w:r w:rsidR="00F27F5F">
        <w:t>sub</w:t>
      </w:r>
      <w:r>
        <w:t xml:space="preserve"> </w:t>
      </w:r>
      <w:hyperlink r:id="rId328" w:tooltip="Planning (Consequential Amendments) Act 2023" w:history="1">
        <w:r>
          <w:rPr>
            <w:rStyle w:val="charCitHyperlinkAbbrev"/>
          </w:rPr>
          <w:t>A2023-36</w:t>
        </w:r>
      </w:hyperlink>
      <w:r>
        <w:t xml:space="preserve"> amdt 1.388</w:t>
      </w:r>
    </w:p>
    <w:p w14:paraId="246BDC7C" w14:textId="55506076" w:rsidR="000E2B1A" w:rsidRDefault="000E2B1A" w:rsidP="00B206FE">
      <w:pPr>
        <w:pStyle w:val="AmdtsEntries"/>
      </w:pPr>
      <w:r>
        <w:tab/>
        <w:t xml:space="preserve">def </w:t>
      </w:r>
      <w:r w:rsidRPr="000E2B1A">
        <w:rPr>
          <w:rStyle w:val="charBoldItals"/>
        </w:rPr>
        <w:t>default rules</w:t>
      </w:r>
      <w:r>
        <w:t xml:space="preserve"> sub </w:t>
      </w:r>
      <w:hyperlink r:id="rId329" w:tooltip="Unit Titles Legislation Amendment Act 2020" w:history="1">
        <w:r>
          <w:rPr>
            <w:rStyle w:val="charCitHyperlinkAbbrev"/>
          </w:rPr>
          <w:t>A2020-4</w:t>
        </w:r>
      </w:hyperlink>
      <w:r>
        <w:t xml:space="preserve"> s 134</w:t>
      </w:r>
    </w:p>
    <w:p w14:paraId="7F427A5B" w14:textId="71E6285A" w:rsidR="00B206FE" w:rsidRDefault="00B206FE" w:rsidP="00B206FE">
      <w:pPr>
        <w:pStyle w:val="AmdtsEntries"/>
      </w:pPr>
      <w:r>
        <w:tab/>
        <w:t xml:space="preserve">def </w:t>
      </w:r>
      <w:r>
        <w:rPr>
          <w:rStyle w:val="charBoldItals"/>
        </w:rPr>
        <w:t>developer</w:t>
      </w:r>
      <w:r>
        <w:t xml:space="preserve"> am </w:t>
      </w:r>
      <w:hyperlink r:id="rId330" w:tooltip="Statute Law Amendment Act 2015 (No 2)" w:history="1">
        <w:r>
          <w:rPr>
            <w:rStyle w:val="charCitHyperlinkAbbrev"/>
          </w:rPr>
          <w:t>A2015</w:t>
        </w:r>
        <w:r>
          <w:rPr>
            <w:rStyle w:val="charCitHyperlinkAbbrev"/>
          </w:rPr>
          <w:noBreakHyphen/>
          <w:t>50</w:t>
        </w:r>
      </w:hyperlink>
      <w:r>
        <w:t xml:space="preserve"> amdt 3.158</w:t>
      </w:r>
    </w:p>
    <w:p w14:paraId="08763DE6" w14:textId="125A09FA" w:rsidR="000E2B1A" w:rsidRDefault="000E2B1A" w:rsidP="000E2B1A">
      <w:pPr>
        <w:pStyle w:val="AmdtsEntries"/>
      </w:pPr>
      <w:r>
        <w:tab/>
        <w:t xml:space="preserve">def </w:t>
      </w:r>
      <w:r>
        <w:rPr>
          <w:rStyle w:val="charBoldItals"/>
        </w:rPr>
        <w:t>developer’s maintenance schedule</w:t>
      </w:r>
      <w:r>
        <w:t xml:space="preserve"> ins </w:t>
      </w:r>
      <w:hyperlink r:id="rId331" w:tooltip="Unit Titles Legislation Amendment Act 2020" w:history="1">
        <w:r>
          <w:rPr>
            <w:rStyle w:val="charCitHyperlinkAbbrev"/>
          </w:rPr>
          <w:t>A2020-4</w:t>
        </w:r>
      </w:hyperlink>
      <w:r>
        <w:t xml:space="preserve"> s 135</w:t>
      </w:r>
    </w:p>
    <w:p w14:paraId="52687B54" w14:textId="6A63A078" w:rsidR="00714B19" w:rsidRDefault="00714B19" w:rsidP="000E2B1A">
      <w:pPr>
        <w:pStyle w:val="AmdtsEntries"/>
      </w:pPr>
      <w:r>
        <w:tab/>
        <w:t xml:space="preserve">def </w:t>
      </w:r>
      <w:r w:rsidRPr="00714B19">
        <w:rPr>
          <w:rStyle w:val="charBoldItals"/>
        </w:rPr>
        <w:t>eligible person</w:t>
      </w:r>
      <w:r>
        <w:t xml:space="preserve"> am </w:t>
      </w:r>
      <w:hyperlink r:id="rId332" w:tooltip="Planning (Consequential Amendments) Act 2023" w:history="1">
        <w:r>
          <w:rPr>
            <w:rStyle w:val="charCitHyperlinkAbbrev"/>
          </w:rPr>
          <w:t>A2023-36</w:t>
        </w:r>
      </w:hyperlink>
      <w:r>
        <w:t xml:space="preserve"> amdt 1.389</w:t>
      </w:r>
      <w:r w:rsidR="007A5E10">
        <w:t xml:space="preserve">; </w:t>
      </w:r>
      <w:hyperlink r:id="rId333" w:tooltip="Housing and Consumer Affairs Legislation Amendment Act 2024" w:history="1">
        <w:r w:rsidR="007A5E10">
          <w:rPr>
            <w:rStyle w:val="charCitHyperlinkAbbrev"/>
          </w:rPr>
          <w:t>A2024</w:t>
        </w:r>
        <w:r w:rsidR="007A5E10">
          <w:rPr>
            <w:rStyle w:val="charCitHyperlinkAbbrev"/>
          </w:rPr>
          <w:noBreakHyphen/>
          <w:t>29</w:t>
        </w:r>
      </w:hyperlink>
      <w:r w:rsidR="007A5E10">
        <w:t xml:space="preserve"> s</w:t>
      </w:r>
      <w:r w:rsidR="00252C1B">
        <w:t> </w:t>
      </w:r>
      <w:r w:rsidR="007A5E10">
        <w:t>130, s 131</w:t>
      </w:r>
    </w:p>
    <w:p w14:paraId="53FA5BC6" w14:textId="033B1BF8" w:rsidR="000E2B1A" w:rsidRDefault="000E2B1A" w:rsidP="00B206FE">
      <w:pPr>
        <w:pStyle w:val="AmdtsEntries"/>
      </w:pPr>
      <w:r>
        <w:tab/>
        <w:t xml:space="preserve">def </w:t>
      </w:r>
      <w:r w:rsidRPr="000E2B1A">
        <w:rPr>
          <w:rStyle w:val="charBoldItals"/>
        </w:rPr>
        <w:t>executive committee representative</w:t>
      </w:r>
      <w:r>
        <w:t xml:space="preserve"> om </w:t>
      </w:r>
      <w:hyperlink r:id="rId334" w:tooltip="Unit Titles Legislation Amendment Act 2020" w:history="1">
        <w:r>
          <w:rPr>
            <w:rStyle w:val="charCitHyperlinkAbbrev"/>
          </w:rPr>
          <w:t>A2020-4</w:t>
        </w:r>
      </w:hyperlink>
      <w:r>
        <w:t xml:space="preserve"> s 136</w:t>
      </w:r>
    </w:p>
    <w:p w14:paraId="1F57DA4F" w14:textId="322EE831" w:rsidR="000E2B1A" w:rsidRDefault="000E2B1A" w:rsidP="000E2B1A">
      <w:pPr>
        <w:pStyle w:val="AmdtsEntries"/>
      </w:pPr>
      <w:r>
        <w:tab/>
        <w:t xml:space="preserve">def </w:t>
      </w:r>
      <w:r>
        <w:rPr>
          <w:rStyle w:val="charBoldItals"/>
        </w:rPr>
        <w:t>grantee</w:t>
      </w:r>
      <w:r>
        <w:t xml:space="preserve"> ins </w:t>
      </w:r>
      <w:hyperlink r:id="rId335" w:tooltip="Unit Titles Legislation Amendment Act 2020" w:history="1">
        <w:r>
          <w:rPr>
            <w:rStyle w:val="charCitHyperlinkAbbrev"/>
          </w:rPr>
          <w:t>A2020-4</w:t>
        </w:r>
      </w:hyperlink>
      <w:r>
        <w:t xml:space="preserve"> s 13</w:t>
      </w:r>
      <w:r w:rsidR="00EA0310">
        <w:t>7</w:t>
      </w:r>
    </w:p>
    <w:p w14:paraId="035C5C15" w14:textId="0F6D6ACF" w:rsidR="00EA0310" w:rsidRDefault="00EA0310" w:rsidP="00EA0310">
      <w:pPr>
        <w:pStyle w:val="AmdtsEntries"/>
      </w:pPr>
      <w:r>
        <w:tab/>
        <w:t xml:space="preserve">def </w:t>
      </w:r>
      <w:r>
        <w:rPr>
          <w:rStyle w:val="charBoldItals"/>
        </w:rPr>
        <w:t>maintenance requirement</w:t>
      </w:r>
      <w:r>
        <w:t xml:space="preserve"> ins </w:t>
      </w:r>
      <w:hyperlink r:id="rId336" w:tooltip="Unit Titles Legislation Amendment Act 2020" w:history="1">
        <w:r>
          <w:rPr>
            <w:rStyle w:val="charCitHyperlinkAbbrev"/>
          </w:rPr>
          <w:t>A2020-4</w:t>
        </w:r>
      </w:hyperlink>
      <w:r>
        <w:t xml:space="preserve"> s 137</w:t>
      </w:r>
    </w:p>
    <w:p w14:paraId="345CF0C4" w14:textId="7001A1D9" w:rsidR="00B206FE" w:rsidRDefault="00B206FE" w:rsidP="00B206FE">
      <w:pPr>
        <w:pStyle w:val="AmdtsEntries"/>
      </w:pPr>
      <w:r>
        <w:tab/>
        <w:t xml:space="preserve">def </w:t>
      </w:r>
      <w:r>
        <w:rPr>
          <w:rStyle w:val="charBoldItals"/>
        </w:rPr>
        <w:t>manager</w:t>
      </w:r>
      <w:r>
        <w:t xml:space="preserve"> sub </w:t>
      </w:r>
      <w:hyperlink r:id="rId337" w:tooltip="Statute Law Amendment Act 2015 (No 2)" w:history="1">
        <w:r>
          <w:rPr>
            <w:rStyle w:val="charCitHyperlinkAbbrev"/>
          </w:rPr>
          <w:t>A2015</w:t>
        </w:r>
        <w:r>
          <w:rPr>
            <w:rStyle w:val="charCitHyperlinkAbbrev"/>
          </w:rPr>
          <w:noBreakHyphen/>
          <w:t>50</w:t>
        </w:r>
      </w:hyperlink>
      <w:r>
        <w:t xml:space="preserve"> amdt 3.159</w:t>
      </w:r>
    </w:p>
    <w:p w14:paraId="6C8D64D8" w14:textId="7CED8DE1" w:rsidR="00B206FE" w:rsidRDefault="00B206FE" w:rsidP="00B206FE">
      <w:pPr>
        <w:pStyle w:val="AmdtsEntries"/>
      </w:pPr>
      <w:r>
        <w:tab/>
        <w:t xml:space="preserve">def </w:t>
      </w:r>
      <w:r>
        <w:rPr>
          <w:rStyle w:val="charBoldItals"/>
        </w:rPr>
        <w:t>member</w:t>
      </w:r>
      <w:r>
        <w:t xml:space="preserve"> sub </w:t>
      </w:r>
      <w:hyperlink r:id="rId338" w:tooltip="Statute Law Amendment Act 2015 (No 2)" w:history="1">
        <w:r>
          <w:rPr>
            <w:rStyle w:val="charCitHyperlinkAbbrev"/>
          </w:rPr>
          <w:t>A2015</w:t>
        </w:r>
        <w:r>
          <w:rPr>
            <w:rStyle w:val="charCitHyperlinkAbbrev"/>
          </w:rPr>
          <w:noBreakHyphen/>
          <w:t>50</w:t>
        </w:r>
      </w:hyperlink>
      <w:r>
        <w:t xml:space="preserve"> amdt 3.159</w:t>
      </w:r>
    </w:p>
    <w:p w14:paraId="5B42B398" w14:textId="1599B7BF" w:rsidR="00EA0310" w:rsidRDefault="00EA0310" w:rsidP="00B206FE">
      <w:pPr>
        <w:pStyle w:val="AmdtsEntries"/>
      </w:pPr>
      <w:r>
        <w:tab/>
        <w:t xml:space="preserve">def </w:t>
      </w:r>
      <w:r w:rsidRPr="00EA0310">
        <w:rPr>
          <w:rStyle w:val="charBoldItals"/>
        </w:rPr>
        <w:t>owner, occupier or user</w:t>
      </w:r>
      <w:r>
        <w:t xml:space="preserve"> om </w:t>
      </w:r>
      <w:hyperlink r:id="rId339" w:tooltip="Unit Titles Legislation Amendment Act 2020" w:history="1">
        <w:r>
          <w:rPr>
            <w:rStyle w:val="charCitHyperlinkAbbrev"/>
          </w:rPr>
          <w:t>A2020-4</w:t>
        </w:r>
      </w:hyperlink>
      <w:r>
        <w:t xml:space="preserve"> s 138</w:t>
      </w:r>
    </w:p>
    <w:p w14:paraId="32B7A605" w14:textId="163C880E" w:rsidR="00EA0310" w:rsidRDefault="00EA0310" w:rsidP="00EA0310">
      <w:pPr>
        <w:pStyle w:val="AmdtsEntries"/>
      </w:pPr>
      <w:r>
        <w:tab/>
        <w:t xml:space="preserve">def </w:t>
      </w:r>
      <w:r>
        <w:rPr>
          <w:rStyle w:val="charBoldItals"/>
        </w:rPr>
        <w:t>pet friendly rule</w:t>
      </w:r>
      <w:r>
        <w:t xml:space="preserve"> ins </w:t>
      </w:r>
      <w:hyperlink r:id="rId340" w:tooltip="Unit Titles Legislation Amendment Act 2020" w:history="1">
        <w:r>
          <w:rPr>
            <w:rStyle w:val="charCitHyperlinkAbbrev"/>
          </w:rPr>
          <w:t>A2020-4</w:t>
        </w:r>
      </w:hyperlink>
      <w:r>
        <w:t xml:space="preserve"> s 139</w:t>
      </w:r>
    </w:p>
    <w:p w14:paraId="0762A3EA" w14:textId="41151A56" w:rsidR="00450341" w:rsidRPr="00450341" w:rsidRDefault="00450341" w:rsidP="00B206FE">
      <w:pPr>
        <w:pStyle w:val="AmdtsEntries"/>
      </w:pPr>
      <w:r>
        <w:tab/>
        <w:t xml:space="preserve">def </w:t>
      </w:r>
      <w:r w:rsidRPr="004E041D">
        <w:rPr>
          <w:rStyle w:val="charBoldItals"/>
        </w:rPr>
        <w:t>retirement village</w:t>
      </w:r>
      <w:r>
        <w:t xml:space="preserve"> ins </w:t>
      </w:r>
      <w:hyperlink r:id="rId341" w:tooltip="Retirement Villages Legislation Amendment Act 2019" w:history="1">
        <w:r>
          <w:rPr>
            <w:rStyle w:val="charCitHyperlinkAbbrev"/>
          </w:rPr>
          <w:t>A2019</w:t>
        </w:r>
        <w:r>
          <w:rPr>
            <w:rStyle w:val="charCitHyperlinkAbbrev"/>
          </w:rPr>
          <w:noBreakHyphen/>
          <w:t>10</w:t>
        </w:r>
      </w:hyperlink>
      <w:r>
        <w:t xml:space="preserve"> s 43</w:t>
      </w:r>
    </w:p>
    <w:p w14:paraId="16698BED" w14:textId="592CAAF2" w:rsidR="00EA0310" w:rsidRDefault="00EA0310" w:rsidP="00B206FE">
      <w:pPr>
        <w:pStyle w:val="AmdtsEntries"/>
      </w:pPr>
      <w:r>
        <w:tab/>
        <w:t xml:space="preserve">def </w:t>
      </w:r>
      <w:r w:rsidRPr="00EA0310">
        <w:rPr>
          <w:rStyle w:val="charBoldItals"/>
        </w:rPr>
        <w:t>rule</w:t>
      </w:r>
      <w:r>
        <w:t xml:space="preserve"> sub </w:t>
      </w:r>
      <w:hyperlink r:id="rId342" w:tooltip="Unit Titles Legislation Amendment Act 2020" w:history="1">
        <w:r>
          <w:rPr>
            <w:rStyle w:val="charCitHyperlinkAbbrev"/>
          </w:rPr>
          <w:t>A2020-4</w:t>
        </w:r>
      </w:hyperlink>
      <w:r>
        <w:t xml:space="preserve"> s 140</w:t>
      </w:r>
    </w:p>
    <w:p w14:paraId="6E36FBC8" w14:textId="1CE7FE00" w:rsidR="00B206FE" w:rsidRDefault="00B206FE" w:rsidP="00B206FE">
      <w:pPr>
        <w:pStyle w:val="AmdtsEntries"/>
      </w:pPr>
      <w:r>
        <w:tab/>
        <w:t xml:space="preserve">def </w:t>
      </w:r>
      <w:r>
        <w:rPr>
          <w:rStyle w:val="charBoldItals"/>
        </w:rPr>
        <w:t>service contract</w:t>
      </w:r>
      <w:r>
        <w:t xml:space="preserve"> sub </w:t>
      </w:r>
      <w:hyperlink r:id="rId343" w:tooltip="Statute Law Amendment Act 2015 (No 2)" w:history="1">
        <w:r>
          <w:rPr>
            <w:rStyle w:val="charCitHyperlinkAbbrev"/>
          </w:rPr>
          <w:t>A2015</w:t>
        </w:r>
        <w:r>
          <w:rPr>
            <w:rStyle w:val="charCitHyperlinkAbbrev"/>
          </w:rPr>
          <w:noBreakHyphen/>
          <w:t>50</w:t>
        </w:r>
      </w:hyperlink>
      <w:r>
        <w:t xml:space="preserve"> amdt 3.159</w:t>
      </w:r>
    </w:p>
    <w:p w14:paraId="4E661533" w14:textId="4C81A8EA" w:rsidR="00B206FE" w:rsidRDefault="00B206FE" w:rsidP="00B206FE">
      <w:pPr>
        <w:pStyle w:val="AmdtsEntries"/>
      </w:pPr>
      <w:r>
        <w:tab/>
        <w:t xml:space="preserve">def </w:t>
      </w:r>
      <w:r>
        <w:rPr>
          <w:rStyle w:val="charBoldItals"/>
        </w:rPr>
        <w:t>service contractor</w:t>
      </w:r>
      <w:r>
        <w:t xml:space="preserve"> sub </w:t>
      </w:r>
      <w:hyperlink r:id="rId344" w:tooltip="Statute Law Amendment Act 2015 (No 2)" w:history="1">
        <w:r>
          <w:rPr>
            <w:rStyle w:val="charCitHyperlinkAbbrev"/>
          </w:rPr>
          <w:t>A2015</w:t>
        </w:r>
        <w:r>
          <w:rPr>
            <w:rStyle w:val="charCitHyperlinkAbbrev"/>
          </w:rPr>
          <w:noBreakHyphen/>
          <w:t>50</w:t>
        </w:r>
      </w:hyperlink>
      <w:r>
        <w:t xml:space="preserve"> amdt 3.159</w:t>
      </w:r>
    </w:p>
    <w:p w14:paraId="26D9A96E" w14:textId="3ACD2483" w:rsidR="00EA0310" w:rsidRDefault="00EA0310" w:rsidP="00EA0310">
      <w:pPr>
        <w:pStyle w:val="AmdtsEntries"/>
      </w:pPr>
      <w:r>
        <w:tab/>
        <w:t xml:space="preserve">def </w:t>
      </w:r>
      <w:r>
        <w:rPr>
          <w:rStyle w:val="charBoldItals"/>
        </w:rPr>
        <w:t>special privilege</w:t>
      </w:r>
      <w:r>
        <w:t xml:space="preserve"> ins </w:t>
      </w:r>
      <w:hyperlink r:id="rId345" w:tooltip="Unit Titles Legislation Amendment Act 2020" w:history="1">
        <w:r>
          <w:rPr>
            <w:rStyle w:val="charCitHyperlinkAbbrev"/>
          </w:rPr>
          <w:t>A2020-4</w:t>
        </w:r>
      </w:hyperlink>
      <w:r>
        <w:t xml:space="preserve"> s 141</w:t>
      </w:r>
    </w:p>
    <w:p w14:paraId="3411BC1A" w14:textId="44A5CB8D" w:rsidR="00EA0310" w:rsidRDefault="00EA0310" w:rsidP="00EA0310">
      <w:pPr>
        <w:pStyle w:val="AmdtsEntries"/>
      </w:pPr>
      <w:r>
        <w:tab/>
        <w:t xml:space="preserve">def </w:t>
      </w:r>
      <w:r w:rsidR="006D3AD7">
        <w:rPr>
          <w:rStyle w:val="charBoldItals"/>
        </w:rPr>
        <w:t>special privilege rule</w:t>
      </w:r>
      <w:r>
        <w:t xml:space="preserve"> ins </w:t>
      </w:r>
      <w:hyperlink r:id="rId346" w:tooltip="Unit Titles Legislation Amendment Act 2020" w:history="1">
        <w:r>
          <w:rPr>
            <w:rStyle w:val="charCitHyperlinkAbbrev"/>
          </w:rPr>
          <w:t>A2020-4</w:t>
        </w:r>
      </w:hyperlink>
      <w:r>
        <w:t xml:space="preserve"> s 1</w:t>
      </w:r>
      <w:r w:rsidR="006D3AD7">
        <w:t>41</w:t>
      </w:r>
    </w:p>
    <w:p w14:paraId="066BD0DC" w14:textId="4677E9AC" w:rsidR="006D3AD7" w:rsidRDefault="006D3AD7" w:rsidP="006B6E47">
      <w:pPr>
        <w:pStyle w:val="AmdtsEntries"/>
      </w:pPr>
      <w:r>
        <w:tab/>
        <w:t xml:space="preserve">def </w:t>
      </w:r>
      <w:r w:rsidRPr="006D3AD7">
        <w:rPr>
          <w:rStyle w:val="charBoldItals"/>
        </w:rPr>
        <w:t>sustainability infrastructure</w:t>
      </w:r>
      <w:r>
        <w:t xml:space="preserve"> sub </w:t>
      </w:r>
      <w:hyperlink r:id="rId347" w:tooltip="Unit Titles Legislation Amendment Act 2020" w:history="1">
        <w:r>
          <w:rPr>
            <w:rStyle w:val="charCitHyperlinkAbbrev"/>
          </w:rPr>
          <w:t>A2020-4</w:t>
        </w:r>
      </w:hyperlink>
      <w:r>
        <w:t xml:space="preserve"> s 142</w:t>
      </w:r>
    </w:p>
    <w:p w14:paraId="3D4834F2" w14:textId="63886FCB" w:rsidR="00FF3D40" w:rsidRPr="00FF3D40" w:rsidRDefault="00FF3D40" w:rsidP="006B6E47">
      <w:pPr>
        <w:pStyle w:val="AmdtsEntries"/>
      </w:pPr>
      <w:r>
        <w:tab/>
        <w:t xml:space="preserve">def </w:t>
      </w:r>
      <w:r>
        <w:rPr>
          <w:rStyle w:val="charBoldItals"/>
        </w:rPr>
        <w:t xml:space="preserve">total sinking fund amount </w:t>
      </w:r>
      <w:r>
        <w:t xml:space="preserve">om </w:t>
      </w:r>
      <w:hyperlink r:id="rId348"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1.34</w:t>
      </w:r>
    </w:p>
    <w:p w14:paraId="16240594" w14:textId="17764C45" w:rsidR="00DB0F85" w:rsidRDefault="00582356" w:rsidP="00582356">
      <w:pPr>
        <w:pStyle w:val="AmdtsEntries"/>
      </w:pPr>
      <w:r>
        <w:tab/>
        <w:t xml:space="preserve">def </w:t>
      </w:r>
      <w:r>
        <w:rPr>
          <w:rStyle w:val="charBoldItals"/>
        </w:rPr>
        <w:t xml:space="preserve">total sinking fund contribution </w:t>
      </w:r>
      <w:r>
        <w:t xml:space="preserve">ins </w:t>
      </w:r>
      <w:hyperlink r:id="rId349" w:tooltip="Justice and Community Safety Legislation Amendment Act 2013 (No 2)" w:history="1">
        <w:r w:rsidRPr="007B2F08">
          <w:rPr>
            <w:rStyle w:val="charCitHyperlinkAbbrev"/>
          </w:rPr>
          <w:t>A2013</w:t>
        </w:r>
        <w:r w:rsidRPr="007B2F08">
          <w:rPr>
            <w:rStyle w:val="charCitHyperlinkAbbrev"/>
          </w:rPr>
          <w:noBreakHyphen/>
          <w:t>11</w:t>
        </w:r>
      </w:hyperlink>
      <w:r>
        <w:t xml:space="preserve"> amdt 1.35</w:t>
      </w:r>
    </w:p>
    <w:p w14:paraId="7694A9AF" w14:textId="53E5D513" w:rsidR="0057390A" w:rsidRPr="0057390A" w:rsidRDefault="0057390A" w:rsidP="00582356">
      <w:pPr>
        <w:pStyle w:val="AmdtsEntries"/>
        <w:rPr>
          <w:b/>
          <w:bCs/>
          <w:iCs/>
        </w:rPr>
      </w:pPr>
      <w:r>
        <w:tab/>
        <w:t xml:space="preserve">def </w:t>
      </w:r>
      <w:r w:rsidRPr="0057390A">
        <w:rPr>
          <w:rStyle w:val="charBoldItals"/>
        </w:rPr>
        <w:t>unit subsidiary</w:t>
      </w:r>
      <w:r w:rsidRPr="0057390A">
        <w:t xml:space="preserve"> om </w:t>
      </w:r>
      <w:hyperlink r:id="rId350" w:tooltip="Statute Law Amendment Act 2025" w:history="1">
        <w:r>
          <w:rPr>
            <w:rStyle w:val="charCitHyperlinkAbbrev"/>
          </w:rPr>
          <w:t>A2025</w:t>
        </w:r>
        <w:r>
          <w:rPr>
            <w:rStyle w:val="charCitHyperlinkAbbrev"/>
          </w:rPr>
          <w:noBreakHyphen/>
          <w:t>29</w:t>
        </w:r>
      </w:hyperlink>
      <w:r>
        <w:t xml:space="preserve"> amdt 3.347</w:t>
      </w:r>
    </w:p>
    <w:p w14:paraId="684305B5" w14:textId="3B7FE2E5" w:rsidR="007A5E10" w:rsidRDefault="007A5E10" w:rsidP="00252C1B">
      <w:pPr>
        <w:pStyle w:val="AmdtsEntries"/>
      </w:pPr>
      <w:r>
        <w:lastRenderedPageBreak/>
        <w:tab/>
        <w:t xml:space="preserve">def </w:t>
      </w:r>
      <w:r w:rsidRPr="007A5E10">
        <w:rPr>
          <w:rStyle w:val="charBoldItals"/>
        </w:rPr>
        <w:t>unit title certificate</w:t>
      </w:r>
      <w:r>
        <w:t xml:space="preserve"> om </w:t>
      </w:r>
      <w:hyperlink r:id="rId351" w:tooltip="Housing and Consumer Affairs Legislation Amendment Act 2024" w:history="1">
        <w:r>
          <w:rPr>
            <w:rStyle w:val="charCitHyperlinkAbbrev"/>
          </w:rPr>
          <w:t>A2024</w:t>
        </w:r>
        <w:r>
          <w:rPr>
            <w:rStyle w:val="charCitHyperlinkAbbrev"/>
          </w:rPr>
          <w:noBreakHyphen/>
          <w:t>29</w:t>
        </w:r>
      </w:hyperlink>
      <w:r>
        <w:t xml:space="preserve"> s 132</w:t>
      </w:r>
    </w:p>
    <w:p w14:paraId="44C22504" w14:textId="3C6A6358" w:rsidR="007A5E10" w:rsidRDefault="007A5E10" w:rsidP="007A5E10">
      <w:pPr>
        <w:pStyle w:val="AmdtsEntries"/>
      </w:pPr>
      <w:r>
        <w:tab/>
        <w:t xml:space="preserve">def </w:t>
      </w:r>
      <w:r w:rsidRPr="007A5E10">
        <w:rPr>
          <w:rStyle w:val="charBoldItals"/>
        </w:rPr>
        <w:t xml:space="preserve">unit title </w:t>
      </w:r>
      <w:r>
        <w:rPr>
          <w:rStyle w:val="charBoldItals"/>
        </w:rPr>
        <w:t xml:space="preserve">rental </w:t>
      </w:r>
      <w:r w:rsidRPr="007A5E10">
        <w:rPr>
          <w:rStyle w:val="charBoldItals"/>
        </w:rPr>
        <w:t>certificate</w:t>
      </w:r>
      <w:r>
        <w:t xml:space="preserve"> ins </w:t>
      </w:r>
      <w:hyperlink r:id="rId352" w:tooltip="Housing and Consumer Affairs Legislation Amendment Act 2024" w:history="1">
        <w:r>
          <w:rPr>
            <w:rStyle w:val="charCitHyperlinkAbbrev"/>
          </w:rPr>
          <w:t>A2024</w:t>
        </w:r>
        <w:r>
          <w:rPr>
            <w:rStyle w:val="charCitHyperlinkAbbrev"/>
          </w:rPr>
          <w:noBreakHyphen/>
          <w:t>29</w:t>
        </w:r>
      </w:hyperlink>
      <w:r>
        <w:t xml:space="preserve"> s 13</w:t>
      </w:r>
      <w:r w:rsidR="00BE1283">
        <w:t>3</w:t>
      </w:r>
    </w:p>
    <w:p w14:paraId="478C0C97" w14:textId="27AD0159"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w:t>
      </w:r>
      <w:r w:rsidRPr="007A5E10">
        <w:rPr>
          <w:rStyle w:val="charBoldItals"/>
        </w:rPr>
        <w:t>certificate</w:t>
      </w:r>
      <w:r>
        <w:t xml:space="preserve"> ins </w:t>
      </w:r>
      <w:hyperlink r:id="rId353" w:tooltip="Housing and Consumer Affairs Legislation Amendment Act 2024" w:history="1">
        <w:r>
          <w:rPr>
            <w:rStyle w:val="charCitHyperlinkAbbrev"/>
          </w:rPr>
          <w:t>A2024</w:t>
        </w:r>
        <w:r>
          <w:rPr>
            <w:rStyle w:val="charCitHyperlinkAbbrev"/>
          </w:rPr>
          <w:noBreakHyphen/>
          <w:t>29</w:t>
        </w:r>
      </w:hyperlink>
      <w:r>
        <w:t xml:space="preserve"> s 133</w:t>
      </w:r>
    </w:p>
    <w:p w14:paraId="2BD33ADE" w14:textId="74809737" w:rsidR="00BE1283" w:rsidRDefault="00BE1283" w:rsidP="00BE1283">
      <w:pPr>
        <w:pStyle w:val="AmdtsEntries"/>
      </w:pPr>
      <w:r>
        <w:tab/>
        <w:t xml:space="preserve">def </w:t>
      </w:r>
      <w:r w:rsidRPr="007A5E10">
        <w:rPr>
          <w:rStyle w:val="charBoldItals"/>
        </w:rPr>
        <w:t xml:space="preserve">unit title </w:t>
      </w:r>
      <w:r>
        <w:rPr>
          <w:rStyle w:val="charBoldItals"/>
        </w:rPr>
        <w:t xml:space="preserve">sale update </w:t>
      </w:r>
      <w:r w:rsidRPr="007A5E10">
        <w:rPr>
          <w:rStyle w:val="charBoldItals"/>
        </w:rPr>
        <w:t>certificate</w:t>
      </w:r>
      <w:r>
        <w:t xml:space="preserve"> ins </w:t>
      </w:r>
      <w:hyperlink r:id="rId354" w:tooltip="Housing and Consumer Affairs Legislation Amendment Act 2024" w:history="1">
        <w:r>
          <w:rPr>
            <w:rStyle w:val="charCitHyperlinkAbbrev"/>
          </w:rPr>
          <w:t>A2024</w:t>
        </w:r>
        <w:r>
          <w:rPr>
            <w:rStyle w:val="charCitHyperlinkAbbrev"/>
          </w:rPr>
          <w:noBreakHyphen/>
          <w:t>29</w:t>
        </w:r>
      </w:hyperlink>
      <w:r>
        <w:t xml:space="preserve"> s 133</w:t>
      </w:r>
    </w:p>
    <w:p w14:paraId="7EF6B430" w14:textId="2AD58D5F" w:rsidR="00B206FE" w:rsidRDefault="00B206FE" w:rsidP="00B206FE">
      <w:pPr>
        <w:pStyle w:val="AmdtsEntries"/>
      </w:pPr>
      <w:r>
        <w:tab/>
        <w:t xml:space="preserve">def </w:t>
      </w:r>
      <w:r>
        <w:rPr>
          <w:rStyle w:val="charBoldItals"/>
        </w:rPr>
        <w:t>voting value</w:t>
      </w:r>
      <w:r>
        <w:t xml:space="preserve"> am </w:t>
      </w:r>
      <w:hyperlink r:id="rId355" w:tooltip="Statute Law Amendment Act 2015 (No 2)" w:history="1">
        <w:r>
          <w:rPr>
            <w:rStyle w:val="charCitHyperlinkAbbrev"/>
          </w:rPr>
          <w:t>A2015</w:t>
        </w:r>
        <w:r>
          <w:rPr>
            <w:rStyle w:val="charCitHyperlinkAbbrev"/>
          </w:rPr>
          <w:noBreakHyphen/>
          <w:t>50</w:t>
        </w:r>
      </w:hyperlink>
      <w:r>
        <w:t xml:space="preserve"> amdt 3.160</w:t>
      </w:r>
    </w:p>
    <w:p w14:paraId="596B82D5" w14:textId="77777777" w:rsidR="00EB1D95" w:rsidRPr="00EB1D95" w:rsidRDefault="00EB1D95" w:rsidP="00EB1D95">
      <w:pPr>
        <w:pStyle w:val="PageBreak"/>
      </w:pPr>
      <w:r w:rsidRPr="00EB1D95">
        <w:br w:type="page"/>
      </w:r>
    </w:p>
    <w:p w14:paraId="0C8706B7" w14:textId="77777777" w:rsidR="00DF469E" w:rsidRPr="00C75354" w:rsidRDefault="00DF469E">
      <w:pPr>
        <w:pStyle w:val="Endnote20"/>
      </w:pPr>
      <w:bookmarkStart w:id="283" w:name="_Toc214533556"/>
      <w:r w:rsidRPr="00C75354">
        <w:rPr>
          <w:rStyle w:val="charTableNo"/>
        </w:rPr>
        <w:lastRenderedPageBreak/>
        <w:t>5</w:t>
      </w:r>
      <w:r>
        <w:tab/>
      </w:r>
      <w:r w:rsidRPr="00C75354">
        <w:rPr>
          <w:rStyle w:val="charTableText"/>
        </w:rPr>
        <w:t>Earlier republications</w:t>
      </w:r>
      <w:bookmarkEnd w:id="283"/>
    </w:p>
    <w:p w14:paraId="33194C16" w14:textId="77777777" w:rsidR="00DF469E" w:rsidRDefault="00DF469E">
      <w:pPr>
        <w:pStyle w:val="EndNoteTextPub"/>
      </w:pPr>
      <w:r>
        <w:t xml:space="preserve">Some earlier republications were not numbered. The number in column 1 refers to the publication order.  </w:t>
      </w:r>
    </w:p>
    <w:p w14:paraId="6C88A4E8" w14:textId="77777777" w:rsidR="00DF469E" w:rsidRDefault="00DF469E">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12B4BF8" w14:textId="77777777" w:rsidR="00DF469E" w:rsidRDefault="00DF469E" w:rsidP="00252C1B">
      <w:pPr>
        <w:pStyle w:val="EndNoteTextEPS"/>
      </w:pPr>
    </w:p>
    <w:tbl>
      <w:tblPr>
        <w:tblW w:w="6823" w:type="dxa"/>
        <w:tblInd w:w="1100" w:type="dxa"/>
        <w:tblLayout w:type="fixed"/>
        <w:tblLook w:val="0000" w:firstRow="0" w:lastRow="0" w:firstColumn="0" w:lastColumn="0" w:noHBand="0" w:noVBand="0"/>
      </w:tblPr>
      <w:tblGrid>
        <w:gridCol w:w="1576"/>
        <w:gridCol w:w="1681"/>
        <w:gridCol w:w="1783"/>
        <w:gridCol w:w="1783"/>
      </w:tblGrid>
      <w:tr w:rsidR="00DF469E" w14:paraId="3D0A4A6D" w14:textId="77777777" w:rsidTr="00714B19">
        <w:trPr>
          <w:tblHeader/>
        </w:trPr>
        <w:tc>
          <w:tcPr>
            <w:tcW w:w="1576" w:type="dxa"/>
            <w:tcBorders>
              <w:bottom w:val="single" w:sz="4" w:space="0" w:color="auto"/>
            </w:tcBorders>
          </w:tcPr>
          <w:p w14:paraId="050E5452" w14:textId="77777777" w:rsidR="00DF469E" w:rsidRDefault="00DF469E">
            <w:pPr>
              <w:pStyle w:val="EarlierRepubHdg"/>
            </w:pPr>
            <w:r>
              <w:t>Republication No and date</w:t>
            </w:r>
          </w:p>
        </w:tc>
        <w:tc>
          <w:tcPr>
            <w:tcW w:w="1681" w:type="dxa"/>
            <w:tcBorders>
              <w:bottom w:val="single" w:sz="4" w:space="0" w:color="auto"/>
            </w:tcBorders>
          </w:tcPr>
          <w:p w14:paraId="11C57E7F" w14:textId="77777777" w:rsidR="00DF469E" w:rsidRDefault="00DF469E">
            <w:pPr>
              <w:pStyle w:val="EarlierRepubHdg"/>
            </w:pPr>
            <w:r>
              <w:t>Effective</w:t>
            </w:r>
          </w:p>
        </w:tc>
        <w:tc>
          <w:tcPr>
            <w:tcW w:w="1783" w:type="dxa"/>
            <w:tcBorders>
              <w:bottom w:val="single" w:sz="4" w:space="0" w:color="auto"/>
            </w:tcBorders>
          </w:tcPr>
          <w:p w14:paraId="60928429" w14:textId="77777777" w:rsidR="00DF469E" w:rsidRDefault="00DF469E">
            <w:pPr>
              <w:pStyle w:val="EarlierRepubHdg"/>
            </w:pPr>
            <w:r>
              <w:t>Last amendment made by</w:t>
            </w:r>
          </w:p>
        </w:tc>
        <w:tc>
          <w:tcPr>
            <w:tcW w:w="1783" w:type="dxa"/>
            <w:tcBorders>
              <w:bottom w:val="single" w:sz="4" w:space="0" w:color="auto"/>
            </w:tcBorders>
          </w:tcPr>
          <w:p w14:paraId="6FE4F14F" w14:textId="77777777" w:rsidR="00DF469E" w:rsidRDefault="00DF469E">
            <w:pPr>
              <w:pStyle w:val="EarlierRepubHdg"/>
            </w:pPr>
            <w:r>
              <w:t>Republication for</w:t>
            </w:r>
          </w:p>
        </w:tc>
      </w:tr>
      <w:tr w:rsidR="00DF469E" w14:paraId="6E2A1109" w14:textId="77777777" w:rsidTr="00714B19">
        <w:tc>
          <w:tcPr>
            <w:tcW w:w="1576" w:type="dxa"/>
            <w:tcBorders>
              <w:top w:val="single" w:sz="4" w:space="0" w:color="auto"/>
              <w:bottom w:val="single" w:sz="4" w:space="0" w:color="auto"/>
            </w:tcBorders>
          </w:tcPr>
          <w:p w14:paraId="4ED612A3" w14:textId="77777777" w:rsidR="00DF469E" w:rsidRDefault="00DF469E">
            <w:pPr>
              <w:pStyle w:val="EarlierRepubEntries"/>
            </w:pPr>
            <w:r>
              <w:t>R1</w:t>
            </w:r>
            <w:r>
              <w:br/>
              <w:t>30 Mar 2012</w:t>
            </w:r>
          </w:p>
        </w:tc>
        <w:tc>
          <w:tcPr>
            <w:tcW w:w="1681" w:type="dxa"/>
            <w:tcBorders>
              <w:top w:val="single" w:sz="4" w:space="0" w:color="auto"/>
              <w:bottom w:val="single" w:sz="4" w:space="0" w:color="auto"/>
            </w:tcBorders>
          </w:tcPr>
          <w:p w14:paraId="0595C54B" w14:textId="77777777" w:rsidR="00DF469E" w:rsidRDefault="00DF469E">
            <w:pPr>
              <w:pStyle w:val="EarlierRepubEntries"/>
            </w:pPr>
            <w:r>
              <w:t>30 Mar 2012–</w:t>
            </w:r>
            <w:r>
              <w:br/>
              <w:t>30 Mar 2012</w:t>
            </w:r>
          </w:p>
        </w:tc>
        <w:tc>
          <w:tcPr>
            <w:tcW w:w="1783" w:type="dxa"/>
            <w:tcBorders>
              <w:top w:val="single" w:sz="4" w:space="0" w:color="auto"/>
              <w:bottom w:val="single" w:sz="4" w:space="0" w:color="auto"/>
            </w:tcBorders>
          </w:tcPr>
          <w:p w14:paraId="5DBE8C0F" w14:textId="77777777" w:rsidR="00DF469E" w:rsidRDefault="00DF469E">
            <w:pPr>
              <w:pStyle w:val="EarlierRepubEntries"/>
            </w:pPr>
            <w:r>
              <w:t xml:space="preserve">not amended </w:t>
            </w:r>
          </w:p>
        </w:tc>
        <w:tc>
          <w:tcPr>
            <w:tcW w:w="1783" w:type="dxa"/>
            <w:tcBorders>
              <w:top w:val="single" w:sz="4" w:space="0" w:color="auto"/>
              <w:bottom w:val="single" w:sz="4" w:space="0" w:color="auto"/>
            </w:tcBorders>
          </w:tcPr>
          <w:p w14:paraId="72101607" w14:textId="77777777" w:rsidR="00DF469E" w:rsidRDefault="00DF469E">
            <w:pPr>
              <w:pStyle w:val="EarlierRepubEntries"/>
            </w:pPr>
            <w:r>
              <w:t>new Act</w:t>
            </w:r>
          </w:p>
        </w:tc>
      </w:tr>
      <w:tr w:rsidR="006B6E47" w14:paraId="5279478A" w14:textId="77777777" w:rsidTr="00714B19">
        <w:tc>
          <w:tcPr>
            <w:tcW w:w="1576" w:type="dxa"/>
            <w:tcBorders>
              <w:top w:val="single" w:sz="4" w:space="0" w:color="auto"/>
              <w:bottom w:val="single" w:sz="4" w:space="0" w:color="auto"/>
            </w:tcBorders>
          </w:tcPr>
          <w:p w14:paraId="5EDC8845" w14:textId="77777777" w:rsidR="006B6E47" w:rsidRDefault="006B6E47">
            <w:pPr>
              <w:pStyle w:val="EarlierRepubEntries"/>
            </w:pPr>
            <w:r>
              <w:t>R2</w:t>
            </w:r>
            <w:r>
              <w:br/>
              <w:t>31 Mar 2012</w:t>
            </w:r>
          </w:p>
        </w:tc>
        <w:tc>
          <w:tcPr>
            <w:tcW w:w="1681" w:type="dxa"/>
            <w:tcBorders>
              <w:top w:val="single" w:sz="4" w:space="0" w:color="auto"/>
              <w:bottom w:val="single" w:sz="4" w:space="0" w:color="auto"/>
            </w:tcBorders>
          </w:tcPr>
          <w:p w14:paraId="4D649E99" w14:textId="77777777" w:rsidR="006B6E47" w:rsidRDefault="006B6E47">
            <w:pPr>
              <w:pStyle w:val="EarlierRepubEntries"/>
            </w:pPr>
            <w:r>
              <w:t>31 Mar 2012–</w:t>
            </w:r>
            <w:r>
              <w:br/>
              <w:t>4 June 2012</w:t>
            </w:r>
          </w:p>
        </w:tc>
        <w:tc>
          <w:tcPr>
            <w:tcW w:w="1783" w:type="dxa"/>
            <w:tcBorders>
              <w:top w:val="single" w:sz="4" w:space="0" w:color="auto"/>
              <w:bottom w:val="single" w:sz="4" w:space="0" w:color="auto"/>
            </w:tcBorders>
          </w:tcPr>
          <w:p w14:paraId="28254420" w14:textId="77777777" w:rsidR="006B6E47" w:rsidRDefault="006B6E47">
            <w:pPr>
              <w:pStyle w:val="EarlierRepubEntries"/>
            </w:pPr>
            <w:r>
              <w:t>not amended</w:t>
            </w:r>
          </w:p>
        </w:tc>
        <w:tc>
          <w:tcPr>
            <w:tcW w:w="1783" w:type="dxa"/>
            <w:tcBorders>
              <w:top w:val="single" w:sz="4" w:space="0" w:color="auto"/>
              <w:bottom w:val="single" w:sz="4" w:space="0" w:color="auto"/>
            </w:tcBorders>
          </w:tcPr>
          <w:p w14:paraId="38B352B9" w14:textId="77777777" w:rsidR="006B6E47" w:rsidRDefault="006B6E47">
            <w:pPr>
              <w:pStyle w:val="EarlierRepubEntries"/>
            </w:pPr>
            <w:r>
              <w:t>expiry of transitional provision (s 163)</w:t>
            </w:r>
          </w:p>
        </w:tc>
      </w:tr>
      <w:tr w:rsidR="00EB1D95" w14:paraId="778EE6F6" w14:textId="77777777" w:rsidTr="00714B19">
        <w:tc>
          <w:tcPr>
            <w:tcW w:w="1576" w:type="dxa"/>
            <w:tcBorders>
              <w:top w:val="single" w:sz="4" w:space="0" w:color="auto"/>
              <w:bottom w:val="single" w:sz="4" w:space="0" w:color="auto"/>
            </w:tcBorders>
          </w:tcPr>
          <w:p w14:paraId="11BA6C27" w14:textId="77777777" w:rsidR="00EB1D95" w:rsidRDefault="00EB1D95">
            <w:pPr>
              <w:pStyle w:val="EarlierRepubEntries"/>
            </w:pPr>
            <w:r>
              <w:t>R3</w:t>
            </w:r>
            <w:r>
              <w:br/>
              <w:t>5 June 2012</w:t>
            </w:r>
          </w:p>
        </w:tc>
        <w:tc>
          <w:tcPr>
            <w:tcW w:w="1681" w:type="dxa"/>
            <w:tcBorders>
              <w:top w:val="single" w:sz="4" w:space="0" w:color="auto"/>
              <w:bottom w:val="single" w:sz="4" w:space="0" w:color="auto"/>
            </w:tcBorders>
          </w:tcPr>
          <w:p w14:paraId="37D3C0AD" w14:textId="77777777" w:rsidR="00EB1D95" w:rsidRDefault="00EB1D95">
            <w:pPr>
              <w:pStyle w:val="EarlierRepubEntries"/>
            </w:pPr>
            <w:r>
              <w:t>5 June 2012–</w:t>
            </w:r>
            <w:r>
              <w:br/>
              <w:t>13 June 2012</w:t>
            </w:r>
          </w:p>
        </w:tc>
        <w:tc>
          <w:tcPr>
            <w:tcW w:w="1783" w:type="dxa"/>
            <w:tcBorders>
              <w:top w:val="single" w:sz="4" w:space="0" w:color="auto"/>
              <w:bottom w:val="single" w:sz="4" w:space="0" w:color="auto"/>
            </w:tcBorders>
          </w:tcPr>
          <w:p w14:paraId="519382A4" w14:textId="74A13C65" w:rsidR="00EB1D95" w:rsidRDefault="007A0BEB">
            <w:pPr>
              <w:pStyle w:val="EarlierRepubEntries"/>
            </w:pPr>
            <w:hyperlink r:id="rId356" w:tooltip="Statute Law Amendment Act 2012" w:history="1">
              <w:r w:rsidRPr="007A0BEB">
                <w:rPr>
                  <w:rStyle w:val="charCitHyperlinkAbbrev"/>
                </w:rPr>
                <w:t>A2012</w:t>
              </w:r>
              <w:r w:rsidRPr="007A0BEB">
                <w:rPr>
                  <w:rStyle w:val="charCitHyperlinkAbbrev"/>
                </w:rPr>
                <w:noBreakHyphen/>
                <w:t>21</w:t>
              </w:r>
            </w:hyperlink>
          </w:p>
        </w:tc>
        <w:tc>
          <w:tcPr>
            <w:tcW w:w="1783" w:type="dxa"/>
            <w:tcBorders>
              <w:top w:val="single" w:sz="4" w:space="0" w:color="auto"/>
              <w:bottom w:val="single" w:sz="4" w:space="0" w:color="auto"/>
            </w:tcBorders>
          </w:tcPr>
          <w:p w14:paraId="2307A698" w14:textId="7E1E9DFA" w:rsidR="00EB1D95" w:rsidRDefault="00EB1D95">
            <w:pPr>
              <w:pStyle w:val="EarlierRepubEntries"/>
            </w:pPr>
            <w:r>
              <w:t xml:space="preserve">amendments by </w:t>
            </w:r>
            <w:hyperlink r:id="rId357" w:tooltip="Statute Law Amendment Act 2012" w:history="1">
              <w:r w:rsidR="007A0BEB" w:rsidRPr="007A0BEB">
                <w:rPr>
                  <w:rStyle w:val="charCitHyperlinkAbbrev"/>
                </w:rPr>
                <w:t>A2012</w:t>
              </w:r>
              <w:r w:rsidR="007A0BEB" w:rsidRPr="007A0BEB">
                <w:rPr>
                  <w:rStyle w:val="charCitHyperlinkAbbrev"/>
                </w:rPr>
                <w:noBreakHyphen/>
                <w:t>21</w:t>
              </w:r>
            </w:hyperlink>
          </w:p>
        </w:tc>
      </w:tr>
      <w:tr w:rsidR="00F7286A" w14:paraId="4AE4B067" w14:textId="77777777" w:rsidTr="00714B19">
        <w:tc>
          <w:tcPr>
            <w:tcW w:w="1576" w:type="dxa"/>
            <w:tcBorders>
              <w:top w:val="single" w:sz="4" w:space="0" w:color="auto"/>
              <w:bottom w:val="single" w:sz="4" w:space="0" w:color="auto"/>
            </w:tcBorders>
          </w:tcPr>
          <w:p w14:paraId="403F7217" w14:textId="77777777" w:rsidR="00F7286A" w:rsidRDefault="00F7286A">
            <w:pPr>
              <w:pStyle w:val="EarlierRepubEntries"/>
            </w:pPr>
            <w:r>
              <w:t>R4</w:t>
            </w:r>
            <w:r>
              <w:br/>
              <w:t>14 June 2012</w:t>
            </w:r>
          </w:p>
        </w:tc>
        <w:tc>
          <w:tcPr>
            <w:tcW w:w="1681" w:type="dxa"/>
            <w:tcBorders>
              <w:top w:val="single" w:sz="4" w:space="0" w:color="auto"/>
              <w:bottom w:val="single" w:sz="4" w:space="0" w:color="auto"/>
            </w:tcBorders>
          </w:tcPr>
          <w:p w14:paraId="5D08A69C" w14:textId="77777777" w:rsidR="00F7286A" w:rsidRDefault="00F7286A">
            <w:pPr>
              <w:pStyle w:val="EarlierRepubEntries"/>
            </w:pPr>
            <w:r>
              <w:t>14 June 2012–</w:t>
            </w:r>
            <w:r>
              <w:br/>
              <w:t>30 Mar 2013</w:t>
            </w:r>
          </w:p>
        </w:tc>
        <w:tc>
          <w:tcPr>
            <w:tcW w:w="1783" w:type="dxa"/>
            <w:tcBorders>
              <w:top w:val="single" w:sz="4" w:space="0" w:color="auto"/>
              <w:bottom w:val="single" w:sz="4" w:space="0" w:color="auto"/>
            </w:tcBorders>
          </w:tcPr>
          <w:p w14:paraId="2FEC88BD" w14:textId="3BF3E407" w:rsidR="00F7286A" w:rsidRDefault="00F7286A">
            <w:pPr>
              <w:pStyle w:val="EarlierRepubEntries"/>
            </w:pPr>
            <w:hyperlink r:id="rId358"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20467AE0" w14:textId="3F17FC83" w:rsidR="00F7286A" w:rsidRDefault="00F7286A">
            <w:pPr>
              <w:pStyle w:val="EarlierRepubEntries"/>
            </w:pPr>
            <w:r>
              <w:t xml:space="preserve">amendments by </w:t>
            </w:r>
            <w:hyperlink r:id="rId359" w:tooltip="Justice and Community Safety Legislation Amendment Act 2012 (No 2)" w:history="1">
              <w:r w:rsidR="00981B04" w:rsidRPr="00F7286A">
                <w:rPr>
                  <w:rStyle w:val="charCitHyperlinkAbbrev"/>
                </w:rPr>
                <w:t>A2012</w:t>
              </w:r>
              <w:r w:rsidR="00981B04" w:rsidRPr="00F7286A">
                <w:rPr>
                  <w:rStyle w:val="charCitHyperlinkAbbrev"/>
                </w:rPr>
                <w:noBreakHyphen/>
                <w:t>30</w:t>
              </w:r>
            </w:hyperlink>
          </w:p>
        </w:tc>
      </w:tr>
      <w:tr w:rsidR="00582356" w14:paraId="6426D3EB" w14:textId="77777777" w:rsidTr="00714B19">
        <w:tc>
          <w:tcPr>
            <w:tcW w:w="1576" w:type="dxa"/>
            <w:tcBorders>
              <w:top w:val="single" w:sz="4" w:space="0" w:color="auto"/>
              <w:bottom w:val="single" w:sz="4" w:space="0" w:color="auto"/>
            </w:tcBorders>
          </w:tcPr>
          <w:p w14:paraId="42502EC4" w14:textId="77777777" w:rsidR="00582356" w:rsidRDefault="00582356">
            <w:pPr>
              <w:pStyle w:val="EarlierRepubEntries"/>
            </w:pPr>
            <w:r>
              <w:t>R5</w:t>
            </w:r>
            <w:r>
              <w:br/>
              <w:t>31 Mar 2013</w:t>
            </w:r>
          </w:p>
        </w:tc>
        <w:tc>
          <w:tcPr>
            <w:tcW w:w="1681" w:type="dxa"/>
            <w:tcBorders>
              <w:top w:val="single" w:sz="4" w:space="0" w:color="auto"/>
              <w:bottom w:val="single" w:sz="4" w:space="0" w:color="auto"/>
            </w:tcBorders>
          </w:tcPr>
          <w:p w14:paraId="191EFCC2" w14:textId="77777777" w:rsidR="00582356" w:rsidRDefault="00582356">
            <w:pPr>
              <w:pStyle w:val="EarlierRepubEntries"/>
            </w:pPr>
            <w:r>
              <w:t>31 Mar 2013–</w:t>
            </w:r>
            <w:r>
              <w:br/>
              <w:t>3 Apr 2013</w:t>
            </w:r>
          </w:p>
        </w:tc>
        <w:tc>
          <w:tcPr>
            <w:tcW w:w="1783" w:type="dxa"/>
            <w:tcBorders>
              <w:top w:val="single" w:sz="4" w:space="0" w:color="auto"/>
              <w:bottom w:val="single" w:sz="4" w:space="0" w:color="auto"/>
            </w:tcBorders>
          </w:tcPr>
          <w:p w14:paraId="54D35300" w14:textId="0B859334" w:rsidR="00582356" w:rsidRDefault="00981B04">
            <w:pPr>
              <w:pStyle w:val="EarlierRepubEntries"/>
            </w:pPr>
            <w:hyperlink r:id="rId360" w:tooltip="Justice and Community Safety Legislation Amendment Act 2012 (No 2)" w:history="1">
              <w:r w:rsidRPr="00F7286A">
                <w:rPr>
                  <w:rStyle w:val="charCitHyperlinkAbbrev"/>
                </w:rPr>
                <w:t>A2012</w:t>
              </w:r>
              <w:r w:rsidRPr="00F7286A">
                <w:rPr>
                  <w:rStyle w:val="charCitHyperlinkAbbrev"/>
                </w:rPr>
                <w:noBreakHyphen/>
                <w:t>30</w:t>
              </w:r>
            </w:hyperlink>
          </w:p>
        </w:tc>
        <w:tc>
          <w:tcPr>
            <w:tcW w:w="1783" w:type="dxa"/>
            <w:tcBorders>
              <w:top w:val="single" w:sz="4" w:space="0" w:color="auto"/>
              <w:bottom w:val="single" w:sz="4" w:space="0" w:color="auto"/>
            </w:tcBorders>
          </w:tcPr>
          <w:p w14:paraId="4A240D80" w14:textId="77777777" w:rsidR="00582356" w:rsidRDefault="00582356">
            <w:pPr>
              <w:pStyle w:val="EarlierRepubEntries"/>
            </w:pPr>
            <w:r>
              <w:t>expiry of provisions (s 4 (2), (3), pt 12 (ss 149-165), certain notes in pt 5, pt 6, sch 4 and bracketed heading notes)</w:t>
            </w:r>
          </w:p>
        </w:tc>
      </w:tr>
      <w:tr w:rsidR="00845401" w14:paraId="2E6BA759" w14:textId="77777777" w:rsidTr="00714B19">
        <w:tc>
          <w:tcPr>
            <w:tcW w:w="1576" w:type="dxa"/>
            <w:tcBorders>
              <w:top w:val="single" w:sz="4" w:space="0" w:color="auto"/>
              <w:bottom w:val="single" w:sz="4" w:space="0" w:color="auto"/>
            </w:tcBorders>
          </w:tcPr>
          <w:p w14:paraId="409CD834" w14:textId="77777777" w:rsidR="00845401" w:rsidRDefault="00845401">
            <w:pPr>
              <w:pStyle w:val="EarlierRepubEntries"/>
            </w:pPr>
            <w:r>
              <w:t>R6</w:t>
            </w:r>
            <w:r>
              <w:br/>
              <w:t>4 Apr 2013</w:t>
            </w:r>
          </w:p>
        </w:tc>
        <w:tc>
          <w:tcPr>
            <w:tcW w:w="1681" w:type="dxa"/>
            <w:tcBorders>
              <w:top w:val="single" w:sz="4" w:space="0" w:color="auto"/>
              <w:bottom w:val="single" w:sz="4" w:space="0" w:color="auto"/>
            </w:tcBorders>
          </w:tcPr>
          <w:p w14:paraId="5C1F2A11" w14:textId="77777777" w:rsidR="00845401" w:rsidRDefault="00845401">
            <w:pPr>
              <w:pStyle w:val="EarlierRepubEntries"/>
            </w:pPr>
            <w:r>
              <w:t>4 Apr 2013</w:t>
            </w:r>
            <w:r w:rsidR="00F53099">
              <w:t>–</w:t>
            </w:r>
            <w:r w:rsidR="00F53099">
              <w:br/>
              <w:t>16 Nov 2014</w:t>
            </w:r>
          </w:p>
        </w:tc>
        <w:tc>
          <w:tcPr>
            <w:tcW w:w="1783" w:type="dxa"/>
            <w:tcBorders>
              <w:top w:val="single" w:sz="4" w:space="0" w:color="auto"/>
              <w:bottom w:val="single" w:sz="4" w:space="0" w:color="auto"/>
            </w:tcBorders>
          </w:tcPr>
          <w:p w14:paraId="329DAC96" w14:textId="55657944" w:rsidR="00845401" w:rsidRDefault="00EF48DB">
            <w:pPr>
              <w:pStyle w:val="EarlierRepubEntries"/>
            </w:pPr>
            <w:hyperlink r:id="rId361" w:tooltip="Justice and Community Safety Legislation Amendment Act 2013 (No 2)" w:history="1">
              <w:r w:rsidRPr="00EF48DB">
                <w:rPr>
                  <w:rStyle w:val="charCitHyperlinkAbbrev"/>
                </w:rPr>
                <w:t>A2013-11</w:t>
              </w:r>
            </w:hyperlink>
          </w:p>
        </w:tc>
        <w:tc>
          <w:tcPr>
            <w:tcW w:w="1783" w:type="dxa"/>
            <w:tcBorders>
              <w:top w:val="single" w:sz="4" w:space="0" w:color="auto"/>
              <w:bottom w:val="single" w:sz="4" w:space="0" w:color="auto"/>
            </w:tcBorders>
          </w:tcPr>
          <w:p w14:paraId="65F2CB3C" w14:textId="1AB597EA" w:rsidR="00845401" w:rsidRDefault="00845401">
            <w:pPr>
              <w:pStyle w:val="EarlierRepubEntries"/>
            </w:pPr>
            <w:r>
              <w:t xml:space="preserve">amendments by </w:t>
            </w:r>
            <w:hyperlink r:id="rId362" w:tooltip="Justice and Community Safety Legislation Amendment Act 2013 (No 2)" w:history="1">
              <w:r w:rsidR="00EF48DB" w:rsidRPr="00EF48DB">
                <w:rPr>
                  <w:rStyle w:val="charCitHyperlinkAbbrev"/>
                </w:rPr>
                <w:t>A2013-11</w:t>
              </w:r>
            </w:hyperlink>
          </w:p>
        </w:tc>
      </w:tr>
      <w:tr w:rsidR="00F53099" w14:paraId="30746632" w14:textId="77777777" w:rsidTr="00714B19">
        <w:tc>
          <w:tcPr>
            <w:tcW w:w="1576" w:type="dxa"/>
            <w:tcBorders>
              <w:top w:val="single" w:sz="4" w:space="0" w:color="auto"/>
              <w:bottom w:val="single" w:sz="4" w:space="0" w:color="auto"/>
            </w:tcBorders>
          </w:tcPr>
          <w:p w14:paraId="72FFC00B" w14:textId="77777777" w:rsidR="00F53099" w:rsidRDefault="00F53099">
            <w:pPr>
              <w:pStyle w:val="EarlierRepubEntries"/>
            </w:pPr>
            <w:r>
              <w:t>R7</w:t>
            </w:r>
            <w:r>
              <w:br/>
              <w:t>17 Nov</w:t>
            </w:r>
            <w:r w:rsidR="0081596F">
              <w:t xml:space="preserve"> 2014</w:t>
            </w:r>
          </w:p>
        </w:tc>
        <w:tc>
          <w:tcPr>
            <w:tcW w:w="1681" w:type="dxa"/>
            <w:tcBorders>
              <w:top w:val="single" w:sz="4" w:space="0" w:color="auto"/>
              <w:bottom w:val="single" w:sz="4" w:space="0" w:color="auto"/>
            </w:tcBorders>
          </w:tcPr>
          <w:p w14:paraId="58776779" w14:textId="77777777" w:rsidR="00F53099" w:rsidRDefault="0081596F">
            <w:pPr>
              <w:pStyle w:val="EarlierRepubEntries"/>
            </w:pPr>
            <w:r>
              <w:t>17 Nov 2014–</w:t>
            </w:r>
            <w:r>
              <w:br/>
              <w:t>30 June 2015</w:t>
            </w:r>
          </w:p>
        </w:tc>
        <w:tc>
          <w:tcPr>
            <w:tcW w:w="1783" w:type="dxa"/>
            <w:tcBorders>
              <w:top w:val="single" w:sz="4" w:space="0" w:color="auto"/>
              <w:bottom w:val="single" w:sz="4" w:space="0" w:color="auto"/>
            </w:tcBorders>
          </w:tcPr>
          <w:p w14:paraId="77C961FF" w14:textId="45F91A33" w:rsidR="00F53099" w:rsidRDefault="0081596F">
            <w:pPr>
              <w:pStyle w:val="EarlierRepubEntries"/>
            </w:pPr>
            <w:hyperlink r:id="rId363" w:tooltip="Justice and Community Safety Legislation Amendment Act 2014 (No 2)" w:history="1">
              <w:r>
                <w:rPr>
                  <w:rStyle w:val="charCitHyperlinkAbbrev"/>
                </w:rPr>
                <w:t>A2014</w:t>
              </w:r>
              <w:r>
                <w:rPr>
                  <w:rStyle w:val="charCitHyperlinkAbbrev"/>
                </w:rPr>
                <w:noBreakHyphen/>
                <w:t>49</w:t>
              </w:r>
            </w:hyperlink>
          </w:p>
        </w:tc>
        <w:tc>
          <w:tcPr>
            <w:tcW w:w="1783" w:type="dxa"/>
            <w:tcBorders>
              <w:top w:val="single" w:sz="4" w:space="0" w:color="auto"/>
              <w:bottom w:val="single" w:sz="4" w:space="0" w:color="auto"/>
            </w:tcBorders>
          </w:tcPr>
          <w:p w14:paraId="03C17A10" w14:textId="3B97D15B" w:rsidR="00F53099" w:rsidRDefault="0081596F">
            <w:pPr>
              <w:pStyle w:val="EarlierRepubEntries"/>
            </w:pPr>
            <w:r>
              <w:t xml:space="preserve">amendments by </w:t>
            </w:r>
            <w:hyperlink r:id="rId364" w:tooltip="Justice and Community Safety Legislation Amendment Act 2014 (No 2)" w:history="1">
              <w:r>
                <w:rPr>
                  <w:rStyle w:val="charCitHyperlinkAbbrev"/>
                </w:rPr>
                <w:t>A2014</w:t>
              </w:r>
              <w:r>
                <w:rPr>
                  <w:rStyle w:val="charCitHyperlinkAbbrev"/>
                </w:rPr>
                <w:noBreakHyphen/>
                <w:t>49</w:t>
              </w:r>
            </w:hyperlink>
          </w:p>
        </w:tc>
      </w:tr>
      <w:tr w:rsidR="00B206FE" w14:paraId="215644C4" w14:textId="77777777" w:rsidTr="00714B19">
        <w:tc>
          <w:tcPr>
            <w:tcW w:w="1576" w:type="dxa"/>
            <w:tcBorders>
              <w:top w:val="single" w:sz="4" w:space="0" w:color="auto"/>
              <w:bottom w:val="single" w:sz="4" w:space="0" w:color="auto"/>
            </w:tcBorders>
          </w:tcPr>
          <w:p w14:paraId="7C815058" w14:textId="77777777" w:rsidR="00B206FE" w:rsidRDefault="00B206FE">
            <w:pPr>
              <w:pStyle w:val="EarlierRepubEntries"/>
            </w:pPr>
            <w:r>
              <w:t>R8</w:t>
            </w:r>
            <w:r>
              <w:br/>
              <w:t>1 July 2015</w:t>
            </w:r>
          </w:p>
        </w:tc>
        <w:tc>
          <w:tcPr>
            <w:tcW w:w="1681" w:type="dxa"/>
            <w:tcBorders>
              <w:top w:val="single" w:sz="4" w:space="0" w:color="auto"/>
              <w:bottom w:val="single" w:sz="4" w:space="0" w:color="auto"/>
            </w:tcBorders>
          </w:tcPr>
          <w:p w14:paraId="07F44B6A" w14:textId="77777777" w:rsidR="00B206FE" w:rsidRDefault="00B206FE">
            <w:pPr>
              <w:pStyle w:val="EarlierRepubEntries"/>
            </w:pPr>
            <w:r>
              <w:t>1 July 2015–</w:t>
            </w:r>
            <w:r>
              <w:br/>
              <w:t>8 Dec 2015</w:t>
            </w:r>
          </w:p>
        </w:tc>
        <w:tc>
          <w:tcPr>
            <w:tcW w:w="1783" w:type="dxa"/>
            <w:tcBorders>
              <w:top w:val="single" w:sz="4" w:space="0" w:color="auto"/>
              <w:bottom w:val="single" w:sz="4" w:space="0" w:color="auto"/>
            </w:tcBorders>
          </w:tcPr>
          <w:p w14:paraId="41FDD655" w14:textId="2E83130A" w:rsidR="00B206FE" w:rsidRDefault="00B206FE">
            <w:pPr>
              <w:pStyle w:val="EarlierRepubEntries"/>
            </w:pPr>
            <w:hyperlink r:id="rId365" w:tooltip="Planning and Development (University of Canberra and Other Leases) Legislation Amendment Act 2015 " w:history="1">
              <w:r w:rsidRPr="00B206FE">
                <w:rPr>
                  <w:rStyle w:val="charCitHyperlinkAbbrev"/>
                </w:rPr>
                <w:t>A2015-19</w:t>
              </w:r>
            </w:hyperlink>
          </w:p>
        </w:tc>
        <w:tc>
          <w:tcPr>
            <w:tcW w:w="1783" w:type="dxa"/>
            <w:tcBorders>
              <w:top w:val="single" w:sz="4" w:space="0" w:color="auto"/>
              <w:bottom w:val="single" w:sz="4" w:space="0" w:color="auto"/>
            </w:tcBorders>
          </w:tcPr>
          <w:p w14:paraId="421456E4" w14:textId="0687DEA0" w:rsidR="00B206FE" w:rsidRDefault="00B206FE">
            <w:pPr>
              <w:pStyle w:val="EarlierRepubEntries"/>
            </w:pPr>
            <w:r>
              <w:t xml:space="preserve">amendments by </w:t>
            </w:r>
            <w:hyperlink r:id="rId366" w:tooltip="Planning and Development (University of Canberra and Other Leases) Legislation Amendment Act 2015 " w:history="1">
              <w:r w:rsidRPr="00B206FE">
                <w:rPr>
                  <w:rStyle w:val="charCitHyperlinkAbbrev"/>
                </w:rPr>
                <w:t>A2015-19</w:t>
              </w:r>
            </w:hyperlink>
          </w:p>
        </w:tc>
      </w:tr>
      <w:tr w:rsidR="00792496" w14:paraId="399692B2" w14:textId="77777777" w:rsidTr="00714B19">
        <w:tc>
          <w:tcPr>
            <w:tcW w:w="1576" w:type="dxa"/>
            <w:tcBorders>
              <w:top w:val="single" w:sz="4" w:space="0" w:color="auto"/>
              <w:bottom w:val="single" w:sz="4" w:space="0" w:color="auto"/>
            </w:tcBorders>
          </w:tcPr>
          <w:p w14:paraId="0598E82D" w14:textId="77777777" w:rsidR="00792496" w:rsidRDefault="00792496">
            <w:pPr>
              <w:pStyle w:val="EarlierRepubEntries"/>
            </w:pPr>
            <w:r>
              <w:t>R9</w:t>
            </w:r>
            <w:r>
              <w:br/>
              <w:t>9 Dec 2015</w:t>
            </w:r>
          </w:p>
        </w:tc>
        <w:tc>
          <w:tcPr>
            <w:tcW w:w="1681" w:type="dxa"/>
            <w:tcBorders>
              <w:top w:val="single" w:sz="4" w:space="0" w:color="auto"/>
              <w:bottom w:val="single" w:sz="4" w:space="0" w:color="auto"/>
            </w:tcBorders>
          </w:tcPr>
          <w:p w14:paraId="560FB913" w14:textId="77777777" w:rsidR="00792496" w:rsidRDefault="00792496">
            <w:pPr>
              <w:pStyle w:val="EarlierRepubEntries"/>
            </w:pPr>
            <w:r>
              <w:t>9 Dec 2015–</w:t>
            </w:r>
            <w:r>
              <w:br/>
              <w:t>25 Apr 2018</w:t>
            </w:r>
          </w:p>
        </w:tc>
        <w:tc>
          <w:tcPr>
            <w:tcW w:w="1783" w:type="dxa"/>
            <w:tcBorders>
              <w:top w:val="single" w:sz="4" w:space="0" w:color="auto"/>
              <w:bottom w:val="single" w:sz="4" w:space="0" w:color="auto"/>
            </w:tcBorders>
          </w:tcPr>
          <w:p w14:paraId="343BE69E" w14:textId="7B6A4498" w:rsidR="00792496" w:rsidRDefault="00792496">
            <w:pPr>
              <w:pStyle w:val="EarlierRepubEntries"/>
            </w:pPr>
            <w:hyperlink r:id="rId367" w:tooltip="Statute Law Amendment Act 2015 (No 2)" w:history="1">
              <w:r>
                <w:rPr>
                  <w:rStyle w:val="charCitHyperlinkAbbrev"/>
                </w:rPr>
                <w:t>A2015</w:t>
              </w:r>
              <w:r>
                <w:rPr>
                  <w:rStyle w:val="charCitHyperlinkAbbrev"/>
                </w:rPr>
                <w:noBreakHyphen/>
                <w:t>50</w:t>
              </w:r>
            </w:hyperlink>
          </w:p>
        </w:tc>
        <w:tc>
          <w:tcPr>
            <w:tcW w:w="1783" w:type="dxa"/>
            <w:tcBorders>
              <w:top w:val="single" w:sz="4" w:space="0" w:color="auto"/>
              <w:bottom w:val="single" w:sz="4" w:space="0" w:color="auto"/>
            </w:tcBorders>
          </w:tcPr>
          <w:p w14:paraId="790B17A2" w14:textId="5F2C9A41" w:rsidR="00792496" w:rsidRDefault="00792496">
            <w:pPr>
              <w:pStyle w:val="EarlierRepubEntries"/>
            </w:pPr>
            <w:r>
              <w:t xml:space="preserve">amendments by </w:t>
            </w:r>
            <w:hyperlink r:id="rId368" w:tooltip="Statute Law Amendment Act 2015 (No 2)" w:history="1">
              <w:r>
                <w:rPr>
                  <w:rStyle w:val="charCitHyperlinkAbbrev"/>
                </w:rPr>
                <w:t>A2015</w:t>
              </w:r>
              <w:r>
                <w:rPr>
                  <w:rStyle w:val="charCitHyperlinkAbbrev"/>
                </w:rPr>
                <w:noBreakHyphen/>
                <w:t>50</w:t>
              </w:r>
            </w:hyperlink>
          </w:p>
        </w:tc>
      </w:tr>
      <w:tr w:rsidR="00981B04" w14:paraId="13B45EE3" w14:textId="77777777" w:rsidTr="00714B19">
        <w:tc>
          <w:tcPr>
            <w:tcW w:w="1576" w:type="dxa"/>
            <w:tcBorders>
              <w:top w:val="single" w:sz="4" w:space="0" w:color="auto"/>
              <w:bottom w:val="single" w:sz="4" w:space="0" w:color="auto"/>
            </w:tcBorders>
          </w:tcPr>
          <w:p w14:paraId="60867F6B" w14:textId="77777777" w:rsidR="00981B04" w:rsidRDefault="00981B04" w:rsidP="00364BCF">
            <w:pPr>
              <w:pStyle w:val="EarlierRepubEntries"/>
            </w:pPr>
            <w:r>
              <w:t>R10</w:t>
            </w:r>
            <w:r>
              <w:br/>
              <w:t>26 Apr 2018</w:t>
            </w:r>
          </w:p>
        </w:tc>
        <w:tc>
          <w:tcPr>
            <w:tcW w:w="1681" w:type="dxa"/>
            <w:tcBorders>
              <w:top w:val="single" w:sz="4" w:space="0" w:color="auto"/>
              <w:bottom w:val="single" w:sz="4" w:space="0" w:color="auto"/>
            </w:tcBorders>
          </w:tcPr>
          <w:p w14:paraId="22D31406" w14:textId="77777777" w:rsidR="00981B04" w:rsidRDefault="00981B04">
            <w:pPr>
              <w:pStyle w:val="EarlierRepubEntries"/>
            </w:pPr>
            <w:r>
              <w:t>26 Apr 2018–</w:t>
            </w:r>
            <w:r>
              <w:br/>
              <w:t>30 June 2019</w:t>
            </w:r>
          </w:p>
        </w:tc>
        <w:tc>
          <w:tcPr>
            <w:tcW w:w="1783" w:type="dxa"/>
            <w:tcBorders>
              <w:top w:val="single" w:sz="4" w:space="0" w:color="auto"/>
              <w:bottom w:val="single" w:sz="4" w:space="0" w:color="auto"/>
            </w:tcBorders>
          </w:tcPr>
          <w:p w14:paraId="16B3F017" w14:textId="5B2910AA" w:rsidR="00981B04" w:rsidRDefault="00981B04">
            <w:pPr>
              <w:pStyle w:val="EarlierRepubEntries"/>
            </w:pPr>
            <w:hyperlink r:id="rId369" w:tooltip="Courts and Other Justice Legislation Amendment Act 2018" w:history="1">
              <w:r>
                <w:rPr>
                  <w:rStyle w:val="charCitHyperlinkAbbrev"/>
                </w:rPr>
                <w:t>A2018</w:t>
              </w:r>
              <w:r>
                <w:rPr>
                  <w:rStyle w:val="charCitHyperlinkAbbrev"/>
                </w:rPr>
                <w:noBreakHyphen/>
                <w:t>9</w:t>
              </w:r>
            </w:hyperlink>
          </w:p>
        </w:tc>
        <w:tc>
          <w:tcPr>
            <w:tcW w:w="1783" w:type="dxa"/>
            <w:tcBorders>
              <w:top w:val="single" w:sz="4" w:space="0" w:color="auto"/>
              <w:bottom w:val="single" w:sz="4" w:space="0" w:color="auto"/>
            </w:tcBorders>
          </w:tcPr>
          <w:p w14:paraId="100E67E4" w14:textId="7DB447A3" w:rsidR="00981B04" w:rsidRDefault="00981B04">
            <w:pPr>
              <w:pStyle w:val="EarlierRepubEntries"/>
            </w:pPr>
            <w:r>
              <w:t xml:space="preserve">amendments by </w:t>
            </w:r>
            <w:hyperlink r:id="rId370" w:tooltip="Courts and Other Justice Legislation Amendment Act 2018" w:history="1">
              <w:r>
                <w:rPr>
                  <w:rStyle w:val="charCitHyperlinkAbbrev"/>
                </w:rPr>
                <w:t>A2018</w:t>
              </w:r>
              <w:r>
                <w:rPr>
                  <w:rStyle w:val="charCitHyperlinkAbbrev"/>
                </w:rPr>
                <w:noBreakHyphen/>
                <w:t>9</w:t>
              </w:r>
            </w:hyperlink>
          </w:p>
        </w:tc>
      </w:tr>
      <w:tr w:rsidR="00177CFD" w14:paraId="15285F46" w14:textId="77777777" w:rsidTr="00714B19">
        <w:tc>
          <w:tcPr>
            <w:tcW w:w="1576" w:type="dxa"/>
            <w:tcBorders>
              <w:top w:val="single" w:sz="4" w:space="0" w:color="auto"/>
              <w:bottom w:val="single" w:sz="4" w:space="0" w:color="auto"/>
            </w:tcBorders>
          </w:tcPr>
          <w:p w14:paraId="09A8E1C4" w14:textId="77777777" w:rsidR="00177CFD" w:rsidRDefault="00177CFD">
            <w:pPr>
              <w:pStyle w:val="EarlierRepubEntries"/>
            </w:pPr>
            <w:r>
              <w:lastRenderedPageBreak/>
              <w:t>R11</w:t>
            </w:r>
            <w:r>
              <w:br/>
              <w:t>1 July 2019</w:t>
            </w:r>
          </w:p>
        </w:tc>
        <w:tc>
          <w:tcPr>
            <w:tcW w:w="1681" w:type="dxa"/>
            <w:tcBorders>
              <w:top w:val="single" w:sz="4" w:space="0" w:color="auto"/>
              <w:bottom w:val="single" w:sz="4" w:space="0" w:color="auto"/>
            </w:tcBorders>
          </w:tcPr>
          <w:p w14:paraId="2EE9D1A1" w14:textId="77777777" w:rsidR="00177CFD" w:rsidRDefault="00177CFD">
            <w:pPr>
              <w:pStyle w:val="EarlierRepubEntries"/>
            </w:pPr>
            <w:r>
              <w:t>1 July 2019–</w:t>
            </w:r>
            <w:r>
              <w:br/>
              <w:t>2</w:t>
            </w:r>
            <w:r w:rsidR="00F159AC">
              <w:t>9</w:t>
            </w:r>
            <w:r>
              <w:t xml:space="preserve"> Apr 2020</w:t>
            </w:r>
          </w:p>
        </w:tc>
        <w:tc>
          <w:tcPr>
            <w:tcW w:w="1783" w:type="dxa"/>
            <w:tcBorders>
              <w:top w:val="single" w:sz="4" w:space="0" w:color="auto"/>
              <w:bottom w:val="single" w:sz="4" w:space="0" w:color="auto"/>
            </w:tcBorders>
          </w:tcPr>
          <w:p w14:paraId="5B1BD485" w14:textId="48FCDCA7" w:rsidR="00177CFD" w:rsidRDefault="00177CFD">
            <w:pPr>
              <w:pStyle w:val="EarlierRepubEntries"/>
            </w:pPr>
            <w:hyperlink r:id="rId371" w:tooltip="Retirement Villages Legislation Amendment Act 2019" w:history="1">
              <w:r>
                <w:rPr>
                  <w:rStyle w:val="charCitHyperlinkAbbrev"/>
                </w:rPr>
                <w:t>A2019-10</w:t>
              </w:r>
            </w:hyperlink>
          </w:p>
        </w:tc>
        <w:tc>
          <w:tcPr>
            <w:tcW w:w="1783" w:type="dxa"/>
            <w:tcBorders>
              <w:top w:val="single" w:sz="4" w:space="0" w:color="auto"/>
              <w:bottom w:val="single" w:sz="4" w:space="0" w:color="auto"/>
            </w:tcBorders>
          </w:tcPr>
          <w:p w14:paraId="55B4D3A6" w14:textId="35ECA1DC" w:rsidR="00177CFD" w:rsidRDefault="00177CFD">
            <w:pPr>
              <w:pStyle w:val="EarlierRepubEntries"/>
            </w:pPr>
            <w:r>
              <w:t xml:space="preserve">amendments by </w:t>
            </w:r>
            <w:hyperlink r:id="rId372" w:tooltip="Retirement Villages Legislation Amendment Act 2019" w:history="1">
              <w:r>
                <w:rPr>
                  <w:rStyle w:val="charCitHyperlinkAbbrev"/>
                </w:rPr>
                <w:t>A2019-10</w:t>
              </w:r>
            </w:hyperlink>
          </w:p>
        </w:tc>
      </w:tr>
      <w:tr w:rsidR="006D3AD7" w14:paraId="01943699" w14:textId="77777777" w:rsidTr="00714B19">
        <w:tc>
          <w:tcPr>
            <w:tcW w:w="1576" w:type="dxa"/>
            <w:tcBorders>
              <w:top w:val="single" w:sz="4" w:space="0" w:color="auto"/>
              <w:bottom w:val="single" w:sz="4" w:space="0" w:color="auto"/>
            </w:tcBorders>
          </w:tcPr>
          <w:p w14:paraId="09E3640B" w14:textId="42406749" w:rsidR="006D3AD7" w:rsidRDefault="006D3AD7">
            <w:pPr>
              <w:pStyle w:val="EarlierRepubEntries"/>
            </w:pPr>
            <w:r>
              <w:t>R12</w:t>
            </w:r>
            <w:r>
              <w:br/>
              <w:t>30 Apr 2020</w:t>
            </w:r>
          </w:p>
        </w:tc>
        <w:tc>
          <w:tcPr>
            <w:tcW w:w="1681" w:type="dxa"/>
            <w:tcBorders>
              <w:top w:val="single" w:sz="4" w:space="0" w:color="auto"/>
              <w:bottom w:val="single" w:sz="4" w:space="0" w:color="auto"/>
            </w:tcBorders>
          </w:tcPr>
          <w:p w14:paraId="7381A18E" w14:textId="14390058" w:rsidR="006D3AD7" w:rsidRDefault="006D3AD7">
            <w:pPr>
              <w:pStyle w:val="EarlierRepubEntries"/>
            </w:pPr>
            <w:r>
              <w:t>30 Apr 2020–</w:t>
            </w:r>
            <w:r>
              <w:br/>
              <w:t>31 Oct 2020</w:t>
            </w:r>
          </w:p>
        </w:tc>
        <w:tc>
          <w:tcPr>
            <w:tcW w:w="1783" w:type="dxa"/>
            <w:tcBorders>
              <w:top w:val="single" w:sz="4" w:space="0" w:color="auto"/>
              <w:bottom w:val="single" w:sz="4" w:space="0" w:color="auto"/>
            </w:tcBorders>
          </w:tcPr>
          <w:p w14:paraId="4F1FC131" w14:textId="6EE15301" w:rsidR="006D3AD7" w:rsidRPr="006D3AD7" w:rsidRDefault="006D3AD7">
            <w:pPr>
              <w:pStyle w:val="EarlierRepubEntries"/>
              <w:rPr>
                <w:rStyle w:val="Hyperlink"/>
              </w:rPr>
            </w:pPr>
            <w:hyperlink r:id="rId373" w:tooltip="Unit Titles Legislation Amendment Act 2020" w:history="1">
              <w:r w:rsidRPr="006D3AD7">
                <w:rPr>
                  <w:rStyle w:val="Hyperlink"/>
                </w:rPr>
                <w:t>A2020-4</w:t>
              </w:r>
            </w:hyperlink>
          </w:p>
        </w:tc>
        <w:tc>
          <w:tcPr>
            <w:tcW w:w="1783" w:type="dxa"/>
            <w:tcBorders>
              <w:top w:val="single" w:sz="4" w:space="0" w:color="auto"/>
              <w:bottom w:val="single" w:sz="4" w:space="0" w:color="auto"/>
            </w:tcBorders>
          </w:tcPr>
          <w:p w14:paraId="10435157" w14:textId="35015090" w:rsidR="006D3AD7" w:rsidRDefault="006D3AD7">
            <w:pPr>
              <w:pStyle w:val="EarlierRepubEntries"/>
            </w:pPr>
            <w:r>
              <w:t xml:space="preserve">amendments by </w:t>
            </w:r>
            <w:hyperlink r:id="rId374" w:tooltip="Unit Titles Legislation Amendment Act 2020" w:history="1">
              <w:r>
                <w:rPr>
                  <w:rStyle w:val="charCitHyperlinkAbbrev"/>
                </w:rPr>
                <w:t>A2020-4</w:t>
              </w:r>
            </w:hyperlink>
          </w:p>
        </w:tc>
      </w:tr>
      <w:tr w:rsidR="00B6305E" w14:paraId="09BDA423" w14:textId="77777777" w:rsidTr="00714B19">
        <w:tc>
          <w:tcPr>
            <w:tcW w:w="1576" w:type="dxa"/>
            <w:tcBorders>
              <w:top w:val="single" w:sz="4" w:space="0" w:color="auto"/>
              <w:bottom w:val="single" w:sz="4" w:space="0" w:color="auto"/>
            </w:tcBorders>
          </w:tcPr>
          <w:p w14:paraId="719969E0" w14:textId="6C7BF586" w:rsidR="00B6305E" w:rsidRDefault="00B6305E">
            <w:pPr>
              <w:pStyle w:val="EarlierRepubEntries"/>
            </w:pPr>
            <w:r>
              <w:t>R13</w:t>
            </w:r>
            <w:r>
              <w:br/>
              <w:t>1 Nov 2020</w:t>
            </w:r>
          </w:p>
        </w:tc>
        <w:tc>
          <w:tcPr>
            <w:tcW w:w="1681" w:type="dxa"/>
            <w:tcBorders>
              <w:top w:val="single" w:sz="4" w:space="0" w:color="auto"/>
              <w:bottom w:val="single" w:sz="4" w:space="0" w:color="auto"/>
            </w:tcBorders>
          </w:tcPr>
          <w:p w14:paraId="257FAFD6" w14:textId="48B4799E" w:rsidR="00B6305E" w:rsidRDefault="00B6305E">
            <w:pPr>
              <w:pStyle w:val="EarlierRepubEntries"/>
            </w:pPr>
            <w:r>
              <w:t>1 Nov 2020–</w:t>
            </w:r>
            <w:r>
              <w:br/>
              <w:t>8 Apr 2021</w:t>
            </w:r>
          </w:p>
        </w:tc>
        <w:tc>
          <w:tcPr>
            <w:tcW w:w="1783" w:type="dxa"/>
            <w:tcBorders>
              <w:top w:val="single" w:sz="4" w:space="0" w:color="auto"/>
              <w:bottom w:val="single" w:sz="4" w:space="0" w:color="auto"/>
            </w:tcBorders>
          </w:tcPr>
          <w:p w14:paraId="2E896927" w14:textId="59B587B1" w:rsidR="00B6305E" w:rsidRDefault="00B6305E">
            <w:pPr>
              <w:pStyle w:val="EarlierRepubEntries"/>
            </w:pPr>
            <w:hyperlink r:id="rId375" w:tooltip="Justice Legislation Amendment Act 2020" w:history="1">
              <w:r>
                <w:rPr>
                  <w:rStyle w:val="charCitHyperlinkAbbrev"/>
                </w:rPr>
                <w:t>A2020</w:t>
              </w:r>
              <w:r>
                <w:rPr>
                  <w:rStyle w:val="charCitHyperlinkAbbrev"/>
                </w:rPr>
                <w:noBreakHyphen/>
                <w:t>42</w:t>
              </w:r>
            </w:hyperlink>
          </w:p>
        </w:tc>
        <w:tc>
          <w:tcPr>
            <w:tcW w:w="1783" w:type="dxa"/>
            <w:tcBorders>
              <w:top w:val="single" w:sz="4" w:space="0" w:color="auto"/>
              <w:bottom w:val="single" w:sz="4" w:space="0" w:color="auto"/>
            </w:tcBorders>
          </w:tcPr>
          <w:p w14:paraId="6893D0C9" w14:textId="29EDDA5E" w:rsidR="00B6305E" w:rsidRDefault="00B6305E">
            <w:pPr>
              <w:pStyle w:val="EarlierRepubEntries"/>
            </w:pPr>
            <w:r>
              <w:t xml:space="preserve">amendments by </w:t>
            </w:r>
            <w:hyperlink r:id="rId376" w:tooltip="Unit Titles Legislation Amendment Act 2020" w:history="1">
              <w:r w:rsidRPr="008E37ED">
                <w:rPr>
                  <w:rStyle w:val="charCitHyperlinkAbbrev"/>
                </w:rPr>
                <w:t>A2020-4</w:t>
              </w:r>
            </w:hyperlink>
            <w:r>
              <w:t xml:space="preserve"> and </w:t>
            </w:r>
            <w:hyperlink r:id="rId377" w:tooltip="Justice Legislation Amendment Act 2020" w:history="1">
              <w:r>
                <w:rPr>
                  <w:rStyle w:val="charCitHyperlinkAbbrev"/>
                </w:rPr>
                <w:t>A2020</w:t>
              </w:r>
              <w:r>
                <w:rPr>
                  <w:rStyle w:val="charCitHyperlinkAbbrev"/>
                </w:rPr>
                <w:noBreakHyphen/>
                <w:t>42</w:t>
              </w:r>
            </w:hyperlink>
          </w:p>
        </w:tc>
      </w:tr>
      <w:tr w:rsidR="000403BB" w14:paraId="44E0E5B7" w14:textId="77777777" w:rsidTr="00714B19">
        <w:tc>
          <w:tcPr>
            <w:tcW w:w="1576" w:type="dxa"/>
            <w:tcBorders>
              <w:top w:val="single" w:sz="4" w:space="0" w:color="auto"/>
              <w:bottom w:val="single" w:sz="4" w:space="0" w:color="auto"/>
            </w:tcBorders>
          </w:tcPr>
          <w:p w14:paraId="2A95F1A3" w14:textId="570BB297" w:rsidR="000403BB" w:rsidRDefault="000403BB">
            <w:pPr>
              <w:pStyle w:val="EarlierRepubEntries"/>
            </w:pPr>
            <w:r>
              <w:t>R14</w:t>
            </w:r>
            <w:r>
              <w:br/>
              <w:t>9 Apr 2021</w:t>
            </w:r>
          </w:p>
        </w:tc>
        <w:tc>
          <w:tcPr>
            <w:tcW w:w="1681" w:type="dxa"/>
            <w:tcBorders>
              <w:top w:val="single" w:sz="4" w:space="0" w:color="auto"/>
              <w:bottom w:val="single" w:sz="4" w:space="0" w:color="auto"/>
            </w:tcBorders>
          </w:tcPr>
          <w:p w14:paraId="5563CA63" w14:textId="79D75723" w:rsidR="000403BB" w:rsidRDefault="000403BB">
            <w:pPr>
              <w:pStyle w:val="EarlierRepubEntries"/>
            </w:pPr>
            <w:r>
              <w:t>9 Apr 2021–</w:t>
            </w:r>
            <w:r>
              <w:br/>
            </w:r>
            <w:r w:rsidR="003148AD">
              <w:t>17 Nov 2021</w:t>
            </w:r>
          </w:p>
        </w:tc>
        <w:tc>
          <w:tcPr>
            <w:tcW w:w="1783" w:type="dxa"/>
            <w:tcBorders>
              <w:top w:val="single" w:sz="4" w:space="0" w:color="auto"/>
              <w:bottom w:val="single" w:sz="4" w:space="0" w:color="auto"/>
            </w:tcBorders>
          </w:tcPr>
          <w:p w14:paraId="70581F70" w14:textId="1CFCF18B" w:rsidR="000403BB" w:rsidRDefault="003148AD">
            <w:pPr>
              <w:pStyle w:val="EarlierRepubEntries"/>
            </w:pPr>
            <w:hyperlink r:id="rId378" w:tooltip="Planning and Unit Titles Legislation Amendment Act 2021" w:history="1">
              <w:r>
                <w:rPr>
                  <w:rStyle w:val="charCitHyperlinkAbbrev"/>
                </w:rPr>
                <w:t>A2021</w:t>
              </w:r>
              <w:r>
                <w:rPr>
                  <w:rStyle w:val="charCitHyperlinkAbbrev"/>
                </w:rPr>
                <w:noBreakHyphen/>
                <w:t>5</w:t>
              </w:r>
            </w:hyperlink>
          </w:p>
        </w:tc>
        <w:tc>
          <w:tcPr>
            <w:tcW w:w="1783" w:type="dxa"/>
            <w:tcBorders>
              <w:top w:val="single" w:sz="4" w:space="0" w:color="auto"/>
              <w:bottom w:val="single" w:sz="4" w:space="0" w:color="auto"/>
            </w:tcBorders>
          </w:tcPr>
          <w:p w14:paraId="7FBB05F8" w14:textId="44151668" w:rsidR="000403BB" w:rsidRDefault="003148AD">
            <w:pPr>
              <w:pStyle w:val="EarlierRepubEntries"/>
            </w:pPr>
            <w:r>
              <w:t xml:space="preserve">amendments by </w:t>
            </w:r>
            <w:hyperlink r:id="rId379" w:tooltip="Planning and Unit Titles Legislation Amendment Act 2021" w:history="1">
              <w:r>
                <w:rPr>
                  <w:rStyle w:val="charCitHyperlinkAbbrev"/>
                </w:rPr>
                <w:t>A2021</w:t>
              </w:r>
              <w:r>
                <w:rPr>
                  <w:rStyle w:val="charCitHyperlinkAbbrev"/>
                </w:rPr>
                <w:noBreakHyphen/>
                <w:t>5</w:t>
              </w:r>
            </w:hyperlink>
          </w:p>
        </w:tc>
      </w:tr>
      <w:tr w:rsidR="00364BCF" w14:paraId="26516856" w14:textId="77777777" w:rsidTr="00714B19">
        <w:tc>
          <w:tcPr>
            <w:tcW w:w="1576" w:type="dxa"/>
            <w:tcBorders>
              <w:top w:val="single" w:sz="4" w:space="0" w:color="auto"/>
              <w:bottom w:val="single" w:sz="4" w:space="0" w:color="auto"/>
            </w:tcBorders>
          </w:tcPr>
          <w:p w14:paraId="3521F88F" w14:textId="5FE26219" w:rsidR="00364BCF" w:rsidRDefault="00364BCF">
            <w:pPr>
              <w:pStyle w:val="EarlierRepubEntries"/>
            </w:pPr>
            <w:r>
              <w:t>R15</w:t>
            </w:r>
            <w:r>
              <w:br/>
              <w:t>18 Nov 2021</w:t>
            </w:r>
          </w:p>
        </w:tc>
        <w:tc>
          <w:tcPr>
            <w:tcW w:w="1681" w:type="dxa"/>
            <w:tcBorders>
              <w:top w:val="single" w:sz="4" w:space="0" w:color="auto"/>
              <w:bottom w:val="single" w:sz="4" w:space="0" w:color="auto"/>
            </w:tcBorders>
          </w:tcPr>
          <w:p w14:paraId="73494D47" w14:textId="5A004123" w:rsidR="00364BCF" w:rsidRDefault="00364BCF">
            <w:pPr>
              <w:pStyle w:val="EarlierRepubEntries"/>
            </w:pPr>
            <w:r>
              <w:t>18 Nov 2021–</w:t>
            </w:r>
            <w:r>
              <w:br/>
              <w:t>23 Aug 2022</w:t>
            </w:r>
          </w:p>
        </w:tc>
        <w:tc>
          <w:tcPr>
            <w:tcW w:w="1783" w:type="dxa"/>
            <w:tcBorders>
              <w:top w:val="single" w:sz="4" w:space="0" w:color="auto"/>
              <w:bottom w:val="single" w:sz="4" w:space="0" w:color="auto"/>
            </w:tcBorders>
          </w:tcPr>
          <w:p w14:paraId="5E2699FF" w14:textId="1EC1C749" w:rsidR="00364BCF" w:rsidRDefault="00364BCF">
            <w:pPr>
              <w:pStyle w:val="EarlierRepubEntries"/>
            </w:pPr>
            <w:hyperlink r:id="rId380" w:tooltip="Planning and Unit Titles Legislation Amendment Act 2021 (No 2)" w:history="1">
              <w:r>
                <w:rPr>
                  <w:rStyle w:val="charCitHyperlinkAbbrev"/>
                </w:rPr>
                <w:t>A2021</w:t>
              </w:r>
              <w:r>
                <w:rPr>
                  <w:rStyle w:val="charCitHyperlinkAbbrev"/>
                </w:rPr>
                <w:noBreakHyphen/>
                <w:t>25</w:t>
              </w:r>
            </w:hyperlink>
          </w:p>
        </w:tc>
        <w:tc>
          <w:tcPr>
            <w:tcW w:w="1783" w:type="dxa"/>
            <w:tcBorders>
              <w:top w:val="single" w:sz="4" w:space="0" w:color="auto"/>
              <w:bottom w:val="single" w:sz="4" w:space="0" w:color="auto"/>
            </w:tcBorders>
          </w:tcPr>
          <w:p w14:paraId="09EEB98F" w14:textId="286C8BE0" w:rsidR="00364BCF" w:rsidRDefault="00364BCF">
            <w:pPr>
              <w:pStyle w:val="EarlierRepubEntries"/>
            </w:pPr>
            <w:r>
              <w:t xml:space="preserve">amendments by </w:t>
            </w:r>
            <w:hyperlink r:id="rId381" w:tooltip="Planning and Unit Titles Legislation Amendment Act 2021 (No 2)" w:history="1">
              <w:r>
                <w:rPr>
                  <w:rStyle w:val="charCitHyperlinkAbbrev"/>
                </w:rPr>
                <w:t>A2021</w:t>
              </w:r>
              <w:r>
                <w:rPr>
                  <w:rStyle w:val="charCitHyperlinkAbbrev"/>
                </w:rPr>
                <w:noBreakHyphen/>
                <w:t>25</w:t>
              </w:r>
            </w:hyperlink>
          </w:p>
        </w:tc>
      </w:tr>
      <w:tr w:rsidR="00AA76DA" w14:paraId="48E07B55" w14:textId="77777777" w:rsidTr="00714B19">
        <w:tc>
          <w:tcPr>
            <w:tcW w:w="1576" w:type="dxa"/>
            <w:tcBorders>
              <w:top w:val="single" w:sz="4" w:space="0" w:color="auto"/>
              <w:bottom w:val="single" w:sz="4" w:space="0" w:color="auto"/>
            </w:tcBorders>
          </w:tcPr>
          <w:p w14:paraId="33FF96AE" w14:textId="2716573A" w:rsidR="00AA76DA" w:rsidRDefault="00AA76DA">
            <w:pPr>
              <w:pStyle w:val="EarlierRepubEntries"/>
            </w:pPr>
            <w:r>
              <w:t>R16</w:t>
            </w:r>
            <w:r>
              <w:br/>
              <w:t>24 Aug 2022</w:t>
            </w:r>
          </w:p>
        </w:tc>
        <w:tc>
          <w:tcPr>
            <w:tcW w:w="1681" w:type="dxa"/>
            <w:tcBorders>
              <w:top w:val="single" w:sz="4" w:space="0" w:color="auto"/>
              <w:bottom w:val="single" w:sz="4" w:space="0" w:color="auto"/>
            </w:tcBorders>
          </w:tcPr>
          <w:p w14:paraId="6F4453AB" w14:textId="0EA7BDD5" w:rsidR="00AA76DA" w:rsidRDefault="00AA76DA">
            <w:pPr>
              <w:pStyle w:val="EarlierRepubEntries"/>
            </w:pPr>
            <w:r>
              <w:t>24 Aug 2022–</w:t>
            </w:r>
            <w:r>
              <w:br/>
              <w:t>1 Nov 2022</w:t>
            </w:r>
          </w:p>
        </w:tc>
        <w:tc>
          <w:tcPr>
            <w:tcW w:w="1783" w:type="dxa"/>
            <w:tcBorders>
              <w:top w:val="single" w:sz="4" w:space="0" w:color="auto"/>
              <w:bottom w:val="single" w:sz="4" w:space="0" w:color="auto"/>
            </w:tcBorders>
          </w:tcPr>
          <w:p w14:paraId="2B4ACBBF" w14:textId="6E764DA8" w:rsidR="00AA76DA" w:rsidRDefault="00AA76DA">
            <w:pPr>
              <w:pStyle w:val="EarlierRepubEntries"/>
            </w:pPr>
            <w:hyperlink r:id="rId382"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6F772557" w14:textId="266668AB" w:rsidR="00AA76DA" w:rsidRDefault="00AA76DA">
            <w:pPr>
              <w:pStyle w:val="EarlierRepubEntries"/>
            </w:pPr>
            <w:r>
              <w:t xml:space="preserve">amendments by </w:t>
            </w:r>
            <w:hyperlink r:id="rId383" w:tooltip="Statute Law Amendment Act 2022" w:history="1">
              <w:r>
                <w:rPr>
                  <w:rStyle w:val="charCitHyperlinkAbbrev"/>
                </w:rPr>
                <w:t>A2022</w:t>
              </w:r>
              <w:r>
                <w:rPr>
                  <w:rStyle w:val="charCitHyperlinkAbbrev"/>
                </w:rPr>
                <w:noBreakHyphen/>
                <w:t>14</w:t>
              </w:r>
            </w:hyperlink>
          </w:p>
        </w:tc>
      </w:tr>
      <w:tr w:rsidR="005D0574" w14:paraId="11E0AC93" w14:textId="77777777" w:rsidTr="00714B19">
        <w:tc>
          <w:tcPr>
            <w:tcW w:w="1576" w:type="dxa"/>
            <w:tcBorders>
              <w:top w:val="single" w:sz="4" w:space="0" w:color="auto"/>
              <w:bottom w:val="single" w:sz="4" w:space="0" w:color="auto"/>
            </w:tcBorders>
          </w:tcPr>
          <w:p w14:paraId="28FE0B15" w14:textId="60FB02DE" w:rsidR="005D0574" w:rsidRDefault="005D0574">
            <w:pPr>
              <w:pStyle w:val="EarlierRepubEntries"/>
            </w:pPr>
            <w:r>
              <w:t>R17</w:t>
            </w:r>
            <w:r>
              <w:br/>
              <w:t>2 Nov 2022</w:t>
            </w:r>
          </w:p>
        </w:tc>
        <w:tc>
          <w:tcPr>
            <w:tcW w:w="1681" w:type="dxa"/>
            <w:tcBorders>
              <w:top w:val="single" w:sz="4" w:space="0" w:color="auto"/>
              <w:bottom w:val="single" w:sz="4" w:space="0" w:color="auto"/>
            </w:tcBorders>
          </w:tcPr>
          <w:p w14:paraId="34FBE418" w14:textId="313B21EE" w:rsidR="005D0574" w:rsidRDefault="005D0574">
            <w:pPr>
              <w:pStyle w:val="EarlierRepubEntries"/>
            </w:pPr>
            <w:r>
              <w:t>2 Nov 2022–</w:t>
            </w:r>
            <w:r>
              <w:br/>
              <w:t>30 June 2023</w:t>
            </w:r>
          </w:p>
        </w:tc>
        <w:tc>
          <w:tcPr>
            <w:tcW w:w="1783" w:type="dxa"/>
            <w:tcBorders>
              <w:top w:val="single" w:sz="4" w:space="0" w:color="auto"/>
              <w:bottom w:val="single" w:sz="4" w:space="0" w:color="auto"/>
            </w:tcBorders>
          </w:tcPr>
          <w:p w14:paraId="3E6A40CA" w14:textId="03EA533B" w:rsidR="005D0574" w:rsidRDefault="005D0574">
            <w:pPr>
              <w:pStyle w:val="EarlierRepubEntries"/>
            </w:pPr>
            <w:hyperlink r:id="rId384"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D445795" w14:textId="7CC7E26E" w:rsidR="005D0574" w:rsidRDefault="005D0574">
            <w:pPr>
              <w:pStyle w:val="EarlierRepubEntries"/>
            </w:pPr>
            <w:r>
              <w:t>expiry of transitional provisions (pt 13)</w:t>
            </w:r>
          </w:p>
        </w:tc>
      </w:tr>
      <w:tr w:rsidR="00714B19" w14:paraId="2A331617" w14:textId="77777777" w:rsidTr="00714B19">
        <w:tc>
          <w:tcPr>
            <w:tcW w:w="1576" w:type="dxa"/>
            <w:tcBorders>
              <w:top w:val="single" w:sz="4" w:space="0" w:color="auto"/>
              <w:bottom w:val="single" w:sz="4" w:space="0" w:color="auto"/>
            </w:tcBorders>
          </w:tcPr>
          <w:p w14:paraId="7DDBD809" w14:textId="6C96E9A4" w:rsidR="00714B19" w:rsidRDefault="00714B19" w:rsidP="00714B19">
            <w:pPr>
              <w:pStyle w:val="EarlierRepubEntries"/>
            </w:pPr>
            <w:r>
              <w:t>R18</w:t>
            </w:r>
            <w:r>
              <w:br/>
              <w:t>1 July 2023</w:t>
            </w:r>
          </w:p>
        </w:tc>
        <w:tc>
          <w:tcPr>
            <w:tcW w:w="1681" w:type="dxa"/>
            <w:tcBorders>
              <w:top w:val="single" w:sz="4" w:space="0" w:color="auto"/>
              <w:bottom w:val="single" w:sz="4" w:space="0" w:color="auto"/>
            </w:tcBorders>
          </w:tcPr>
          <w:p w14:paraId="75FBC03C" w14:textId="7D8D0A5F" w:rsidR="00714B19" w:rsidRDefault="00714B19" w:rsidP="00714B19">
            <w:pPr>
              <w:pStyle w:val="EarlierRepubEntries"/>
            </w:pPr>
            <w:r>
              <w:t>1 July 2023–</w:t>
            </w:r>
            <w:r>
              <w:br/>
              <w:t>26 Nov 2023</w:t>
            </w:r>
          </w:p>
        </w:tc>
        <w:tc>
          <w:tcPr>
            <w:tcW w:w="1783" w:type="dxa"/>
            <w:tcBorders>
              <w:top w:val="single" w:sz="4" w:space="0" w:color="auto"/>
              <w:bottom w:val="single" w:sz="4" w:space="0" w:color="auto"/>
            </w:tcBorders>
          </w:tcPr>
          <w:p w14:paraId="560ABE73" w14:textId="2117C7F8" w:rsidR="00714B19" w:rsidRDefault="00AD1B36" w:rsidP="00714B19">
            <w:pPr>
              <w:pStyle w:val="EarlierRepubEntries"/>
            </w:pPr>
            <w:hyperlink r:id="rId385" w:tooltip="Unit Titles Legislation Amendment Act 2023" w:history="1">
              <w:r>
                <w:rPr>
                  <w:rStyle w:val="charCitHyperlinkAbbrev"/>
                </w:rPr>
                <w:t>A2023</w:t>
              </w:r>
              <w:r>
                <w:rPr>
                  <w:rStyle w:val="charCitHyperlinkAbbrev"/>
                </w:rPr>
                <w:noBreakHyphen/>
                <w:t>24</w:t>
              </w:r>
            </w:hyperlink>
          </w:p>
        </w:tc>
        <w:tc>
          <w:tcPr>
            <w:tcW w:w="1783" w:type="dxa"/>
            <w:tcBorders>
              <w:top w:val="single" w:sz="4" w:space="0" w:color="auto"/>
              <w:bottom w:val="single" w:sz="4" w:space="0" w:color="auto"/>
            </w:tcBorders>
          </w:tcPr>
          <w:p w14:paraId="753916F8" w14:textId="68367D18" w:rsidR="00714B19" w:rsidRDefault="00714B19" w:rsidP="00714B19">
            <w:pPr>
              <w:pStyle w:val="EarlierRepubEntries"/>
            </w:pPr>
            <w:r>
              <w:t xml:space="preserve">amendments by </w:t>
            </w:r>
            <w:hyperlink r:id="rId386" w:tooltip="Unit Titles Legislation Amendment Act 2023" w:history="1">
              <w:r w:rsidR="00AD1B36">
                <w:rPr>
                  <w:rStyle w:val="charCitHyperlinkAbbrev"/>
                </w:rPr>
                <w:t>A2023</w:t>
              </w:r>
              <w:r w:rsidR="00AD1B36">
                <w:rPr>
                  <w:rStyle w:val="charCitHyperlinkAbbrev"/>
                </w:rPr>
                <w:noBreakHyphen/>
                <w:t>24</w:t>
              </w:r>
            </w:hyperlink>
          </w:p>
        </w:tc>
      </w:tr>
      <w:tr w:rsidR="00355A64" w14:paraId="6EBBF124" w14:textId="77777777" w:rsidTr="00714B19">
        <w:tc>
          <w:tcPr>
            <w:tcW w:w="1576" w:type="dxa"/>
            <w:tcBorders>
              <w:top w:val="single" w:sz="4" w:space="0" w:color="auto"/>
              <w:bottom w:val="single" w:sz="4" w:space="0" w:color="auto"/>
            </w:tcBorders>
          </w:tcPr>
          <w:p w14:paraId="31FED6E3" w14:textId="36236C33" w:rsidR="00355A64" w:rsidRDefault="00355A64" w:rsidP="00714B19">
            <w:pPr>
              <w:pStyle w:val="EarlierRepubEntries"/>
            </w:pPr>
            <w:r>
              <w:t>R19</w:t>
            </w:r>
            <w:r>
              <w:br/>
              <w:t>27 Nov 2023</w:t>
            </w:r>
          </w:p>
        </w:tc>
        <w:tc>
          <w:tcPr>
            <w:tcW w:w="1681" w:type="dxa"/>
            <w:tcBorders>
              <w:top w:val="single" w:sz="4" w:space="0" w:color="auto"/>
              <w:bottom w:val="single" w:sz="4" w:space="0" w:color="auto"/>
            </w:tcBorders>
          </w:tcPr>
          <w:p w14:paraId="18869364" w14:textId="28476CCE" w:rsidR="00355A64" w:rsidRDefault="00355A64" w:rsidP="00714B19">
            <w:pPr>
              <w:pStyle w:val="EarlierRepubEntries"/>
            </w:pPr>
            <w:r>
              <w:t>27 Nov 2023–</w:t>
            </w:r>
            <w:r>
              <w:br/>
              <w:t>11 Dec 2023</w:t>
            </w:r>
          </w:p>
        </w:tc>
        <w:tc>
          <w:tcPr>
            <w:tcW w:w="1783" w:type="dxa"/>
            <w:tcBorders>
              <w:top w:val="single" w:sz="4" w:space="0" w:color="auto"/>
              <w:bottom w:val="single" w:sz="4" w:space="0" w:color="auto"/>
            </w:tcBorders>
          </w:tcPr>
          <w:p w14:paraId="7DD11D65" w14:textId="3354D4E3" w:rsidR="00355A64" w:rsidRDefault="00355A64" w:rsidP="00714B19">
            <w:pPr>
              <w:pStyle w:val="EarlierRepubEntries"/>
            </w:pPr>
            <w:hyperlink r:id="rId387" w:tooltip="Planning (Consequential Amendments) Act 2023" w:history="1">
              <w:r>
                <w:rPr>
                  <w:rStyle w:val="charCitHyperlinkAbbrev"/>
                </w:rPr>
                <w:t>A2023</w:t>
              </w:r>
              <w:r>
                <w:rPr>
                  <w:rStyle w:val="charCitHyperlinkAbbrev"/>
                </w:rPr>
                <w:noBreakHyphen/>
                <w:t>36</w:t>
              </w:r>
            </w:hyperlink>
          </w:p>
        </w:tc>
        <w:tc>
          <w:tcPr>
            <w:tcW w:w="1783" w:type="dxa"/>
            <w:tcBorders>
              <w:top w:val="single" w:sz="4" w:space="0" w:color="auto"/>
              <w:bottom w:val="single" w:sz="4" w:space="0" w:color="auto"/>
            </w:tcBorders>
          </w:tcPr>
          <w:p w14:paraId="5A61A320" w14:textId="07F595BF" w:rsidR="00355A64" w:rsidRDefault="00355A64" w:rsidP="00714B19">
            <w:pPr>
              <w:pStyle w:val="EarlierRepubEntries"/>
            </w:pPr>
            <w:r>
              <w:t xml:space="preserve">amendments by </w:t>
            </w:r>
            <w:hyperlink r:id="rId388" w:tooltip="Planning (Consequential Amendments) Act 2023" w:history="1">
              <w:r>
                <w:rPr>
                  <w:rStyle w:val="charCitHyperlinkAbbrev"/>
                </w:rPr>
                <w:t>A2023</w:t>
              </w:r>
              <w:r>
                <w:rPr>
                  <w:rStyle w:val="charCitHyperlinkAbbrev"/>
                </w:rPr>
                <w:noBreakHyphen/>
                <w:t>36</w:t>
              </w:r>
            </w:hyperlink>
          </w:p>
        </w:tc>
      </w:tr>
      <w:tr w:rsidR="00BE1283" w14:paraId="5AE5B8ED" w14:textId="77777777" w:rsidTr="00714B19">
        <w:tc>
          <w:tcPr>
            <w:tcW w:w="1576" w:type="dxa"/>
            <w:tcBorders>
              <w:top w:val="single" w:sz="4" w:space="0" w:color="auto"/>
              <w:bottom w:val="single" w:sz="4" w:space="0" w:color="auto"/>
            </w:tcBorders>
          </w:tcPr>
          <w:p w14:paraId="05952FE5" w14:textId="44C86B00" w:rsidR="00BE1283" w:rsidRDefault="00BE1283" w:rsidP="00714B19">
            <w:pPr>
              <w:pStyle w:val="EarlierRepubEntries"/>
            </w:pPr>
            <w:r>
              <w:t>R20</w:t>
            </w:r>
            <w:r>
              <w:br/>
              <w:t>12 Dec 2023</w:t>
            </w:r>
          </w:p>
        </w:tc>
        <w:tc>
          <w:tcPr>
            <w:tcW w:w="1681" w:type="dxa"/>
            <w:tcBorders>
              <w:top w:val="single" w:sz="4" w:space="0" w:color="auto"/>
              <w:bottom w:val="single" w:sz="4" w:space="0" w:color="auto"/>
            </w:tcBorders>
          </w:tcPr>
          <w:p w14:paraId="475B174B" w14:textId="4574E00E" w:rsidR="00BE1283" w:rsidRDefault="00BE1283" w:rsidP="00714B19">
            <w:pPr>
              <w:pStyle w:val="EarlierRepubEntries"/>
            </w:pPr>
            <w:r>
              <w:t>12 Dec 2023–</w:t>
            </w:r>
            <w:r>
              <w:br/>
              <w:t>15 July 2024</w:t>
            </w:r>
          </w:p>
        </w:tc>
        <w:tc>
          <w:tcPr>
            <w:tcW w:w="1783" w:type="dxa"/>
            <w:tcBorders>
              <w:top w:val="single" w:sz="4" w:space="0" w:color="auto"/>
              <w:bottom w:val="single" w:sz="4" w:space="0" w:color="auto"/>
            </w:tcBorders>
          </w:tcPr>
          <w:p w14:paraId="0C996D71" w14:textId="57493EC6" w:rsidR="00BE1283" w:rsidRDefault="00BE1283" w:rsidP="00714B19">
            <w:pPr>
              <w:pStyle w:val="EarlierRepubEntries"/>
            </w:pPr>
            <w:hyperlink r:id="rId389" w:tooltip="Justice and Community Safety Legislation Amendment Act 2023 (No 3)" w:history="1">
              <w:r>
                <w:rPr>
                  <w:rStyle w:val="charCitHyperlinkAbbrev"/>
                </w:rPr>
                <w:t>A2023</w:t>
              </w:r>
              <w:r>
                <w:rPr>
                  <w:rStyle w:val="charCitHyperlinkAbbrev"/>
                </w:rPr>
                <w:noBreakHyphen/>
                <w:t>57</w:t>
              </w:r>
            </w:hyperlink>
          </w:p>
        </w:tc>
        <w:tc>
          <w:tcPr>
            <w:tcW w:w="1783" w:type="dxa"/>
            <w:tcBorders>
              <w:top w:val="single" w:sz="4" w:space="0" w:color="auto"/>
              <w:bottom w:val="single" w:sz="4" w:space="0" w:color="auto"/>
            </w:tcBorders>
          </w:tcPr>
          <w:p w14:paraId="75084FAE" w14:textId="26129CB5" w:rsidR="00BE1283" w:rsidRDefault="00BE1283" w:rsidP="00714B19">
            <w:pPr>
              <w:pStyle w:val="EarlierRepubEntries"/>
            </w:pPr>
            <w:r>
              <w:t xml:space="preserve">amendments by </w:t>
            </w:r>
            <w:hyperlink r:id="rId390" w:tooltip="Justice and Community Safety Legislation Amendment Act 2023 (No 3)" w:history="1">
              <w:r>
                <w:rPr>
                  <w:rStyle w:val="charCitHyperlinkAbbrev"/>
                </w:rPr>
                <w:t>A2023</w:t>
              </w:r>
              <w:r>
                <w:rPr>
                  <w:rStyle w:val="charCitHyperlinkAbbrev"/>
                </w:rPr>
                <w:noBreakHyphen/>
                <w:t>57</w:t>
              </w:r>
            </w:hyperlink>
          </w:p>
        </w:tc>
      </w:tr>
      <w:tr w:rsidR="00F260C3" w14:paraId="0A372366" w14:textId="77777777" w:rsidTr="00714B19">
        <w:tc>
          <w:tcPr>
            <w:tcW w:w="1576" w:type="dxa"/>
            <w:tcBorders>
              <w:top w:val="single" w:sz="4" w:space="0" w:color="auto"/>
              <w:bottom w:val="single" w:sz="4" w:space="0" w:color="auto"/>
            </w:tcBorders>
          </w:tcPr>
          <w:p w14:paraId="261A042D" w14:textId="5060DEEA" w:rsidR="00F260C3" w:rsidRDefault="00F260C3" w:rsidP="00714B19">
            <w:pPr>
              <w:pStyle w:val="EarlierRepubEntries"/>
            </w:pPr>
            <w:r>
              <w:t>R21</w:t>
            </w:r>
            <w:r>
              <w:br/>
              <w:t>16 July 2024</w:t>
            </w:r>
          </w:p>
        </w:tc>
        <w:tc>
          <w:tcPr>
            <w:tcW w:w="1681" w:type="dxa"/>
            <w:tcBorders>
              <w:top w:val="single" w:sz="4" w:space="0" w:color="auto"/>
              <w:bottom w:val="single" w:sz="4" w:space="0" w:color="auto"/>
            </w:tcBorders>
          </w:tcPr>
          <w:p w14:paraId="4F1EF2A3" w14:textId="1668332D" w:rsidR="00F260C3" w:rsidRDefault="00F260C3" w:rsidP="00714B19">
            <w:pPr>
              <w:pStyle w:val="EarlierRepubEntries"/>
            </w:pPr>
            <w:r>
              <w:t>16 July 2024–</w:t>
            </w:r>
            <w:r>
              <w:br/>
              <w:t>14 May 2025</w:t>
            </w:r>
          </w:p>
        </w:tc>
        <w:tc>
          <w:tcPr>
            <w:tcW w:w="1783" w:type="dxa"/>
            <w:tcBorders>
              <w:top w:val="single" w:sz="4" w:space="0" w:color="auto"/>
              <w:bottom w:val="single" w:sz="4" w:space="0" w:color="auto"/>
            </w:tcBorders>
          </w:tcPr>
          <w:p w14:paraId="714F2B35" w14:textId="69B8B44F" w:rsidR="00F260C3" w:rsidRDefault="00F260C3" w:rsidP="00714B19">
            <w:pPr>
              <w:pStyle w:val="EarlierRepubEntries"/>
            </w:pPr>
            <w:hyperlink r:id="rId391"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053981D9" w14:textId="496A7510" w:rsidR="00F260C3" w:rsidRDefault="00F260C3" w:rsidP="00714B19">
            <w:pPr>
              <w:pStyle w:val="EarlierRepubEntries"/>
            </w:pPr>
            <w:r>
              <w:t xml:space="preserve">amendments by </w:t>
            </w:r>
            <w:hyperlink r:id="rId392" w:tooltip="Housing and Consumer Affairs Legislation Amendment Act 2024" w:history="1">
              <w:r>
                <w:rPr>
                  <w:rStyle w:val="charCitHyperlinkAbbrev"/>
                </w:rPr>
                <w:t>A2024</w:t>
              </w:r>
              <w:r>
                <w:rPr>
                  <w:rStyle w:val="charCitHyperlinkAbbrev"/>
                </w:rPr>
                <w:noBreakHyphen/>
                <w:t>29</w:t>
              </w:r>
            </w:hyperlink>
          </w:p>
        </w:tc>
      </w:tr>
      <w:tr w:rsidR="00ED13CB" w14:paraId="0E533717" w14:textId="77777777" w:rsidTr="00714B19">
        <w:tc>
          <w:tcPr>
            <w:tcW w:w="1576" w:type="dxa"/>
            <w:tcBorders>
              <w:top w:val="single" w:sz="4" w:space="0" w:color="auto"/>
              <w:bottom w:val="single" w:sz="4" w:space="0" w:color="auto"/>
            </w:tcBorders>
          </w:tcPr>
          <w:p w14:paraId="241EE754" w14:textId="40A7F92F" w:rsidR="00ED13CB" w:rsidRDefault="00ED13CB" w:rsidP="00714B19">
            <w:pPr>
              <w:pStyle w:val="EarlierRepubEntries"/>
            </w:pPr>
            <w:r>
              <w:t>R22</w:t>
            </w:r>
            <w:r>
              <w:br/>
              <w:t>15 May 2025</w:t>
            </w:r>
          </w:p>
        </w:tc>
        <w:tc>
          <w:tcPr>
            <w:tcW w:w="1681" w:type="dxa"/>
            <w:tcBorders>
              <w:top w:val="single" w:sz="4" w:space="0" w:color="auto"/>
              <w:bottom w:val="single" w:sz="4" w:space="0" w:color="auto"/>
            </w:tcBorders>
          </w:tcPr>
          <w:p w14:paraId="509D537D" w14:textId="13B93EFC" w:rsidR="00ED13CB" w:rsidRDefault="00ED13CB" w:rsidP="00714B19">
            <w:pPr>
              <w:pStyle w:val="EarlierRepubEntries"/>
            </w:pPr>
            <w:r>
              <w:t>15 May 2025–</w:t>
            </w:r>
            <w:r>
              <w:br/>
              <w:t>16 July 2025</w:t>
            </w:r>
          </w:p>
        </w:tc>
        <w:tc>
          <w:tcPr>
            <w:tcW w:w="1783" w:type="dxa"/>
            <w:tcBorders>
              <w:top w:val="single" w:sz="4" w:space="0" w:color="auto"/>
              <w:bottom w:val="single" w:sz="4" w:space="0" w:color="auto"/>
            </w:tcBorders>
          </w:tcPr>
          <w:p w14:paraId="3E98B14F" w14:textId="39852969" w:rsidR="00ED13CB" w:rsidRDefault="00ED13CB" w:rsidP="00714B19">
            <w:pPr>
              <w:pStyle w:val="EarlierRepubEntries"/>
            </w:pPr>
            <w:hyperlink r:id="rId393"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02D707CF" w14:textId="437C1C19" w:rsidR="00ED13CB" w:rsidRDefault="00ED13CB" w:rsidP="00714B19">
            <w:pPr>
              <w:pStyle w:val="EarlierRepubEntries"/>
            </w:pPr>
            <w:r>
              <w:t xml:space="preserve">amendments by </w:t>
            </w:r>
            <w:hyperlink r:id="rId394" w:tooltip="Biosecurity Legislation Amendment Act 2024" w:history="1">
              <w:r w:rsidRPr="00017A7C">
                <w:rPr>
                  <w:rStyle w:val="charCitHyperlinkAbbrev"/>
                </w:rPr>
                <w:t>A2024</w:t>
              </w:r>
              <w:r w:rsidRPr="00017A7C">
                <w:rPr>
                  <w:rStyle w:val="charCitHyperlinkAbbrev"/>
                </w:rPr>
                <w:noBreakHyphen/>
                <w:t>11</w:t>
              </w:r>
            </w:hyperlink>
          </w:p>
        </w:tc>
      </w:tr>
      <w:tr w:rsidR="00023AF7" w14:paraId="7D54DFE6" w14:textId="77777777" w:rsidTr="00714B19">
        <w:tc>
          <w:tcPr>
            <w:tcW w:w="1576" w:type="dxa"/>
            <w:tcBorders>
              <w:top w:val="single" w:sz="4" w:space="0" w:color="auto"/>
              <w:bottom w:val="single" w:sz="4" w:space="0" w:color="auto"/>
            </w:tcBorders>
          </w:tcPr>
          <w:p w14:paraId="231D98CF" w14:textId="6E036F8A" w:rsidR="00023AF7" w:rsidRDefault="00023AF7" w:rsidP="00714B19">
            <w:pPr>
              <w:pStyle w:val="EarlierRepubEntries"/>
            </w:pPr>
            <w:r>
              <w:t>R23</w:t>
            </w:r>
            <w:r>
              <w:br/>
              <w:t>17 July 2025</w:t>
            </w:r>
          </w:p>
        </w:tc>
        <w:tc>
          <w:tcPr>
            <w:tcW w:w="1681" w:type="dxa"/>
            <w:tcBorders>
              <w:top w:val="single" w:sz="4" w:space="0" w:color="auto"/>
              <w:bottom w:val="single" w:sz="4" w:space="0" w:color="auto"/>
            </w:tcBorders>
          </w:tcPr>
          <w:p w14:paraId="417BF3F9" w14:textId="4DDA50A9" w:rsidR="00023AF7" w:rsidRDefault="00023AF7" w:rsidP="00714B19">
            <w:pPr>
              <w:pStyle w:val="EarlierRepubEntries"/>
            </w:pPr>
            <w:r>
              <w:t>17 July 2025–</w:t>
            </w:r>
            <w:r>
              <w:br/>
              <w:t>25 Nov 2025</w:t>
            </w:r>
          </w:p>
        </w:tc>
        <w:tc>
          <w:tcPr>
            <w:tcW w:w="1783" w:type="dxa"/>
            <w:tcBorders>
              <w:top w:val="single" w:sz="4" w:space="0" w:color="auto"/>
              <w:bottom w:val="single" w:sz="4" w:space="0" w:color="auto"/>
            </w:tcBorders>
          </w:tcPr>
          <w:p w14:paraId="4B4B68D4" w14:textId="667573F5" w:rsidR="00023AF7" w:rsidRDefault="00023AF7" w:rsidP="00714B19">
            <w:pPr>
              <w:pStyle w:val="EarlierRepubEntries"/>
            </w:pPr>
            <w:hyperlink r:id="rId395" w:tooltip="Housing and Consumer Affairs Legislation Amendment Act 2024" w:history="1">
              <w:r>
                <w:rPr>
                  <w:rStyle w:val="charCitHyperlinkAbbrev"/>
                </w:rPr>
                <w:t>A2024</w:t>
              </w:r>
              <w:r>
                <w:rPr>
                  <w:rStyle w:val="charCitHyperlinkAbbrev"/>
                </w:rPr>
                <w:noBreakHyphen/>
                <w:t>29</w:t>
              </w:r>
            </w:hyperlink>
          </w:p>
        </w:tc>
        <w:tc>
          <w:tcPr>
            <w:tcW w:w="1783" w:type="dxa"/>
            <w:tcBorders>
              <w:top w:val="single" w:sz="4" w:space="0" w:color="auto"/>
              <w:bottom w:val="single" w:sz="4" w:space="0" w:color="auto"/>
            </w:tcBorders>
          </w:tcPr>
          <w:p w14:paraId="270170E6" w14:textId="3E26E06F" w:rsidR="00023AF7" w:rsidRDefault="00023AF7" w:rsidP="00714B19">
            <w:pPr>
              <w:pStyle w:val="EarlierRepubEntries"/>
            </w:pPr>
            <w:r>
              <w:t>expiry of transitional provisions (pt 14)</w:t>
            </w:r>
          </w:p>
        </w:tc>
      </w:tr>
    </w:tbl>
    <w:p w14:paraId="48DBBD59" w14:textId="77777777" w:rsidR="00A70BF5" w:rsidRPr="00A70BF5" w:rsidRDefault="00A70BF5" w:rsidP="00A70BF5">
      <w:pPr>
        <w:pStyle w:val="PageBreak"/>
      </w:pPr>
      <w:r w:rsidRPr="00A70BF5">
        <w:br w:type="page"/>
      </w:r>
    </w:p>
    <w:p w14:paraId="30FBCCA9" w14:textId="77777777" w:rsidR="006B6E47" w:rsidRPr="00C75354" w:rsidRDefault="006B6E47" w:rsidP="006B6E47">
      <w:pPr>
        <w:pStyle w:val="Endnote20"/>
      </w:pPr>
      <w:bookmarkStart w:id="284" w:name="_Toc214533557"/>
      <w:r w:rsidRPr="00C75354">
        <w:rPr>
          <w:rStyle w:val="charTableNo"/>
        </w:rPr>
        <w:lastRenderedPageBreak/>
        <w:t>6</w:t>
      </w:r>
      <w:r w:rsidRPr="00217CE1">
        <w:tab/>
      </w:r>
      <w:r w:rsidRPr="00C75354">
        <w:rPr>
          <w:rStyle w:val="charTableText"/>
        </w:rPr>
        <w:t>Expired transitional or validating provisions</w:t>
      </w:r>
      <w:bookmarkEnd w:id="284"/>
    </w:p>
    <w:p w14:paraId="46E73441" w14:textId="50EB5A41" w:rsidR="006B6E47" w:rsidRDefault="006B6E47" w:rsidP="006B6E47">
      <w:pPr>
        <w:pStyle w:val="EndNoteTextPub"/>
      </w:pPr>
      <w:r w:rsidRPr="00600F19">
        <w:t>This Act may be affected by transitional or validating provisions that have expired.  The expiry does not affect any continuing operation of the provisions (s</w:t>
      </w:r>
      <w:r>
        <w:t xml:space="preserve">ee </w:t>
      </w:r>
      <w:hyperlink r:id="rId396" w:tooltip="A2001-14" w:history="1">
        <w:r w:rsidR="007A0BEB" w:rsidRPr="007A0BEB">
          <w:rPr>
            <w:rStyle w:val="charCitHyperlinkItal"/>
          </w:rPr>
          <w:t>Legislation Act</w:t>
        </w:r>
        <w:r w:rsidR="00427C57">
          <w:rPr>
            <w:rStyle w:val="charCitHyperlinkItal"/>
          </w:rPr>
          <w:t xml:space="preserve"> </w:t>
        </w:r>
        <w:r w:rsidR="007A0BEB" w:rsidRPr="007A0BEB">
          <w:rPr>
            <w:rStyle w:val="charCitHyperlinkItal"/>
          </w:rPr>
          <w:t>2001</w:t>
        </w:r>
      </w:hyperlink>
      <w:r>
        <w:t>, s 88 (1)).</w:t>
      </w:r>
    </w:p>
    <w:p w14:paraId="2ECC78AE" w14:textId="77777777" w:rsidR="006B6E47" w:rsidRDefault="006B6E47" w:rsidP="006B6E47">
      <w:pPr>
        <w:pStyle w:val="EndNoteTextPub"/>
        <w:spacing w:before="120"/>
      </w:pPr>
      <w:r>
        <w:t>Expired provisions are removed from the republished law when the expiry takes effect and are listed in the amendment history using the abbreviation ‘exp’ followed by the date of the expiry.</w:t>
      </w:r>
    </w:p>
    <w:p w14:paraId="753E8798" w14:textId="77777777" w:rsidR="006B6E47" w:rsidRDefault="006B6E47" w:rsidP="006B6E47">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1B98AF30" w14:textId="77777777" w:rsidR="00AA76DA" w:rsidRDefault="00AA76DA" w:rsidP="007B3882">
      <w:pPr>
        <w:pStyle w:val="05EndNote"/>
        <w:sectPr w:rsidR="00AA76DA" w:rsidSect="00C75354">
          <w:headerReference w:type="even" r:id="rId397"/>
          <w:headerReference w:type="default" r:id="rId398"/>
          <w:footerReference w:type="even" r:id="rId399"/>
          <w:footerReference w:type="default" r:id="rId400"/>
          <w:pgSz w:w="11907" w:h="16839" w:code="9"/>
          <w:pgMar w:top="3000" w:right="1900" w:bottom="2500" w:left="2300" w:header="2480" w:footer="2100" w:gutter="0"/>
          <w:cols w:space="720"/>
          <w:docGrid w:linePitch="326"/>
        </w:sectPr>
      </w:pPr>
    </w:p>
    <w:p w14:paraId="3732AD5D" w14:textId="77777777" w:rsidR="00205957" w:rsidRDefault="00205957">
      <w:pPr>
        <w:rPr>
          <w:color w:val="000000"/>
          <w:sz w:val="22"/>
        </w:rPr>
      </w:pPr>
    </w:p>
    <w:p w14:paraId="2E31A3D3" w14:textId="77777777" w:rsidR="006B6E47" w:rsidRDefault="006B6E47">
      <w:pPr>
        <w:rPr>
          <w:color w:val="000000"/>
          <w:sz w:val="22"/>
        </w:rPr>
      </w:pPr>
    </w:p>
    <w:p w14:paraId="4166A3BA" w14:textId="77777777" w:rsidR="007F7278" w:rsidRDefault="007F7278">
      <w:pPr>
        <w:rPr>
          <w:color w:val="000000"/>
          <w:sz w:val="22"/>
        </w:rPr>
      </w:pPr>
    </w:p>
    <w:p w14:paraId="19A3FAC1" w14:textId="77777777" w:rsidR="007F7278" w:rsidRDefault="007F7278">
      <w:pPr>
        <w:rPr>
          <w:color w:val="000000"/>
          <w:sz w:val="22"/>
        </w:rPr>
      </w:pPr>
    </w:p>
    <w:p w14:paraId="43E131A2" w14:textId="77777777" w:rsidR="003A0ACD" w:rsidRDefault="003A0ACD">
      <w:pPr>
        <w:rPr>
          <w:color w:val="000000"/>
          <w:sz w:val="22"/>
        </w:rPr>
      </w:pPr>
    </w:p>
    <w:p w14:paraId="3139EC58" w14:textId="77777777" w:rsidR="003A0ACD" w:rsidRDefault="003A0ACD">
      <w:pPr>
        <w:rPr>
          <w:color w:val="000000"/>
          <w:sz w:val="22"/>
        </w:rPr>
      </w:pPr>
    </w:p>
    <w:p w14:paraId="162CB34E" w14:textId="77777777" w:rsidR="003A0ACD" w:rsidRDefault="003A0ACD">
      <w:pPr>
        <w:rPr>
          <w:color w:val="000000"/>
          <w:sz w:val="22"/>
        </w:rPr>
      </w:pPr>
    </w:p>
    <w:p w14:paraId="4BE767D0" w14:textId="77777777" w:rsidR="003A0ACD" w:rsidRDefault="003A0ACD">
      <w:pPr>
        <w:rPr>
          <w:color w:val="000000"/>
          <w:sz w:val="22"/>
        </w:rPr>
      </w:pPr>
    </w:p>
    <w:p w14:paraId="07868469" w14:textId="77777777" w:rsidR="003A0ACD" w:rsidRDefault="003A0ACD">
      <w:pPr>
        <w:rPr>
          <w:color w:val="000000"/>
          <w:sz w:val="22"/>
        </w:rPr>
      </w:pPr>
    </w:p>
    <w:p w14:paraId="14AD0EBF" w14:textId="77777777" w:rsidR="00252C1B" w:rsidRDefault="00252C1B">
      <w:pPr>
        <w:rPr>
          <w:color w:val="000000"/>
          <w:sz w:val="22"/>
        </w:rPr>
      </w:pPr>
    </w:p>
    <w:p w14:paraId="5E34FDB3" w14:textId="77777777" w:rsidR="00252C1B" w:rsidRDefault="00252C1B">
      <w:pPr>
        <w:rPr>
          <w:color w:val="000000"/>
          <w:sz w:val="22"/>
        </w:rPr>
      </w:pPr>
    </w:p>
    <w:p w14:paraId="63B203C4" w14:textId="77777777" w:rsidR="00252C1B" w:rsidRDefault="00252C1B">
      <w:pPr>
        <w:rPr>
          <w:color w:val="000000"/>
          <w:sz w:val="22"/>
        </w:rPr>
      </w:pPr>
    </w:p>
    <w:p w14:paraId="10FC7EF8" w14:textId="77777777" w:rsidR="00252C1B" w:rsidRDefault="00252C1B">
      <w:pPr>
        <w:rPr>
          <w:color w:val="000000"/>
          <w:sz w:val="22"/>
        </w:rPr>
      </w:pPr>
    </w:p>
    <w:p w14:paraId="4474DA08" w14:textId="77777777" w:rsidR="00252C1B" w:rsidRDefault="00252C1B">
      <w:pPr>
        <w:rPr>
          <w:color w:val="000000"/>
          <w:sz w:val="22"/>
        </w:rPr>
      </w:pPr>
    </w:p>
    <w:p w14:paraId="0B0F60A9" w14:textId="77777777" w:rsidR="00252C1B" w:rsidRDefault="00252C1B">
      <w:pPr>
        <w:rPr>
          <w:color w:val="000000"/>
          <w:sz w:val="22"/>
        </w:rPr>
      </w:pPr>
    </w:p>
    <w:p w14:paraId="70797644" w14:textId="77777777" w:rsidR="00252C1B" w:rsidRDefault="00252C1B">
      <w:pPr>
        <w:rPr>
          <w:color w:val="000000"/>
          <w:sz w:val="22"/>
        </w:rPr>
      </w:pPr>
    </w:p>
    <w:p w14:paraId="5A8CA121" w14:textId="77777777" w:rsidR="00252C1B" w:rsidRDefault="00252C1B">
      <w:pPr>
        <w:rPr>
          <w:color w:val="000000"/>
          <w:sz w:val="22"/>
        </w:rPr>
      </w:pPr>
    </w:p>
    <w:p w14:paraId="6D1A8BC0" w14:textId="77777777" w:rsidR="003A0ACD" w:rsidRDefault="003A0ACD">
      <w:pPr>
        <w:rPr>
          <w:color w:val="000000"/>
          <w:sz w:val="22"/>
        </w:rPr>
      </w:pPr>
    </w:p>
    <w:p w14:paraId="2E702350" w14:textId="77777777" w:rsidR="003A0ACD" w:rsidRDefault="003A0ACD">
      <w:pPr>
        <w:rPr>
          <w:color w:val="000000"/>
          <w:sz w:val="22"/>
        </w:rPr>
      </w:pPr>
    </w:p>
    <w:p w14:paraId="1F077088" w14:textId="77777777" w:rsidR="003A0ACD" w:rsidRDefault="003A0ACD">
      <w:pPr>
        <w:rPr>
          <w:color w:val="000000"/>
          <w:sz w:val="22"/>
        </w:rPr>
      </w:pPr>
    </w:p>
    <w:p w14:paraId="7B74DB48" w14:textId="77777777" w:rsidR="003A0ACD" w:rsidRDefault="003A0ACD">
      <w:pPr>
        <w:rPr>
          <w:color w:val="000000"/>
          <w:sz w:val="22"/>
        </w:rPr>
      </w:pPr>
    </w:p>
    <w:p w14:paraId="4D0D5D1B" w14:textId="77777777" w:rsidR="003A0ACD" w:rsidRDefault="003A0ACD">
      <w:pPr>
        <w:rPr>
          <w:color w:val="000000"/>
          <w:sz w:val="22"/>
        </w:rPr>
      </w:pPr>
    </w:p>
    <w:p w14:paraId="14B9A9B5" w14:textId="77777777" w:rsidR="003A0ACD" w:rsidRDefault="003A0ACD">
      <w:pPr>
        <w:rPr>
          <w:color w:val="000000"/>
          <w:sz w:val="22"/>
        </w:rPr>
      </w:pPr>
    </w:p>
    <w:p w14:paraId="31B03083" w14:textId="77777777" w:rsidR="006B6E47" w:rsidRDefault="006B6E47">
      <w:pPr>
        <w:rPr>
          <w:color w:val="000000"/>
          <w:sz w:val="22"/>
        </w:rPr>
      </w:pPr>
    </w:p>
    <w:p w14:paraId="4F41EE6D" w14:textId="644BFF71" w:rsidR="001C4480" w:rsidRPr="00205957" w:rsidRDefault="001C4480">
      <w:pPr>
        <w:rPr>
          <w:color w:val="000000"/>
          <w:sz w:val="22"/>
        </w:rPr>
      </w:pPr>
      <w:r>
        <w:rPr>
          <w:color w:val="000000"/>
          <w:sz w:val="22"/>
        </w:rPr>
        <w:t xml:space="preserve">©  Australian Capital Territory </w:t>
      </w:r>
      <w:r w:rsidR="00C75354">
        <w:rPr>
          <w:noProof/>
          <w:color w:val="000000"/>
          <w:sz w:val="22"/>
        </w:rPr>
        <w:t>2025</w:t>
      </w:r>
    </w:p>
    <w:p w14:paraId="2F64A776" w14:textId="77777777" w:rsidR="001C4480" w:rsidRDefault="001C4480">
      <w:pPr>
        <w:pStyle w:val="06Copyright"/>
        <w:sectPr w:rsidR="001C4480" w:rsidSect="001C4480">
          <w:headerReference w:type="even" r:id="rId401"/>
          <w:headerReference w:type="default" r:id="rId402"/>
          <w:footerReference w:type="even" r:id="rId403"/>
          <w:footerReference w:type="default" r:id="rId404"/>
          <w:headerReference w:type="first" r:id="rId405"/>
          <w:footerReference w:type="first" r:id="rId406"/>
          <w:type w:val="continuous"/>
          <w:pgSz w:w="11907" w:h="16839" w:code="9"/>
          <w:pgMar w:top="3000" w:right="1900" w:bottom="2500" w:left="2300" w:header="2480" w:footer="2100" w:gutter="0"/>
          <w:pgNumType w:fmt="lowerRoman"/>
          <w:cols w:space="720"/>
          <w:titlePg/>
          <w:docGrid w:linePitch="326"/>
        </w:sectPr>
      </w:pPr>
    </w:p>
    <w:p w14:paraId="437927DE" w14:textId="77777777" w:rsidR="006F2BAA" w:rsidRDefault="006F2BAA" w:rsidP="001C4480"/>
    <w:sectPr w:rsidR="006F2BAA" w:rsidSect="001C4480">
      <w:headerReference w:type="even" r:id="rId407"/>
      <w:footerReference w:type="even" r:id="rId408"/>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51CDB" w14:textId="77777777" w:rsidR="00C938ED" w:rsidRDefault="00C938ED">
      <w:r>
        <w:separator/>
      </w:r>
    </w:p>
  </w:endnote>
  <w:endnote w:type="continuationSeparator" w:id="0">
    <w:p w14:paraId="30EA92F5" w14:textId="77777777" w:rsidR="00C938ED" w:rsidRDefault="00C9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5002EFF" w:usb1="C200ACF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101B" w14:textId="71B218E6" w:rsidR="00427C57" w:rsidRPr="00A60DCD" w:rsidRDefault="00A60DCD" w:rsidP="00A60DCD">
    <w:pPr>
      <w:pStyle w:val="Footer"/>
      <w:jc w:val="center"/>
      <w:rPr>
        <w:rFonts w:cs="Arial"/>
        <w:sz w:val="14"/>
      </w:rPr>
    </w:pPr>
    <w:r w:rsidRPr="00A60DCD">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72B01"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608331AC" w14:textId="77777777">
      <w:tc>
        <w:tcPr>
          <w:tcW w:w="847" w:type="pct"/>
        </w:tcPr>
        <w:p w14:paraId="1B49B648"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75E2B7BA" w14:textId="4C952D3F"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15AF5707" w14:textId="5CD8EED9"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1061" w:type="pct"/>
        </w:tcPr>
        <w:p w14:paraId="02AA7626" w14:textId="14478FF5"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r>
  </w:tbl>
  <w:p w14:paraId="24157139" w14:textId="2D2C8921" w:rsidR="004C1C5F"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A4A8"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3A0051A3" w14:textId="77777777">
      <w:tc>
        <w:tcPr>
          <w:tcW w:w="1061" w:type="pct"/>
        </w:tcPr>
        <w:p w14:paraId="315B7D33" w14:textId="785AE95C"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c>
        <w:tcPr>
          <w:tcW w:w="3092" w:type="pct"/>
        </w:tcPr>
        <w:p w14:paraId="1DDEE1E6" w14:textId="5A6DB139"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0A8CFC44" w14:textId="0AE38A7B"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847" w:type="pct"/>
        </w:tcPr>
        <w:p w14:paraId="5DB669A9"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9489A81" w14:textId="5024C1D3" w:rsidR="004C1C5F"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E48B" w14:textId="77777777" w:rsidR="004C1C5F" w:rsidRDefault="004C1C5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4C1C5F" w:rsidRPr="00CB3D59" w14:paraId="23889DDE" w14:textId="77777777">
      <w:tc>
        <w:tcPr>
          <w:tcW w:w="847" w:type="pct"/>
        </w:tcPr>
        <w:p w14:paraId="5E3E91EB" w14:textId="77777777" w:rsidR="004C1C5F" w:rsidRPr="00A752AE" w:rsidRDefault="004C1C5F"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2170D417" w14:textId="62CF40AB"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00854988" w14:textId="7454A766"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1061" w:type="pct"/>
        </w:tcPr>
        <w:p w14:paraId="14628B59" w14:textId="2891A772" w:rsidR="004C1C5F" w:rsidRPr="00A752AE" w:rsidRDefault="004C1C5F"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r>
  </w:tbl>
  <w:p w14:paraId="4B1D0608" w14:textId="23D3B2D9" w:rsidR="004C1C5F"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26CC" w14:textId="77777777" w:rsidR="004C1C5F" w:rsidRDefault="004C1C5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4C1C5F" w:rsidRPr="00CB3D59" w14:paraId="76F9C20A" w14:textId="77777777">
      <w:tc>
        <w:tcPr>
          <w:tcW w:w="1061" w:type="pct"/>
        </w:tcPr>
        <w:p w14:paraId="7C045691" w14:textId="46BE74C3" w:rsidR="004C1C5F" w:rsidRPr="00A752AE" w:rsidRDefault="004C1C5F"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c>
        <w:tcPr>
          <w:tcW w:w="3092" w:type="pct"/>
        </w:tcPr>
        <w:p w14:paraId="4D79FF8C" w14:textId="2952EC1E" w:rsidR="004C1C5F" w:rsidRPr="00A752AE" w:rsidRDefault="004C1C5F"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5C4D75E6" w14:textId="2486C3EE" w:rsidR="004C1C5F" w:rsidRPr="00A752AE" w:rsidRDefault="004C1C5F"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847" w:type="pct"/>
        </w:tcPr>
        <w:p w14:paraId="22B0E2CE" w14:textId="77777777" w:rsidR="004C1C5F" w:rsidRPr="00A752AE" w:rsidRDefault="004C1C5F"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6695E53A" w14:textId="209589C9" w:rsidR="004C1C5F"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051E"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rsidRPr="00CB3D59" w14:paraId="25F40E7E" w14:textId="77777777">
      <w:tc>
        <w:tcPr>
          <w:tcW w:w="847" w:type="pct"/>
        </w:tcPr>
        <w:p w14:paraId="7E311115" w14:textId="77777777" w:rsidR="00FC6C0E" w:rsidRPr="00A752AE" w:rsidRDefault="00FC6C0E"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3B6953E1" w14:textId="1CD34478"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52C3C550" w14:textId="16B4CEEF"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1061" w:type="pct"/>
        </w:tcPr>
        <w:p w14:paraId="3B758174" w14:textId="089AD06B" w:rsidR="00FC6C0E" w:rsidRPr="00A752AE" w:rsidRDefault="00FC6C0E"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r>
  </w:tbl>
  <w:p w14:paraId="1EDCB8F7" w14:textId="6AF53CAE" w:rsidR="00FC6C0E"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F41D"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rsidRPr="00CB3D59" w14:paraId="03179696" w14:textId="77777777">
      <w:tc>
        <w:tcPr>
          <w:tcW w:w="1061" w:type="pct"/>
        </w:tcPr>
        <w:p w14:paraId="5793E8F5" w14:textId="5AFF9CAB" w:rsidR="00FC6C0E" w:rsidRPr="00A752AE" w:rsidRDefault="00FC6C0E"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FB2B48">
            <w:rPr>
              <w:rFonts w:cs="Arial"/>
              <w:szCs w:val="18"/>
            </w:rPr>
            <w:t>R24</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p>
      </w:tc>
      <w:tc>
        <w:tcPr>
          <w:tcW w:w="3092" w:type="pct"/>
        </w:tcPr>
        <w:p w14:paraId="605CD279" w14:textId="3BB93323" w:rsidR="00FC6C0E" w:rsidRPr="00A752AE" w:rsidRDefault="00FC6C0E"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FB2B48" w:rsidRPr="00FB2B48">
            <w:rPr>
              <w:rFonts w:cs="Arial"/>
              <w:szCs w:val="18"/>
            </w:rPr>
            <w:t>Unit Titles (Management)</w:t>
          </w:r>
          <w:r w:rsidR="00FB2B48">
            <w:t xml:space="preserve"> Act 2011</w:t>
          </w:r>
          <w:r>
            <w:rPr>
              <w:rFonts w:cs="Arial"/>
              <w:szCs w:val="18"/>
            </w:rPr>
            <w:fldChar w:fldCharType="end"/>
          </w:r>
        </w:p>
        <w:p w14:paraId="64035322" w14:textId="1185449E" w:rsidR="00FC6C0E" w:rsidRPr="00A752AE" w:rsidRDefault="00FC6C0E"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FB2B48">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FB2B48">
            <w:rPr>
              <w:rFonts w:cs="Arial"/>
              <w:szCs w:val="18"/>
            </w:rPr>
            <w:t>26/11/25</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FB2B48">
            <w:rPr>
              <w:rFonts w:cs="Arial"/>
              <w:szCs w:val="18"/>
            </w:rPr>
            <w:t>-25/06/26</w:t>
          </w:r>
          <w:r w:rsidRPr="00A752AE">
            <w:rPr>
              <w:rFonts w:cs="Arial"/>
              <w:szCs w:val="18"/>
            </w:rPr>
            <w:fldChar w:fldCharType="end"/>
          </w:r>
        </w:p>
      </w:tc>
      <w:tc>
        <w:tcPr>
          <w:tcW w:w="847" w:type="pct"/>
        </w:tcPr>
        <w:p w14:paraId="6E991DC2" w14:textId="77777777" w:rsidR="00FC6C0E" w:rsidRPr="00A752AE" w:rsidRDefault="00FC6C0E"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3AF8BCC1" w14:textId="0B80E59C" w:rsidR="00FC6C0E"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5FFCF" w14:textId="77777777" w:rsidR="00FC6C0E" w:rsidRDefault="00FC6C0E">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C6C0E" w14:paraId="72B4067D" w14:textId="77777777">
      <w:tc>
        <w:tcPr>
          <w:tcW w:w="847" w:type="pct"/>
        </w:tcPr>
        <w:p w14:paraId="10D351A3" w14:textId="77777777" w:rsidR="00FC6C0E" w:rsidRDefault="00FC6C0E">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15EF9EDA" w14:textId="21D02747" w:rsidR="00FC6C0E" w:rsidRDefault="00A474AC">
          <w:pPr>
            <w:pStyle w:val="Footer"/>
            <w:jc w:val="center"/>
          </w:pPr>
          <w:fldSimple w:instr=" REF Citation *\charformat ">
            <w:r w:rsidR="00FB2B48">
              <w:t>Unit Titles (Management) Act 2011</w:t>
            </w:r>
          </w:fldSimple>
        </w:p>
        <w:p w14:paraId="24ADD35C" w14:textId="196BD740" w:rsidR="00FC6C0E"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1061" w:type="pct"/>
        </w:tcPr>
        <w:p w14:paraId="3B9232CF" w14:textId="51B1C2A1" w:rsidR="00FC6C0E" w:rsidRDefault="00A474AC">
          <w:pPr>
            <w:pStyle w:val="Footer"/>
            <w:jc w:val="right"/>
          </w:pPr>
          <w:fldSimple w:instr=" DOCPROPERTY &quot;Category&quot;  *\charformat  ">
            <w:r w:rsidR="00FB2B48">
              <w:t>R24</w:t>
            </w:r>
          </w:fldSimple>
          <w:r w:rsidR="00FC6C0E">
            <w:br/>
          </w:r>
          <w:fldSimple w:instr=" DOCPROPERTY &quot;RepubDt&quot;  *\charformat  ">
            <w:r w:rsidR="00FB2B48">
              <w:t>26/11/25</w:t>
            </w:r>
          </w:fldSimple>
        </w:p>
      </w:tc>
    </w:tr>
  </w:tbl>
  <w:p w14:paraId="7F69DAB3" w14:textId="0CBA2825" w:rsidR="00FC6C0E"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C91FA" w14:textId="77777777" w:rsidR="00FC6C0E" w:rsidRDefault="00FC6C0E">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C6C0E" w14:paraId="5F6EA191" w14:textId="77777777">
      <w:tc>
        <w:tcPr>
          <w:tcW w:w="1061" w:type="pct"/>
        </w:tcPr>
        <w:p w14:paraId="69D8FB2F" w14:textId="0C4023EB" w:rsidR="00FC6C0E" w:rsidRDefault="00A474AC">
          <w:pPr>
            <w:pStyle w:val="Footer"/>
          </w:pPr>
          <w:fldSimple w:instr=" DOCPROPERTY &quot;Category&quot;  *\charformat  ">
            <w:r w:rsidR="00FB2B48">
              <w:t>R24</w:t>
            </w:r>
          </w:fldSimple>
          <w:r w:rsidR="00FC6C0E">
            <w:br/>
          </w:r>
          <w:fldSimple w:instr=" DOCPROPERTY &quot;RepubDt&quot;  *\charformat  ">
            <w:r w:rsidR="00FB2B48">
              <w:t>26/11/25</w:t>
            </w:r>
          </w:fldSimple>
        </w:p>
      </w:tc>
      <w:tc>
        <w:tcPr>
          <w:tcW w:w="3092" w:type="pct"/>
        </w:tcPr>
        <w:p w14:paraId="44293256" w14:textId="78585142" w:rsidR="00FC6C0E" w:rsidRDefault="00A474AC">
          <w:pPr>
            <w:pStyle w:val="Footer"/>
            <w:jc w:val="center"/>
          </w:pPr>
          <w:fldSimple w:instr=" REF Citation *\charformat ">
            <w:r w:rsidR="00FB2B48">
              <w:t>Unit Titles (Management) Act 2011</w:t>
            </w:r>
          </w:fldSimple>
        </w:p>
        <w:p w14:paraId="7B7CD52C" w14:textId="0DFE2471" w:rsidR="00FC6C0E"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847" w:type="pct"/>
        </w:tcPr>
        <w:p w14:paraId="7F0AE135" w14:textId="77777777" w:rsidR="00FC6C0E" w:rsidRDefault="00FC6C0E">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239267F" w14:textId="5D25C317" w:rsidR="00FC6C0E"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53AB" w14:textId="77777777" w:rsidR="00AA76DA" w:rsidRDefault="00AA76DA">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AA76DA" w14:paraId="2712D7E8" w14:textId="77777777">
      <w:tc>
        <w:tcPr>
          <w:tcW w:w="847" w:type="pct"/>
        </w:tcPr>
        <w:p w14:paraId="2F76C35B" w14:textId="77777777" w:rsidR="00AA76DA" w:rsidRDefault="00AA76DA">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7A3133AD" w14:textId="4B157D63" w:rsidR="00AA76DA" w:rsidRDefault="00A474AC">
          <w:pPr>
            <w:pStyle w:val="Footer"/>
            <w:jc w:val="center"/>
          </w:pPr>
          <w:fldSimple w:instr=" REF Citation *\charformat ">
            <w:r w:rsidR="00FB2B48">
              <w:t>Unit Titles (Management) Act 2011</w:t>
            </w:r>
          </w:fldSimple>
        </w:p>
        <w:p w14:paraId="4C9867D6" w14:textId="18CC70EE" w:rsidR="00AA76DA"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1061" w:type="pct"/>
        </w:tcPr>
        <w:p w14:paraId="0DD45D7A" w14:textId="3D36AFBD" w:rsidR="00AA76DA" w:rsidRDefault="00A474AC">
          <w:pPr>
            <w:pStyle w:val="Footer"/>
            <w:jc w:val="right"/>
          </w:pPr>
          <w:fldSimple w:instr=" DOCPROPERTY &quot;Category&quot;  *\charformat  ">
            <w:r w:rsidR="00FB2B48">
              <w:t>R24</w:t>
            </w:r>
          </w:fldSimple>
          <w:r w:rsidR="00AA76DA">
            <w:br/>
          </w:r>
          <w:fldSimple w:instr=" DOCPROPERTY &quot;RepubDt&quot;  *\charformat  ">
            <w:r w:rsidR="00FB2B48">
              <w:t>26/11/25</w:t>
            </w:r>
          </w:fldSimple>
        </w:p>
      </w:tc>
    </w:tr>
  </w:tbl>
  <w:p w14:paraId="18F196CE" w14:textId="6A6B65EA" w:rsidR="00AA76DA"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574A" w14:textId="77777777" w:rsidR="00AA76DA" w:rsidRDefault="00AA76DA">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AA76DA" w14:paraId="3A598F2B" w14:textId="77777777">
      <w:tc>
        <w:tcPr>
          <w:tcW w:w="1061" w:type="pct"/>
        </w:tcPr>
        <w:p w14:paraId="4D8B9457" w14:textId="669628C7" w:rsidR="00AA76DA" w:rsidRDefault="00A474AC">
          <w:pPr>
            <w:pStyle w:val="Footer"/>
          </w:pPr>
          <w:fldSimple w:instr=" DOCPROPERTY &quot;Category&quot;  *\charformat  ">
            <w:r w:rsidR="00FB2B48">
              <w:t>R24</w:t>
            </w:r>
          </w:fldSimple>
          <w:r w:rsidR="00AA76DA">
            <w:br/>
          </w:r>
          <w:fldSimple w:instr=" DOCPROPERTY &quot;RepubDt&quot;  *\charformat  ">
            <w:r w:rsidR="00FB2B48">
              <w:t>26/11/25</w:t>
            </w:r>
          </w:fldSimple>
        </w:p>
      </w:tc>
      <w:tc>
        <w:tcPr>
          <w:tcW w:w="3092" w:type="pct"/>
        </w:tcPr>
        <w:p w14:paraId="7EC69B01" w14:textId="7C8E79A5" w:rsidR="00AA76DA" w:rsidRDefault="00A474AC">
          <w:pPr>
            <w:pStyle w:val="Footer"/>
            <w:jc w:val="center"/>
          </w:pPr>
          <w:fldSimple w:instr=" REF Citation *\charformat ">
            <w:r w:rsidR="00FB2B48">
              <w:t>Unit Titles (Management) Act 2011</w:t>
            </w:r>
          </w:fldSimple>
        </w:p>
        <w:p w14:paraId="2435678E" w14:textId="0FC4675E" w:rsidR="00AA76DA"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847" w:type="pct"/>
        </w:tcPr>
        <w:p w14:paraId="2FD28588" w14:textId="77777777" w:rsidR="00AA76DA" w:rsidRDefault="00AA76DA">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18D63984" w14:textId="5CA2BE4D" w:rsidR="00AA76DA"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D14C2" w14:textId="44A10E65" w:rsidR="006C4442" w:rsidRPr="00A60DCD" w:rsidRDefault="006C4442" w:rsidP="00A60DCD">
    <w:pPr>
      <w:pStyle w:val="Footer"/>
      <w:jc w:val="center"/>
      <w:rPr>
        <w:rFonts w:cs="Arial"/>
        <w:sz w:val="14"/>
      </w:rPr>
    </w:pPr>
    <w:r w:rsidRPr="00A60DCD">
      <w:rPr>
        <w:rFonts w:cs="Arial"/>
        <w:sz w:val="14"/>
      </w:rPr>
      <w:fldChar w:fldCharType="begin"/>
    </w:r>
    <w:r w:rsidRPr="00A60DCD">
      <w:rPr>
        <w:rFonts w:cs="Arial"/>
        <w:sz w:val="14"/>
      </w:rPr>
      <w:instrText xml:space="preserve"> DOCPROPERTY "Status" </w:instrText>
    </w:r>
    <w:r w:rsidRPr="00A60DCD">
      <w:rPr>
        <w:rFonts w:cs="Arial"/>
        <w:sz w:val="14"/>
      </w:rPr>
      <w:fldChar w:fldCharType="separate"/>
    </w:r>
    <w:r w:rsidR="00FB2B48" w:rsidRPr="00A60DCD">
      <w:rPr>
        <w:rFonts w:cs="Arial"/>
        <w:sz w:val="14"/>
      </w:rPr>
      <w:t xml:space="preserve"> </w:t>
    </w:r>
    <w:r w:rsidRPr="00A60DCD">
      <w:rPr>
        <w:rFonts w:cs="Arial"/>
        <w:sz w:val="14"/>
      </w:rPr>
      <w:fldChar w:fldCharType="end"/>
    </w:r>
    <w:r w:rsidRPr="00A60DCD">
      <w:rPr>
        <w:rFonts w:cs="Arial"/>
        <w:sz w:val="14"/>
      </w:rPr>
      <w:fldChar w:fldCharType="begin"/>
    </w:r>
    <w:r w:rsidRPr="00A60DCD">
      <w:rPr>
        <w:rFonts w:cs="Arial"/>
        <w:sz w:val="14"/>
      </w:rPr>
      <w:instrText xml:space="preserve"> COMMENTS  \* MERGEFORMAT </w:instrText>
    </w:r>
    <w:r w:rsidRPr="00A60DCD">
      <w:rPr>
        <w:rFonts w:cs="Arial"/>
        <w:sz w:val="14"/>
      </w:rPr>
      <w:fldChar w:fldCharType="end"/>
    </w:r>
    <w:r w:rsidR="00A60DCD" w:rsidRPr="00A60DCD">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C9AF" w14:textId="1FE0821F" w:rsidR="006C4442" w:rsidRPr="00A60DCD" w:rsidRDefault="00A60DCD" w:rsidP="00A60DCD">
    <w:pPr>
      <w:pStyle w:val="Footer"/>
      <w:jc w:val="center"/>
      <w:rPr>
        <w:rFonts w:cs="Arial"/>
        <w:sz w:val="14"/>
      </w:rPr>
    </w:pPr>
    <w:r w:rsidRPr="00A60DCD">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3120E" w14:textId="4D2BAEDF" w:rsidR="006C4442" w:rsidRPr="00A60DCD" w:rsidRDefault="006C4442" w:rsidP="00A60DCD">
    <w:pPr>
      <w:pStyle w:val="Footer"/>
      <w:jc w:val="center"/>
      <w:rPr>
        <w:rFonts w:cs="Arial"/>
        <w:sz w:val="14"/>
      </w:rPr>
    </w:pPr>
    <w:r w:rsidRPr="00A60DCD">
      <w:rPr>
        <w:rFonts w:cs="Arial"/>
        <w:sz w:val="14"/>
      </w:rPr>
      <w:fldChar w:fldCharType="begin"/>
    </w:r>
    <w:r w:rsidRPr="00A60DCD">
      <w:rPr>
        <w:rFonts w:cs="Arial"/>
        <w:sz w:val="14"/>
      </w:rPr>
      <w:instrText xml:space="preserve"> COMMENTS  \* MERGEFORMAT </w:instrText>
    </w:r>
    <w:r w:rsidRPr="00A60DCD">
      <w:rPr>
        <w:rFonts w:cs="Arial"/>
        <w:sz w:val="14"/>
      </w:rPr>
      <w:fldChar w:fldCharType="end"/>
    </w:r>
    <w:r w:rsidR="00A60DCD" w:rsidRPr="00A60DCD">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323D" w14:textId="3531A8F6" w:rsidR="006C4442" w:rsidRPr="00A60DCD" w:rsidRDefault="00A60DCD" w:rsidP="00A60DCD">
    <w:pPr>
      <w:pStyle w:val="Footer"/>
      <w:jc w:val="center"/>
      <w:rPr>
        <w:rFonts w:cs="Arial"/>
        <w:sz w:val="14"/>
      </w:rPr>
    </w:pPr>
    <w:r w:rsidRPr="00A60DCD">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1255" w14:textId="77777777" w:rsidR="006C4442" w:rsidRDefault="006C4442">
    <w:pPr>
      <w:rPr>
        <w:sz w:val="16"/>
      </w:rPr>
    </w:pPr>
  </w:p>
  <w:tbl>
    <w:tblPr>
      <w:tblW w:w="5000" w:type="pct"/>
      <w:jc w:val="center"/>
      <w:tblBorders>
        <w:top w:val="single" w:sz="4" w:space="0" w:color="auto"/>
      </w:tblBorders>
      <w:tblLook w:val="0000" w:firstRow="0" w:lastRow="0" w:firstColumn="0" w:lastColumn="0" w:noHBand="0" w:noVBand="0"/>
    </w:tblPr>
    <w:tblGrid>
      <w:gridCol w:w="1305"/>
      <w:gridCol w:w="5096"/>
      <w:gridCol w:w="1306"/>
    </w:tblGrid>
    <w:tr w:rsidR="006C4442" w:rsidRPr="00E06D02" w14:paraId="3FB876C1" w14:textId="77777777">
      <w:trPr>
        <w:jc w:val="center"/>
      </w:trPr>
      <w:tc>
        <w:tcPr>
          <w:tcW w:w="847" w:type="pct"/>
        </w:tcPr>
        <w:p w14:paraId="48213540" w14:textId="77777777" w:rsidR="006C4442" w:rsidRPr="00567644" w:rsidRDefault="006C4442" w:rsidP="00567644">
          <w:pPr>
            <w:pStyle w:val="Footer"/>
            <w:spacing w:line="240" w:lineRule="auto"/>
            <w:rPr>
              <w:rFonts w:cs="Arial"/>
              <w:caps/>
              <w:szCs w:val="18"/>
            </w:rPr>
          </w:pPr>
          <w:r w:rsidRPr="00567644">
            <w:rPr>
              <w:rFonts w:cs="Arial"/>
              <w:szCs w:val="18"/>
            </w:rPr>
            <w:t xml:space="preserve">page </w:t>
          </w:r>
          <w:r w:rsidRPr="00567644">
            <w:rPr>
              <w:rStyle w:val="PageNumber"/>
              <w:rFonts w:cs="Arial"/>
              <w:caps/>
              <w:szCs w:val="18"/>
            </w:rPr>
            <w:fldChar w:fldCharType="begin"/>
          </w:r>
          <w:r w:rsidRPr="00567644">
            <w:rPr>
              <w:rStyle w:val="PageNumber"/>
              <w:rFonts w:cs="Arial"/>
              <w:caps/>
              <w:szCs w:val="18"/>
            </w:rPr>
            <w:instrText xml:space="preserve"> PAGE </w:instrText>
          </w:r>
          <w:r w:rsidRPr="00567644">
            <w:rPr>
              <w:rStyle w:val="PageNumber"/>
              <w:rFonts w:cs="Arial"/>
              <w:caps/>
              <w:szCs w:val="18"/>
            </w:rPr>
            <w:fldChar w:fldCharType="separate"/>
          </w:r>
          <w:r>
            <w:rPr>
              <w:rStyle w:val="PageNumber"/>
              <w:rFonts w:cs="Arial"/>
              <w:caps/>
              <w:noProof/>
              <w:szCs w:val="18"/>
            </w:rPr>
            <w:t>153</w:t>
          </w:r>
          <w:r w:rsidRPr="00567644">
            <w:rPr>
              <w:rStyle w:val="PageNumber"/>
              <w:rFonts w:cs="Arial"/>
              <w:caps/>
              <w:szCs w:val="18"/>
            </w:rPr>
            <w:fldChar w:fldCharType="end"/>
          </w:r>
        </w:p>
      </w:tc>
      <w:tc>
        <w:tcPr>
          <w:tcW w:w="3306" w:type="pct"/>
        </w:tcPr>
        <w:p w14:paraId="3D04A115" w14:textId="2C4FFBEB" w:rsidR="006C4442" w:rsidRPr="00C070F2" w:rsidRDefault="006C4442" w:rsidP="00567644">
          <w:pPr>
            <w:pStyle w:val="Footer"/>
            <w:spacing w:line="240" w:lineRule="auto"/>
            <w:jc w:val="center"/>
            <w:rPr>
              <w:rFonts w:cs="Arial"/>
              <w:caps/>
            </w:rPr>
          </w:pPr>
          <w:r w:rsidRPr="00C070F2">
            <w:rPr>
              <w:rFonts w:cs="Arial"/>
              <w:caps/>
            </w:rPr>
            <w:fldChar w:fldCharType="begin"/>
          </w:r>
          <w:r w:rsidRPr="00C070F2">
            <w:rPr>
              <w:rFonts w:cs="Arial"/>
              <w:caps/>
            </w:rPr>
            <w:instrText xml:space="preserve"> REF Citation *\charformat  </w:instrText>
          </w:r>
          <w:r w:rsidRPr="00C070F2">
            <w:rPr>
              <w:rFonts w:cs="Arial"/>
              <w:caps/>
            </w:rPr>
            <w:fldChar w:fldCharType="separate"/>
          </w:r>
          <w:r w:rsidR="00FB2B48">
            <w:t>Unit Titles (Management) Act 2011</w:t>
          </w:r>
          <w:r w:rsidRPr="00C070F2">
            <w:rPr>
              <w:rFonts w:cs="Arial"/>
              <w:caps/>
            </w:rPr>
            <w:fldChar w:fldCharType="end"/>
          </w:r>
        </w:p>
      </w:tc>
      <w:tc>
        <w:tcPr>
          <w:tcW w:w="847" w:type="pct"/>
        </w:tcPr>
        <w:p w14:paraId="75A46B62" w14:textId="366654BE" w:rsidR="006C4442" w:rsidRPr="00E06D02" w:rsidRDefault="006C4442" w:rsidP="00567644">
          <w:pPr>
            <w:pStyle w:val="Footer"/>
            <w:spacing w:line="240" w:lineRule="auto"/>
            <w:jc w:val="right"/>
            <w:rPr>
              <w:rFonts w:ascii="Times New Roman" w:hAnsi="Times New Roman"/>
              <w:caps/>
              <w:sz w:val="24"/>
            </w:rPr>
          </w:pPr>
          <w:r w:rsidRPr="00E06D02">
            <w:rPr>
              <w:rFonts w:ascii="Times New Roman" w:hAnsi="Times New Roman"/>
              <w:caps/>
              <w:sz w:val="24"/>
            </w:rPr>
            <w:fldChar w:fldCharType="begin"/>
          </w:r>
          <w:r w:rsidRPr="00E06D02">
            <w:rPr>
              <w:rFonts w:ascii="Times New Roman" w:hAnsi="Times New Roman"/>
              <w:caps/>
              <w:sz w:val="24"/>
            </w:rPr>
            <w:instrText xml:space="preserve"> DOCPROPERTY "Category" </w:instrText>
          </w:r>
          <w:r w:rsidRPr="00E06D02">
            <w:rPr>
              <w:rFonts w:ascii="Times New Roman" w:hAnsi="Times New Roman"/>
              <w:caps/>
              <w:sz w:val="24"/>
            </w:rPr>
            <w:fldChar w:fldCharType="separate"/>
          </w:r>
          <w:r w:rsidR="00FB2B48">
            <w:rPr>
              <w:rFonts w:ascii="Times New Roman" w:hAnsi="Times New Roman"/>
              <w:caps/>
              <w:sz w:val="24"/>
            </w:rPr>
            <w:t>R24</w:t>
          </w:r>
          <w:r w:rsidRPr="00E06D02">
            <w:rPr>
              <w:rFonts w:ascii="Times New Roman" w:hAnsi="Times New Roman"/>
              <w:caps/>
              <w:sz w:val="24"/>
            </w:rPr>
            <w:fldChar w:fldCharType="end"/>
          </w:r>
        </w:p>
      </w:tc>
    </w:tr>
  </w:tbl>
  <w:p w14:paraId="22B0902C" w14:textId="6EBB3E6E" w:rsidR="006C4442" w:rsidRDefault="006C4442">
    <w:pPr>
      <w:tabs>
        <w:tab w:val="right" w:pos="7320"/>
      </w:tabs>
    </w:pPr>
    <w:r>
      <w:fldChar w:fldCharType="begin"/>
    </w:r>
    <w:r>
      <w:instrText xml:space="preserve"> COMMENTS  \* MERGEFORMAT </w:instrText>
    </w:r>
    <w:r>
      <w:fldChar w:fldCharType="end"/>
    </w:r>
    <w:r>
      <w:rPr>
        <w:rFonts w:ascii="Arial" w:hAnsi="Arial"/>
        <w:sz w:val="18"/>
      </w:rPr>
      <w:t xml:space="preserve"> D</w:t>
    </w:r>
    <w:fldSimple w:instr=" KEYWORDS  \* MERGEFORMAT ">
      <w:r w:rsidR="00FB2B48">
        <w:t>R24</w:t>
      </w:r>
    </w:fldSimple>
  </w:p>
  <w:p w14:paraId="4B1C136F" w14:textId="0F225588" w:rsidR="00A60DCD" w:rsidRPr="00A60DCD" w:rsidRDefault="00A60DCD" w:rsidP="00A60DCD">
    <w:pPr>
      <w:tabs>
        <w:tab w:val="right" w:pos="7320"/>
      </w:tabs>
      <w:jc w:val="center"/>
      <w:rPr>
        <w:rFonts w:ascii="Arial" w:hAnsi="Arial" w:cs="Arial"/>
        <w:sz w:val="14"/>
      </w:rPr>
    </w:pPr>
    <w:r w:rsidRPr="00A60DCD">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9F151" w14:textId="1CCB7700" w:rsidR="00427C57" w:rsidRPr="00A60DCD" w:rsidRDefault="00A60DCD" w:rsidP="00A60DCD">
    <w:pPr>
      <w:pStyle w:val="Footer"/>
      <w:jc w:val="center"/>
      <w:rPr>
        <w:rFonts w:cs="Arial"/>
        <w:sz w:val="14"/>
      </w:rPr>
    </w:pPr>
    <w:r w:rsidRPr="00A60DCD">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8A77D"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D51B6" w14:paraId="04D2F92D" w14:textId="77777777">
      <w:tc>
        <w:tcPr>
          <w:tcW w:w="846" w:type="pct"/>
        </w:tcPr>
        <w:p w14:paraId="0B6E462C" w14:textId="77777777" w:rsidR="008D51B6" w:rsidRDefault="008D51B6">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2086BEB5" w14:textId="0BAA3A2D" w:rsidR="008D51B6" w:rsidRDefault="00A474AC">
          <w:pPr>
            <w:pStyle w:val="Footer"/>
            <w:jc w:val="center"/>
          </w:pPr>
          <w:fldSimple w:instr=" REF Citation *\charformat ">
            <w:r w:rsidR="00FB2B48">
              <w:t>Unit Titles (Management) Act 2011</w:t>
            </w:r>
          </w:fldSimple>
        </w:p>
        <w:p w14:paraId="6C4EEC7C" w14:textId="4CB72095" w:rsidR="008D51B6" w:rsidRDefault="00A474AC">
          <w:pPr>
            <w:pStyle w:val="FooterInfoCentre"/>
          </w:pPr>
          <w:fldSimple w:instr=" DOCPROPERTY &quot;Eff&quot;  ">
            <w:r w:rsidR="00FB2B48">
              <w:t xml:space="preserve">Effective:  </w:t>
            </w:r>
          </w:fldSimple>
          <w:fldSimple w:instr=" DOCPROPERTY &quot;StartDt&quot;   ">
            <w:r w:rsidR="00FB2B48">
              <w:t>26/11/25</w:t>
            </w:r>
          </w:fldSimple>
          <w:fldSimple w:instr=" DOCPROPERTY &quot;EndDt&quot;  ">
            <w:r w:rsidR="00FB2B48">
              <w:t>-25/06/26</w:t>
            </w:r>
          </w:fldSimple>
        </w:p>
      </w:tc>
      <w:tc>
        <w:tcPr>
          <w:tcW w:w="1061" w:type="pct"/>
        </w:tcPr>
        <w:p w14:paraId="2AD33CDF" w14:textId="30F188CD" w:rsidR="008D51B6" w:rsidRDefault="00A474AC">
          <w:pPr>
            <w:pStyle w:val="Footer"/>
            <w:jc w:val="right"/>
          </w:pPr>
          <w:fldSimple w:instr=" DOCPROPERTY &quot;Category&quot;  ">
            <w:r w:rsidR="00FB2B48">
              <w:t>R24</w:t>
            </w:r>
          </w:fldSimple>
          <w:r w:rsidR="008D51B6">
            <w:br/>
          </w:r>
          <w:fldSimple w:instr=" DOCPROPERTY &quot;RepubDt&quot;  ">
            <w:r w:rsidR="00FB2B48">
              <w:t>26/11/25</w:t>
            </w:r>
          </w:fldSimple>
        </w:p>
      </w:tc>
    </w:tr>
  </w:tbl>
  <w:p w14:paraId="2CADF5BC" w14:textId="6B93595C" w:rsidR="008D51B6"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DFC8"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3C1EA56A" w14:textId="77777777">
      <w:tc>
        <w:tcPr>
          <w:tcW w:w="1061" w:type="pct"/>
        </w:tcPr>
        <w:p w14:paraId="4622EE12" w14:textId="56D7EE61" w:rsidR="008D51B6" w:rsidRDefault="00A474AC">
          <w:pPr>
            <w:pStyle w:val="Footer"/>
          </w:pPr>
          <w:fldSimple w:instr=" DOCPROPERTY &quot;Category&quot;  ">
            <w:r w:rsidR="00FB2B48">
              <w:t>R24</w:t>
            </w:r>
          </w:fldSimple>
          <w:r w:rsidR="008D51B6">
            <w:br/>
          </w:r>
          <w:fldSimple w:instr=" DOCPROPERTY &quot;RepubDt&quot;  ">
            <w:r w:rsidR="00FB2B48">
              <w:t>26/11/25</w:t>
            </w:r>
          </w:fldSimple>
        </w:p>
      </w:tc>
      <w:tc>
        <w:tcPr>
          <w:tcW w:w="3093" w:type="pct"/>
        </w:tcPr>
        <w:p w14:paraId="45141064" w14:textId="6ECA796A" w:rsidR="008D51B6" w:rsidRDefault="00A474AC">
          <w:pPr>
            <w:pStyle w:val="Footer"/>
            <w:jc w:val="center"/>
          </w:pPr>
          <w:fldSimple w:instr=" REF Citation *\charformat ">
            <w:r w:rsidR="00FB2B48">
              <w:t>Unit Titles (Management) Act 2011</w:t>
            </w:r>
          </w:fldSimple>
        </w:p>
        <w:p w14:paraId="2DC59CBA" w14:textId="4CC0B9BB" w:rsidR="008D51B6" w:rsidRDefault="00A474AC">
          <w:pPr>
            <w:pStyle w:val="FooterInfoCentre"/>
          </w:pPr>
          <w:fldSimple w:instr=" DOCPROPERTY &quot;Eff&quot;  ">
            <w:r w:rsidR="00FB2B48">
              <w:t xml:space="preserve">Effective:  </w:t>
            </w:r>
          </w:fldSimple>
          <w:fldSimple w:instr=" DOCPROPERTY &quot;StartDt&quot;  ">
            <w:r w:rsidR="00FB2B48">
              <w:t>26/11/25</w:t>
            </w:r>
          </w:fldSimple>
          <w:fldSimple w:instr=" DOCPROPERTY &quot;EndDt&quot;  ">
            <w:r w:rsidR="00FB2B48">
              <w:t>-25/06/26</w:t>
            </w:r>
          </w:fldSimple>
        </w:p>
      </w:tc>
      <w:tc>
        <w:tcPr>
          <w:tcW w:w="846" w:type="pct"/>
        </w:tcPr>
        <w:p w14:paraId="111A6197"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EBC98E3" w14:textId="2B2CAA70" w:rsidR="008D51B6"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370AE" w14:textId="77777777" w:rsidR="008D51B6" w:rsidRDefault="008D51B6">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D51B6" w14:paraId="2317B7AF" w14:textId="77777777">
      <w:tc>
        <w:tcPr>
          <w:tcW w:w="1061" w:type="pct"/>
        </w:tcPr>
        <w:p w14:paraId="3F467EDB" w14:textId="3B200A0E" w:rsidR="008D51B6" w:rsidRDefault="00A474AC">
          <w:pPr>
            <w:pStyle w:val="Footer"/>
          </w:pPr>
          <w:fldSimple w:instr=" DOCPROPERTY &quot;Category&quot;  ">
            <w:r w:rsidR="00FB2B48">
              <w:t>R24</w:t>
            </w:r>
          </w:fldSimple>
          <w:r w:rsidR="008D51B6">
            <w:br/>
          </w:r>
          <w:fldSimple w:instr=" DOCPROPERTY &quot;RepubDt&quot;  ">
            <w:r w:rsidR="00FB2B48">
              <w:t>26/11/25</w:t>
            </w:r>
          </w:fldSimple>
        </w:p>
      </w:tc>
      <w:tc>
        <w:tcPr>
          <w:tcW w:w="3093" w:type="pct"/>
        </w:tcPr>
        <w:p w14:paraId="0E7D6184" w14:textId="505EECA2" w:rsidR="008D51B6" w:rsidRDefault="00A474AC">
          <w:pPr>
            <w:pStyle w:val="Footer"/>
            <w:jc w:val="center"/>
          </w:pPr>
          <w:fldSimple w:instr=" REF Citation *\charformat ">
            <w:r w:rsidR="00FB2B48">
              <w:t>Unit Titles (Management) Act 2011</w:t>
            </w:r>
          </w:fldSimple>
        </w:p>
        <w:p w14:paraId="7B12C324" w14:textId="0CF05D5A" w:rsidR="008D51B6" w:rsidRDefault="00A474AC">
          <w:pPr>
            <w:pStyle w:val="FooterInfoCentre"/>
          </w:pPr>
          <w:fldSimple w:instr=" DOCPROPERTY &quot;Eff&quot;  ">
            <w:r w:rsidR="00FB2B48">
              <w:t xml:space="preserve">Effective:  </w:t>
            </w:r>
          </w:fldSimple>
          <w:fldSimple w:instr=" DOCPROPERTY &quot;StartDt&quot;   ">
            <w:r w:rsidR="00FB2B48">
              <w:t>26/11/25</w:t>
            </w:r>
          </w:fldSimple>
          <w:fldSimple w:instr=" DOCPROPERTY &quot;EndDt&quot;  ">
            <w:r w:rsidR="00FB2B48">
              <w:t>-25/06/26</w:t>
            </w:r>
          </w:fldSimple>
        </w:p>
      </w:tc>
      <w:tc>
        <w:tcPr>
          <w:tcW w:w="846" w:type="pct"/>
        </w:tcPr>
        <w:p w14:paraId="19D53324" w14:textId="77777777" w:rsidR="008D51B6" w:rsidRDefault="008D51B6">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5FEE729D" w14:textId="58721216" w:rsidR="008D51B6"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0AAC6"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92202" w14:paraId="6617EB27" w14:textId="77777777">
      <w:tc>
        <w:tcPr>
          <w:tcW w:w="847" w:type="pct"/>
        </w:tcPr>
        <w:p w14:paraId="48B4230E" w14:textId="77777777" w:rsidR="00D92202" w:rsidRDefault="00D9220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41B1A19C" w14:textId="265620CF" w:rsidR="00D92202" w:rsidRDefault="00A474AC">
          <w:pPr>
            <w:pStyle w:val="Footer"/>
            <w:jc w:val="center"/>
          </w:pPr>
          <w:fldSimple w:instr=" REF Citation *\charformat ">
            <w:r w:rsidR="00FB2B48">
              <w:t>Unit Titles (Management) Act 2011</w:t>
            </w:r>
          </w:fldSimple>
        </w:p>
        <w:p w14:paraId="5691C020" w14:textId="34DE00FB" w:rsidR="00D92202"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1061" w:type="pct"/>
        </w:tcPr>
        <w:p w14:paraId="30847F64" w14:textId="0DF3BD19" w:rsidR="00D92202" w:rsidRDefault="00A474AC">
          <w:pPr>
            <w:pStyle w:val="Footer"/>
            <w:jc w:val="right"/>
          </w:pPr>
          <w:fldSimple w:instr=" DOCPROPERTY &quot;Category&quot;  *\charformat  ">
            <w:r w:rsidR="00FB2B48">
              <w:t>R24</w:t>
            </w:r>
          </w:fldSimple>
          <w:r w:rsidR="00D92202">
            <w:br/>
          </w:r>
          <w:fldSimple w:instr=" DOCPROPERTY &quot;RepubDt&quot;  *\charformat  ">
            <w:r w:rsidR="00FB2B48">
              <w:t>26/11/25</w:t>
            </w:r>
          </w:fldSimple>
        </w:p>
      </w:tc>
    </w:tr>
  </w:tbl>
  <w:p w14:paraId="3EA5307A" w14:textId="5A74DBE5" w:rsidR="00D92202"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11B87" w14:textId="77777777" w:rsidR="00D92202" w:rsidRDefault="00D92202">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92202" w14:paraId="6671E459" w14:textId="77777777">
      <w:tc>
        <w:tcPr>
          <w:tcW w:w="1061" w:type="pct"/>
        </w:tcPr>
        <w:p w14:paraId="0A89B5CE" w14:textId="4362461E" w:rsidR="00D92202" w:rsidRDefault="00A474AC">
          <w:pPr>
            <w:pStyle w:val="Footer"/>
          </w:pPr>
          <w:fldSimple w:instr=" DOCPROPERTY &quot;Category&quot;  *\charformat  ">
            <w:r w:rsidR="00FB2B48">
              <w:t>R24</w:t>
            </w:r>
          </w:fldSimple>
          <w:r w:rsidR="00D92202">
            <w:br/>
          </w:r>
          <w:fldSimple w:instr=" DOCPROPERTY &quot;RepubDt&quot;  *\charformat  ">
            <w:r w:rsidR="00FB2B48">
              <w:t>26/11/25</w:t>
            </w:r>
          </w:fldSimple>
        </w:p>
      </w:tc>
      <w:tc>
        <w:tcPr>
          <w:tcW w:w="3092" w:type="pct"/>
        </w:tcPr>
        <w:p w14:paraId="6010564F" w14:textId="3E9C65B3" w:rsidR="00D92202" w:rsidRDefault="00A474AC">
          <w:pPr>
            <w:pStyle w:val="Footer"/>
            <w:jc w:val="center"/>
          </w:pPr>
          <w:fldSimple w:instr=" REF Citation *\charformat ">
            <w:r w:rsidR="00FB2B48">
              <w:t>Unit Titles (Management) Act 2011</w:t>
            </w:r>
          </w:fldSimple>
        </w:p>
        <w:p w14:paraId="6DCBF08F" w14:textId="796AB5B9" w:rsidR="00D92202"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847" w:type="pct"/>
        </w:tcPr>
        <w:p w14:paraId="43D89250"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A5209A4" w14:textId="1283843D" w:rsidR="00D92202"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8171" w14:textId="77777777" w:rsidR="00D92202" w:rsidRDefault="00D92202">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92202" w14:paraId="653AEAEB" w14:textId="77777777">
      <w:tc>
        <w:tcPr>
          <w:tcW w:w="1061" w:type="pct"/>
        </w:tcPr>
        <w:p w14:paraId="7E108F68" w14:textId="1D32E159" w:rsidR="00D92202" w:rsidRDefault="00A474AC">
          <w:pPr>
            <w:pStyle w:val="Footer"/>
          </w:pPr>
          <w:fldSimple w:instr=" DOCPROPERTY &quot;Category&quot;  *\charformat  ">
            <w:r w:rsidR="00FB2B48">
              <w:t>R24</w:t>
            </w:r>
          </w:fldSimple>
          <w:r w:rsidR="00D92202">
            <w:br/>
          </w:r>
          <w:fldSimple w:instr=" DOCPROPERTY &quot;RepubDt&quot;  *\charformat  ">
            <w:r w:rsidR="00FB2B48">
              <w:t>26/11/25</w:t>
            </w:r>
          </w:fldSimple>
        </w:p>
      </w:tc>
      <w:tc>
        <w:tcPr>
          <w:tcW w:w="3092" w:type="pct"/>
        </w:tcPr>
        <w:p w14:paraId="5C5A944C" w14:textId="2577F12F" w:rsidR="00D92202" w:rsidRDefault="00A474AC">
          <w:pPr>
            <w:pStyle w:val="Footer"/>
            <w:jc w:val="center"/>
          </w:pPr>
          <w:fldSimple w:instr=" REF Citation *\charformat ">
            <w:r w:rsidR="00FB2B48">
              <w:t>Unit Titles (Management) Act 2011</w:t>
            </w:r>
          </w:fldSimple>
        </w:p>
        <w:p w14:paraId="19F809D8" w14:textId="1727431B" w:rsidR="00D92202" w:rsidRDefault="00A474AC">
          <w:pPr>
            <w:pStyle w:val="FooterInfoCentre"/>
          </w:pPr>
          <w:fldSimple w:instr=" DOCPROPERTY &quot;Eff&quot;  *\charformat ">
            <w:r w:rsidR="00FB2B48">
              <w:t xml:space="preserve">Effective:  </w:t>
            </w:r>
          </w:fldSimple>
          <w:fldSimple w:instr=" DOCPROPERTY &quot;StartDt&quot;  *\charformat ">
            <w:r w:rsidR="00FB2B48">
              <w:t>26/11/25</w:t>
            </w:r>
          </w:fldSimple>
          <w:fldSimple w:instr=" DOCPROPERTY &quot;EndDt&quot;  *\charformat ">
            <w:r w:rsidR="00FB2B48">
              <w:t>-25/06/26</w:t>
            </w:r>
          </w:fldSimple>
        </w:p>
      </w:tc>
      <w:tc>
        <w:tcPr>
          <w:tcW w:w="847" w:type="pct"/>
        </w:tcPr>
        <w:p w14:paraId="5B9E5BF7" w14:textId="77777777" w:rsidR="00D92202" w:rsidRDefault="00D92202">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2053318F" w14:textId="0ED813FD" w:rsidR="00D92202" w:rsidRPr="00A60DCD" w:rsidRDefault="00A474AC" w:rsidP="00A60DCD">
    <w:pPr>
      <w:pStyle w:val="Status"/>
      <w:rPr>
        <w:rFonts w:cs="Arial"/>
      </w:rPr>
    </w:pPr>
    <w:r w:rsidRPr="00A60DCD">
      <w:rPr>
        <w:rFonts w:cs="Arial"/>
      </w:rPr>
      <w:fldChar w:fldCharType="begin"/>
    </w:r>
    <w:r w:rsidRPr="00A60DCD">
      <w:rPr>
        <w:rFonts w:cs="Arial"/>
      </w:rPr>
      <w:instrText xml:space="preserve"> DOCPROPERTY "Status" </w:instrText>
    </w:r>
    <w:r w:rsidRPr="00A60DCD">
      <w:rPr>
        <w:rFonts w:cs="Arial"/>
      </w:rPr>
      <w:fldChar w:fldCharType="separate"/>
    </w:r>
    <w:r w:rsidR="00FB2B48" w:rsidRPr="00A60DCD">
      <w:rPr>
        <w:rFonts w:cs="Arial"/>
      </w:rPr>
      <w:t xml:space="preserve"> </w:t>
    </w:r>
    <w:r w:rsidRPr="00A60DCD">
      <w:rPr>
        <w:rFonts w:cs="Arial"/>
      </w:rPr>
      <w:fldChar w:fldCharType="end"/>
    </w:r>
    <w:r w:rsidR="00A60DCD" w:rsidRPr="00A60DCD">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559A8" w14:textId="77777777" w:rsidR="00C938ED" w:rsidRDefault="00C938ED">
      <w:r>
        <w:separator/>
      </w:r>
    </w:p>
  </w:footnote>
  <w:footnote w:type="continuationSeparator" w:id="0">
    <w:p w14:paraId="534135D8" w14:textId="77777777" w:rsidR="00C938ED" w:rsidRDefault="00C9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A649D" w14:textId="77777777" w:rsidR="00427C57" w:rsidRDefault="00427C5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76333F65" w14:textId="77777777">
      <w:trPr>
        <w:jc w:val="center"/>
      </w:trPr>
      <w:tc>
        <w:tcPr>
          <w:tcW w:w="1560" w:type="dxa"/>
        </w:tcPr>
        <w:p w14:paraId="28E35A87" w14:textId="40571982"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60DCD">
            <w:rPr>
              <w:rFonts w:cs="Arial"/>
              <w:b/>
              <w:noProof/>
              <w:szCs w:val="18"/>
            </w:rPr>
            <w:t>Schedule 2</w:t>
          </w:r>
          <w:r w:rsidRPr="00A752AE">
            <w:rPr>
              <w:rFonts w:cs="Arial"/>
              <w:b/>
              <w:szCs w:val="18"/>
            </w:rPr>
            <w:fldChar w:fldCharType="end"/>
          </w:r>
        </w:p>
      </w:tc>
      <w:tc>
        <w:tcPr>
          <w:tcW w:w="5741" w:type="dxa"/>
        </w:tcPr>
        <w:p w14:paraId="3514B367" w14:textId="3B272124"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60DCD">
            <w:rPr>
              <w:rFonts w:cs="Arial"/>
              <w:noProof/>
              <w:szCs w:val="18"/>
            </w:rPr>
            <w:t>Executive committees</w:t>
          </w:r>
          <w:r w:rsidRPr="00A752AE">
            <w:rPr>
              <w:rFonts w:cs="Arial"/>
              <w:szCs w:val="18"/>
            </w:rPr>
            <w:fldChar w:fldCharType="end"/>
          </w:r>
        </w:p>
      </w:tc>
    </w:tr>
    <w:tr w:rsidR="004C1C5F" w:rsidRPr="00CB3D59" w14:paraId="1437BF24" w14:textId="77777777">
      <w:trPr>
        <w:jc w:val="center"/>
      </w:trPr>
      <w:tc>
        <w:tcPr>
          <w:tcW w:w="1560" w:type="dxa"/>
        </w:tcPr>
        <w:p w14:paraId="271402C0" w14:textId="1A7673E8"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2.2</w:t>
          </w:r>
          <w:r w:rsidRPr="00A752AE">
            <w:rPr>
              <w:rFonts w:cs="Arial"/>
              <w:b/>
              <w:szCs w:val="18"/>
            </w:rPr>
            <w:fldChar w:fldCharType="end"/>
          </w:r>
        </w:p>
      </w:tc>
      <w:tc>
        <w:tcPr>
          <w:tcW w:w="5741" w:type="dxa"/>
        </w:tcPr>
        <w:p w14:paraId="45BA395F" w14:textId="112405AF"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Executive committee—meetings and procedures</w:t>
          </w:r>
          <w:r w:rsidRPr="00A752AE">
            <w:rPr>
              <w:rFonts w:cs="Arial"/>
              <w:szCs w:val="18"/>
            </w:rPr>
            <w:fldChar w:fldCharType="end"/>
          </w:r>
        </w:p>
      </w:tc>
    </w:tr>
    <w:tr w:rsidR="004C1C5F" w:rsidRPr="00CB3D59" w14:paraId="2A153C5D" w14:textId="77777777">
      <w:trPr>
        <w:jc w:val="center"/>
      </w:trPr>
      <w:tc>
        <w:tcPr>
          <w:tcW w:w="7296" w:type="dxa"/>
          <w:gridSpan w:val="2"/>
          <w:tcBorders>
            <w:bottom w:val="single" w:sz="4" w:space="0" w:color="auto"/>
          </w:tcBorders>
        </w:tcPr>
        <w:p w14:paraId="39AC8273" w14:textId="05995E93"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2.10</w:t>
          </w:r>
          <w:r w:rsidRPr="00A752AE">
            <w:rPr>
              <w:rFonts w:cs="Arial"/>
              <w:szCs w:val="18"/>
            </w:rPr>
            <w:fldChar w:fldCharType="end"/>
          </w:r>
        </w:p>
      </w:tc>
    </w:tr>
  </w:tbl>
  <w:p w14:paraId="0BB9734F" w14:textId="77777777" w:rsidR="004C1C5F" w:rsidRDefault="004C1C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06498754" w14:textId="77777777">
      <w:trPr>
        <w:jc w:val="center"/>
      </w:trPr>
      <w:tc>
        <w:tcPr>
          <w:tcW w:w="5741" w:type="dxa"/>
        </w:tcPr>
        <w:p w14:paraId="0668B594" w14:textId="13600DFE"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60DCD">
            <w:rPr>
              <w:rFonts w:cs="Arial"/>
              <w:noProof/>
              <w:szCs w:val="18"/>
            </w:rPr>
            <w:t>Executive committees</w:t>
          </w:r>
          <w:r w:rsidRPr="00A752AE">
            <w:rPr>
              <w:rFonts w:cs="Arial"/>
              <w:szCs w:val="18"/>
            </w:rPr>
            <w:fldChar w:fldCharType="end"/>
          </w:r>
        </w:p>
      </w:tc>
      <w:tc>
        <w:tcPr>
          <w:tcW w:w="1560" w:type="dxa"/>
        </w:tcPr>
        <w:p w14:paraId="7A0AAADB" w14:textId="5811291C"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60DCD">
            <w:rPr>
              <w:rFonts w:cs="Arial"/>
              <w:b/>
              <w:noProof/>
              <w:szCs w:val="18"/>
            </w:rPr>
            <w:t>Schedule 2</w:t>
          </w:r>
          <w:r w:rsidRPr="00A752AE">
            <w:rPr>
              <w:rFonts w:cs="Arial"/>
              <w:b/>
              <w:szCs w:val="18"/>
            </w:rPr>
            <w:fldChar w:fldCharType="end"/>
          </w:r>
        </w:p>
      </w:tc>
    </w:tr>
    <w:tr w:rsidR="004C1C5F" w:rsidRPr="00CB3D59" w14:paraId="2990DEA4" w14:textId="77777777">
      <w:trPr>
        <w:jc w:val="center"/>
      </w:trPr>
      <w:tc>
        <w:tcPr>
          <w:tcW w:w="5741" w:type="dxa"/>
        </w:tcPr>
        <w:p w14:paraId="4DD9470E" w14:textId="63E0E26D"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Executive committee—meetings and procedures</w:t>
          </w:r>
          <w:r w:rsidRPr="00A752AE">
            <w:rPr>
              <w:rFonts w:cs="Arial"/>
              <w:szCs w:val="18"/>
            </w:rPr>
            <w:fldChar w:fldCharType="end"/>
          </w:r>
        </w:p>
      </w:tc>
      <w:tc>
        <w:tcPr>
          <w:tcW w:w="1560" w:type="dxa"/>
        </w:tcPr>
        <w:p w14:paraId="2387BE00" w14:textId="5DF9F2DF"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2.2</w:t>
          </w:r>
          <w:r w:rsidRPr="00A752AE">
            <w:rPr>
              <w:rFonts w:cs="Arial"/>
              <w:b/>
              <w:szCs w:val="18"/>
            </w:rPr>
            <w:fldChar w:fldCharType="end"/>
          </w:r>
        </w:p>
      </w:tc>
    </w:tr>
    <w:tr w:rsidR="004C1C5F" w:rsidRPr="00CB3D59" w14:paraId="3DD8696F" w14:textId="77777777">
      <w:trPr>
        <w:jc w:val="center"/>
      </w:trPr>
      <w:tc>
        <w:tcPr>
          <w:tcW w:w="7296" w:type="dxa"/>
          <w:gridSpan w:val="2"/>
          <w:tcBorders>
            <w:bottom w:val="single" w:sz="4" w:space="0" w:color="auto"/>
          </w:tcBorders>
        </w:tcPr>
        <w:p w14:paraId="35BA0ED9" w14:textId="3830F08A"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2.8</w:t>
          </w:r>
          <w:r w:rsidRPr="00A752AE">
            <w:rPr>
              <w:rFonts w:cs="Arial"/>
              <w:szCs w:val="18"/>
            </w:rPr>
            <w:fldChar w:fldCharType="end"/>
          </w:r>
        </w:p>
      </w:tc>
    </w:tr>
  </w:tbl>
  <w:p w14:paraId="32518F8E" w14:textId="77777777" w:rsidR="004C1C5F" w:rsidRDefault="004C1C5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FC6C0E" w:rsidRPr="00CB3D59" w14:paraId="41840975" w14:textId="77777777">
      <w:trPr>
        <w:jc w:val="center"/>
      </w:trPr>
      <w:tc>
        <w:tcPr>
          <w:tcW w:w="1560" w:type="dxa"/>
        </w:tcPr>
        <w:p w14:paraId="28EC7ED1" w14:textId="1C7D7C4F"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60DCD">
            <w:rPr>
              <w:rFonts w:cs="Arial"/>
              <w:b/>
              <w:noProof/>
              <w:szCs w:val="18"/>
            </w:rPr>
            <w:t>Schedule 3</w:t>
          </w:r>
          <w:r w:rsidRPr="00A752AE">
            <w:rPr>
              <w:rFonts w:cs="Arial"/>
              <w:b/>
              <w:szCs w:val="18"/>
            </w:rPr>
            <w:fldChar w:fldCharType="end"/>
          </w:r>
        </w:p>
      </w:tc>
      <w:tc>
        <w:tcPr>
          <w:tcW w:w="5741" w:type="dxa"/>
        </w:tcPr>
        <w:p w14:paraId="13C9D884" w14:textId="222104C4"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60DCD">
            <w:rPr>
              <w:rFonts w:cs="Arial"/>
              <w:noProof/>
              <w:szCs w:val="18"/>
            </w:rPr>
            <w:t>General meetings</w:t>
          </w:r>
          <w:r w:rsidRPr="00A752AE">
            <w:rPr>
              <w:rFonts w:cs="Arial"/>
              <w:szCs w:val="18"/>
            </w:rPr>
            <w:fldChar w:fldCharType="end"/>
          </w:r>
        </w:p>
      </w:tc>
    </w:tr>
    <w:tr w:rsidR="00FC6C0E" w:rsidRPr="00CB3D59" w14:paraId="493D085D" w14:textId="77777777">
      <w:trPr>
        <w:jc w:val="center"/>
      </w:trPr>
      <w:tc>
        <w:tcPr>
          <w:tcW w:w="1560" w:type="dxa"/>
        </w:tcPr>
        <w:p w14:paraId="016BAE9D" w14:textId="64204329" w:rsidR="00FC6C0E" w:rsidRPr="00A752AE" w:rsidRDefault="00FC6C0E">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3.3</w:t>
          </w:r>
          <w:r w:rsidRPr="00A752AE">
            <w:rPr>
              <w:rFonts w:cs="Arial"/>
              <w:b/>
              <w:szCs w:val="18"/>
            </w:rPr>
            <w:fldChar w:fldCharType="end"/>
          </w:r>
        </w:p>
      </w:tc>
      <w:tc>
        <w:tcPr>
          <w:tcW w:w="5741" w:type="dxa"/>
        </w:tcPr>
        <w:p w14:paraId="1B168019" w14:textId="309167D2" w:rsidR="00FC6C0E" w:rsidRPr="00A752AE" w:rsidRDefault="00FC6C0E">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Voting at general meetings</w:t>
          </w:r>
          <w:r w:rsidRPr="00A752AE">
            <w:rPr>
              <w:rFonts w:cs="Arial"/>
              <w:szCs w:val="18"/>
            </w:rPr>
            <w:fldChar w:fldCharType="end"/>
          </w:r>
        </w:p>
      </w:tc>
    </w:tr>
    <w:tr w:rsidR="00FC6C0E" w:rsidRPr="00CB3D59" w14:paraId="75372C84" w14:textId="77777777">
      <w:trPr>
        <w:jc w:val="center"/>
      </w:trPr>
      <w:tc>
        <w:tcPr>
          <w:tcW w:w="7296" w:type="dxa"/>
          <w:gridSpan w:val="2"/>
          <w:tcBorders>
            <w:bottom w:val="single" w:sz="4" w:space="0" w:color="auto"/>
          </w:tcBorders>
        </w:tcPr>
        <w:p w14:paraId="4576AF7D" w14:textId="612ADC91" w:rsidR="00FC6C0E" w:rsidRPr="00A752AE" w:rsidRDefault="00FC6C0E"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3.31A</w:t>
          </w:r>
          <w:r w:rsidRPr="00A752AE">
            <w:rPr>
              <w:rFonts w:cs="Arial"/>
              <w:szCs w:val="18"/>
            </w:rPr>
            <w:fldChar w:fldCharType="end"/>
          </w:r>
        </w:p>
      </w:tc>
    </w:tr>
  </w:tbl>
  <w:p w14:paraId="60B3C98C" w14:textId="77777777" w:rsidR="00FC6C0E" w:rsidRDefault="00FC6C0E">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FC6C0E" w:rsidRPr="00CB3D59" w14:paraId="20922DDE" w14:textId="77777777">
      <w:trPr>
        <w:jc w:val="center"/>
      </w:trPr>
      <w:tc>
        <w:tcPr>
          <w:tcW w:w="5741" w:type="dxa"/>
        </w:tcPr>
        <w:p w14:paraId="2073C048" w14:textId="2CE32C4E"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60DCD">
            <w:rPr>
              <w:rFonts w:cs="Arial"/>
              <w:noProof/>
              <w:szCs w:val="18"/>
            </w:rPr>
            <w:t>General meetings</w:t>
          </w:r>
          <w:r w:rsidRPr="00A752AE">
            <w:rPr>
              <w:rFonts w:cs="Arial"/>
              <w:szCs w:val="18"/>
            </w:rPr>
            <w:fldChar w:fldCharType="end"/>
          </w:r>
        </w:p>
      </w:tc>
      <w:tc>
        <w:tcPr>
          <w:tcW w:w="1560" w:type="dxa"/>
        </w:tcPr>
        <w:p w14:paraId="13A44906" w14:textId="60E32310"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60DCD">
            <w:rPr>
              <w:rFonts w:cs="Arial"/>
              <w:b/>
              <w:noProof/>
              <w:szCs w:val="18"/>
            </w:rPr>
            <w:t>Schedule 3</w:t>
          </w:r>
          <w:r w:rsidRPr="00A752AE">
            <w:rPr>
              <w:rFonts w:cs="Arial"/>
              <w:b/>
              <w:szCs w:val="18"/>
            </w:rPr>
            <w:fldChar w:fldCharType="end"/>
          </w:r>
        </w:p>
      </w:tc>
    </w:tr>
    <w:tr w:rsidR="00FC6C0E" w:rsidRPr="00CB3D59" w14:paraId="62F6AE0B" w14:textId="77777777">
      <w:trPr>
        <w:jc w:val="center"/>
      </w:trPr>
      <w:tc>
        <w:tcPr>
          <w:tcW w:w="5741" w:type="dxa"/>
        </w:tcPr>
        <w:p w14:paraId="22F66A74" w14:textId="143CCA93" w:rsidR="00FC6C0E" w:rsidRPr="00A752AE" w:rsidRDefault="00FC6C0E">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Voting at general meetings</w:t>
          </w:r>
          <w:r w:rsidRPr="00A752AE">
            <w:rPr>
              <w:rFonts w:cs="Arial"/>
              <w:szCs w:val="18"/>
            </w:rPr>
            <w:fldChar w:fldCharType="end"/>
          </w:r>
        </w:p>
      </w:tc>
      <w:tc>
        <w:tcPr>
          <w:tcW w:w="1560" w:type="dxa"/>
        </w:tcPr>
        <w:p w14:paraId="625E9E95" w14:textId="1A7E0751" w:rsidR="00FC6C0E" w:rsidRPr="00A752AE" w:rsidRDefault="00FC6C0E">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3.3</w:t>
          </w:r>
          <w:r w:rsidRPr="00A752AE">
            <w:rPr>
              <w:rFonts w:cs="Arial"/>
              <w:b/>
              <w:szCs w:val="18"/>
            </w:rPr>
            <w:fldChar w:fldCharType="end"/>
          </w:r>
        </w:p>
      </w:tc>
    </w:tr>
    <w:tr w:rsidR="00FC6C0E" w:rsidRPr="00CB3D59" w14:paraId="3A6CC48B" w14:textId="77777777">
      <w:trPr>
        <w:jc w:val="center"/>
      </w:trPr>
      <w:tc>
        <w:tcPr>
          <w:tcW w:w="7296" w:type="dxa"/>
          <w:gridSpan w:val="2"/>
          <w:tcBorders>
            <w:bottom w:val="single" w:sz="4" w:space="0" w:color="auto"/>
          </w:tcBorders>
        </w:tcPr>
        <w:p w14:paraId="2C7FB5C3" w14:textId="35B599F8" w:rsidR="00FC6C0E" w:rsidRPr="00A752AE" w:rsidRDefault="00FC6C0E"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3.33</w:t>
          </w:r>
          <w:r w:rsidRPr="00A752AE">
            <w:rPr>
              <w:rFonts w:cs="Arial"/>
              <w:szCs w:val="18"/>
            </w:rPr>
            <w:fldChar w:fldCharType="end"/>
          </w:r>
        </w:p>
      </w:tc>
    </w:tr>
  </w:tbl>
  <w:p w14:paraId="79BCE601" w14:textId="77777777" w:rsidR="00FC6C0E" w:rsidRDefault="00FC6C0E">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FC6C0E" w14:paraId="303C0CAE" w14:textId="77777777">
      <w:trPr>
        <w:jc w:val="center"/>
      </w:trPr>
      <w:tc>
        <w:tcPr>
          <w:tcW w:w="1340" w:type="dxa"/>
        </w:tcPr>
        <w:p w14:paraId="73F11BE5" w14:textId="77777777" w:rsidR="00FC6C0E" w:rsidRDefault="00FC6C0E">
          <w:pPr>
            <w:pStyle w:val="HeaderEven"/>
          </w:pPr>
        </w:p>
      </w:tc>
      <w:tc>
        <w:tcPr>
          <w:tcW w:w="6583" w:type="dxa"/>
        </w:tcPr>
        <w:p w14:paraId="03C824E5" w14:textId="77777777" w:rsidR="00FC6C0E" w:rsidRDefault="00FC6C0E">
          <w:pPr>
            <w:pStyle w:val="HeaderEven"/>
          </w:pPr>
        </w:p>
      </w:tc>
    </w:tr>
    <w:tr w:rsidR="00FC6C0E" w14:paraId="65CCFBA1" w14:textId="77777777">
      <w:trPr>
        <w:jc w:val="center"/>
      </w:trPr>
      <w:tc>
        <w:tcPr>
          <w:tcW w:w="7923" w:type="dxa"/>
          <w:gridSpan w:val="2"/>
          <w:tcBorders>
            <w:bottom w:val="single" w:sz="4" w:space="0" w:color="auto"/>
          </w:tcBorders>
        </w:tcPr>
        <w:p w14:paraId="0ABF3E7D" w14:textId="77777777" w:rsidR="00FC6C0E" w:rsidRDefault="00FC6C0E">
          <w:pPr>
            <w:pStyle w:val="HeaderEven6"/>
          </w:pPr>
          <w:r>
            <w:t>Dictionary</w:t>
          </w:r>
        </w:p>
      </w:tc>
    </w:tr>
  </w:tbl>
  <w:p w14:paraId="03DE2E80" w14:textId="77777777" w:rsidR="00FC6C0E" w:rsidRDefault="00FC6C0E">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FC6C0E" w14:paraId="2934A47B" w14:textId="77777777">
      <w:trPr>
        <w:jc w:val="center"/>
      </w:trPr>
      <w:tc>
        <w:tcPr>
          <w:tcW w:w="6583" w:type="dxa"/>
        </w:tcPr>
        <w:p w14:paraId="166C8E49" w14:textId="77777777" w:rsidR="00FC6C0E" w:rsidRDefault="00FC6C0E">
          <w:pPr>
            <w:pStyle w:val="HeaderOdd"/>
          </w:pPr>
        </w:p>
      </w:tc>
      <w:tc>
        <w:tcPr>
          <w:tcW w:w="1340" w:type="dxa"/>
        </w:tcPr>
        <w:p w14:paraId="5D9B4861" w14:textId="77777777" w:rsidR="00FC6C0E" w:rsidRDefault="00FC6C0E">
          <w:pPr>
            <w:pStyle w:val="HeaderOdd"/>
          </w:pPr>
        </w:p>
      </w:tc>
    </w:tr>
    <w:tr w:rsidR="00FC6C0E" w14:paraId="29EDBC83" w14:textId="77777777">
      <w:trPr>
        <w:jc w:val="center"/>
      </w:trPr>
      <w:tc>
        <w:tcPr>
          <w:tcW w:w="7923" w:type="dxa"/>
          <w:gridSpan w:val="2"/>
          <w:tcBorders>
            <w:bottom w:val="single" w:sz="4" w:space="0" w:color="auto"/>
          </w:tcBorders>
        </w:tcPr>
        <w:p w14:paraId="6396C418" w14:textId="77777777" w:rsidR="00FC6C0E" w:rsidRDefault="00FC6C0E">
          <w:pPr>
            <w:pStyle w:val="HeaderOdd6"/>
          </w:pPr>
          <w:r>
            <w:t>Dictionary</w:t>
          </w:r>
        </w:p>
      </w:tc>
    </w:tr>
  </w:tbl>
  <w:p w14:paraId="2065C7BB" w14:textId="77777777" w:rsidR="00FC6C0E" w:rsidRDefault="00FC6C0E">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AA76DA" w14:paraId="30EFAD79" w14:textId="77777777">
      <w:trPr>
        <w:jc w:val="center"/>
      </w:trPr>
      <w:tc>
        <w:tcPr>
          <w:tcW w:w="1234" w:type="dxa"/>
          <w:gridSpan w:val="2"/>
        </w:tcPr>
        <w:p w14:paraId="4B857285" w14:textId="77777777" w:rsidR="00AA76DA" w:rsidRDefault="00AA76DA">
          <w:pPr>
            <w:pStyle w:val="HeaderEven"/>
            <w:rPr>
              <w:b/>
            </w:rPr>
          </w:pPr>
          <w:r>
            <w:rPr>
              <w:b/>
            </w:rPr>
            <w:t>Endnotes</w:t>
          </w:r>
        </w:p>
      </w:tc>
      <w:tc>
        <w:tcPr>
          <w:tcW w:w="6062" w:type="dxa"/>
        </w:tcPr>
        <w:p w14:paraId="598726FD" w14:textId="77777777" w:rsidR="00AA76DA" w:rsidRDefault="00AA76DA">
          <w:pPr>
            <w:pStyle w:val="HeaderEven"/>
          </w:pPr>
        </w:p>
      </w:tc>
    </w:tr>
    <w:tr w:rsidR="00AA76DA" w14:paraId="008DC82C" w14:textId="77777777">
      <w:trPr>
        <w:cantSplit/>
        <w:jc w:val="center"/>
      </w:trPr>
      <w:tc>
        <w:tcPr>
          <w:tcW w:w="7296" w:type="dxa"/>
          <w:gridSpan w:val="3"/>
        </w:tcPr>
        <w:p w14:paraId="75DED491" w14:textId="77777777" w:rsidR="00AA76DA" w:rsidRDefault="00AA76DA">
          <w:pPr>
            <w:pStyle w:val="HeaderEven"/>
          </w:pPr>
        </w:p>
      </w:tc>
    </w:tr>
    <w:tr w:rsidR="00AA76DA" w14:paraId="7CC20C7D" w14:textId="77777777">
      <w:trPr>
        <w:cantSplit/>
        <w:jc w:val="center"/>
      </w:trPr>
      <w:tc>
        <w:tcPr>
          <w:tcW w:w="700" w:type="dxa"/>
          <w:tcBorders>
            <w:bottom w:val="single" w:sz="4" w:space="0" w:color="auto"/>
          </w:tcBorders>
        </w:tcPr>
        <w:p w14:paraId="5A44FF73" w14:textId="1BF6C2E3" w:rsidR="00AA76DA" w:rsidRDefault="00AA76DA">
          <w:pPr>
            <w:pStyle w:val="HeaderEven6"/>
          </w:pPr>
          <w:r>
            <w:rPr>
              <w:noProof/>
            </w:rPr>
            <w:fldChar w:fldCharType="begin"/>
          </w:r>
          <w:r>
            <w:rPr>
              <w:noProof/>
            </w:rPr>
            <w:instrText xml:space="preserve"> STYLEREF charTableNo \*charformat </w:instrText>
          </w:r>
          <w:r>
            <w:rPr>
              <w:noProof/>
            </w:rPr>
            <w:fldChar w:fldCharType="separate"/>
          </w:r>
          <w:r w:rsidR="00A60DCD">
            <w:rPr>
              <w:noProof/>
            </w:rPr>
            <w:t>6</w:t>
          </w:r>
          <w:r>
            <w:rPr>
              <w:noProof/>
            </w:rPr>
            <w:fldChar w:fldCharType="end"/>
          </w:r>
        </w:p>
      </w:tc>
      <w:tc>
        <w:tcPr>
          <w:tcW w:w="6600" w:type="dxa"/>
          <w:gridSpan w:val="2"/>
          <w:tcBorders>
            <w:bottom w:val="single" w:sz="4" w:space="0" w:color="auto"/>
          </w:tcBorders>
        </w:tcPr>
        <w:p w14:paraId="2408B2DA" w14:textId="4DE672B5" w:rsidR="00AA76DA" w:rsidRDefault="00AA76DA">
          <w:pPr>
            <w:pStyle w:val="HeaderEven6"/>
          </w:pPr>
          <w:r>
            <w:rPr>
              <w:noProof/>
            </w:rPr>
            <w:fldChar w:fldCharType="begin"/>
          </w:r>
          <w:r>
            <w:rPr>
              <w:noProof/>
            </w:rPr>
            <w:instrText xml:space="preserve"> STYLEREF charTableText \*charformat </w:instrText>
          </w:r>
          <w:r>
            <w:rPr>
              <w:noProof/>
            </w:rPr>
            <w:fldChar w:fldCharType="separate"/>
          </w:r>
          <w:r w:rsidR="00A60DCD">
            <w:rPr>
              <w:noProof/>
            </w:rPr>
            <w:t>Expired transitional or validating provisions</w:t>
          </w:r>
          <w:r>
            <w:rPr>
              <w:noProof/>
            </w:rPr>
            <w:fldChar w:fldCharType="end"/>
          </w:r>
        </w:p>
      </w:tc>
    </w:tr>
  </w:tbl>
  <w:p w14:paraId="3B661990" w14:textId="77777777" w:rsidR="00AA76DA" w:rsidRDefault="00AA76D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AA76DA" w14:paraId="5BEFF0AB" w14:textId="77777777">
      <w:trPr>
        <w:jc w:val="center"/>
      </w:trPr>
      <w:tc>
        <w:tcPr>
          <w:tcW w:w="5741" w:type="dxa"/>
        </w:tcPr>
        <w:p w14:paraId="3AB8A12C" w14:textId="77777777" w:rsidR="00AA76DA" w:rsidRDefault="00AA76DA">
          <w:pPr>
            <w:pStyle w:val="HeaderEven"/>
            <w:jc w:val="right"/>
          </w:pPr>
        </w:p>
      </w:tc>
      <w:tc>
        <w:tcPr>
          <w:tcW w:w="1560" w:type="dxa"/>
          <w:gridSpan w:val="2"/>
        </w:tcPr>
        <w:p w14:paraId="580BE8D4" w14:textId="77777777" w:rsidR="00AA76DA" w:rsidRDefault="00AA76DA">
          <w:pPr>
            <w:pStyle w:val="HeaderEven"/>
            <w:jc w:val="right"/>
            <w:rPr>
              <w:b/>
            </w:rPr>
          </w:pPr>
          <w:r>
            <w:rPr>
              <w:b/>
            </w:rPr>
            <w:t>Endnotes</w:t>
          </w:r>
        </w:p>
      </w:tc>
    </w:tr>
    <w:tr w:rsidR="00AA76DA" w14:paraId="150DAD81" w14:textId="77777777">
      <w:trPr>
        <w:jc w:val="center"/>
      </w:trPr>
      <w:tc>
        <w:tcPr>
          <w:tcW w:w="7301" w:type="dxa"/>
          <w:gridSpan w:val="3"/>
        </w:tcPr>
        <w:p w14:paraId="1EF0C04B" w14:textId="77777777" w:rsidR="00AA76DA" w:rsidRDefault="00AA76DA">
          <w:pPr>
            <w:pStyle w:val="HeaderEven"/>
            <w:jc w:val="right"/>
            <w:rPr>
              <w:b/>
            </w:rPr>
          </w:pPr>
        </w:p>
      </w:tc>
    </w:tr>
    <w:tr w:rsidR="00AA76DA" w14:paraId="382BBE7F" w14:textId="77777777">
      <w:trPr>
        <w:jc w:val="center"/>
      </w:trPr>
      <w:tc>
        <w:tcPr>
          <w:tcW w:w="6600" w:type="dxa"/>
          <w:gridSpan w:val="2"/>
          <w:tcBorders>
            <w:bottom w:val="single" w:sz="4" w:space="0" w:color="auto"/>
          </w:tcBorders>
        </w:tcPr>
        <w:p w14:paraId="48C5E071" w14:textId="12872ED9" w:rsidR="00AA76DA" w:rsidRDefault="00AA76DA">
          <w:pPr>
            <w:pStyle w:val="HeaderOdd6"/>
          </w:pPr>
          <w:r>
            <w:rPr>
              <w:noProof/>
            </w:rPr>
            <w:fldChar w:fldCharType="begin"/>
          </w:r>
          <w:r>
            <w:rPr>
              <w:noProof/>
            </w:rPr>
            <w:instrText xml:space="preserve"> STYLEREF charTableText \*charformat </w:instrText>
          </w:r>
          <w:r>
            <w:rPr>
              <w:noProof/>
            </w:rPr>
            <w:fldChar w:fldCharType="separate"/>
          </w:r>
          <w:r w:rsidR="00A60DCD">
            <w:rPr>
              <w:noProof/>
            </w:rPr>
            <w:t>Earlier republications</w:t>
          </w:r>
          <w:r>
            <w:rPr>
              <w:noProof/>
            </w:rPr>
            <w:fldChar w:fldCharType="end"/>
          </w:r>
        </w:p>
      </w:tc>
      <w:tc>
        <w:tcPr>
          <w:tcW w:w="700" w:type="dxa"/>
          <w:tcBorders>
            <w:bottom w:val="single" w:sz="4" w:space="0" w:color="auto"/>
          </w:tcBorders>
        </w:tcPr>
        <w:p w14:paraId="6A4019D4" w14:textId="5B7F036A" w:rsidR="00AA76DA" w:rsidRDefault="00AA76DA">
          <w:pPr>
            <w:pStyle w:val="HeaderOdd6"/>
          </w:pPr>
          <w:r>
            <w:rPr>
              <w:noProof/>
            </w:rPr>
            <w:fldChar w:fldCharType="begin"/>
          </w:r>
          <w:r>
            <w:rPr>
              <w:noProof/>
            </w:rPr>
            <w:instrText xml:space="preserve"> STYLEREF charTableNo \*charformat </w:instrText>
          </w:r>
          <w:r>
            <w:rPr>
              <w:noProof/>
            </w:rPr>
            <w:fldChar w:fldCharType="separate"/>
          </w:r>
          <w:r w:rsidR="00A60DCD">
            <w:rPr>
              <w:noProof/>
            </w:rPr>
            <w:t>5</w:t>
          </w:r>
          <w:r>
            <w:rPr>
              <w:noProof/>
            </w:rPr>
            <w:fldChar w:fldCharType="end"/>
          </w:r>
        </w:p>
      </w:tc>
    </w:tr>
  </w:tbl>
  <w:p w14:paraId="0137D7DF" w14:textId="77777777" w:rsidR="00AA76DA" w:rsidRDefault="00AA76D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481B" w14:textId="77777777" w:rsidR="006C4442" w:rsidRDefault="006C4442">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CD7B9" w14:textId="77777777" w:rsidR="006C4442" w:rsidRDefault="006C44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13B9" w14:textId="77777777" w:rsidR="00427C57" w:rsidRDefault="00427C5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6CEA1" w14:textId="77777777" w:rsidR="006C4442" w:rsidRDefault="006C4442">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6C4442" w:rsidRPr="00E06D02" w14:paraId="314F8878" w14:textId="77777777" w:rsidTr="00567644">
      <w:trPr>
        <w:jc w:val="center"/>
      </w:trPr>
      <w:tc>
        <w:tcPr>
          <w:tcW w:w="1068" w:type="pct"/>
        </w:tcPr>
        <w:p w14:paraId="453A5691" w14:textId="77777777" w:rsidR="006C4442" w:rsidRPr="00567644" w:rsidRDefault="006C4442" w:rsidP="00567644">
          <w:pPr>
            <w:pStyle w:val="HeaderEven"/>
            <w:tabs>
              <w:tab w:val="left" w:pos="700"/>
            </w:tabs>
            <w:ind w:left="697" w:hanging="697"/>
            <w:rPr>
              <w:rFonts w:cs="Arial"/>
              <w:szCs w:val="18"/>
            </w:rPr>
          </w:pPr>
        </w:p>
      </w:tc>
      <w:tc>
        <w:tcPr>
          <w:tcW w:w="3932" w:type="pct"/>
        </w:tcPr>
        <w:p w14:paraId="6A17E23F" w14:textId="77777777" w:rsidR="006C4442" w:rsidRPr="00567644" w:rsidRDefault="006C4442" w:rsidP="00567644">
          <w:pPr>
            <w:pStyle w:val="HeaderEven"/>
            <w:tabs>
              <w:tab w:val="left" w:pos="700"/>
            </w:tabs>
            <w:ind w:left="697" w:hanging="697"/>
            <w:rPr>
              <w:rFonts w:cs="Arial"/>
              <w:szCs w:val="18"/>
            </w:rPr>
          </w:pPr>
        </w:p>
      </w:tc>
    </w:tr>
    <w:tr w:rsidR="006C4442" w:rsidRPr="00E06D02" w14:paraId="35EAF3F4" w14:textId="77777777" w:rsidTr="00567644">
      <w:trPr>
        <w:jc w:val="center"/>
      </w:trPr>
      <w:tc>
        <w:tcPr>
          <w:tcW w:w="1068" w:type="pct"/>
        </w:tcPr>
        <w:p w14:paraId="5333278E" w14:textId="77777777" w:rsidR="006C4442" w:rsidRPr="00567644" w:rsidRDefault="006C4442" w:rsidP="00567644">
          <w:pPr>
            <w:pStyle w:val="HeaderEven"/>
            <w:tabs>
              <w:tab w:val="left" w:pos="700"/>
            </w:tabs>
            <w:ind w:left="697" w:hanging="697"/>
            <w:rPr>
              <w:rFonts w:cs="Arial"/>
              <w:szCs w:val="18"/>
            </w:rPr>
          </w:pPr>
        </w:p>
      </w:tc>
      <w:tc>
        <w:tcPr>
          <w:tcW w:w="3932" w:type="pct"/>
        </w:tcPr>
        <w:p w14:paraId="6C8142C2" w14:textId="77777777" w:rsidR="006C4442" w:rsidRPr="00567644" w:rsidRDefault="006C4442" w:rsidP="00567644">
          <w:pPr>
            <w:pStyle w:val="HeaderEven"/>
            <w:tabs>
              <w:tab w:val="left" w:pos="700"/>
            </w:tabs>
            <w:ind w:left="697" w:hanging="697"/>
            <w:rPr>
              <w:rFonts w:cs="Arial"/>
              <w:szCs w:val="18"/>
            </w:rPr>
          </w:pPr>
        </w:p>
      </w:tc>
    </w:tr>
    <w:tr w:rsidR="006C4442" w:rsidRPr="00E06D02" w14:paraId="68CE5771" w14:textId="77777777" w:rsidTr="00567644">
      <w:trPr>
        <w:cantSplit/>
        <w:jc w:val="center"/>
      </w:trPr>
      <w:tc>
        <w:tcPr>
          <w:tcW w:w="4997" w:type="pct"/>
          <w:gridSpan w:val="2"/>
          <w:tcBorders>
            <w:bottom w:val="single" w:sz="4" w:space="0" w:color="auto"/>
          </w:tcBorders>
        </w:tcPr>
        <w:p w14:paraId="119DABA3" w14:textId="77777777" w:rsidR="006C4442" w:rsidRPr="00567644" w:rsidRDefault="006C4442" w:rsidP="00567644">
          <w:pPr>
            <w:pStyle w:val="HeaderEven6"/>
            <w:tabs>
              <w:tab w:val="left" w:pos="700"/>
            </w:tabs>
            <w:ind w:left="697" w:hanging="697"/>
            <w:rPr>
              <w:szCs w:val="18"/>
            </w:rPr>
          </w:pPr>
        </w:p>
      </w:tc>
    </w:tr>
  </w:tbl>
  <w:p w14:paraId="4EFD71FA" w14:textId="77777777" w:rsidR="006C4442" w:rsidRDefault="006C4442" w:rsidP="005676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4B8C" w14:textId="77777777" w:rsidR="00427C57" w:rsidRDefault="00427C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D51B6" w14:paraId="698766D4" w14:textId="77777777">
      <w:tc>
        <w:tcPr>
          <w:tcW w:w="900" w:type="pct"/>
        </w:tcPr>
        <w:p w14:paraId="71E94529" w14:textId="77777777" w:rsidR="008D51B6" w:rsidRDefault="008D51B6">
          <w:pPr>
            <w:pStyle w:val="HeaderEven"/>
          </w:pPr>
        </w:p>
      </w:tc>
      <w:tc>
        <w:tcPr>
          <w:tcW w:w="4100" w:type="pct"/>
        </w:tcPr>
        <w:p w14:paraId="1D0F283D" w14:textId="77777777" w:rsidR="008D51B6" w:rsidRDefault="008D51B6">
          <w:pPr>
            <w:pStyle w:val="HeaderEven"/>
          </w:pPr>
        </w:p>
      </w:tc>
    </w:tr>
    <w:tr w:rsidR="008D51B6" w14:paraId="06BEB05D" w14:textId="77777777">
      <w:tc>
        <w:tcPr>
          <w:tcW w:w="4100" w:type="pct"/>
          <w:gridSpan w:val="2"/>
          <w:tcBorders>
            <w:bottom w:val="single" w:sz="4" w:space="0" w:color="auto"/>
          </w:tcBorders>
        </w:tcPr>
        <w:p w14:paraId="0A80B57A" w14:textId="232DFE1D" w:rsidR="008D51B6" w:rsidRDefault="00D306C3">
          <w:pPr>
            <w:pStyle w:val="HeaderEven6"/>
          </w:pPr>
          <w:fldSimple w:instr=" STYLEREF charContents \* MERGEFORMAT ">
            <w:r w:rsidR="00A60DCD">
              <w:rPr>
                <w:noProof/>
              </w:rPr>
              <w:t>Contents</w:t>
            </w:r>
          </w:fldSimple>
        </w:p>
      </w:tc>
    </w:tr>
  </w:tbl>
  <w:p w14:paraId="5C80853F" w14:textId="0E108A1C" w:rsidR="008D51B6" w:rsidRDefault="008D51B6">
    <w:pPr>
      <w:pStyle w:val="N-9pt"/>
    </w:pPr>
    <w:r>
      <w:tab/>
    </w:r>
    <w:fldSimple w:instr=" STYLEREF charPage \* MERGEFORMAT ">
      <w:r w:rsidR="00A60DCD">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D51B6" w14:paraId="5AEF2B65" w14:textId="77777777">
      <w:tc>
        <w:tcPr>
          <w:tcW w:w="4100" w:type="pct"/>
        </w:tcPr>
        <w:p w14:paraId="040E49EE" w14:textId="77777777" w:rsidR="008D51B6" w:rsidRDefault="008D51B6">
          <w:pPr>
            <w:pStyle w:val="HeaderOdd"/>
          </w:pPr>
        </w:p>
      </w:tc>
      <w:tc>
        <w:tcPr>
          <w:tcW w:w="900" w:type="pct"/>
        </w:tcPr>
        <w:p w14:paraId="3336DDFE" w14:textId="77777777" w:rsidR="008D51B6" w:rsidRDefault="008D51B6">
          <w:pPr>
            <w:pStyle w:val="HeaderOdd"/>
          </w:pPr>
        </w:p>
      </w:tc>
    </w:tr>
    <w:tr w:rsidR="008D51B6" w14:paraId="29AE7CE8" w14:textId="77777777">
      <w:tc>
        <w:tcPr>
          <w:tcW w:w="900" w:type="pct"/>
          <w:gridSpan w:val="2"/>
          <w:tcBorders>
            <w:bottom w:val="single" w:sz="4" w:space="0" w:color="auto"/>
          </w:tcBorders>
        </w:tcPr>
        <w:p w14:paraId="24609E88" w14:textId="7ACA5AEE" w:rsidR="008D51B6" w:rsidRDefault="00D306C3">
          <w:pPr>
            <w:pStyle w:val="HeaderOdd6"/>
          </w:pPr>
          <w:fldSimple w:instr=" STYLEREF charContents \* MERGEFORMAT ">
            <w:r w:rsidR="00A60DCD">
              <w:rPr>
                <w:noProof/>
              </w:rPr>
              <w:t>Contents</w:t>
            </w:r>
          </w:fldSimple>
        </w:p>
      </w:tc>
    </w:tr>
  </w:tbl>
  <w:p w14:paraId="25FA9E49" w14:textId="2585B869" w:rsidR="008D51B6" w:rsidRDefault="008D51B6">
    <w:pPr>
      <w:pStyle w:val="N-9pt"/>
    </w:pPr>
    <w:r>
      <w:tab/>
    </w:r>
    <w:fldSimple w:instr=" STYLEREF charPage \* MERGEFORMAT ">
      <w:r w:rsidR="00A60DCD">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FB2B48" w14:paraId="115D6DF3" w14:textId="77777777" w:rsidTr="00D86897">
      <w:tc>
        <w:tcPr>
          <w:tcW w:w="1701" w:type="dxa"/>
        </w:tcPr>
        <w:p w14:paraId="2FACA4B2" w14:textId="3EFCC5FE" w:rsidR="00D92202" w:rsidRDefault="00D92202">
          <w:pPr>
            <w:pStyle w:val="HeaderEven"/>
            <w:rPr>
              <w:b/>
            </w:rPr>
          </w:pPr>
          <w:r>
            <w:rPr>
              <w:b/>
            </w:rPr>
            <w:fldChar w:fldCharType="begin"/>
          </w:r>
          <w:r>
            <w:rPr>
              <w:b/>
            </w:rPr>
            <w:instrText xml:space="preserve"> STYLEREF CharPartNo \*charformat </w:instrText>
          </w:r>
          <w:r w:rsidR="000E73CA">
            <w:rPr>
              <w:b/>
            </w:rPr>
            <w:fldChar w:fldCharType="separate"/>
          </w:r>
          <w:r w:rsidR="00A60DCD">
            <w:rPr>
              <w:b/>
              <w:noProof/>
            </w:rPr>
            <w:t>Part 11</w:t>
          </w:r>
          <w:r>
            <w:rPr>
              <w:b/>
            </w:rPr>
            <w:fldChar w:fldCharType="end"/>
          </w:r>
        </w:p>
      </w:tc>
      <w:tc>
        <w:tcPr>
          <w:tcW w:w="6320" w:type="dxa"/>
        </w:tcPr>
        <w:p w14:paraId="0D36FB90" w14:textId="14F23EB7" w:rsidR="00D92202" w:rsidRDefault="00D92202">
          <w:pPr>
            <w:pStyle w:val="HeaderEven"/>
          </w:pPr>
          <w:r>
            <w:rPr>
              <w:noProof/>
            </w:rPr>
            <w:fldChar w:fldCharType="begin"/>
          </w:r>
          <w:r>
            <w:rPr>
              <w:noProof/>
            </w:rPr>
            <w:instrText xml:space="preserve"> STYLEREF CharPartText \*charformat </w:instrText>
          </w:r>
          <w:r w:rsidR="000E73CA">
            <w:rPr>
              <w:noProof/>
            </w:rPr>
            <w:fldChar w:fldCharType="separate"/>
          </w:r>
          <w:r w:rsidR="00A60DCD">
            <w:rPr>
              <w:noProof/>
            </w:rPr>
            <w:t>Miscellaneous</w:t>
          </w:r>
          <w:r>
            <w:rPr>
              <w:noProof/>
            </w:rPr>
            <w:fldChar w:fldCharType="end"/>
          </w:r>
        </w:p>
      </w:tc>
    </w:tr>
    <w:tr w:rsidR="00FB2B48" w14:paraId="0D1F659F" w14:textId="77777777" w:rsidTr="00D86897">
      <w:tc>
        <w:tcPr>
          <w:tcW w:w="1701" w:type="dxa"/>
        </w:tcPr>
        <w:p w14:paraId="484FC451" w14:textId="7A26875D" w:rsidR="00D92202" w:rsidRDefault="00D92202">
          <w:pPr>
            <w:pStyle w:val="HeaderEven"/>
            <w:rPr>
              <w:b/>
            </w:rPr>
          </w:pPr>
          <w:r>
            <w:rPr>
              <w:b/>
            </w:rPr>
            <w:fldChar w:fldCharType="begin"/>
          </w:r>
          <w:r>
            <w:rPr>
              <w:b/>
            </w:rPr>
            <w:instrText xml:space="preserve"> STYLEREF CharDivNo \*charformat </w:instrText>
          </w:r>
          <w:r w:rsidR="00A60DCD">
            <w:rPr>
              <w:b/>
            </w:rPr>
            <w:fldChar w:fldCharType="separate"/>
          </w:r>
          <w:r w:rsidR="00A60DCD">
            <w:rPr>
              <w:b/>
              <w:noProof/>
            </w:rPr>
            <w:t>Division 11.2</w:t>
          </w:r>
          <w:r>
            <w:rPr>
              <w:b/>
            </w:rPr>
            <w:fldChar w:fldCharType="end"/>
          </w:r>
        </w:p>
      </w:tc>
      <w:tc>
        <w:tcPr>
          <w:tcW w:w="6320" w:type="dxa"/>
        </w:tcPr>
        <w:p w14:paraId="372B2461" w14:textId="067A6C6C" w:rsidR="00D92202" w:rsidRDefault="00A474AC">
          <w:pPr>
            <w:pStyle w:val="HeaderEven"/>
          </w:pPr>
          <w:fldSimple w:instr=" STYLEREF CharDivText \*charformat ">
            <w:r w:rsidR="00A60DCD">
              <w:rPr>
                <w:noProof/>
              </w:rPr>
              <w:t>Miscellaneous</w:t>
            </w:r>
          </w:fldSimple>
        </w:p>
      </w:tc>
    </w:tr>
    <w:tr w:rsidR="00D92202" w14:paraId="3C486F0E" w14:textId="77777777" w:rsidTr="00D86897">
      <w:trPr>
        <w:cantSplit/>
      </w:trPr>
      <w:tc>
        <w:tcPr>
          <w:tcW w:w="1701" w:type="dxa"/>
          <w:gridSpan w:val="2"/>
          <w:tcBorders>
            <w:bottom w:val="single" w:sz="4" w:space="0" w:color="auto"/>
          </w:tcBorders>
        </w:tcPr>
        <w:p w14:paraId="088A4A13" w14:textId="4A2C9C5E" w:rsidR="00D92202" w:rsidRDefault="00FB2B48">
          <w:pPr>
            <w:pStyle w:val="HeaderEven6"/>
          </w:pPr>
          <w:fldSimple w:instr=" DOCPROPERTY &quot;Company&quot;  \* MERGEFORMAT ">
            <w:r>
              <w:t>Section</w:t>
            </w:r>
          </w:fldSimple>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sidR="00A60DCD">
            <w:rPr>
              <w:noProof/>
            </w:rPr>
            <w:t>147</w:t>
          </w:r>
          <w:r w:rsidR="00D92202">
            <w:rPr>
              <w:noProof/>
            </w:rPr>
            <w:fldChar w:fldCharType="end"/>
          </w:r>
        </w:p>
      </w:tc>
    </w:tr>
  </w:tbl>
  <w:p w14:paraId="41D92FBF" w14:textId="77777777" w:rsidR="00D92202" w:rsidRDefault="00D9220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FB2B48" w14:paraId="0FFFBAF7" w14:textId="77777777" w:rsidTr="00D86897">
      <w:tc>
        <w:tcPr>
          <w:tcW w:w="6320" w:type="dxa"/>
        </w:tcPr>
        <w:p w14:paraId="3D74FD52" w14:textId="4C0CE507" w:rsidR="00D92202" w:rsidRDefault="00D92202">
          <w:pPr>
            <w:pStyle w:val="HeaderEven"/>
            <w:jc w:val="right"/>
          </w:pPr>
          <w:r>
            <w:rPr>
              <w:noProof/>
            </w:rPr>
            <w:fldChar w:fldCharType="begin"/>
          </w:r>
          <w:r>
            <w:rPr>
              <w:noProof/>
            </w:rPr>
            <w:instrText xml:space="preserve"> STYLEREF CharPartText \*charformat </w:instrText>
          </w:r>
          <w:r w:rsidR="000E73CA">
            <w:rPr>
              <w:noProof/>
            </w:rPr>
            <w:fldChar w:fldCharType="separate"/>
          </w:r>
          <w:r w:rsidR="00A60DCD">
            <w:rPr>
              <w:noProof/>
            </w:rPr>
            <w:t>Miscellaneous</w:t>
          </w:r>
          <w:r>
            <w:rPr>
              <w:noProof/>
            </w:rPr>
            <w:fldChar w:fldCharType="end"/>
          </w:r>
        </w:p>
      </w:tc>
      <w:tc>
        <w:tcPr>
          <w:tcW w:w="1701" w:type="dxa"/>
        </w:tcPr>
        <w:p w14:paraId="4C270536" w14:textId="14B3A554" w:rsidR="00D92202" w:rsidRDefault="00D92202">
          <w:pPr>
            <w:pStyle w:val="HeaderEven"/>
            <w:jc w:val="right"/>
            <w:rPr>
              <w:b/>
            </w:rPr>
          </w:pPr>
          <w:r>
            <w:rPr>
              <w:b/>
            </w:rPr>
            <w:fldChar w:fldCharType="begin"/>
          </w:r>
          <w:r>
            <w:rPr>
              <w:b/>
            </w:rPr>
            <w:instrText xml:space="preserve"> STYLEREF CharPartNo \*charformat </w:instrText>
          </w:r>
          <w:r w:rsidR="000E73CA">
            <w:rPr>
              <w:b/>
            </w:rPr>
            <w:fldChar w:fldCharType="separate"/>
          </w:r>
          <w:r w:rsidR="00A60DCD">
            <w:rPr>
              <w:b/>
              <w:noProof/>
            </w:rPr>
            <w:t>Part 11</w:t>
          </w:r>
          <w:r>
            <w:rPr>
              <w:b/>
            </w:rPr>
            <w:fldChar w:fldCharType="end"/>
          </w:r>
        </w:p>
      </w:tc>
    </w:tr>
    <w:tr w:rsidR="00FB2B48" w14:paraId="6EB71B9B" w14:textId="77777777" w:rsidTr="00D86897">
      <w:tc>
        <w:tcPr>
          <w:tcW w:w="6320" w:type="dxa"/>
        </w:tcPr>
        <w:p w14:paraId="60B4611B" w14:textId="34015252" w:rsidR="00D92202" w:rsidRDefault="00A474AC">
          <w:pPr>
            <w:pStyle w:val="HeaderEven"/>
            <w:jc w:val="right"/>
          </w:pPr>
          <w:fldSimple w:instr=" STYLEREF CharDivText \*charformat ">
            <w:r w:rsidR="00A60DCD">
              <w:rPr>
                <w:noProof/>
              </w:rPr>
              <w:t>Miscellaneous</w:t>
            </w:r>
          </w:fldSimple>
        </w:p>
      </w:tc>
      <w:tc>
        <w:tcPr>
          <w:tcW w:w="1701" w:type="dxa"/>
        </w:tcPr>
        <w:p w14:paraId="02FE3EAD" w14:textId="2B624748" w:rsidR="00D92202" w:rsidRDefault="00D92202">
          <w:pPr>
            <w:pStyle w:val="HeaderEven"/>
            <w:jc w:val="right"/>
            <w:rPr>
              <w:b/>
            </w:rPr>
          </w:pPr>
          <w:r>
            <w:rPr>
              <w:b/>
            </w:rPr>
            <w:fldChar w:fldCharType="begin"/>
          </w:r>
          <w:r>
            <w:rPr>
              <w:b/>
            </w:rPr>
            <w:instrText xml:space="preserve"> STYLEREF CharDivNo \*charformat </w:instrText>
          </w:r>
          <w:r w:rsidR="00A60DCD">
            <w:rPr>
              <w:b/>
            </w:rPr>
            <w:fldChar w:fldCharType="separate"/>
          </w:r>
          <w:r w:rsidR="00A60DCD">
            <w:rPr>
              <w:b/>
              <w:noProof/>
            </w:rPr>
            <w:t>Division 11.2</w:t>
          </w:r>
          <w:r>
            <w:rPr>
              <w:b/>
            </w:rPr>
            <w:fldChar w:fldCharType="end"/>
          </w:r>
        </w:p>
      </w:tc>
    </w:tr>
    <w:tr w:rsidR="00D92202" w14:paraId="1884DBAF" w14:textId="77777777" w:rsidTr="00D86897">
      <w:trPr>
        <w:cantSplit/>
      </w:trPr>
      <w:tc>
        <w:tcPr>
          <w:tcW w:w="1701" w:type="dxa"/>
          <w:gridSpan w:val="2"/>
          <w:tcBorders>
            <w:bottom w:val="single" w:sz="4" w:space="0" w:color="auto"/>
          </w:tcBorders>
        </w:tcPr>
        <w:p w14:paraId="01AB0253" w14:textId="0B370DD5" w:rsidR="00D92202" w:rsidRDefault="00FB2B48">
          <w:pPr>
            <w:pStyle w:val="HeaderOdd6"/>
          </w:pPr>
          <w:fldSimple w:instr=" DOCPROPERTY &quot;Company&quot;  \* MERGEFORMAT ">
            <w:r>
              <w:t>Section</w:t>
            </w:r>
          </w:fldSimple>
          <w:r w:rsidR="00D92202">
            <w:t xml:space="preserve"> </w:t>
          </w:r>
          <w:r w:rsidR="00D92202">
            <w:rPr>
              <w:noProof/>
            </w:rPr>
            <w:fldChar w:fldCharType="begin"/>
          </w:r>
          <w:r w:rsidR="00D92202">
            <w:rPr>
              <w:noProof/>
            </w:rPr>
            <w:instrText xml:space="preserve"> STYLEREF CharSectNo \*charformat </w:instrText>
          </w:r>
          <w:r w:rsidR="00D92202">
            <w:rPr>
              <w:noProof/>
            </w:rPr>
            <w:fldChar w:fldCharType="separate"/>
          </w:r>
          <w:r w:rsidR="00A60DCD">
            <w:rPr>
              <w:noProof/>
            </w:rPr>
            <w:t>145</w:t>
          </w:r>
          <w:r w:rsidR="00D92202">
            <w:rPr>
              <w:noProof/>
            </w:rPr>
            <w:fldChar w:fldCharType="end"/>
          </w:r>
        </w:p>
      </w:tc>
    </w:tr>
  </w:tbl>
  <w:p w14:paraId="3BEC7E87" w14:textId="77777777" w:rsidR="00D92202" w:rsidRDefault="00D9220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4C1C5F" w:rsidRPr="00CB3D59" w14:paraId="2E5A4601" w14:textId="77777777">
      <w:trPr>
        <w:jc w:val="center"/>
      </w:trPr>
      <w:tc>
        <w:tcPr>
          <w:tcW w:w="1560" w:type="dxa"/>
        </w:tcPr>
        <w:p w14:paraId="532B7D34" w14:textId="27D8D2A6"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0E73CA">
            <w:rPr>
              <w:rFonts w:cs="Arial"/>
              <w:b/>
              <w:szCs w:val="18"/>
            </w:rPr>
            <w:fldChar w:fldCharType="separate"/>
          </w:r>
          <w:r w:rsidR="00A60DCD">
            <w:rPr>
              <w:rFonts w:cs="Arial"/>
              <w:b/>
              <w:noProof/>
              <w:szCs w:val="18"/>
            </w:rPr>
            <w:t>Schedule 1</w:t>
          </w:r>
          <w:r w:rsidRPr="00A752AE">
            <w:rPr>
              <w:rFonts w:cs="Arial"/>
              <w:b/>
              <w:szCs w:val="18"/>
            </w:rPr>
            <w:fldChar w:fldCharType="end"/>
          </w:r>
        </w:p>
      </w:tc>
      <w:tc>
        <w:tcPr>
          <w:tcW w:w="5741" w:type="dxa"/>
        </w:tcPr>
        <w:p w14:paraId="466F13E0" w14:textId="18AD3384"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0E73CA">
            <w:rPr>
              <w:rFonts w:cs="Arial"/>
              <w:szCs w:val="18"/>
            </w:rPr>
            <w:fldChar w:fldCharType="separate"/>
          </w:r>
          <w:r w:rsidR="00A60DCD">
            <w:rPr>
              <w:rFonts w:cs="Arial"/>
              <w:noProof/>
              <w:szCs w:val="18"/>
            </w:rPr>
            <w:t>Codes of conduct</w:t>
          </w:r>
          <w:r w:rsidRPr="00A752AE">
            <w:rPr>
              <w:rFonts w:cs="Arial"/>
              <w:szCs w:val="18"/>
            </w:rPr>
            <w:fldChar w:fldCharType="end"/>
          </w:r>
        </w:p>
      </w:tc>
    </w:tr>
    <w:tr w:rsidR="004C1C5F" w:rsidRPr="00CB3D59" w14:paraId="0BE9BDA0" w14:textId="77777777">
      <w:trPr>
        <w:jc w:val="center"/>
      </w:trPr>
      <w:tc>
        <w:tcPr>
          <w:tcW w:w="1560" w:type="dxa"/>
        </w:tcPr>
        <w:p w14:paraId="583C4EBB" w14:textId="170BE264" w:rsidR="004C1C5F" w:rsidRPr="00A752AE" w:rsidRDefault="004C1C5F">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1.2</w:t>
          </w:r>
          <w:r w:rsidRPr="00A752AE">
            <w:rPr>
              <w:rFonts w:cs="Arial"/>
              <w:b/>
              <w:szCs w:val="18"/>
            </w:rPr>
            <w:fldChar w:fldCharType="end"/>
          </w:r>
        </w:p>
      </w:tc>
      <w:tc>
        <w:tcPr>
          <w:tcW w:w="5741" w:type="dxa"/>
        </w:tcPr>
        <w:p w14:paraId="1CA548E2" w14:textId="0CAD7226" w:rsidR="004C1C5F" w:rsidRPr="00A752AE" w:rsidRDefault="004C1C5F">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Managers—code of conduct</w:t>
          </w:r>
          <w:r w:rsidRPr="00A752AE">
            <w:rPr>
              <w:rFonts w:cs="Arial"/>
              <w:szCs w:val="18"/>
            </w:rPr>
            <w:fldChar w:fldCharType="end"/>
          </w:r>
        </w:p>
      </w:tc>
    </w:tr>
    <w:tr w:rsidR="004C1C5F" w:rsidRPr="00CB3D59" w14:paraId="5A9FDC2C" w14:textId="77777777">
      <w:trPr>
        <w:jc w:val="center"/>
      </w:trPr>
      <w:tc>
        <w:tcPr>
          <w:tcW w:w="7296" w:type="dxa"/>
          <w:gridSpan w:val="2"/>
          <w:tcBorders>
            <w:bottom w:val="single" w:sz="4" w:space="0" w:color="auto"/>
          </w:tcBorders>
        </w:tcPr>
        <w:p w14:paraId="211C6D75" w14:textId="3C3C41E5" w:rsidR="004C1C5F" w:rsidRPr="00A752AE" w:rsidRDefault="004C1C5F"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7</w:t>
          </w:r>
          <w:r w:rsidRPr="00A752AE">
            <w:rPr>
              <w:rFonts w:cs="Arial"/>
              <w:szCs w:val="18"/>
            </w:rPr>
            <w:fldChar w:fldCharType="end"/>
          </w:r>
        </w:p>
      </w:tc>
    </w:tr>
  </w:tbl>
  <w:p w14:paraId="41CE6671" w14:textId="77777777" w:rsidR="004C1C5F" w:rsidRDefault="004C1C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4C1C5F" w:rsidRPr="00CB3D59" w14:paraId="47AF8C65" w14:textId="77777777">
      <w:trPr>
        <w:jc w:val="center"/>
      </w:trPr>
      <w:tc>
        <w:tcPr>
          <w:tcW w:w="5741" w:type="dxa"/>
        </w:tcPr>
        <w:p w14:paraId="052F8FF9" w14:textId="434E9C06"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000E73CA">
            <w:rPr>
              <w:rFonts w:cs="Arial"/>
              <w:szCs w:val="18"/>
            </w:rPr>
            <w:fldChar w:fldCharType="separate"/>
          </w:r>
          <w:r w:rsidR="00A60DCD">
            <w:rPr>
              <w:rFonts w:cs="Arial"/>
              <w:noProof/>
              <w:szCs w:val="18"/>
            </w:rPr>
            <w:t>Codes of conduct</w:t>
          </w:r>
          <w:r w:rsidRPr="00A752AE">
            <w:rPr>
              <w:rFonts w:cs="Arial"/>
              <w:szCs w:val="18"/>
            </w:rPr>
            <w:fldChar w:fldCharType="end"/>
          </w:r>
        </w:p>
      </w:tc>
      <w:tc>
        <w:tcPr>
          <w:tcW w:w="1560" w:type="dxa"/>
        </w:tcPr>
        <w:p w14:paraId="0CB2F00B" w14:textId="40D53D74"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000E73CA">
            <w:rPr>
              <w:rFonts w:cs="Arial"/>
              <w:b/>
              <w:szCs w:val="18"/>
            </w:rPr>
            <w:fldChar w:fldCharType="separate"/>
          </w:r>
          <w:r w:rsidR="00A60DCD">
            <w:rPr>
              <w:rFonts w:cs="Arial"/>
              <w:b/>
              <w:noProof/>
              <w:szCs w:val="18"/>
            </w:rPr>
            <w:t>Schedule 1</w:t>
          </w:r>
          <w:r w:rsidRPr="00A752AE">
            <w:rPr>
              <w:rFonts w:cs="Arial"/>
              <w:b/>
              <w:szCs w:val="18"/>
            </w:rPr>
            <w:fldChar w:fldCharType="end"/>
          </w:r>
        </w:p>
      </w:tc>
    </w:tr>
    <w:tr w:rsidR="004C1C5F" w:rsidRPr="00CB3D59" w14:paraId="5B5CAADF" w14:textId="77777777">
      <w:trPr>
        <w:jc w:val="center"/>
      </w:trPr>
      <w:tc>
        <w:tcPr>
          <w:tcW w:w="5741" w:type="dxa"/>
        </w:tcPr>
        <w:p w14:paraId="34A9D396" w14:textId="487D18D7" w:rsidR="004C1C5F" w:rsidRPr="00A752AE" w:rsidRDefault="004C1C5F">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60DCD">
            <w:rPr>
              <w:rFonts w:cs="Arial"/>
              <w:noProof/>
              <w:szCs w:val="18"/>
            </w:rPr>
            <w:t>Managers—code of conduct</w:t>
          </w:r>
          <w:r w:rsidRPr="00A752AE">
            <w:rPr>
              <w:rFonts w:cs="Arial"/>
              <w:szCs w:val="18"/>
            </w:rPr>
            <w:fldChar w:fldCharType="end"/>
          </w:r>
        </w:p>
      </w:tc>
      <w:tc>
        <w:tcPr>
          <w:tcW w:w="1560" w:type="dxa"/>
        </w:tcPr>
        <w:p w14:paraId="7226F39C" w14:textId="59760A08" w:rsidR="004C1C5F" w:rsidRPr="00A752AE" w:rsidRDefault="004C1C5F">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60DCD">
            <w:rPr>
              <w:rFonts w:cs="Arial"/>
              <w:b/>
              <w:noProof/>
              <w:szCs w:val="18"/>
            </w:rPr>
            <w:t>Part 1.2</w:t>
          </w:r>
          <w:r w:rsidRPr="00A752AE">
            <w:rPr>
              <w:rFonts w:cs="Arial"/>
              <w:b/>
              <w:szCs w:val="18"/>
            </w:rPr>
            <w:fldChar w:fldCharType="end"/>
          </w:r>
        </w:p>
      </w:tc>
    </w:tr>
    <w:tr w:rsidR="004C1C5F" w:rsidRPr="00CB3D59" w14:paraId="54A8273F" w14:textId="77777777">
      <w:trPr>
        <w:jc w:val="center"/>
      </w:trPr>
      <w:tc>
        <w:tcPr>
          <w:tcW w:w="7296" w:type="dxa"/>
          <w:gridSpan w:val="2"/>
          <w:tcBorders>
            <w:bottom w:val="single" w:sz="4" w:space="0" w:color="auto"/>
          </w:tcBorders>
        </w:tcPr>
        <w:p w14:paraId="0D1408F4" w14:textId="5F7A6E48" w:rsidR="004C1C5F" w:rsidRPr="00A752AE" w:rsidRDefault="004C1C5F"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60DCD">
            <w:rPr>
              <w:rFonts w:cs="Arial"/>
              <w:noProof/>
              <w:szCs w:val="18"/>
            </w:rPr>
            <w:t>11</w:t>
          </w:r>
          <w:r w:rsidRPr="00A752AE">
            <w:rPr>
              <w:rFonts w:cs="Arial"/>
              <w:szCs w:val="18"/>
            </w:rPr>
            <w:fldChar w:fldCharType="end"/>
          </w:r>
        </w:p>
      </w:tc>
    </w:tr>
  </w:tbl>
  <w:p w14:paraId="51F674FA" w14:textId="77777777" w:rsidR="004C1C5F" w:rsidRDefault="004C1C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B2D5C74"/>
    <w:multiLevelType w:val="multilevel"/>
    <w:tmpl w:val="F88A9326"/>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2" w15:restartNumberingAfterBreak="0">
    <w:nsid w:val="140706A4"/>
    <w:multiLevelType w:val="hybridMultilevel"/>
    <w:tmpl w:val="06703CE8"/>
    <w:lvl w:ilvl="0" w:tplc="2328029E">
      <w:start w:val="1"/>
      <w:numFmt w:val="bullet"/>
      <w:lvlText w:val=""/>
      <w:lvlJc w:val="left"/>
      <w:pPr>
        <w:tabs>
          <w:tab w:val="num" w:pos="2300"/>
        </w:tabs>
        <w:ind w:left="2300" w:hanging="400"/>
      </w:pPr>
      <w:rPr>
        <w:rFonts w:ascii="Symbol" w:hAnsi="Symbol" w:hint="default"/>
        <w:sz w:val="20"/>
      </w:rPr>
    </w:lvl>
    <w:lvl w:ilvl="1" w:tplc="A43864CA" w:tentative="1">
      <w:start w:val="1"/>
      <w:numFmt w:val="bullet"/>
      <w:lvlText w:val="o"/>
      <w:lvlJc w:val="left"/>
      <w:pPr>
        <w:tabs>
          <w:tab w:val="num" w:pos="1440"/>
        </w:tabs>
        <w:ind w:left="1440" w:hanging="360"/>
      </w:pPr>
      <w:rPr>
        <w:rFonts w:ascii="Courier New" w:hAnsi="Courier New" w:hint="default"/>
      </w:rPr>
    </w:lvl>
    <w:lvl w:ilvl="2" w:tplc="32041002" w:tentative="1">
      <w:start w:val="1"/>
      <w:numFmt w:val="bullet"/>
      <w:lvlText w:val=""/>
      <w:lvlJc w:val="left"/>
      <w:pPr>
        <w:tabs>
          <w:tab w:val="num" w:pos="2160"/>
        </w:tabs>
        <w:ind w:left="2160" w:hanging="360"/>
      </w:pPr>
      <w:rPr>
        <w:rFonts w:ascii="Wingdings" w:hAnsi="Wingdings" w:hint="default"/>
      </w:rPr>
    </w:lvl>
    <w:lvl w:ilvl="3" w:tplc="8AD0C452" w:tentative="1">
      <w:start w:val="1"/>
      <w:numFmt w:val="bullet"/>
      <w:lvlText w:val=""/>
      <w:lvlJc w:val="left"/>
      <w:pPr>
        <w:tabs>
          <w:tab w:val="num" w:pos="2880"/>
        </w:tabs>
        <w:ind w:left="2880" w:hanging="360"/>
      </w:pPr>
      <w:rPr>
        <w:rFonts w:ascii="Symbol" w:hAnsi="Symbol" w:hint="default"/>
      </w:rPr>
    </w:lvl>
    <w:lvl w:ilvl="4" w:tplc="17B02CEC" w:tentative="1">
      <w:start w:val="1"/>
      <w:numFmt w:val="bullet"/>
      <w:lvlText w:val="o"/>
      <w:lvlJc w:val="left"/>
      <w:pPr>
        <w:tabs>
          <w:tab w:val="num" w:pos="3600"/>
        </w:tabs>
        <w:ind w:left="3600" w:hanging="360"/>
      </w:pPr>
      <w:rPr>
        <w:rFonts w:ascii="Courier New" w:hAnsi="Courier New" w:hint="default"/>
      </w:rPr>
    </w:lvl>
    <w:lvl w:ilvl="5" w:tplc="CB68D906" w:tentative="1">
      <w:start w:val="1"/>
      <w:numFmt w:val="bullet"/>
      <w:lvlText w:val=""/>
      <w:lvlJc w:val="left"/>
      <w:pPr>
        <w:tabs>
          <w:tab w:val="num" w:pos="4320"/>
        </w:tabs>
        <w:ind w:left="4320" w:hanging="360"/>
      </w:pPr>
      <w:rPr>
        <w:rFonts w:ascii="Wingdings" w:hAnsi="Wingdings" w:hint="default"/>
      </w:rPr>
    </w:lvl>
    <w:lvl w:ilvl="6" w:tplc="5260C4AA" w:tentative="1">
      <w:start w:val="1"/>
      <w:numFmt w:val="bullet"/>
      <w:lvlText w:val=""/>
      <w:lvlJc w:val="left"/>
      <w:pPr>
        <w:tabs>
          <w:tab w:val="num" w:pos="5040"/>
        </w:tabs>
        <w:ind w:left="5040" w:hanging="360"/>
      </w:pPr>
      <w:rPr>
        <w:rFonts w:ascii="Symbol" w:hAnsi="Symbol" w:hint="default"/>
      </w:rPr>
    </w:lvl>
    <w:lvl w:ilvl="7" w:tplc="602CF890" w:tentative="1">
      <w:start w:val="1"/>
      <w:numFmt w:val="bullet"/>
      <w:lvlText w:val="o"/>
      <w:lvlJc w:val="left"/>
      <w:pPr>
        <w:tabs>
          <w:tab w:val="num" w:pos="5760"/>
        </w:tabs>
        <w:ind w:left="5760" w:hanging="360"/>
      </w:pPr>
      <w:rPr>
        <w:rFonts w:ascii="Courier New" w:hAnsi="Courier New" w:hint="default"/>
      </w:rPr>
    </w:lvl>
    <w:lvl w:ilvl="8" w:tplc="576658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E3050A"/>
    <w:multiLevelType w:val="singleLevel"/>
    <w:tmpl w:val="D342336A"/>
    <w:lvl w:ilvl="0">
      <w:start w:val="1"/>
      <w:numFmt w:val="decimal"/>
      <w:lvlRestart w:val="0"/>
      <w:pStyle w:val="ListBullet3"/>
      <w:lvlText w:val="%1"/>
      <w:lvlJc w:val="left"/>
      <w:pPr>
        <w:tabs>
          <w:tab w:val="num" w:pos="1200"/>
        </w:tabs>
        <w:ind w:left="1200" w:hanging="500"/>
      </w:pPr>
      <w:rPr>
        <w:rFonts w:cs="Times New Roman"/>
      </w:rPr>
    </w:lvl>
  </w:abstractNum>
  <w:abstractNum w:abstractNumId="14"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CF4923"/>
    <w:multiLevelType w:val="multilevel"/>
    <w:tmpl w:val="F8382696"/>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b/>
        <w:i w:val="0"/>
      </w:rPr>
    </w:lvl>
    <w:lvl w:ilvl="2">
      <w:start w:val="1"/>
      <w:numFmt w:val="lowerRoman"/>
      <w:lvlText w:val="%3)"/>
      <w:lvlJc w:val="left"/>
      <w:pPr>
        <w:ind w:left="1080" w:hanging="360"/>
      </w:pPr>
      <w:rPr>
        <w:rFonts w:hint="default"/>
        <w:b/>
        <w:i w:val="0"/>
      </w:rPr>
    </w:lvl>
    <w:lvl w:ilvl="3">
      <w:start w:val="1"/>
      <w:numFmt w:val="decimal"/>
      <w:lvlText w:val="(%4)"/>
      <w:lvlJc w:val="left"/>
      <w:pPr>
        <w:ind w:left="1440" w:hanging="360"/>
      </w:pPr>
      <w:rPr>
        <w:rFonts w:hint="default"/>
        <w:b/>
        <w:i w:val="0"/>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6" w15:restartNumberingAfterBreak="0">
    <w:nsid w:val="24FF0832"/>
    <w:multiLevelType w:val="multilevel"/>
    <w:tmpl w:val="E1E6C858"/>
    <w:name w:val="Section"/>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rPr>
        <w:b/>
        <w:i w:val="0"/>
        <w:strike w:val="0"/>
        <w:dstrike w:val="0"/>
        <w:vertAlign w:val="baseline"/>
      </w:rPr>
    </w:lvl>
    <w:lvl w:ilvl="5">
      <w:start w:val="1"/>
      <w:numFmt w:val="none"/>
      <w:suff w:val="nothing"/>
      <w:lvlText w:val=""/>
      <w:lvlJc w:val="left"/>
      <w:pPr>
        <w:ind w:left="11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b w:val="0"/>
        <w:i w:val="0"/>
      </w:rPr>
    </w:lvl>
  </w:abstractNum>
  <w:abstractNum w:abstractNumId="17" w15:restartNumberingAfterBreak="0">
    <w:nsid w:val="27873174"/>
    <w:multiLevelType w:val="multilevel"/>
    <w:tmpl w:val="F50ED5C0"/>
    <w:name w:val="ChapHeadings"/>
    <w:lvl w:ilvl="0">
      <w:start w:val="1"/>
      <w:numFmt w:val="decimal"/>
      <w:pStyle w:val="Actbulletshaded"/>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30514ABA"/>
    <w:multiLevelType w:val="singleLevel"/>
    <w:tmpl w:val="4D2AC628"/>
    <w:lvl w:ilvl="0">
      <w:start w:val="1"/>
      <w:numFmt w:val="bullet"/>
      <w:lvlText w:val=""/>
      <w:lvlJc w:val="left"/>
      <w:pPr>
        <w:tabs>
          <w:tab w:val="num" w:pos="960"/>
        </w:tabs>
        <w:ind w:left="900" w:hanging="300"/>
      </w:pPr>
      <w:rPr>
        <w:rFonts w:ascii="Symbol" w:hAnsi="Symbol" w:hint="default"/>
        <w:sz w:val="18"/>
      </w:rPr>
    </w:lvl>
  </w:abstractNum>
  <w:abstractNum w:abstractNumId="19" w15:restartNumberingAfterBreak="0">
    <w:nsid w:val="31D03CEE"/>
    <w:multiLevelType w:val="hybridMultilevel"/>
    <w:tmpl w:val="5DB2CD8E"/>
    <w:name w:val="SchedHeading"/>
    <w:lvl w:ilvl="0" w:tplc="D8D6011A">
      <w:start w:val="1"/>
      <w:numFmt w:val="bullet"/>
      <w:pStyle w:val="aNoteBulletsubpar"/>
      <w:lvlText w:val=""/>
      <w:lvlJc w:val="left"/>
      <w:pPr>
        <w:tabs>
          <w:tab w:val="num" w:pos="3300"/>
        </w:tabs>
        <w:ind w:left="3240" w:hanging="300"/>
      </w:pPr>
      <w:rPr>
        <w:rFonts w:ascii="Symbol" w:hAnsi="Symbol" w:hint="default"/>
        <w:sz w:val="20"/>
      </w:rPr>
    </w:lvl>
    <w:lvl w:ilvl="1" w:tplc="A762E2D4" w:tentative="1">
      <w:start w:val="1"/>
      <w:numFmt w:val="bullet"/>
      <w:lvlText w:val="o"/>
      <w:lvlJc w:val="left"/>
      <w:pPr>
        <w:tabs>
          <w:tab w:val="num" w:pos="1440"/>
        </w:tabs>
        <w:ind w:left="1440" w:hanging="360"/>
      </w:pPr>
      <w:rPr>
        <w:rFonts w:ascii="Courier New" w:hAnsi="Courier New" w:hint="default"/>
      </w:rPr>
    </w:lvl>
    <w:lvl w:ilvl="2" w:tplc="957E8434" w:tentative="1">
      <w:start w:val="1"/>
      <w:numFmt w:val="bullet"/>
      <w:lvlText w:val=""/>
      <w:lvlJc w:val="left"/>
      <w:pPr>
        <w:tabs>
          <w:tab w:val="num" w:pos="2160"/>
        </w:tabs>
        <w:ind w:left="2160" w:hanging="360"/>
      </w:pPr>
      <w:rPr>
        <w:rFonts w:ascii="Wingdings" w:hAnsi="Wingdings" w:hint="default"/>
      </w:rPr>
    </w:lvl>
    <w:lvl w:ilvl="3" w:tplc="53FC4190" w:tentative="1">
      <w:start w:val="1"/>
      <w:numFmt w:val="bullet"/>
      <w:lvlText w:val=""/>
      <w:lvlJc w:val="left"/>
      <w:pPr>
        <w:tabs>
          <w:tab w:val="num" w:pos="2880"/>
        </w:tabs>
        <w:ind w:left="2880" w:hanging="360"/>
      </w:pPr>
      <w:rPr>
        <w:rFonts w:ascii="Symbol" w:hAnsi="Symbol" w:hint="default"/>
      </w:rPr>
    </w:lvl>
    <w:lvl w:ilvl="4" w:tplc="BD5CE6C0" w:tentative="1">
      <w:start w:val="1"/>
      <w:numFmt w:val="bullet"/>
      <w:lvlText w:val="o"/>
      <w:lvlJc w:val="left"/>
      <w:pPr>
        <w:tabs>
          <w:tab w:val="num" w:pos="3600"/>
        </w:tabs>
        <w:ind w:left="3600" w:hanging="360"/>
      </w:pPr>
      <w:rPr>
        <w:rFonts w:ascii="Courier New" w:hAnsi="Courier New" w:hint="default"/>
      </w:rPr>
    </w:lvl>
    <w:lvl w:ilvl="5" w:tplc="CFEE5F06" w:tentative="1">
      <w:start w:val="1"/>
      <w:numFmt w:val="bullet"/>
      <w:lvlText w:val=""/>
      <w:lvlJc w:val="left"/>
      <w:pPr>
        <w:tabs>
          <w:tab w:val="num" w:pos="4320"/>
        </w:tabs>
        <w:ind w:left="4320" w:hanging="360"/>
      </w:pPr>
      <w:rPr>
        <w:rFonts w:ascii="Wingdings" w:hAnsi="Wingdings" w:hint="default"/>
      </w:rPr>
    </w:lvl>
    <w:lvl w:ilvl="6" w:tplc="E17873CE" w:tentative="1">
      <w:start w:val="1"/>
      <w:numFmt w:val="bullet"/>
      <w:lvlText w:val=""/>
      <w:lvlJc w:val="left"/>
      <w:pPr>
        <w:tabs>
          <w:tab w:val="num" w:pos="5040"/>
        </w:tabs>
        <w:ind w:left="5040" w:hanging="360"/>
      </w:pPr>
      <w:rPr>
        <w:rFonts w:ascii="Symbol" w:hAnsi="Symbol" w:hint="default"/>
      </w:rPr>
    </w:lvl>
    <w:lvl w:ilvl="7" w:tplc="0AD28DC8" w:tentative="1">
      <w:start w:val="1"/>
      <w:numFmt w:val="bullet"/>
      <w:lvlText w:val="o"/>
      <w:lvlJc w:val="left"/>
      <w:pPr>
        <w:tabs>
          <w:tab w:val="num" w:pos="5760"/>
        </w:tabs>
        <w:ind w:left="5760" w:hanging="360"/>
      </w:pPr>
      <w:rPr>
        <w:rFonts w:ascii="Courier New" w:hAnsi="Courier New" w:hint="default"/>
      </w:rPr>
    </w:lvl>
    <w:lvl w:ilvl="8" w:tplc="A3E4F8E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18509A"/>
    <w:multiLevelType w:val="singleLevel"/>
    <w:tmpl w:val="AAFC2850"/>
    <w:lvl w:ilvl="0">
      <w:start w:val="1"/>
      <w:numFmt w:val="bullet"/>
      <w:lvlText w:val=""/>
      <w:lvlJc w:val="left"/>
      <w:pPr>
        <w:tabs>
          <w:tab w:val="num" w:pos="1500"/>
        </w:tabs>
        <w:ind w:left="1500" w:hanging="400"/>
      </w:pPr>
      <w:rPr>
        <w:rFonts w:ascii="Symbol" w:hAnsi="Symbol" w:hint="default"/>
        <w:sz w:val="20"/>
      </w:rPr>
    </w:lvl>
  </w:abstractNum>
  <w:abstractNum w:abstractNumId="21" w15:restartNumberingAfterBreak="0">
    <w:nsid w:val="41592A52"/>
    <w:multiLevelType w:val="multilevel"/>
    <w:tmpl w:val="EAB0E2D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2"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3" w15:restartNumberingAfterBreak="0">
    <w:nsid w:val="432702AC"/>
    <w:multiLevelType w:val="singleLevel"/>
    <w:tmpl w:val="BF688142"/>
    <w:name w:val="Headings"/>
    <w:lvl w:ilvl="0">
      <w:start w:val="1"/>
      <w:numFmt w:val="bullet"/>
      <w:lvlText w:val=""/>
      <w:lvlJc w:val="left"/>
      <w:pPr>
        <w:tabs>
          <w:tab w:val="num" w:pos="1800"/>
        </w:tabs>
        <w:ind w:left="1800" w:hanging="300"/>
      </w:pPr>
      <w:rPr>
        <w:rFonts w:ascii="Symbol" w:hAnsi="Symbol" w:hint="default"/>
        <w:sz w:val="20"/>
      </w:rPr>
    </w:lvl>
  </w:abstractNum>
  <w:abstractNum w:abstractNumId="24"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5" w15:restartNumberingAfterBreak="0">
    <w:nsid w:val="47B51BC9"/>
    <w:multiLevelType w:val="multilevel"/>
    <w:tmpl w:val="DC1A75F6"/>
    <w:name w:val="defs"/>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7" w15:restartNumberingAfterBreak="0">
    <w:nsid w:val="53193175"/>
    <w:multiLevelType w:val="singleLevel"/>
    <w:tmpl w:val="7B803EDC"/>
    <w:name w:val="Schedule"/>
    <w:lvl w:ilvl="0">
      <w:start w:val="1"/>
      <w:numFmt w:val="bullet"/>
      <w:lvlText w:val=""/>
      <w:lvlJc w:val="left"/>
      <w:pPr>
        <w:tabs>
          <w:tab w:val="num" w:pos="2540"/>
        </w:tabs>
        <w:ind w:left="2540" w:hanging="400"/>
      </w:pPr>
      <w:rPr>
        <w:rFonts w:ascii="Symbol" w:hAnsi="Symbol" w:hint="default"/>
        <w:sz w:val="20"/>
      </w:rPr>
    </w:lvl>
  </w:abstractNum>
  <w:abstractNum w:abstractNumId="28"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02E02F0"/>
    <w:multiLevelType w:val="hybridMultilevel"/>
    <w:tmpl w:val="E048E038"/>
    <w:name w:val="Sections"/>
    <w:lvl w:ilvl="0" w:tplc="09627200">
      <w:start w:val="1"/>
      <w:numFmt w:val="bullet"/>
      <w:lvlText w:val=""/>
      <w:lvlJc w:val="left"/>
      <w:pPr>
        <w:tabs>
          <w:tab w:val="num" w:pos="2000"/>
        </w:tabs>
        <w:ind w:left="2000" w:hanging="400"/>
      </w:pPr>
      <w:rPr>
        <w:rFonts w:ascii="Symbol" w:hAnsi="Symbol" w:hint="default"/>
        <w:sz w:val="20"/>
      </w:rPr>
    </w:lvl>
    <w:lvl w:ilvl="1" w:tplc="D4FA0D5C" w:tentative="1">
      <w:start w:val="1"/>
      <w:numFmt w:val="bullet"/>
      <w:lvlText w:val="o"/>
      <w:lvlJc w:val="left"/>
      <w:pPr>
        <w:tabs>
          <w:tab w:val="num" w:pos="1440"/>
        </w:tabs>
        <w:ind w:left="1440" w:hanging="360"/>
      </w:pPr>
      <w:rPr>
        <w:rFonts w:ascii="Courier New" w:hAnsi="Courier New" w:hint="default"/>
      </w:rPr>
    </w:lvl>
    <w:lvl w:ilvl="2" w:tplc="DFD8F796" w:tentative="1">
      <w:start w:val="1"/>
      <w:numFmt w:val="bullet"/>
      <w:lvlText w:val=""/>
      <w:lvlJc w:val="left"/>
      <w:pPr>
        <w:tabs>
          <w:tab w:val="num" w:pos="2160"/>
        </w:tabs>
        <w:ind w:left="2160" w:hanging="360"/>
      </w:pPr>
      <w:rPr>
        <w:rFonts w:ascii="Wingdings" w:hAnsi="Wingdings" w:hint="default"/>
      </w:rPr>
    </w:lvl>
    <w:lvl w:ilvl="3" w:tplc="E9AACB5A" w:tentative="1">
      <w:start w:val="1"/>
      <w:numFmt w:val="bullet"/>
      <w:lvlText w:val=""/>
      <w:lvlJc w:val="left"/>
      <w:pPr>
        <w:tabs>
          <w:tab w:val="num" w:pos="2880"/>
        </w:tabs>
        <w:ind w:left="2880" w:hanging="360"/>
      </w:pPr>
      <w:rPr>
        <w:rFonts w:ascii="Symbol" w:hAnsi="Symbol" w:hint="default"/>
      </w:rPr>
    </w:lvl>
    <w:lvl w:ilvl="4" w:tplc="D660C4A4" w:tentative="1">
      <w:start w:val="1"/>
      <w:numFmt w:val="bullet"/>
      <w:lvlText w:val="o"/>
      <w:lvlJc w:val="left"/>
      <w:pPr>
        <w:tabs>
          <w:tab w:val="num" w:pos="3600"/>
        </w:tabs>
        <w:ind w:left="3600" w:hanging="360"/>
      </w:pPr>
      <w:rPr>
        <w:rFonts w:ascii="Courier New" w:hAnsi="Courier New" w:hint="default"/>
      </w:rPr>
    </w:lvl>
    <w:lvl w:ilvl="5" w:tplc="6B8C4732" w:tentative="1">
      <w:start w:val="1"/>
      <w:numFmt w:val="bullet"/>
      <w:lvlText w:val=""/>
      <w:lvlJc w:val="left"/>
      <w:pPr>
        <w:tabs>
          <w:tab w:val="num" w:pos="4320"/>
        </w:tabs>
        <w:ind w:left="4320" w:hanging="360"/>
      </w:pPr>
      <w:rPr>
        <w:rFonts w:ascii="Wingdings" w:hAnsi="Wingdings" w:hint="default"/>
      </w:rPr>
    </w:lvl>
    <w:lvl w:ilvl="6" w:tplc="DB2EED92" w:tentative="1">
      <w:start w:val="1"/>
      <w:numFmt w:val="bullet"/>
      <w:lvlText w:val=""/>
      <w:lvlJc w:val="left"/>
      <w:pPr>
        <w:tabs>
          <w:tab w:val="num" w:pos="5040"/>
        </w:tabs>
        <w:ind w:left="5040" w:hanging="360"/>
      </w:pPr>
      <w:rPr>
        <w:rFonts w:ascii="Symbol" w:hAnsi="Symbol" w:hint="default"/>
      </w:rPr>
    </w:lvl>
    <w:lvl w:ilvl="7" w:tplc="7D221364" w:tentative="1">
      <w:start w:val="1"/>
      <w:numFmt w:val="bullet"/>
      <w:lvlText w:val="o"/>
      <w:lvlJc w:val="left"/>
      <w:pPr>
        <w:tabs>
          <w:tab w:val="num" w:pos="5760"/>
        </w:tabs>
        <w:ind w:left="5760" w:hanging="360"/>
      </w:pPr>
      <w:rPr>
        <w:rFonts w:ascii="Courier New" w:hAnsi="Courier New" w:hint="default"/>
      </w:rPr>
    </w:lvl>
    <w:lvl w:ilvl="8" w:tplc="5B7C2F9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70F7AC8"/>
    <w:multiLevelType w:val="hybridMultilevel"/>
    <w:tmpl w:val="20DCE066"/>
    <w:lvl w:ilvl="0" w:tplc="37AC4D7C">
      <w:start w:val="1"/>
      <w:numFmt w:val="bullet"/>
      <w:lvlText w:val=""/>
      <w:lvlJc w:val="left"/>
      <w:pPr>
        <w:tabs>
          <w:tab w:val="num" w:pos="2800"/>
        </w:tabs>
        <w:ind w:left="2800" w:hanging="400"/>
      </w:pPr>
      <w:rPr>
        <w:rFonts w:ascii="Symbol" w:hAnsi="Symbol" w:hint="default"/>
        <w:sz w:val="20"/>
      </w:rPr>
    </w:lvl>
    <w:lvl w:ilvl="1" w:tplc="F3A8F4F8" w:tentative="1">
      <w:start w:val="1"/>
      <w:numFmt w:val="bullet"/>
      <w:lvlText w:val="o"/>
      <w:lvlJc w:val="left"/>
      <w:pPr>
        <w:tabs>
          <w:tab w:val="num" w:pos="1440"/>
        </w:tabs>
        <w:ind w:left="1440" w:hanging="360"/>
      </w:pPr>
      <w:rPr>
        <w:rFonts w:ascii="Courier New" w:hAnsi="Courier New" w:hint="default"/>
      </w:rPr>
    </w:lvl>
    <w:lvl w:ilvl="2" w:tplc="7952CE94" w:tentative="1">
      <w:start w:val="1"/>
      <w:numFmt w:val="bullet"/>
      <w:lvlText w:val=""/>
      <w:lvlJc w:val="left"/>
      <w:pPr>
        <w:tabs>
          <w:tab w:val="num" w:pos="2160"/>
        </w:tabs>
        <w:ind w:left="2160" w:hanging="360"/>
      </w:pPr>
      <w:rPr>
        <w:rFonts w:ascii="Wingdings" w:hAnsi="Wingdings" w:hint="default"/>
      </w:rPr>
    </w:lvl>
    <w:lvl w:ilvl="3" w:tplc="AAECAD8C" w:tentative="1">
      <w:start w:val="1"/>
      <w:numFmt w:val="bullet"/>
      <w:lvlText w:val=""/>
      <w:lvlJc w:val="left"/>
      <w:pPr>
        <w:tabs>
          <w:tab w:val="num" w:pos="2880"/>
        </w:tabs>
        <w:ind w:left="2880" w:hanging="360"/>
      </w:pPr>
      <w:rPr>
        <w:rFonts w:ascii="Symbol" w:hAnsi="Symbol" w:hint="default"/>
      </w:rPr>
    </w:lvl>
    <w:lvl w:ilvl="4" w:tplc="4DF885F6" w:tentative="1">
      <w:start w:val="1"/>
      <w:numFmt w:val="bullet"/>
      <w:lvlText w:val="o"/>
      <w:lvlJc w:val="left"/>
      <w:pPr>
        <w:tabs>
          <w:tab w:val="num" w:pos="3600"/>
        </w:tabs>
        <w:ind w:left="3600" w:hanging="360"/>
      </w:pPr>
      <w:rPr>
        <w:rFonts w:ascii="Courier New" w:hAnsi="Courier New" w:hint="default"/>
      </w:rPr>
    </w:lvl>
    <w:lvl w:ilvl="5" w:tplc="9984038C" w:tentative="1">
      <w:start w:val="1"/>
      <w:numFmt w:val="bullet"/>
      <w:lvlText w:val=""/>
      <w:lvlJc w:val="left"/>
      <w:pPr>
        <w:tabs>
          <w:tab w:val="num" w:pos="4320"/>
        </w:tabs>
        <w:ind w:left="4320" w:hanging="360"/>
      </w:pPr>
      <w:rPr>
        <w:rFonts w:ascii="Wingdings" w:hAnsi="Wingdings" w:hint="default"/>
      </w:rPr>
    </w:lvl>
    <w:lvl w:ilvl="6" w:tplc="573CEE8E" w:tentative="1">
      <w:start w:val="1"/>
      <w:numFmt w:val="bullet"/>
      <w:lvlText w:val=""/>
      <w:lvlJc w:val="left"/>
      <w:pPr>
        <w:tabs>
          <w:tab w:val="num" w:pos="5040"/>
        </w:tabs>
        <w:ind w:left="5040" w:hanging="360"/>
      </w:pPr>
      <w:rPr>
        <w:rFonts w:ascii="Symbol" w:hAnsi="Symbol" w:hint="default"/>
      </w:rPr>
    </w:lvl>
    <w:lvl w:ilvl="7" w:tplc="3CF03856" w:tentative="1">
      <w:start w:val="1"/>
      <w:numFmt w:val="bullet"/>
      <w:lvlText w:val="o"/>
      <w:lvlJc w:val="left"/>
      <w:pPr>
        <w:tabs>
          <w:tab w:val="num" w:pos="5760"/>
        </w:tabs>
        <w:ind w:left="5760" w:hanging="360"/>
      </w:pPr>
      <w:rPr>
        <w:rFonts w:ascii="Courier New" w:hAnsi="Courier New" w:hint="default"/>
      </w:rPr>
    </w:lvl>
    <w:lvl w:ilvl="8" w:tplc="BF08324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2" w15:restartNumberingAfterBreak="0">
    <w:nsid w:val="6F2353A3"/>
    <w:multiLevelType w:val="hybridMultilevel"/>
    <w:tmpl w:val="D6704754"/>
    <w:lvl w:ilvl="0" w:tplc="CCEAC03C">
      <w:start w:val="1"/>
      <w:numFmt w:val="bullet"/>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3" w15:restartNumberingAfterBreak="0">
    <w:nsid w:val="7A707A77"/>
    <w:multiLevelType w:val="hybridMultilevel"/>
    <w:tmpl w:val="9B46571C"/>
    <w:lvl w:ilvl="0" w:tplc="C690225E">
      <w:start w:val="1"/>
      <w:numFmt w:val="decimal"/>
      <w:pStyle w:val="AH3sec"/>
      <w:lvlText w:val="%1"/>
      <w:lvlJc w:val="left"/>
      <w:pPr>
        <w:ind w:left="720" w:hanging="360"/>
      </w:pPr>
      <w:rPr>
        <w:rFonts w:hint="default"/>
        <w:b/>
        <w:i w:val="0"/>
      </w:rPr>
    </w:lvl>
    <w:lvl w:ilvl="1" w:tplc="C0E485D0" w:tentative="1">
      <w:start w:val="1"/>
      <w:numFmt w:val="lowerLetter"/>
      <w:lvlText w:val="%2."/>
      <w:lvlJc w:val="left"/>
      <w:pPr>
        <w:ind w:left="1440" w:hanging="360"/>
      </w:pPr>
    </w:lvl>
    <w:lvl w:ilvl="2" w:tplc="DEB8FC6C" w:tentative="1">
      <w:start w:val="1"/>
      <w:numFmt w:val="lowerRoman"/>
      <w:lvlText w:val="%3."/>
      <w:lvlJc w:val="right"/>
      <w:pPr>
        <w:ind w:left="2160" w:hanging="180"/>
      </w:pPr>
    </w:lvl>
    <w:lvl w:ilvl="3" w:tplc="4AEA4008" w:tentative="1">
      <w:start w:val="1"/>
      <w:numFmt w:val="decimal"/>
      <w:lvlText w:val="%4."/>
      <w:lvlJc w:val="left"/>
      <w:pPr>
        <w:ind w:left="2880" w:hanging="360"/>
      </w:pPr>
    </w:lvl>
    <w:lvl w:ilvl="4" w:tplc="FC40C648" w:tentative="1">
      <w:start w:val="1"/>
      <w:numFmt w:val="lowerLetter"/>
      <w:lvlText w:val="%5."/>
      <w:lvlJc w:val="left"/>
      <w:pPr>
        <w:ind w:left="3600" w:hanging="360"/>
      </w:pPr>
    </w:lvl>
    <w:lvl w:ilvl="5" w:tplc="3F5E67B2" w:tentative="1">
      <w:start w:val="1"/>
      <w:numFmt w:val="lowerRoman"/>
      <w:lvlText w:val="%6."/>
      <w:lvlJc w:val="right"/>
      <w:pPr>
        <w:ind w:left="4320" w:hanging="180"/>
      </w:pPr>
    </w:lvl>
    <w:lvl w:ilvl="6" w:tplc="9F0E660A" w:tentative="1">
      <w:start w:val="1"/>
      <w:numFmt w:val="decimal"/>
      <w:lvlText w:val="%7."/>
      <w:lvlJc w:val="left"/>
      <w:pPr>
        <w:ind w:left="5040" w:hanging="360"/>
      </w:pPr>
    </w:lvl>
    <w:lvl w:ilvl="7" w:tplc="E9BA0956" w:tentative="1">
      <w:start w:val="1"/>
      <w:numFmt w:val="lowerLetter"/>
      <w:lvlText w:val="%8."/>
      <w:lvlJc w:val="left"/>
      <w:pPr>
        <w:ind w:left="5760" w:hanging="360"/>
      </w:pPr>
    </w:lvl>
    <w:lvl w:ilvl="8" w:tplc="9DDC97E4" w:tentative="1">
      <w:start w:val="1"/>
      <w:numFmt w:val="lowerRoman"/>
      <w:lvlText w:val="%9."/>
      <w:lvlJc w:val="right"/>
      <w:pPr>
        <w:ind w:left="6480" w:hanging="180"/>
      </w:pPr>
    </w:lvl>
  </w:abstractNum>
  <w:abstractNum w:abstractNumId="34" w15:restartNumberingAfterBreak="0">
    <w:nsid w:val="7BA947E9"/>
    <w:multiLevelType w:val="singleLevel"/>
    <w:tmpl w:val="67F6C5A0"/>
    <w:lvl w:ilvl="0">
      <w:start w:val="1"/>
      <w:numFmt w:val="decimal"/>
      <w:lvlRestart w:val="0"/>
      <w:lvlText w:val="%1"/>
      <w:lvlJc w:val="left"/>
      <w:pPr>
        <w:tabs>
          <w:tab w:val="num" w:pos="1500"/>
        </w:tabs>
        <w:ind w:left="1500" w:hanging="400"/>
      </w:pPr>
      <w:rPr>
        <w:b/>
        <w:i w:val="0"/>
      </w:rPr>
    </w:lvl>
  </w:abstractNum>
  <w:abstractNum w:abstractNumId="3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5920389">
    <w:abstractNumId w:val="34"/>
  </w:num>
  <w:num w:numId="2" w16cid:durableId="1477182114">
    <w:abstractNumId w:val="21"/>
  </w:num>
  <w:num w:numId="3" w16cid:durableId="1188760497">
    <w:abstractNumId w:val="25"/>
  </w:num>
  <w:num w:numId="4" w16cid:durableId="915356433">
    <w:abstractNumId w:val="16"/>
  </w:num>
  <w:num w:numId="5" w16cid:durableId="173108733">
    <w:abstractNumId w:val="23"/>
  </w:num>
  <w:num w:numId="6" w16cid:durableId="521280166">
    <w:abstractNumId w:val="19"/>
  </w:num>
  <w:num w:numId="7" w16cid:durableId="1867676526">
    <w:abstractNumId w:val="24"/>
  </w:num>
  <w:num w:numId="8" w16cid:durableId="450709717">
    <w:abstractNumId w:val="10"/>
  </w:num>
  <w:num w:numId="9" w16cid:durableId="318536231">
    <w:abstractNumId w:val="27"/>
  </w:num>
  <w:num w:numId="10" w16cid:durableId="873467636">
    <w:abstractNumId w:val="12"/>
  </w:num>
  <w:num w:numId="11" w16cid:durableId="1979530642">
    <w:abstractNumId w:val="14"/>
  </w:num>
  <w:num w:numId="12" w16cid:durableId="962921622">
    <w:abstractNumId w:val="30"/>
  </w:num>
  <w:num w:numId="13" w16cid:durableId="1807115625">
    <w:abstractNumId w:val="29"/>
  </w:num>
  <w:num w:numId="14" w16cid:durableId="516434191">
    <w:abstractNumId w:val="15"/>
  </w:num>
  <w:num w:numId="15" w16cid:durableId="250510718">
    <w:abstractNumId w:val="22"/>
  </w:num>
  <w:num w:numId="16" w16cid:durableId="769088694">
    <w:abstractNumId w:val="33"/>
  </w:num>
  <w:num w:numId="17" w16cid:durableId="202405114">
    <w:abstractNumId w:val="7"/>
  </w:num>
  <w:num w:numId="18" w16cid:durableId="1248420453">
    <w:abstractNumId w:val="5"/>
  </w:num>
  <w:num w:numId="19" w16cid:durableId="670253711">
    <w:abstractNumId w:val="4"/>
  </w:num>
  <w:num w:numId="20" w16cid:durableId="1136677344">
    <w:abstractNumId w:val="8"/>
  </w:num>
  <w:num w:numId="21" w16cid:durableId="1211846355">
    <w:abstractNumId w:val="3"/>
  </w:num>
  <w:num w:numId="22" w16cid:durableId="1439906272">
    <w:abstractNumId w:val="2"/>
  </w:num>
  <w:num w:numId="23" w16cid:durableId="607007044">
    <w:abstractNumId w:val="1"/>
  </w:num>
  <w:num w:numId="24" w16cid:durableId="993340635">
    <w:abstractNumId w:val="0"/>
  </w:num>
  <w:num w:numId="25" w16cid:durableId="56786321">
    <w:abstractNumId w:val="13"/>
  </w:num>
  <w:num w:numId="26" w16cid:durableId="888996719">
    <w:abstractNumId w:val="18"/>
  </w:num>
  <w:num w:numId="27" w16cid:durableId="376635857">
    <w:abstractNumId w:val="17"/>
  </w:num>
  <w:num w:numId="28" w16cid:durableId="1961760937">
    <w:abstractNumId w:val="11"/>
  </w:num>
  <w:num w:numId="29" w16cid:durableId="2953781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8639168">
    <w:abstractNumId w:val="12"/>
  </w:num>
  <w:num w:numId="31" w16cid:durableId="1966693386">
    <w:abstractNumId w:val="26"/>
  </w:num>
  <w:num w:numId="32" w16cid:durableId="1968462917">
    <w:abstractNumId w:val="28"/>
  </w:num>
  <w:num w:numId="33" w16cid:durableId="595016091">
    <w:abstractNumId w:val="35"/>
  </w:num>
  <w:num w:numId="34" w16cid:durableId="54475206">
    <w:abstractNumId w:val="9"/>
  </w:num>
  <w:num w:numId="35" w16cid:durableId="368917944">
    <w:abstractNumId w:val="6"/>
  </w:num>
  <w:num w:numId="36" w16cid:durableId="736323856">
    <w:abstractNumId w:val="31"/>
  </w:num>
  <w:num w:numId="37" w16cid:durableId="1262375720">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BD"/>
    <w:rsid w:val="00000C1F"/>
    <w:rsid w:val="0000115D"/>
    <w:rsid w:val="0000378E"/>
    <w:rsid w:val="000038FA"/>
    <w:rsid w:val="00003983"/>
    <w:rsid w:val="00004969"/>
    <w:rsid w:val="00007741"/>
    <w:rsid w:val="0001094B"/>
    <w:rsid w:val="00010A68"/>
    <w:rsid w:val="00012120"/>
    <w:rsid w:val="00012A1F"/>
    <w:rsid w:val="0001576B"/>
    <w:rsid w:val="00016831"/>
    <w:rsid w:val="00016919"/>
    <w:rsid w:val="00016FAA"/>
    <w:rsid w:val="000172C8"/>
    <w:rsid w:val="00017A7C"/>
    <w:rsid w:val="0002034F"/>
    <w:rsid w:val="00020352"/>
    <w:rsid w:val="000215AA"/>
    <w:rsid w:val="00022353"/>
    <w:rsid w:val="00023AF7"/>
    <w:rsid w:val="00024F9D"/>
    <w:rsid w:val="0002517D"/>
    <w:rsid w:val="0002699A"/>
    <w:rsid w:val="00027484"/>
    <w:rsid w:val="00027607"/>
    <w:rsid w:val="00030842"/>
    <w:rsid w:val="000308D4"/>
    <w:rsid w:val="00031609"/>
    <w:rsid w:val="0003249F"/>
    <w:rsid w:val="00032850"/>
    <w:rsid w:val="000336EB"/>
    <w:rsid w:val="00033726"/>
    <w:rsid w:val="00034E3D"/>
    <w:rsid w:val="00034EB9"/>
    <w:rsid w:val="00035B89"/>
    <w:rsid w:val="00035D91"/>
    <w:rsid w:val="00035EFF"/>
    <w:rsid w:val="00036239"/>
    <w:rsid w:val="000403BB"/>
    <w:rsid w:val="000403F9"/>
    <w:rsid w:val="000417E5"/>
    <w:rsid w:val="00041D14"/>
    <w:rsid w:val="000420DE"/>
    <w:rsid w:val="00042913"/>
    <w:rsid w:val="00043693"/>
    <w:rsid w:val="000442A7"/>
    <w:rsid w:val="00044758"/>
    <w:rsid w:val="000448E6"/>
    <w:rsid w:val="00046195"/>
    <w:rsid w:val="00050901"/>
    <w:rsid w:val="000510F0"/>
    <w:rsid w:val="00051956"/>
    <w:rsid w:val="0005351A"/>
    <w:rsid w:val="000552FE"/>
    <w:rsid w:val="00055507"/>
    <w:rsid w:val="000569AF"/>
    <w:rsid w:val="00056B8D"/>
    <w:rsid w:val="0006002B"/>
    <w:rsid w:val="00060E76"/>
    <w:rsid w:val="00061671"/>
    <w:rsid w:val="00063B45"/>
    <w:rsid w:val="00065186"/>
    <w:rsid w:val="0006579C"/>
    <w:rsid w:val="00065D99"/>
    <w:rsid w:val="000661D2"/>
    <w:rsid w:val="000667BE"/>
    <w:rsid w:val="00066E00"/>
    <w:rsid w:val="00066F6A"/>
    <w:rsid w:val="000678C3"/>
    <w:rsid w:val="000703CE"/>
    <w:rsid w:val="00070D85"/>
    <w:rsid w:val="00070E7D"/>
    <w:rsid w:val="000720BE"/>
    <w:rsid w:val="0007434C"/>
    <w:rsid w:val="00074582"/>
    <w:rsid w:val="00075783"/>
    <w:rsid w:val="00075C08"/>
    <w:rsid w:val="00075FB1"/>
    <w:rsid w:val="0007622E"/>
    <w:rsid w:val="000769AD"/>
    <w:rsid w:val="00077B5B"/>
    <w:rsid w:val="00077C3A"/>
    <w:rsid w:val="000800BA"/>
    <w:rsid w:val="000821F4"/>
    <w:rsid w:val="00082DF0"/>
    <w:rsid w:val="00083DAF"/>
    <w:rsid w:val="0008418F"/>
    <w:rsid w:val="00084CDB"/>
    <w:rsid w:val="00086894"/>
    <w:rsid w:val="00086E25"/>
    <w:rsid w:val="000906B4"/>
    <w:rsid w:val="00090A13"/>
    <w:rsid w:val="00090D12"/>
    <w:rsid w:val="000910AE"/>
    <w:rsid w:val="00091575"/>
    <w:rsid w:val="00093CD7"/>
    <w:rsid w:val="00094AF8"/>
    <w:rsid w:val="000954B9"/>
    <w:rsid w:val="0009641C"/>
    <w:rsid w:val="000968EC"/>
    <w:rsid w:val="00097C2E"/>
    <w:rsid w:val="00097E6A"/>
    <w:rsid w:val="000A0ECA"/>
    <w:rsid w:val="000A1B61"/>
    <w:rsid w:val="000A1B74"/>
    <w:rsid w:val="000A1FAF"/>
    <w:rsid w:val="000A3859"/>
    <w:rsid w:val="000A4871"/>
    <w:rsid w:val="000A5DCB"/>
    <w:rsid w:val="000A5E32"/>
    <w:rsid w:val="000A6D8D"/>
    <w:rsid w:val="000A6DE6"/>
    <w:rsid w:val="000A7458"/>
    <w:rsid w:val="000A7D75"/>
    <w:rsid w:val="000B06E9"/>
    <w:rsid w:val="000B086B"/>
    <w:rsid w:val="000B0BC3"/>
    <w:rsid w:val="000B2B6C"/>
    <w:rsid w:val="000B3404"/>
    <w:rsid w:val="000B4951"/>
    <w:rsid w:val="000B5338"/>
    <w:rsid w:val="000B5458"/>
    <w:rsid w:val="000B5BBC"/>
    <w:rsid w:val="000B6E7E"/>
    <w:rsid w:val="000B729E"/>
    <w:rsid w:val="000B7F6C"/>
    <w:rsid w:val="000C073F"/>
    <w:rsid w:val="000C1146"/>
    <w:rsid w:val="000C374B"/>
    <w:rsid w:val="000C58D6"/>
    <w:rsid w:val="000C6CAB"/>
    <w:rsid w:val="000C6FAB"/>
    <w:rsid w:val="000C6FF2"/>
    <w:rsid w:val="000C7832"/>
    <w:rsid w:val="000C7850"/>
    <w:rsid w:val="000C7E09"/>
    <w:rsid w:val="000D0C6C"/>
    <w:rsid w:val="000D2AF4"/>
    <w:rsid w:val="000D56F4"/>
    <w:rsid w:val="000E29CA"/>
    <w:rsid w:val="000E2B1A"/>
    <w:rsid w:val="000E3D5E"/>
    <w:rsid w:val="000E5179"/>
    <w:rsid w:val="000E542C"/>
    <w:rsid w:val="000E576D"/>
    <w:rsid w:val="000E6424"/>
    <w:rsid w:val="000E689B"/>
    <w:rsid w:val="000E73CA"/>
    <w:rsid w:val="000E77A5"/>
    <w:rsid w:val="000F07EE"/>
    <w:rsid w:val="000F0972"/>
    <w:rsid w:val="000F127F"/>
    <w:rsid w:val="000F1B2D"/>
    <w:rsid w:val="000F3AD1"/>
    <w:rsid w:val="000F3C18"/>
    <w:rsid w:val="000F4D25"/>
    <w:rsid w:val="000F7CC7"/>
    <w:rsid w:val="001002C3"/>
    <w:rsid w:val="00101076"/>
    <w:rsid w:val="00101535"/>
    <w:rsid w:val="00101F8B"/>
    <w:rsid w:val="001020CA"/>
    <w:rsid w:val="00102834"/>
    <w:rsid w:val="0010385F"/>
    <w:rsid w:val="00104408"/>
    <w:rsid w:val="00104AAF"/>
    <w:rsid w:val="001058DF"/>
    <w:rsid w:val="00105BDB"/>
    <w:rsid w:val="0010705C"/>
    <w:rsid w:val="00107B5F"/>
    <w:rsid w:val="00107BD8"/>
    <w:rsid w:val="00112389"/>
    <w:rsid w:val="00114B87"/>
    <w:rsid w:val="00116A19"/>
    <w:rsid w:val="00117953"/>
    <w:rsid w:val="00117E48"/>
    <w:rsid w:val="001204FD"/>
    <w:rsid w:val="00123E0E"/>
    <w:rsid w:val="00125756"/>
    <w:rsid w:val="00125E4C"/>
    <w:rsid w:val="00126E7E"/>
    <w:rsid w:val="001306AC"/>
    <w:rsid w:val="001309FF"/>
    <w:rsid w:val="00132597"/>
    <w:rsid w:val="001343A6"/>
    <w:rsid w:val="00134E73"/>
    <w:rsid w:val="00135984"/>
    <w:rsid w:val="00135A06"/>
    <w:rsid w:val="001374F3"/>
    <w:rsid w:val="00137B6B"/>
    <w:rsid w:val="00140542"/>
    <w:rsid w:val="00140ADC"/>
    <w:rsid w:val="00141B36"/>
    <w:rsid w:val="0014272A"/>
    <w:rsid w:val="00142D4F"/>
    <w:rsid w:val="00143503"/>
    <w:rsid w:val="00143656"/>
    <w:rsid w:val="00144731"/>
    <w:rsid w:val="001458BA"/>
    <w:rsid w:val="00147781"/>
    <w:rsid w:val="001479AE"/>
    <w:rsid w:val="00150793"/>
    <w:rsid w:val="00152924"/>
    <w:rsid w:val="00153146"/>
    <w:rsid w:val="00153C63"/>
    <w:rsid w:val="00153CC3"/>
    <w:rsid w:val="00154977"/>
    <w:rsid w:val="00156860"/>
    <w:rsid w:val="00160BB1"/>
    <w:rsid w:val="00160D8C"/>
    <w:rsid w:val="00160DF7"/>
    <w:rsid w:val="001624E1"/>
    <w:rsid w:val="001625C2"/>
    <w:rsid w:val="00162860"/>
    <w:rsid w:val="00162870"/>
    <w:rsid w:val="00164204"/>
    <w:rsid w:val="00165C26"/>
    <w:rsid w:val="00165FF3"/>
    <w:rsid w:val="00166B4F"/>
    <w:rsid w:val="00166CC0"/>
    <w:rsid w:val="0016733B"/>
    <w:rsid w:val="00167431"/>
    <w:rsid w:val="0016752D"/>
    <w:rsid w:val="00167B32"/>
    <w:rsid w:val="00167D24"/>
    <w:rsid w:val="001709BD"/>
    <w:rsid w:val="0017115B"/>
    <w:rsid w:val="001715DE"/>
    <w:rsid w:val="0017182C"/>
    <w:rsid w:val="00172D13"/>
    <w:rsid w:val="00173ABD"/>
    <w:rsid w:val="00173ADF"/>
    <w:rsid w:val="00173AE6"/>
    <w:rsid w:val="001743CB"/>
    <w:rsid w:val="00175009"/>
    <w:rsid w:val="001750F3"/>
    <w:rsid w:val="00176AE6"/>
    <w:rsid w:val="00177CFD"/>
    <w:rsid w:val="00180311"/>
    <w:rsid w:val="001815FB"/>
    <w:rsid w:val="001817DF"/>
    <w:rsid w:val="00181C18"/>
    <w:rsid w:val="00181D8C"/>
    <w:rsid w:val="00182A72"/>
    <w:rsid w:val="001849B5"/>
    <w:rsid w:val="00184FDA"/>
    <w:rsid w:val="00185064"/>
    <w:rsid w:val="0018517F"/>
    <w:rsid w:val="0018565D"/>
    <w:rsid w:val="00186582"/>
    <w:rsid w:val="00191D08"/>
    <w:rsid w:val="001923F5"/>
    <w:rsid w:val="001943F2"/>
    <w:rsid w:val="0019644D"/>
    <w:rsid w:val="001A039A"/>
    <w:rsid w:val="001A13A4"/>
    <w:rsid w:val="001A1F2F"/>
    <w:rsid w:val="001A2F90"/>
    <w:rsid w:val="001A351C"/>
    <w:rsid w:val="001A3957"/>
    <w:rsid w:val="001A3B6D"/>
    <w:rsid w:val="001A57CA"/>
    <w:rsid w:val="001A590E"/>
    <w:rsid w:val="001A5DFF"/>
    <w:rsid w:val="001A62D9"/>
    <w:rsid w:val="001A7573"/>
    <w:rsid w:val="001A788F"/>
    <w:rsid w:val="001B1E2F"/>
    <w:rsid w:val="001B262D"/>
    <w:rsid w:val="001B2A4E"/>
    <w:rsid w:val="001B36A2"/>
    <w:rsid w:val="001B449A"/>
    <w:rsid w:val="001B46B6"/>
    <w:rsid w:val="001B4E98"/>
    <w:rsid w:val="001B504B"/>
    <w:rsid w:val="001B50F6"/>
    <w:rsid w:val="001B6311"/>
    <w:rsid w:val="001B699B"/>
    <w:rsid w:val="001C0032"/>
    <w:rsid w:val="001C030D"/>
    <w:rsid w:val="001C3263"/>
    <w:rsid w:val="001C4480"/>
    <w:rsid w:val="001C4E8C"/>
    <w:rsid w:val="001C547E"/>
    <w:rsid w:val="001C610A"/>
    <w:rsid w:val="001C63E0"/>
    <w:rsid w:val="001C6699"/>
    <w:rsid w:val="001C6A2B"/>
    <w:rsid w:val="001C7666"/>
    <w:rsid w:val="001C78B7"/>
    <w:rsid w:val="001C7CC6"/>
    <w:rsid w:val="001D0A4D"/>
    <w:rsid w:val="001D1F85"/>
    <w:rsid w:val="001D3177"/>
    <w:rsid w:val="001D36F4"/>
    <w:rsid w:val="001D5322"/>
    <w:rsid w:val="001D5820"/>
    <w:rsid w:val="001D6349"/>
    <w:rsid w:val="001D6E32"/>
    <w:rsid w:val="001D7CF7"/>
    <w:rsid w:val="001E0948"/>
    <w:rsid w:val="001E1354"/>
    <w:rsid w:val="001E1A01"/>
    <w:rsid w:val="001E1F6D"/>
    <w:rsid w:val="001E271A"/>
    <w:rsid w:val="001E2FFB"/>
    <w:rsid w:val="001E3236"/>
    <w:rsid w:val="001E341E"/>
    <w:rsid w:val="001E4694"/>
    <w:rsid w:val="001E5473"/>
    <w:rsid w:val="001E59B0"/>
    <w:rsid w:val="001F019D"/>
    <w:rsid w:val="001F0D35"/>
    <w:rsid w:val="001F14C0"/>
    <w:rsid w:val="001F2208"/>
    <w:rsid w:val="001F571A"/>
    <w:rsid w:val="001F58C3"/>
    <w:rsid w:val="001F5A2B"/>
    <w:rsid w:val="001F62A6"/>
    <w:rsid w:val="001F6479"/>
    <w:rsid w:val="001F6EA0"/>
    <w:rsid w:val="001F7A52"/>
    <w:rsid w:val="001F7DE8"/>
    <w:rsid w:val="00201011"/>
    <w:rsid w:val="002024C6"/>
    <w:rsid w:val="00202AE5"/>
    <w:rsid w:val="00202D68"/>
    <w:rsid w:val="002039D8"/>
    <w:rsid w:val="00203B6C"/>
    <w:rsid w:val="00204C7E"/>
    <w:rsid w:val="00204D08"/>
    <w:rsid w:val="00204E34"/>
    <w:rsid w:val="0020503B"/>
    <w:rsid w:val="0020575D"/>
    <w:rsid w:val="00205957"/>
    <w:rsid w:val="0020610F"/>
    <w:rsid w:val="0020619B"/>
    <w:rsid w:val="00206446"/>
    <w:rsid w:val="00207779"/>
    <w:rsid w:val="00210886"/>
    <w:rsid w:val="00211947"/>
    <w:rsid w:val="00212EDA"/>
    <w:rsid w:val="00213029"/>
    <w:rsid w:val="00213A7A"/>
    <w:rsid w:val="0021476F"/>
    <w:rsid w:val="00215E42"/>
    <w:rsid w:val="00216144"/>
    <w:rsid w:val="002161B9"/>
    <w:rsid w:val="00216368"/>
    <w:rsid w:val="0021676A"/>
    <w:rsid w:val="00216ABF"/>
    <w:rsid w:val="00216E1B"/>
    <w:rsid w:val="00217C8C"/>
    <w:rsid w:val="002200FD"/>
    <w:rsid w:val="0022149F"/>
    <w:rsid w:val="002222A8"/>
    <w:rsid w:val="00224958"/>
    <w:rsid w:val="00224E08"/>
    <w:rsid w:val="00225EFD"/>
    <w:rsid w:val="0022616E"/>
    <w:rsid w:val="00226954"/>
    <w:rsid w:val="00232992"/>
    <w:rsid w:val="00232E20"/>
    <w:rsid w:val="00233438"/>
    <w:rsid w:val="002335BA"/>
    <w:rsid w:val="0023364D"/>
    <w:rsid w:val="00233A73"/>
    <w:rsid w:val="00234574"/>
    <w:rsid w:val="00234679"/>
    <w:rsid w:val="002356C4"/>
    <w:rsid w:val="0023583C"/>
    <w:rsid w:val="00235C66"/>
    <w:rsid w:val="00235D43"/>
    <w:rsid w:val="002368B2"/>
    <w:rsid w:val="002409EB"/>
    <w:rsid w:val="00240F06"/>
    <w:rsid w:val="00241FE2"/>
    <w:rsid w:val="0024290E"/>
    <w:rsid w:val="002452F3"/>
    <w:rsid w:val="00246CB8"/>
    <w:rsid w:val="00246F34"/>
    <w:rsid w:val="00246F93"/>
    <w:rsid w:val="0024780E"/>
    <w:rsid w:val="00250864"/>
    <w:rsid w:val="0025087B"/>
    <w:rsid w:val="0025132A"/>
    <w:rsid w:val="00251369"/>
    <w:rsid w:val="00251C6D"/>
    <w:rsid w:val="00252A5E"/>
    <w:rsid w:val="00252C1B"/>
    <w:rsid w:val="002533E7"/>
    <w:rsid w:val="00253CC3"/>
    <w:rsid w:val="00253E13"/>
    <w:rsid w:val="00254088"/>
    <w:rsid w:val="00254233"/>
    <w:rsid w:val="002550E4"/>
    <w:rsid w:val="00255298"/>
    <w:rsid w:val="00257CB1"/>
    <w:rsid w:val="00260D70"/>
    <w:rsid w:val="0026117F"/>
    <w:rsid w:val="002612B5"/>
    <w:rsid w:val="00262665"/>
    <w:rsid w:val="00263163"/>
    <w:rsid w:val="002636F2"/>
    <w:rsid w:val="00264024"/>
    <w:rsid w:val="002644DC"/>
    <w:rsid w:val="00265A7F"/>
    <w:rsid w:val="00265DF8"/>
    <w:rsid w:val="00265F58"/>
    <w:rsid w:val="00266715"/>
    <w:rsid w:val="00266A09"/>
    <w:rsid w:val="002700E0"/>
    <w:rsid w:val="002704FF"/>
    <w:rsid w:val="00271BDD"/>
    <w:rsid w:val="00271C21"/>
    <w:rsid w:val="00272CC3"/>
    <w:rsid w:val="002738D0"/>
    <w:rsid w:val="00275C26"/>
    <w:rsid w:val="0027605D"/>
    <w:rsid w:val="002771FD"/>
    <w:rsid w:val="00277805"/>
    <w:rsid w:val="00280E57"/>
    <w:rsid w:val="00283593"/>
    <w:rsid w:val="002835F4"/>
    <w:rsid w:val="00285953"/>
    <w:rsid w:val="002866EC"/>
    <w:rsid w:val="00287065"/>
    <w:rsid w:val="0028722E"/>
    <w:rsid w:val="00290992"/>
    <w:rsid w:val="00290CCE"/>
    <w:rsid w:val="00290D92"/>
    <w:rsid w:val="002917DB"/>
    <w:rsid w:val="00293274"/>
    <w:rsid w:val="002934F8"/>
    <w:rsid w:val="0029383C"/>
    <w:rsid w:val="00293D47"/>
    <w:rsid w:val="00293E78"/>
    <w:rsid w:val="00294BC2"/>
    <w:rsid w:val="00294F51"/>
    <w:rsid w:val="00296271"/>
    <w:rsid w:val="0029692F"/>
    <w:rsid w:val="00296E1A"/>
    <w:rsid w:val="002A0B6D"/>
    <w:rsid w:val="002A10B2"/>
    <w:rsid w:val="002A11AC"/>
    <w:rsid w:val="002A165D"/>
    <w:rsid w:val="002A1C97"/>
    <w:rsid w:val="002A1FB0"/>
    <w:rsid w:val="002A2240"/>
    <w:rsid w:val="002A27AA"/>
    <w:rsid w:val="002A2D18"/>
    <w:rsid w:val="002A2E95"/>
    <w:rsid w:val="002A3273"/>
    <w:rsid w:val="002A42A0"/>
    <w:rsid w:val="002A436C"/>
    <w:rsid w:val="002A6E6F"/>
    <w:rsid w:val="002A7DE2"/>
    <w:rsid w:val="002B2682"/>
    <w:rsid w:val="002B2B58"/>
    <w:rsid w:val="002B500E"/>
    <w:rsid w:val="002B555C"/>
    <w:rsid w:val="002B7B8E"/>
    <w:rsid w:val="002C020C"/>
    <w:rsid w:val="002C0B4F"/>
    <w:rsid w:val="002C1561"/>
    <w:rsid w:val="002C2292"/>
    <w:rsid w:val="002C58EE"/>
    <w:rsid w:val="002C5BA6"/>
    <w:rsid w:val="002C7486"/>
    <w:rsid w:val="002C7B3C"/>
    <w:rsid w:val="002D0FCE"/>
    <w:rsid w:val="002D1977"/>
    <w:rsid w:val="002D1FFF"/>
    <w:rsid w:val="002D24EA"/>
    <w:rsid w:val="002D26EA"/>
    <w:rsid w:val="002D287C"/>
    <w:rsid w:val="002D2FE5"/>
    <w:rsid w:val="002D581E"/>
    <w:rsid w:val="002D5D6C"/>
    <w:rsid w:val="002D657A"/>
    <w:rsid w:val="002D6913"/>
    <w:rsid w:val="002D735C"/>
    <w:rsid w:val="002D7882"/>
    <w:rsid w:val="002E144D"/>
    <w:rsid w:val="002E2463"/>
    <w:rsid w:val="002E2610"/>
    <w:rsid w:val="002E3062"/>
    <w:rsid w:val="002E3642"/>
    <w:rsid w:val="002E3935"/>
    <w:rsid w:val="002E3CA7"/>
    <w:rsid w:val="002E496B"/>
    <w:rsid w:val="002E52EF"/>
    <w:rsid w:val="002E53FC"/>
    <w:rsid w:val="002E5A8D"/>
    <w:rsid w:val="002E635E"/>
    <w:rsid w:val="002E6C7A"/>
    <w:rsid w:val="002E791A"/>
    <w:rsid w:val="002E7CEF"/>
    <w:rsid w:val="002F00AE"/>
    <w:rsid w:val="002F07C1"/>
    <w:rsid w:val="002F1C61"/>
    <w:rsid w:val="002F2B8F"/>
    <w:rsid w:val="002F43A0"/>
    <w:rsid w:val="002F5863"/>
    <w:rsid w:val="002F5B0A"/>
    <w:rsid w:val="002F7031"/>
    <w:rsid w:val="002F756E"/>
    <w:rsid w:val="002F7BE4"/>
    <w:rsid w:val="00300273"/>
    <w:rsid w:val="003007F7"/>
    <w:rsid w:val="0030164D"/>
    <w:rsid w:val="003030B5"/>
    <w:rsid w:val="00306304"/>
    <w:rsid w:val="00306428"/>
    <w:rsid w:val="00306449"/>
    <w:rsid w:val="003068E0"/>
    <w:rsid w:val="00310412"/>
    <w:rsid w:val="00311463"/>
    <w:rsid w:val="003127C2"/>
    <w:rsid w:val="00312860"/>
    <w:rsid w:val="00313A43"/>
    <w:rsid w:val="003148AD"/>
    <w:rsid w:val="00315B62"/>
    <w:rsid w:val="00315D9F"/>
    <w:rsid w:val="00316061"/>
    <w:rsid w:val="00316864"/>
    <w:rsid w:val="003173D0"/>
    <w:rsid w:val="003201C4"/>
    <w:rsid w:val="003209A7"/>
    <w:rsid w:val="00320DFE"/>
    <w:rsid w:val="003215CB"/>
    <w:rsid w:val="00321771"/>
    <w:rsid w:val="00321BBD"/>
    <w:rsid w:val="0032205D"/>
    <w:rsid w:val="0032330A"/>
    <w:rsid w:val="00324570"/>
    <w:rsid w:val="003250E3"/>
    <w:rsid w:val="00325780"/>
    <w:rsid w:val="00325CA7"/>
    <w:rsid w:val="0032605A"/>
    <w:rsid w:val="00326B49"/>
    <w:rsid w:val="00331203"/>
    <w:rsid w:val="003318F4"/>
    <w:rsid w:val="00331E81"/>
    <w:rsid w:val="00332BDC"/>
    <w:rsid w:val="00332E71"/>
    <w:rsid w:val="00333EDC"/>
    <w:rsid w:val="003348E6"/>
    <w:rsid w:val="00335D8D"/>
    <w:rsid w:val="0033725A"/>
    <w:rsid w:val="00337345"/>
    <w:rsid w:val="00342371"/>
    <w:rsid w:val="00342E20"/>
    <w:rsid w:val="00342E3D"/>
    <w:rsid w:val="0034336E"/>
    <w:rsid w:val="00343447"/>
    <w:rsid w:val="003435A0"/>
    <w:rsid w:val="00343997"/>
    <w:rsid w:val="00343D38"/>
    <w:rsid w:val="00344BBD"/>
    <w:rsid w:val="0034583F"/>
    <w:rsid w:val="003478D2"/>
    <w:rsid w:val="00350E07"/>
    <w:rsid w:val="003514E6"/>
    <w:rsid w:val="00351DB0"/>
    <w:rsid w:val="00355A64"/>
    <w:rsid w:val="003573F0"/>
    <w:rsid w:val="003574D1"/>
    <w:rsid w:val="00357653"/>
    <w:rsid w:val="00361702"/>
    <w:rsid w:val="00361EAC"/>
    <w:rsid w:val="00361FD7"/>
    <w:rsid w:val="00362114"/>
    <w:rsid w:val="00362A3F"/>
    <w:rsid w:val="00364349"/>
    <w:rsid w:val="003646D5"/>
    <w:rsid w:val="00364BCF"/>
    <w:rsid w:val="00366E9F"/>
    <w:rsid w:val="00370362"/>
    <w:rsid w:val="00371B34"/>
    <w:rsid w:val="00372B71"/>
    <w:rsid w:val="003734A4"/>
    <w:rsid w:val="003734FC"/>
    <w:rsid w:val="00373C4B"/>
    <w:rsid w:val="003746AB"/>
    <w:rsid w:val="00375B2E"/>
    <w:rsid w:val="00375D01"/>
    <w:rsid w:val="0037643F"/>
    <w:rsid w:val="003767F1"/>
    <w:rsid w:val="00376994"/>
    <w:rsid w:val="003769D9"/>
    <w:rsid w:val="00377D1F"/>
    <w:rsid w:val="0038030A"/>
    <w:rsid w:val="003811C6"/>
    <w:rsid w:val="00381D64"/>
    <w:rsid w:val="00381F25"/>
    <w:rsid w:val="003834B3"/>
    <w:rsid w:val="00383822"/>
    <w:rsid w:val="00383D67"/>
    <w:rsid w:val="00384D73"/>
    <w:rsid w:val="003853A3"/>
    <w:rsid w:val="003857ED"/>
    <w:rsid w:val="00386CD8"/>
    <w:rsid w:val="00387320"/>
    <w:rsid w:val="00387B30"/>
    <w:rsid w:val="00390EDD"/>
    <w:rsid w:val="0039141F"/>
    <w:rsid w:val="00392848"/>
    <w:rsid w:val="003928EB"/>
    <w:rsid w:val="00393A9A"/>
    <w:rsid w:val="0039482F"/>
    <w:rsid w:val="003949DC"/>
    <w:rsid w:val="003956A0"/>
    <w:rsid w:val="003961F2"/>
    <w:rsid w:val="00396646"/>
    <w:rsid w:val="003A07D9"/>
    <w:rsid w:val="003A0813"/>
    <w:rsid w:val="003A0998"/>
    <w:rsid w:val="003A0ACD"/>
    <w:rsid w:val="003A0F48"/>
    <w:rsid w:val="003A1451"/>
    <w:rsid w:val="003A160E"/>
    <w:rsid w:val="003A2A03"/>
    <w:rsid w:val="003A484F"/>
    <w:rsid w:val="003A56FA"/>
    <w:rsid w:val="003A65D0"/>
    <w:rsid w:val="003A694C"/>
    <w:rsid w:val="003A6CC4"/>
    <w:rsid w:val="003A6E17"/>
    <w:rsid w:val="003A74BE"/>
    <w:rsid w:val="003A7A6C"/>
    <w:rsid w:val="003A7CD4"/>
    <w:rsid w:val="003B01DB"/>
    <w:rsid w:val="003B0240"/>
    <w:rsid w:val="003B0F80"/>
    <w:rsid w:val="003B192B"/>
    <w:rsid w:val="003B1FEB"/>
    <w:rsid w:val="003B219B"/>
    <w:rsid w:val="003B273B"/>
    <w:rsid w:val="003B2C7A"/>
    <w:rsid w:val="003B2CEC"/>
    <w:rsid w:val="003B31A1"/>
    <w:rsid w:val="003B32FE"/>
    <w:rsid w:val="003B3491"/>
    <w:rsid w:val="003B3972"/>
    <w:rsid w:val="003B3B2F"/>
    <w:rsid w:val="003B6975"/>
    <w:rsid w:val="003B6E76"/>
    <w:rsid w:val="003B73CF"/>
    <w:rsid w:val="003B79A8"/>
    <w:rsid w:val="003C05B9"/>
    <w:rsid w:val="003C0702"/>
    <w:rsid w:val="003C34AB"/>
    <w:rsid w:val="003C3DEE"/>
    <w:rsid w:val="003C40F9"/>
    <w:rsid w:val="003C50A2"/>
    <w:rsid w:val="003C557D"/>
    <w:rsid w:val="003C5887"/>
    <w:rsid w:val="003C5F93"/>
    <w:rsid w:val="003C6DE9"/>
    <w:rsid w:val="003C6EDF"/>
    <w:rsid w:val="003D02BB"/>
    <w:rsid w:val="003D0740"/>
    <w:rsid w:val="003D0A56"/>
    <w:rsid w:val="003D164D"/>
    <w:rsid w:val="003D18F7"/>
    <w:rsid w:val="003D1AC0"/>
    <w:rsid w:val="003D2CEF"/>
    <w:rsid w:val="003D44D5"/>
    <w:rsid w:val="003D4AAE"/>
    <w:rsid w:val="003D4C92"/>
    <w:rsid w:val="003D4E31"/>
    <w:rsid w:val="003D5B5A"/>
    <w:rsid w:val="003D67C7"/>
    <w:rsid w:val="003D6CDD"/>
    <w:rsid w:val="003E074C"/>
    <w:rsid w:val="003E23E9"/>
    <w:rsid w:val="003E4342"/>
    <w:rsid w:val="003E65A0"/>
    <w:rsid w:val="003E6B00"/>
    <w:rsid w:val="003E7099"/>
    <w:rsid w:val="003E72D8"/>
    <w:rsid w:val="003E72DF"/>
    <w:rsid w:val="003E7AAA"/>
    <w:rsid w:val="003E7FDB"/>
    <w:rsid w:val="003F0E3D"/>
    <w:rsid w:val="003F0FBD"/>
    <w:rsid w:val="003F12D5"/>
    <w:rsid w:val="003F137E"/>
    <w:rsid w:val="003F1523"/>
    <w:rsid w:val="003F3C0E"/>
    <w:rsid w:val="003F7E44"/>
    <w:rsid w:val="004000EE"/>
    <w:rsid w:val="0040046B"/>
    <w:rsid w:val="004005F0"/>
    <w:rsid w:val="0040136F"/>
    <w:rsid w:val="00401D7E"/>
    <w:rsid w:val="004024B1"/>
    <w:rsid w:val="004026AA"/>
    <w:rsid w:val="00402A8F"/>
    <w:rsid w:val="00402D3E"/>
    <w:rsid w:val="0040355A"/>
    <w:rsid w:val="00403645"/>
    <w:rsid w:val="00404DCE"/>
    <w:rsid w:val="00404FE0"/>
    <w:rsid w:val="00405EFA"/>
    <w:rsid w:val="00406917"/>
    <w:rsid w:val="0040709E"/>
    <w:rsid w:val="004109B5"/>
    <w:rsid w:val="00412105"/>
    <w:rsid w:val="004129C1"/>
    <w:rsid w:val="00413425"/>
    <w:rsid w:val="00414509"/>
    <w:rsid w:val="00414735"/>
    <w:rsid w:val="0041693E"/>
    <w:rsid w:val="00420A58"/>
    <w:rsid w:val="004216BA"/>
    <w:rsid w:val="00422100"/>
    <w:rsid w:val="00422283"/>
    <w:rsid w:val="00422AAD"/>
    <w:rsid w:val="00423668"/>
    <w:rsid w:val="00424850"/>
    <w:rsid w:val="00427C57"/>
    <w:rsid w:val="00427F75"/>
    <w:rsid w:val="00430EFC"/>
    <w:rsid w:val="00431FE2"/>
    <w:rsid w:val="00432131"/>
    <w:rsid w:val="00432218"/>
    <w:rsid w:val="0043296E"/>
    <w:rsid w:val="00432B6D"/>
    <w:rsid w:val="00433082"/>
    <w:rsid w:val="004339AC"/>
    <w:rsid w:val="00433C85"/>
    <w:rsid w:val="0043470B"/>
    <w:rsid w:val="00434E68"/>
    <w:rsid w:val="00434F70"/>
    <w:rsid w:val="004350B9"/>
    <w:rsid w:val="00435893"/>
    <w:rsid w:val="00436161"/>
    <w:rsid w:val="0043733F"/>
    <w:rsid w:val="0044020C"/>
    <w:rsid w:val="00440F44"/>
    <w:rsid w:val="00441350"/>
    <w:rsid w:val="004425DB"/>
    <w:rsid w:val="00442A49"/>
    <w:rsid w:val="004431F3"/>
    <w:rsid w:val="004435D6"/>
    <w:rsid w:val="00444785"/>
    <w:rsid w:val="00445D2B"/>
    <w:rsid w:val="00446564"/>
    <w:rsid w:val="0044758F"/>
    <w:rsid w:val="00450341"/>
    <w:rsid w:val="00450B3A"/>
    <w:rsid w:val="0045115F"/>
    <w:rsid w:val="004533D5"/>
    <w:rsid w:val="004534A8"/>
    <w:rsid w:val="00453545"/>
    <w:rsid w:val="0045398D"/>
    <w:rsid w:val="00453DD3"/>
    <w:rsid w:val="0045465F"/>
    <w:rsid w:val="00455279"/>
    <w:rsid w:val="00455751"/>
    <w:rsid w:val="00457258"/>
    <w:rsid w:val="004573B2"/>
    <w:rsid w:val="00457560"/>
    <w:rsid w:val="0046112F"/>
    <w:rsid w:val="0046122E"/>
    <w:rsid w:val="004616D1"/>
    <w:rsid w:val="004617CE"/>
    <w:rsid w:val="00462B21"/>
    <w:rsid w:val="004632EF"/>
    <w:rsid w:val="00466A35"/>
    <w:rsid w:val="00467590"/>
    <w:rsid w:val="00467FD1"/>
    <w:rsid w:val="0047030B"/>
    <w:rsid w:val="00471561"/>
    <w:rsid w:val="00471732"/>
    <w:rsid w:val="00472817"/>
    <w:rsid w:val="00472DD2"/>
    <w:rsid w:val="00473E82"/>
    <w:rsid w:val="004744C5"/>
    <w:rsid w:val="00474753"/>
    <w:rsid w:val="00474CEC"/>
    <w:rsid w:val="00475017"/>
    <w:rsid w:val="00475D04"/>
    <w:rsid w:val="00476026"/>
    <w:rsid w:val="00477714"/>
    <w:rsid w:val="00477B44"/>
    <w:rsid w:val="00481F0C"/>
    <w:rsid w:val="00482157"/>
    <w:rsid w:val="0048275D"/>
    <w:rsid w:val="00482BEB"/>
    <w:rsid w:val="00483D1A"/>
    <w:rsid w:val="0048453A"/>
    <w:rsid w:val="00484A1C"/>
    <w:rsid w:val="00485E15"/>
    <w:rsid w:val="004865BC"/>
    <w:rsid w:val="004875BE"/>
    <w:rsid w:val="00487CF0"/>
    <w:rsid w:val="00490C3A"/>
    <w:rsid w:val="00491D00"/>
    <w:rsid w:val="00491D7C"/>
    <w:rsid w:val="00491ECE"/>
    <w:rsid w:val="00491FB4"/>
    <w:rsid w:val="00492A4D"/>
    <w:rsid w:val="00492EB8"/>
    <w:rsid w:val="00493390"/>
    <w:rsid w:val="00494D14"/>
    <w:rsid w:val="00494E7C"/>
    <w:rsid w:val="00495332"/>
    <w:rsid w:val="00495A59"/>
    <w:rsid w:val="004962C3"/>
    <w:rsid w:val="00496389"/>
    <w:rsid w:val="004A0A69"/>
    <w:rsid w:val="004A10C1"/>
    <w:rsid w:val="004A1E58"/>
    <w:rsid w:val="004A3CC3"/>
    <w:rsid w:val="004A3D43"/>
    <w:rsid w:val="004A40E7"/>
    <w:rsid w:val="004A51A9"/>
    <w:rsid w:val="004A5FDC"/>
    <w:rsid w:val="004A6A30"/>
    <w:rsid w:val="004A6BE6"/>
    <w:rsid w:val="004A71B5"/>
    <w:rsid w:val="004B05EF"/>
    <w:rsid w:val="004B0E9D"/>
    <w:rsid w:val="004B1BA6"/>
    <w:rsid w:val="004B255C"/>
    <w:rsid w:val="004B3ADA"/>
    <w:rsid w:val="004B554D"/>
    <w:rsid w:val="004B5B98"/>
    <w:rsid w:val="004B5D03"/>
    <w:rsid w:val="004B6686"/>
    <w:rsid w:val="004B7370"/>
    <w:rsid w:val="004C10CD"/>
    <w:rsid w:val="004C17B5"/>
    <w:rsid w:val="004C1C5F"/>
    <w:rsid w:val="004C1CD3"/>
    <w:rsid w:val="004C30F2"/>
    <w:rsid w:val="004C32C0"/>
    <w:rsid w:val="004C4187"/>
    <w:rsid w:val="004C4FFF"/>
    <w:rsid w:val="004C610B"/>
    <w:rsid w:val="004C6865"/>
    <w:rsid w:val="004C6BF2"/>
    <w:rsid w:val="004C6E90"/>
    <w:rsid w:val="004C724A"/>
    <w:rsid w:val="004D1006"/>
    <w:rsid w:val="004D1AE1"/>
    <w:rsid w:val="004D20FA"/>
    <w:rsid w:val="004D2974"/>
    <w:rsid w:val="004D6DFE"/>
    <w:rsid w:val="004D7715"/>
    <w:rsid w:val="004E1A77"/>
    <w:rsid w:val="004E2568"/>
    <w:rsid w:val="004E2655"/>
    <w:rsid w:val="004E2B7D"/>
    <w:rsid w:val="004E2F6C"/>
    <w:rsid w:val="004E3100"/>
    <w:rsid w:val="004E4586"/>
    <w:rsid w:val="004E459E"/>
    <w:rsid w:val="004E6DB0"/>
    <w:rsid w:val="004E74B5"/>
    <w:rsid w:val="004E776B"/>
    <w:rsid w:val="004E7E3D"/>
    <w:rsid w:val="004F081E"/>
    <w:rsid w:val="004F0A30"/>
    <w:rsid w:val="004F0BA6"/>
    <w:rsid w:val="004F1050"/>
    <w:rsid w:val="004F1301"/>
    <w:rsid w:val="004F2348"/>
    <w:rsid w:val="004F238D"/>
    <w:rsid w:val="004F2426"/>
    <w:rsid w:val="004F25B3"/>
    <w:rsid w:val="004F2D62"/>
    <w:rsid w:val="004F38B3"/>
    <w:rsid w:val="004F3A3D"/>
    <w:rsid w:val="004F3CF5"/>
    <w:rsid w:val="004F6688"/>
    <w:rsid w:val="004F6F0B"/>
    <w:rsid w:val="00501075"/>
    <w:rsid w:val="00501495"/>
    <w:rsid w:val="00501623"/>
    <w:rsid w:val="00502605"/>
    <w:rsid w:val="0050299E"/>
    <w:rsid w:val="00503AE3"/>
    <w:rsid w:val="00503F9B"/>
    <w:rsid w:val="0050434A"/>
    <w:rsid w:val="0050449F"/>
    <w:rsid w:val="0050564B"/>
    <w:rsid w:val="0050568D"/>
    <w:rsid w:val="00507A91"/>
    <w:rsid w:val="00511987"/>
    <w:rsid w:val="005127D0"/>
    <w:rsid w:val="00512972"/>
    <w:rsid w:val="00513A1C"/>
    <w:rsid w:val="00513E40"/>
    <w:rsid w:val="005141CD"/>
    <w:rsid w:val="0051446A"/>
    <w:rsid w:val="0051476D"/>
    <w:rsid w:val="00514EC4"/>
    <w:rsid w:val="00515E14"/>
    <w:rsid w:val="00516F71"/>
    <w:rsid w:val="005171DC"/>
    <w:rsid w:val="005173DB"/>
    <w:rsid w:val="00517461"/>
    <w:rsid w:val="005177CD"/>
    <w:rsid w:val="00517EDF"/>
    <w:rsid w:val="00520AC6"/>
    <w:rsid w:val="005218EE"/>
    <w:rsid w:val="00521FB2"/>
    <w:rsid w:val="00522392"/>
    <w:rsid w:val="0052297C"/>
    <w:rsid w:val="00522E58"/>
    <w:rsid w:val="005236C5"/>
    <w:rsid w:val="005239F7"/>
    <w:rsid w:val="00523D9B"/>
    <w:rsid w:val="0052646E"/>
    <w:rsid w:val="00526EAA"/>
    <w:rsid w:val="00530102"/>
    <w:rsid w:val="00530AEA"/>
    <w:rsid w:val="00530DC1"/>
    <w:rsid w:val="005312BC"/>
    <w:rsid w:val="00531AF6"/>
    <w:rsid w:val="00531B67"/>
    <w:rsid w:val="00532160"/>
    <w:rsid w:val="005321E7"/>
    <w:rsid w:val="00533509"/>
    <w:rsid w:val="005337EA"/>
    <w:rsid w:val="00533A77"/>
    <w:rsid w:val="00535127"/>
    <w:rsid w:val="005352D5"/>
    <w:rsid w:val="00535557"/>
    <w:rsid w:val="00535AE7"/>
    <w:rsid w:val="00535B72"/>
    <w:rsid w:val="0053705A"/>
    <w:rsid w:val="005419AE"/>
    <w:rsid w:val="005426A2"/>
    <w:rsid w:val="00542BD7"/>
    <w:rsid w:val="00543235"/>
    <w:rsid w:val="00543595"/>
    <w:rsid w:val="00543739"/>
    <w:rsid w:val="0054401A"/>
    <w:rsid w:val="005451C0"/>
    <w:rsid w:val="0054687D"/>
    <w:rsid w:val="005504CC"/>
    <w:rsid w:val="00550D27"/>
    <w:rsid w:val="005523E0"/>
    <w:rsid w:val="00552735"/>
    <w:rsid w:val="00552FFB"/>
    <w:rsid w:val="00553B56"/>
    <w:rsid w:val="00553D46"/>
    <w:rsid w:val="00553EA6"/>
    <w:rsid w:val="00556290"/>
    <w:rsid w:val="0055686C"/>
    <w:rsid w:val="00556E3D"/>
    <w:rsid w:val="00556F03"/>
    <w:rsid w:val="00556F14"/>
    <w:rsid w:val="005571F5"/>
    <w:rsid w:val="005578F8"/>
    <w:rsid w:val="005579E1"/>
    <w:rsid w:val="00562392"/>
    <w:rsid w:val="005626F0"/>
    <w:rsid w:val="00562883"/>
    <w:rsid w:val="00562A28"/>
    <w:rsid w:val="0056302F"/>
    <w:rsid w:val="00563CD7"/>
    <w:rsid w:val="00563E41"/>
    <w:rsid w:val="0056430B"/>
    <w:rsid w:val="00564CB5"/>
    <w:rsid w:val="00564DBF"/>
    <w:rsid w:val="005658C2"/>
    <w:rsid w:val="00565A38"/>
    <w:rsid w:val="00566D96"/>
    <w:rsid w:val="00567582"/>
    <w:rsid w:val="00567644"/>
    <w:rsid w:val="00567CF2"/>
    <w:rsid w:val="00567DDF"/>
    <w:rsid w:val="00570680"/>
    <w:rsid w:val="00570693"/>
    <w:rsid w:val="005710D7"/>
    <w:rsid w:val="005731B9"/>
    <w:rsid w:val="0057372E"/>
    <w:rsid w:val="0057390A"/>
    <w:rsid w:val="00573F77"/>
    <w:rsid w:val="00576042"/>
    <w:rsid w:val="00582356"/>
    <w:rsid w:val="00582ED2"/>
    <w:rsid w:val="0058349D"/>
    <w:rsid w:val="00583F84"/>
    <w:rsid w:val="00584A6D"/>
    <w:rsid w:val="005851A9"/>
    <w:rsid w:val="00586C2C"/>
    <w:rsid w:val="00586FDB"/>
    <w:rsid w:val="00587CBC"/>
    <w:rsid w:val="00587F52"/>
    <w:rsid w:val="0059062C"/>
    <w:rsid w:val="00590BA4"/>
    <w:rsid w:val="00590FE2"/>
    <w:rsid w:val="00591420"/>
    <w:rsid w:val="0059176A"/>
    <w:rsid w:val="0059273D"/>
    <w:rsid w:val="0059278C"/>
    <w:rsid w:val="005968CB"/>
    <w:rsid w:val="00596B5C"/>
    <w:rsid w:val="005976A6"/>
    <w:rsid w:val="00597ACF"/>
    <w:rsid w:val="00597FB3"/>
    <w:rsid w:val="005A0202"/>
    <w:rsid w:val="005A21B0"/>
    <w:rsid w:val="005A24CC"/>
    <w:rsid w:val="005A25E5"/>
    <w:rsid w:val="005A2616"/>
    <w:rsid w:val="005A2F01"/>
    <w:rsid w:val="005A4630"/>
    <w:rsid w:val="005A4EE0"/>
    <w:rsid w:val="005A51A4"/>
    <w:rsid w:val="005A53E0"/>
    <w:rsid w:val="005A5916"/>
    <w:rsid w:val="005A73E3"/>
    <w:rsid w:val="005A741B"/>
    <w:rsid w:val="005A7BF4"/>
    <w:rsid w:val="005A7F3C"/>
    <w:rsid w:val="005A7F4F"/>
    <w:rsid w:val="005B2FFB"/>
    <w:rsid w:val="005B327F"/>
    <w:rsid w:val="005B33F0"/>
    <w:rsid w:val="005B3E71"/>
    <w:rsid w:val="005B5DA5"/>
    <w:rsid w:val="005B6042"/>
    <w:rsid w:val="005B6E9F"/>
    <w:rsid w:val="005C0235"/>
    <w:rsid w:val="005C28C5"/>
    <w:rsid w:val="005C2E30"/>
    <w:rsid w:val="005C3189"/>
    <w:rsid w:val="005C3CC1"/>
    <w:rsid w:val="005C5681"/>
    <w:rsid w:val="005C628C"/>
    <w:rsid w:val="005C63FD"/>
    <w:rsid w:val="005C6568"/>
    <w:rsid w:val="005C7DEC"/>
    <w:rsid w:val="005D03BE"/>
    <w:rsid w:val="005D0462"/>
    <w:rsid w:val="005D0574"/>
    <w:rsid w:val="005D0691"/>
    <w:rsid w:val="005D09FA"/>
    <w:rsid w:val="005D0CA4"/>
    <w:rsid w:val="005D0EF9"/>
    <w:rsid w:val="005D1B78"/>
    <w:rsid w:val="005D2385"/>
    <w:rsid w:val="005D252C"/>
    <w:rsid w:val="005D36F3"/>
    <w:rsid w:val="005D3974"/>
    <w:rsid w:val="005D3BB3"/>
    <w:rsid w:val="005D4153"/>
    <w:rsid w:val="005D4708"/>
    <w:rsid w:val="005D516B"/>
    <w:rsid w:val="005D5ED8"/>
    <w:rsid w:val="005D6E96"/>
    <w:rsid w:val="005D6F82"/>
    <w:rsid w:val="005E05DC"/>
    <w:rsid w:val="005E0ECD"/>
    <w:rsid w:val="005E14CB"/>
    <w:rsid w:val="005E2B07"/>
    <w:rsid w:val="005E3A6D"/>
    <w:rsid w:val="005E4C37"/>
    <w:rsid w:val="005E5186"/>
    <w:rsid w:val="005E541E"/>
    <w:rsid w:val="005E585B"/>
    <w:rsid w:val="005E71E0"/>
    <w:rsid w:val="005E723E"/>
    <w:rsid w:val="005E749D"/>
    <w:rsid w:val="005E7DEC"/>
    <w:rsid w:val="005F26FC"/>
    <w:rsid w:val="005F4DAC"/>
    <w:rsid w:val="005F58E5"/>
    <w:rsid w:val="006009EF"/>
    <w:rsid w:val="00600B6F"/>
    <w:rsid w:val="00600F09"/>
    <w:rsid w:val="00601010"/>
    <w:rsid w:val="0060280F"/>
    <w:rsid w:val="00602BB3"/>
    <w:rsid w:val="00603671"/>
    <w:rsid w:val="006038F2"/>
    <w:rsid w:val="006041F2"/>
    <w:rsid w:val="006043A6"/>
    <w:rsid w:val="00605A94"/>
    <w:rsid w:val="00606875"/>
    <w:rsid w:val="00610185"/>
    <w:rsid w:val="0061048D"/>
    <w:rsid w:val="006108BB"/>
    <w:rsid w:val="006113AC"/>
    <w:rsid w:val="00614020"/>
    <w:rsid w:val="006156B5"/>
    <w:rsid w:val="0061570A"/>
    <w:rsid w:val="0061592F"/>
    <w:rsid w:val="00615E13"/>
    <w:rsid w:val="006168D6"/>
    <w:rsid w:val="00616C21"/>
    <w:rsid w:val="006203AF"/>
    <w:rsid w:val="006204D9"/>
    <w:rsid w:val="00621DEB"/>
    <w:rsid w:val="00621FD0"/>
    <w:rsid w:val="00623101"/>
    <w:rsid w:val="006236B5"/>
    <w:rsid w:val="00624264"/>
    <w:rsid w:val="006257E5"/>
    <w:rsid w:val="006261E6"/>
    <w:rsid w:val="006278F1"/>
    <w:rsid w:val="00630A84"/>
    <w:rsid w:val="00631B48"/>
    <w:rsid w:val="00631FAB"/>
    <w:rsid w:val="006320A3"/>
    <w:rsid w:val="0063326F"/>
    <w:rsid w:val="00633B6F"/>
    <w:rsid w:val="006353C2"/>
    <w:rsid w:val="00635ADB"/>
    <w:rsid w:val="00636931"/>
    <w:rsid w:val="00641A09"/>
    <w:rsid w:val="00641D6F"/>
    <w:rsid w:val="00642E68"/>
    <w:rsid w:val="00643419"/>
    <w:rsid w:val="00643D76"/>
    <w:rsid w:val="00643EA1"/>
    <w:rsid w:val="006450E0"/>
    <w:rsid w:val="00646AED"/>
    <w:rsid w:val="006471DD"/>
    <w:rsid w:val="00651669"/>
    <w:rsid w:val="00651FCE"/>
    <w:rsid w:val="006522E1"/>
    <w:rsid w:val="0065235A"/>
    <w:rsid w:val="0065275B"/>
    <w:rsid w:val="0065396A"/>
    <w:rsid w:val="00653D26"/>
    <w:rsid w:val="00654FAA"/>
    <w:rsid w:val="00655B9A"/>
    <w:rsid w:val="006564B9"/>
    <w:rsid w:val="00656C84"/>
    <w:rsid w:val="006571A4"/>
    <w:rsid w:val="006577E3"/>
    <w:rsid w:val="00660936"/>
    <w:rsid w:val="00660E0D"/>
    <w:rsid w:val="00660E96"/>
    <w:rsid w:val="00661808"/>
    <w:rsid w:val="00662AF3"/>
    <w:rsid w:val="00663621"/>
    <w:rsid w:val="00663848"/>
    <w:rsid w:val="00665043"/>
    <w:rsid w:val="00665150"/>
    <w:rsid w:val="00665587"/>
    <w:rsid w:val="00670829"/>
    <w:rsid w:val="0067223E"/>
    <w:rsid w:val="00674182"/>
    <w:rsid w:val="00675116"/>
    <w:rsid w:val="006751F7"/>
    <w:rsid w:val="00676FF3"/>
    <w:rsid w:val="00677B86"/>
    <w:rsid w:val="006800A5"/>
    <w:rsid w:val="00680887"/>
    <w:rsid w:val="00681364"/>
    <w:rsid w:val="006813BA"/>
    <w:rsid w:val="00681CBA"/>
    <w:rsid w:val="00681F98"/>
    <w:rsid w:val="0068255F"/>
    <w:rsid w:val="006827F2"/>
    <w:rsid w:val="00683284"/>
    <w:rsid w:val="00683727"/>
    <w:rsid w:val="00684E49"/>
    <w:rsid w:val="00685233"/>
    <w:rsid w:val="00685856"/>
    <w:rsid w:val="0068635B"/>
    <w:rsid w:val="00686DBE"/>
    <w:rsid w:val="006870F2"/>
    <w:rsid w:val="00687A2B"/>
    <w:rsid w:val="00690268"/>
    <w:rsid w:val="00691837"/>
    <w:rsid w:val="00691896"/>
    <w:rsid w:val="006924F6"/>
    <w:rsid w:val="006929E4"/>
    <w:rsid w:val="00694784"/>
    <w:rsid w:val="00696261"/>
    <w:rsid w:val="006975A5"/>
    <w:rsid w:val="00697DC6"/>
    <w:rsid w:val="006A04A3"/>
    <w:rsid w:val="006A099B"/>
    <w:rsid w:val="006A1DB2"/>
    <w:rsid w:val="006A3AD7"/>
    <w:rsid w:val="006A438E"/>
    <w:rsid w:val="006A47AA"/>
    <w:rsid w:val="006A4A0E"/>
    <w:rsid w:val="006A4F62"/>
    <w:rsid w:val="006A62EB"/>
    <w:rsid w:val="006A66DF"/>
    <w:rsid w:val="006B1899"/>
    <w:rsid w:val="006B2B3D"/>
    <w:rsid w:val="006B2DFC"/>
    <w:rsid w:val="006B3EAA"/>
    <w:rsid w:val="006B48A8"/>
    <w:rsid w:val="006B52BC"/>
    <w:rsid w:val="006B54EA"/>
    <w:rsid w:val="006B5B6D"/>
    <w:rsid w:val="006B6E47"/>
    <w:rsid w:val="006B6EB6"/>
    <w:rsid w:val="006B7869"/>
    <w:rsid w:val="006B7CC5"/>
    <w:rsid w:val="006C02F6"/>
    <w:rsid w:val="006C0ED0"/>
    <w:rsid w:val="006C265F"/>
    <w:rsid w:val="006C3268"/>
    <w:rsid w:val="006C4442"/>
    <w:rsid w:val="006C4B47"/>
    <w:rsid w:val="006C4C34"/>
    <w:rsid w:val="006C552F"/>
    <w:rsid w:val="006C6DE6"/>
    <w:rsid w:val="006C6FB6"/>
    <w:rsid w:val="006C7253"/>
    <w:rsid w:val="006D07E0"/>
    <w:rsid w:val="006D168C"/>
    <w:rsid w:val="006D2380"/>
    <w:rsid w:val="006D2D0C"/>
    <w:rsid w:val="006D3AD7"/>
    <w:rsid w:val="006D5868"/>
    <w:rsid w:val="006D6E00"/>
    <w:rsid w:val="006D7360"/>
    <w:rsid w:val="006E01A7"/>
    <w:rsid w:val="006E1434"/>
    <w:rsid w:val="006E2374"/>
    <w:rsid w:val="006E272E"/>
    <w:rsid w:val="006E27EE"/>
    <w:rsid w:val="006E30B4"/>
    <w:rsid w:val="006E3D84"/>
    <w:rsid w:val="006E46C4"/>
    <w:rsid w:val="006E5308"/>
    <w:rsid w:val="006E78FF"/>
    <w:rsid w:val="006E7C1D"/>
    <w:rsid w:val="006E7D1D"/>
    <w:rsid w:val="006F0D6B"/>
    <w:rsid w:val="006F2595"/>
    <w:rsid w:val="006F2BAA"/>
    <w:rsid w:val="006F459C"/>
    <w:rsid w:val="006F4784"/>
    <w:rsid w:val="006F48E4"/>
    <w:rsid w:val="006F5342"/>
    <w:rsid w:val="006F54BB"/>
    <w:rsid w:val="006F54E4"/>
    <w:rsid w:val="006F5BA7"/>
    <w:rsid w:val="006F5BBA"/>
    <w:rsid w:val="006F610E"/>
    <w:rsid w:val="006F6ED4"/>
    <w:rsid w:val="006F7283"/>
    <w:rsid w:val="006F78E6"/>
    <w:rsid w:val="006F7BF1"/>
    <w:rsid w:val="00700158"/>
    <w:rsid w:val="0070069B"/>
    <w:rsid w:val="007014C7"/>
    <w:rsid w:val="00702079"/>
    <w:rsid w:val="007029AA"/>
    <w:rsid w:val="00702B12"/>
    <w:rsid w:val="00702BDE"/>
    <w:rsid w:val="007031E0"/>
    <w:rsid w:val="00703230"/>
    <w:rsid w:val="007033A3"/>
    <w:rsid w:val="00703FFE"/>
    <w:rsid w:val="00704185"/>
    <w:rsid w:val="00704745"/>
    <w:rsid w:val="00705892"/>
    <w:rsid w:val="007062E6"/>
    <w:rsid w:val="0070783F"/>
    <w:rsid w:val="00707959"/>
    <w:rsid w:val="007107CF"/>
    <w:rsid w:val="0071100A"/>
    <w:rsid w:val="007115A4"/>
    <w:rsid w:val="00711666"/>
    <w:rsid w:val="00711D89"/>
    <w:rsid w:val="00714B19"/>
    <w:rsid w:val="00714F67"/>
    <w:rsid w:val="007158FB"/>
    <w:rsid w:val="00715F86"/>
    <w:rsid w:val="00716644"/>
    <w:rsid w:val="00716D6A"/>
    <w:rsid w:val="00717A99"/>
    <w:rsid w:val="00717B41"/>
    <w:rsid w:val="00720FA7"/>
    <w:rsid w:val="00721D14"/>
    <w:rsid w:val="00722775"/>
    <w:rsid w:val="0072295F"/>
    <w:rsid w:val="00723408"/>
    <w:rsid w:val="00724FCB"/>
    <w:rsid w:val="00724FDC"/>
    <w:rsid w:val="007251A7"/>
    <w:rsid w:val="0072529F"/>
    <w:rsid w:val="007252C5"/>
    <w:rsid w:val="007258C4"/>
    <w:rsid w:val="00725D72"/>
    <w:rsid w:val="007261A0"/>
    <w:rsid w:val="007301BD"/>
    <w:rsid w:val="0073046D"/>
    <w:rsid w:val="007318E5"/>
    <w:rsid w:val="00731D0C"/>
    <w:rsid w:val="00732073"/>
    <w:rsid w:val="007328DC"/>
    <w:rsid w:val="00733252"/>
    <w:rsid w:val="00733395"/>
    <w:rsid w:val="00733BF2"/>
    <w:rsid w:val="00734A89"/>
    <w:rsid w:val="007350E1"/>
    <w:rsid w:val="00735124"/>
    <w:rsid w:val="007351CC"/>
    <w:rsid w:val="007367E9"/>
    <w:rsid w:val="007369D2"/>
    <w:rsid w:val="0073706F"/>
    <w:rsid w:val="0073782D"/>
    <w:rsid w:val="00737C62"/>
    <w:rsid w:val="00740572"/>
    <w:rsid w:val="00740F5E"/>
    <w:rsid w:val="00741E60"/>
    <w:rsid w:val="00742A0D"/>
    <w:rsid w:val="00742E1D"/>
    <w:rsid w:val="0074306D"/>
    <w:rsid w:val="0074350A"/>
    <w:rsid w:val="00743755"/>
    <w:rsid w:val="00744742"/>
    <w:rsid w:val="0074503E"/>
    <w:rsid w:val="0074537D"/>
    <w:rsid w:val="0074575E"/>
    <w:rsid w:val="00745F58"/>
    <w:rsid w:val="00747C76"/>
    <w:rsid w:val="00750265"/>
    <w:rsid w:val="00751E80"/>
    <w:rsid w:val="00752207"/>
    <w:rsid w:val="00753929"/>
    <w:rsid w:val="00753ABC"/>
    <w:rsid w:val="00754DF4"/>
    <w:rsid w:val="00755719"/>
    <w:rsid w:val="00755857"/>
    <w:rsid w:val="0075669D"/>
    <w:rsid w:val="0075677D"/>
    <w:rsid w:val="00756CF6"/>
    <w:rsid w:val="00756F0A"/>
    <w:rsid w:val="00757268"/>
    <w:rsid w:val="00761B66"/>
    <w:rsid w:val="007624B8"/>
    <w:rsid w:val="007630DD"/>
    <w:rsid w:val="00763BA1"/>
    <w:rsid w:val="00763E5D"/>
    <w:rsid w:val="00763EBC"/>
    <w:rsid w:val="007644A5"/>
    <w:rsid w:val="00764EAC"/>
    <w:rsid w:val="007657C7"/>
    <w:rsid w:val="0076582B"/>
    <w:rsid w:val="00765E3D"/>
    <w:rsid w:val="0076666F"/>
    <w:rsid w:val="0076674D"/>
    <w:rsid w:val="00766C66"/>
    <w:rsid w:val="00766D30"/>
    <w:rsid w:val="00767C20"/>
    <w:rsid w:val="00767C8E"/>
    <w:rsid w:val="00770A98"/>
    <w:rsid w:val="00770E72"/>
    <w:rsid w:val="00772154"/>
    <w:rsid w:val="00772B21"/>
    <w:rsid w:val="00773FF6"/>
    <w:rsid w:val="00774050"/>
    <w:rsid w:val="0077478B"/>
    <w:rsid w:val="00774915"/>
    <w:rsid w:val="00774940"/>
    <w:rsid w:val="00774D8E"/>
    <w:rsid w:val="007758CB"/>
    <w:rsid w:val="00775A07"/>
    <w:rsid w:val="007809C2"/>
    <w:rsid w:val="00781359"/>
    <w:rsid w:val="00782196"/>
    <w:rsid w:val="007829F9"/>
    <w:rsid w:val="00783257"/>
    <w:rsid w:val="00784129"/>
    <w:rsid w:val="00784449"/>
    <w:rsid w:val="00784BA5"/>
    <w:rsid w:val="007852B3"/>
    <w:rsid w:val="00785DAA"/>
    <w:rsid w:val="00785ED7"/>
    <w:rsid w:val="0078654C"/>
    <w:rsid w:val="00786917"/>
    <w:rsid w:val="0079031D"/>
    <w:rsid w:val="00791BC0"/>
    <w:rsid w:val="00792496"/>
    <w:rsid w:val="007936BF"/>
    <w:rsid w:val="00793841"/>
    <w:rsid w:val="00793E48"/>
    <w:rsid w:val="00793FEA"/>
    <w:rsid w:val="00794E01"/>
    <w:rsid w:val="00794E38"/>
    <w:rsid w:val="007950D4"/>
    <w:rsid w:val="007979AF"/>
    <w:rsid w:val="00797AFC"/>
    <w:rsid w:val="007A093B"/>
    <w:rsid w:val="007A0BEB"/>
    <w:rsid w:val="007A2C4D"/>
    <w:rsid w:val="007A302A"/>
    <w:rsid w:val="007A5E10"/>
    <w:rsid w:val="007A656B"/>
    <w:rsid w:val="007A67EE"/>
    <w:rsid w:val="007A6970"/>
    <w:rsid w:val="007B0CC6"/>
    <w:rsid w:val="007B1909"/>
    <w:rsid w:val="007B222C"/>
    <w:rsid w:val="007B2F08"/>
    <w:rsid w:val="007B2F20"/>
    <w:rsid w:val="007B5039"/>
    <w:rsid w:val="007B668C"/>
    <w:rsid w:val="007B77ED"/>
    <w:rsid w:val="007B7803"/>
    <w:rsid w:val="007B7D81"/>
    <w:rsid w:val="007C0BEA"/>
    <w:rsid w:val="007C0E59"/>
    <w:rsid w:val="007C29F6"/>
    <w:rsid w:val="007C3856"/>
    <w:rsid w:val="007C3A6F"/>
    <w:rsid w:val="007C3B7B"/>
    <w:rsid w:val="007C44F0"/>
    <w:rsid w:val="007C5605"/>
    <w:rsid w:val="007C5B65"/>
    <w:rsid w:val="007C61E3"/>
    <w:rsid w:val="007C6D09"/>
    <w:rsid w:val="007D15D8"/>
    <w:rsid w:val="007D1C19"/>
    <w:rsid w:val="007D1DD5"/>
    <w:rsid w:val="007D2419"/>
    <w:rsid w:val="007D486B"/>
    <w:rsid w:val="007D62B6"/>
    <w:rsid w:val="007D6AED"/>
    <w:rsid w:val="007D73DA"/>
    <w:rsid w:val="007D78B4"/>
    <w:rsid w:val="007E01CC"/>
    <w:rsid w:val="007E10D3"/>
    <w:rsid w:val="007E266C"/>
    <w:rsid w:val="007E38A5"/>
    <w:rsid w:val="007E5361"/>
    <w:rsid w:val="007E54BB"/>
    <w:rsid w:val="007E6376"/>
    <w:rsid w:val="007E7EC4"/>
    <w:rsid w:val="007F168D"/>
    <w:rsid w:val="007F2C8F"/>
    <w:rsid w:val="007F2E80"/>
    <w:rsid w:val="007F2F8C"/>
    <w:rsid w:val="007F30A9"/>
    <w:rsid w:val="007F525F"/>
    <w:rsid w:val="007F5790"/>
    <w:rsid w:val="007F7278"/>
    <w:rsid w:val="007F7599"/>
    <w:rsid w:val="00800B18"/>
    <w:rsid w:val="00801F17"/>
    <w:rsid w:val="0080269F"/>
    <w:rsid w:val="008028F5"/>
    <w:rsid w:val="00803E46"/>
    <w:rsid w:val="008044C0"/>
    <w:rsid w:val="00804649"/>
    <w:rsid w:val="008062AD"/>
    <w:rsid w:val="0080762A"/>
    <w:rsid w:val="008078DD"/>
    <w:rsid w:val="00807BDD"/>
    <w:rsid w:val="00807C4F"/>
    <w:rsid w:val="00807CFA"/>
    <w:rsid w:val="008109A6"/>
    <w:rsid w:val="00813DB4"/>
    <w:rsid w:val="00815738"/>
    <w:rsid w:val="0081584B"/>
    <w:rsid w:val="0081596F"/>
    <w:rsid w:val="00817131"/>
    <w:rsid w:val="008200A5"/>
    <w:rsid w:val="00820BA5"/>
    <w:rsid w:val="00820E5E"/>
    <w:rsid w:val="00820FBC"/>
    <w:rsid w:val="008211B6"/>
    <w:rsid w:val="00821AF9"/>
    <w:rsid w:val="0082288A"/>
    <w:rsid w:val="00823A10"/>
    <w:rsid w:val="008250FA"/>
    <w:rsid w:val="008251D8"/>
    <w:rsid w:val="00825369"/>
    <w:rsid w:val="008255E8"/>
    <w:rsid w:val="00825654"/>
    <w:rsid w:val="00825E8A"/>
    <w:rsid w:val="00827C84"/>
    <w:rsid w:val="0083086E"/>
    <w:rsid w:val="00830EEB"/>
    <w:rsid w:val="008320A9"/>
    <w:rsid w:val="00832835"/>
    <w:rsid w:val="00834E32"/>
    <w:rsid w:val="00835BD4"/>
    <w:rsid w:val="008368B4"/>
    <w:rsid w:val="008401A0"/>
    <w:rsid w:val="008404CD"/>
    <w:rsid w:val="008412E2"/>
    <w:rsid w:val="008414B0"/>
    <w:rsid w:val="00841EA0"/>
    <w:rsid w:val="00845401"/>
    <w:rsid w:val="008454FD"/>
    <w:rsid w:val="00846E36"/>
    <w:rsid w:val="00847452"/>
    <w:rsid w:val="0084787A"/>
    <w:rsid w:val="00847C3A"/>
    <w:rsid w:val="00847D85"/>
    <w:rsid w:val="00850545"/>
    <w:rsid w:val="00850D3E"/>
    <w:rsid w:val="00850E76"/>
    <w:rsid w:val="008520CE"/>
    <w:rsid w:val="00852149"/>
    <w:rsid w:val="008524A9"/>
    <w:rsid w:val="008524DC"/>
    <w:rsid w:val="00853510"/>
    <w:rsid w:val="008539BF"/>
    <w:rsid w:val="008551DA"/>
    <w:rsid w:val="008553BA"/>
    <w:rsid w:val="00856744"/>
    <w:rsid w:val="0086136A"/>
    <w:rsid w:val="00862148"/>
    <w:rsid w:val="00862DFA"/>
    <w:rsid w:val="00862F75"/>
    <w:rsid w:val="00863831"/>
    <w:rsid w:val="008646ED"/>
    <w:rsid w:val="00864A73"/>
    <w:rsid w:val="00864F76"/>
    <w:rsid w:val="008653CF"/>
    <w:rsid w:val="0086563D"/>
    <w:rsid w:val="00865CC8"/>
    <w:rsid w:val="008660AE"/>
    <w:rsid w:val="00866E6D"/>
    <w:rsid w:val="00870475"/>
    <w:rsid w:val="008720C9"/>
    <w:rsid w:val="00872696"/>
    <w:rsid w:val="00872735"/>
    <w:rsid w:val="008730B0"/>
    <w:rsid w:val="00873620"/>
    <w:rsid w:val="00873871"/>
    <w:rsid w:val="00873989"/>
    <w:rsid w:val="00873C78"/>
    <w:rsid w:val="00873D39"/>
    <w:rsid w:val="008744AF"/>
    <w:rsid w:val="0087471A"/>
    <w:rsid w:val="00874760"/>
    <w:rsid w:val="0087566A"/>
    <w:rsid w:val="00875B70"/>
    <w:rsid w:val="00875BA4"/>
    <w:rsid w:val="00875E43"/>
    <w:rsid w:val="00875F55"/>
    <w:rsid w:val="0087739B"/>
    <w:rsid w:val="0087758B"/>
    <w:rsid w:val="00881451"/>
    <w:rsid w:val="00881844"/>
    <w:rsid w:val="00882B35"/>
    <w:rsid w:val="0088329A"/>
    <w:rsid w:val="00883595"/>
    <w:rsid w:val="008845A5"/>
    <w:rsid w:val="00885442"/>
    <w:rsid w:val="0088561C"/>
    <w:rsid w:val="00885654"/>
    <w:rsid w:val="00885AC0"/>
    <w:rsid w:val="00886C33"/>
    <w:rsid w:val="00886FE6"/>
    <w:rsid w:val="00887686"/>
    <w:rsid w:val="008902C4"/>
    <w:rsid w:val="00890698"/>
    <w:rsid w:val="00890A78"/>
    <w:rsid w:val="0089118F"/>
    <w:rsid w:val="008925FC"/>
    <w:rsid w:val="00892F2F"/>
    <w:rsid w:val="00894B84"/>
    <w:rsid w:val="0089523E"/>
    <w:rsid w:val="00895F8A"/>
    <w:rsid w:val="00895FA1"/>
    <w:rsid w:val="00896CF5"/>
    <w:rsid w:val="00897AB9"/>
    <w:rsid w:val="008A0874"/>
    <w:rsid w:val="008A2C7A"/>
    <w:rsid w:val="008A3E95"/>
    <w:rsid w:val="008A4722"/>
    <w:rsid w:val="008A6551"/>
    <w:rsid w:val="008A6689"/>
    <w:rsid w:val="008A75AE"/>
    <w:rsid w:val="008A76B3"/>
    <w:rsid w:val="008B3DFA"/>
    <w:rsid w:val="008B4AF9"/>
    <w:rsid w:val="008B4E60"/>
    <w:rsid w:val="008B4F0A"/>
    <w:rsid w:val="008B713F"/>
    <w:rsid w:val="008B7D6F"/>
    <w:rsid w:val="008B7E4A"/>
    <w:rsid w:val="008C03C4"/>
    <w:rsid w:val="008C102D"/>
    <w:rsid w:val="008C14AD"/>
    <w:rsid w:val="008C1EB3"/>
    <w:rsid w:val="008C1F06"/>
    <w:rsid w:val="008C297C"/>
    <w:rsid w:val="008C35F0"/>
    <w:rsid w:val="008C38F9"/>
    <w:rsid w:val="008C4151"/>
    <w:rsid w:val="008C423F"/>
    <w:rsid w:val="008C4C92"/>
    <w:rsid w:val="008C5CBB"/>
    <w:rsid w:val="008C6928"/>
    <w:rsid w:val="008C6D73"/>
    <w:rsid w:val="008C71B5"/>
    <w:rsid w:val="008C72B4"/>
    <w:rsid w:val="008C7EAC"/>
    <w:rsid w:val="008D003C"/>
    <w:rsid w:val="008D289B"/>
    <w:rsid w:val="008D3A5A"/>
    <w:rsid w:val="008D3D3D"/>
    <w:rsid w:val="008D4C43"/>
    <w:rsid w:val="008D51B6"/>
    <w:rsid w:val="008D6275"/>
    <w:rsid w:val="008D67C2"/>
    <w:rsid w:val="008D6B82"/>
    <w:rsid w:val="008D76FC"/>
    <w:rsid w:val="008D7E59"/>
    <w:rsid w:val="008E00F4"/>
    <w:rsid w:val="008E0608"/>
    <w:rsid w:val="008E0802"/>
    <w:rsid w:val="008E1954"/>
    <w:rsid w:val="008E1ECE"/>
    <w:rsid w:val="008E288A"/>
    <w:rsid w:val="008E348F"/>
    <w:rsid w:val="008E37ED"/>
    <w:rsid w:val="008E3EA7"/>
    <w:rsid w:val="008E459B"/>
    <w:rsid w:val="008E47B0"/>
    <w:rsid w:val="008E4C36"/>
    <w:rsid w:val="008E5040"/>
    <w:rsid w:val="008E5850"/>
    <w:rsid w:val="008E5F70"/>
    <w:rsid w:val="008E60B6"/>
    <w:rsid w:val="008E629E"/>
    <w:rsid w:val="008E66A5"/>
    <w:rsid w:val="008F13A0"/>
    <w:rsid w:val="008F1A1E"/>
    <w:rsid w:val="008F1E07"/>
    <w:rsid w:val="008F328C"/>
    <w:rsid w:val="008F4148"/>
    <w:rsid w:val="008F4B61"/>
    <w:rsid w:val="008F51E8"/>
    <w:rsid w:val="008F574A"/>
    <w:rsid w:val="008F5DDC"/>
    <w:rsid w:val="008F740F"/>
    <w:rsid w:val="009005E6"/>
    <w:rsid w:val="00901889"/>
    <w:rsid w:val="009019D4"/>
    <w:rsid w:val="00901EB1"/>
    <w:rsid w:val="00903BCF"/>
    <w:rsid w:val="00905361"/>
    <w:rsid w:val="00906971"/>
    <w:rsid w:val="00907812"/>
    <w:rsid w:val="00907C82"/>
    <w:rsid w:val="00907CC7"/>
    <w:rsid w:val="0091070A"/>
    <w:rsid w:val="00912260"/>
    <w:rsid w:val="00912C91"/>
    <w:rsid w:val="00913A49"/>
    <w:rsid w:val="00913FC8"/>
    <w:rsid w:val="00914A48"/>
    <w:rsid w:val="00915197"/>
    <w:rsid w:val="00916230"/>
    <w:rsid w:val="00916DA9"/>
    <w:rsid w:val="00920330"/>
    <w:rsid w:val="00920380"/>
    <w:rsid w:val="009219C0"/>
    <w:rsid w:val="00922DAE"/>
    <w:rsid w:val="00922E4B"/>
    <w:rsid w:val="0092398D"/>
    <w:rsid w:val="00924644"/>
    <w:rsid w:val="00925A6A"/>
    <w:rsid w:val="00925BBA"/>
    <w:rsid w:val="009261B7"/>
    <w:rsid w:val="00926B64"/>
    <w:rsid w:val="00926D6A"/>
    <w:rsid w:val="00927090"/>
    <w:rsid w:val="00927B6D"/>
    <w:rsid w:val="00930783"/>
    <w:rsid w:val="00930ACD"/>
    <w:rsid w:val="00932ADC"/>
    <w:rsid w:val="0093337B"/>
    <w:rsid w:val="00933BA3"/>
    <w:rsid w:val="00934210"/>
    <w:rsid w:val="0093462E"/>
    <w:rsid w:val="00935259"/>
    <w:rsid w:val="009354DD"/>
    <w:rsid w:val="00935818"/>
    <w:rsid w:val="00936294"/>
    <w:rsid w:val="00936CDA"/>
    <w:rsid w:val="00936D27"/>
    <w:rsid w:val="0093786A"/>
    <w:rsid w:val="00940328"/>
    <w:rsid w:val="00940340"/>
    <w:rsid w:val="009403E3"/>
    <w:rsid w:val="00940580"/>
    <w:rsid w:val="009406DE"/>
    <w:rsid w:val="009417F8"/>
    <w:rsid w:val="00942401"/>
    <w:rsid w:val="009441EB"/>
    <w:rsid w:val="00946CE2"/>
    <w:rsid w:val="00947714"/>
    <w:rsid w:val="00947B02"/>
    <w:rsid w:val="00947EE6"/>
    <w:rsid w:val="00953115"/>
    <w:rsid w:val="0095322E"/>
    <w:rsid w:val="0095332E"/>
    <w:rsid w:val="00953359"/>
    <w:rsid w:val="00954381"/>
    <w:rsid w:val="0095445A"/>
    <w:rsid w:val="009545F4"/>
    <w:rsid w:val="0095540C"/>
    <w:rsid w:val="00956571"/>
    <w:rsid w:val="0095751B"/>
    <w:rsid w:val="0096023A"/>
    <w:rsid w:val="009605AB"/>
    <w:rsid w:val="00960E2C"/>
    <w:rsid w:val="00961268"/>
    <w:rsid w:val="009626C6"/>
    <w:rsid w:val="009629D0"/>
    <w:rsid w:val="00963647"/>
    <w:rsid w:val="009641F1"/>
    <w:rsid w:val="009651DD"/>
    <w:rsid w:val="009671A8"/>
    <w:rsid w:val="009717B8"/>
    <w:rsid w:val="009748E7"/>
    <w:rsid w:val="00974C64"/>
    <w:rsid w:val="00976895"/>
    <w:rsid w:val="00976973"/>
    <w:rsid w:val="00976D5D"/>
    <w:rsid w:val="009770F2"/>
    <w:rsid w:val="00977135"/>
    <w:rsid w:val="009777FC"/>
    <w:rsid w:val="0097795E"/>
    <w:rsid w:val="00977E76"/>
    <w:rsid w:val="009818F4"/>
    <w:rsid w:val="00981B04"/>
    <w:rsid w:val="00981F1F"/>
    <w:rsid w:val="0098251E"/>
    <w:rsid w:val="00984DED"/>
    <w:rsid w:val="009854C2"/>
    <w:rsid w:val="00985E58"/>
    <w:rsid w:val="0098669C"/>
    <w:rsid w:val="009869E6"/>
    <w:rsid w:val="00990B6F"/>
    <w:rsid w:val="0099116D"/>
    <w:rsid w:val="00991232"/>
    <w:rsid w:val="00991A6C"/>
    <w:rsid w:val="009924EC"/>
    <w:rsid w:val="00992FE1"/>
    <w:rsid w:val="00993D24"/>
    <w:rsid w:val="009967F1"/>
    <w:rsid w:val="00996E9E"/>
    <w:rsid w:val="009972B7"/>
    <w:rsid w:val="009A006D"/>
    <w:rsid w:val="009A22C9"/>
    <w:rsid w:val="009A2389"/>
    <w:rsid w:val="009A2D56"/>
    <w:rsid w:val="009A3272"/>
    <w:rsid w:val="009A3553"/>
    <w:rsid w:val="009A4B06"/>
    <w:rsid w:val="009A4EF3"/>
    <w:rsid w:val="009A5644"/>
    <w:rsid w:val="009A794C"/>
    <w:rsid w:val="009A7D35"/>
    <w:rsid w:val="009B047A"/>
    <w:rsid w:val="009B15E6"/>
    <w:rsid w:val="009B1EAB"/>
    <w:rsid w:val="009B317B"/>
    <w:rsid w:val="009B56CF"/>
    <w:rsid w:val="009B60AA"/>
    <w:rsid w:val="009B689A"/>
    <w:rsid w:val="009B6D8B"/>
    <w:rsid w:val="009B6DD1"/>
    <w:rsid w:val="009B7500"/>
    <w:rsid w:val="009C12AB"/>
    <w:rsid w:val="009C12E7"/>
    <w:rsid w:val="009C137D"/>
    <w:rsid w:val="009C1604"/>
    <w:rsid w:val="009C1F9C"/>
    <w:rsid w:val="009C2421"/>
    <w:rsid w:val="009C374A"/>
    <w:rsid w:val="009C3767"/>
    <w:rsid w:val="009C43DC"/>
    <w:rsid w:val="009C58F8"/>
    <w:rsid w:val="009C5D0A"/>
    <w:rsid w:val="009C6A97"/>
    <w:rsid w:val="009C6C6A"/>
    <w:rsid w:val="009C7527"/>
    <w:rsid w:val="009C7626"/>
    <w:rsid w:val="009D063C"/>
    <w:rsid w:val="009D0ACF"/>
    <w:rsid w:val="009D0F50"/>
    <w:rsid w:val="009D1BAC"/>
    <w:rsid w:val="009D430C"/>
    <w:rsid w:val="009D484C"/>
    <w:rsid w:val="009D532C"/>
    <w:rsid w:val="009D558E"/>
    <w:rsid w:val="009D57E5"/>
    <w:rsid w:val="009D650E"/>
    <w:rsid w:val="009E0280"/>
    <w:rsid w:val="009E043B"/>
    <w:rsid w:val="009E1371"/>
    <w:rsid w:val="009E2526"/>
    <w:rsid w:val="009E29B5"/>
    <w:rsid w:val="009E40BC"/>
    <w:rsid w:val="009E450B"/>
    <w:rsid w:val="009E4BA9"/>
    <w:rsid w:val="009E5A86"/>
    <w:rsid w:val="009E7CF1"/>
    <w:rsid w:val="009F0BFF"/>
    <w:rsid w:val="009F1875"/>
    <w:rsid w:val="009F1A3D"/>
    <w:rsid w:val="009F1E42"/>
    <w:rsid w:val="009F3933"/>
    <w:rsid w:val="009F4040"/>
    <w:rsid w:val="009F495E"/>
    <w:rsid w:val="009F585C"/>
    <w:rsid w:val="009F5A0B"/>
    <w:rsid w:val="009F5F4F"/>
    <w:rsid w:val="009F6C79"/>
    <w:rsid w:val="009F7018"/>
    <w:rsid w:val="009F78F0"/>
    <w:rsid w:val="009F7AF5"/>
    <w:rsid w:val="00A006DC"/>
    <w:rsid w:val="00A007C7"/>
    <w:rsid w:val="00A00F2D"/>
    <w:rsid w:val="00A018B1"/>
    <w:rsid w:val="00A01E23"/>
    <w:rsid w:val="00A02129"/>
    <w:rsid w:val="00A043FF"/>
    <w:rsid w:val="00A0481F"/>
    <w:rsid w:val="00A05C7B"/>
    <w:rsid w:val="00A05FB5"/>
    <w:rsid w:val="00A0780F"/>
    <w:rsid w:val="00A11572"/>
    <w:rsid w:val="00A11885"/>
    <w:rsid w:val="00A13435"/>
    <w:rsid w:val="00A14030"/>
    <w:rsid w:val="00A15D91"/>
    <w:rsid w:val="00A1748A"/>
    <w:rsid w:val="00A174BC"/>
    <w:rsid w:val="00A17CA6"/>
    <w:rsid w:val="00A17F31"/>
    <w:rsid w:val="00A204E4"/>
    <w:rsid w:val="00A208F6"/>
    <w:rsid w:val="00A21DF1"/>
    <w:rsid w:val="00A227A5"/>
    <w:rsid w:val="00A227B0"/>
    <w:rsid w:val="00A23296"/>
    <w:rsid w:val="00A24F62"/>
    <w:rsid w:val="00A25797"/>
    <w:rsid w:val="00A25911"/>
    <w:rsid w:val="00A25FC7"/>
    <w:rsid w:val="00A26EBE"/>
    <w:rsid w:val="00A2703E"/>
    <w:rsid w:val="00A27161"/>
    <w:rsid w:val="00A305B2"/>
    <w:rsid w:val="00A314AA"/>
    <w:rsid w:val="00A32173"/>
    <w:rsid w:val="00A338F2"/>
    <w:rsid w:val="00A33B91"/>
    <w:rsid w:val="00A33C1A"/>
    <w:rsid w:val="00A33E99"/>
    <w:rsid w:val="00A3465A"/>
    <w:rsid w:val="00A34D5D"/>
    <w:rsid w:val="00A36424"/>
    <w:rsid w:val="00A36E8E"/>
    <w:rsid w:val="00A41A74"/>
    <w:rsid w:val="00A41DBF"/>
    <w:rsid w:val="00A42F91"/>
    <w:rsid w:val="00A437B0"/>
    <w:rsid w:val="00A43BFF"/>
    <w:rsid w:val="00A43E62"/>
    <w:rsid w:val="00A44210"/>
    <w:rsid w:val="00A45AB1"/>
    <w:rsid w:val="00A464E4"/>
    <w:rsid w:val="00A474AC"/>
    <w:rsid w:val="00A505E1"/>
    <w:rsid w:val="00A509B5"/>
    <w:rsid w:val="00A50D82"/>
    <w:rsid w:val="00A51111"/>
    <w:rsid w:val="00A51543"/>
    <w:rsid w:val="00A51DF7"/>
    <w:rsid w:val="00A52C4F"/>
    <w:rsid w:val="00A55454"/>
    <w:rsid w:val="00A60DCD"/>
    <w:rsid w:val="00A6157E"/>
    <w:rsid w:val="00A62746"/>
    <w:rsid w:val="00A62E9F"/>
    <w:rsid w:val="00A63852"/>
    <w:rsid w:val="00A64E41"/>
    <w:rsid w:val="00A64FA7"/>
    <w:rsid w:val="00A65D64"/>
    <w:rsid w:val="00A673BC"/>
    <w:rsid w:val="00A67635"/>
    <w:rsid w:val="00A70517"/>
    <w:rsid w:val="00A70BF5"/>
    <w:rsid w:val="00A715D5"/>
    <w:rsid w:val="00A715ED"/>
    <w:rsid w:val="00A72452"/>
    <w:rsid w:val="00A72798"/>
    <w:rsid w:val="00A73145"/>
    <w:rsid w:val="00A74000"/>
    <w:rsid w:val="00A74954"/>
    <w:rsid w:val="00A7632F"/>
    <w:rsid w:val="00A76F63"/>
    <w:rsid w:val="00A801FA"/>
    <w:rsid w:val="00A806E7"/>
    <w:rsid w:val="00A808BA"/>
    <w:rsid w:val="00A81447"/>
    <w:rsid w:val="00A8260C"/>
    <w:rsid w:val="00A831B4"/>
    <w:rsid w:val="00A83931"/>
    <w:rsid w:val="00A83CA7"/>
    <w:rsid w:val="00A84644"/>
    <w:rsid w:val="00A85172"/>
    <w:rsid w:val="00A8550B"/>
    <w:rsid w:val="00A85940"/>
    <w:rsid w:val="00A876AE"/>
    <w:rsid w:val="00A904FA"/>
    <w:rsid w:val="00A92E09"/>
    <w:rsid w:val="00A93CC6"/>
    <w:rsid w:val="00A95429"/>
    <w:rsid w:val="00A95798"/>
    <w:rsid w:val="00A95BD4"/>
    <w:rsid w:val="00A96AD7"/>
    <w:rsid w:val="00A96B37"/>
    <w:rsid w:val="00A96CFB"/>
    <w:rsid w:val="00A97AD5"/>
    <w:rsid w:val="00A97C49"/>
    <w:rsid w:val="00AA3816"/>
    <w:rsid w:val="00AA393B"/>
    <w:rsid w:val="00AA4251"/>
    <w:rsid w:val="00AA42D4"/>
    <w:rsid w:val="00AA4532"/>
    <w:rsid w:val="00AA6D95"/>
    <w:rsid w:val="00AA6DA7"/>
    <w:rsid w:val="00AA76DA"/>
    <w:rsid w:val="00AA78AB"/>
    <w:rsid w:val="00AB0738"/>
    <w:rsid w:val="00AB0A75"/>
    <w:rsid w:val="00AB1CEF"/>
    <w:rsid w:val="00AB264F"/>
    <w:rsid w:val="00AB2EA7"/>
    <w:rsid w:val="00AB34A5"/>
    <w:rsid w:val="00AB365E"/>
    <w:rsid w:val="00AB4642"/>
    <w:rsid w:val="00AB675D"/>
    <w:rsid w:val="00AB6AF2"/>
    <w:rsid w:val="00AB6BB4"/>
    <w:rsid w:val="00AB6FA2"/>
    <w:rsid w:val="00AB78E7"/>
    <w:rsid w:val="00AC0BC7"/>
    <w:rsid w:val="00AC190D"/>
    <w:rsid w:val="00AC1C58"/>
    <w:rsid w:val="00AC34DD"/>
    <w:rsid w:val="00AC35B2"/>
    <w:rsid w:val="00AC4537"/>
    <w:rsid w:val="00AC5B08"/>
    <w:rsid w:val="00AC5B34"/>
    <w:rsid w:val="00AC5ECE"/>
    <w:rsid w:val="00AC5F82"/>
    <w:rsid w:val="00AC606D"/>
    <w:rsid w:val="00AC61B1"/>
    <w:rsid w:val="00AC6AC9"/>
    <w:rsid w:val="00AC6DCD"/>
    <w:rsid w:val="00AC73C4"/>
    <w:rsid w:val="00AD0355"/>
    <w:rsid w:val="00AD0969"/>
    <w:rsid w:val="00AD18C0"/>
    <w:rsid w:val="00AD1B36"/>
    <w:rsid w:val="00AD33D5"/>
    <w:rsid w:val="00AD3DDB"/>
    <w:rsid w:val="00AD43A3"/>
    <w:rsid w:val="00AD44A6"/>
    <w:rsid w:val="00AD4BC5"/>
    <w:rsid w:val="00AD4C2F"/>
    <w:rsid w:val="00AD4EA8"/>
    <w:rsid w:val="00AD6D9C"/>
    <w:rsid w:val="00AE0374"/>
    <w:rsid w:val="00AE2720"/>
    <w:rsid w:val="00AE30EA"/>
    <w:rsid w:val="00AE4AA9"/>
    <w:rsid w:val="00AE568C"/>
    <w:rsid w:val="00AE586B"/>
    <w:rsid w:val="00AE5EE5"/>
    <w:rsid w:val="00AE5F2C"/>
    <w:rsid w:val="00AE616E"/>
    <w:rsid w:val="00AF17C6"/>
    <w:rsid w:val="00AF2238"/>
    <w:rsid w:val="00AF6608"/>
    <w:rsid w:val="00AF6C8C"/>
    <w:rsid w:val="00AF7AF2"/>
    <w:rsid w:val="00B007EF"/>
    <w:rsid w:val="00B01CF9"/>
    <w:rsid w:val="00B0221A"/>
    <w:rsid w:val="00B02B41"/>
    <w:rsid w:val="00B02F9C"/>
    <w:rsid w:val="00B030E6"/>
    <w:rsid w:val="00B03262"/>
    <w:rsid w:val="00B0387C"/>
    <w:rsid w:val="00B039C3"/>
    <w:rsid w:val="00B039DA"/>
    <w:rsid w:val="00B057EC"/>
    <w:rsid w:val="00B0599F"/>
    <w:rsid w:val="00B05FDD"/>
    <w:rsid w:val="00B10FF3"/>
    <w:rsid w:val="00B12192"/>
    <w:rsid w:val="00B12A1E"/>
    <w:rsid w:val="00B13B60"/>
    <w:rsid w:val="00B14088"/>
    <w:rsid w:val="00B1469E"/>
    <w:rsid w:val="00B15FD7"/>
    <w:rsid w:val="00B16D71"/>
    <w:rsid w:val="00B206FE"/>
    <w:rsid w:val="00B21B13"/>
    <w:rsid w:val="00B22182"/>
    <w:rsid w:val="00B238FF"/>
    <w:rsid w:val="00B23ECD"/>
    <w:rsid w:val="00B2418D"/>
    <w:rsid w:val="00B24F66"/>
    <w:rsid w:val="00B25083"/>
    <w:rsid w:val="00B252CC"/>
    <w:rsid w:val="00B26570"/>
    <w:rsid w:val="00B26AAD"/>
    <w:rsid w:val="00B271F7"/>
    <w:rsid w:val="00B27E68"/>
    <w:rsid w:val="00B303D5"/>
    <w:rsid w:val="00B31779"/>
    <w:rsid w:val="00B31E5E"/>
    <w:rsid w:val="00B33BDB"/>
    <w:rsid w:val="00B343BA"/>
    <w:rsid w:val="00B3444C"/>
    <w:rsid w:val="00B34790"/>
    <w:rsid w:val="00B363A1"/>
    <w:rsid w:val="00B37ED8"/>
    <w:rsid w:val="00B4032D"/>
    <w:rsid w:val="00B406FC"/>
    <w:rsid w:val="00B4116B"/>
    <w:rsid w:val="00B41832"/>
    <w:rsid w:val="00B424A3"/>
    <w:rsid w:val="00B42ABF"/>
    <w:rsid w:val="00B43F8C"/>
    <w:rsid w:val="00B444FE"/>
    <w:rsid w:val="00B4498A"/>
    <w:rsid w:val="00B44A20"/>
    <w:rsid w:val="00B44D8C"/>
    <w:rsid w:val="00B45C98"/>
    <w:rsid w:val="00B45E67"/>
    <w:rsid w:val="00B50039"/>
    <w:rsid w:val="00B504A6"/>
    <w:rsid w:val="00B517D2"/>
    <w:rsid w:val="00B53798"/>
    <w:rsid w:val="00B538F4"/>
    <w:rsid w:val="00B5607B"/>
    <w:rsid w:val="00B56C45"/>
    <w:rsid w:val="00B5777C"/>
    <w:rsid w:val="00B6012B"/>
    <w:rsid w:val="00B60659"/>
    <w:rsid w:val="00B60BF3"/>
    <w:rsid w:val="00B6156C"/>
    <w:rsid w:val="00B61B24"/>
    <w:rsid w:val="00B61C25"/>
    <w:rsid w:val="00B620F6"/>
    <w:rsid w:val="00B62310"/>
    <w:rsid w:val="00B627A3"/>
    <w:rsid w:val="00B6305E"/>
    <w:rsid w:val="00B631F3"/>
    <w:rsid w:val="00B63744"/>
    <w:rsid w:val="00B63D1C"/>
    <w:rsid w:val="00B63EA9"/>
    <w:rsid w:val="00B64C41"/>
    <w:rsid w:val="00B64E5C"/>
    <w:rsid w:val="00B658C5"/>
    <w:rsid w:val="00B678DF"/>
    <w:rsid w:val="00B70F02"/>
    <w:rsid w:val="00B70F64"/>
    <w:rsid w:val="00B723EC"/>
    <w:rsid w:val="00B724E8"/>
    <w:rsid w:val="00B736D9"/>
    <w:rsid w:val="00B75DD1"/>
    <w:rsid w:val="00B765FF"/>
    <w:rsid w:val="00B7673A"/>
    <w:rsid w:val="00B76AD3"/>
    <w:rsid w:val="00B77304"/>
    <w:rsid w:val="00B77979"/>
    <w:rsid w:val="00B77AEF"/>
    <w:rsid w:val="00B77C9B"/>
    <w:rsid w:val="00B808E1"/>
    <w:rsid w:val="00B81C79"/>
    <w:rsid w:val="00B822AD"/>
    <w:rsid w:val="00B827D7"/>
    <w:rsid w:val="00B82964"/>
    <w:rsid w:val="00B83B16"/>
    <w:rsid w:val="00B8411A"/>
    <w:rsid w:val="00B84B17"/>
    <w:rsid w:val="00B900FC"/>
    <w:rsid w:val="00B9226B"/>
    <w:rsid w:val="00B9231D"/>
    <w:rsid w:val="00B923AA"/>
    <w:rsid w:val="00B923AC"/>
    <w:rsid w:val="00B92DCC"/>
    <w:rsid w:val="00B9300F"/>
    <w:rsid w:val="00B9356C"/>
    <w:rsid w:val="00B93E98"/>
    <w:rsid w:val="00B941A8"/>
    <w:rsid w:val="00B96452"/>
    <w:rsid w:val="00B96A2D"/>
    <w:rsid w:val="00BA0330"/>
    <w:rsid w:val="00BA057E"/>
    <w:rsid w:val="00BA06FA"/>
    <w:rsid w:val="00BA10BA"/>
    <w:rsid w:val="00BA12EE"/>
    <w:rsid w:val="00BA13BB"/>
    <w:rsid w:val="00BA2681"/>
    <w:rsid w:val="00BA2716"/>
    <w:rsid w:val="00BA29BD"/>
    <w:rsid w:val="00BA342C"/>
    <w:rsid w:val="00BA3897"/>
    <w:rsid w:val="00BA3919"/>
    <w:rsid w:val="00BA519D"/>
    <w:rsid w:val="00BA5FC3"/>
    <w:rsid w:val="00BA6E17"/>
    <w:rsid w:val="00BA6EA6"/>
    <w:rsid w:val="00BA759D"/>
    <w:rsid w:val="00BB0133"/>
    <w:rsid w:val="00BB02FD"/>
    <w:rsid w:val="00BB09A5"/>
    <w:rsid w:val="00BB0F03"/>
    <w:rsid w:val="00BB289D"/>
    <w:rsid w:val="00BB2A15"/>
    <w:rsid w:val="00BB2F49"/>
    <w:rsid w:val="00BB2FC3"/>
    <w:rsid w:val="00BB3079"/>
    <w:rsid w:val="00BB3330"/>
    <w:rsid w:val="00BB39B4"/>
    <w:rsid w:val="00BB511D"/>
    <w:rsid w:val="00BB599E"/>
    <w:rsid w:val="00BB5D2E"/>
    <w:rsid w:val="00BB6C51"/>
    <w:rsid w:val="00BB74B4"/>
    <w:rsid w:val="00BB779D"/>
    <w:rsid w:val="00BB7E7B"/>
    <w:rsid w:val="00BC014C"/>
    <w:rsid w:val="00BC085B"/>
    <w:rsid w:val="00BC1372"/>
    <w:rsid w:val="00BC1FEE"/>
    <w:rsid w:val="00BC35A4"/>
    <w:rsid w:val="00BC47D6"/>
    <w:rsid w:val="00BC5019"/>
    <w:rsid w:val="00BC5311"/>
    <w:rsid w:val="00BC54CE"/>
    <w:rsid w:val="00BC5557"/>
    <w:rsid w:val="00BC62B5"/>
    <w:rsid w:val="00BC6557"/>
    <w:rsid w:val="00BC6ACF"/>
    <w:rsid w:val="00BC6E48"/>
    <w:rsid w:val="00BC70DB"/>
    <w:rsid w:val="00BC75B7"/>
    <w:rsid w:val="00BC75E6"/>
    <w:rsid w:val="00BD13EC"/>
    <w:rsid w:val="00BD3280"/>
    <w:rsid w:val="00BD3506"/>
    <w:rsid w:val="00BD3800"/>
    <w:rsid w:val="00BD4039"/>
    <w:rsid w:val="00BD50B0"/>
    <w:rsid w:val="00BD54F9"/>
    <w:rsid w:val="00BD5586"/>
    <w:rsid w:val="00BD60A2"/>
    <w:rsid w:val="00BD6491"/>
    <w:rsid w:val="00BD6CB1"/>
    <w:rsid w:val="00BD790C"/>
    <w:rsid w:val="00BD7ECB"/>
    <w:rsid w:val="00BE1283"/>
    <w:rsid w:val="00BE1607"/>
    <w:rsid w:val="00BE1F04"/>
    <w:rsid w:val="00BE2495"/>
    <w:rsid w:val="00BE3666"/>
    <w:rsid w:val="00BE37CC"/>
    <w:rsid w:val="00BE4E5B"/>
    <w:rsid w:val="00BE6CE9"/>
    <w:rsid w:val="00BE7647"/>
    <w:rsid w:val="00BE7F9A"/>
    <w:rsid w:val="00BF058D"/>
    <w:rsid w:val="00BF1120"/>
    <w:rsid w:val="00BF1C0C"/>
    <w:rsid w:val="00BF302E"/>
    <w:rsid w:val="00BF3049"/>
    <w:rsid w:val="00BF41D1"/>
    <w:rsid w:val="00BF4B9A"/>
    <w:rsid w:val="00BF53C8"/>
    <w:rsid w:val="00BF7F3B"/>
    <w:rsid w:val="00C00081"/>
    <w:rsid w:val="00C00C45"/>
    <w:rsid w:val="00C02564"/>
    <w:rsid w:val="00C028A2"/>
    <w:rsid w:val="00C02E28"/>
    <w:rsid w:val="00C02FCB"/>
    <w:rsid w:val="00C05815"/>
    <w:rsid w:val="00C05C44"/>
    <w:rsid w:val="00C06F6A"/>
    <w:rsid w:val="00C070F2"/>
    <w:rsid w:val="00C10794"/>
    <w:rsid w:val="00C10D36"/>
    <w:rsid w:val="00C127AC"/>
    <w:rsid w:val="00C128CB"/>
    <w:rsid w:val="00C13661"/>
    <w:rsid w:val="00C149F3"/>
    <w:rsid w:val="00C15A49"/>
    <w:rsid w:val="00C15FC2"/>
    <w:rsid w:val="00C16254"/>
    <w:rsid w:val="00C1671A"/>
    <w:rsid w:val="00C17967"/>
    <w:rsid w:val="00C202FD"/>
    <w:rsid w:val="00C20E72"/>
    <w:rsid w:val="00C210C2"/>
    <w:rsid w:val="00C221E8"/>
    <w:rsid w:val="00C24D92"/>
    <w:rsid w:val="00C24E4E"/>
    <w:rsid w:val="00C254EE"/>
    <w:rsid w:val="00C25E70"/>
    <w:rsid w:val="00C27239"/>
    <w:rsid w:val="00C30267"/>
    <w:rsid w:val="00C31913"/>
    <w:rsid w:val="00C31963"/>
    <w:rsid w:val="00C32AD6"/>
    <w:rsid w:val="00C346D1"/>
    <w:rsid w:val="00C34836"/>
    <w:rsid w:val="00C354DB"/>
    <w:rsid w:val="00C35618"/>
    <w:rsid w:val="00C358C9"/>
    <w:rsid w:val="00C36DB0"/>
    <w:rsid w:val="00C408F8"/>
    <w:rsid w:val="00C41BD5"/>
    <w:rsid w:val="00C425D7"/>
    <w:rsid w:val="00C427E3"/>
    <w:rsid w:val="00C43B9F"/>
    <w:rsid w:val="00C44A41"/>
    <w:rsid w:val="00C45467"/>
    <w:rsid w:val="00C45FE2"/>
    <w:rsid w:val="00C46309"/>
    <w:rsid w:val="00C46403"/>
    <w:rsid w:val="00C47253"/>
    <w:rsid w:val="00C473D0"/>
    <w:rsid w:val="00C47476"/>
    <w:rsid w:val="00C477E1"/>
    <w:rsid w:val="00C5362A"/>
    <w:rsid w:val="00C53D96"/>
    <w:rsid w:val="00C54392"/>
    <w:rsid w:val="00C557E6"/>
    <w:rsid w:val="00C55971"/>
    <w:rsid w:val="00C56A8A"/>
    <w:rsid w:val="00C57216"/>
    <w:rsid w:val="00C57EF4"/>
    <w:rsid w:val="00C60161"/>
    <w:rsid w:val="00C60D87"/>
    <w:rsid w:val="00C64528"/>
    <w:rsid w:val="00C65479"/>
    <w:rsid w:val="00C656F5"/>
    <w:rsid w:val="00C65BAD"/>
    <w:rsid w:val="00C66894"/>
    <w:rsid w:val="00C66DCF"/>
    <w:rsid w:val="00C675B3"/>
    <w:rsid w:val="00C70503"/>
    <w:rsid w:val="00C715CB"/>
    <w:rsid w:val="00C716C4"/>
    <w:rsid w:val="00C716DE"/>
    <w:rsid w:val="00C71B6A"/>
    <w:rsid w:val="00C7277B"/>
    <w:rsid w:val="00C73981"/>
    <w:rsid w:val="00C739E7"/>
    <w:rsid w:val="00C73BAE"/>
    <w:rsid w:val="00C73DEE"/>
    <w:rsid w:val="00C74783"/>
    <w:rsid w:val="00C75354"/>
    <w:rsid w:val="00C757B7"/>
    <w:rsid w:val="00C7655E"/>
    <w:rsid w:val="00C767E2"/>
    <w:rsid w:val="00C77625"/>
    <w:rsid w:val="00C7765D"/>
    <w:rsid w:val="00C805EF"/>
    <w:rsid w:val="00C8149E"/>
    <w:rsid w:val="00C81A4F"/>
    <w:rsid w:val="00C81C22"/>
    <w:rsid w:val="00C8211E"/>
    <w:rsid w:val="00C8264F"/>
    <w:rsid w:val="00C82A58"/>
    <w:rsid w:val="00C82CCA"/>
    <w:rsid w:val="00C83002"/>
    <w:rsid w:val="00C833FB"/>
    <w:rsid w:val="00C8436B"/>
    <w:rsid w:val="00C8549A"/>
    <w:rsid w:val="00C85A4F"/>
    <w:rsid w:val="00C860D9"/>
    <w:rsid w:val="00C86234"/>
    <w:rsid w:val="00C868C5"/>
    <w:rsid w:val="00C87451"/>
    <w:rsid w:val="00C876FB"/>
    <w:rsid w:val="00C87AB0"/>
    <w:rsid w:val="00C90083"/>
    <w:rsid w:val="00C90D3A"/>
    <w:rsid w:val="00C91D31"/>
    <w:rsid w:val="00C92079"/>
    <w:rsid w:val="00C938ED"/>
    <w:rsid w:val="00C93E1A"/>
    <w:rsid w:val="00C94544"/>
    <w:rsid w:val="00C94A4F"/>
    <w:rsid w:val="00C9555D"/>
    <w:rsid w:val="00C95855"/>
    <w:rsid w:val="00C95C45"/>
    <w:rsid w:val="00C96EE2"/>
    <w:rsid w:val="00C97CE3"/>
    <w:rsid w:val="00CA0612"/>
    <w:rsid w:val="00CA108F"/>
    <w:rsid w:val="00CA17BA"/>
    <w:rsid w:val="00CA226E"/>
    <w:rsid w:val="00CA2371"/>
    <w:rsid w:val="00CA3406"/>
    <w:rsid w:val="00CA39B0"/>
    <w:rsid w:val="00CA4B01"/>
    <w:rsid w:val="00CA5DF3"/>
    <w:rsid w:val="00CA5DF4"/>
    <w:rsid w:val="00CA5E6D"/>
    <w:rsid w:val="00CA6A34"/>
    <w:rsid w:val="00CA72F3"/>
    <w:rsid w:val="00CA7ECC"/>
    <w:rsid w:val="00CB052A"/>
    <w:rsid w:val="00CB0B85"/>
    <w:rsid w:val="00CB2A21"/>
    <w:rsid w:val="00CB3B93"/>
    <w:rsid w:val="00CB55AD"/>
    <w:rsid w:val="00CB60DA"/>
    <w:rsid w:val="00CB6A2E"/>
    <w:rsid w:val="00CB7911"/>
    <w:rsid w:val="00CC00D7"/>
    <w:rsid w:val="00CC013E"/>
    <w:rsid w:val="00CC037A"/>
    <w:rsid w:val="00CC1B82"/>
    <w:rsid w:val="00CC21D3"/>
    <w:rsid w:val="00CC3839"/>
    <w:rsid w:val="00CC40AF"/>
    <w:rsid w:val="00CC420C"/>
    <w:rsid w:val="00CC540C"/>
    <w:rsid w:val="00CC6236"/>
    <w:rsid w:val="00CC7248"/>
    <w:rsid w:val="00CC7F46"/>
    <w:rsid w:val="00CD0103"/>
    <w:rsid w:val="00CD069B"/>
    <w:rsid w:val="00CD081E"/>
    <w:rsid w:val="00CD0FE1"/>
    <w:rsid w:val="00CD1A6B"/>
    <w:rsid w:val="00CD2025"/>
    <w:rsid w:val="00CD285D"/>
    <w:rsid w:val="00CD3E93"/>
    <w:rsid w:val="00CD492A"/>
    <w:rsid w:val="00CD640C"/>
    <w:rsid w:val="00CD6755"/>
    <w:rsid w:val="00CD6DE6"/>
    <w:rsid w:val="00CD6E41"/>
    <w:rsid w:val="00CD7033"/>
    <w:rsid w:val="00CD7535"/>
    <w:rsid w:val="00CE0C0B"/>
    <w:rsid w:val="00CE19CF"/>
    <w:rsid w:val="00CE1E72"/>
    <w:rsid w:val="00CE1F2E"/>
    <w:rsid w:val="00CE4121"/>
    <w:rsid w:val="00CE5E57"/>
    <w:rsid w:val="00CE651A"/>
    <w:rsid w:val="00CE6801"/>
    <w:rsid w:val="00CE6FA1"/>
    <w:rsid w:val="00CF1542"/>
    <w:rsid w:val="00CF290D"/>
    <w:rsid w:val="00CF4D65"/>
    <w:rsid w:val="00CF5CE6"/>
    <w:rsid w:val="00CF6D38"/>
    <w:rsid w:val="00D0061E"/>
    <w:rsid w:val="00D0166A"/>
    <w:rsid w:val="00D01CC8"/>
    <w:rsid w:val="00D02191"/>
    <w:rsid w:val="00D0246D"/>
    <w:rsid w:val="00D0250E"/>
    <w:rsid w:val="00D02568"/>
    <w:rsid w:val="00D02E41"/>
    <w:rsid w:val="00D03394"/>
    <w:rsid w:val="00D041BB"/>
    <w:rsid w:val="00D04E45"/>
    <w:rsid w:val="00D04F81"/>
    <w:rsid w:val="00D053F2"/>
    <w:rsid w:val="00D063F8"/>
    <w:rsid w:val="00D10978"/>
    <w:rsid w:val="00D109CD"/>
    <w:rsid w:val="00D113EC"/>
    <w:rsid w:val="00D11FB1"/>
    <w:rsid w:val="00D12812"/>
    <w:rsid w:val="00D12D36"/>
    <w:rsid w:val="00D13AFF"/>
    <w:rsid w:val="00D13C2E"/>
    <w:rsid w:val="00D143FB"/>
    <w:rsid w:val="00D1502A"/>
    <w:rsid w:val="00D15957"/>
    <w:rsid w:val="00D1683B"/>
    <w:rsid w:val="00D16DAD"/>
    <w:rsid w:val="00D16E48"/>
    <w:rsid w:val="00D172B7"/>
    <w:rsid w:val="00D209A3"/>
    <w:rsid w:val="00D211B2"/>
    <w:rsid w:val="00D21683"/>
    <w:rsid w:val="00D226D8"/>
    <w:rsid w:val="00D22CEB"/>
    <w:rsid w:val="00D23B8E"/>
    <w:rsid w:val="00D27449"/>
    <w:rsid w:val="00D306C3"/>
    <w:rsid w:val="00D31DA7"/>
    <w:rsid w:val="00D3270A"/>
    <w:rsid w:val="00D32BD9"/>
    <w:rsid w:val="00D344E7"/>
    <w:rsid w:val="00D35FC6"/>
    <w:rsid w:val="00D36AF4"/>
    <w:rsid w:val="00D3711C"/>
    <w:rsid w:val="00D37988"/>
    <w:rsid w:val="00D40960"/>
    <w:rsid w:val="00D41C1E"/>
    <w:rsid w:val="00D43755"/>
    <w:rsid w:val="00D43F0C"/>
    <w:rsid w:val="00D43F88"/>
    <w:rsid w:val="00D44B05"/>
    <w:rsid w:val="00D4579B"/>
    <w:rsid w:val="00D45AAE"/>
    <w:rsid w:val="00D45D67"/>
    <w:rsid w:val="00D46296"/>
    <w:rsid w:val="00D474EE"/>
    <w:rsid w:val="00D47FB6"/>
    <w:rsid w:val="00D510F3"/>
    <w:rsid w:val="00D51E74"/>
    <w:rsid w:val="00D5257A"/>
    <w:rsid w:val="00D5397A"/>
    <w:rsid w:val="00D55B89"/>
    <w:rsid w:val="00D56479"/>
    <w:rsid w:val="00D566CA"/>
    <w:rsid w:val="00D56ECD"/>
    <w:rsid w:val="00D57B41"/>
    <w:rsid w:val="00D6006A"/>
    <w:rsid w:val="00D60399"/>
    <w:rsid w:val="00D6170E"/>
    <w:rsid w:val="00D61CF0"/>
    <w:rsid w:val="00D62973"/>
    <w:rsid w:val="00D63431"/>
    <w:rsid w:val="00D63470"/>
    <w:rsid w:val="00D63802"/>
    <w:rsid w:val="00D644A4"/>
    <w:rsid w:val="00D646D2"/>
    <w:rsid w:val="00D64C1D"/>
    <w:rsid w:val="00D661CE"/>
    <w:rsid w:val="00D66AE8"/>
    <w:rsid w:val="00D677DB"/>
    <w:rsid w:val="00D6796F"/>
    <w:rsid w:val="00D70055"/>
    <w:rsid w:val="00D712CA"/>
    <w:rsid w:val="00D72C3A"/>
    <w:rsid w:val="00D753E7"/>
    <w:rsid w:val="00D761A6"/>
    <w:rsid w:val="00D7642D"/>
    <w:rsid w:val="00D766D4"/>
    <w:rsid w:val="00D7709A"/>
    <w:rsid w:val="00D7741C"/>
    <w:rsid w:val="00D77E16"/>
    <w:rsid w:val="00D8057C"/>
    <w:rsid w:val="00D81201"/>
    <w:rsid w:val="00D81482"/>
    <w:rsid w:val="00D82522"/>
    <w:rsid w:val="00D8279B"/>
    <w:rsid w:val="00D82F26"/>
    <w:rsid w:val="00D838B9"/>
    <w:rsid w:val="00D85302"/>
    <w:rsid w:val="00D853C7"/>
    <w:rsid w:val="00D8554A"/>
    <w:rsid w:val="00D863F1"/>
    <w:rsid w:val="00D906EA"/>
    <w:rsid w:val="00D90983"/>
    <w:rsid w:val="00D92202"/>
    <w:rsid w:val="00D928DD"/>
    <w:rsid w:val="00D92A86"/>
    <w:rsid w:val="00D9382D"/>
    <w:rsid w:val="00D93C18"/>
    <w:rsid w:val="00D941AF"/>
    <w:rsid w:val="00D946E0"/>
    <w:rsid w:val="00D96A9E"/>
    <w:rsid w:val="00D97C01"/>
    <w:rsid w:val="00D97CD2"/>
    <w:rsid w:val="00DA00DB"/>
    <w:rsid w:val="00DA0654"/>
    <w:rsid w:val="00DA12C2"/>
    <w:rsid w:val="00DA2BA1"/>
    <w:rsid w:val="00DA2EB6"/>
    <w:rsid w:val="00DA436A"/>
    <w:rsid w:val="00DA4660"/>
    <w:rsid w:val="00DA4966"/>
    <w:rsid w:val="00DA4C1E"/>
    <w:rsid w:val="00DA58D6"/>
    <w:rsid w:val="00DA5FED"/>
    <w:rsid w:val="00DA6C03"/>
    <w:rsid w:val="00DA6E47"/>
    <w:rsid w:val="00DB0F85"/>
    <w:rsid w:val="00DB10BF"/>
    <w:rsid w:val="00DB138C"/>
    <w:rsid w:val="00DB1B0A"/>
    <w:rsid w:val="00DB24A0"/>
    <w:rsid w:val="00DB355D"/>
    <w:rsid w:val="00DB42B9"/>
    <w:rsid w:val="00DB617A"/>
    <w:rsid w:val="00DB6266"/>
    <w:rsid w:val="00DB7B4B"/>
    <w:rsid w:val="00DB7D15"/>
    <w:rsid w:val="00DC0D89"/>
    <w:rsid w:val="00DC0EDF"/>
    <w:rsid w:val="00DC0FB1"/>
    <w:rsid w:val="00DC1AE2"/>
    <w:rsid w:val="00DC2999"/>
    <w:rsid w:val="00DC5D7B"/>
    <w:rsid w:val="00DC60BA"/>
    <w:rsid w:val="00DC60E9"/>
    <w:rsid w:val="00DD06D5"/>
    <w:rsid w:val="00DD17E9"/>
    <w:rsid w:val="00DD265A"/>
    <w:rsid w:val="00DD46AE"/>
    <w:rsid w:val="00DD4E4F"/>
    <w:rsid w:val="00DD5239"/>
    <w:rsid w:val="00DD530D"/>
    <w:rsid w:val="00DD5483"/>
    <w:rsid w:val="00DD6011"/>
    <w:rsid w:val="00DE1175"/>
    <w:rsid w:val="00DE1C47"/>
    <w:rsid w:val="00DE2200"/>
    <w:rsid w:val="00DE24D4"/>
    <w:rsid w:val="00DE3B60"/>
    <w:rsid w:val="00DE3D68"/>
    <w:rsid w:val="00DE6AC3"/>
    <w:rsid w:val="00DE6C71"/>
    <w:rsid w:val="00DE70EA"/>
    <w:rsid w:val="00DE7E78"/>
    <w:rsid w:val="00DF0029"/>
    <w:rsid w:val="00DF0688"/>
    <w:rsid w:val="00DF0999"/>
    <w:rsid w:val="00DF0CC9"/>
    <w:rsid w:val="00DF1BB3"/>
    <w:rsid w:val="00DF1CAD"/>
    <w:rsid w:val="00DF2CAB"/>
    <w:rsid w:val="00DF3323"/>
    <w:rsid w:val="00DF3C40"/>
    <w:rsid w:val="00DF41B4"/>
    <w:rsid w:val="00DF4247"/>
    <w:rsid w:val="00DF469E"/>
    <w:rsid w:val="00DF6050"/>
    <w:rsid w:val="00DF796D"/>
    <w:rsid w:val="00E004C4"/>
    <w:rsid w:val="00E0150E"/>
    <w:rsid w:val="00E01D06"/>
    <w:rsid w:val="00E02162"/>
    <w:rsid w:val="00E02DCF"/>
    <w:rsid w:val="00E03C1A"/>
    <w:rsid w:val="00E03EF6"/>
    <w:rsid w:val="00E0520E"/>
    <w:rsid w:val="00E0687F"/>
    <w:rsid w:val="00E06B93"/>
    <w:rsid w:val="00E06DE5"/>
    <w:rsid w:val="00E1018A"/>
    <w:rsid w:val="00E10362"/>
    <w:rsid w:val="00E10E96"/>
    <w:rsid w:val="00E11611"/>
    <w:rsid w:val="00E12F3D"/>
    <w:rsid w:val="00E134A0"/>
    <w:rsid w:val="00E14C64"/>
    <w:rsid w:val="00E15EEB"/>
    <w:rsid w:val="00E17D05"/>
    <w:rsid w:val="00E208ED"/>
    <w:rsid w:val="00E20DE9"/>
    <w:rsid w:val="00E20EE5"/>
    <w:rsid w:val="00E21807"/>
    <w:rsid w:val="00E225D9"/>
    <w:rsid w:val="00E22727"/>
    <w:rsid w:val="00E233C5"/>
    <w:rsid w:val="00E235BF"/>
    <w:rsid w:val="00E23D20"/>
    <w:rsid w:val="00E23F97"/>
    <w:rsid w:val="00E24287"/>
    <w:rsid w:val="00E243BB"/>
    <w:rsid w:val="00E24E29"/>
    <w:rsid w:val="00E25FB4"/>
    <w:rsid w:val="00E26365"/>
    <w:rsid w:val="00E30398"/>
    <w:rsid w:val="00E332B3"/>
    <w:rsid w:val="00E33724"/>
    <w:rsid w:val="00E33EC7"/>
    <w:rsid w:val="00E34589"/>
    <w:rsid w:val="00E34F4A"/>
    <w:rsid w:val="00E35F1A"/>
    <w:rsid w:val="00E36580"/>
    <w:rsid w:val="00E36C87"/>
    <w:rsid w:val="00E37FD5"/>
    <w:rsid w:val="00E4113A"/>
    <w:rsid w:val="00E41861"/>
    <w:rsid w:val="00E426F7"/>
    <w:rsid w:val="00E42BC4"/>
    <w:rsid w:val="00E42D2B"/>
    <w:rsid w:val="00E4362C"/>
    <w:rsid w:val="00E4428B"/>
    <w:rsid w:val="00E442B1"/>
    <w:rsid w:val="00E478DC"/>
    <w:rsid w:val="00E5132B"/>
    <w:rsid w:val="00E51B44"/>
    <w:rsid w:val="00E52B5B"/>
    <w:rsid w:val="00E536E0"/>
    <w:rsid w:val="00E542EC"/>
    <w:rsid w:val="00E546B3"/>
    <w:rsid w:val="00E54C81"/>
    <w:rsid w:val="00E55257"/>
    <w:rsid w:val="00E55D8D"/>
    <w:rsid w:val="00E56239"/>
    <w:rsid w:val="00E5673A"/>
    <w:rsid w:val="00E571C8"/>
    <w:rsid w:val="00E573D8"/>
    <w:rsid w:val="00E57927"/>
    <w:rsid w:val="00E6122C"/>
    <w:rsid w:val="00E62687"/>
    <w:rsid w:val="00E6285A"/>
    <w:rsid w:val="00E63280"/>
    <w:rsid w:val="00E63564"/>
    <w:rsid w:val="00E63C36"/>
    <w:rsid w:val="00E63C5E"/>
    <w:rsid w:val="00E640F8"/>
    <w:rsid w:val="00E652ED"/>
    <w:rsid w:val="00E66CD2"/>
    <w:rsid w:val="00E670F3"/>
    <w:rsid w:val="00E70E9E"/>
    <w:rsid w:val="00E7277E"/>
    <w:rsid w:val="00E72DD2"/>
    <w:rsid w:val="00E72DEA"/>
    <w:rsid w:val="00E730DD"/>
    <w:rsid w:val="00E73486"/>
    <w:rsid w:val="00E734CF"/>
    <w:rsid w:val="00E73B26"/>
    <w:rsid w:val="00E73C24"/>
    <w:rsid w:val="00E74724"/>
    <w:rsid w:val="00E74EE5"/>
    <w:rsid w:val="00E75135"/>
    <w:rsid w:val="00E76831"/>
    <w:rsid w:val="00E76853"/>
    <w:rsid w:val="00E76C83"/>
    <w:rsid w:val="00E777AC"/>
    <w:rsid w:val="00E808D2"/>
    <w:rsid w:val="00E810EF"/>
    <w:rsid w:val="00E81F8B"/>
    <w:rsid w:val="00E83D2C"/>
    <w:rsid w:val="00E83DB1"/>
    <w:rsid w:val="00E83E27"/>
    <w:rsid w:val="00E84231"/>
    <w:rsid w:val="00E857AF"/>
    <w:rsid w:val="00E85BE3"/>
    <w:rsid w:val="00E86036"/>
    <w:rsid w:val="00E87807"/>
    <w:rsid w:val="00E87F35"/>
    <w:rsid w:val="00E9045C"/>
    <w:rsid w:val="00E90773"/>
    <w:rsid w:val="00E90B87"/>
    <w:rsid w:val="00E90C3E"/>
    <w:rsid w:val="00E91490"/>
    <w:rsid w:val="00E92900"/>
    <w:rsid w:val="00E92F84"/>
    <w:rsid w:val="00E93562"/>
    <w:rsid w:val="00E938AC"/>
    <w:rsid w:val="00E93CA5"/>
    <w:rsid w:val="00E94B33"/>
    <w:rsid w:val="00E96090"/>
    <w:rsid w:val="00E96D05"/>
    <w:rsid w:val="00EA0310"/>
    <w:rsid w:val="00EA2105"/>
    <w:rsid w:val="00EA54A0"/>
    <w:rsid w:val="00EA5C31"/>
    <w:rsid w:val="00EA728F"/>
    <w:rsid w:val="00EA7C11"/>
    <w:rsid w:val="00EB06E4"/>
    <w:rsid w:val="00EB1433"/>
    <w:rsid w:val="00EB1B26"/>
    <w:rsid w:val="00EB1D95"/>
    <w:rsid w:val="00EB2D6D"/>
    <w:rsid w:val="00EB37D8"/>
    <w:rsid w:val="00EB42EC"/>
    <w:rsid w:val="00EB627F"/>
    <w:rsid w:val="00EB6610"/>
    <w:rsid w:val="00EC0173"/>
    <w:rsid w:val="00EC05ED"/>
    <w:rsid w:val="00EC0738"/>
    <w:rsid w:val="00EC078A"/>
    <w:rsid w:val="00EC3110"/>
    <w:rsid w:val="00EC375A"/>
    <w:rsid w:val="00EC3A35"/>
    <w:rsid w:val="00EC4C15"/>
    <w:rsid w:val="00EC54FB"/>
    <w:rsid w:val="00EC5E52"/>
    <w:rsid w:val="00EC7405"/>
    <w:rsid w:val="00EC7F66"/>
    <w:rsid w:val="00ED021C"/>
    <w:rsid w:val="00ED13CB"/>
    <w:rsid w:val="00ED2194"/>
    <w:rsid w:val="00ED235E"/>
    <w:rsid w:val="00ED3346"/>
    <w:rsid w:val="00ED38D2"/>
    <w:rsid w:val="00ED591E"/>
    <w:rsid w:val="00EE07FC"/>
    <w:rsid w:val="00EE0906"/>
    <w:rsid w:val="00EE0D11"/>
    <w:rsid w:val="00EE1106"/>
    <w:rsid w:val="00EE12D4"/>
    <w:rsid w:val="00EE217E"/>
    <w:rsid w:val="00EE3958"/>
    <w:rsid w:val="00EE4DD9"/>
    <w:rsid w:val="00EE4FC4"/>
    <w:rsid w:val="00EE5674"/>
    <w:rsid w:val="00EE5DF0"/>
    <w:rsid w:val="00EE6501"/>
    <w:rsid w:val="00EE74CA"/>
    <w:rsid w:val="00EE76F2"/>
    <w:rsid w:val="00EF28F1"/>
    <w:rsid w:val="00EF389C"/>
    <w:rsid w:val="00EF42EB"/>
    <w:rsid w:val="00EF48DB"/>
    <w:rsid w:val="00EF56AF"/>
    <w:rsid w:val="00EF69E9"/>
    <w:rsid w:val="00EF6DEE"/>
    <w:rsid w:val="00EF7022"/>
    <w:rsid w:val="00EF73DB"/>
    <w:rsid w:val="00EF76ED"/>
    <w:rsid w:val="00F02F15"/>
    <w:rsid w:val="00F03B05"/>
    <w:rsid w:val="00F075E5"/>
    <w:rsid w:val="00F07EE2"/>
    <w:rsid w:val="00F10281"/>
    <w:rsid w:val="00F10450"/>
    <w:rsid w:val="00F11B6D"/>
    <w:rsid w:val="00F12CFD"/>
    <w:rsid w:val="00F138AD"/>
    <w:rsid w:val="00F149EE"/>
    <w:rsid w:val="00F14A5C"/>
    <w:rsid w:val="00F14C0D"/>
    <w:rsid w:val="00F159AC"/>
    <w:rsid w:val="00F1616F"/>
    <w:rsid w:val="00F166F6"/>
    <w:rsid w:val="00F172AD"/>
    <w:rsid w:val="00F1779C"/>
    <w:rsid w:val="00F20298"/>
    <w:rsid w:val="00F208F9"/>
    <w:rsid w:val="00F22463"/>
    <w:rsid w:val="00F22967"/>
    <w:rsid w:val="00F25C6B"/>
    <w:rsid w:val="00F25FA6"/>
    <w:rsid w:val="00F260C3"/>
    <w:rsid w:val="00F2720D"/>
    <w:rsid w:val="00F2792D"/>
    <w:rsid w:val="00F27F5F"/>
    <w:rsid w:val="00F30499"/>
    <w:rsid w:val="00F30633"/>
    <w:rsid w:val="00F347CD"/>
    <w:rsid w:val="00F3490B"/>
    <w:rsid w:val="00F34A85"/>
    <w:rsid w:val="00F353C4"/>
    <w:rsid w:val="00F359B7"/>
    <w:rsid w:val="00F363E7"/>
    <w:rsid w:val="00F403D7"/>
    <w:rsid w:val="00F41EDF"/>
    <w:rsid w:val="00F43920"/>
    <w:rsid w:val="00F43AAE"/>
    <w:rsid w:val="00F4519B"/>
    <w:rsid w:val="00F459A0"/>
    <w:rsid w:val="00F47B4E"/>
    <w:rsid w:val="00F47C5E"/>
    <w:rsid w:val="00F51BF1"/>
    <w:rsid w:val="00F52724"/>
    <w:rsid w:val="00F52999"/>
    <w:rsid w:val="00F529E9"/>
    <w:rsid w:val="00F53099"/>
    <w:rsid w:val="00F5321D"/>
    <w:rsid w:val="00F5323B"/>
    <w:rsid w:val="00F541BD"/>
    <w:rsid w:val="00F553D8"/>
    <w:rsid w:val="00F55BAA"/>
    <w:rsid w:val="00F56A40"/>
    <w:rsid w:val="00F57BF7"/>
    <w:rsid w:val="00F60572"/>
    <w:rsid w:val="00F63099"/>
    <w:rsid w:val="00F6347D"/>
    <w:rsid w:val="00F645DC"/>
    <w:rsid w:val="00F65088"/>
    <w:rsid w:val="00F651B2"/>
    <w:rsid w:val="00F66F92"/>
    <w:rsid w:val="00F6759B"/>
    <w:rsid w:val="00F7023D"/>
    <w:rsid w:val="00F70B11"/>
    <w:rsid w:val="00F717B0"/>
    <w:rsid w:val="00F72633"/>
    <w:rsid w:val="00F7286A"/>
    <w:rsid w:val="00F73FD2"/>
    <w:rsid w:val="00F744C4"/>
    <w:rsid w:val="00F7460E"/>
    <w:rsid w:val="00F76843"/>
    <w:rsid w:val="00F76B8E"/>
    <w:rsid w:val="00F7783F"/>
    <w:rsid w:val="00F77BAC"/>
    <w:rsid w:val="00F800BE"/>
    <w:rsid w:val="00F82E02"/>
    <w:rsid w:val="00F83892"/>
    <w:rsid w:val="00F83BA0"/>
    <w:rsid w:val="00F847B7"/>
    <w:rsid w:val="00F8544D"/>
    <w:rsid w:val="00F865F7"/>
    <w:rsid w:val="00F8675E"/>
    <w:rsid w:val="00F86880"/>
    <w:rsid w:val="00F870E5"/>
    <w:rsid w:val="00F8740E"/>
    <w:rsid w:val="00F874AC"/>
    <w:rsid w:val="00F92D51"/>
    <w:rsid w:val="00F92D8B"/>
    <w:rsid w:val="00F96774"/>
    <w:rsid w:val="00F97BCF"/>
    <w:rsid w:val="00FA06B0"/>
    <w:rsid w:val="00FA153D"/>
    <w:rsid w:val="00FA1D5A"/>
    <w:rsid w:val="00FA2835"/>
    <w:rsid w:val="00FA2A78"/>
    <w:rsid w:val="00FA3FB9"/>
    <w:rsid w:val="00FA4158"/>
    <w:rsid w:val="00FA46B6"/>
    <w:rsid w:val="00FA52A5"/>
    <w:rsid w:val="00FA5BC7"/>
    <w:rsid w:val="00FA60CD"/>
    <w:rsid w:val="00FA6994"/>
    <w:rsid w:val="00FA6C7E"/>
    <w:rsid w:val="00FA6F31"/>
    <w:rsid w:val="00FB2303"/>
    <w:rsid w:val="00FB2B48"/>
    <w:rsid w:val="00FB371D"/>
    <w:rsid w:val="00FB39B0"/>
    <w:rsid w:val="00FB504F"/>
    <w:rsid w:val="00FB5083"/>
    <w:rsid w:val="00FB619A"/>
    <w:rsid w:val="00FB771D"/>
    <w:rsid w:val="00FC0A0A"/>
    <w:rsid w:val="00FC1E46"/>
    <w:rsid w:val="00FC28D6"/>
    <w:rsid w:val="00FC2D85"/>
    <w:rsid w:val="00FC2EAD"/>
    <w:rsid w:val="00FC370E"/>
    <w:rsid w:val="00FC3AF7"/>
    <w:rsid w:val="00FC427F"/>
    <w:rsid w:val="00FC44E0"/>
    <w:rsid w:val="00FC529E"/>
    <w:rsid w:val="00FC66C7"/>
    <w:rsid w:val="00FC6B9D"/>
    <w:rsid w:val="00FC6C0E"/>
    <w:rsid w:val="00FC6D31"/>
    <w:rsid w:val="00FC786E"/>
    <w:rsid w:val="00FD0582"/>
    <w:rsid w:val="00FD18A8"/>
    <w:rsid w:val="00FD2B64"/>
    <w:rsid w:val="00FD31D3"/>
    <w:rsid w:val="00FD354B"/>
    <w:rsid w:val="00FD3A9B"/>
    <w:rsid w:val="00FD3CF3"/>
    <w:rsid w:val="00FD458A"/>
    <w:rsid w:val="00FD50DB"/>
    <w:rsid w:val="00FD68C6"/>
    <w:rsid w:val="00FD713F"/>
    <w:rsid w:val="00FD73A4"/>
    <w:rsid w:val="00FD7748"/>
    <w:rsid w:val="00FD77FA"/>
    <w:rsid w:val="00FD7989"/>
    <w:rsid w:val="00FE009D"/>
    <w:rsid w:val="00FE017D"/>
    <w:rsid w:val="00FE05FE"/>
    <w:rsid w:val="00FE1FFC"/>
    <w:rsid w:val="00FE20A6"/>
    <w:rsid w:val="00FE2194"/>
    <w:rsid w:val="00FE260E"/>
    <w:rsid w:val="00FE2D06"/>
    <w:rsid w:val="00FE3DD1"/>
    <w:rsid w:val="00FE3E27"/>
    <w:rsid w:val="00FE4104"/>
    <w:rsid w:val="00FE461F"/>
    <w:rsid w:val="00FE4A2A"/>
    <w:rsid w:val="00FE4D80"/>
    <w:rsid w:val="00FE6C2D"/>
    <w:rsid w:val="00FF12D5"/>
    <w:rsid w:val="00FF14DC"/>
    <w:rsid w:val="00FF2F3F"/>
    <w:rsid w:val="00FF309E"/>
    <w:rsid w:val="00FF35BA"/>
    <w:rsid w:val="00FF3D40"/>
    <w:rsid w:val="00FF4181"/>
    <w:rsid w:val="00FF4241"/>
    <w:rsid w:val="00FF4705"/>
    <w:rsid w:val="00FF4E98"/>
    <w:rsid w:val="00FF5330"/>
    <w:rsid w:val="00FF54FD"/>
    <w:rsid w:val="00FF5818"/>
    <w:rsid w:val="00FF618E"/>
    <w:rsid w:val="00FF6929"/>
    <w:rsid w:val="00FF6E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233B7D"/>
  <w15:docId w15:val="{73B3E9B7-4F5B-4DF0-B4E6-6C86CBF9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68C"/>
    <w:pPr>
      <w:tabs>
        <w:tab w:val="left" w:pos="0"/>
      </w:tabs>
    </w:pPr>
    <w:rPr>
      <w:sz w:val="24"/>
      <w:lang w:eastAsia="en-US"/>
    </w:rPr>
  </w:style>
  <w:style w:type="paragraph" w:styleId="Heading1">
    <w:name w:val="heading 1"/>
    <w:basedOn w:val="Normal"/>
    <w:next w:val="Normal"/>
    <w:link w:val="Heading1Char"/>
    <w:qFormat/>
    <w:rsid w:val="00AE568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
    <w:basedOn w:val="Normal"/>
    <w:next w:val="Normal"/>
    <w:link w:val="Heading2Char"/>
    <w:qFormat/>
    <w:rsid w:val="00AE568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AE568C"/>
    <w:pPr>
      <w:keepNext/>
      <w:spacing w:before="140"/>
      <w:outlineLvl w:val="2"/>
    </w:pPr>
    <w:rPr>
      <w:b/>
    </w:rPr>
  </w:style>
  <w:style w:type="paragraph" w:styleId="Heading4">
    <w:name w:val="heading 4"/>
    <w:basedOn w:val="Normal"/>
    <w:next w:val="Normal"/>
    <w:link w:val="Heading4Char"/>
    <w:qFormat/>
    <w:rsid w:val="00AE568C"/>
    <w:pPr>
      <w:keepNext/>
      <w:spacing w:before="240" w:after="60"/>
      <w:outlineLvl w:val="3"/>
    </w:pPr>
    <w:rPr>
      <w:rFonts w:ascii="Arial" w:hAnsi="Arial"/>
      <w:b/>
      <w:bCs/>
      <w:sz w:val="22"/>
      <w:szCs w:val="28"/>
    </w:rPr>
  </w:style>
  <w:style w:type="paragraph" w:styleId="Heading5">
    <w:name w:val="heading 5"/>
    <w:basedOn w:val="Normal"/>
    <w:next w:val="Normal"/>
    <w:qFormat/>
    <w:rsid w:val="00EE1106"/>
    <w:pPr>
      <w:numPr>
        <w:ilvl w:val="4"/>
        <w:numId w:val="2"/>
      </w:numPr>
      <w:spacing w:before="240" w:after="60"/>
      <w:outlineLvl w:val="4"/>
    </w:pPr>
    <w:rPr>
      <w:sz w:val="22"/>
    </w:rPr>
  </w:style>
  <w:style w:type="paragraph" w:styleId="Heading6">
    <w:name w:val="heading 6"/>
    <w:basedOn w:val="Normal"/>
    <w:next w:val="Normal"/>
    <w:qFormat/>
    <w:rsid w:val="00EE1106"/>
    <w:pPr>
      <w:numPr>
        <w:ilvl w:val="5"/>
        <w:numId w:val="2"/>
      </w:numPr>
      <w:spacing w:before="240" w:after="60"/>
      <w:outlineLvl w:val="5"/>
    </w:pPr>
    <w:rPr>
      <w:i/>
      <w:sz w:val="22"/>
    </w:rPr>
  </w:style>
  <w:style w:type="paragraph" w:styleId="Heading7">
    <w:name w:val="heading 7"/>
    <w:basedOn w:val="Normal"/>
    <w:next w:val="Normal"/>
    <w:qFormat/>
    <w:rsid w:val="00EE1106"/>
    <w:pPr>
      <w:numPr>
        <w:ilvl w:val="6"/>
        <w:numId w:val="2"/>
      </w:numPr>
      <w:spacing w:before="240" w:after="60"/>
      <w:outlineLvl w:val="6"/>
    </w:pPr>
    <w:rPr>
      <w:rFonts w:ascii="Arial" w:hAnsi="Arial"/>
      <w:sz w:val="20"/>
    </w:rPr>
  </w:style>
  <w:style w:type="paragraph" w:styleId="Heading8">
    <w:name w:val="heading 8"/>
    <w:basedOn w:val="Normal"/>
    <w:next w:val="Normal"/>
    <w:qFormat/>
    <w:rsid w:val="00EE1106"/>
    <w:pPr>
      <w:numPr>
        <w:ilvl w:val="7"/>
        <w:numId w:val="2"/>
      </w:numPr>
      <w:spacing w:before="240" w:after="60"/>
      <w:outlineLvl w:val="7"/>
    </w:pPr>
    <w:rPr>
      <w:rFonts w:ascii="Arial" w:hAnsi="Arial"/>
      <w:i/>
      <w:sz w:val="20"/>
    </w:rPr>
  </w:style>
  <w:style w:type="paragraph" w:styleId="Heading9">
    <w:name w:val="heading 9"/>
    <w:basedOn w:val="Normal"/>
    <w:next w:val="Normal"/>
    <w:qFormat/>
    <w:rsid w:val="00EE1106"/>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302A"/>
    <w:rPr>
      <w:rFonts w:ascii="Arial" w:hAnsi="Arial"/>
      <w:b/>
      <w:kern w:val="28"/>
      <w:sz w:val="36"/>
      <w:lang w:eastAsia="en-US"/>
    </w:rPr>
  </w:style>
  <w:style w:type="character" w:customStyle="1" w:styleId="Heading2Char">
    <w:name w:val="Heading 2 Char"/>
    <w:aliases w:val="h2 Char"/>
    <w:basedOn w:val="DefaultParagraphFont"/>
    <w:link w:val="Heading2"/>
    <w:rsid w:val="007A302A"/>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AE568C"/>
    <w:rPr>
      <w:b/>
      <w:sz w:val="24"/>
      <w:lang w:eastAsia="en-US"/>
    </w:rPr>
  </w:style>
  <w:style w:type="character" w:customStyle="1" w:styleId="Heading4Char">
    <w:name w:val="Heading 4 Char"/>
    <w:basedOn w:val="DefaultParagraphFont"/>
    <w:link w:val="Heading4"/>
    <w:rsid w:val="007A302A"/>
    <w:rPr>
      <w:rFonts w:ascii="Arial" w:hAnsi="Arial"/>
      <w:b/>
      <w:bCs/>
      <w:sz w:val="22"/>
      <w:szCs w:val="28"/>
      <w:lang w:eastAsia="en-US"/>
    </w:rPr>
  </w:style>
  <w:style w:type="paragraph" w:customStyle="1" w:styleId="Norm-5pt">
    <w:name w:val="Norm-5pt"/>
    <w:basedOn w:val="Normal"/>
    <w:rsid w:val="00AE568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AE568C"/>
  </w:style>
  <w:style w:type="paragraph" w:customStyle="1" w:styleId="00ClientCover">
    <w:name w:val="00ClientCover"/>
    <w:basedOn w:val="Normal"/>
    <w:rsid w:val="00AE568C"/>
  </w:style>
  <w:style w:type="paragraph" w:customStyle="1" w:styleId="02Text">
    <w:name w:val="02Text"/>
    <w:basedOn w:val="Normal"/>
    <w:rsid w:val="00AE568C"/>
  </w:style>
  <w:style w:type="paragraph" w:customStyle="1" w:styleId="BillBasic">
    <w:name w:val="BillBasic"/>
    <w:rsid w:val="00AE568C"/>
    <w:pPr>
      <w:spacing w:before="140"/>
      <w:jc w:val="both"/>
    </w:pPr>
    <w:rPr>
      <w:sz w:val="24"/>
      <w:lang w:eastAsia="en-US"/>
    </w:rPr>
  </w:style>
  <w:style w:type="paragraph" w:styleId="Header">
    <w:name w:val="header"/>
    <w:basedOn w:val="Normal"/>
    <w:link w:val="HeaderChar"/>
    <w:rsid w:val="00AE568C"/>
    <w:pPr>
      <w:tabs>
        <w:tab w:val="center" w:pos="4153"/>
        <w:tab w:val="right" w:pos="8306"/>
      </w:tabs>
    </w:pPr>
  </w:style>
  <w:style w:type="character" w:customStyle="1" w:styleId="HeaderChar">
    <w:name w:val="Header Char"/>
    <w:basedOn w:val="DefaultParagraphFont"/>
    <w:link w:val="Header"/>
    <w:rsid w:val="00920330"/>
    <w:rPr>
      <w:sz w:val="24"/>
      <w:lang w:eastAsia="en-US"/>
    </w:rPr>
  </w:style>
  <w:style w:type="paragraph" w:styleId="Footer">
    <w:name w:val="footer"/>
    <w:basedOn w:val="Normal"/>
    <w:link w:val="FooterChar"/>
    <w:rsid w:val="00AE568C"/>
    <w:pPr>
      <w:spacing w:before="120" w:line="240" w:lineRule="exact"/>
    </w:pPr>
    <w:rPr>
      <w:rFonts w:ascii="Arial" w:hAnsi="Arial"/>
      <w:sz w:val="18"/>
    </w:rPr>
  </w:style>
  <w:style w:type="character" w:customStyle="1" w:styleId="FooterChar">
    <w:name w:val="Footer Char"/>
    <w:basedOn w:val="DefaultParagraphFont"/>
    <w:link w:val="Footer"/>
    <w:rsid w:val="00AE568C"/>
    <w:rPr>
      <w:rFonts w:ascii="Arial" w:hAnsi="Arial"/>
      <w:sz w:val="18"/>
      <w:lang w:eastAsia="en-US"/>
    </w:rPr>
  </w:style>
  <w:style w:type="paragraph" w:customStyle="1" w:styleId="Billname">
    <w:name w:val="Billname"/>
    <w:basedOn w:val="Normal"/>
    <w:rsid w:val="00AE568C"/>
    <w:pPr>
      <w:spacing w:before="1220"/>
    </w:pPr>
    <w:rPr>
      <w:rFonts w:ascii="Arial" w:hAnsi="Arial"/>
      <w:b/>
      <w:sz w:val="40"/>
    </w:rPr>
  </w:style>
  <w:style w:type="paragraph" w:customStyle="1" w:styleId="BillBasicHeading">
    <w:name w:val="BillBasicHeading"/>
    <w:basedOn w:val="BillBasic"/>
    <w:rsid w:val="00AE568C"/>
    <w:pPr>
      <w:keepNext/>
      <w:tabs>
        <w:tab w:val="left" w:pos="2600"/>
      </w:tabs>
      <w:jc w:val="left"/>
    </w:pPr>
    <w:rPr>
      <w:rFonts w:ascii="Arial" w:hAnsi="Arial"/>
      <w:b/>
    </w:rPr>
  </w:style>
  <w:style w:type="paragraph" w:customStyle="1" w:styleId="EnactingWordsRules">
    <w:name w:val="EnactingWordsRules"/>
    <w:basedOn w:val="EnactingWords"/>
    <w:rsid w:val="00AE568C"/>
    <w:pPr>
      <w:spacing w:before="240"/>
    </w:pPr>
  </w:style>
  <w:style w:type="paragraph" w:customStyle="1" w:styleId="EnactingWords">
    <w:name w:val="EnactingWords"/>
    <w:basedOn w:val="BillBasic"/>
    <w:rsid w:val="00AE568C"/>
    <w:pPr>
      <w:spacing w:before="120"/>
    </w:pPr>
  </w:style>
  <w:style w:type="paragraph" w:customStyle="1" w:styleId="BillCrest">
    <w:name w:val="Bill Crest"/>
    <w:basedOn w:val="Normal"/>
    <w:next w:val="Normal"/>
    <w:rsid w:val="00AE568C"/>
    <w:pPr>
      <w:tabs>
        <w:tab w:val="center" w:pos="3160"/>
      </w:tabs>
      <w:spacing w:after="60"/>
    </w:pPr>
    <w:rPr>
      <w:sz w:val="216"/>
    </w:rPr>
  </w:style>
  <w:style w:type="paragraph" w:customStyle="1" w:styleId="Amain">
    <w:name w:val="A main"/>
    <w:basedOn w:val="BillBasic"/>
    <w:rsid w:val="00AE568C"/>
    <w:pPr>
      <w:tabs>
        <w:tab w:val="right" w:pos="900"/>
        <w:tab w:val="left" w:pos="1100"/>
      </w:tabs>
      <w:ind w:left="1100" w:hanging="1100"/>
      <w:outlineLvl w:val="5"/>
    </w:pPr>
  </w:style>
  <w:style w:type="paragraph" w:customStyle="1" w:styleId="Amainreturn">
    <w:name w:val="A main return"/>
    <w:basedOn w:val="BillBasic"/>
    <w:link w:val="AmainreturnChar"/>
    <w:rsid w:val="00AE568C"/>
    <w:pPr>
      <w:ind w:left="1100"/>
    </w:pPr>
  </w:style>
  <w:style w:type="character" w:customStyle="1" w:styleId="AmainreturnChar">
    <w:name w:val="A main return Char"/>
    <w:basedOn w:val="DefaultParagraphFont"/>
    <w:link w:val="Amainreturn"/>
    <w:locked/>
    <w:rsid w:val="00936294"/>
    <w:rPr>
      <w:sz w:val="24"/>
      <w:lang w:eastAsia="en-US"/>
    </w:rPr>
  </w:style>
  <w:style w:type="paragraph" w:customStyle="1" w:styleId="Apara">
    <w:name w:val="A para"/>
    <w:basedOn w:val="BillBasic"/>
    <w:rsid w:val="00AE568C"/>
    <w:pPr>
      <w:tabs>
        <w:tab w:val="right" w:pos="1400"/>
        <w:tab w:val="left" w:pos="1600"/>
      </w:tabs>
      <w:ind w:left="1600" w:hanging="1600"/>
      <w:outlineLvl w:val="6"/>
    </w:pPr>
  </w:style>
  <w:style w:type="paragraph" w:customStyle="1" w:styleId="Asubpara">
    <w:name w:val="A subpara"/>
    <w:basedOn w:val="BillBasic"/>
    <w:rsid w:val="00AE568C"/>
    <w:pPr>
      <w:tabs>
        <w:tab w:val="right" w:pos="1900"/>
        <w:tab w:val="left" w:pos="2100"/>
      </w:tabs>
      <w:ind w:left="2100" w:hanging="2100"/>
      <w:outlineLvl w:val="7"/>
    </w:pPr>
  </w:style>
  <w:style w:type="paragraph" w:customStyle="1" w:styleId="Asubsubpara">
    <w:name w:val="A subsubpara"/>
    <w:basedOn w:val="BillBasic"/>
    <w:rsid w:val="00AE568C"/>
    <w:pPr>
      <w:tabs>
        <w:tab w:val="right" w:pos="2400"/>
        <w:tab w:val="left" w:pos="2600"/>
      </w:tabs>
      <w:ind w:left="2600" w:hanging="2600"/>
      <w:outlineLvl w:val="8"/>
    </w:pPr>
  </w:style>
  <w:style w:type="paragraph" w:customStyle="1" w:styleId="aDef">
    <w:name w:val="aDef"/>
    <w:basedOn w:val="BillBasic"/>
    <w:link w:val="aDefChar"/>
    <w:rsid w:val="00AE568C"/>
    <w:pPr>
      <w:ind w:left="1100"/>
    </w:pPr>
  </w:style>
  <w:style w:type="character" w:customStyle="1" w:styleId="aDefChar">
    <w:name w:val="aDef Char"/>
    <w:basedOn w:val="DefaultParagraphFont"/>
    <w:link w:val="aDef"/>
    <w:locked/>
    <w:rsid w:val="0000378E"/>
    <w:rPr>
      <w:sz w:val="24"/>
      <w:lang w:eastAsia="en-US"/>
    </w:rPr>
  </w:style>
  <w:style w:type="paragraph" w:customStyle="1" w:styleId="aExamHead">
    <w:name w:val="aExam Head"/>
    <w:basedOn w:val="BillBasicHeading"/>
    <w:next w:val="aExam"/>
    <w:rsid w:val="00AE568C"/>
    <w:pPr>
      <w:tabs>
        <w:tab w:val="clear" w:pos="2600"/>
      </w:tabs>
      <w:ind w:left="1100"/>
    </w:pPr>
    <w:rPr>
      <w:sz w:val="18"/>
    </w:rPr>
  </w:style>
  <w:style w:type="paragraph" w:customStyle="1" w:styleId="aExam">
    <w:name w:val="aExam"/>
    <w:basedOn w:val="aNoteSymb"/>
    <w:rsid w:val="00AE568C"/>
    <w:pPr>
      <w:spacing w:before="60"/>
      <w:ind w:left="1100" w:firstLine="0"/>
    </w:pPr>
  </w:style>
  <w:style w:type="paragraph" w:customStyle="1" w:styleId="aNote">
    <w:name w:val="aNote"/>
    <w:basedOn w:val="BillBasic"/>
    <w:link w:val="aNoteChar"/>
    <w:rsid w:val="00AE568C"/>
    <w:pPr>
      <w:ind w:left="1900" w:hanging="800"/>
    </w:pPr>
    <w:rPr>
      <w:sz w:val="20"/>
    </w:rPr>
  </w:style>
  <w:style w:type="character" w:customStyle="1" w:styleId="aNoteChar">
    <w:name w:val="aNote Char"/>
    <w:basedOn w:val="DefaultParagraphFont"/>
    <w:link w:val="aNote"/>
    <w:locked/>
    <w:rsid w:val="00B4032D"/>
    <w:rPr>
      <w:lang w:eastAsia="en-US"/>
    </w:rPr>
  </w:style>
  <w:style w:type="paragraph" w:customStyle="1" w:styleId="HeaderEven">
    <w:name w:val="HeaderEven"/>
    <w:basedOn w:val="Normal"/>
    <w:rsid w:val="00AE568C"/>
    <w:rPr>
      <w:rFonts w:ascii="Arial" w:hAnsi="Arial"/>
      <w:sz w:val="18"/>
    </w:rPr>
  </w:style>
  <w:style w:type="paragraph" w:customStyle="1" w:styleId="HeaderEven6">
    <w:name w:val="HeaderEven6"/>
    <w:basedOn w:val="HeaderEven"/>
    <w:rsid w:val="00AE568C"/>
    <w:pPr>
      <w:spacing w:before="120" w:after="60"/>
    </w:pPr>
  </w:style>
  <w:style w:type="paragraph" w:customStyle="1" w:styleId="HeaderOdd6">
    <w:name w:val="HeaderOdd6"/>
    <w:basedOn w:val="HeaderEven6"/>
    <w:rsid w:val="00AE568C"/>
    <w:pPr>
      <w:jc w:val="right"/>
    </w:pPr>
  </w:style>
  <w:style w:type="paragraph" w:customStyle="1" w:styleId="HeaderOdd">
    <w:name w:val="HeaderOdd"/>
    <w:basedOn w:val="HeaderEven"/>
    <w:rsid w:val="00AE568C"/>
    <w:pPr>
      <w:jc w:val="right"/>
    </w:pPr>
  </w:style>
  <w:style w:type="paragraph" w:customStyle="1" w:styleId="BillNo">
    <w:name w:val="BillNo"/>
    <w:basedOn w:val="BillBasicHeading"/>
    <w:rsid w:val="00AE568C"/>
    <w:pPr>
      <w:keepNext w:val="0"/>
      <w:spacing w:before="240"/>
      <w:jc w:val="both"/>
    </w:pPr>
  </w:style>
  <w:style w:type="paragraph" w:customStyle="1" w:styleId="N-TOCheading">
    <w:name w:val="N-TOCheading"/>
    <w:basedOn w:val="BillBasicHeading"/>
    <w:next w:val="N-9pt"/>
    <w:rsid w:val="00AE568C"/>
    <w:pPr>
      <w:pBdr>
        <w:bottom w:val="single" w:sz="4" w:space="1" w:color="auto"/>
      </w:pBdr>
      <w:spacing w:before="800"/>
    </w:pPr>
    <w:rPr>
      <w:sz w:val="32"/>
    </w:rPr>
  </w:style>
  <w:style w:type="paragraph" w:customStyle="1" w:styleId="N-9pt">
    <w:name w:val="N-9pt"/>
    <w:basedOn w:val="BillBasic"/>
    <w:next w:val="BillBasic"/>
    <w:rsid w:val="00AE568C"/>
    <w:pPr>
      <w:keepNext/>
      <w:tabs>
        <w:tab w:val="right" w:pos="7707"/>
      </w:tabs>
      <w:spacing w:before="120"/>
    </w:pPr>
    <w:rPr>
      <w:rFonts w:ascii="Arial" w:hAnsi="Arial"/>
      <w:sz w:val="18"/>
    </w:rPr>
  </w:style>
  <w:style w:type="paragraph" w:customStyle="1" w:styleId="N-14pt">
    <w:name w:val="N-14pt"/>
    <w:basedOn w:val="BillBasic"/>
    <w:rsid w:val="00AE568C"/>
    <w:pPr>
      <w:spacing w:before="0"/>
    </w:pPr>
    <w:rPr>
      <w:b/>
      <w:sz w:val="28"/>
    </w:rPr>
  </w:style>
  <w:style w:type="paragraph" w:customStyle="1" w:styleId="N-16pt">
    <w:name w:val="N-16pt"/>
    <w:basedOn w:val="BillBasic"/>
    <w:rsid w:val="00AE568C"/>
    <w:pPr>
      <w:spacing w:before="800"/>
    </w:pPr>
    <w:rPr>
      <w:b/>
      <w:sz w:val="32"/>
    </w:rPr>
  </w:style>
  <w:style w:type="paragraph" w:customStyle="1" w:styleId="N-line3">
    <w:name w:val="N-line3"/>
    <w:basedOn w:val="BillBasic"/>
    <w:next w:val="BillBasic"/>
    <w:rsid w:val="00AE568C"/>
    <w:pPr>
      <w:pBdr>
        <w:bottom w:val="single" w:sz="12" w:space="1" w:color="auto"/>
      </w:pBdr>
      <w:spacing w:before="60"/>
    </w:pPr>
  </w:style>
  <w:style w:type="paragraph" w:customStyle="1" w:styleId="Comment">
    <w:name w:val="Comment"/>
    <w:aliases w:val="c,comment"/>
    <w:basedOn w:val="BillBasic"/>
    <w:rsid w:val="00AE568C"/>
    <w:pPr>
      <w:tabs>
        <w:tab w:val="left" w:pos="1800"/>
      </w:tabs>
      <w:ind w:left="1300"/>
      <w:jc w:val="left"/>
    </w:pPr>
    <w:rPr>
      <w:b/>
      <w:sz w:val="18"/>
    </w:rPr>
  </w:style>
  <w:style w:type="paragraph" w:customStyle="1" w:styleId="FooterInfo">
    <w:name w:val="FooterInfo"/>
    <w:basedOn w:val="Normal"/>
    <w:rsid w:val="00AE568C"/>
    <w:pPr>
      <w:tabs>
        <w:tab w:val="right" w:pos="7707"/>
      </w:tabs>
    </w:pPr>
    <w:rPr>
      <w:rFonts w:ascii="Arial" w:hAnsi="Arial"/>
      <w:sz w:val="18"/>
    </w:rPr>
  </w:style>
  <w:style w:type="paragraph" w:customStyle="1" w:styleId="AH1Chapter">
    <w:name w:val="A H1 Chapter"/>
    <w:basedOn w:val="BillBasicHeading"/>
    <w:next w:val="AH2Part"/>
    <w:rsid w:val="00AE568C"/>
    <w:pPr>
      <w:spacing w:before="320"/>
      <w:ind w:left="2600" w:hanging="2600"/>
      <w:outlineLvl w:val="0"/>
    </w:pPr>
    <w:rPr>
      <w:sz w:val="34"/>
    </w:rPr>
  </w:style>
  <w:style w:type="paragraph" w:customStyle="1" w:styleId="AH2Part">
    <w:name w:val="A H2 Part"/>
    <w:basedOn w:val="BillBasicHeading"/>
    <w:next w:val="AH3Div"/>
    <w:rsid w:val="00AE568C"/>
    <w:pPr>
      <w:spacing w:before="380"/>
      <w:ind w:left="2600" w:hanging="2600"/>
      <w:outlineLvl w:val="1"/>
    </w:pPr>
    <w:rPr>
      <w:sz w:val="32"/>
    </w:rPr>
  </w:style>
  <w:style w:type="paragraph" w:customStyle="1" w:styleId="AH3Div">
    <w:name w:val="A H3 Div"/>
    <w:basedOn w:val="BillBasicHeading"/>
    <w:next w:val="AH5Sec"/>
    <w:rsid w:val="00AE568C"/>
    <w:pPr>
      <w:spacing w:before="240"/>
      <w:ind w:left="2600" w:hanging="2600"/>
      <w:outlineLvl w:val="2"/>
    </w:pPr>
    <w:rPr>
      <w:sz w:val="28"/>
    </w:rPr>
  </w:style>
  <w:style w:type="paragraph" w:customStyle="1" w:styleId="AH5Sec">
    <w:name w:val="A H5 Sec"/>
    <w:basedOn w:val="BillBasicHeading"/>
    <w:next w:val="Amain"/>
    <w:rsid w:val="00AE568C"/>
    <w:pPr>
      <w:tabs>
        <w:tab w:val="clear" w:pos="2600"/>
        <w:tab w:val="left" w:pos="1100"/>
      </w:tabs>
      <w:spacing w:before="240"/>
      <w:ind w:left="1100" w:hanging="1100"/>
      <w:outlineLvl w:val="4"/>
    </w:pPr>
  </w:style>
  <w:style w:type="paragraph" w:customStyle="1" w:styleId="direction">
    <w:name w:val="direction"/>
    <w:basedOn w:val="BillBasic"/>
    <w:next w:val="AmainreturnSymb"/>
    <w:rsid w:val="00AE568C"/>
    <w:pPr>
      <w:ind w:left="1100"/>
    </w:pPr>
    <w:rPr>
      <w:i/>
    </w:rPr>
  </w:style>
  <w:style w:type="paragraph" w:customStyle="1" w:styleId="AH4SubDiv">
    <w:name w:val="A H4 SubDiv"/>
    <w:basedOn w:val="BillBasicHeading"/>
    <w:next w:val="AH5Sec"/>
    <w:rsid w:val="00AE568C"/>
    <w:pPr>
      <w:spacing w:before="240"/>
      <w:ind w:left="2600" w:hanging="2600"/>
      <w:outlineLvl w:val="3"/>
    </w:pPr>
    <w:rPr>
      <w:sz w:val="26"/>
    </w:rPr>
  </w:style>
  <w:style w:type="paragraph" w:customStyle="1" w:styleId="Sched-heading">
    <w:name w:val="Sched-heading"/>
    <w:basedOn w:val="BillBasicHeading"/>
    <w:next w:val="refSymb"/>
    <w:rsid w:val="00AE568C"/>
    <w:pPr>
      <w:spacing w:before="380"/>
      <w:ind w:left="2600" w:hanging="2600"/>
      <w:outlineLvl w:val="0"/>
    </w:pPr>
    <w:rPr>
      <w:sz w:val="34"/>
    </w:rPr>
  </w:style>
  <w:style w:type="paragraph" w:customStyle="1" w:styleId="ref">
    <w:name w:val="ref"/>
    <w:basedOn w:val="BillBasic"/>
    <w:next w:val="Normal"/>
    <w:rsid w:val="00AE568C"/>
    <w:pPr>
      <w:spacing w:before="60"/>
    </w:pPr>
    <w:rPr>
      <w:sz w:val="18"/>
    </w:rPr>
  </w:style>
  <w:style w:type="paragraph" w:customStyle="1" w:styleId="Sched-Part">
    <w:name w:val="Sched-Part"/>
    <w:basedOn w:val="BillBasicHeading"/>
    <w:next w:val="Sched-Form"/>
    <w:rsid w:val="00AE568C"/>
    <w:pPr>
      <w:spacing w:before="380"/>
      <w:ind w:left="2600" w:hanging="2600"/>
      <w:outlineLvl w:val="1"/>
    </w:pPr>
    <w:rPr>
      <w:sz w:val="32"/>
    </w:rPr>
  </w:style>
  <w:style w:type="paragraph" w:customStyle="1" w:styleId="Sched-Form">
    <w:name w:val="Sched-Form"/>
    <w:basedOn w:val="BillBasicHeading"/>
    <w:next w:val="Schclauseheading"/>
    <w:rsid w:val="00AE568C"/>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AE568C"/>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AE568C"/>
  </w:style>
  <w:style w:type="paragraph" w:customStyle="1" w:styleId="ShadedSchClause">
    <w:name w:val="Shaded Sch Clause"/>
    <w:basedOn w:val="Schclauseheading"/>
    <w:next w:val="direction"/>
    <w:rsid w:val="00AE568C"/>
    <w:pPr>
      <w:shd w:val="pct25" w:color="auto" w:fill="auto"/>
      <w:outlineLvl w:val="3"/>
    </w:pPr>
  </w:style>
  <w:style w:type="paragraph" w:customStyle="1" w:styleId="Dict-Heading">
    <w:name w:val="Dict-Heading"/>
    <w:basedOn w:val="BillBasicHeading"/>
    <w:next w:val="Normal"/>
    <w:rsid w:val="00AE568C"/>
    <w:pPr>
      <w:spacing w:before="320"/>
      <w:ind w:left="2600" w:hanging="2600"/>
      <w:jc w:val="both"/>
      <w:outlineLvl w:val="0"/>
    </w:pPr>
    <w:rPr>
      <w:sz w:val="34"/>
    </w:rPr>
  </w:style>
  <w:style w:type="paragraph" w:styleId="TOC7">
    <w:name w:val="toc 7"/>
    <w:basedOn w:val="TOC2"/>
    <w:next w:val="Normal"/>
    <w:autoRedefine/>
    <w:uiPriority w:val="39"/>
    <w:rsid w:val="00AE568C"/>
    <w:pPr>
      <w:keepNext w:val="0"/>
      <w:spacing w:before="120"/>
    </w:pPr>
    <w:rPr>
      <w:sz w:val="20"/>
    </w:rPr>
  </w:style>
  <w:style w:type="paragraph" w:styleId="TOC2">
    <w:name w:val="toc 2"/>
    <w:basedOn w:val="Normal"/>
    <w:next w:val="Normal"/>
    <w:autoRedefine/>
    <w:uiPriority w:val="39"/>
    <w:rsid w:val="00AE568C"/>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AE568C"/>
    <w:pPr>
      <w:keepNext/>
      <w:tabs>
        <w:tab w:val="left" w:pos="400"/>
      </w:tabs>
      <w:spacing w:before="0"/>
      <w:jc w:val="left"/>
    </w:pPr>
    <w:rPr>
      <w:rFonts w:ascii="Arial" w:hAnsi="Arial"/>
      <w:b/>
      <w:sz w:val="28"/>
    </w:rPr>
  </w:style>
  <w:style w:type="paragraph" w:customStyle="1" w:styleId="EndNote2">
    <w:name w:val="EndNote2"/>
    <w:basedOn w:val="BillBasic"/>
    <w:rsid w:val="00EE1106"/>
    <w:pPr>
      <w:keepNext/>
      <w:tabs>
        <w:tab w:val="left" w:pos="240"/>
      </w:tabs>
      <w:spacing w:before="160" w:after="80"/>
      <w:jc w:val="left"/>
    </w:pPr>
    <w:rPr>
      <w:b/>
      <w:sz w:val="18"/>
    </w:rPr>
  </w:style>
  <w:style w:type="paragraph" w:customStyle="1" w:styleId="IH1Chap">
    <w:name w:val="I H1 Chap"/>
    <w:basedOn w:val="BillBasicHeading"/>
    <w:next w:val="Normal"/>
    <w:rsid w:val="00AE568C"/>
    <w:pPr>
      <w:spacing w:before="320"/>
      <w:ind w:left="2600" w:hanging="2600"/>
    </w:pPr>
    <w:rPr>
      <w:sz w:val="34"/>
    </w:rPr>
  </w:style>
  <w:style w:type="paragraph" w:customStyle="1" w:styleId="IH2Part">
    <w:name w:val="I H2 Part"/>
    <w:basedOn w:val="BillBasicHeading"/>
    <w:next w:val="Normal"/>
    <w:rsid w:val="00AE568C"/>
    <w:pPr>
      <w:spacing w:before="380"/>
      <w:ind w:left="2600" w:hanging="2600"/>
    </w:pPr>
    <w:rPr>
      <w:sz w:val="32"/>
    </w:rPr>
  </w:style>
  <w:style w:type="paragraph" w:customStyle="1" w:styleId="IH3Div">
    <w:name w:val="I H3 Div"/>
    <w:basedOn w:val="BillBasicHeading"/>
    <w:next w:val="Normal"/>
    <w:rsid w:val="00AE568C"/>
    <w:pPr>
      <w:spacing w:before="240"/>
      <w:ind w:left="2600" w:hanging="2600"/>
    </w:pPr>
    <w:rPr>
      <w:sz w:val="28"/>
    </w:rPr>
  </w:style>
  <w:style w:type="paragraph" w:customStyle="1" w:styleId="IH5Sec">
    <w:name w:val="I H5 Sec"/>
    <w:basedOn w:val="BillBasicHeading"/>
    <w:next w:val="Normal"/>
    <w:rsid w:val="00AE568C"/>
    <w:pPr>
      <w:tabs>
        <w:tab w:val="clear" w:pos="2600"/>
        <w:tab w:val="left" w:pos="1100"/>
      </w:tabs>
      <w:spacing w:before="240"/>
      <w:ind w:left="1100" w:hanging="1100"/>
    </w:pPr>
  </w:style>
  <w:style w:type="paragraph" w:customStyle="1" w:styleId="IH4SubDiv">
    <w:name w:val="I H4 SubDiv"/>
    <w:basedOn w:val="BillBasicHeading"/>
    <w:next w:val="Normal"/>
    <w:rsid w:val="00AE568C"/>
    <w:pPr>
      <w:spacing w:before="240"/>
      <w:ind w:left="2600" w:hanging="2600"/>
      <w:jc w:val="both"/>
    </w:pPr>
    <w:rPr>
      <w:sz w:val="26"/>
    </w:rPr>
  </w:style>
  <w:style w:type="character" w:styleId="LineNumber">
    <w:name w:val="line number"/>
    <w:basedOn w:val="DefaultParagraphFont"/>
    <w:rsid w:val="00AE568C"/>
    <w:rPr>
      <w:rFonts w:ascii="Arial" w:hAnsi="Arial"/>
      <w:sz w:val="16"/>
    </w:rPr>
  </w:style>
  <w:style w:type="paragraph" w:customStyle="1" w:styleId="PageBreak">
    <w:name w:val="PageBreak"/>
    <w:basedOn w:val="Normal"/>
    <w:rsid w:val="00AE568C"/>
    <w:rPr>
      <w:sz w:val="4"/>
    </w:rPr>
  </w:style>
  <w:style w:type="paragraph" w:customStyle="1" w:styleId="04Dictionary">
    <w:name w:val="04Dictionary"/>
    <w:basedOn w:val="Normal"/>
    <w:rsid w:val="00AE568C"/>
  </w:style>
  <w:style w:type="paragraph" w:customStyle="1" w:styleId="N-line1">
    <w:name w:val="N-line1"/>
    <w:basedOn w:val="BillBasic"/>
    <w:rsid w:val="00AE568C"/>
    <w:pPr>
      <w:pBdr>
        <w:bottom w:val="single" w:sz="4" w:space="0" w:color="auto"/>
      </w:pBdr>
      <w:spacing w:before="100"/>
      <w:ind w:left="2980" w:right="3020"/>
      <w:jc w:val="center"/>
    </w:pPr>
  </w:style>
  <w:style w:type="paragraph" w:customStyle="1" w:styleId="N-line2">
    <w:name w:val="N-line2"/>
    <w:basedOn w:val="Normal"/>
    <w:rsid w:val="00AE568C"/>
    <w:pPr>
      <w:pBdr>
        <w:bottom w:val="single" w:sz="8" w:space="0" w:color="auto"/>
      </w:pBdr>
    </w:pPr>
  </w:style>
  <w:style w:type="paragraph" w:customStyle="1" w:styleId="EndNote">
    <w:name w:val="EndNote"/>
    <w:basedOn w:val="BillBasicHeading"/>
    <w:rsid w:val="00AE568C"/>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AE568C"/>
    <w:pPr>
      <w:tabs>
        <w:tab w:val="left" w:pos="700"/>
      </w:tabs>
      <w:spacing w:before="160"/>
      <w:ind w:left="700" w:hanging="700"/>
    </w:pPr>
    <w:rPr>
      <w:rFonts w:ascii="Arial (W1)" w:hAnsi="Arial (W1)"/>
    </w:rPr>
  </w:style>
  <w:style w:type="paragraph" w:customStyle="1" w:styleId="PenaltyHeading">
    <w:name w:val="PenaltyHeading"/>
    <w:basedOn w:val="Normal"/>
    <w:rsid w:val="00AE568C"/>
    <w:pPr>
      <w:tabs>
        <w:tab w:val="left" w:pos="1100"/>
      </w:tabs>
      <w:spacing w:before="120"/>
      <w:ind w:left="1100" w:hanging="1100"/>
    </w:pPr>
    <w:rPr>
      <w:rFonts w:ascii="Arial" w:hAnsi="Arial"/>
      <w:b/>
      <w:sz w:val="20"/>
    </w:rPr>
  </w:style>
  <w:style w:type="paragraph" w:customStyle="1" w:styleId="05EndNote">
    <w:name w:val="05EndNote"/>
    <w:basedOn w:val="Normal"/>
    <w:rsid w:val="00AE568C"/>
  </w:style>
  <w:style w:type="paragraph" w:customStyle="1" w:styleId="03Schedule">
    <w:name w:val="03Schedule"/>
    <w:basedOn w:val="Normal"/>
    <w:rsid w:val="00AE568C"/>
  </w:style>
  <w:style w:type="paragraph" w:customStyle="1" w:styleId="ISched-heading">
    <w:name w:val="I Sched-heading"/>
    <w:basedOn w:val="BillBasicHeading"/>
    <w:next w:val="Normal"/>
    <w:rsid w:val="00AE568C"/>
    <w:pPr>
      <w:spacing w:before="320"/>
      <w:ind w:left="2600" w:hanging="2600"/>
    </w:pPr>
    <w:rPr>
      <w:sz w:val="34"/>
    </w:rPr>
  </w:style>
  <w:style w:type="paragraph" w:customStyle="1" w:styleId="ISched-Part">
    <w:name w:val="I Sched-Part"/>
    <w:basedOn w:val="BillBasicHeading"/>
    <w:rsid w:val="00AE568C"/>
    <w:pPr>
      <w:spacing w:before="380"/>
      <w:ind w:left="2600" w:hanging="2600"/>
    </w:pPr>
    <w:rPr>
      <w:sz w:val="32"/>
    </w:rPr>
  </w:style>
  <w:style w:type="paragraph" w:customStyle="1" w:styleId="ISched-form">
    <w:name w:val="I Sched-form"/>
    <w:basedOn w:val="BillBasicHeading"/>
    <w:rsid w:val="00AE568C"/>
    <w:pPr>
      <w:tabs>
        <w:tab w:val="right" w:pos="7200"/>
      </w:tabs>
      <w:spacing w:before="240"/>
      <w:ind w:left="2600" w:hanging="2600"/>
    </w:pPr>
    <w:rPr>
      <w:sz w:val="28"/>
    </w:rPr>
  </w:style>
  <w:style w:type="paragraph" w:customStyle="1" w:styleId="ISchclauseheading">
    <w:name w:val="I Sch clause heading"/>
    <w:basedOn w:val="BillBasic"/>
    <w:rsid w:val="00AE568C"/>
    <w:pPr>
      <w:keepNext/>
      <w:tabs>
        <w:tab w:val="left" w:pos="1100"/>
      </w:tabs>
      <w:spacing w:before="240"/>
      <w:ind w:left="1100" w:hanging="1100"/>
      <w:jc w:val="left"/>
    </w:pPr>
    <w:rPr>
      <w:rFonts w:ascii="Arial" w:hAnsi="Arial"/>
      <w:b/>
    </w:rPr>
  </w:style>
  <w:style w:type="paragraph" w:customStyle="1" w:styleId="IMain">
    <w:name w:val="I Main"/>
    <w:basedOn w:val="Amain"/>
    <w:rsid w:val="00AE568C"/>
  </w:style>
  <w:style w:type="paragraph" w:customStyle="1" w:styleId="Ipara">
    <w:name w:val="I para"/>
    <w:basedOn w:val="Apara"/>
    <w:rsid w:val="00AE568C"/>
    <w:pPr>
      <w:outlineLvl w:val="9"/>
    </w:pPr>
  </w:style>
  <w:style w:type="paragraph" w:customStyle="1" w:styleId="Isubpara">
    <w:name w:val="I subpara"/>
    <w:basedOn w:val="Asubpara"/>
    <w:rsid w:val="00AE568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AE568C"/>
    <w:pPr>
      <w:tabs>
        <w:tab w:val="clear" w:pos="2400"/>
        <w:tab w:val="clear" w:pos="2600"/>
        <w:tab w:val="right" w:pos="2460"/>
        <w:tab w:val="left" w:pos="2660"/>
      </w:tabs>
      <w:ind w:left="2660" w:hanging="2660"/>
    </w:pPr>
  </w:style>
  <w:style w:type="character" w:customStyle="1" w:styleId="CharSectNo">
    <w:name w:val="CharSectNo"/>
    <w:basedOn w:val="DefaultParagraphFont"/>
    <w:rsid w:val="00AE568C"/>
  </w:style>
  <w:style w:type="character" w:customStyle="1" w:styleId="CharDivNo">
    <w:name w:val="CharDivNo"/>
    <w:basedOn w:val="DefaultParagraphFont"/>
    <w:rsid w:val="00AE568C"/>
  </w:style>
  <w:style w:type="character" w:customStyle="1" w:styleId="CharDivText">
    <w:name w:val="CharDivText"/>
    <w:basedOn w:val="DefaultParagraphFont"/>
    <w:rsid w:val="00AE568C"/>
  </w:style>
  <w:style w:type="character" w:customStyle="1" w:styleId="CharPartNo">
    <w:name w:val="CharPartNo"/>
    <w:basedOn w:val="DefaultParagraphFont"/>
    <w:rsid w:val="00AE568C"/>
  </w:style>
  <w:style w:type="paragraph" w:customStyle="1" w:styleId="Placeholder">
    <w:name w:val="Placeholder"/>
    <w:basedOn w:val="Normal"/>
    <w:rsid w:val="00AE568C"/>
    <w:rPr>
      <w:sz w:val="10"/>
    </w:rPr>
  </w:style>
  <w:style w:type="paragraph" w:styleId="PlainText">
    <w:name w:val="Plain Text"/>
    <w:basedOn w:val="Normal"/>
    <w:link w:val="PlainTextChar"/>
    <w:rsid w:val="00AE568C"/>
    <w:rPr>
      <w:rFonts w:ascii="Courier New" w:hAnsi="Courier New"/>
      <w:sz w:val="20"/>
    </w:rPr>
  </w:style>
  <w:style w:type="character" w:customStyle="1" w:styleId="PlainTextChar">
    <w:name w:val="Plain Text Char"/>
    <w:basedOn w:val="DefaultParagraphFont"/>
    <w:link w:val="PlainText"/>
    <w:rsid w:val="007A302A"/>
    <w:rPr>
      <w:rFonts w:ascii="Courier New" w:hAnsi="Courier New"/>
      <w:lang w:eastAsia="en-US"/>
    </w:rPr>
  </w:style>
  <w:style w:type="character" w:customStyle="1" w:styleId="CharChapNo">
    <w:name w:val="CharChapNo"/>
    <w:basedOn w:val="DefaultParagraphFont"/>
    <w:rsid w:val="00AE568C"/>
  </w:style>
  <w:style w:type="character" w:customStyle="1" w:styleId="CharChapText">
    <w:name w:val="CharChapText"/>
    <w:basedOn w:val="DefaultParagraphFont"/>
    <w:rsid w:val="00AE568C"/>
  </w:style>
  <w:style w:type="character" w:customStyle="1" w:styleId="CharPartText">
    <w:name w:val="CharPartText"/>
    <w:basedOn w:val="DefaultParagraphFont"/>
    <w:rsid w:val="00AE568C"/>
  </w:style>
  <w:style w:type="paragraph" w:styleId="TOC1">
    <w:name w:val="toc 1"/>
    <w:basedOn w:val="Normal"/>
    <w:next w:val="Normal"/>
    <w:autoRedefine/>
    <w:uiPriority w:val="39"/>
    <w:rsid w:val="00AE568C"/>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AE568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AE568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AE568C"/>
  </w:style>
  <w:style w:type="paragraph" w:styleId="Title">
    <w:name w:val="Title"/>
    <w:basedOn w:val="Normal"/>
    <w:qFormat/>
    <w:rsid w:val="00EE1106"/>
    <w:pPr>
      <w:spacing w:before="240" w:after="60"/>
      <w:jc w:val="center"/>
      <w:outlineLvl w:val="0"/>
    </w:pPr>
    <w:rPr>
      <w:rFonts w:ascii="Arial" w:hAnsi="Arial"/>
      <w:b/>
      <w:kern w:val="28"/>
      <w:sz w:val="32"/>
    </w:rPr>
  </w:style>
  <w:style w:type="paragraph" w:styleId="Signature">
    <w:name w:val="Signature"/>
    <w:basedOn w:val="Normal"/>
    <w:link w:val="SignatureChar"/>
    <w:rsid w:val="00AE568C"/>
    <w:pPr>
      <w:ind w:left="4252"/>
    </w:pPr>
  </w:style>
  <w:style w:type="character" w:customStyle="1" w:styleId="SignatureChar">
    <w:name w:val="Signature Char"/>
    <w:basedOn w:val="DefaultParagraphFont"/>
    <w:link w:val="Signature"/>
    <w:rsid w:val="007A302A"/>
    <w:rPr>
      <w:sz w:val="24"/>
      <w:lang w:eastAsia="en-US"/>
    </w:rPr>
  </w:style>
  <w:style w:type="paragraph" w:customStyle="1" w:styleId="ActNo">
    <w:name w:val="ActNo"/>
    <w:basedOn w:val="BillBasicHeading"/>
    <w:rsid w:val="00AE568C"/>
    <w:pPr>
      <w:keepNext w:val="0"/>
      <w:tabs>
        <w:tab w:val="clear" w:pos="2600"/>
      </w:tabs>
      <w:spacing w:before="220"/>
    </w:pPr>
  </w:style>
  <w:style w:type="paragraph" w:customStyle="1" w:styleId="aParaNote">
    <w:name w:val="aParaNote"/>
    <w:basedOn w:val="BillBasic"/>
    <w:rsid w:val="00AE568C"/>
    <w:pPr>
      <w:ind w:left="2840" w:hanging="1240"/>
    </w:pPr>
    <w:rPr>
      <w:sz w:val="20"/>
    </w:rPr>
  </w:style>
  <w:style w:type="paragraph" w:customStyle="1" w:styleId="aExamNum">
    <w:name w:val="aExamNum"/>
    <w:basedOn w:val="aExam"/>
    <w:rsid w:val="00AE568C"/>
    <w:pPr>
      <w:ind w:left="1500" w:hanging="400"/>
    </w:pPr>
  </w:style>
  <w:style w:type="paragraph" w:customStyle="1" w:styleId="LongTitle">
    <w:name w:val="LongTitle"/>
    <w:basedOn w:val="BillBasic"/>
    <w:rsid w:val="00AE568C"/>
    <w:pPr>
      <w:spacing w:before="300"/>
    </w:pPr>
  </w:style>
  <w:style w:type="paragraph" w:customStyle="1" w:styleId="Minister">
    <w:name w:val="Minister"/>
    <w:basedOn w:val="BillBasic"/>
    <w:rsid w:val="00AE568C"/>
    <w:pPr>
      <w:spacing w:before="640"/>
      <w:jc w:val="right"/>
    </w:pPr>
    <w:rPr>
      <w:caps/>
    </w:rPr>
  </w:style>
  <w:style w:type="paragraph" w:customStyle="1" w:styleId="DateLine">
    <w:name w:val="DateLine"/>
    <w:basedOn w:val="BillBasic"/>
    <w:rsid w:val="00AE568C"/>
    <w:pPr>
      <w:tabs>
        <w:tab w:val="left" w:pos="4320"/>
      </w:tabs>
    </w:pPr>
  </w:style>
  <w:style w:type="paragraph" w:customStyle="1" w:styleId="madeunder">
    <w:name w:val="made under"/>
    <w:basedOn w:val="BillBasic"/>
    <w:rsid w:val="00AE568C"/>
    <w:pPr>
      <w:spacing w:before="240"/>
    </w:pPr>
  </w:style>
  <w:style w:type="paragraph" w:customStyle="1" w:styleId="EndNoteSubHeading">
    <w:name w:val="EndNoteSubHeading"/>
    <w:basedOn w:val="Normal"/>
    <w:next w:val="EndNoteText"/>
    <w:rsid w:val="00EE1106"/>
    <w:pPr>
      <w:keepNext/>
      <w:tabs>
        <w:tab w:val="left" w:pos="700"/>
      </w:tabs>
      <w:spacing w:before="120"/>
      <w:ind w:left="700" w:hanging="700"/>
    </w:pPr>
    <w:rPr>
      <w:rFonts w:ascii="Arial" w:hAnsi="Arial"/>
      <w:b/>
      <w:sz w:val="20"/>
    </w:rPr>
  </w:style>
  <w:style w:type="paragraph" w:customStyle="1" w:styleId="EndNoteText">
    <w:name w:val="EndNoteText"/>
    <w:basedOn w:val="BillBasic"/>
    <w:rsid w:val="00AE568C"/>
    <w:pPr>
      <w:tabs>
        <w:tab w:val="left" w:pos="700"/>
        <w:tab w:val="right" w:pos="6160"/>
      </w:tabs>
      <w:spacing w:before="80"/>
      <w:ind w:left="700" w:hanging="700"/>
    </w:pPr>
    <w:rPr>
      <w:sz w:val="20"/>
    </w:rPr>
  </w:style>
  <w:style w:type="paragraph" w:customStyle="1" w:styleId="BillBasicItalics">
    <w:name w:val="BillBasicItalics"/>
    <w:basedOn w:val="BillBasic"/>
    <w:rsid w:val="00AE568C"/>
    <w:rPr>
      <w:i/>
    </w:rPr>
  </w:style>
  <w:style w:type="paragraph" w:customStyle="1" w:styleId="00SigningPage">
    <w:name w:val="00SigningPage"/>
    <w:basedOn w:val="Normal"/>
    <w:rsid w:val="00AE568C"/>
  </w:style>
  <w:style w:type="paragraph" w:customStyle="1" w:styleId="Aparareturn">
    <w:name w:val="A para return"/>
    <w:basedOn w:val="BillBasic"/>
    <w:rsid w:val="00AE568C"/>
    <w:pPr>
      <w:ind w:left="1600"/>
    </w:pPr>
  </w:style>
  <w:style w:type="paragraph" w:customStyle="1" w:styleId="Asubparareturn">
    <w:name w:val="A subpara return"/>
    <w:basedOn w:val="BillBasic"/>
    <w:rsid w:val="00AE568C"/>
    <w:pPr>
      <w:ind w:left="2100"/>
    </w:pPr>
  </w:style>
  <w:style w:type="paragraph" w:customStyle="1" w:styleId="CommentNum">
    <w:name w:val="CommentNum"/>
    <w:basedOn w:val="Comment"/>
    <w:rsid w:val="00AE568C"/>
    <w:pPr>
      <w:ind w:left="1800" w:hanging="1800"/>
    </w:pPr>
  </w:style>
  <w:style w:type="paragraph" w:styleId="TOC8">
    <w:name w:val="toc 8"/>
    <w:basedOn w:val="TOC3"/>
    <w:next w:val="Normal"/>
    <w:autoRedefine/>
    <w:uiPriority w:val="39"/>
    <w:rsid w:val="00AE568C"/>
    <w:pPr>
      <w:keepNext w:val="0"/>
      <w:spacing w:before="120"/>
    </w:pPr>
  </w:style>
  <w:style w:type="paragraph" w:customStyle="1" w:styleId="Judges">
    <w:name w:val="Judges"/>
    <w:basedOn w:val="Minister"/>
    <w:rsid w:val="00AE568C"/>
    <w:pPr>
      <w:spacing w:before="180"/>
    </w:pPr>
  </w:style>
  <w:style w:type="paragraph" w:customStyle="1" w:styleId="BillFor">
    <w:name w:val="BillFor"/>
    <w:basedOn w:val="BillBasicHeading"/>
    <w:rsid w:val="00AE568C"/>
    <w:pPr>
      <w:keepNext w:val="0"/>
      <w:spacing w:before="320"/>
      <w:jc w:val="both"/>
    </w:pPr>
    <w:rPr>
      <w:sz w:val="28"/>
    </w:rPr>
  </w:style>
  <w:style w:type="paragraph" w:customStyle="1" w:styleId="draft">
    <w:name w:val="draft"/>
    <w:basedOn w:val="Normal"/>
    <w:rsid w:val="00AE568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AE568C"/>
    <w:pPr>
      <w:spacing w:line="260" w:lineRule="atLeast"/>
      <w:jc w:val="center"/>
    </w:pPr>
  </w:style>
  <w:style w:type="paragraph" w:customStyle="1" w:styleId="Amainbullet">
    <w:name w:val="A main bullet"/>
    <w:basedOn w:val="BillBasic"/>
    <w:rsid w:val="00AE568C"/>
    <w:pPr>
      <w:spacing w:before="60"/>
      <w:ind w:left="1500" w:hanging="400"/>
    </w:pPr>
  </w:style>
  <w:style w:type="paragraph" w:customStyle="1" w:styleId="Aparabullet">
    <w:name w:val="A para bullet"/>
    <w:basedOn w:val="BillBasic"/>
    <w:rsid w:val="00AE568C"/>
    <w:pPr>
      <w:spacing w:before="60"/>
      <w:ind w:left="2000" w:hanging="400"/>
    </w:pPr>
  </w:style>
  <w:style w:type="paragraph" w:customStyle="1" w:styleId="Asubparabullet">
    <w:name w:val="A subpara bullet"/>
    <w:basedOn w:val="BillBasic"/>
    <w:rsid w:val="00AE568C"/>
    <w:pPr>
      <w:spacing w:before="60"/>
      <w:ind w:left="2540" w:hanging="400"/>
    </w:pPr>
  </w:style>
  <w:style w:type="paragraph" w:customStyle="1" w:styleId="aDefpara">
    <w:name w:val="aDef para"/>
    <w:basedOn w:val="Apara"/>
    <w:rsid w:val="00AE568C"/>
  </w:style>
  <w:style w:type="paragraph" w:customStyle="1" w:styleId="aDefsubpara">
    <w:name w:val="aDef subpara"/>
    <w:basedOn w:val="Asubpara"/>
    <w:rsid w:val="00AE568C"/>
  </w:style>
  <w:style w:type="paragraph" w:customStyle="1" w:styleId="Idefpara">
    <w:name w:val="I def para"/>
    <w:basedOn w:val="Ipara"/>
    <w:rsid w:val="00AE568C"/>
  </w:style>
  <w:style w:type="paragraph" w:customStyle="1" w:styleId="Idefsubpara">
    <w:name w:val="I def subpara"/>
    <w:basedOn w:val="Isubpara"/>
    <w:rsid w:val="00AE568C"/>
  </w:style>
  <w:style w:type="paragraph" w:customStyle="1" w:styleId="Notified">
    <w:name w:val="Notified"/>
    <w:basedOn w:val="BillBasic"/>
    <w:rsid w:val="00AE568C"/>
    <w:pPr>
      <w:spacing w:before="360"/>
      <w:jc w:val="right"/>
    </w:pPr>
    <w:rPr>
      <w:i/>
    </w:rPr>
  </w:style>
  <w:style w:type="paragraph" w:customStyle="1" w:styleId="03ScheduleLandscape">
    <w:name w:val="03ScheduleLandscape"/>
    <w:basedOn w:val="Normal"/>
    <w:rsid w:val="00AE568C"/>
  </w:style>
  <w:style w:type="paragraph" w:customStyle="1" w:styleId="IDict-Heading">
    <w:name w:val="I Dict-Heading"/>
    <w:basedOn w:val="BillBasicHeading"/>
    <w:rsid w:val="00AE568C"/>
    <w:pPr>
      <w:spacing w:before="320"/>
      <w:ind w:left="2600" w:hanging="2600"/>
      <w:jc w:val="both"/>
    </w:pPr>
    <w:rPr>
      <w:sz w:val="34"/>
    </w:rPr>
  </w:style>
  <w:style w:type="paragraph" w:customStyle="1" w:styleId="02TextLandscape">
    <w:name w:val="02TextLandscape"/>
    <w:basedOn w:val="Normal"/>
    <w:rsid w:val="00AE568C"/>
  </w:style>
  <w:style w:type="paragraph" w:styleId="Salutation">
    <w:name w:val="Salutation"/>
    <w:basedOn w:val="Normal"/>
    <w:next w:val="Normal"/>
    <w:rsid w:val="00EE1106"/>
  </w:style>
  <w:style w:type="paragraph" w:customStyle="1" w:styleId="aNoteBullet">
    <w:name w:val="aNoteBullet"/>
    <w:basedOn w:val="aNoteSymb"/>
    <w:rsid w:val="00AE568C"/>
    <w:pPr>
      <w:tabs>
        <w:tab w:val="left" w:pos="2200"/>
      </w:tabs>
      <w:spacing w:before="60"/>
      <w:ind w:left="2600" w:hanging="700"/>
    </w:pPr>
  </w:style>
  <w:style w:type="paragraph" w:customStyle="1" w:styleId="aNotess">
    <w:name w:val="aNotess"/>
    <w:basedOn w:val="BillBasic"/>
    <w:rsid w:val="00EE1106"/>
    <w:pPr>
      <w:ind w:left="1900" w:hanging="800"/>
    </w:pPr>
    <w:rPr>
      <w:sz w:val="20"/>
    </w:rPr>
  </w:style>
  <w:style w:type="paragraph" w:customStyle="1" w:styleId="aParaNoteBullet">
    <w:name w:val="aParaNoteBullet"/>
    <w:basedOn w:val="aParaNote"/>
    <w:rsid w:val="00AE568C"/>
    <w:pPr>
      <w:tabs>
        <w:tab w:val="left" w:pos="2700"/>
      </w:tabs>
      <w:spacing w:before="60"/>
      <w:ind w:left="3100" w:hanging="700"/>
    </w:pPr>
  </w:style>
  <w:style w:type="paragraph" w:customStyle="1" w:styleId="aNotepar">
    <w:name w:val="aNotepar"/>
    <w:basedOn w:val="BillBasic"/>
    <w:next w:val="Normal"/>
    <w:rsid w:val="00AE568C"/>
    <w:pPr>
      <w:ind w:left="2400" w:hanging="800"/>
    </w:pPr>
    <w:rPr>
      <w:sz w:val="20"/>
    </w:rPr>
  </w:style>
  <w:style w:type="paragraph" w:customStyle="1" w:styleId="aNoteTextpar">
    <w:name w:val="aNoteTextpar"/>
    <w:basedOn w:val="aNotepar"/>
    <w:rsid w:val="00AE568C"/>
    <w:pPr>
      <w:spacing w:before="60"/>
      <w:ind w:firstLine="0"/>
    </w:pPr>
  </w:style>
  <w:style w:type="paragraph" w:customStyle="1" w:styleId="MinisterWord">
    <w:name w:val="MinisterWord"/>
    <w:basedOn w:val="Normal"/>
    <w:rsid w:val="00AE568C"/>
    <w:pPr>
      <w:spacing w:before="60"/>
      <w:jc w:val="right"/>
    </w:pPr>
  </w:style>
  <w:style w:type="paragraph" w:customStyle="1" w:styleId="aExamPara">
    <w:name w:val="aExamPara"/>
    <w:basedOn w:val="aExam"/>
    <w:rsid w:val="00AE568C"/>
    <w:pPr>
      <w:tabs>
        <w:tab w:val="right" w:pos="1720"/>
        <w:tab w:val="left" w:pos="2000"/>
        <w:tab w:val="left" w:pos="2300"/>
      </w:tabs>
      <w:ind w:left="2400" w:hanging="1300"/>
    </w:pPr>
  </w:style>
  <w:style w:type="paragraph" w:customStyle="1" w:styleId="aExamNumText">
    <w:name w:val="aExamNumText"/>
    <w:basedOn w:val="aExam"/>
    <w:rsid w:val="00AE568C"/>
    <w:pPr>
      <w:ind w:left="1500"/>
    </w:pPr>
  </w:style>
  <w:style w:type="paragraph" w:customStyle="1" w:styleId="aExamBullet">
    <w:name w:val="aExamBullet"/>
    <w:basedOn w:val="aExam"/>
    <w:rsid w:val="00AE568C"/>
    <w:pPr>
      <w:tabs>
        <w:tab w:val="left" w:pos="1500"/>
        <w:tab w:val="left" w:pos="2300"/>
      </w:tabs>
      <w:ind w:left="1900" w:hanging="800"/>
    </w:pPr>
  </w:style>
  <w:style w:type="paragraph" w:customStyle="1" w:styleId="aNotePara">
    <w:name w:val="aNotePara"/>
    <w:basedOn w:val="aNote"/>
    <w:rsid w:val="00AE568C"/>
    <w:pPr>
      <w:tabs>
        <w:tab w:val="right" w:pos="2140"/>
        <w:tab w:val="left" w:pos="2400"/>
      </w:tabs>
      <w:spacing w:before="60"/>
      <w:ind w:left="2400" w:hanging="1300"/>
    </w:pPr>
  </w:style>
  <w:style w:type="paragraph" w:customStyle="1" w:styleId="aExplanHeading">
    <w:name w:val="aExplanHeading"/>
    <w:basedOn w:val="BillBasicHeading"/>
    <w:next w:val="Normal"/>
    <w:rsid w:val="00AE568C"/>
    <w:rPr>
      <w:rFonts w:ascii="Arial (W1)" w:hAnsi="Arial (W1)"/>
      <w:sz w:val="18"/>
    </w:rPr>
  </w:style>
  <w:style w:type="paragraph" w:customStyle="1" w:styleId="aExplanText">
    <w:name w:val="aExplanText"/>
    <w:basedOn w:val="BillBasic"/>
    <w:rsid w:val="00AE568C"/>
    <w:rPr>
      <w:sz w:val="20"/>
    </w:rPr>
  </w:style>
  <w:style w:type="paragraph" w:customStyle="1" w:styleId="aParaNotePara">
    <w:name w:val="aParaNotePara"/>
    <w:basedOn w:val="aNoteParaSymb"/>
    <w:rsid w:val="00AE568C"/>
    <w:pPr>
      <w:tabs>
        <w:tab w:val="clear" w:pos="2140"/>
        <w:tab w:val="clear" w:pos="2400"/>
        <w:tab w:val="right" w:pos="2644"/>
      </w:tabs>
      <w:ind w:left="3320" w:hanging="1720"/>
    </w:pPr>
  </w:style>
  <w:style w:type="character" w:customStyle="1" w:styleId="charBold">
    <w:name w:val="charBold"/>
    <w:basedOn w:val="DefaultParagraphFont"/>
    <w:rsid w:val="00AE568C"/>
    <w:rPr>
      <w:b/>
    </w:rPr>
  </w:style>
  <w:style w:type="character" w:customStyle="1" w:styleId="charBoldItals">
    <w:name w:val="charBoldItals"/>
    <w:basedOn w:val="DefaultParagraphFont"/>
    <w:rsid w:val="00AE568C"/>
    <w:rPr>
      <w:b/>
      <w:i/>
    </w:rPr>
  </w:style>
  <w:style w:type="character" w:customStyle="1" w:styleId="charItals">
    <w:name w:val="charItals"/>
    <w:basedOn w:val="DefaultParagraphFont"/>
    <w:rsid w:val="00AE568C"/>
    <w:rPr>
      <w:i/>
    </w:rPr>
  </w:style>
  <w:style w:type="character" w:customStyle="1" w:styleId="charUnderline">
    <w:name w:val="charUnderline"/>
    <w:basedOn w:val="DefaultParagraphFont"/>
    <w:rsid w:val="00AE568C"/>
    <w:rPr>
      <w:u w:val="single"/>
    </w:rPr>
  </w:style>
  <w:style w:type="paragraph" w:customStyle="1" w:styleId="TableHd">
    <w:name w:val="TableHd"/>
    <w:basedOn w:val="Normal"/>
    <w:rsid w:val="00AE568C"/>
    <w:pPr>
      <w:keepNext/>
      <w:spacing w:before="300"/>
      <w:ind w:left="1200" w:hanging="1200"/>
    </w:pPr>
    <w:rPr>
      <w:rFonts w:ascii="Arial" w:hAnsi="Arial"/>
      <w:b/>
      <w:sz w:val="20"/>
    </w:rPr>
  </w:style>
  <w:style w:type="paragraph" w:customStyle="1" w:styleId="TableColHd">
    <w:name w:val="TableColHd"/>
    <w:basedOn w:val="Normal"/>
    <w:rsid w:val="00AE568C"/>
    <w:pPr>
      <w:keepNext/>
      <w:spacing w:after="60"/>
    </w:pPr>
    <w:rPr>
      <w:rFonts w:ascii="Arial" w:hAnsi="Arial"/>
      <w:b/>
      <w:sz w:val="18"/>
    </w:rPr>
  </w:style>
  <w:style w:type="paragraph" w:customStyle="1" w:styleId="PenaltyPara">
    <w:name w:val="PenaltyPara"/>
    <w:basedOn w:val="Normal"/>
    <w:rsid w:val="00AE568C"/>
    <w:pPr>
      <w:tabs>
        <w:tab w:val="right" w:pos="1360"/>
      </w:tabs>
      <w:spacing w:before="60"/>
      <w:ind w:left="1600" w:hanging="1600"/>
      <w:jc w:val="both"/>
    </w:pPr>
  </w:style>
  <w:style w:type="paragraph" w:customStyle="1" w:styleId="tablepara">
    <w:name w:val="table para"/>
    <w:basedOn w:val="Normal"/>
    <w:rsid w:val="00AE568C"/>
    <w:pPr>
      <w:tabs>
        <w:tab w:val="right" w:pos="800"/>
        <w:tab w:val="left" w:pos="1100"/>
      </w:tabs>
      <w:spacing w:before="80" w:after="60"/>
      <w:ind w:left="1100" w:hanging="1100"/>
    </w:pPr>
  </w:style>
  <w:style w:type="paragraph" w:customStyle="1" w:styleId="tablesubpara">
    <w:name w:val="table subpara"/>
    <w:basedOn w:val="Normal"/>
    <w:rsid w:val="00AE568C"/>
    <w:pPr>
      <w:tabs>
        <w:tab w:val="right" w:pos="1500"/>
        <w:tab w:val="left" w:pos="1800"/>
      </w:tabs>
      <w:spacing w:before="80" w:after="60"/>
      <w:ind w:left="1800" w:hanging="1800"/>
    </w:pPr>
  </w:style>
  <w:style w:type="paragraph" w:customStyle="1" w:styleId="TableText">
    <w:name w:val="TableText"/>
    <w:basedOn w:val="Normal"/>
    <w:rsid w:val="00AE568C"/>
    <w:pPr>
      <w:spacing w:before="60" w:after="60"/>
    </w:pPr>
  </w:style>
  <w:style w:type="paragraph" w:customStyle="1" w:styleId="IshadedH5Sec">
    <w:name w:val="I shaded H5 Sec"/>
    <w:basedOn w:val="AH5Sec"/>
    <w:rsid w:val="00AE568C"/>
    <w:pPr>
      <w:shd w:val="pct25" w:color="auto" w:fill="auto"/>
      <w:outlineLvl w:val="9"/>
    </w:pPr>
  </w:style>
  <w:style w:type="paragraph" w:customStyle="1" w:styleId="IshadedSchClause">
    <w:name w:val="I shaded Sch Clause"/>
    <w:basedOn w:val="IshadedH5Sec"/>
    <w:rsid w:val="00AE568C"/>
  </w:style>
  <w:style w:type="paragraph" w:customStyle="1" w:styleId="Penalty">
    <w:name w:val="Penalty"/>
    <w:basedOn w:val="Amainreturn"/>
    <w:rsid w:val="00AE568C"/>
  </w:style>
  <w:style w:type="paragraph" w:customStyle="1" w:styleId="aNoteText">
    <w:name w:val="aNoteText"/>
    <w:basedOn w:val="aNoteSymb"/>
    <w:rsid w:val="00AE568C"/>
    <w:pPr>
      <w:spacing w:before="60"/>
      <w:ind w:firstLine="0"/>
    </w:pPr>
  </w:style>
  <w:style w:type="paragraph" w:customStyle="1" w:styleId="aExamINum">
    <w:name w:val="aExamINum"/>
    <w:basedOn w:val="aExam"/>
    <w:rsid w:val="00EE1106"/>
    <w:pPr>
      <w:tabs>
        <w:tab w:val="left" w:pos="1500"/>
      </w:tabs>
      <w:ind w:left="1500" w:hanging="400"/>
    </w:pPr>
  </w:style>
  <w:style w:type="paragraph" w:customStyle="1" w:styleId="AExamIPara">
    <w:name w:val="AExamIPara"/>
    <w:basedOn w:val="aExam"/>
    <w:rsid w:val="00AE568C"/>
    <w:pPr>
      <w:tabs>
        <w:tab w:val="right" w:pos="1720"/>
        <w:tab w:val="left" w:pos="2000"/>
      </w:tabs>
      <w:ind w:left="2000" w:hanging="900"/>
    </w:pPr>
  </w:style>
  <w:style w:type="paragraph" w:customStyle="1" w:styleId="AH3sec">
    <w:name w:val="A H3 sec"/>
    <w:aliases w:val="H3"/>
    <w:basedOn w:val="Normal"/>
    <w:next w:val="Amain"/>
    <w:uiPriority w:val="99"/>
    <w:rsid w:val="005171DC"/>
    <w:pPr>
      <w:keepNext/>
      <w:keepLines/>
      <w:numPr>
        <w:numId w:val="16"/>
      </w:numPr>
      <w:pBdr>
        <w:top w:val="single" w:sz="4" w:space="1" w:color="auto"/>
      </w:pBdr>
      <w:tabs>
        <w:tab w:val="left" w:pos="284"/>
      </w:tabs>
      <w:spacing w:before="180" w:after="60"/>
      <w:ind w:left="0" w:firstLine="0"/>
    </w:pPr>
    <w:rPr>
      <w:rFonts w:ascii="Arial" w:hAnsi="Arial"/>
      <w:b/>
      <w:sz w:val="22"/>
    </w:rPr>
  </w:style>
  <w:style w:type="paragraph" w:customStyle="1" w:styleId="aExamHdgss">
    <w:name w:val="aExamHdgss"/>
    <w:basedOn w:val="BillBasicHeading"/>
    <w:next w:val="Normal"/>
    <w:rsid w:val="00AE568C"/>
    <w:pPr>
      <w:tabs>
        <w:tab w:val="clear" w:pos="2600"/>
      </w:tabs>
      <w:ind w:left="1100"/>
    </w:pPr>
    <w:rPr>
      <w:sz w:val="18"/>
    </w:rPr>
  </w:style>
  <w:style w:type="paragraph" w:customStyle="1" w:styleId="aExamss">
    <w:name w:val="aExamss"/>
    <w:basedOn w:val="aNoteSymb"/>
    <w:rsid w:val="00AE568C"/>
    <w:pPr>
      <w:spacing w:before="60"/>
      <w:ind w:left="1100" w:firstLine="0"/>
    </w:pPr>
  </w:style>
  <w:style w:type="paragraph" w:customStyle="1" w:styleId="aExamHdgpar">
    <w:name w:val="aExamHdgpar"/>
    <w:basedOn w:val="aExamHdgss"/>
    <w:next w:val="Normal"/>
    <w:rsid w:val="00AE568C"/>
    <w:pPr>
      <w:ind w:left="1600"/>
    </w:pPr>
  </w:style>
  <w:style w:type="paragraph" w:customStyle="1" w:styleId="aExampar">
    <w:name w:val="aExampar"/>
    <w:basedOn w:val="aExamss"/>
    <w:rsid w:val="00AE568C"/>
    <w:pPr>
      <w:ind w:left="1600"/>
    </w:pPr>
  </w:style>
  <w:style w:type="paragraph" w:customStyle="1" w:styleId="aExamINumss">
    <w:name w:val="aExamINumss"/>
    <w:basedOn w:val="aExamss"/>
    <w:rsid w:val="00AE568C"/>
    <w:pPr>
      <w:tabs>
        <w:tab w:val="left" w:pos="1500"/>
      </w:tabs>
      <w:ind w:left="1500" w:hanging="400"/>
    </w:pPr>
  </w:style>
  <w:style w:type="paragraph" w:customStyle="1" w:styleId="aExamINumpar">
    <w:name w:val="aExamINumpar"/>
    <w:basedOn w:val="aExampar"/>
    <w:rsid w:val="00AE568C"/>
    <w:pPr>
      <w:tabs>
        <w:tab w:val="left" w:pos="2000"/>
      </w:tabs>
      <w:ind w:left="2000" w:hanging="400"/>
    </w:pPr>
  </w:style>
  <w:style w:type="paragraph" w:customStyle="1" w:styleId="aExamNumTextss">
    <w:name w:val="aExamNumTextss"/>
    <w:basedOn w:val="aExamss"/>
    <w:rsid w:val="00AE568C"/>
    <w:pPr>
      <w:ind w:left="1500"/>
    </w:pPr>
  </w:style>
  <w:style w:type="paragraph" w:customStyle="1" w:styleId="aExamNumTextpar">
    <w:name w:val="aExamNumTextpar"/>
    <w:basedOn w:val="aExampar"/>
    <w:rsid w:val="00EE1106"/>
    <w:pPr>
      <w:ind w:left="2000"/>
    </w:pPr>
  </w:style>
  <w:style w:type="paragraph" w:customStyle="1" w:styleId="aExamBulletss">
    <w:name w:val="aExamBulletss"/>
    <w:basedOn w:val="aExamss"/>
    <w:rsid w:val="00AE568C"/>
    <w:pPr>
      <w:ind w:left="1500" w:hanging="400"/>
    </w:pPr>
  </w:style>
  <w:style w:type="paragraph" w:customStyle="1" w:styleId="aExamBulletpar">
    <w:name w:val="aExamBulletpar"/>
    <w:basedOn w:val="aExampar"/>
    <w:rsid w:val="00AE568C"/>
    <w:pPr>
      <w:ind w:left="2000" w:hanging="400"/>
    </w:pPr>
  </w:style>
  <w:style w:type="paragraph" w:customStyle="1" w:styleId="aExamHdgsubpar">
    <w:name w:val="aExamHdgsubpar"/>
    <w:basedOn w:val="aExamHdgss"/>
    <w:next w:val="Normal"/>
    <w:rsid w:val="00AE568C"/>
    <w:pPr>
      <w:ind w:left="2140"/>
    </w:pPr>
  </w:style>
  <w:style w:type="paragraph" w:customStyle="1" w:styleId="aExamsubpar">
    <w:name w:val="aExamsubpar"/>
    <w:basedOn w:val="aExamss"/>
    <w:rsid w:val="00AE568C"/>
    <w:pPr>
      <w:ind w:left="2140"/>
    </w:pPr>
  </w:style>
  <w:style w:type="paragraph" w:customStyle="1" w:styleId="aExamNumsubpar">
    <w:name w:val="aExamNumsubpar"/>
    <w:basedOn w:val="aExamsubpar"/>
    <w:rsid w:val="00EE1106"/>
    <w:pPr>
      <w:tabs>
        <w:tab w:val="left" w:pos="2540"/>
      </w:tabs>
      <w:ind w:left="2540" w:hanging="400"/>
    </w:pPr>
  </w:style>
  <w:style w:type="paragraph" w:customStyle="1" w:styleId="aExamNumTextsubpar">
    <w:name w:val="aExamNumTextsubpar"/>
    <w:basedOn w:val="aExampar"/>
    <w:rsid w:val="00EE1106"/>
    <w:pPr>
      <w:ind w:left="2540"/>
    </w:pPr>
  </w:style>
  <w:style w:type="paragraph" w:customStyle="1" w:styleId="aExamBulletsubpar">
    <w:name w:val="aExamBulletsubpar"/>
    <w:basedOn w:val="aExamsubpar"/>
    <w:rsid w:val="00EE1106"/>
    <w:pPr>
      <w:tabs>
        <w:tab w:val="num" w:pos="2540"/>
      </w:tabs>
      <w:ind w:left="2540" w:hanging="400"/>
    </w:pPr>
  </w:style>
  <w:style w:type="paragraph" w:customStyle="1" w:styleId="aNoteTextss">
    <w:name w:val="aNoteTextss"/>
    <w:basedOn w:val="Normal"/>
    <w:rsid w:val="00AE568C"/>
    <w:pPr>
      <w:spacing w:before="60"/>
      <w:ind w:left="1900"/>
      <w:jc w:val="both"/>
    </w:pPr>
    <w:rPr>
      <w:sz w:val="20"/>
    </w:rPr>
  </w:style>
  <w:style w:type="paragraph" w:customStyle="1" w:styleId="aNoteParass">
    <w:name w:val="aNoteParass"/>
    <w:basedOn w:val="Normal"/>
    <w:rsid w:val="00AE568C"/>
    <w:pPr>
      <w:tabs>
        <w:tab w:val="right" w:pos="2140"/>
        <w:tab w:val="left" w:pos="2400"/>
      </w:tabs>
      <w:spacing w:before="60"/>
      <w:ind w:left="2400" w:hanging="1300"/>
      <w:jc w:val="both"/>
    </w:pPr>
    <w:rPr>
      <w:sz w:val="20"/>
    </w:rPr>
  </w:style>
  <w:style w:type="paragraph" w:customStyle="1" w:styleId="aNoteParapar">
    <w:name w:val="aNoteParapar"/>
    <w:basedOn w:val="aNotepar"/>
    <w:rsid w:val="00AE568C"/>
    <w:pPr>
      <w:tabs>
        <w:tab w:val="right" w:pos="2640"/>
      </w:tabs>
      <w:spacing w:before="60"/>
      <w:ind w:left="2920" w:hanging="1320"/>
    </w:pPr>
  </w:style>
  <w:style w:type="paragraph" w:customStyle="1" w:styleId="aNotesubpar">
    <w:name w:val="aNotesubpar"/>
    <w:basedOn w:val="BillBasic"/>
    <w:next w:val="Normal"/>
    <w:rsid w:val="00AE568C"/>
    <w:pPr>
      <w:ind w:left="2940" w:hanging="800"/>
    </w:pPr>
    <w:rPr>
      <w:sz w:val="20"/>
    </w:rPr>
  </w:style>
  <w:style w:type="paragraph" w:customStyle="1" w:styleId="aNoteTextsubpar">
    <w:name w:val="aNoteTextsubpar"/>
    <w:basedOn w:val="aNotesubpar"/>
    <w:rsid w:val="00AE568C"/>
    <w:pPr>
      <w:spacing w:before="60"/>
      <w:ind w:firstLine="0"/>
    </w:pPr>
  </w:style>
  <w:style w:type="paragraph" w:customStyle="1" w:styleId="aNoteParasubpar">
    <w:name w:val="aNoteParasubpar"/>
    <w:basedOn w:val="aNotesubpar"/>
    <w:rsid w:val="00EE1106"/>
    <w:pPr>
      <w:tabs>
        <w:tab w:val="right" w:pos="3180"/>
      </w:tabs>
      <w:spacing w:before="0"/>
      <w:ind w:left="3460" w:hanging="1320"/>
    </w:pPr>
  </w:style>
  <w:style w:type="paragraph" w:customStyle="1" w:styleId="aNoteBulletann">
    <w:name w:val="aNoteBulletann"/>
    <w:basedOn w:val="aNotess"/>
    <w:rsid w:val="00EE1106"/>
    <w:pPr>
      <w:tabs>
        <w:tab w:val="left" w:pos="2200"/>
      </w:tabs>
      <w:spacing w:before="0"/>
      <w:ind w:left="0" w:firstLine="0"/>
    </w:pPr>
  </w:style>
  <w:style w:type="paragraph" w:customStyle="1" w:styleId="aNoteBulletparann">
    <w:name w:val="aNoteBulletparann"/>
    <w:basedOn w:val="aNotepar"/>
    <w:rsid w:val="00EE1106"/>
    <w:pPr>
      <w:tabs>
        <w:tab w:val="left" w:pos="2700"/>
      </w:tabs>
      <w:spacing w:before="0"/>
      <w:ind w:left="0" w:firstLine="0"/>
    </w:pPr>
  </w:style>
  <w:style w:type="paragraph" w:customStyle="1" w:styleId="aNoteBulletsubpar">
    <w:name w:val="aNoteBulletsubpar"/>
    <w:basedOn w:val="aNotesubpar"/>
    <w:rsid w:val="00EE1106"/>
    <w:pPr>
      <w:numPr>
        <w:numId w:val="6"/>
      </w:numPr>
      <w:tabs>
        <w:tab w:val="left" w:pos="3240"/>
      </w:tabs>
      <w:spacing w:before="0"/>
    </w:pPr>
  </w:style>
  <w:style w:type="paragraph" w:customStyle="1" w:styleId="aNoteBulletss">
    <w:name w:val="aNoteBulletss"/>
    <w:basedOn w:val="Normal"/>
    <w:rsid w:val="00AE568C"/>
    <w:pPr>
      <w:spacing w:before="60"/>
      <w:ind w:left="2300" w:hanging="400"/>
      <w:jc w:val="both"/>
    </w:pPr>
    <w:rPr>
      <w:sz w:val="20"/>
    </w:rPr>
  </w:style>
  <w:style w:type="paragraph" w:customStyle="1" w:styleId="aNoteBulletpar">
    <w:name w:val="aNoteBulletpar"/>
    <w:basedOn w:val="aNotepar"/>
    <w:rsid w:val="00AE568C"/>
    <w:pPr>
      <w:spacing w:before="60"/>
      <w:ind w:left="2800" w:hanging="400"/>
    </w:pPr>
  </w:style>
  <w:style w:type="paragraph" w:customStyle="1" w:styleId="aExplanBullet">
    <w:name w:val="aExplanBullet"/>
    <w:basedOn w:val="Normal"/>
    <w:rsid w:val="00AE568C"/>
    <w:pPr>
      <w:spacing w:before="140"/>
      <w:ind w:left="400" w:hanging="400"/>
      <w:jc w:val="both"/>
    </w:pPr>
    <w:rPr>
      <w:snapToGrid w:val="0"/>
      <w:sz w:val="20"/>
    </w:rPr>
  </w:style>
  <w:style w:type="paragraph" w:customStyle="1" w:styleId="AuthLaw">
    <w:name w:val="AuthLaw"/>
    <w:basedOn w:val="BillBasic"/>
    <w:rsid w:val="00EE1106"/>
    <w:rPr>
      <w:rFonts w:ascii="Arial" w:hAnsi="Arial"/>
      <w:b/>
      <w:sz w:val="20"/>
    </w:rPr>
  </w:style>
  <w:style w:type="paragraph" w:customStyle="1" w:styleId="aExamNumpar">
    <w:name w:val="aExamNumpar"/>
    <w:basedOn w:val="aExamINumss"/>
    <w:rsid w:val="00EE1106"/>
    <w:pPr>
      <w:tabs>
        <w:tab w:val="clear" w:pos="1500"/>
        <w:tab w:val="left" w:pos="2000"/>
      </w:tabs>
      <w:ind w:left="2000"/>
    </w:pPr>
  </w:style>
  <w:style w:type="paragraph" w:customStyle="1" w:styleId="Schsectionheading">
    <w:name w:val="Sch section heading"/>
    <w:basedOn w:val="BillBasic"/>
    <w:next w:val="Amain"/>
    <w:rsid w:val="00EE1106"/>
    <w:pPr>
      <w:spacing w:before="160"/>
      <w:jc w:val="left"/>
      <w:outlineLvl w:val="4"/>
    </w:pPr>
    <w:rPr>
      <w:rFonts w:ascii="Arial" w:hAnsi="Arial"/>
      <w:b/>
    </w:rPr>
  </w:style>
  <w:style w:type="paragraph" w:customStyle="1" w:styleId="SchApara">
    <w:name w:val="Sch A para"/>
    <w:basedOn w:val="Apara"/>
    <w:rsid w:val="00AE568C"/>
  </w:style>
  <w:style w:type="paragraph" w:customStyle="1" w:styleId="SchAsubpara">
    <w:name w:val="Sch A subpara"/>
    <w:basedOn w:val="Asubpara"/>
    <w:rsid w:val="00AE568C"/>
  </w:style>
  <w:style w:type="paragraph" w:customStyle="1" w:styleId="SchAsubsubpara">
    <w:name w:val="Sch A subsubpara"/>
    <w:basedOn w:val="Asubsubpara"/>
    <w:rsid w:val="00AE568C"/>
  </w:style>
  <w:style w:type="paragraph" w:customStyle="1" w:styleId="TOCOL1">
    <w:name w:val="TOCOL 1"/>
    <w:basedOn w:val="TOC1"/>
    <w:rsid w:val="00AE568C"/>
  </w:style>
  <w:style w:type="paragraph" w:customStyle="1" w:styleId="TOCOL2">
    <w:name w:val="TOCOL 2"/>
    <w:basedOn w:val="TOC2"/>
    <w:rsid w:val="00AE568C"/>
    <w:pPr>
      <w:keepNext w:val="0"/>
    </w:pPr>
  </w:style>
  <w:style w:type="paragraph" w:customStyle="1" w:styleId="TOCOL3">
    <w:name w:val="TOCOL 3"/>
    <w:basedOn w:val="TOC3"/>
    <w:rsid w:val="00AE568C"/>
    <w:pPr>
      <w:keepNext w:val="0"/>
    </w:pPr>
  </w:style>
  <w:style w:type="paragraph" w:customStyle="1" w:styleId="TOCOL4">
    <w:name w:val="TOCOL 4"/>
    <w:basedOn w:val="TOC4"/>
    <w:rsid w:val="00AE568C"/>
    <w:pPr>
      <w:keepNext w:val="0"/>
    </w:pPr>
  </w:style>
  <w:style w:type="paragraph" w:customStyle="1" w:styleId="TOCOL5">
    <w:name w:val="TOCOL 5"/>
    <w:basedOn w:val="TOC5"/>
    <w:rsid w:val="00AE568C"/>
    <w:pPr>
      <w:tabs>
        <w:tab w:val="left" w:pos="400"/>
      </w:tabs>
    </w:pPr>
  </w:style>
  <w:style w:type="paragraph" w:customStyle="1" w:styleId="TOCOL6">
    <w:name w:val="TOCOL 6"/>
    <w:basedOn w:val="TOC6"/>
    <w:rsid w:val="00AE568C"/>
    <w:pPr>
      <w:keepNext w:val="0"/>
    </w:pPr>
  </w:style>
  <w:style w:type="paragraph" w:customStyle="1" w:styleId="TOCOL7">
    <w:name w:val="TOCOL 7"/>
    <w:basedOn w:val="TOC7"/>
    <w:rsid w:val="00AE568C"/>
  </w:style>
  <w:style w:type="paragraph" w:customStyle="1" w:styleId="TOCOL8">
    <w:name w:val="TOCOL 8"/>
    <w:basedOn w:val="TOC8"/>
    <w:rsid w:val="00AE568C"/>
  </w:style>
  <w:style w:type="paragraph" w:customStyle="1" w:styleId="TOCOL9">
    <w:name w:val="TOCOL 9"/>
    <w:basedOn w:val="TOC9"/>
    <w:rsid w:val="00AE568C"/>
    <w:pPr>
      <w:ind w:right="0"/>
    </w:pPr>
  </w:style>
  <w:style w:type="paragraph" w:styleId="TOC9">
    <w:name w:val="toc 9"/>
    <w:basedOn w:val="Normal"/>
    <w:next w:val="Normal"/>
    <w:autoRedefine/>
    <w:uiPriority w:val="39"/>
    <w:rsid w:val="00AE568C"/>
    <w:pPr>
      <w:ind w:left="1920" w:right="600"/>
    </w:pPr>
  </w:style>
  <w:style w:type="paragraph" w:customStyle="1" w:styleId="Billname1">
    <w:name w:val="Billname1"/>
    <w:basedOn w:val="Normal"/>
    <w:rsid w:val="00AE568C"/>
    <w:pPr>
      <w:tabs>
        <w:tab w:val="left" w:pos="2400"/>
      </w:tabs>
      <w:spacing w:before="1220"/>
    </w:pPr>
    <w:rPr>
      <w:rFonts w:ascii="Arial" w:hAnsi="Arial"/>
      <w:b/>
      <w:sz w:val="40"/>
    </w:rPr>
  </w:style>
  <w:style w:type="paragraph" w:customStyle="1" w:styleId="TableText10">
    <w:name w:val="TableText10"/>
    <w:basedOn w:val="TableText"/>
    <w:rsid w:val="00AE568C"/>
    <w:rPr>
      <w:sz w:val="20"/>
    </w:rPr>
  </w:style>
  <w:style w:type="paragraph" w:customStyle="1" w:styleId="TablePara10">
    <w:name w:val="TablePara10"/>
    <w:basedOn w:val="tablepara"/>
    <w:rsid w:val="00AE568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AE568C"/>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AE568C"/>
  </w:style>
  <w:style w:type="character" w:customStyle="1" w:styleId="charPage">
    <w:name w:val="charPage"/>
    <w:basedOn w:val="DefaultParagraphFont"/>
    <w:rsid w:val="00AE568C"/>
  </w:style>
  <w:style w:type="character" w:styleId="PageNumber">
    <w:name w:val="page number"/>
    <w:basedOn w:val="DefaultParagraphFont"/>
    <w:rsid w:val="00AE568C"/>
  </w:style>
  <w:style w:type="paragraph" w:customStyle="1" w:styleId="Letterhead">
    <w:name w:val="Letterhead"/>
    <w:rsid w:val="00553EA6"/>
    <w:pPr>
      <w:widowControl w:val="0"/>
      <w:spacing w:after="180"/>
      <w:jc w:val="right"/>
    </w:pPr>
    <w:rPr>
      <w:rFonts w:ascii="Arial" w:hAnsi="Arial"/>
      <w:sz w:val="32"/>
      <w:lang w:eastAsia="en-US"/>
    </w:rPr>
  </w:style>
  <w:style w:type="paragraph" w:customStyle="1" w:styleId="IShadedschclause0">
    <w:name w:val="I Shaded sch clause"/>
    <w:basedOn w:val="IH5Sec"/>
    <w:rsid w:val="003A7A6C"/>
    <w:pPr>
      <w:shd w:val="pct15" w:color="auto" w:fill="FFFFFF"/>
      <w:tabs>
        <w:tab w:val="clear" w:pos="1100"/>
        <w:tab w:val="left" w:pos="700"/>
      </w:tabs>
      <w:ind w:left="700" w:hanging="700"/>
    </w:pPr>
  </w:style>
  <w:style w:type="paragraph" w:customStyle="1" w:styleId="Billfooter">
    <w:name w:val="Billfooter"/>
    <w:basedOn w:val="Normal"/>
    <w:rsid w:val="003A7A6C"/>
    <w:pPr>
      <w:tabs>
        <w:tab w:val="right" w:pos="7200"/>
      </w:tabs>
      <w:jc w:val="both"/>
    </w:pPr>
    <w:rPr>
      <w:sz w:val="18"/>
    </w:rPr>
  </w:style>
  <w:style w:type="paragraph" w:styleId="BalloonText">
    <w:name w:val="Balloon Text"/>
    <w:basedOn w:val="Normal"/>
    <w:link w:val="BalloonTextChar"/>
    <w:uiPriority w:val="99"/>
    <w:unhideWhenUsed/>
    <w:rsid w:val="00AE568C"/>
    <w:rPr>
      <w:rFonts w:ascii="Tahoma" w:hAnsi="Tahoma" w:cs="Tahoma"/>
      <w:sz w:val="16"/>
      <w:szCs w:val="16"/>
    </w:rPr>
  </w:style>
  <w:style w:type="character" w:customStyle="1" w:styleId="BalloonTextChar">
    <w:name w:val="Balloon Text Char"/>
    <w:basedOn w:val="DefaultParagraphFont"/>
    <w:link w:val="BalloonText"/>
    <w:uiPriority w:val="99"/>
    <w:rsid w:val="00AE568C"/>
    <w:rPr>
      <w:rFonts w:ascii="Tahoma" w:hAnsi="Tahoma" w:cs="Tahoma"/>
      <w:sz w:val="16"/>
      <w:szCs w:val="16"/>
      <w:lang w:eastAsia="en-US"/>
    </w:rPr>
  </w:style>
  <w:style w:type="paragraph" w:customStyle="1" w:styleId="00AssAm">
    <w:name w:val="00AssAm"/>
    <w:basedOn w:val="00SigningPage"/>
    <w:rsid w:val="00FD7989"/>
  </w:style>
  <w:style w:type="character" w:customStyle="1" w:styleId="aNoteCharChar">
    <w:name w:val="aNote Char Char"/>
    <w:basedOn w:val="DefaultParagraphFont"/>
    <w:locked/>
    <w:rsid w:val="00670829"/>
    <w:rPr>
      <w:lang w:eastAsia="en-US"/>
    </w:rPr>
  </w:style>
  <w:style w:type="paragraph" w:customStyle="1" w:styleId="Sched-Form-18Space">
    <w:name w:val="Sched-Form-18Space"/>
    <w:basedOn w:val="Normal"/>
    <w:rsid w:val="00AE568C"/>
    <w:pPr>
      <w:spacing w:before="360" w:after="60"/>
    </w:pPr>
    <w:rPr>
      <w:sz w:val="22"/>
    </w:rPr>
  </w:style>
  <w:style w:type="paragraph" w:customStyle="1" w:styleId="Endnote20">
    <w:name w:val="Endnote2"/>
    <w:basedOn w:val="Normal"/>
    <w:rsid w:val="00AE568C"/>
    <w:pPr>
      <w:keepNext/>
      <w:tabs>
        <w:tab w:val="left" w:pos="1100"/>
      </w:tabs>
      <w:spacing w:before="360"/>
    </w:pPr>
    <w:rPr>
      <w:rFonts w:ascii="Arial" w:hAnsi="Arial"/>
      <w:b/>
    </w:rPr>
  </w:style>
  <w:style w:type="paragraph" w:customStyle="1" w:styleId="AH1ChapterSymb">
    <w:name w:val="A H1 Chapter Symb"/>
    <w:basedOn w:val="AH1Chapter"/>
    <w:next w:val="AH2Part"/>
    <w:rsid w:val="00AE568C"/>
    <w:pPr>
      <w:tabs>
        <w:tab w:val="clear" w:pos="2600"/>
        <w:tab w:val="left" w:pos="0"/>
      </w:tabs>
      <w:ind w:left="2480" w:hanging="2960"/>
    </w:pPr>
  </w:style>
  <w:style w:type="paragraph" w:customStyle="1" w:styleId="EndnotesAbbrev">
    <w:name w:val="EndnotesAbbrev"/>
    <w:basedOn w:val="Normal"/>
    <w:rsid w:val="00AE568C"/>
    <w:pPr>
      <w:spacing w:before="20"/>
    </w:pPr>
    <w:rPr>
      <w:rFonts w:ascii="Arial" w:hAnsi="Arial"/>
      <w:color w:val="000000"/>
      <w:sz w:val="16"/>
    </w:rPr>
  </w:style>
  <w:style w:type="paragraph" w:customStyle="1" w:styleId="RepubNo">
    <w:name w:val="RepubNo"/>
    <w:basedOn w:val="BillBasicHeading"/>
    <w:rsid w:val="00AE568C"/>
    <w:pPr>
      <w:keepNext w:val="0"/>
      <w:spacing w:before="600"/>
      <w:jc w:val="both"/>
    </w:pPr>
    <w:rPr>
      <w:sz w:val="26"/>
    </w:rPr>
  </w:style>
  <w:style w:type="paragraph" w:customStyle="1" w:styleId="NewAct">
    <w:name w:val="New Act"/>
    <w:basedOn w:val="Normal"/>
    <w:next w:val="Actdetails"/>
    <w:link w:val="NewActChar"/>
    <w:rsid w:val="00AE568C"/>
    <w:pPr>
      <w:keepNext/>
      <w:spacing w:before="180"/>
      <w:ind w:left="1100"/>
    </w:pPr>
    <w:rPr>
      <w:rFonts w:ascii="Arial" w:hAnsi="Arial"/>
      <w:b/>
      <w:sz w:val="20"/>
    </w:rPr>
  </w:style>
  <w:style w:type="paragraph" w:customStyle="1" w:styleId="Actdetails">
    <w:name w:val="Act details"/>
    <w:basedOn w:val="Normal"/>
    <w:rsid w:val="00AE568C"/>
    <w:pPr>
      <w:spacing w:before="20"/>
      <w:ind w:left="1400"/>
    </w:pPr>
    <w:rPr>
      <w:rFonts w:ascii="Arial" w:hAnsi="Arial"/>
      <w:sz w:val="20"/>
    </w:rPr>
  </w:style>
  <w:style w:type="paragraph" w:customStyle="1" w:styleId="CoverInForce">
    <w:name w:val="CoverInForce"/>
    <w:basedOn w:val="BillBasicHeading"/>
    <w:rsid w:val="00AE568C"/>
    <w:pPr>
      <w:keepNext w:val="0"/>
      <w:spacing w:before="400"/>
    </w:pPr>
    <w:rPr>
      <w:b w:val="0"/>
    </w:rPr>
  </w:style>
  <w:style w:type="paragraph" w:styleId="Subtitle">
    <w:name w:val="Subtitle"/>
    <w:basedOn w:val="Normal"/>
    <w:link w:val="SubtitleChar"/>
    <w:qFormat/>
    <w:rsid w:val="00AE568C"/>
    <w:pPr>
      <w:spacing w:after="60"/>
      <w:jc w:val="center"/>
      <w:outlineLvl w:val="1"/>
    </w:pPr>
    <w:rPr>
      <w:rFonts w:ascii="Arial" w:hAnsi="Arial"/>
    </w:rPr>
  </w:style>
  <w:style w:type="character" w:customStyle="1" w:styleId="SubtitleChar">
    <w:name w:val="Subtitle Char"/>
    <w:basedOn w:val="DefaultParagraphFont"/>
    <w:link w:val="Subtitle"/>
    <w:rsid w:val="007A302A"/>
    <w:rPr>
      <w:rFonts w:ascii="Arial" w:hAnsi="Arial"/>
      <w:sz w:val="24"/>
      <w:lang w:eastAsia="en-US"/>
    </w:rPr>
  </w:style>
  <w:style w:type="paragraph" w:customStyle="1" w:styleId="CoverActName">
    <w:name w:val="CoverActName"/>
    <w:basedOn w:val="BillBasicHeading"/>
    <w:rsid w:val="00AE568C"/>
    <w:pPr>
      <w:keepNext w:val="0"/>
      <w:spacing w:before="260"/>
    </w:pPr>
  </w:style>
  <w:style w:type="paragraph" w:customStyle="1" w:styleId="FormRule">
    <w:name w:val="FormRule"/>
    <w:basedOn w:val="Normal"/>
    <w:rsid w:val="00AE568C"/>
    <w:pPr>
      <w:pBdr>
        <w:top w:val="single" w:sz="4" w:space="1" w:color="auto"/>
      </w:pBdr>
      <w:spacing w:before="160" w:after="40"/>
      <w:ind w:left="3220" w:right="3260"/>
    </w:pPr>
    <w:rPr>
      <w:sz w:val="8"/>
    </w:rPr>
  </w:style>
  <w:style w:type="paragraph" w:customStyle="1" w:styleId="SchSubClause">
    <w:name w:val="Sch SubClause"/>
    <w:basedOn w:val="Schclauseheading"/>
    <w:rsid w:val="00AE568C"/>
    <w:rPr>
      <w:b w:val="0"/>
    </w:rPr>
  </w:style>
  <w:style w:type="paragraph" w:customStyle="1" w:styleId="Asamby">
    <w:name w:val="As am by"/>
    <w:basedOn w:val="Normal"/>
    <w:next w:val="Normal"/>
    <w:rsid w:val="00AE568C"/>
    <w:pPr>
      <w:spacing w:before="240"/>
      <w:ind w:left="1100"/>
    </w:pPr>
    <w:rPr>
      <w:rFonts w:ascii="Arial" w:hAnsi="Arial"/>
      <w:sz w:val="20"/>
    </w:rPr>
  </w:style>
  <w:style w:type="paragraph" w:customStyle="1" w:styleId="AmdtsEntries">
    <w:name w:val="AmdtsEntries"/>
    <w:basedOn w:val="BillBasicHeading"/>
    <w:rsid w:val="00AE568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AE568C"/>
    <w:pPr>
      <w:tabs>
        <w:tab w:val="clear" w:pos="2600"/>
        <w:tab w:val="left" w:pos="0"/>
      </w:tabs>
      <w:ind w:left="2480" w:hanging="2960"/>
    </w:pPr>
  </w:style>
  <w:style w:type="paragraph" w:customStyle="1" w:styleId="AmdtsEntryHd">
    <w:name w:val="AmdtsEntryHd"/>
    <w:basedOn w:val="BillBasicHeading"/>
    <w:next w:val="AmdtsEntries"/>
    <w:rsid w:val="00AE568C"/>
    <w:pPr>
      <w:tabs>
        <w:tab w:val="clear" w:pos="2600"/>
      </w:tabs>
      <w:spacing w:before="120"/>
      <w:ind w:left="1100"/>
    </w:pPr>
    <w:rPr>
      <w:sz w:val="18"/>
    </w:rPr>
  </w:style>
  <w:style w:type="paragraph" w:customStyle="1" w:styleId="EndNoteParas">
    <w:name w:val="EndNoteParas"/>
    <w:basedOn w:val="EndNoteTextEPS"/>
    <w:rsid w:val="00AE568C"/>
    <w:pPr>
      <w:tabs>
        <w:tab w:val="right" w:pos="1432"/>
      </w:tabs>
      <w:ind w:left="1840" w:hanging="1840"/>
    </w:pPr>
  </w:style>
  <w:style w:type="paragraph" w:customStyle="1" w:styleId="EndNoteTextEPS">
    <w:name w:val="EndNoteTextEPS"/>
    <w:basedOn w:val="Normal"/>
    <w:rsid w:val="00AE568C"/>
    <w:pPr>
      <w:spacing w:before="60"/>
      <w:ind w:left="1100"/>
      <w:jc w:val="both"/>
    </w:pPr>
    <w:rPr>
      <w:sz w:val="20"/>
    </w:rPr>
  </w:style>
  <w:style w:type="paragraph" w:customStyle="1" w:styleId="NewReg">
    <w:name w:val="New Reg"/>
    <w:basedOn w:val="NewAct"/>
    <w:next w:val="Actdetails"/>
    <w:rsid w:val="00AE568C"/>
  </w:style>
  <w:style w:type="paragraph" w:customStyle="1" w:styleId="Endnote3">
    <w:name w:val="Endnote3"/>
    <w:basedOn w:val="Normal"/>
    <w:rsid w:val="00AE568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AE568C"/>
  </w:style>
  <w:style w:type="character" w:customStyle="1" w:styleId="charTableText">
    <w:name w:val="charTableText"/>
    <w:basedOn w:val="DefaultParagraphFont"/>
    <w:rsid w:val="00AE568C"/>
  </w:style>
  <w:style w:type="paragraph" w:customStyle="1" w:styleId="TLegEntries">
    <w:name w:val="TLegEntries"/>
    <w:basedOn w:val="Normal"/>
    <w:rsid w:val="00AE568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AE568C"/>
    <w:pPr>
      <w:tabs>
        <w:tab w:val="clear" w:pos="2600"/>
        <w:tab w:val="left" w:leader="dot" w:pos="2700"/>
      </w:tabs>
      <w:ind w:left="2700" w:hanging="2000"/>
    </w:pPr>
    <w:rPr>
      <w:sz w:val="18"/>
    </w:rPr>
  </w:style>
  <w:style w:type="paragraph" w:customStyle="1" w:styleId="CoverText">
    <w:name w:val="CoverText"/>
    <w:basedOn w:val="Normal"/>
    <w:uiPriority w:val="99"/>
    <w:rsid w:val="00AE568C"/>
    <w:pPr>
      <w:spacing w:before="100"/>
      <w:jc w:val="both"/>
    </w:pPr>
    <w:rPr>
      <w:sz w:val="20"/>
    </w:rPr>
  </w:style>
  <w:style w:type="paragraph" w:customStyle="1" w:styleId="CoverHeading">
    <w:name w:val="CoverHeading"/>
    <w:basedOn w:val="Normal"/>
    <w:rsid w:val="00AE568C"/>
    <w:rPr>
      <w:rFonts w:ascii="Arial" w:hAnsi="Arial"/>
      <w:b/>
    </w:rPr>
  </w:style>
  <w:style w:type="paragraph" w:customStyle="1" w:styleId="OldAmdt2ndLine">
    <w:name w:val="OldAmdt2ndLine"/>
    <w:basedOn w:val="OldAmdtsEntries"/>
    <w:rsid w:val="00AE568C"/>
    <w:pPr>
      <w:tabs>
        <w:tab w:val="left" w:pos="2700"/>
      </w:tabs>
      <w:spacing w:before="0"/>
    </w:pPr>
  </w:style>
  <w:style w:type="paragraph" w:customStyle="1" w:styleId="EarlierRepubEntries">
    <w:name w:val="EarlierRepubEntries"/>
    <w:basedOn w:val="Normal"/>
    <w:rsid w:val="00AE568C"/>
    <w:pPr>
      <w:spacing w:before="60" w:after="60"/>
    </w:pPr>
    <w:rPr>
      <w:rFonts w:ascii="Arial" w:hAnsi="Arial"/>
      <w:sz w:val="18"/>
    </w:rPr>
  </w:style>
  <w:style w:type="paragraph" w:customStyle="1" w:styleId="RenumProvEntries">
    <w:name w:val="RenumProvEntries"/>
    <w:basedOn w:val="Normal"/>
    <w:rsid w:val="00AE568C"/>
    <w:pPr>
      <w:spacing w:before="60"/>
    </w:pPr>
    <w:rPr>
      <w:rFonts w:ascii="Arial" w:hAnsi="Arial"/>
      <w:sz w:val="20"/>
    </w:rPr>
  </w:style>
  <w:style w:type="paragraph" w:customStyle="1" w:styleId="CoverSubHdg">
    <w:name w:val="CoverSubHdg"/>
    <w:basedOn w:val="CoverHeading"/>
    <w:rsid w:val="00AE568C"/>
    <w:pPr>
      <w:spacing w:before="120"/>
    </w:pPr>
    <w:rPr>
      <w:sz w:val="20"/>
    </w:rPr>
  </w:style>
  <w:style w:type="paragraph" w:customStyle="1" w:styleId="CoverTextPara">
    <w:name w:val="CoverTextPara"/>
    <w:basedOn w:val="CoverText"/>
    <w:rsid w:val="00AE568C"/>
    <w:pPr>
      <w:tabs>
        <w:tab w:val="right" w:pos="600"/>
        <w:tab w:val="left" w:pos="840"/>
      </w:tabs>
      <w:ind w:left="840" w:hanging="840"/>
    </w:pPr>
  </w:style>
  <w:style w:type="paragraph" w:customStyle="1" w:styleId="AH5SecSymb">
    <w:name w:val="A H5 Sec Symb"/>
    <w:basedOn w:val="AH5Sec"/>
    <w:next w:val="Amain"/>
    <w:rsid w:val="00AE568C"/>
    <w:pPr>
      <w:tabs>
        <w:tab w:val="clear" w:pos="1100"/>
        <w:tab w:val="left" w:pos="0"/>
      </w:tabs>
      <w:ind w:hanging="1580"/>
    </w:pPr>
  </w:style>
  <w:style w:type="character" w:customStyle="1" w:styleId="charSymb">
    <w:name w:val="charSymb"/>
    <w:basedOn w:val="DefaultParagraphFont"/>
    <w:rsid w:val="00AE568C"/>
    <w:rPr>
      <w:rFonts w:ascii="Arial" w:hAnsi="Arial"/>
      <w:sz w:val="24"/>
      <w:bdr w:val="single" w:sz="4" w:space="0" w:color="auto"/>
    </w:rPr>
  </w:style>
  <w:style w:type="paragraph" w:customStyle="1" w:styleId="AH3DivSymb">
    <w:name w:val="A H3 Div Symb"/>
    <w:basedOn w:val="AH3Div"/>
    <w:next w:val="AH5Sec"/>
    <w:rsid w:val="00AE568C"/>
    <w:pPr>
      <w:tabs>
        <w:tab w:val="clear" w:pos="2600"/>
        <w:tab w:val="left" w:pos="0"/>
      </w:tabs>
      <w:ind w:left="2480" w:hanging="2960"/>
    </w:pPr>
  </w:style>
  <w:style w:type="paragraph" w:customStyle="1" w:styleId="AH4SubDivSymb">
    <w:name w:val="A H4 SubDiv Symb"/>
    <w:basedOn w:val="AH4SubDiv"/>
    <w:next w:val="AH5Sec"/>
    <w:rsid w:val="00AE568C"/>
    <w:pPr>
      <w:tabs>
        <w:tab w:val="clear" w:pos="2600"/>
        <w:tab w:val="left" w:pos="0"/>
      </w:tabs>
      <w:ind w:left="2480" w:hanging="2960"/>
    </w:pPr>
  </w:style>
  <w:style w:type="paragraph" w:customStyle="1" w:styleId="Dict-HeadingSymb">
    <w:name w:val="Dict-Heading Symb"/>
    <w:basedOn w:val="Dict-Heading"/>
    <w:rsid w:val="00AE568C"/>
    <w:pPr>
      <w:tabs>
        <w:tab w:val="left" w:pos="0"/>
      </w:tabs>
      <w:ind w:left="2480" w:hanging="2960"/>
    </w:pPr>
  </w:style>
  <w:style w:type="paragraph" w:customStyle="1" w:styleId="Sched-headingSymb">
    <w:name w:val="Sched-heading Symb"/>
    <w:basedOn w:val="Sched-heading"/>
    <w:rsid w:val="00AE568C"/>
    <w:pPr>
      <w:tabs>
        <w:tab w:val="left" w:pos="0"/>
      </w:tabs>
      <w:ind w:left="2480" w:hanging="2960"/>
    </w:pPr>
  </w:style>
  <w:style w:type="paragraph" w:customStyle="1" w:styleId="Sched-PartSymb">
    <w:name w:val="Sched-Part Symb"/>
    <w:basedOn w:val="Sched-Part"/>
    <w:rsid w:val="00AE568C"/>
    <w:pPr>
      <w:tabs>
        <w:tab w:val="left" w:pos="0"/>
      </w:tabs>
      <w:ind w:left="2480" w:hanging="2960"/>
    </w:pPr>
  </w:style>
  <w:style w:type="paragraph" w:customStyle="1" w:styleId="Sched-FormSymb">
    <w:name w:val="Sched-Form Symb"/>
    <w:basedOn w:val="Sched-Form"/>
    <w:rsid w:val="00AE568C"/>
    <w:pPr>
      <w:tabs>
        <w:tab w:val="left" w:pos="0"/>
      </w:tabs>
      <w:ind w:left="2480" w:hanging="2960"/>
    </w:pPr>
  </w:style>
  <w:style w:type="paragraph" w:customStyle="1" w:styleId="SchclauseheadingSymb">
    <w:name w:val="Sch clause heading Symb"/>
    <w:basedOn w:val="Schclauseheading"/>
    <w:rsid w:val="00AE568C"/>
    <w:pPr>
      <w:tabs>
        <w:tab w:val="left" w:pos="0"/>
      </w:tabs>
      <w:ind w:left="980" w:hanging="1460"/>
    </w:pPr>
  </w:style>
  <w:style w:type="paragraph" w:customStyle="1" w:styleId="TLegAsAmBy">
    <w:name w:val="TLegAsAmBy"/>
    <w:basedOn w:val="TLegEntries"/>
    <w:rsid w:val="00AE568C"/>
    <w:pPr>
      <w:ind w:firstLine="0"/>
    </w:pPr>
    <w:rPr>
      <w:b/>
    </w:rPr>
  </w:style>
  <w:style w:type="paragraph" w:customStyle="1" w:styleId="00Spine">
    <w:name w:val="00Spine"/>
    <w:basedOn w:val="Normal"/>
    <w:rsid w:val="00AE568C"/>
  </w:style>
  <w:style w:type="paragraph" w:customStyle="1" w:styleId="AuthorisedBlock">
    <w:name w:val="AuthorisedBlock"/>
    <w:basedOn w:val="Normal"/>
    <w:rsid w:val="00AE568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AE568C"/>
    <w:pPr>
      <w:tabs>
        <w:tab w:val="left" w:pos="3000"/>
      </w:tabs>
      <w:ind w:left="3100" w:hanging="2000"/>
    </w:pPr>
    <w:rPr>
      <w:rFonts w:ascii="Arial" w:hAnsi="Arial"/>
      <w:sz w:val="18"/>
    </w:rPr>
  </w:style>
  <w:style w:type="paragraph" w:customStyle="1" w:styleId="06Copyright">
    <w:name w:val="06Copyright"/>
    <w:basedOn w:val="Normal"/>
    <w:rsid w:val="00AE568C"/>
  </w:style>
  <w:style w:type="paragraph" w:customStyle="1" w:styleId="AFHdg">
    <w:name w:val="AFHdg"/>
    <w:basedOn w:val="BillBasicHeading"/>
    <w:rsid w:val="00AE568C"/>
    <w:rPr>
      <w:b w:val="0"/>
      <w:sz w:val="32"/>
    </w:rPr>
  </w:style>
  <w:style w:type="paragraph" w:customStyle="1" w:styleId="LegHistNote">
    <w:name w:val="LegHistNote"/>
    <w:basedOn w:val="Actdetails"/>
    <w:rsid w:val="00AE568C"/>
    <w:pPr>
      <w:spacing w:before="60"/>
      <w:ind w:left="2700" w:right="-60" w:hanging="1300"/>
    </w:pPr>
    <w:rPr>
      <w:sz w:val="18"/>
    </w:rPr>
  </w:style>
  <w:style w:type="paragraph" w:customStyle="1" w:styleId="MH1Chapter">
    <w:name w:val="M H1 Chapter"/>
    <w:basedOn w:val="AH1Chapter"/>
    <w:rsid w:val="00AE568C"/>
    <w:pPr>
      <w:tabs>
        <w:tab w:val="clear" w:pos="2600"/>
        <w:tab w:val="left" w:pos="2720"/>
      </w:tabs>
      <w:ind w:left="4000" w:hanging="3300"/>
    </w:pPr>
  </w:style>
  <w:style w:type="paragraph" w:customStyle="1" w:styleId="ModH1Chapter">
    <w:name w:val="Mod H1 Chapter"/>
    <w:basedOn w:val="IH1ChapSymb"/>
    <w:rsid w:val="00AE568C"/>
    <w:pPr>
      <w:tabs>
        <w:tab w:val="clear" w:pos="2600"/>
        <w:tab w:val="left" w:pos="3300"/>
      </w:tabs>
      <w:ind w:left="3300"/>
    </w:pPr>
  </w:style>
  <w:style w:type="paragraph" w:customStyle="1" w:styleId="ModH2Part">
    <w:name w:val="Mod H2 Part"/>
    <w:basedOn w:val="IH2PartSymb"/>
    <w:rsid w:val="00AE568C"/>
    <w:pPr>
      <w:tabs>
        <w:tab w:val="clear" w:pos="2600"/>
        <w:tab w:val="left" w:pos="3300"/>
      </w:tabs>
      <w:ind w:left="3300"/>
    </w:pPr>
  </w:style>
  <w:style w:type="paragraph" w:customStyle="1" w:styleId="ModH3Div">
    <w:name w:val="Mod H3 Div"/>
    <w:basedOn w:val="IH3DivSymb"/>
    <w:rsid w:val="00AE568C"/>
    <w:pPr>
      <w:tabs>
        <w:tab w:val="clear" w:pos="2600"/>
        <w:tab w:val="left" w:pos="3300"/>
      </w:tabs>
      <w:ind w:left="3300"/>
    </w:pPr>
  </w:style>
  <w:style w:type="paragraph" w:customStyle="1" w:styleId="ModH4SubDiv">
    <w:name w:val="Mod H4 SubDiv"/>
    <w:basedOn w:val="IH4SubDivSymb"/>
    <w:rsid w:val="00AE568C"/>
    <w:pPr>
      <w:tabs>
        <w:tab w:val="clear" w:pos="2600"/>
        <w:tab w:val="left" w:pos="3300"/>
      </w:tabs>
      <w:ind w:left="3300"/>
    </w:pPr>
  </w:style>
  <w:style w:type="paragraph" w:customStyle="1" w:styleId="ModH5Sec">
    <w:name w:val="Mod H5 Sec"/>
    <w:basedOn w:val="IH5SecSymb"/>
    <w:rsid w:val="00AE568C"/>
    <w:pPr>
      <w:tabs>
        <w:tab w:val="clear" w:pos="1100"/>
        <w:tab w:val="left" w:pos="1800"/>
      </w:tabs>
      <w:ind w:left="2200"/>
    </w:pPr>
  </w:style>
  <w:style w:type="paragraph" w:customStyle="1" w:styleId="Modmain">
    <w:name w:val="Mod main"/>
    <w:basedOn w:val="Amain"/>
    <w:rsid w:val="00AE568C"/>
    <w:pPr>
      <w:tabs>
        <w:tab w:val="clear" w:pos="900"/>
        <w:tab w:val="clear" w:pos="1100"/>
        <w:tab w:val="right" w:pos="1600"/>
        <w:tab w:val="left" w:pos="1800"/>
      </w:tabs>
      <w:ind w:left="2200"/>
    </w:pPr>
  </w:style>
  <w:style w:type="paragraph" w:customStyle="1" w:styleId="Modpara">
    <w:name w:val="Mod para"/>
    <w:basedOn w:val="BillBasic"/>
    <w:rsid w:val="00AE568C"/>
    <w:pPr>
      <w:tabs>
        <w:tab w:val="right" w:pos="2100"/>
        <w:tab w:val="left" w:pos="2300"/>
      </w:tabs>
      <w:ind w:left="2700" w:hanging="1600"/>
      <w:outlineLvl w:val="6"/>
    </w:pPr>
  </w:style>
  <w:style w:type="paragraph" w:customStyle="1" w:styleId="Modsubpara">
    <w:name w:val="Mod subpara"/>
    <w:basedOn w:val="Asubpara"/>
    <w:rsid w:val="00AE568C"/>
    <w:pPr>
      <w:tabs>
        <w:tab w:val="clear" w:pos="1900"/>
        <w:tab w:val="clear" w:pos="2100"/>
        <w:tab w:val="right" w:pos="2640"/>
        <w:tab w:val="left" w:pos="2840"/>
      </w:tabs>
      <w:ind w:left="3240" w:hanging="2140"/>
    </w:pPr>
  </w:style>
  <w:style w:type="paragraph" w:customStyle="1" w:styleId="Modsubsubpara">
    <w:name w:val="Mod subsubpara"/>
    <w:basedOn w:val="AsubsubparaSymb"/>
    <w:rsid w:val="00AE568C"/>
    <w:pPr>
      <w:tabs>
        <w:tab w:val="clear" w:pos="2400"/>
        <w:tab w:val="clear" w:pos="2600"/>
        <w:tab w:val="right" w:pos="3160"/>
        <w:tab w:val="left" w:pos="3360"/>
      </w:tabs>
      <w:ind w:left="3760" w:hanging="2660"/>
    </w:pPr>
  </w:style>
  <w:style w:type="paragraph" w:customStyle="1" w:styleId="Modmainreturn">
    <w:name w:val="Mod main return"/>
    <w:basedOn w:val="AmainreturnSymb"/>
    <w:rsid w:val="00AE568C"/>
    <w:pPr>
      <w:ind w:left="1800"/>
    </w:pPr>
  </w:style>
  <w:style w:type="paragraph" w:customStyle="1" w:styleId="Modparareturn">
    <w:name w:val="Mod para return"/>
    <w:basedOn w:val="AparareturnSymb"/>
    <w:rsid w:val="00AE568C"/>
    <w:pPr>
      <w:ind w:left="2300"/>
    </w:pPr>
  </w:style>
  <w:style w:type="paragraph" w:customStyle="1" w:styleId="Modsubparareturn">
    <w:name w:val="Mod subpara return"/>
    <w:basedOn w:val="AsubparareturnSymb"/>
    <w:rsid w:val="00AE568C"/>
    <w:pPr>
      <w:ind w:left="3040"/>
    </w:pPr>
  </w:style>
  <w:style w:type="paragraph" w:customStyle="1" w:styleId="Modref">
    <w:name w:val="Mod ref"/>
    <w:basedOn w:val="refSymb"/>
    <w:rsid w:val="00AE568C"/>
    <w:pPr>
      <w:ind w:left="1100"/>
    </w:pPr>
  </w:style>
  <w:style w:type="paragraph" w:customStyle="1" w:styleId="ModaNote">
    <w:name w:val="Mod aNote"/>
    <w:basedOn w:val="aNoteSymb"/>
    <w:rsid w:val="00AE568C"/>
    <w:pPr>
      <w:tabs>
        <w:tab w:val="left" w:pos="2600"/>
      </w:tabs>
      <w:ind w:left="2600"/>
    </w:pPr>
  </w:style>
  <w:style w:type="paragraph" w:customStyle="1" w:styleId="ModNote">
    <w:name w:val="Mod Note"/>
    <w:basedOn w:val="aNoteSymb"/>
    <w:rsid w:val="00AE568C"/>
    <w:pPr>
      <w:tabs>
        <w:tab w:val="left" w:pos="2600"/>
      </w:tabs>
      <w:ind w:left="2600"/>
    </w:pPr>
  </w:style>
  <w:style w:type="paragraph" w:customStyle="1" w:styleId="ApprFormHd">
    <w:name w:val="ApprFormHd"/>
    <w:basedOn w:val="Sched-heading"/>
    <w:rsid w:val="00AE568C"/>
    <w:pPr>
      <w:ind w:left="0" w:firstLine="0"/>
    </w:pPr>
  </w:style>
  <w:style w:type="paragraph" w:customStyle="1" w:styleId="Status">
    <w:name w:val="Status"/>
    <w:basedOn w:val="Normal"/>
    <w:rsid w:val="00AE568C"/>
    <w:pPr>
      <w:spacing w:before="280"/>
      <w:jc w:val="center"/>
    </w:pPr>
    <w:rPr>
      <w:rFonts w:ascii="Arial" w:hAnsi="Arial"/>
      <w:sz w:val="14"/>
    </w:rPr>
  </w:style>
  <w:style w:type="paragraph" w:customStyle="1" w:styleId="Billcrest0">
    <w:name w:val="Billcrest"/>
    <w:basedOn w:val="Normal"/>
    <w:rsid w:val="00AE568C"/>
    <w:pPr>
      <w:spacing w:after="60"/>
      <w:ind w:left="2800"/>
    </w:pPr>
    <w:rPr>
      <w:rFonts w:ascii="ACTCrest" w:hAnsi="ACTCrest"/>
      <w:sz w:val="216"/>
    </w:rPr>
  </w:style>
  <w:style w:type="paragraph" w:styleId="ListBullet">
    <w:name w:val="List Bullet"/>
    <w:basedOn w:val="Normal"/>
    <w:autoRedefine/>
    <w:uiPriority w:val="99"/>
    <w:rsid w:val="007A302A"/>
    <w:pPr>
      <w:tabs>
        <w:tab w:val="num" w:pos="2300"/>
      </w:tabs>
      <w:spacing w:before="80" w:after="60"/>
      <w:ind w:left="2300" w:hanging="400"/>
      <w:jc w:val="both"/>
    </w:pPr>
  </w:style>
  <w:style w:type="paragraph" w:styleId="ListBullet2">
    <w:name w:val="List Bullet 2"/>
    <w:basedOn w:val="Normal"/>
    <w:autoRedefine/>
    <w:uiPriority w:val="99"/>
    <w:rsid w:val="007A302A"/>
    <w:pPr>
      <w:numPr>
        <w:numId w:val="17"/>
      </w:numPr>
      <w:spacing w:before="80" w:after="60"/>
      <w:jc w:val="both"/>
    </w:pPr>
  </w:style>
  <w:style w:type="paragraph" w:styleId="ListBullet3">
    <w:name w:val="List Bullet 3"/>
    <w:basedOn w:val="Normal"/>
    <w:autoRedefine/>
    <w:uiPriority w:val="99"/>
    <w:rsid w:val="007A302A"/>
    <w:pPr>
      <w:numPr>
        <w:numId w:val="25"/>
      </w:numPr>
      <w:tabs>
        <w:tab w:val="num" w:pos="926"/>
      </w:tabs>
      <w:spacing w:before="80" w:after="60"/>
      <w:ind w:left="926" w:hanging="360"/>
      <w:jc w:val="both"/>
    </w:pPr>
  </w:style>
  <w:style w:type="paragraph" w:styleId="ListBullet4">
    <w:name w:val="List Bullet 4"/>
    <w:basedOn w:val="Normal"/>
    <w:autoRedefine/>
    <w:uiPriority w:val="99"/>
    <w:rsid w:val="007A302A"/>
    <w:pPr>
      <w:numPr>
        <w:numId w:val="18"/>
      </w:numPr>
      <w:spacing w:before="80" w:after="60"/>
      <w:jc w:val="both"/>
    </w:pPr>
  </w:style>
  <w:style w:type="paragraph" w:styleId="ListBullet5">
    <w:name w:val="List Bullet 5"/>
    <w:basedOn w:val="Normal"/>
    <w:autoRedefine/>
    <w:uiPriority w:val="99"/>
    <w:rsid w:val="007A302A"/>
    <w:pPr>
      <w:numPr>
        <w:numId w:val="19"/>
      </w:numPr>
      <w:tabs>
        <w:tab w:val="num" w:pos="2600"/>
      </w:tabs>
      <w:spacing w:before="80" w:after="60"/>
      <w:jc w:val="both"/>
    </w:pPr>
  </w:style>
  <w:style w:type="paragraph" w:styleId="ListNumber">
    <w:name w:val="List Number"/>
    <w:basedOn w:val="Normal"/>
    <w:uiPriority w:val="99"/>
    <w:rsid w:val="007A302A"/>
    <w:pPr>
      <w:numPr>
        <w:numId w:val="20"/>
      </w:numPr>
      <w:tabs>
        <w:tab w:val="clear" w:pos="360"/>
        <w:tab w:val="num" w:pos="2600"/>
      </w:tabs>
      <w:spacing w:before="80" w:after="60"/>
      <w:jc w:val="both"/>
    </w:pPr>
  </w:style>
  <w:style w:type="paragraph" w:styleId="ListNumber2">
    <w:name w:val="List Number 2"/>
    <w:basedOn w:val="Normal"/>
    <w:uiPriority w:val="99"/>
    <w:rsid w:val="007A302A"/>
    <w:pPr>
      <w:numPr>
        <w:numId w:val="21"/>
      </w:numPr>
      <w:tabs>
        <w:tab w:val="num" w:pos="1300"/>
      </w:tabs>
      <w:spacing w:before="80" w:after="60"/>
      <w:jc w:val="both"/>
    </w:pPr>
  </w:style>
  <w:style w:type="paragraph" w:styleId="ListNumber3">
    <w:name w:val="List Number 3"/>
    <w:basedOn w:val="Normal"/>
    <w:uiPriority w:val="99"/>
    <w:rsid w:val="007A302A"/>
    <w:pPr>
      <w:numPr>
        <w:numId w:val="22"/>
      </w:numPr>
      <w:tabs>
        <w:tab w:val="num" w:pos="1300"/>
      </w:tabs>
      <w:spacing w:before="80" w:after="60"/>
      <w:jc w:val="both"/>
    </w:pPr>
  </w:style>
  <w:style w:type="paragraph" w:styleId="ListNumber4">
    <w:name w:val="List Number 4"/>
    <w:basedOn w:val="Normal"/>
    <w:uiPriority w:val="99"/>
    <w:rsid w:val="007A302A"/>
    <w:pPr>
      <w:numPr>
        <w:numId w:val="23"/>
      </w:numPr>
      <w:tabs>
        <w:tab w:val="num" w:pos="1300"/>
      </w:tabs>
      <w:spacing w:before="80" w:after="60"/>
      <w:jc w:val="both"/>
    </w:pPr>
  </w:style>
  <w:style w:type="paragraph" w:styleId="ListNumber5">
    <w:name w:val="List Number 5"/>
    <w:basedOn w:val="Normal"/>
    <w:uiPriority w:val="99"/>
    <w:rsid w:val="007A302A"/>
    <w:pPr>
      <w:numPr>
        <w:numId w:val="24"/>
      </w:numPr>
      <w:tabs>
        <w:tab w:val="num" w:pos="1300"/>
      </w:tabs>
      <w:spacing w:before="80" w:after="60"/>
      <w:jc w:val="both"/>
    </w:pPr>
  </w:style>
  <w:style w:type="paragraph" w:customStyle="1" w:styleId="AH1Part">
    <w:name w:val="A H1 Part"/>
    <w:aliases w:val="H1"/>
    <w:basedOn w:val="BillBasic0"/>
    <w:next w:val="Normal"/>
    <w:uiPriority w:val="99"/>
    <w:rsid w:val="007A302A"/>
    <w:pPr>
      <w:keepNext/>
      <w:spacing w:before="320"/>
      <w:jc w:val="center"/>
    </w:pPr>
    <w:rPr>
      <w:b/>
      <w:caps/>
    </w:rPr>
  </w:style>
  <w:style w:type="paragraph" w:customStyle="1" w:styleId="BillBasic0">
    <w:name w:val="Bill Basic"/>
    <w:rsid w:val="007A302A"/>
    <w:pPr>
      <w:spacing w:before="80" w:after="60"/>
      <w:jc w:val="both"/>
    </w:pPr>
    <w:rPr>
      <w:sz w:val="24"/>
      <w:lang w:eastAsia="en-US"/>
    </w:rPr>
  </w:style>
  <w:style w:type="paragraph" w:customStyle="1" w:styleId="AH2Div">
    <w:name w:val="A H2 Div"/>
    <w:aliases w:val="H2"/>
    <w:basedOn w:val="BillBasic0"/>
    <w:next w:val="Normal"/>
    <w:rsid w:val="007A302A"/>
    <w:pPr>
      <w:keepNext/>
      <w:spacing w:before="180"/>
      <w:jc w:val="center"/>
    </w:pPr>
    <w:rPr>
      <w:b/>
      <w:i/>
    </w:rPr>
  </w:style>
  <w:style w:type="paragraph" w:customStyle="1" w:styleId="aExamhead0">
    <w:name w:val="aExam head"/>
    <w:basedOn w:val="BillBasic0"/>
    <w:next w:val="Normal"/>
    <w:rsid w:val="007A302A"/>
    <w:pPr>
      <w:keepNext/>
    </w:pPr>
    <w:rPr>
      <w:i/>
    </w:rPr>
  </w:style>
  <w:style w:type="paragraph" w:customStyle="1" w:styleId="N-afterBillname">
    <w:name w:val="N-afterBillname"/>
    <w:basedOn w:val="BillBasic0"/>
    <w:uiPriority w:val="99"/>
    <w:rsid w:val="007A302A"/>
    <w:pPr>
      <w:pBdr>
        <w:bottom w:val="single" w:sz="2" w:space="0" w:color="auto"/>
      </w:pBdr>
      <w:spacing w:before="100" w:after="200"/>
      <w:ind w:left="2980" w:right="3020"/>
      <w:jc w:val="center"/>
    </w:pPr>
    <w:rPr>
      <w:rFonts w:ascii="Times" w:hAnsi="Times"/>
    </w:rPr>
  </w:style>
  <w:style w:type="paragraph" w:customStyle="1" w:styleId="Tablenormal0">
    <w:name w:val="Table normal"/>
    <w:aliases w:val="tn"/>
    <w:basedOn w:val="Normal"/>
    <w:rsid w:val="007A302A"/>
    <w:pPr>
      <w:tabs>
        <w:tab w:val="right" w:pos="700"/>
      </w:tabs>
      <w:spacing w:after="60"/>
    </w:pPr>
    <w:rPr>
      <w:rFonts w:ascii="Times" w:hAnsi="Times"/>
      <w:sz w:val="20"/>
    </w:rPr>
  </w:style>
  <w:style w:type="paragraph" w:customStyle="1" w:styleId="Tablepara0">
    <w:name w:val="Table para"/>
    <w:aliases w:val="tp"/>
    <w:basedOn w:val="Apara"/>
    <w:rsid w:val="007A302A"/>
    <w:pPr>
      <w:tabs>
        <w:tab w:val="left" w:pos="367"/>
      </w:tabs>
      <w:spacing w:before="0"/>
      <w:ind w:left="367" w:hanging="367"/>
      <w:jc w:val="left"/>
      <w:outlineLvl w:val="9"/>
    </w:pPr>
    <w:rPr>
      <w:rFonts w:ascii="Times" w:hAnsi="Times"/>
      <w:sz w:val="20"/>
    </w:rPr>
  </w:style>
  <w:style w:type="paragraph" w:customStyle="1" w:styleId="Billheader">
    <w:name w:val="Billheader"/>
    <w:basedOn w:val="BillBasic0"/>
    <w:uiPriority w:val="99"/>
    <w:rsid w:val="007A302A"/>
    <w:pPr>
      <w:tabs>
        <w:tab w:val="center" w:pos="3600"/>
        <w:tab w:val="right" w:pos="7200"/>
      </w:tabs>
      <w:jc w:val="center"/>
    </w:pPr>
    <w:rPr>
      <w:i/>
      <w:sz w:val="20"/>
    </w:rPr>
  </w:style>
  <w:style w:type="paragraph" w:customStyle="1" w:styleId="NewActorRegnote">
    <w:name w:val="New Act or Reg note"/>
    <w:basedOn w:val="NewAct"/>
    <w:rsid w:val="007A302A"/>
    <w:pPr>
      <w:spacing w:before="60"/>
      <w:ind w:left="600"/>
    </w:pPr>
    <w:rPr>
      <w:b w:val="0"/>
      <w:sz w:val="18"/>
    </w:rPr>
  </w:style>
  <w:style w:type="paragraph" w:customStyle="1" w:styleId="PrincipalActdetails">
    <w:name w:val="Principal Act details"/>
    <w:basedOn w:val="Actdetails"/>
    <w:rsid w:val="007A302A"/>
    <w:pPr>
      <w:ind w:left="600"/>
    </w:pPr>
    <w:rPr>
      <w:sz w:val="18"/>
    </w:rPr>
  </w:style>
  <w:style w:type="paragraph" w:customStyle="1" w:styleId="Actbullet">
    <w:name w:val="Act bullet"/>
    <w:basedOn w:val="Normal"/>
    <w:uiPriority w:val="99"/>
    <w:rsid w:val="00AE568C"/>
    <w:pPr>
      <w:numPr>
        <w:numId w:val="36"/>
      </w:numPr>
      <w:tabs>
        <w:tab w:val="left" w:pos="900"/>
      </w:tabs>
      <w:spacing w:before="20"/>
      <w:ind w:right="-60"/>
    </w:pPr>
    <w:rPr>
      <w:rFonts w:ascii="Arial" w:hAnsi="Arial"/>
      <w:sz w:val="18"/>
    </w:rPr>
  </w:style>
  <w:style w:type="paragraph" w:customStyle="1" w:styleId="Actdetailsshaded">
    <w:name w:val="Act details shaded"/>
    <w:basedOn w:val="Actdetails"/>
    <w:rsid w:val="007A302A"/>
    <w:pPr>
      <w:shd w:val="pct15" w:color="auto" w:fill="FFFFFF"/>
      <w:spacing w:before="0"/>
      <w:ind w:left="900"/>
    </w:pPr>
    <w:rPr>
      <w:sz w:val="18"/>
    </w:rPr>
  </w:style>
  <w:style w:type="paragraph" w:customStyle="1" w:styleId="Actbulletshaded">
    <w:name w:val="Act bullet shaded"/>
    <w:basedOn w:val="Actbullet"/>
    <w:rsid w:val="007A302A"/>
    <w:pPr>
      <w:numPr>
        <w:numId w:val="27"/>
      </w:numPr>
      <w:shd w:val="pct15" w:color="auto" w:fill="FFFFFF"/>
      <w:tabs>
        <w:tab w:val="num" w:pos="1200"/>
      </w:tabs>
    </w:pPr>
  </w:style>
  <w:style w:type="paragraph" w:customStyle="1" w:styleId="EPSCoverTop">
    <w:name w:val="EPSCoverTop"/>
    <w:basedOn w:val="Normal"/>
    <w:rsid w:val="00AE568C"/>
    <w:pPr>
      <w:jc w:val="right"/>
    </w:pPr>
    <w:rPr>
      <w:rFonts w:ascii="Arial" w:hAnsi="Arial"/>
      <w:sz w:val="20"/>
    </w:rPr>
  </w:style>
  <w:style w:type="paragraph" w:customStyle="1" w:styleId="EarlierRepubHdg">
    <w:name w:val="EarlierRepubHdg"/>
    <w:basedOn w:val="Normal"/>
    <w:rsid w:val="00AE568C"/>
    <w:pPr>
      <w:keepNext/>
    </w:pPr>
    <w:rPr>
      <w:rFonts w:ascii="Arial" w:hAnsi="Arial"/>
      <w:b/>
      <w:sz w:val="20"/>
    </w:rPr>
  </w:style>
  <w:style w:type="paragraph" w:customStyle="1" w:styleId="RenumProvHdg">
    <w:name w:val="RenumProvHdg"/>
    <w:basedOn w:val="Normal"/>
    <w:rsid w:val="00AE568C"/>
    <w:rPr>
      <w:rFonts w:ascii="Arial" w:hAnsi="Arial"/>
      <w:b/>
      <w:sz w:val="22"/>
    </w:rPr>
  </w:style>
  <w:style w:type="paragraph" w:customStyle="1" w:styleId="RenumProvHeader">
    <w:name w:val="RenumProvHeader"/>
    <w:basedOn w:val="Normal"/>
    <w:rsid w:val="00AE568C"/>
    <w:rPr>
      <w:rFonts w:ascii="Arial" w:hAnsi="Arial"/>
      <w:b/>
      <w:sz w:val="22"/>
    </w:rPr>
  </w:style>
  <w:style w:type="paragraph" w:customStyle="1" w:styleId="RenumTableHdg">
    <w:name w:val="RenumTableHdg"/>
    <w:basedOn w:val="Normal"/>
    <w:rsid w:val="00AE568C"/>
    <w:pPr>
      <w:spacing w:before="120"/>
    </w:pPr>
    <w:rPr>
      <w:rFonts w:ascii="Arial" w:hAnsi="Arial"/>
      <w:b/>
      <w:sz w:val="20"/>
    </w:rPr>
  </w:style>
  <w:style w:type="paragraph" w:customStyle="1" w:styleId="AmainSymb">
    <w:name w:val="A main Symb"/>
    <w:basedOn w:val="Amain"/>
    <w:rsid w:val="00AE568C"/>
    <w:pPr>
      <w:tabs>
        <w:tab w:val="left" w:pos="0"/>
      </w:tabs>
      <w:ind w:left="1120" w:hanging="1600"/>
    </w:pPr>
  </w:style>
  <w:style w:type="paragraph" w:customStyle="1" w:styleId="AparaSymb">
    <w:name w:val="A para Symb"/>
    <w:basedOn w:val="Apara"/>
    <w:rsid w:val="00AE568C"/>
    <w:pPr>
      <w:tabs>
        <w:tab w:val="right" w:pos="0"/>
      </w:tabs>
      <w:ind w:hanging="2080"/>
    </w:pPr>
  </w:style>
  <w:style w:type="paragraph" w:customStyle="1" w:styleId="AsubparaSymb">
    <w:name w:val="A subpara Symb"/>
    <w:basedOn w:val="Asubpara"/>
    <w:rsid w:val="00AE568C"/>
    <w:pPr>
      <w:tabs>
        <w:tab w:val="left" w:pos="0"/>
      </w:tabs>
      <w:ind w:left="2098" w:hanging="2580"/>
    </w:pPr>
  </w:style>
  <w:style w:type="paragraph" w:customStyle="1" w:styleId="RenumProvSubsectEntries">
    <w:name w:val="RenumProvSubsectEntries"/>
    <w:basedOn w:val="RenumProvEntries"/>
    <w:rsid w:val="00AE568C"/>
    <w:pPr>
      <w:ind w:left="252"/>
    </w:pPr>
  </w:style>
  <w:style w:type="paragraph" w:customStyle="1" w:styleId="Endnote4">
    <w:name w:val="Endnote4"/>
    <w:basedOn w:val="Endnote20"/>
    <w:rsid w:val="00AE568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AE568C"/>
    <w:pPr>
      <w:keepNext/>
      <w:tabs>
        <w:tab w:val="clear" w:pos="900"/>
        <w:tab w:val="clear" w:pos="1100"/>
      </w:tabs>
      <w:spacing w:before="300"/>
      <w:ind w:left="0" w:firstLine="0"/>
      <w:outlineLvl w:val="9"/>
    </w:pPr>
    <w:rPr>
      <w:i/>
    </w:rPr>
  </w:style>
  <w:style w:type="paragraph" w:customStyle="1" w:styleId="LongTitleSymb">
    <w:name w:val="LongTitleSymb"/>
    <w:basedOn w:val="LongTitle"/>
    <w:rsid w:val="00AE568C"/>
    <w:pPr>
      <w:ind w:hanging="480"/>
    </w:pPr>
  </w:style>
  <w:style w:type="paragraph" w:customStyle="1" w:styleId="EffectiveDate">
    <w:name w:val="EffectiveDate"/>
    <w:basedOn w:val="Normal"/>
    <w:rsid w:val="00AE568C"/>
    <w:pPr>
      <w:spacing w:before="120"/>
    </w:pPr>
    <w:rPr>
      <w:rFonts w:ascii="Arial" w:hAnsi="Arial"/>
      <w:b/>
      <w:sz w:val="26"/>
    </w:rPr>
  </w:style>
  <w:style w:type="paragraph" w:customStyle="1" w:styleId="05Endnote0">
    <w:name w:val="05Endnote"/>
    <w:basedOn w:val="Normal"/>
    <w:rsid w:val="00AE568C"/>
  </w:style>
  <w:style w:type="paragraph" w:customStyle="1" w:styleId="AmdtEntries">
    <w:name w:val="AmdtEntries"/>
    <w:basedOn w:val="BillBasicHeading"/>
    <w:rsid w:val="00AE568C"/>
    <w:pPr>
      <w:keepNext w:val="0"/>
      <w:tabs>
        <w:tab w:val="clear" w:pos="2600"/>
      </w:tabs>
      <w:spacing w:before="0"/>
      <w:ind w:left="3200" w:hanging="2100"/>
    </w:pPr>
    <w:rPr>
      <w:sz w:val="18"/>
    </w:rPr>
  </w:style>
  <w:style w:type="paragraph" w:customStyle="1" w:styleId="AmdtEntriesDefL2">
    <w:name w:val="AmdtEntriesDefL2"/>
    <w:basedOn w:val="AmdtEntries"/>
    <w:rsid w:val="00AE568C"/>
    <w:pPr>
      <w:tabs>
        <w:tab w:val="left" w:pos="3000"/>
      </w:tabs>
      <w:ind w:left="3600" w:hanging="2500"/>
    </w:pPr>
  </w:style>
  <w:style w:type="paragraph" w:customStyle="1" w:styleId="FooterInfoCentre">
    <w:name w:val="FooterInfoCentre"/>
    <w:basedOn w:val="FooterInfo"/>
    <w:rsid w:val="00AE568C"/>
    <w:pPr>
      <w:spacing w:before="60"/>
      <w:jc w:val="center"/>
    </w:pPr>
  </w:style>
  <w:style w:type="paragraph" w:styleId="MacroText">
    <w:name w:val="macro"/>
    <w:link w:val="MacroTextChar"/>
    <w:semiHidden/>
    <w:rsid w:val="00AE568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7A302A"/>
    <w:rPr>
      <w:rFonts w:ascii="Courier New" w:hAnsi="Courier New" w:cs="Courier New"/>
      <w:lang w:eastAsia="en-US"/>
    </w:rPr>
  </w:style>
  <w:style w:type="paragraph" w:customStyle="1" w:styleId="EndNoteTextPub">
    <w:name w:val="EndNoteTextPub"/>
    <w:basedOn w:val="Normal"/>
    <w:rsid w:val="00AE568C"/>
    <w:pPr>
      <w:spacing w:before="60"/>
      <w:ind w:left="1100"/>
      <w:jc w:val="both"/>
    </w:pPr>
    <w:rPr>
      <w:sz w:val="20"/>
    </w:rPr>
  </w:style>
  <w:style w:type="paragraph" w:customStyle="1" w:styleId="TOC10">
    <w:name w:val="TOC 10"/>
    <w:basedOn w:val="TOC5"/>
    <w:rsid w:val="00AE568C"/>
    <w:rPr>
      <w:szCs w:val="24"/>
    </w:rPr>
  </w:style>
  <w:style w:type="character" w:customStyle="1" w:styleId="charNotBold">
    <w:name w:val="charNotBold"/>
    <w:basedOn w:val="DefaultParagraphFont"/>
    <w:rsid w:val="00AE568C"/>
    <w:rPr>
      <w:rFonts w:ascii="Arial" w:hAnsi="Arial"/>
      <w:sz w:val="20"/>
    </w:rPr>
  </w:style>
  <w:style w:type="paragraph" w:customStyle="1" w:styleId="DetailsNo">
    <w:name w:val="Details No"/>
    <w:basedOn w:val="Actdetails"/>
    <w:uiPriority w:val="99"/>
    <w:rsid w:val="00AE568C"/>
    <w:pPr>
      <w:ind w:left="0"/>
    </w:pPr>
    <w:rPr>
      <w:sz w:val="18"/>
    </w:rPr>
  </w:style>
  <w:style w:type="paragraph" w:customStyle="1" w:styleId="EPt2002">
    <w:name w:val="EPt 2002"/>
    <w:basedOn w:val="EarlierRepubEntries"/>
    <w:rsid w:val="007A302A"/>
  </w:style>
  <w:style w:type="paragraph" w:customStyle="1" w:styleId="Actdetailsnote">
    <w:name w:val="Act details note"/>
    <w:basedOn w:val="Actdetails"/>
    <w:uiPriority w:val="99"/>
    <w:rsid w:val="00AE568C"/>
    <w:pPr>
      <w:ind w:left="1620" w:right="-60" w:hanging="720"/>
    </w:pPr>
    <w:rPr>
      <w:sz w:val="18"/>
    </w:rPr>
  </w:style>
  <w:style w:type="paragraph" w:customStyle="1" w:styleId="Info">
    <w:name w:val="Info"/>
    <w:basedOn w:val="Normal"/>
    <w:rsid w:val="00050901"/>
    <w:rPr>
      <w:rFonts w:ascii="Palatino" w:hAnsi="Palatino"/>
      <w:sz w:val="20"/>
    </w:rPr>
  </w:style>
  <w:style w:type="character" w:styleId="FootnoteReference">
    <w:name w:val="footnote reference"/>
    <w:basedOn w:val="DefaultParagraphFont"/>
    <w:uiPriority w:val="99"/>
    <w:rsid w:val="0000378E"/>
    <w:rPr>
      <w:rFonts w:cs="Times New Roman"/>
      <w:vertAlign w:val="superscript"/>
    </w:rPr>
  </w:style>
  <w:style w:type="paragraph" w:customStyle="1" w:styleId="ShadedSchClauseSymb">
    <w:name w:val="Shaded Sch Clause Symb"/>
    <w:basedOn w:val="ShadedSchClause"/>
    <w:rsid w:val="00AE568C"/>
    <w:pPr>
      <w:tabs>
        <w:tab w:val="left" w:pos="0"/>
      </w:tabs>
      <w:ind w:left="975" w:hanging="1457"/>
    </w:pPr>
  </w:style>
  <w:style w:type="paragraph" w:customStyle="1" w:styleId="CoverTextBullet">
    <w:name w:val="CoverTextBullet"/>
    <w:basedOn w:val="CoverText"/>
    <w:qFormat/>
    <w:rsid w:val="00AE568C"/>
    <w:pPr>
      <w:numPr>
        <w:numId w:val="31"/>
      </w:numPr>
    </w:pPr>
    <w:rPr>
      <w:color w:val="000000"/>
    </w:rPr>
  </w:style>
  <w:style w:type="character" w:styleId="Hyperlink">
    <w:name w:val="Hyperlink"/>
    <w:basedOn w:val="DefaultParagraphFont"/>
    <w:uiPriority w:val="99"/>
    <w:unhideWhenUsed/>
    <w:rsid w:val="00AE568C"/>
    <w:rPr>
      <w:color w:val="0000FF" w:themeColor="hyperlink"/>
      <w:u w:val="single"/>
    </w:rPr>
  </w:style>
  <w:style w:type="paragraph" w:customStyle="1" w:styleId="01aPreamble">
    <w:name w:val="01aPreamble"/>
    <w:basedOn w:val="Normal"/>
    <w:qFormat/>
    <w:rsid w:val="00AE568C"/>
  </w:style>
  <w:style w:type="paragraph" w:customStyle="1" w:styleId="TableBullet">
    <w:name w:val="TableBullet"/>
    <w:basedOn w:val="TableText10"/>
    <w:qFormat/>
    <w:rsid w:val="00AE568C"/>
    <w:pPr>
      <w:numPr>
        <w:numId w:val="32"/>
      </w:numPr>
    </w:pPr>
  </w:style>
  <w:style w:type="paragraph" w:customStyle="1" w:styleId="TableNumbered">
    <w:name w:val="TableNumbered"/>
    <w:basedOn w:val="TableText10"/>
    <w:qFormat/>
    <w:rsid w:val="00AE568C"/>
    <w:pPr>
      <w:numPr>
        <w:numId w:val="33"/>
      </w:numPr>
    </w:pPr>
  </w:style>
  <w:style w:type="character" w:customStyle="1" w:styleId="charCitHyperlinkItal">
    <w:name w:val="charCitHyperlinkItal"/>
    <w:basedOn w:val="Hyperlink"/>
    <w:uiPriority w:val="1"/>
    <w:rsid w:val="00AE568C"/>
    <w:rPr>
      <w:i/>
      <w:color w:val="0000FF" w:themeColor="hyperlink"/>
      <w:u w:val="none"/>
    </w:rPr>
  </w:style>
  <w:style w:type="character" w:customStyle="1" w:styleId="charCitHyperlinkAbbrev">
    <w:name w:val="charCitHyperlinkAbbrev"/>
    <w:basedOn w:val="Hyperlink"/>
    <w:uiPriority w:val="1"/>
    <w:rsid w:val="00AE568C"/>
    <w:rPr>
      <w:color w:val="0000FF" w:themeColor="hyperlink"/>
      <w:u w:val="none"/>
    </w:rPr>
  </w:style>
  <w:style w:type="paragraph" w:customStyle="1" w:styleId="parainpara">
    <w:name w:val="para in para"/>
    <w:rsid w:val="00AE568C"/>
    <w:pPr>
      <w:tabs>
        <w:tab w:val="right" w:pos="1500"/>
      </w:tabs>
      <w:spacing w:before="80" w:after="80"/>
      <w:ind w:left="1800" w:hanging="1800"/>
      <w:jc w:val="both"/>
    </w:pPr>
    <w:rPr>
      <w:rFonts w:ascii="Times" w:hAnsi="Times"/>
      <w:sz w:val="24"/>
      <w:lang w:eastAsia="en-US"/>
    </w:rPr>
  </w:style>
  <w:style w:type="paragraph" w:customStyle="1" w:styleId="ISchMain">
    <w:name w:val="I Sch Main"/>
    <w:basedOn w:val="BillBasic"/>
    <w:rsid w:val="00AE568C"/>
    <w:pPr>
      <w:tabs>
        <w:tab w:val="right" w:pos="900"/>
        <w:tab w:val="left" w:pos="1100"/>
      </w:tabs>
      <w:ind w:left="1100" w:hanging="1100"/>
    </w:pPr>
  </w:style>
  <w:style w:type="paragraph" w:customStyle="1" w:styleId="ISchpara">
    <w:name w:val="I Sch para"/>
    <w:basedOn w:val="BillBasic"/>
    <w:rsid w:val="00AE568C"/>
    <w:pPr>
      <w:tabs>
        <w:tab w:val="right" w:pos="1400"/>
        <w:tab w:val="left" w:pos="1600"/>
      </w:tabs>
      <w:ind w:left="1600" w:hanging="1600"/>
    </w:pPr>
  </w:style>
  <w:style w:type="paragraph" w:customStyle="1" w:styleId="ISchsubpara">
    <w:name w:val="I Sch subpara"/>
    <w:basedOn w:val="BillBasic"/>
    <w:rsid w:val="00AE568C"/>
    <w:pPr>
      <w:tabs>
        <w:tab w:val="right" w:pos="1940"/>
        <w:tab w:val="left" w:pos="2140"/>
      </w:tabs>
      <w:ind w:left="2140" w:hanging="2140"/>
    </w:pPr>
  </w:style>
  <w:style w:type="paragraph" w:customStyle="1" w:styleId="ISchsubsubpara">
    <w:name w:val="I Sch subsubpara"/>
    <w:basedOn w:val="BillBasic"/>
    <w:rsid w:val="00AE568C"/>
    <w:pPr>
      <w:tabs>
        <w:tab w:val="right" w:pos="2460"/>
        <w:tab w:val="left" w:pos="2660"/>
      </w:tabs>
      <w:ind w:left="2660" w:hanging="2660"/>
    </w:pPr>
  </w:style>
  <w:style w:type="paragraph" w:customStyle="1" w:styleId="AssectheadingSymb">
    <w:name w:val="A ssect heading Symb"/>
    <w:basedOn w:val="Amain"/>
    <w:rsid w:val="00AE568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AE568C"/>
    <w:pPr>
      <w:tabs>
        <w:tab w:val="left" w:pos="0"/>
        <w:tab w:val="right" w:pos="2400"/>
        <w:tab w:val="left" w:pos="2600"/>
      </w:tabs>
      <w:ind w:left="2602" w:hanging="3084"/>
      <w:outlineLvl w:val="8"/>
    </w:pPr>
  </w:style>
  <w:style w:type="paragraph" w:customStyle="1" w:styleId="AmainreturnSymb">
    <w:name w:val="A main return Symb"/>
    <w:basedOn w:val="BillBasic"/>
    <w:rsid w:val="00AE568C"/>
    <w:pPr>
      <w:tabs>
        <w:tab w:val="left" w:pos="1582"/>
      </w:tabs>
      <w:ind w:left="1100" w:hanging="1582"/>
    </w:pPr>
  </w:style>
  <w:style w:type="paragraph" w:customStyle="1" w:styleId="AparareturnSymb">
    <w:name w:val="A para return Symb"/>
    <w:basedOn w:val="BillBasic"/>
    <w:rsid w:val="00AE568C"/>
    <w:pPr>
      <w:tabs>
        <w:tab w:val="left" w:pos="2081"/>
      </w:tabs>
      <w:ind w:left="1599" w:hanging="2081"/>
    </w:pPr>
  </w:style>
  <w:style w:type="paragraph" w:customStyle="1" w:styleId="AsubparareturnSymb">
    <w:name w:val="A subpara return Symb"/>
    <w:basedOn w:val="BillBasic"/>
    <w:rsid w:val="00AE568C"/>
    <w:pPr>
      <w:tabs>
        <w:tab w:val="left" w:pos="2580"/>
      </w:tabs>
      <w:ind w:left="2098" w:hanging="2580"/>
    </w:pPr>
  </w:style>
  <w:style w:type="paragraph" w:customStyle="1" w:styleId="aDefSymb">
    <w:name w:val="aDef Symb"/>
    <w:basedOn w:val="BillBasic"/>
    <w:rsid w:val="00AE568C"/>
    <w:pPr>
      <w:tabs>
        <w:tab w:val="left" w:pos="1582"/>
      </w:tabs>
      <w:ind w:left="1100" w:hanging="1582"/>
    </w:pPr>
  </w:style>
  <w:style w:type="paragraph" w:customStyle="1" w:styleId="aDefparaSymb">
    <w:name w:val="aDef para Symb"/>
    <w:basedOn w:val="Apara"/>
    <w:rsid w:val="00AE568C"/>
    <w:pPr>
      <w:tabs>
        <w:tab w:val="clear" w:pos="1600"/>
        <w:tab w:val="left" w:pos="0"/>
        <w:tab w:val="left" w:pos="1599"/>
      </w:tabs>
      <w:ind w:left="1599" w:hanging="2081"/>
    </w:pPr>
  </w:style>
  <w:style w:type="paragraph" w:customStyle="1" w:styleId="aDefsubparaSymb">
    <w:name w:val="aDef subpara Symb"/>
    <w:basedOn w:val="Asubpara"/>
    <w:rsid w:val="00AE568C"/>
    <w:pPr>
      <w:tabs>
        <w:tab w:val="left" w:pos="0"/>
      </w:tabs>
      <w:ind w:left="2098" w:hanging="2580"/>
    </w:pPr>
  </w:style>
  <w:style w:type="paragraph" w:customStyle="1" w:styleId="SchAmainSymb">
    <w:name w:val="Sch A main Symb"/>
    <w:basedOn w:val="Amain"/>
    <w:rsid w:val="00AE568C"/>
    <w:pPr>
      <w:tabs>
        <w:tab w:val="left" w:pos="0"/>
      </w:tabs>
      <w:ind w:hanging="1580"/>
    </w:pPr>
  </w:style>
  <w:style w:type="paragraph" w:customStyle="1" w:styleId="SchAparaSymb">
    <w:name w:val="Sch A para Symb"/>
    <w:basedOn w:val="Apara"/>
    <w:rsid w:val="00AE568C"/>
    <w:pPr>
      <w:tabs>
        <w:tab w:val="left" w:pos="0"/>
      </w:tabs>
      <w:ind w:hanging="2080"/>
    </w:pPr>
  </w:style>
  <w:style w:type="paragraph" w:customStyle="1" w:styleId="SchAsubparaSymb">
    <w:name w:val="Sch A subpara Symb"/>
    <w:basedOn w:val="Asubpara"/>
    <w:rsid w:val="00AE568C"/>
    <w:pPr>
      <w:tabs>
        <w:tab w:val="left" w:pos="0"/>
      </w:tabs>
      <w:ind w:hanging="2580"/>
    </w:pPr>
  </w:style>
  <w:style w:type="paragraph" w:customStyle="1" w:styleId="SchAsubsubparaSymb">
    <w:name w:val="Sch A subsubpara Symb"/>
    <w:basedOn w:val="AsubsubparaSymb"/>
    <w:rsid w:val="00AE568C"/>
  </w:style>
  <w:style w:type="paragraph" w:customStyle="1" w:styleId="refSymb">
    <w:name w:val="ref Symb"/>
    <w:basedOn w:val="BillBasic"/>
    <w:next w:val="Normal"/>
    <w:rsid w:val="00AE568C"/>
    <w:pPr>
      <w:tabs>
        <w:tab w:val="left" w:pos="-480"/>
      </w:tabs>
      <w:spacing w:before="60"/>
      <w:ind w:hanging="480"/>
    </w:pPr>
    <w:rPr>
      <w:sz w:val="18"/>
    </w:rPr>
  </w:style>
  <w:style w:type="paragraph" w:customStyle="1" w:styleId="IshadedH5SecSymb">
    <w:name w:val="I shaded H5 Sec Symb"/>
    <w:basedOn w:val="AH5Sec"/>
    <w:rsid w:val="00AE568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AE568C"/>
    <w:pPr>
      <w:tabs>
        <w:tab w:val="clear" w:pos="-1580"/>
      </w:tabs>
      <w:ind w:left="975" w:hanging="1457"/>
    </w:pPr>
  </w:style>
  <w:style w:type="paragraph" w:customStyle="1" w:styleId="IH1ChapSymb">
    <w:name w:val="I H1 Chap Symb"/>
    <w:basedOn w:val="BillBasicHeading"/>
    <w:next w:val="Normal"/>
    <w:rsid w:val="00AE568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AE568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AE568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AE568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AE568C"/>
    <w:pPr>
      <w:tabs>
        <w:tab w:val="clear" w:pos="2600"/>
        <w:tab w:val="left" w:pos="-1580"/>
        <w:tab w:val="left" w:pos="0"/>
        <w:tab w:val="left" w:pos="1100"/>
      </w:tabs>
      <w:spacing w:before="240"/>
      <w:ind w:left="1100" w:hanging="1580"/>
    </w:pPr>
  </w:style>
  <w:style w:type="paragraph" w:customStyle="1" w:styleId="IMainSymb">
    <w:name w:val="I Main Symb"/>
    <w:basedOn w:val="Amain"/>
    <w:rsid w:val="00AE568C"/>
    <w:pPr>
      <w:tabs>
        <w:tab w:val="left" w:pos="0"/>
      </w:tabs>
      <w:ind w:hanging="1580"/>
    </w:pPr>
  </w:style>
  <w:style w:type="paragraph" w:customStyle="1" w:styleId="IparaSymb">
    <w:name w:val="I para Symb"/>
    <w:basedOn w:val="Apara"/>
    <w:rsid w:val="00AE568C"/>
    <w:pPr>
      <w:tabs>
        <w:tab w:val="left" w:pos="0"/>
      </w:tabs>
      <w:ind w:hanging="2080"/>
      <w:outlineLvl w:val="9"/>
    </w:pPr>
  </w:style>
  <w:style w:type="paragraph" w:customStyle="1" w:styleId="IsubparaSymb">
    <w:name w:val="I subpara Symb"/>
    <w:basedOn w:val="Asubpara"/>
    <w:rsid w:val="00AE568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AE568C"/>
    <w:pPr>
      <w:tabs>
        <w:tab w:val="clear" w:pos="2400"/>
        <w:tab w:val="clear" w:pos="2600"/>
        <w:tab w:val="right" w:pos="2460"/>
        <w:tab w:val="left" w:pos="2660"/>
      </w:tabs>
      <w:ind w:left="2660" w:hanging="3140"/>
    </w:pPr>
  </w:style>
  <w:style w:type="paragraph" w:customStyle="1" w:styleId="IdefparaSymb">
    <w:name w:val="I def para Symb"/>
    <w:basedOn w:val="IparaSymb"/>
    <w:rsid w:val="00AE568C"/>
    <w:pPr>
      <w:ind w:left="1599" w:hanging="2081"/>
    </w:pPr>
  </w:style>
  <w:style w:type="paragraph" w:customStyle="1" w:styleId="IdefsubparaSymb">
    <w:name w:val="I def subpara Symb"/>
    <w:basedOn w:val="IsubparaSymb"/>
    <w:rsid w:val="00AE568C"/>
    <w:pPr>
      <w:ind w:left="2138"/>
    </w:pPr>
  </w:style>
  <w:style w:type="paragraph" w:customStyle="1" w:styleId="ISched-headingSymb">
    <w:name w:val="I Sched-heading Symb"/>
    <w:basedOn w:val="BillBasicHeading"/>
    <w:next w:val="Normal"/>
    <w:rsid w:val="00AE568C"/>
    <w:pPr>
      <w:tabs>
        <w:tab w:val="left" w:pos="-3080"/>
        <w:tab w:val="left" w:pos="0"/>
      </w:tabs>
      <w:spacing w:before="320"/>
      <w:ind w:left="2600" w:hanging="3080"/>
    </w:pPr>
    <w:rPr>
      <w:sz w:val="34"/>
    </w:rPr>
  </w:style>
  <w:style w:type="paragraph" w:customStyle="1" w:styleId="ISched-PartSymb">
    <w:name w:val="I Sched-Part Symb"/>
    <w:basedOn w:val="BillBasicHeading"/>
    <w:rsid w:val="00AE568C"/>
    <w:pPr>
      <w:tabs>
        <w:tab w:val="left" w:pos="-3080"/>
        <w:tab w:val="left" w:pos="0"/>
      </w:tabs>
      <w:spacing w:before="380"/>
      <w:ind w:left="2600" w:hanging="3080"/>
    </w:pPr>
    <w:rPr>
      <w:sz w:val="32"/>
    </w:rPr>
  </w:style>
  <w:style w:type="paragraph" w:customStyle="1" w:styleId="ISched-formSymb">
    <w:name w:val="I Sched-form Symb"/>
    <w:basedOn w:val="BillBasicHeading"/>
    <w:rsid w:val="00AE568C"/>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AE568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AE568C"/>
    <w:pPr>
      <w:tabs>
        <w:tab w:val="left" w:pos="-3080"/>
        <w:tab w:val="left" w:pos="0"/>
      </w:tabs>
      <w:spacing w:before="320"/>
      <w:ind w:left="2600" w:hanging="3080"/>
      <w:jc w:val="both"/>
    </w:pPr>
    <w:rPr>
      <w:sz w:val="34"/>
    </w:rPr>
  </w:style>
  <w:style w:type="paragraph" w:customStyle="1" w:styleId="AmainbulletSymb">
    <w:name w:val="A main bullet Symb"/>
    <w:basedOn w:val="BillBasic"/>
    <w:rsid w:val="00AE568C"/>
    <w:pPr>
      <w:tabs>
        <w:tab w:val="left" w:pos="1100"/>
      </w:tabs>
      <w:spacing w:before="60"/>
      <w:ind w:left="1500" w:hanging="1986"/>
    </w:pPr>
  </w:style>
  <w:style w:type="paragraph" w:customStyle="1" w:styleId="aExamHdgssSymb">
    <w:name w:val="aExamHdgss Symb"/>
    <w:basedOn w:val="BillBasicHeading"/>
    <w:next w:val="Normal"/>
    <w:rsid w:val="00AE568C"/>
    <w:pPr>
      <w:tabs>
        <w:tab w:val="clear" w:pos="2600"/>
        <w:tab w:val="left" w:pos="1582"/>
      </w:tabs>
      <w:ind w:left="1100" w:hanging="1582"/>
    </w:pPr>
    <w:rPr>
      <w:sz w:val="18"/>
    </w:rPr>
  </w:style>
  <w:style w:type="paragraph" w:customStyle="1" w:styleId="aExamssSymb">
    <w:name w:val="aExamss Symb"/>
    <w:basedOn w:val="aNote"/>
    <w:rsid w:val="00AE568C"/>
    <w:pPr>
      <w:tabs>
        <w:tab w:val="left" w:pos="1582"/>
      </w:tabs>
      <w:spacing w:before="60"/>
      <w:ind w:left="1100" w:hanging="1582"/>
    </w:pPr>
  </w:style>
  <w:style w:type="paragraph" w:customStyle="1" w:styleId="aExamINumssSymb">
    <w:name w:val="aExamINumss Symb"/>
    <w:basedOn w:val="aExamssSymb"/>
    <w:rsid w:val="00AE568C"/>
    <w:pPr>
      <w:tabs>
        <w:tab w:val="left" w:pos="1100"/>
      </w:tabs>
      <w:ind w:left="1500" w:hanging="1986"/>
    </w:pPr>
  </w:style>
  <w:style w:type="paragraph" w:customStyle="1" w:styleId="aExamNumTextssSymb">
    <w:name w:val="aExamNumTextss Symb"/>
    <w:basedOn w:val="aExamssSymb"/>
    <w:rsid w:val="00AE568C"/>
    <w:pPr>
      <w:tabs>
        <w:tab w:val="clear" w:pos="1582"/>
        <w:tab w:val="left" w:pos="1985"/>
      </w:tabs>
      <w:ind w:left="1503" w:hanging="1985"/>
    </w:pPr>
  </w:style>
  <w:style w:type="paragraph" w:customStyle="1" w:styleId="AExamIParaSymb">
    <w:name w:val="AExamIPara Symb"/>
    <w:basedOn w:val="aExam"/>
    <w:rsid w:val="00AE568C"/>
    <w:pPr>
      <w:tabs>
        <w:tab w:val="right" w:pos="1718"/>
      </w:tabs>
      <w:ind w:left="1984" w:hanging="2466"/>
    </w:pPr>
  </w:style>
  <w:style w:type="paragraph" w:customStyle="1" w:styleId="aExamBulletssSymb">
    <w:name w:val="aExamBulletss Symb"/>
    <w:basedOn w:val="aExamssSymb"/>
    <w:rsid w:val="00AE568C"/>
    <w:pPr>
      <w:tabs>
        <w:tab w:val="left" w:pos="1100"/>
      </w:tabs>
      <w:ind w:left="1500" w:hanging="1986"/>
    </w:pPr>
  </w:style>
  <w:style w:type="paragraph" w:customStyle="1" w:styleId="aNoteSymb">
    <w:name w:val="aNote Symb"/>
    <w:basedOn w:val="BillBasic"/>
    <w:rsid w:val="00AE568C"/>
    <w:pPr>
      <w:tabs>
        <w:tab w:val="left" w:pos="1100"/>
        <w:tab w:val="left" w:pos="2381"/>
      </w:tabs>
      <w:ind w:left="1899" w:hanging="2381"/>
    </w:pPr>
    <w:rPr>
      <w:sz w:val="20"/>
    </w:rPr>
  </w:style>
  <w:style w:type="paragraph" w:customStyle="1" w:styleId="aNoteTextssSymb">
    <w:name w:val="aNoteTextss Symb"/>
    <w:basedOn w:val="Normal"/>
    <w:rsid w:val="00AE568C"/>
    <w:pPr>
      <w:tabs>
        <w:tab w:val="clear" w:pos="0"/>
        <w:tab w:val="left" w:pos="1418"/>
      </w:tabs>
      <w:spacing w:before="60"/>
      <w:ind w:left="1417" w:hanging="1899"/>
      <w:jc w:val="both"/>
    </w:pPr>
    <w:rPr>
      <w:sz w:val="20"/>
    </w:rPr>
  </w:style>
  <w:style w:type="paragraph" w:customStyle="1" w:styleId="aNoteParaSymb">
    <w:name w:val="aNotePara Symb"/>
    <w:basedOn w:val="aNoteSymb"/>
    <w:rsid w:val="00AE568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AE568C"/>
    <w:pPr>
      <w:tabs>
        <w:tab w:val="clear" w:pos="0"/>
        <w:tab w:val="left" w:pos="1899"/>
      </w:tabs>
      <w:spacing w:before="60"/>
      <w:ind w:left="2296" w:hanging="2778"/>
      <w:jc w:val="both"/>
    </w:pPr>
    <w:rPr>
      <w:sz w:val="20"/>
    </w:rPr>
  </w:style>
  <w:style w:type="paragraph" w:customStyle="1" w:styleId="AparabulletSymb">
    <w:name w:val="A para bullet Symb"/>
    <w:basedOn w:val="BillBasic"/>
    <w:rsid w:val="00AE568C"/>
    <w:pPr>
      <w:tabs>
        <w:tab w:val="left" w:pos="1616"/>
        <w:tab w:val="left" w:pos="2495"/>
      </w:tabs>
      <w:spacing w:before="60"/>
      <w:ind w:left="2013" w:hanging="2495"/>
    </w:pPr>
  </w:style>
  <w:style w:type="paragraph" w:customStyle="1" w:styleId="aExamHdgparSymb">
    <w:name w:val="aExamHdgpar Symb"/>
    <w:basedOn w:val="aExamHdgssSymb"/>
    <w:next w:val="Normal"/>
    <w:rsid w:val="00AE568C"/>
    <w:pPr>
      <w:tabs>
        <w:tab w:val="clear" w:pos="1582"/>
        <w:tab w:val="left" w:pos="1599"/>
      </w:tabs>
      <w:ind w:left="1599" w:hanging="2081"/>
    </w:pPr>
  </w:style>
  <w:style w:type="paragraph" w:customStyle="1" w:styleId="aExamparSymb">
    <w:name w:val="aExampar Symb"/>
    <w:basedOn w:val="aExamssSymb"/>
    <w:rsid w:val="00AE568C"/>
    <w:pPr>
      <w:tabs>
        <w:tab w:val="clear" w:pos="1582"/>
        <w:tab w:val="left" w:pos="1599"/>
      </w:tabs>
      <w:ind w:left="1599" w:hanging="2081"/>
    </w:pPr>
  </w:style>
  <w:style w:type="paragraph" w:customStyle="1" w:styleId="aExamINumparSymb">
    <w:name w:val="aExamINumpar Symb"/>
    <w:basedOn w:val="aExamparSymb"/>
    <w:rsid w:val="00AE568C"/>
    <w:pPr>
      <w:tabs>
        <w:tab w:val="left" w:pos="2000"/>
      </w:tabs>
      <w:ind w:left="2041" w:hanging="2495"/>
    </w:pPr>
  </w:style>
  <w:style w:type="paragraph" w:customStyle="1" w:styleId="aExamBulletparSymb">
    <w:name w:val="aExamBulletpar Symb"/>
    <w:basedOn w:val="aExamparSymb"/>
    <w:rsid w:val="00AE568C"/>
    <w:pPr>
      <w:tabs>
        <w:tab w:val="clear" w:pos="1599"/>
        <w:tab w:val="left" w:pos="1616"/>
        <w:tab w:val="left" w:pos="2495"/>
      </w:tabs>
      <w:ind w:left="2013" w:hanging="2495"/>
    </w:pPr>
  </w:style>
  <w:style w:type="paragraph" w:customStyle="1" w:styleId="aNoteparSymb">
    <w:name w:val="aNotepar Symb"/>
    <w:basedOn w:val="BillBasic"/>
    <w:next w:val="Normal"/>
    <w:rsid w:val="00AE568C"/>
    <w:pPr>
      <w:tabs>
        <w:tab w:val="left" w:pos="1599"/>
        <w:tab w:val="left" w:pos="2398"/>
      </w:tabs>
      <w:ind w:left="2410" w:hanging="2892"/>
    </w:pPr>
    <w:rPr>
      <w:sz w:val="20"/>
    </w:rPr>
  </w:style>
  <w:style w:type="paragraph" w:customStyle="1" w:styleId="aNoteTextparSymb">
    <w:name w:val="aNoteTextpar Symb"/>
    <w:basedOn w:val="aNoteparSymb"/>
    <w:rsid w:val="00AE568C"/>
    <w:pPr>
      <w:tabs>
        <w:tab w:val="clear" w:pos="1599"/>
        <w:tab w:val="clear" w:pos="2398"/>
        <w:tab w:val="left" w:pos="2880"/>
      </w:tabs>
      <w:spacing w:before="60"/>
      <w:ind w:left="2398" w:hanging="2880"/>
    </w:pPr>
  </w:style>
  <w:style w:type="paragraph" w:customStyle="1" w:styleId="aNoteParaparSymb">
    <w:name w:val="aNoteParapar Symb"/>
    <w:basedOn w:val="aNoteparSymb"/>
    <w:rsid w:val="00AE568C"/>
    <w:pPr>
      <w:tabs>
        <w:tab w:val="right" w:pos="2640"/>
      </w:tabs>
      <w:spacing w:before="60"/>
      <w:ind w:left="2920" w:hanging="3402"/>
    </w:pPr>
  </w:style>
  <w:style w:type="paragraph" w:customStyle="1" w:styleId="aNoteBulletparSymb">
    <w:name w:val="aNoteBulletpar Symb"/>
    <w:basedOn w:val="aNoteparSymb"/>
    <w:rsid w:val="00AE568C"/>
    <w:pPr>
      <w:tabs>
        <w:tab w:val="clear" w:pos="1599"/>
        <w:tab w:val="left" w:pos="3289"/>
      </w:tabs>
      <w:spacing w:before="60"/>
      <w:ind w:left="2807" w:hanging="3289"/>
    </w:pPr>
  </w:style>
  <w:style w:type="paragraph" w:customStyle="1" w:styleId="AsubparabulletSymb">
    <w:name w:val="A subpara bullet Symb"/>
    <w:basedOn w:val="BillBasic"/>
    <w:rsid w:val="00AE568C"/>
    <w:pPr>
      <w:tabs>
        <w:tab w:val="left" w:pos="2138"/>
        <w:tab w:val="left" w:pos="3005"/>
      </w:tabs>
      <w:spacing w:before="60"/>
      <w:ind w:left="2523" w:hanging="3005"/>
    </w:pPr>
  </w:style>
  <w:style w:type="paragraph" w:customStyle="1" w:styleId="aExamHdgsubparSymb">
    <w:name w:val="aExamHdgsubpar Symb"/>
    <w:basedOn w:val="aExamHdgssSymb"/>
    <w:next w:val="Normal"/>
    <w:rsid w:val="00AE568C"/>
    <w:pPr>
      <w:tabs>
        <w:tab w:val="clear" w:pos="1582"/>
        <w:tab w:val="left" w:pos="2620"/>
      </w:tabs>
      <w:ind w:left="2138" w:hanging="2620"/>
    </w:pPr>
  </w:style>
  <w:style w:type="paragraph" w:customStyle="1" w:styleId="aExamsubparSymb">
    <w:name w:val="aExamsubpar Symb"/>
    <w:basedOn w:val="aExamssSymb"/>
    <w:rsid w:val="00AE568C"/>
    <w:pPr>
      <w:tabs>
        <w:tab w:val="clear" w:pos="1582"/>
        <w:tab w:val="left" w:pos="2620"/>
      </w:tabs>
      <w:ind w:left="2138" w:hanging="2620"/>
    </w:pPr>
  </w:style>
  <w:style w:type="paragraph" w:customStyle="1" w:styleId="aNotesubparSymb">
    <w:name w:val="aNotesubpar Symb"/>
    <w:basedOn w:val="BillBasic"/>
    <w:next w:val="Normal"/>
    <w:rsid w:val="00AE568C"/>
    <w:pPr>
      <w:tabs>
        <w:tab w:val="left" w:pos="2138"/>
        <w:tab w:val="left" w:pos="2937"/>
      </w:tabs>
      <w:ind w:left="2455" w:hanging="2937"/>
    </w:pPr>
    <w:rPr>
      <w:sz w:val="20"/>
    </w:rPr>
  </w:style>
  <w:style w:type="paragraph" w:customStyle="1" w:styleId="aNoteTextsubparSymb">
    <w:name w:val="aNoteTextsubpar Symb"/>
    <w:basedOn w:val="aNotesubparSymb"/>
    <w:rsid w:val="00AE568C"/>
    <w:pPr>
      <w:tabs>
        <w:tab w:val="clear" w:pos="2138"/>
        <w:tab w:val="clear" w:pos="2937"/>
        <w:tab w:val="left" w:pos="2943"/>
      </w:tabs>
      <w:spacing w:before="60"/>
      <w:ind w:left="2943" w:hanging="3425"/>
    </w:pPr>
  </w:style>
  <w:style w:type="paragraph" w:customStyle="1" w:styleId="PenaltySymb">
    <w:name w:val="Penalty Symb"/>
    <w:basedOn w:val="AmainreturnSymb"/>
    <w:rsid w:val="00AE568C"/>
  </w:style>
  <w:style w:type="paragraph" w:customStyle="1" w:styleId="PenaltyParaSymb">
    <w:name w:val="PenaltyPara Symb"/>
    <w:basedOn w:val="Normal"/>
    <w:rsid w:val="00AE568C"/>
    <w:pPr>
      <w:tabs>
        <w:tab w:val="right" w:pos="1360"/>
      </w:tabs>
      <w:spacing w:before="60"/>
      <w:ind w:left="1599" w:hanging="2081"/>
      <w:jc w:val="both"/>
    </w:pPr>
  </w:style>
  <w:style w:type="paragraph" w:customStyle="1" w:styleId="FormulaSymb">
    <w:name w:val="Formula Symb"/>
    <w:basedOn w:val="BillBasic"/>
    <w:rsid w:val="00AE568C"/>
    <w:pPr>
      <w:tabs>
        <w:tab w:val="left" w:pos="-480"/>
      </w:tabs>
      <w:spacing w:line="260" w:lineRule="atLeast"/>
      <w:ind w:hanging="480"/>
      <w:jc w:val="center"/>
    </w:pPr>
  </w:style>
  <w:style w:type="paragraph" w:customStyle="1" w:styleId="NormalSymb">
    <w:name w:val="Normal Symb"/>
    <w:basedOn w:val="Normal"/>
    <w:qFormat/>
    <w:rsid w:val="00AE568C"/>
    <w:pPr>
      <w:ind w:hanging="482"/>
    </w:pPr>
  </w:style>
  <w:style w:type="character" w:styleId="PlaceholderText">
    <w:name w:val="Placeholder Text"/>
    <w:basedOn w:val="DefaultParagraphFont"/>
    <w:uiPriority w:val="99"/>
    <w:semiHidden/>
    <w:rsid w:val="00AE568C"/>
    <w:rPr>
      <w:color w:val="808080"/>
    </w:rPr>
  </w:style>
  <w:style w:type="character" w:customStyle="1" w:styleId="NewActChar">
    <w:name w:val="New Act Char"/>
    <w:link w:val="NewAct"/>
    <w:locked/>
    <w:rsid w:val="003F0FBD"/>
    <w:rPr>
      <w:rFonts w:ascii="Arial" w:hAnsi="Arial"/>
      <w:b/>
      <w:lang w:eastAsia="en-US"/>
    </w:rPr>
  </w:style>
  <w:style w:type="character" w:styleId="UnresolvedMention">
    <w:name w:val="Unresolved Mention"/>
    <w:basedOn w:val="DefaultParagraphFont"/>
    <w:uiPriority w:val="99"/>
    <w:semiHidden/>
    <w:unhideWhenUsed/>
    <w:rsid w:val="00725D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66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6" TargetMode="External"/><Relationship Id="rId299" Type="http://schemas.openxmlformats.org/officeDocument/2006/relationships/hyperlink" Target="http://www.legislation.act.gov.au/a/2019-10/" TargetMode="External"/><Relationship Id="rId21" Type="http://schemas.openxmlformats.org/officeDocument/2006/relationships/header" Target="header3.xml"/><Relationship Id="rId63" Type="http://schemas.openxmlformats.org/officeDocument/2006/relationships/hyperlink" Target="http://www.legislation.act.gov.au/a/2012-38" TargetMode="External"/><Relationship Id="rId159" Type="http://schemas.openxmlformats.org/officeDocument/2006/relationships/hyperlink" Target="http://www.legislation.act.gov.au/a/2020-4/" TargetMode="External"/><Relationship Id="rId324" Type="http://schemas.openxmlformats.org/officeDocument/2006/relationships/hyperlink" Target="http://www.legislation.act.gov.au/a/2020-4/" TargetMode="External"/><Relationship Id="rId366" Type="http://schemas.openxmlformats.org/officeDocument/2006/relationships/hyperlink" Target="http://www.legislation.act.gov.au/a/2015-19/default.asp" TargetMode="External"/><Relationship Id="rId170" Type="http://schemas.openxmlformats.org/officeDocument/2006/relationships/hyperlink" Target="https://legislation.act.gov.au/a/2024-29/" TargetMode="External"/><Relationship Id="rId226" Type="http://schemas.openxmlformats.org/officeDocument/2006/relationships/hyperlink" Target="http://www.legislation.act.gov.au/a/2023-24/" TargetMode="External"/><Relationship Id="rId268" Type="http://schemas.openxmlformats.org/officeDocument/2006/relationships/hyperlink" Target="https://www.legislation.act.gov.au/a/2020-4/"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hyperlink" Target="http://www.legislation.act.gov.au/a/1925-1" TargetMode="External"/><Relationship Id="rId335" Type="http://schemas.openxmlformats.org/officeDocument/2006/relationships/hyperlink" Target="http://www.legislation.act.gov.au/a/2020-4/" TargetMode="External"/><Relationship Id="rId377" Type="http://schemas.openxmlformats.org/officeDocument/2006/relationships/hyperlink" Target="http://www.legislation.act.gov.au/a/2020-42/" TargetMode="External"/><Relationship Id="rId5" Type="http://schemas.openxmlformats.org/officeDocument/2006/relationships/webSettings" Target="webSettings.xml"/><Relationship Id="rId181" Type="http://schemas.openxmlformats.org/officeDocument/2006/relationships/hyperlink" Target="http://www.legislation.act.gov.au/a/2024-29/" TargetMode="External"/><Relationship Id="rId237" Type="http://schemas.openxmlformats.org/officeDocument/2006/relationships/hyperlink" Target="http://www.legislation.act.gov.au/a/2023-24/" TargetMode="External"/><Relationship Id="rId402" Type="http://schemas.openxmlformats.org/officeDocument/2006/relationships/header" Target="header19.xml"/><Relationship Id="rId279" Type="http://schemas.openxmlformats.org/officeDocument/2006/relationships/hyperlink" Target="http://www.legislation.act.gov.au/a/2020-4/" TargetMode="External"/><Relationship Id="rId43" Type="http://schemas.openxmlformats.org/officeDocument/2006/relationships/hyperlink" Target="http://www.legislation.act.gov.au/a/2014-59" TargetMode="External"/><Relationship Id="rId139" Type="http://schemas.openxmlformats.org/officeDocument/2006/relationships/header" Target="header14.xml"/><Relationship Id="rId290" Type="http://schemas.openxmlformats.org/officeDocument/2006/relationships/hyperlink" Target="http://www.legislation.act.gov.au/a/2022-14/" TargetMode="External"/><Relationship Id="rId304" Type="http://schemas.openxmlformats.org/officeDocument/2006/relationships/hyperlink" Target="http://www.legislation.act.gov.au/a/2025-29/" TargetMode="External"/><Relationship Id="rId346" Type="http://schemas.openxmlformats.org/officeDocument/2006/relationships/hyperlink" Target="http://www.legislation.act.gov.au/a/2020-4/" TargetMode="External"/><Relationship Id="rId388" Type="http://schemas.openxmlformats.org/officeDocument/2006/relationships/hyperlink" Target="http://www.legislation.act.gov.au/a/2023-36/"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15-8/default.asp" TargetMode="External"/><Relationship Id="rId192" Type="http://schemas.openxmlformats.org/officeDocument/2006/relationships/hyperlink" Target="http://www.legislation.act.gov.au/a/2023-24/" TargetMode="External"/><Relationship Id="rId206" Type="http://schemas.openxmlformats.org/officeDocument/2006/relationships/hyperlink" Target="http://www.legislation.act.gov.au/a/2019-10/" TargetMode="External"/><Relationship Id="rId248" Type="http://schemas.openxmlformats.org/officeDocument/2006/relationships/hyperlink" Target="http://www.legislation.act.gov.au/a/2023-24/" TargetMode="External"/><Relationship Id="rId12" Type="http://schemas.openxmlformats.org/officeDocument/2006/relationships/hyperlink" Target="http://www.legislation.act.gov.au/a/2001-14" TargetMode="External"/><Relationship Id="rId108" Type="http://schemas.openxmlformats.org/officeDocument/2006/relationships/header" Target="header13.xml"/><Relationship Id="rId315" Type="http://schemas.openxmlformats.org/officeDocument/2006/relationships/hyperlink" Target="http://www.legislation.act.gov.au/a/2020-4/" TargetMode="External"/><Relationship Id="rId357" Type="http://schemas.openxmlformats.org/officeDocument/2006/relationships/hyperlink" Target="http://www.legislation.act.gov.au/a/2012-21" TargetMode="External"/><Relationship Id="rId54" Type="http://schemas.openxmlformats.org/officeDocument/2006/relationships/hyperlink" Target="http://www.legislation.act.gov.au/a/2003-20" TargetMode="External"/><Relationship Id="rId96" Type="http://schemas.openxmlformats.org/officeDocument/2006/relationships/footer" Target="footer10.xml"/><Relationship Id="rId161" Type="http://schemas.openxmlformats.org/officeDocument/2006/relationships/hyperlink" Target="http://www.legislation.act.gov.au/a/2021-5/default.asp" TargetMode="External"/><Relationship Id="rId217" Type="http://schemas.openxmlformats.org/officeDocument/2006/relationships/hyperlink" Target="http://www.legislation.act.gov.au/a/2013-11" TargetMode="External"/><Relationship Id="rId399" Type="http://schemas.openxmlformats.org/officeDocument/2006/relationships/footer" Target="footer18.xml"/><Relationship Id="rId259" Type="http://schemas.openxmlformats.org/officeDocument/2006/relationships/hyperlink" Target="http://www.legislation.act.gov.au/a/2024-29/" TargetMode="External"/><Relationship Id="rId23" Type="http://schemas.openxmlformats.org/officeDocument/2006/relationships/header" Target="header4.xml"/><Relationship Id="rId119" Type="http://schemas.openxmlformats.org/officeDocument/2006/relationships/hyperlink" Target="http://www.legislation.act.gov.au/a/2001-16" TargetMode="External"/><Relationship Id="rId270" Type="http://schemas.openxmlformats.org/officeDocument/2006/relationships/hyperlink" Target="http://www.legislation.act.gov.au/a/2023-24/" TargetMode="External"/><Relationship Id="rId326" Type="http://schemas.openxmlformats.org/officeDocument/2006/relationships/hyperlink" Target="http://www.legislation.act.gov.au/a/2012-21" TargetMode="External"/><Relationship Id="rId65" Type="http://schemas.openxmlformats.org/officeDocument/2006/relationships/hyperlink" Target="http://www.legislation.act.gov.au/a/2001-16" TargetMode="External"/><Relationship Id="rId130" Type="http://schemas.openxmlformats.org/officeDocument/2006/relationships/hyperlink" Target="http://www.legislation.act.gov.au/a/2001-16" TargetMode="External"/><Relationship Id="rId368" Type="http://schemas.openxmlformats.org/officeDocument/2006/relationships/hyperlink" Target="http://www.legislation.act.gov.au/a/2015-50" TargetMode="External"/><Relationship Id="rId172" Type="http://schemas.openxmlformats.org/officeDocument/2006/relationships/hyperlink" Target="https://www.legislation.act.gov.au/a/2020-4/" TargetMode="External"/><Relationship Id="rId228" Type="http://schemas.openxmlformats.org/officeDocument/2006/relationships/hyperlink" Target="https://www.legislation.act.gov.au/a/2020-4/" TargetMode="External"/><Relationship Id="rId281" Type="http://schemas.openxmlformats.org/officeDocument/2006/relationships/hyperlink" Target="http://www.legislation.act.gov.au/a/2020-4/" TargetMode="External"/><Relationship Id="rId337" Type="http://schemas.openxmlformats.org/officeDocument/2006/relationships/hyperlink" Target="http://www.legislation.act.gov.au/a/2015-50" TargetMode="External"/><Relationship Id="rId34" Type="http://schemas.openxmlformats.org/officeDocument/2006/relationships/hyperlink" Target="http://www.legislation.act.gov.au/a/2001-14" TargetMode="External"/><Relationship Id="rId76" Type="http://schemas.openxmlformats.org/officeDocument/2006/relationships/hyperlink" Target="http://www.comlaw.gov.au/Current/C2004A03712" TargetMode="External"/><Relationship Id="rId141" Type="http://schemas.openxmlformats.org/officeDocument/2006/relationships/footer" Target="footer16.xml"/><Relationship Id="rId379" Type="http://schemas.openxmlformats.org/officeDocument/2006/relationships/hyperlink" Target="http://www.legislation.act.gov.au/a/2021-5/" TargetMode="External"/><Relationship Id="rId7" Type="http://schemas.openxmlformats.org/officeDocument/2006/relationships/endnotes" Target="endnotes.xml"/><Relationship Id="rId183" Type="http://schemas.openxmlformats.org/officeDocument/2006/relationships/hyperlink" Target="https://www.legislation.act.gov.au/a/2020-4/" TargetMode="External"/><Relationship Id="rId239" Type="http://schemas.openxmlformats.org/officeDocument/2006/relationships/hyperlink" Target="https://www.legislation.act.gov.au/a/2020-4/" TargetMode="External"/><Relationship Id="rId390" Type="http://schemas.openxmlformats.org/officeDocument/2006/relationships/hyperlink" Target="http://www.legislation.act.gov.au/a/2023-57/" TargetMode="External"/><Relationship Id="rId404" Type="http://schemas.openxmlformats.org/officeDocument/2006/relationships/footer" Target="footer21.xml"/><Relationship Id="rId250" Type="http://schemas.openxmlformats.org/officeDocument/2006/relationships/hyperlink" Target="http://www.legislation.act.gov.au/a/2015-19" TargetMode="External"/><Relationship Id="rId292" Type="http://schemas.openxmlformats.org/officeDocument/2006/relationships/hyperlink" Target="https://legislation.act.gov.au/a/2023-36/" TargetMode="External"/><Relationship Id="rId306" Type="http://schemas.openxmlformats.org/officeDocument/2006/relationships/hyperlink" Target="http://www.legislation.act.gov.au/a/2020-4/" TargetMode="External"/><Relationship Id="rId45" Type="http://schemas.openxmlformats.org/officeDocument/2006/relationships/hyperlink" Target="http://www.legislation.act.gov.au/a/1997-84" TargetMode="External"/><Relationship Id="rId87" Type="http://schemas.openxmlformats.org/officeDocument/2006/relationships/hyperlink" Target="http://www.legislation.act.gov.au/a/2001-14" TargetMode="External"/><Relationship Id="rId110" Type="http://schemas.openxmlformats.org/officeDocument/2006/relationships/footer" Target="footer15.xml"/><Relationship Id="rId348" Type="http://schemas.openxmlformats.org/officeDocument/2006/relationships/hyperlink" Target="http://www.legislation.act.gov.au/a/2013-11" TargetMode="External"/><Relationship Id="rId152" Type="http://schemas.openxmlformats.org/officeDocument/2006/relationships/hyperlink" Target="http://www.legislation.act.gov.au/a/2018-9/default.asp" TargetMode="External"/><Relationship Id="rId194" Type="http://schemas.openxmlformats.org/officeDocument/2006/relationships/hyperlink" Target="https://www.legislation.act.gov.au/a/2020-4/" TargetMode="External"/><Relationship Id="rId208" Type="http://schemas.openxmlformats.org/officeDocument/2006/relationships/hyperlink" Target="http://www.legislation.act.gov.au/a/2024-29/" TargetMode="External"/><Relationship Id="rId261" Type="http://schemas.openxmlformats.org/officeDocument/2006/relationships/hyperlink" Target="http://www.legislation.act.gov.au/a/2024-29/"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1-14" TargetMode="External"/><Relationship Id="rId317" Type="http://schemas.openxmlformats.org/officeDocument/2006/relationships/hyperlink" Target="http://www.legislation.act.gov.au/a/2020-4/" TargetMode="External"/><Relationship Id="rId359" Type="http://schemas.openxmlformats.org/officeDocument/2006/relationships/hyperlink" Target="http://www.legislation.act.gov.au/a/2012-30" TargetMode="External"/><Relationship Id="rId98" Type="http://schemas.openxmlformats.org/officeDocument/2006/relationships/hyperlink" Target="http://www.comlaw.gov.au/Current/C2004A03712" TargetMode="External"/><Relationship Id="rId121" Type="http://schemas.openxmlformats.org/officeDocument/2006/relationships/hyperlink" Target="https://www.legislation.act.gov.au/a/2023-18/" TargetMode="External"/><Relationship Id="rId163" Type="http://schemas.openxmlformats.org/officeDocument/2006/relationships/hyperlink" Target="http://www.legislation.act.gov.au/a/2022-14/" TargetMode="External"/><Relationship Id="rId219" Type="http://schemas.openxmlformats.org/officeDocument/2006/relationships/hyperlink" Target="https://www.legislation.act.gov.au/a/2020-4/" TargetMode="External"/><Relationship Id="rId370" Type="http://schemas.openxmlformats.org/officeDocument/2006/relationships/hyperlink" Target="http://www.legislation.act.gov.au/a/2018-9/default.asp" TargetMode="External"/><Relationship Id="rId230" Type="http://schemas.openxmlformats.org/officeDocument/2006/relationships/hyperlink" Target="https://www.legislation.act.gov.au/a/2020-4/" TargetMode="External"/><Relationship Id="rId25" Type="http://schemas.openxmlformats.org/officeDocument/2006/relationships/footer" Target="footer4.xml"/><Relationship Id="rId67" Type="http://schemas.openxmlformats.org/officeDocument/2006/relationships/hyperlink" Target="http://www.legislation.act.gov.au/a/1970-32" TargetMode="External"/><Relationship Id="rId272" Type="http://schemas.openxmlformats.org/officeDocument/2006/relationships/hyperlink" Target="http://www.legislation.act.gov.au/a/2025-29/" TargetMode="External"/><Relationship Id="rId328" Type="http://schemas.openxmlformats.org/officeDocument/2006/relationships/hyperlink" Target="https://legislation.act.gov.au/a/2023-36/" TargetMode="External"/><Relationship Id="rId132" Type="http://schemas.openxmlformats.org/officeDocument/2006/relationships/hyperlink" Target="http://www.legislation.act.gov.au/a/2012-38" TargetMode="External"/><Relationship Id="rId174" Type="http://schemas.openxmlformats.org/officeDocument/2006/relationships/hyperlink" Target="https://www.legislation.act.gov.au/a/2020-4/" TargetMode="External"/><Relationship Id="rId381" Type="http://schemas.openxmlformats.org/officeDocument/2006/relationships/hyperlink" Target="http://www.legislation.act.gov.au/a/2021-25/" TargetMode="External"/><Relationship Id="rId241" Type="http://schemas.openxmlformats.org/officeDocument/2006/relationships/hyperlink" Target="https://www.legislation.act.gov.au/a/2020-4/" TargetMode="External"/><Relationship Id="rId36" Type="http://schemas.openxmlformats.org/officeDocument/2006/relationships/hyperlink" Target="http://www.legislation.act.gov.au/a/2001-16" TargetMode="External"/><Relationship Id="rId283" Type="http://schemas.openxmlformats.org/officeDocument/2006/relationships/hyperlink" Target="http://www.legislation.act.gov.au/a/2024-29/" TargetMode="External"/><Relationship Id="rId339" Type="http://schemas.openxmlformats.org/officeDocument/2006/relationships/hyperlink" Target="http://www.legislation.act.gov.au/a/2020-4/" TargetMode="External"/><Relationship Id="rId78" Type="http://schemas.openxmlformats.org/officeDocument/2006/relationships/hyperlink" Target="http://www.legislation.act.gov.au/a/1997-84" TargetMode="External"/><Relationship Id="rId101" Type="http://schemas.openxmlformats.org/officeDocument/2006/relationships/header" Target="header10.xml"/><Relationship Id="rId143" Type="http://schemas.openxmlformats.org/officeDocument/2006/relationships/hyperlink" Target="http://www.legislation.act.gov.au/a/2001-14" TargetMode="External"/><Relationship Id="rId185" Type="http://schemas.openxmlformats.org/officeDocument/2006/relationships/hyperlink" Target="http://www.legislation.act.gov.au/a/2015-50" TargetMode="External"/><Relationship Id="rId350" Type="http://schemas.openxmlformats.org/officeDocument/2006/relationships/hyperlink" Target="http://www.legislation.act.gov.au/a/2025-29/" TargetMode="External"/><Relationship Id="rId406" Type="http://schemas.openxmlformats.org/officeDocument/2006/relationships/footer" Target="footer22.xml"/><Relationship Id="rId9" Type="http://schemas.openxmlformats.org/officeDocument/2006/relationships/hyperlink" Target="http://www.legislation.act.gov.au/a/2001-14" TargetMode="External"/><Relationship Id="rId210" Type="http://schemas.openxmlformats.org/officeDocument/2006/relationships/hyperlink" Target="https://www.legislation.act.gov.au/a/2020-4/" TargetMode="External"/><Relationship Id="rId392" Type="http://schemas.openxmlformats.org/officeDocument/2006/relationships/hyperlink" Target="http://www.legislation.act.gov.au/a/2024-29/" TargetMode="External"/><Relationship Id="rId252" Type="http://schemas.openxmlformats.org/officeDocument/2006/relationships/hyperlink" Target="http://www.legislation.act.gov.au/a/2014-49" TargetMode="External"/><Relationship Id="rId294" Type="http://schemas.openxmlformats.org/officeDocument/2006/relationships/hyperlink" Target="http://www.legislation.act.gov.au/a/2020-4/" TargetMode="External"/><Relationship Id="rId308" Type="http://schemas.openxmlformats.org/officeDocument/2006/relationships/hyperlink" Target="http://www.legislation.act.gov.au/a/2020-4/" TargetMode="External"/><Relationship Id="rId47" Type="http://schemas.openxmlformats.org/officeDocument/2006/relationships/hyperlink" Target="http://www.legislation.act.gov.au/a/1925-1" TargetMode="External"/><Relationship Id="rId89" Type="http://schemas.openxmlformats.org/officeDocument/2006/relationships/header" Target="header6.xml"/><Relationship Id="rId112" Type="http://schemas.openxmlformats.org/officeDocument/2006/relationships/hyperlink" Target="http://www.legislation.act.gov.au/a/2001-14" TargetMode="External"/><Relationship Id="rId154" Type="http://schemas.openxmlformats.org/officeDocument/2006/relationships/hyperlink" Target="https://www.legislation.act.gov.au/cn/2019-11/" TargetMode="External"/><Relationship Id="rId361" Type="http://schemas.openxmlformats.org/officeDocument/2006/relationships/hyperlink" Target="http://www.legislation.act.gov.au/a/2013-11/default.asp" TargetMode="External"/><Relationship Id="rId196" Type="http://schemas.openxmlformats.org/officeDocument/2006/relationships/hyperlink" Target="https://www.legislation.act.gov.au/a/2020-4/"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13-11" TargetMode="External"/><Relationship Id="rId263" Type="http://schemas.openxmlformats.org/officeDocument/2006/relationships/hyperlink" Target="http://www.legislation.act.gov.au/a/2024-29/" TargetMode="External"/><Relationship Id="rId319" Type="http://schemas.openxmlformats.org/officeDocument/2006/relationships/hyperlink" Target="http://www.legislation.act.gov.au/a/2015-50" TargetMode="External"/><Relationship Id="rId58" Type="http://schemas.openxmlformats.org/officeDocument/2006/relationships/hyperlink" Target="http://www.comlaw.gov.au/Series/C2004A00818" TargetMode="External"/><Relationship Id="rId123" Type="http://schemas.openxmlformats.org/officeDocument/2006/relationships/hyperlink" Target="http://www.legislation.act.gov.au/a/2001-16" TargetMode="External"/><Relationship Id="rId330" Type="http://schemas.openxmlformats.org/officeDocument/2006/relationships/hyperlink" Target="http://www.legislation.act.gov.au/a/2015-50" TargetMode="External"/><Relationship Id="rId165" Type="http://schemas.openxmlformats.org/officeDocument/2006/relationships/hyperlink" Target="https://legislation.act.gov.au/a/2023-36/" TargetMode="External"/><Relationship Id="rId372" Type="http://schemas.openxmlformats.org/officeDocument/2006/relationships/hyperlink" Target="http://www.legislation.act.gov.au/a/2019-10/" TargetMode="External"/><Relationship Id="rId232" Type="http://schemas.openxmlformats.org/officeDocument/2006/relationships/hyperlink" Target="https://www.legislation.act.gov.au/a/2020-4/" TargetMode="External"/><Relationship Id="rId274" Type="http://schemas.openxmlformats.org/officeDocument/2006/relationships/hyperlink" Target="http://www.legislation.act.gov.au/a/2025-29/" TargetMode="External"/><Relationship Id="rId27" Type="http://schemas.openxmlformats.org/officeDocument/2006/relationships/footer" Target="footer6.xml"/><Relationship Id="rId48" Type="http://schemas.openxmlformats.org/officeDocument/2006/relationships/hyperlink" Target="http://www.legislation.act.gov.au/a/2006-50" TargetMode="External"/><Relationship Id="rId69" Type="http://schemas.openxmlformats.org/officeDocument/2006/relationships/hyperlink" Target="http://www.legislation.act.gov.au/a/1970-32" TargetMode="External"/><Relationship Id="rId113" Type="http://schemas.openxmlformats.org/officeDocument/2006/relationships/hyperlink" Target="http://www.legislation.act.gov.au/a/1991-81" TargetMode="External"/><Relationship Id="rId134" Type="http://schemas.openxmlformats.org/officeDocument/2006/relationships/hyperlink" Target="http://www.legislation.act.gov.au/a/2001-16" TargetMode="External"/><Relationship Id="rId320" Type="http://schemas.openxmlformats.org/officeDocument/2006/relationships/hyperlink" Target="http://www.legislation.act.gov.au/a/2020-4/" TargetMode="External"/><Relationship Id="rId80" Type="http://schemas.openxmlformats.org/officeDocument/2006/relationships/hyperlink" Target="http://www.legislation.act.gov.au/a/2001-16" TargetMode="External"/><Relationship Id="rId155" Type="http://schemas.openxmlformats.org/officeDocument/2006/relationships/hyperlink" Target="http://www.legislation.act.gov.au/a/2020-4/" TargetMode="External"/><Relationship Id="rId176" Type="http://schemas.openxmlformats.org/officeDocument/2006/relationships/hyperlink" Target="https://www.legislation.act.gov.au/a/2020-4/" TargetMode="External"/><Relationship Id="rId197" Type="http://schemas.openxmlformats.org/officeDocument/2006/relationships/hyperlink" Target="https://www.legislation.act.gov.au/a/2020-4/" TargetMode="External"/><Relationship Id="rId341" Type="http://schemas.openxmlformats.org/officeDocument/2006/relationships/hyperlink" Target="http://www.legislation.act.gov.au/a/2019-10/" TargetMode="External"/><Relationship Id="rId362" Type="http://schemas.openxmlformats.org/officeDocument/2006/relationships/hyperlink" Target="http://www.legislation.act.gov.au/a/2013-11/default.asp" TargetMode="External"/><Relationship Id="rId383" Type="http://schemas.openxmlformats.org/officeDocument/2006/relationships/hyperlink" Target="http://www.legislation.act.gov.au/a/2022-14/" TargetMode="External"/><Relationship Id="rId201" Type="http://schemas.openxmlformats.org/officeDocument/2006/relationships/hyperlink" Target="https://www.legislation.act.gov.au/a/2020-42/" TargetMode="External"/><Relationship Id="rId222" Type="http://schemas.openxmlformats.org/officeDocument/2006/relationships/hyperlink" Target="https://www.legislation.act.gov.au/a/2020-4/" TargetMode="External"/><Relationship Id="rId243" Type="http://schemas.openxmlformats.org/officeDocument/2006/relationships/hyperlink" Target="https://www.legislation.act.gov.au/a/2020-4/" TargetMode="External"/><Relationship Id="rId264" Type="http://schemas.openxmlformats.org/officeDocument/2006/relationships/hyperlink" Target="http://www.legislation.act.gov.au/a/2024-29/" TargetMode="External"/><Relationship Id="rId285" Type="http://schemas.openxmlformats.org/officeDocument/2006/relationships/hyperlink" Target="http://www.legislation.act.gov.au/a/2024-29/" TargetMode="External"/><Relationship Id="rId17" Type="http://schemas.openxmlformats.org/officeDocument/2006/relationships/header" Target="header1.xml"/><Relationship Id="rId38" Type="http://schemas.openxmlformats.org/officeDocument/2006/relationships/hyperlink" Target="https://www.legislation.act.gov.au/a/2023-18/" TargetMode="External"/><Relationship Id="rId59" Type="http://schemas.openxmlformats.org/officeDocument/2006/relationships/hyperlink" Target="http://www.legislation.act.gov.au/a/2001-14" TargetMode="External"/><Relationship Id="rId103" Type="http://schemas.openxmlformats.org/officeDocument/2006/relationships/footer" Target="footer12.xml"/><Relationship Id="rId124" Type="http://schemas.openxmlformats.org/officeDocument/2006/relationships/hyperlink" Target="http://www.legislation.act.gov.au/a/2001-16" TargetMode="External"/><Relationship Id="rId310" Type="http://schemas.openxmlformats.org/officeDocument/2006/relationships/hyperlink" Target="https://www.legislation.act.gov.au/a/2020-42/" TargetMode="External"/><Relationship Id="rId70" Type="http://schemas.openxmlformats.org/officeDocument/2006/relationships/hyperlink" Target="http://www.legislation.act.gov.au/a/1997-84" TargetMode="External"/><Relationship Id="rId91" Type="http://schemas.openxmlformats.org/officeDocument/2006/relationships/footer" Target="footer7.xml"/><Relationship Id="rId145" Type="http://schemas.openxmlformats.org/officeDocument/2006/relationships/hyperlink" Target="http://www.legislation.act.gov.au/a/2012-21" TargetMode="External"/><Relationship Id="rId166" Type="http://schemas.openxmlformats.org/officeDocument/2006/relationships/hyperlink" Target="https://legislation.act.gov.au/a/2023-18/" TargetMode="External"/><Relationship Id="rId187" Type="http://schemas.openxmlformats.org/officeDocument/2006/relationships/hyperlink" Target="https://www.legislation.act.gov.au/a/2020-4/" TargetMode="External"/><Relationship Id="rId331" Type="http://schemas.openxmlformats.org/officeDocument/2006/relationships/hyperlink" Target="http://www.legislation.act.gov.au/a/2020-4/" TargetMode="External"/><Relationship Id="rId352" Type="http://schemas.openxmlformats.org/officeDocument/2006/relationships/hyperlink" Target="http://www.legislation.act.gov.au/a/2024-29/" TargetMode="External"/><Relationship Id="rId373" Type="http://schemas.openxmlformats.org/officeDocument/2006/relationships/hyperlink" Target="http://www.legislation.act.gov.au/a/2020-4/" TargetMode="External"/><Relationship Id="rId394" Type="http://schemas.openxmlformats.org/officeDocument/2006/relationships/hyperlink" Target="http://www.legislation.act.gov.au/a/2024-11/" TargetMode="External"/><Relationship Id="rId408" Type="http://schemas.openxmlformats.org/officeDocument/2006/relationships/footer" Target="footer23.xml"/><Relationship Id="rId1" Type="http://schemas.openxmlformats.org/officeDocument/2006/relationships/customXml" Target="../customXml/item1.xml"/><Relationship Id="rId212" Type="http://schemas.openxmlformats.org/officeDocument/2006/relationships/hyperlink" Target="http://www.legislation.act.gov.au/a/2012-30" TargetMode="External"/><Relationship Id="rId233" Type="http://schemas.openxmlformats.org/officeDocument/2006/relationships/hyperlink" Target="http://www.legislation.act.gov.au/a/2019-10/" TargetMode="External"/><Relationship Id="rId254" Type="http://schemas.openxmlformats.org/officeDocument/2006/relationships/hyperlink" Target="https://www.legislation.act.gov.au/a/2020-4/" TargetMode="External"/><Relationship Id="rId28" Type="http://schemas.openxmlformats.org/officeDocument/2006/relationships/hyperlink" Target="http://www.legislation.act.gov.au/a/2001-16"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6" TargetMode="External"/><Relationship Id="rId275" Type="http://schemas.openxmlformats.org/officeDocument/2006/relationships/hyperlink" Target="http://www.legislation.act.gov.au/a/2020-4/" TargetMode="External"/><Relationship Id="rId296" Type="http://schemas.openxmlformats.org/officeDocument/2006/relationships/hyperlink" Target="http://www.legislation.act.gov.au/a/2020-4/" TargetMode="External"/><Relationship Id="rId300" Type="http://schemas.openxmlformats.org/officeDocument/2006/relationships/hyperlink" Target="https://www.legislation.act.gov.au/a/2020-42/" TargetMode="External"/><Relationship Id="rId60" Type="http://schemas.openxmlformats.org/officeDocument/2006/relationships/hyperlink" Target="http://www.comlaw.gov.au/Details/C2012C00911"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1-16" TargetMode="External"/><Relationship Id="rId156" Type="http://schemas.openxmlformats.org/officeDocument/2006/relationships/hyperlink" Target="https://www.legislation.act.gov.au/cn/2020-11/" TargetMode="External"/><Relationship Id="rId177" Type="http://schemas.openxmlformats.org/officeDocument/2006/relationships/hyperlink" Target="https://www.legislation.act.gov.au/a/2020-4/" TargetMode="External"/><Relationship Id="rId198" Type="http://schemas.openxmlformats.org/officeDocument/2006/relationships/hyperlink" Target="http://www.legislation.act.gov.au/a/2025-29/" TargetMode="External"/><Relationship Id="rId321" Type="http://schemas.openxmlformats.org/officeDocument/2006/relationships/hyperlink" Target="http://www.legislation.act.gov.au/a/2020-4/" TargetMode="External"/><Relationship Id="rId342" Type="http://schemas.openxmlformats.org/officeDocument/2006/relationships/hyperlink" Target="http://www.legislation.act.gov.au/a/2020-4/" TargetMode="External"/><Relationship Id="rId363" Type="http://schemas.openxmlformats.org/officeDocument/2006/relationships/hyperlink" Target="http://www.legislation.act.gov.au/a/2014-49" TargetMode="External"/><Relationship Id="rId384" Type="http://schemas.openxmlformats.org/officeDocument/2006/relationships/hyperlink" Target="http://www.legislation.act.gov.au/a/2022-14/" TargetMode="External"/><Relationship Id="rId202" Type="http://schemas.openxmlformats.org/officeDocument/2006/relationships/hyperlink" Target="http://www.legislation.act.gov.au/a/2024-29/" TargetMode="External"/><Relationship Id="rId223" Type="http://schemas.openxmlformats.org/officeDocument/2006/relationships/hyperlink" Target="https://www.legislation.act.gov.au/a/2020-4/" TargetMode="External"/><Relationship Id="rId244" Type="http://schemas.openxmlformats.org/officeDocument/2006/relationships/hyperlink" Target="https://www.legislation.act.gov.au/a/2020-4/" TargetMode="External"/><Relationship Id="rId18" Type="http://schemas.openxmlformats.org/officeDocument/2006/relationships/header" Target="header2.xml"/><Relationship Id="rId39" Type="http://schemas.openxmlformats.org/officeDocument/2006/relationships/image" Target="media/image2.wmf"/><Relationship Id="rId265" Type="http://schemas.openxmlformats.org/officeDocument/2006/relationships/hyperlink" Target="http://www.legislation.act.gov.au/a/2023-24/" TargetMode="External"/><Relationship Id="rId286" Type="http://schemas.openxmlformats.org/officeDocument/2006/relationships/hyperlink" Target="http://www.legislation.act.gov.au/a/2024-29/" TargetMode="External"/><Relationship Id="rId50" Type="http://schemas.openxmlformats.org/officeDocument/2006/relationships/hyperlink" Target="http://www.legislation.act.gov.au/a/2001-14" TargetMode="External"/><Relationship Id="rId104" Type="http://schemas.openxmlformats.org/officeDocument/2006/relationships/footer" Target="footer13.xml"/><Relationship Id="rId125" Type="http://schemas.openxmlformats.org/officeDocument/2006/relationships/hyperlink" Target="http://www.legislation.act.gov.au/a/2001-16" TargetMode="External"/><Relationship Id="rId146" Type="http://schemas.openxmlformats.org/officeDocument/2006/relationships/hyperlink" Target="http://www.legislation.act.gov.au/a/2012-13" TargetMode="External"/><Relationship Id="rId167" Type="http://schemas.openxmlformats.org/officeDocument/2006/relationships/hyperlink" Target="https://legislation.act.gov.au/a/2023-57/" TargetMode="External"/><Relationship Id="rId188" Type="http://schemas.openxmlformats.org/officeDocument/2006/relationships/hyperlink" Target="https://www.legislation.act.gov.au/a/2020-4/" TargetMode="External"/><Relationship Id="rId311" Type="http://schemas.openxmlformats.org/officeDocument/2006/relationships/hyperlink" Target="http://www.legislation.act.gov.au/a/2021-5/" TargetMode="External"/><Relationship Id="rId332" Type="http://schemas.openxmlformats.org/officeDocument/2006/relationships/hyperlink" Target="https://legislation.act.gov.au/a/2023-36/" TargetMode="External"/><Relationship Id="rId353" Type="http://schemas.openxmlformats.org/officeDocument/2006/relationships/hyperlink" Target="http://www.legislation.act.gov.au/a/2024-29/" TargetMode="External"/><Relationship Id="rId374" Type="http://schemas.openxmlformats.org/officeDocument/2006/relationships/hyperlink" Target="http://www.legislation.act.gov.au/a/2020-4/" TargetMode="External"/><Relationship Id="rId395" Type="http://schemas.openxmlformats.org/officeDocument/2006/relationships/hyperlink" Target="http://www.legislation.act.gov.au/a/2024-29/" TargetMode="External"/><Relationship Id="rId409" Type="http://schemas.openxmlformats.org/officeDocument/2006/relationships/fontTable" Target="fontTable.xml"/><Relationship Id="rId71" Type="http://schemas.openxmlformats.org/officeDocument/2006/relationships/hyperlink" Target="http://www.legislation.act.gov.au/a/1997-84" TargetMode="External"/><Relationship Id="rId92" Type="http://schemas.openxmlformats.org/officeDocument/2006/relationships/footer" Target="footer8.xml"/><Relationship Id="rId213" Type="http://schemas.openxmlformats.org/officeDocument/2006/relationships/hyperlink" Target="http://www.legislation.act.gov.au/a/2013-11" TargetMode="External"/><Relationship Id="rId234" Type="http://schemas.openxmlformats.org/officeDocument/2006/relationships/hyperlink" Target="https://www.legislation.act.gov.au/a/2020-4/"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s://www.legislation.act.gov.au/a/2020-4/" TargetMode="External"/><Relationship Id="rId276" Type="http://schemas.openxmlformats.org/officeDocument/2006/relationships/hyperlink" Target="http://www.legislation.act.gov.au/a/2020-4/" TargetMode="External"/><Relationship Id="rId297" Type="http://schemas.openxmlformats.org/officeDocument/2006/relationships/hyperlink" Target="http://www.legislation.act.gov.au/a/2020-4/" TargetMode="External"/><Relationship Id="rId40" Type="http://schemas.openxmlformats.org/officeDocument/2006/relationships/hyperlink" Target="http://www.legislation.act.gov.au/a/2001-16" TargetMode="External"/><Relationship Id="rId115" Type="http://schemas.openxmlformats.org/officeDocument/2006/relationships/hyperlink" Target="https://www.legislation.act.gov.au/a/2023-18/" TargetMode="External"/><Relationship Id="rId136" Type="http://schemas.openxmlformats.org/officeDocument/2006/relationships/hyperlink" Target="http://www.legislation.act.gov.au/a/2001-16" TargetMode="External"/><Relationship Id="rId157" Type="http://schemas.openxmlformats.org/officeDocument/2006/relationships/hyperlink" Target="https://www.legislation.act.gov.au/cn/2020-11/" TargetMode="External"/><Relationship Id="rId178" Type="http://schemas.openxmlformats.org/officeDocument/2006/relationships/hyperlink" Target="http://www.legislation.act.gov.au/a/2023-24/" TargetMode="External"/><Relationship Id="rId301" Type="http://schemas.openxmlformats.org/officeDocument/2006/relationships/hyperlink" Target="http://www.legislation.act.gov.au/a/2025-29/" TargetMode="External"/><Relationship Id="rId322" Type="http://schemas.openxmlformats.org/officeDocument/2006/relationships/hyperlink" Target="http://www.legislation.act.gov.au/a/2020-4/" TargetMode="External"/><Relationship Id="rId343" Type="http://schemas.openxmlformats.org/officeDocument/2006/relationships/hyperlink" Target="http://www.legislation.act.gov.au/a/2015-50" TargetMode="External"/><Relationship Id="rId364" Type="http://schemas.openxmlformats.org/officeDocument/2006/relationships/hyperlink" Target="http://www.legislation.act.gov.au/a/2014-49"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6" TargetMode="External"/><Relationship Id="rId199" Type="http://schemas.openxmlformats.org/officeDocument/2006/relationships/hyperlink" Target="https://www.legislation.act.gov.au/a/2020-4/" TargetMode="External"/><Relationship Id="rId203" Type="http://schemas.openxmlformats.org/officeDocument/2006/relationships/hyperlink" Target="http://www.legislation.act.gov.au/a/2023-24/" TargetMode="External"/><Relationship Id="rId385" Type="http://schemas.openxmlformats.org/officeDocument/2006/relationships/hyperlink" Target="http://www.legislation.act.gov.au/a/2023-24/" TargetMode="External"/><Relationship Id="rId19" Type="http://schemas.openxmlformats.org/officeDocument/2006/relationships/footer" Target="footer1.xml"/><Relationship Id="rId224" Type="http://schemas.openxmlformats.org/officeDocument/2006/relationships/hyperlink" Target="https://www.legislation.act.gov.au/a/2020-4/" TargetMode="External"/><Relationship Id="rId245" Type="http://schemas.openxmlformats.org/officeDocument/2006/relationships/hyperlink" Target="https://www.legislation.act.gov.au/a/2020-4/" TargetMode="External"/><Relationship Id="rId266" Type="http://schemas.openxmlformats.org/officeDocument/2006/relationships/hyperlink" Target="https://www.legislation.act.gov.au/a/2020-4/" TargetMode="External"/><Relationship Id="rId287" Type="http://schemas.openxmlformats.org/officeDocument/2006/relationships/hyperlink" Target="http://www.legislation.act.gov.au/a/2024-29/" TargetMode="External"/><Relationship Id="rId410" Type="http://schemas.openxmlformats.org/officeDocument/2006/relationships/theme" Target="theme/theme1.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2-38" TargetMode="External"/><Relationship Id="rId126" Type="http://schemas.openxmlformats.org/officeDocument/2006/relationships/hyperlink" Target="http://www.legislation.act.gov.au/a/2001-16" TargetMode="External"/><Relationship Id="rId147" Type="http://schemas.openxmlformats.org/officeDocument/2006/relationships/hyperlink" Target="http://www.legislation.act.gov.au/a/2013-11" TargetMode="External"/><Relationship Id="rId168" Type="http://schemas.openxmlformats.org/officeDocument/2006/relationships/hyperlink" Target="http://www.legislation.act.gov.au/a/2024-11/" TargetMode="External"/><Relationship Id="rId312" Type="http://schemas.openxmlformats.org/officeDocument/2006/relationships/hyperlink" Target="http://www.legislation.act.gov.au/a/2025-29/" TargetMode="External"/><Relationship Id="rId333" Type="http://schemas.openxmlformats.org/officeDocument/2006/relationships/hyperlink" Target="http://www.legislation.act.gov.au/a/2024-29/" TargetMode="External"/><Relationship Id="rId354" Type="http://schemas.openxmlformats.org/officeDocument/2006/relationships/hyperlink" Target="http://www.legislation.act.gov.au/a/2024-29/" TargetMode="External"/><Relationship Id="rId51" Type="http://schemas.openxmlformats.org/officeDocument/2006/relationships/hyperlink" Target="http://www.legislation.act.gov.au/a/2003-20" TargetMode="External"/><Relationship Id="rId72" Type="http://schemas.openxmlformats.org/officeDocument/2006/relationships/hyperlink" Target="http://www.legislation.act.gov.au/a/2004-5" TargetMode="External"/><Relationship Id="rId93" Type="http://schemas.openxmlformats.org/officeDocument/2006/relationships/footer" Target="footer9.xml"/><Relationship Id="rId189" Type="http://schemas.openxmlformats.org/officeDocument/2006/relationships/hyperlink" Target="http://www.legislation.act.gov.au/a/2024-11/" TargetMode="External"/><Relationship Id="rId375" Type="http://schemas.openxmlformats.org/officeDocument/2006/relationships/hyperlink" Target="http://www.legislation.act.gov.au/a/2020-42/" TargetMode="External"/><Relationship Id="rId396" Type="http://schemas.openxmlformats.org/officeDocument/2006/relationships/hyperlink" Target="http://www.legislation.act.gov.au/a/2001-14" TargetMode="External"/><Relationship Id="rId3" Type="http://schemas.openxmlformats.org/officeDocument/2006/relationships/styles" Target="styles.xml"/><Relationship Id="rId214" Type="http://schemas.openxmlformats.org/officeDocument/2006/relationships/hyperlink" Target="https://www.legislation.act.gov.au/a/2020-4/" TargetMode="External"/><Relationship Id="rId235" Type="http://schemas.openxmlformats.org/officeDocument/2006/relationships/hyperlink" Target="http://www.legislation.act.gov.au/a/2023-24/" TargetMode="External"/><Relationship Id="rId256" Type="http://schemas.openxmlformats.org/officeDocument/2006/relationships/hyperlink" Target="http://www.legislation.act.gov.au/a/2021-5/" TargetMode="External"/><Relationship Id="rId277" Type="http://schemas.openxmlformats.org/officeDocument/2006/relationships/hyperlink" Target="http://www.legislation.act.gov.au/a/2020-4/" TargetMode="External"/><Relationship Id="rId298" Type="http://schemas.openxmlformats.org/officeDocument/2006/relationships/hyperlink" Target="http://www.legislation.act.gov.au/a/2019-10/" TargetMode="External"/><Relationship Id="rId400" Type="http://schemas.openxmlformats.org/officeDocument/2006/relationships/footer" Target="footer19.xml"/><Relationship Id="rId116" Type="http://schemas.openxmlformats.org/officeDocument/2006/relationships/hyperlink" Target="http://www.legislation.act.gov.au/a/1925-1" TargetMode="External"/><Relationship Id="rId137" Type="http://schemas.openxmlformats.org/officeDocument/2006/relationships/hyperlink" Target="http://www.legislation.act.gov.au/a/2001-16" TargetMode="External"/><Relationship Id="rId158" Type="http://schemas.openxmlformats.org/officeDocument/2006/relationships/hyperlink" Target="http://www.legislation.act.gov.au/a/2020-42/default.asp" TargetMode="External"/><Relationship Id="rId302" Type="http://schemas.openxmlformats.org/officeDocument/2006/relationships/hyperlink" Target="http://www.legislation.act.gov.au/a/2019-10/" TargetMode="External"/><Relationship Id="rId323" Type="http://schemas.openxmlformats.org/officeDocument/2006/relationships/hyperlink" Target="https://legislation.act.gov.au/a/2023-36/" TargetMode="External"/><Relationship Id="rId344" Type="http://schemas.openxmlformats.org/officeDocument/2006/relationships/hyperlink" Target="http://www.legislation.act.gov.au/a/2015-50" TargetMode="External"/><Relationship Id="rId20" Type="http://schemas.openxmlformats.org/officeDocument/2006/relationships/footer" Target="footer2.xml"/><Relationship Id="rId41" Type="http://schemas.openxmlformats.org/officeDocument/2006/relationships/hyperlink" Target="http://www.legislation.act.gov.au/a/1992-45"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14" TargetMode="External"/><Relationship Id="rId179" Type="http://schemas.openxmlformats.org/officeDocument/2006/relationships/hyperlink" Target="http://www.legislation.act.gov.au/a/2024-29/" TargetMode="External"/><Relationship Id="rId365" Type="http://schemas.openxmlformats.org/officeDocument/2006/relationships/hyperlink" Target="http://www.legislation.act.gov.au/a/2015-19/default.asp" TargetMode="External"/><Relationship Id="rId386" Type="http://schemas.openxmlformats.org/officeDocument/2006/relationships/hyperlink" Target="http://www.legislation.act.gov.au/a/2023-24/" TargetMode="External"/><Relationship Id="rId190" Type="http://schemas.openxmlformats.org/officeDocument/2006/relationships/hyperlink" Target="https://www.legislation.act.gov.au/a/2020-4/" TargetMode="External"/><Relationship Id="rId204" Type="http://schemas.openxmlformats.org/officeDocument/2006/relationships/hyperlink" Target="http://www.legislation.act.gov.au/a/2013-11" TargetMode="External"/><Relationship Id="rId225" Type="http://schemas.openxmlformats.org/officeDocument/2006/relationships/hyperlink" Target="https://www.legislation.act.gov.au/a/2020-4/" TargetMode="External"/><Relationship Id="rId246" Type="http://schemas.openxmlformats.org/officeDocument/2006/relationships/hyperlink" Target="http://www.legislation.act.gov.au/a/2014-49" TargetMode="External"/><Relationship Id="rId267" Type="http://schemas.openxmlformats.org/officeDocument/2006/relationships/hyperlink" Target="https://www.legislation.act.gov.au/a/2020-4/" TargetMode="External"/><Relationship Id="rId288" Type="http://schemas.openxmlformats.org/officeDocument/2006/relationships/hyperlink" Target="http://www.legislation.act.gov.au/a/2014-49" TargetMode="External"/><Relationship Id="rId106" Type="http://schemas.openxmlformats.org/officeDocument/2006/relationships/hyperlink" Target="http://www.legislation.act.gov.au/a/2012-38" TargetMode="External"/><Relationship Id="rId127" Type="http://schemas.openxmlformats.org/officeDocument/2006/relationships/hyperlink" Target="http://www.legislation.act.gov.au/a/1925-1" TargetMode="External"/><Relationship Id="rId313" Type="http://schemas.openxmlformats.org/officeDocument/2006/relationships/hyperlink" Target="http://www.legislation.act.gov.au/a/2020-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 TargetMode="External"/><Relationship Id="rId52" Type="http://schemas.openxmlformats.org/officeDocument/2006/relationships/hyperlink" Target="http://www.legislation.act.gov.au/a/2003-20" TargetMode="External"/><Relationship Id="rId73" Type="http://schemas.openxmlformats.org/officeDocument/2006/relationships/hyperlink" Target="http://www.legislation.act.gov.au/a/1970-32" TargetMode="External"/><Relationship Id="rId94" Type="http://schemas.openxmlformats.org/officeDocument/2006/relationships/header" Target="header8.xml"/><Relationship Id="rId148" Type="http://schemas.openxmlformats.org/officeDocument/2006/relationships/hyperlink" Target="http://www.legislation.act.gov.au/a/2014-49" TargetMode="External"/><Relationship Id="rId169" Type="http://schemas.openxmlformats.org/officeDocument/2006/relationships/hyperlink" Target="https://legislation.act.gov.au/a/2023-50" TargetMode="External"/><Relationship Id="rId334" Type="http://schemas.openxmlformats.org/officeDocument/2006/relationships/hyperlink" Target="http://www.legislation.act.gov.au/a/2020-4/" TargetMode="External"/><Relationship Id="rId355" Type="http://schemas.openxmlformats.org/officeDocument/2006/relationships/hyperlink" Target="http://www.legislation.act.gov.au/a/2015-50" TargetMode="External"/><Relationship Id="rId376" Type="http://schemas.openxmlformats.org/officeDocument/2006/relationships/hyperlink" Target="https://www.legislation.act.gov.au/a/2020-4/" TargetMode="External"/><Relationship Id="rId397" Type="http://schemas.openxmlformats.org/officeDocument/2006/relationships/header" Target="header16.xml"/><Relationship Id="rId4" Type="http://schemas.openxmlformats.org/officeDocument/2006/relationships/settings" Target="settings.xml"/><Relationship Id="rId180" Type="http://schemas.openxmlformats.org/officeDocument/2006/relationships/hyperlink" Target="https://www.legislation.act.gov.au/a/2020-4/" TargetMode="External"/><Relationship Id="rId215" Type="http://schemas.openxmlformats.org/officeDocument/2006/relationships/hyperlink" Target="http://www.legislation.act.gov.au/a/2012-30" TargetMode="External"/><Relationship Id="rId236" Type="http://schemas.openxmlformats.org/officeDocument/2006/relationships/hyperlink" Target="https://www.legislation.act.gov.au/a/2020-4/" TargetMode="External"/><Relationship Id="rId257" Type="http://schemas.openxmlformats.org/officeDocument/2006/relationships/hyperlink" Target="http://www.legislation.act.gov.au/a/2023-24/" TargetMode="External"/><Relationship Id="rId278" Type="http://schemas.openxmlformats.org/officeDocument/2006/relationships/hyperlink" Target="http://www.legislation.act.gov.au/a/2020-4/" TargetMode="External"/><Relationship Id="rId401" Type="http://schemas.openxmlformats.org/officeDocument/2006/relationships/header" Target="header18.xml"/><Relationship Id="rId303" Type="http://schemas.openxmlformats.org/officeDocument/2006/relationships/hyperlink" Target="https://legislation.act.gov.au/a/2023-57/" TargetMode="External"/><Relationship Id="rId42" Type="http://schemas.openxmlformats.org/officeDocument/2006/relationships/hyperlink" Target="http://www.legislation.act.gov.au/a/2023-50" TargetMode="External"/><Relationship Id="rId84" Type="http://schemas.openxmlformats.org/officeDocument/2006/relationships/hyperlink" Target="http://www.legislation.act.gov.au/a/1970-32" TargetMode="External"/><Relationship Id="rId138" Type="http://schemas.openxmlformats.org/officeDocument/2006/relationships/hyperlink" Target="http://www.legislation.act.gov.au/a/2001-16" TargetMode="External"/><Relationship Id="rId345" Type="http://schemas.openxmlformats.org/officeDocument/2006/relationships/hyperlink" Target="http://www.legislation.act.gov.au/a/2020-4/" TargetMode="External"/><Relationship Id="rId387" Type="http://schemas.openxmlformats.org/officeDocument/2006/relationships/hyperlink" Target="http://www.legislation.act.gov.au/a/2023-36/" TargetMode="External"/><Relationship Id="rId191" Type="http://schemas.openxmlformats.org/officeDocument/2006/relationships/hyperlink" Target="https://www.legislation.act.gov.au/a/2020-4/" TargetMode="External"/><Relationship Id="rId205" Type="http://schemas.openxmlformats.org/officeDocument/2006/relationships/hyperlink" Target="http://www.legislation.act.gov.au/a/2013-11" TargetMode="External"/><Relationship Id="rId247" Type="http://schemas.openxmlformats.org/officeDocument/2006/relationships/hyperlink" Target="http://www.legislation.act.gov.au/a/2015-19" TargetMode="External"/><Relationship Id="rId107" Type="http://schemas.openxmlformats.org/officeDocument/2006/relationships/header" Target="header12.xml"/><Relationship Id="rId289" Type="http://schemas.openxmlformats.org/officeDocument/2006/relationships/hyperlink" Target="http://www.legislation.act.gov.au/a/2020-4/" TargetMode="External"/><Relationship Id="rId11" Type="http://schemas.openxmlformats.org/officeDocument/2006/relationships/hyperlink" Target="http://www.legislation.act.gov.au/a/2001-14" TargetMode="External"/><Relationship Id="rId53" Type="http://schemas.openxmlformats.org/officeDocument/2006/relationships/hyperlink" Target="http://www.comlaw.gov.au/Series/C2004A00818" TargetMode="External"/><Relationship Id="rId149" Type="http://schemas.openxmlformats.org/officeDocument/2006/relationships/hyperlink" Target="http://www.legislation.act.gov.au/a/2015-19" TargetMode="External"/><Relationship Id="rId314" Type="http://schemas.openxmlformats.org/officeDocument/2006/relationships/hyperlink" Target="http://www.legislation.act.gov.au/a/2022-14/" TargetMode="External"/><Relationship Id="rId356" Type="http://schemas.openxmlformats.org/officeDocument/2006/relationships/hyperlink" Target="http://www.legislation.act.gov.au/a/2012-21" TargetMode="External"/><Relationship Id="rId398" Type="http://schemas.openxmlformats.org/officeDocument/2006/relationships/header" Target="header17.xml"/><Relationship Id="rId95" Type="http://schemas.openxmlformats.org/officeDocument/2006/relationships/header" Target="header9.xml"/><Relationship Id="rId160" Type="http://schemas.openxmlformats.org/officeDocument/2006/relationships/hyperlink" Target="https://www.legislation.act.gov.au/cn/2020-11/" TargetMode="External"/><Relationship Id="rId216" Type="http://schemas.openxmlformats.org/officeDocument/2006/relationships/hyperlink" Target="http://www.legislation.act.gov.au/a/2013-11" TargetMode="External"/><Relationship Id="rId258" Type="http://schemas.openxmlformats.org/officeDocument/2006/relationships/hyperlink" Target="http://www.legislation.act.gov.au/a/2024-29/" TargetMode="External"/><Relationship Id="rId22" Type="http://schemas.openxmlformats.org/officeDocument/2006/relationships/footer" Target="footer3.xml"/><Relationship Id="rId64" Type="http://schemas.openxmlformats.org/officeDocument/2006/relationships/hyperlink" Target="http://www.legislation.act.gov.au/a/2012-38" TargetMode="External"/><Relationship Id="rId118" Type="http://schemas.openxmlformats.org/officeDocument/2006/relationships/hyperlink" Target="http://www.legislation.act.gov.au/a/2001-16" TargetMode="External"/><Relationship Id="rId325" Type="http://schemas.openxmlformats.org/officeDocument/2006/relationships/hyperlink" Target="http://www.legislation.act.gov.au/a/2021-25/" TargetMode="External"/><Relationship Id="rId367" Type="http://schemas.openxmlformats.org/officeDocument/2006/relationships/hyperlink" Target="http://www.legislation.act.gov.au/a/2015-50" TargetMode="External"/><Relationship Id="rId171" Type="http://schemas.openxmlformats.org/officeDocument/2006/relationships/hyperlink" Target="https://legislation.act.gov.au/a/2025-29/" TargetMode="External"/><Relationship Id="rId227" Type="http://schemas.openxmlformats.org/officeDocument/2006/relationships/hyperlink" Target="http://www.legislation.act.gov.au/a/2023-24/" TargetMode="External"/><Relationship Id="rId269" Type="http://schemas.openxmlformats.org/officeDocument/2006/relationships/hyperlink" Target="https://www.legislation.act.gov.au/a/2020-4/" TargetMode="External"/><Relationship Id="rId33" Type="http://schemas.openxmlformats.org/officeDocument/2006/relationships/hyperlink" Target="http://www.legislation.act.gov.au/a/2001-16" TargetMode="External"/><Relationship Id="rId129" Type="http://schemas.openxmlformats.org/officeDocument/2006/relationships/image" Target="media/image5.wmf"/><Relationship Id="rId280" Type="http://schemas.openxmlformats.org/officeDocument/2006/relationships/hyperlink" Target="http://www.legislation.act.gov.au/a/2020-4/" TargetMode="External"/><Relationship Id="rId336" Type="http://schemas.openxmlformats.org/officeDocument/2006/relationships/hyperlink" Target="http://www.legislation.act.gov.au/a/2020-4/" TargetMode="External"/><Relationship Id="rId75" Type="http://schemas.openxmlformats.org/officeDocument/2006/relationships/hyperlink" Target="http://www.legislation.act.gov.au/a/1970-32" TargetMode="External"/><Relationship Id="rId140" Type="http://schemas.openxmlformats.org/officeDocument/2006/relationships/header" Target="header15.xml"/><Relationship Id="rId182" Type="http://schemas.openxmlformats.org/officeDocument/2006/relationships/hyperlink" Target="https://www.legislation.act.gov.au/a/2020-4/" TargetMode="External"/><Relationship Id="rId378" Type="http://schemas.openxmlformats.org/officeDocument/2006/relationships/hyperlink" Target="http://www.legislation.act.gov.au/a/2021-5/" TargetMode="External"/><Relationship Id="rId403" Type="http://schemas.openxmlformats.org/officeDocument/2006/relationships/footer" Target="footer20.xml"/><Relationship Id="rId6" Type="http://schemas.openxmlformats.org/officeDocument/2006/relationships/footnotes" Target="footnotes.xml"/><Relationship Id="rId238" Type="http://schemas.openxmlformats.org/officeDocument/2006/relationships/hyperlink" Target="http://www.legislation.act.gov.au/a/2025-29/" TargetMode="External"/><Relationship Id="rId291" Type="http://schemas.openxmlformats.org/officeDocument/2006/relationships/hyperlink" Target="http://www.legislation.act.gov.au/a/2023-24/" TargetMode="External"/><Relationship Id="rId305" Type="http://schemas.openxmlformats.org/officeDocument/2006/relationships/hyperlink" Target="http://www.legislation.act.gov.au/a/2020-4/" TargetMode="External"/><Relationship Id="rId347" Type="http://schemas.openxmlformats.org/officeDocument/2006/relationships/hyperlink" Target="http://www.legislation.act.gov.au/a/2020-4/" TargetMode="External"/><Relationship Id="rId44" Type="http://schemas.openxmlformats.org/officeDocument/2006/relationships/hyperlink" Target="http://www.legislation.act.gov.au/a/1997-84"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a/2015-50" TargetMode="External"/><Relationship Id="rId389" Type="http://schemas.openxmlformats.org/officeDocument/2006/relationships/hyperlink" Target="http://www.legislation.act.gov.au/a/2023-57/" TargetMode="External"/><Relationship Id="rId193" Type="http://schemas.openxmlformats.org/officeDocument/2006/relationships/hyperlink" Target="https://legislation.act.gov.au/a/2023-57/" TargetMode="External"/><Relationship Id="rId207" Type="http://schemas.openxmlformats.org/officeDocument/2006/relationships/hyperlink" Target="https://www.legislation.act.gov.au/a/2020-4/" TargetMode="External"/><Relationship Id="rId249" Type="http://schemas.openxmlformats.org/officeDocument/2006/relationships/hyperlink" Target="http://www.legislation.act.gov.au/a/2024-29/" TargetMode="External"/><Relationship Id="rId13" Type="http://schemas.openxmlformats.org/officeDocument/2006/relationships/hyperlink" Target="http://www.legislation.act.gov.au/a/2001-14" TargetMode="External"/><Relationship Id="rId109" Type="http://schemas.openxmlformats.org/officeDocument/2006/relationships/footer" Target="footer14.xml"/><Relationship Id="rId260" Type="http://schemas.openxmlformats.org/officeDocument/2006/relationships/hyperlink" Target="http://www.legislation.act.gov.au/a/2024-29/" TargetMode="External"/><Relationship Id="rId316" Type="http://schemas.openxmlformats.org/officeDocument/2006/relationships/hyperlink" Target="http://www.legislation.act.gov.au/a/2012-21" TargetMode="External"/><Relationship Id="rId55" Type="http://schemas.openxmlformats.org/officeDocument/2006/relationships/hyperlink" Target="http://www.legislation.act.gov.au/sl/2003-38" TargetMode="External"/><Relationship Id="rId97" Type="http://schemas.openxmlformats.org/officeDocument/2006/relationships/footer" Target="footer11.xm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2-30" TargetMode="External"/><Relationship Id="rId162" Type="http://schemas.openxmlformats.org/officeDocument/2006/relationships/hyperlink" Target="http://www.legislation.act.gov.au/a/2021-25/" TargetMode="External"/><Relationship Id="rId218" Type="http://schemas.openxmlformats.org/officeDocument/2006/relationships/hyperlink" Target="http://www.legislation.act.gov.au/a/2013-11" TargetMode="External"/><Relationship Id="rId271" Type="http://schemas.openxmlformats.org/officeDocument/2006/relationships/hyperlink" Target="http://www.legislation.act.gov.au/a/2025-29/" TargetMode="External"/><Relationship Id="rId24" Type="http://schemas.openxmlformats.org/officeDocument/2006/relationships/header" Target="header5.xml"/><Relationship Id="rId66" Type="http://schemas.openxmlformats.org/officeDocument/2006/relationships/hyperlink" Target="http://www.legislation.act.gov.au/a/1925-1" TargetMode="External"/><Relationship Id="rId131" Type="http://schemas.openxmlformats.org/officeDocument/2006/relationships/hyperlink" Target="http://www.legislation.act.gov.au/a/2001-16" TargetMode="External"/><Relationship Id="rId327" Type="http://schemas.openxmlformats.org/officeDocument/2006/relationships/hyperlink" Target="http://www.legislation.act.gov.au/a/2015-19" TargetMode="External"/><Relationship Id="rId369" Type="http://schemas.openxmlformats.org/officeDocument/2006/relationships/hyperlink" Target="http://www.legislation.act.gov.au/a/2018-9/default.asp" TargetMode="External"/><Relationship Id="rId173" Type="http://schemas.openxmlformats.org/officeDocument/2006/relationships/hyperlink" Target="http://www.legislation.act.gov.au/a/2012-21" TargetMode="External"/><Relationship Id="rId229" Type="http://schemas.openxmlformats.org/officeDocument/2006/relationships/hyperlink" Target="https://www.legislation.act.gov.au/a/2020-4/" TargetMode="External"/><Relationship Id="rId380" Type="http://schemas.openxmlformats.org/officeDocument/2006/relationships/hyperlink" Target="http://www.legislation.act.gov.au/a/2021-25/" TargetMode="External"/><Relationship Id="rId240" Type="http://schemas.openxmlformats.org/officeDocument/2006/relationships/hyperlink" Target="https://www.legislation.act.gov.au/a/2020-4/" TargetMode="External"/><Relationship Id="rId35" Type="http://schemas.openxmlformats.org/officeDocument/2006/relationships/hyperlink" Target="http://www.legislation.act.gov.au/a/2001-14" TargetMode="External"/><Relationship Id="rId77" Type="http://schemas.openxmlformats.org/officeDocument/2006/relationships/hyperlink" Target="http://www.comlaw.gov.au/Current/C2004A03712" TargetMode="External"/><Relationship Id="rId100" Type="http://schemas.openxmlformats.org/officeDocument/2006/relationships/image" Target="media/image4.wmf"/><Relationship Id="rId282" Type="http://schemas.openxmlformats.org/officeDocument/2006/relationships/hyperlink" Target="http://www.legislation.act.gov.au/a/2020-4/" TargetMode="External"/><Relationship Id="rId338" Type="http://schemas.openxmlformats.org/officeDocument/2006/relationships/hyperlink" Target="http://www.legislation.act.gov.au/a/2015-50" TargetMode="External"/><Relationship Id="rId8" Type="http://schemas.openxmlformats.org/officeDocument/2006/relationships/image" Target="media/image1.png"/><Relationship Id="rId142" Type="http://schemas.openxmlformats.org/officeDocument/2006/relationships/footer" Target="footer17.xml"/><Relationship Id="rId184" Type="http://schemas.openxmlformats.org/officeDocument/2006/relationships/hyperlink" Target="https://legislation.act.gov.au/a/2023-36/" TargetMode="External"/><Relationship Id="rId391" Type="http://schemas.openxmlformats.org/officeDocument/2006/relationships/hyperlink" Target="http://www.legislation.act.gov.au/a/2024-29/" TargetMode="External"/><Relationship Id="rId405" Type="http://schemas.openxmlformats.org/officeDocument/2006/relationships/header" Target="header20.xml"/><Relationship Id="rId251" Type="http://schemas.openxmlformats.org/officeDocument/2006/relationships/hyperlink" Target="http://www.legislation.act.gov.au/a/2023-24/" TargetMode="External"/><Relationship Id="rId46" Type="http://schemas.openxmlformats.org/officeDocument/2006/relationships/hyperlink" Target="http://www.legislation.act.gov.au/a/1925-1" TargetMode="External"/><Relationship Id="rId293" Type="http://schemas.openxmlformats.org/officeDocument/2006/relationships/hyperlink" Target="http://www.legislation.act.gov.au/a/2023-24/" TargetMode="External"/><Relationship Id="rId307" Type="http://schemas.openxmlformats.org/officeDocument/2006/relationships/hyperlink" Target="http://www.legislation.act.gov.au/a/2020-4/" TargetMode="External"/><Relationship Id="rId349" Type="http://schemas.openxmlformats.org/officeDocument/2006/relationships/hyperlink" Target="http://www.legislation.act.gov.au/a/2013-11" TargetMode="Externa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14" TargetMode="External"/><Relationship Id="rId153" Type="http://schemas.openxmlformats.org/officeDocument/2006/relationships/hyperlink" Target="http://www.legislation.act.gov.au/a/2019-10/" TargetMode="External"/><Relationship Id="rId195" Type="http://schemas.openxmlformats.org/officeDocument/2006/relationships/hyperlink" Target="http://www.legislation.act.gov.au/a/2024-29/" TargetMode="External"/><Relationship Id="rId209" Type="http://schemas.openxmlformats.org/officeDocument/2006/relationships/hyperlink" Target="http://www.legislation.act.gov.au/a/2024-29/" TargetMode="External"/><Relationship Id="rId360" Type="http://schemas.openxmlformats.org/officeDocument/2006/relationships/hyperlink" Target="http://www.legislation.act.gov.au/a/2012-30" TargetMode="External"/><Relationship Id="rId220" Type="http://schemas.openxmlformats.org/officeDocument/2006/relationships/hyperlink" Target="http://www.legislation.act.gov.au/a/2023-2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24-29/" TargetMode="External"/><Relationship Id="rId318" Type="http://schemas.openxmlformats.org/officeDocument/2006/relationships/hyperlink" Target="https://legislation.act.gov.au/a/2023-36/" TargetMode="External"/><Relationship Id="rId99" Type="http://schemas.openxmlformats.org/officeDocument/2006/relationships/image" Target="media/image3.wmf"/><Relationship Id="rId122" Type="http://schemas.openxmlformats.org/officeDocument/2006/relationships/hyperlink" Target="http://www.legislation.act.gov.au/a/2001-16" TargetMode="External"/><Relationship Id="rId164" Type="http://schemas.openxmlformats.org/officeDocument/2006/relationships/hyperlink" Target="http://www.legislation.act.gov.au/a/2023-24/" TargetMode="External"/><Relationship Id="rId371" Type="http://schemas.openxmlformats.org/officeDocument/2006/relationships/hyperlink" Target="http://www.legislation.act.gov.au/a/2019-10/" TargetMode="External"/><Relationship Id="rId26" Type="http://schemas.openxmlformats.org/officeDocument/2006/relationships/footer" Target="footer5.xml"/><Relationship Id="rId231" Type="http://schemas.openxmlformats.org/officeDocument/2006/relationships/hyperlink" Target="http://www.legislation.act.gov.au/a/2023-24/" TargetMode="External"/><Relationship Id="rId273" Type="http://schemas.openxmlformats.org/officeDocument/2006/relationships/hyperlink" Target="http://www.legislation.act.gov.au/a/2020-4/" TargetMode="External"/><Relationship Id="rId329" Type="http://schemas.openxmlformats.org/officeDocument/2006/relationships/hyperlink" Target="http://www.legislation.act.gov.au/a/2020-4/" TargetMode="External"/><Relationship Id="rId68" Type="http://schemas.openxmlformats.org/officeDocument/2006/relationships/hyperlink" Target="http://www.legislation.act.gov.au/a/2001-16" TargetMode="External"/><Relationship Id="rId133" Type="http://schemas.openxmlformats.org/officeDocument/2006/relationships/hyperlink" Target="http://www.legislation.act.gov.au/a/2001-16" TargetMode="External"/><Relationship Id="rId175" Type="http://schemas.openxmlformats.org/officeDocument/2006/relationships/hyperlink" Target="https://www.legislation.act.gov.au/a/2020-4/" TargetMode="External"/><Relationship Id="rId340" Type="http://schemas.openxmlformats.org/officeDocument/2006/relationships/hyperlink" Target="http://www.legislation.act.gov.au/a/2020-4/" TargetMode="External"/><Relationship Id="rId200" Type="http://schemas.openxmlformats.org/officeDocument/2006/relationships/hyperlink" Target="https://www.legislation.act.gov.au/a/2020-4/" TargetMode="External"/><Relationship Id="rId382" Type="http://schemas.openxmlformats.org/officeDocument/2006/relationships/hyperlink" Target="http://www.legislation.act.gov.au/a/2022-14/" TargetMode="External"/><Relationship Id="rId242" Type="http://schemas.openxmlformats.org/officeDocument/2006/relationships/hyperlink" Target="http://www.legislation.act.gov.au/a/2023-24/" TargetMode="External"/><Relationship Id="rId284" Type="http://schemas.openxmlformats.org/officeDocument/2006/relationships/hyperlink" Target="http://www.legislation.act.gov.au/a/2024-29/" TargetMode="External"/><Relationship Id="rId37" Type="http://schemas.openxmlformats.org/officeDocument/2006/relationships/hyperlink" Target="http://www.legislation.act.gov.au/a/2001-16" TargetMode="External"/><Relationship Id="rId79" Type="http://schemas.openxmlformats.org/officeDocument/2006/relationships/hyperlink" Target="http://www.legislation.act.gov.au/a/1925-1" TargetMode="External"/><Relationship Id="rId102" Type="http://schemas.openxmlformats.org/officeDocument/2006/relationships/header" Target="header11.xml"/><Relationship Id="rId144" Type="http://schemas.openxmlformats.org/officeDocument/2006/relationships/hyperlink" Target="http://www.legislation.act.gov.au/cn/2012-6/default.asp" TargetMode="External"/><Relationship Id="rId90" Type="http://schemas.openxmlformats.org/officeDocument/2006/relationships/header" Target="header7.xml"/><Relationship Id="rId186" Type="http://schemas.openxmlformats.org/officeDocument/2006/relationships/hyperlink" Target="http://www.legislation.act.gov.au/a/2018-9/default.asp" TargetMode="External"/><Relationship Id="rId351" Type="http://schemas.openxmlformats.org/officeDocument/2006/relationships/hyperlink" Target="http://www.legislation.act.gov.au/a/2024-29/" TargetMode="External"/><Relationship Id="rId393" Type="http://schemas.openxmlformats.org/officeDocument/2006/relationships/hyperlink" Target="http://www.legislation.act.gov.au/a/2024-29/" TargetMode="External"/><Relationship Id="rId407" Type="http://schemas.openxmlformats.org/officeDocument/2006/relationships/header" Target="header21.xml"/><Relationship Id="rId211" Type="http://schemas.openxmlformats.org/officeDocument/2006/relationships/hyperlink" Target="http://www.legislation.act.gov.au/a/2023-24/" TargetMode="External"/><Relationship Id="rId253" Type="http://schemas.openxmlformats.org/officeDocument/2006/relationships/hyperlink" Target="http://www.legislation.act.gov.au/a/2023-24/" TargetMode="External"/><Relationship Id="rId295" Type="http://schemas.openxmlformats.org/officeDocument/2006/relationships/hyperlink" Target="http://www.legislation.act.gov.au/a/2020-4/" TargetMode="External"/><Relationship Id="rId309" Type="http://schemas.openxmlformats.org/officeDocument/2006/relationships/hyperlink" Target="http://www.legislation.act.gov.au/a/202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920A5-4EB9-41DD-942D-BAFB50FA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194</Pages>
  <Words>41982</Words>
  <Characters>204806</Characters>
  <Application>Microsoft Office Word</Application>
  <DocSecurity>0</DocSecurity>
  <Lines>5261</Lines>
  <Paragraphs>3222</Paragraphs>
  <ScaleCrop>false</ScaleCrop>
  <HeadingPairs>
    <vt:vector size="2" baseType="variant">
      <vt:variant>
        <vt:lpstr>Title</vt:lpstr>
      </vt:variant>
      <vt:variant>
        <vt:i4>1</vt:i4>
      </vt:variant>
    </vt:vector>
  </HeadingPairs>
  <TitlesOfParts>
    <vt:vector size="1" baseType="lpstr">
      <vt:lpstr>Unit Titles (Management) Act 2011</vt:lpstr>
    </vt:vector>
  </TitlesOfParts>
  <Manager>Section</Manager>
  <Company>Section</Company>
  <LinksUpToDate>false</LinksUpToDate>
  <CharactersWithSpaces>244859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Titles (Management) Act 2011</dc:title>
  <dc:creator>ACT PCO</dc:creator>
  <cp:keywords>R24</cp:keywords>
  <dc:description/>
  <cp:lastModifiedBy>PCODCS</cp:lastModifiedBy>
  <cp:revision>4</cp:revision>
  <cp:lastPrinted>2021-04-08T02:29:00Z</cp:lastPrinted>
  <dcterms:created xsi:type="dcterms:W3CDTF">2026-06-25T05:30:00Z</dcterms:created>
  <dcterms:modified xsi:type="dcterms:W3CDTF">2026-06-25T05:30:00Z</dcterms:modified>
  <cp:category>R24</cp:category>
  <cp:contentStatus>Version 5</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-25/06/26</vt:lpwstr>
  </property>
  <property fmtid="{D5CDD505-2E9C-101B-9397-08002B2CF9AE}" pid="5" name="RepubDt">
    <vt:lpwstr>26/11/25</vt:lpwstr>
  </property>
  <property fmtid="{D5CDD505-2E9C-101B-9397-08002B2CF9AE}" pid="6" name="StartDt">
    <vt:lpwstr>26/11/25</vt:lpwstr>
  </property>
  <property fmtid="{D5CDD505-2E9C-101B-9397-08002B2CF9AE}" pid="7" name="DMSID">
    <vt:lpwstr>14993566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2024-07-09T00:49:20Z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a6cce7d7-c678-4741-94ea-f5541b2f5905</vt:lpwstr>
  </property>
  <property fmtid="{D5CDD505-2E9C-101B-9397-08002B2CF9AE}" pid="16" name="MSIP_Label_69af8531-eb46-4968-8cb3-105d2f5ea87e_ContentBits">
    <vt:lpwstr>0</vt:lpwstr>
  </property>
</Properties>
</file>