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6E" w:rsidRDefault="0004146E" w:rsidP="0004146E">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4146E" w:rsidRDefault="0004146E" w:rsidP="0004146E">
      <w:pPr>
        <w:jc w:val="center"/>
        <w:rPr>
          <w:rFonts w:ascii="Arial" w:hAnsi="Arial"/>
        </w:rPr>
      </w:pPr>
      <w:r>
        <w:rPr>
          <w:rFonts w:ascii="Arial" w:hAnsi="Arial"/>
        </w:rPr>
        <w:t>Australian Capital Territory</w:t>
      </w:r>
    </w:p>
    <w:p w:rsidR="0004146E" w:rsidRDefault="00761616" w:rsidP="0004146E">
      <w:pPr>
        <w:pStyle w:val="Billname1"/>
      </w:pPr>
      <w:r>
        <w:fldChar w:fldCharType="begin"/>
      </w:r>
      <w:r>
        <w:instrText xml:space="preserve"> REF Citation \*charformat </w:instrText>
      </w:r>
      <w:r>
        <w:fldChar w:fldCharType="separate"/>
      </w:r>
      <w:r w:rsidR="00CC4DC8">
        <w:t>Working with Vulnerable People (Background Checking) Act 2011</w:t>
      </w:r>
      <w:r>
        <w:fldChar w:fldCharType="end"/>
      </w:r>
      <w:r w:rsidR="0004146E">
        <w:t xml:space="preserve">    </w:t>
      </w:r>
    </w:p>
    <w:p w:rsidR="0004146E" w:rsidRDefault="0076775B" w:rsidP="0004146E">
      <w:pPr>
        <w:pStyle w:val="ActNo"/>
      </w:pPr>
      <w:bookmarkStart w:id="1" w:name="LawNo"/>
      <w:r>
        <w:t>A2011-44</w:t>
      </w:r>
      <w:bookmarkEnd w:id="1"/>
    </w:p>
    <w:p w:rsidR="0004146E" w:rsidRDefault="0004146E" w:rsidP="0004146E">
      <w:pPr>
        <w:pStyle w:val="RepubNo"/>
      </w:pPr>
      <w:r>
        <w:t xml:space="preserve">Republication No </w:t>
      </w:r>
      <w:bookmarkStart w:id="2" w:name="RepubNo"/>
      <w:r w:rsidR="0076775B">
        <w:t>11</w:t>
      </w:r>
      <w:bookmarkEnd w:id="2"/>
    </w:p>
    <w:p w:rsidR="0004146E" w:rsidRDefault="0004146E" w:rsidP="0004146E">
      <w:pPr>
        <w:pStyle w:val="EffectiveDate"/>
      </w:pPr>
      <w:r>
        <w:t xml:space="preserve">Effective:  </w:t>
      </w:r>
      <w:bookmarkStart w:id="3" w:name="EffectiveDate"/>
      <w:r w:rsidR="0076775B">
        <w:t>24 May 2018</w:t>
      </w:r>
      <w:bookmarkEnd w:id="3"/>
      <w:r w:rsidR="0076775B">
        <w:t xml:space="preserve"> – </w:t>
      </w:r>
      <w:bookmarkStart w:id="4" w:name="EndEffDate"/>
      <w:r w:rsidR="0076775B">
        <w:t>8 November 2018</w:t>
      </w:r>
      <w:bookmarkEnd w:id="4"/>
    </w:p>
    <w:p w:rsidR="0004146E" w:rsidRDefault="0004146E" w:rsidP="0004146E">
      <w:pPr>
        <w:pStyle w:val="CoverInForce"/>
      </w:pPr>
      <w:r>
        <w:t xml:space="preserve">Republication date: </w:t>
      </w:r>
      <w:bookmarkStart w:id="5" w:name="InForceDate"/>
      <w:r w:rsidR="0076775B">
        <w:t>24 May 2018</w:t>
      </w:r>
      <w:bookmarkEnd w:id="5"/>
    </w:p>
    <w:p w:rsidR="00320544" w:rsidRPr="00FF4A3D" w:rsidRDefault="00320544" w:rsidP="00320544">
      <w:pPr>
        <w:pStyle w:val="CoverInForce"/>
      </w:pPr>
      <w:r>
        <w:t xml:space="preserve">Last amendment made by </w:t>
      </w:r>
      <w:bookmarkStart w:id="6" w:name="LastAmdt"/>
      <w:r w:rsidR="00DF75A7" w:rsidRPr="00AE00E2">
        <w:rPr>
          <w:rStyle w:val="charCitHyperlinkAbbrev"/>
        </w:rPr>
        <w:fldChar w:fldCharType="begin"/>
      </w:r>
      <w:r w:rsidR="0076775B">
        <w:rPr>
          <w:rStyle w:val="charCitHyperlinkAbbrev"/>
        </w:rPr>
        <w:instrText>HYPERLINK "http://www.legislation.act.gov.au/a/2018-19/default.asp" \o "Road Transport Reform (Light Rail) Legislation Amendment Act 2018"</w:instrText>
      </w:r>
      <w:r w:rsidR="00DF75A7" w:rsidRPr="00AE00E2">
        <w:rPr>
          <w:rStyle w:val="charCitHyperlinkAbbrev"/>
        </w:rPr>
        <w:fldChar w:fldCharType="separate"/>
      </w:r>
      <w:r w:rsidR="0076775B">
        <w:rPr>
          <w:rStyle w:val="charCitHyperlinkAbbrev"/>
        </w:rPr>
        <w:t>A2018</w:t>
      </w:r>
      <w:r w:rsidR="0076775B">
        <w:rPr>
          <w:rStyle w:val="charCitHyperlinkAbbrev"/>
        </w:rPr>
        <w:noBreakHyphen/>
        <w:t>19</w:t>
      </w:r>
      <w:r w:rsidR="00DF75A7" w:rsidRPr="00AE00E2">
        <w:rPr>
          <w:rStyle w:val="charCitHyperlinkAbbrev"/>
        </w:rPr>
        <w:fldChar w:fldCharType="end"/>
      </w:r>
      <w:bookmarkEnd w:id="6"/>
    </w:p>
    <w:p w:rsidR="0004146E" w:rsidRDefault="0004146E" w:rsidP="0004146E"/>
    <w:p w:rsidR="00A15922" w:rsidRDefault="00A15922" w:rsidP="0004146E"/>
    <w:p w:rsidR="0004146E" w:rsidRDefault="0004146E" w:rsidP="0004146E"/>
    <w:p w:rsidR="0004146E" w:rsidRDefault="0004146E" w:rsidP="0004146E"/>
    <w:p w:rsidR="0004146E" w:rsidRDefault="0004146E" w:rsidP="0004146E"/>
    <w:p w:rsidR="0004146E" w:rsidRDefault="0004146E" w:rsidP="0004146E"/>
    <w:p w:rsidR="0004146E" w:rsidRDefault="0004146E" w:rsidP="0004146E">
      <w:pPr>
        <w:spacing w:after="240"/>
        <w:rPr>
          <w:rFonts w:ascii="Arial" w:hAnsi="Arial"/>
        </w:rPr>
      </w:pPr>
    </w:p>
    <w:p w:rsidR="0004146E" w:rsidRPr="00101B4C" w:rsidRDefault="0004146E" w:rsidP="0004146E">
      <w:pPr>
        <w:pStyle w:val="PageBreak"/>
      </w:pPr>
      <w:r w:rsidRPr="00101B4C">
        <w:br w:type="page"/>
      </w:r>
    </w:p>
    <w:p w:rsidR="0004146E" w:rsidRDefault="0004146E" w:rsidP="0004146E">
      <w:pPr>
        <w:pStyle w:val="CoverHeading"/>
      </w:pPr>
      <w:r>
        <w:lastRenderedPageBreak/>
        <w:t>About this republication</w:t>
      </w:r>
    </w:p>
    <w:p w:rsidR="0004146E" w:rsidRDefault="0004146E" w:rsidP="0004146E">
      <w:pPr>
        <w:pStyle w:val="CoverSubHdg"/>
      </w:pPr>
      <w:r>
        <w:t>The republished law</w:t>
      </w:r>
    </w:p>
    <w:p w:rsidR="0004146E" w:rsidRDefault="0004146E" w:rsidP="0004146E">
      <w:pPr>
        <w:pStyle w:val="CoverText"/>
      </w:pPr>
      <w:r>
        <w:t xml:space="preserve">This is a republication of the </w:t>
      </w:r>
      <w:r w:rsidR="007F4B51" w:rsidRPr="0076775B">
        <w:rPr>
          <w:i/>
        </w:rPr>
        <w:fldChar w:fldCharType="begin"/>
      </w:r>
      <w:r w:rsidR="007F4B51" w:rsidRPr="0076775B">
        <w:rPr>
          <w:i/>
        </w:rPr>
        <w:instrText xml:space="preserve"> REF citation *\charformat  \* MERGEFORMAT </w:instrText>
      </w:r>
      <w:r w:rsidR="007F4B51" w:rsidRPr="0076775B">
        <w:rPr>
          <w:i/>
        </w:rPr>
        <w:fldChar w:fldCharType="separate"/>
      </w:r>
      <w:r w:rsidR="00CC4DC8" w:rsidRPr="00CC4DC8">
        <w:rPr>
          <w:i/>
        </w:rPr>
        <w:t>Working with Vulnerable People (Background Checking) Act 2011</w:t>
      </w:r>
      <w:r w:rsidR="007F4B51" w:rsidRPr="0076775B">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761616">
        <w:fldChar w:fldCharType="begin"/>
      </w:r>
      <w:r w:rsidR="00761616">
        <w:instrText xml:space="preserve"> REF InForceDate *\charformat </w:instrText>
      </w:r>
      <w:r w:rsidR="00761616">
        <w:fldChar w:fldCharType="separate"/>
      </w:r>
      <w:r w:rsidR="00CC4DC8">
        <w:t>24 May 2018</w:t>
      </w:r>
      <w:r w:rsidR="00761616">
        <w:fldChar w:fldCharType="end"/>
      </w:r>
      <w:r w:rsidRPr="0074598E">
        <w:rPr>
          <w:rStyle w:val="charItals"/>
        </w:rPr>
        <w:t xml:space="preserve">.  </w:t>
      </w:r>
      <w:r>
        <w:t xml:space="preserve">It also includes any commencement, amendment, repeal or expiry affecting this republished law to </w:t>
      </w:r>
      <w:r w:rsidR="00761616">
        <w:fldChar w:fldCharType="begin"/>
      </w:r>
      <w:r w:rsidR="00761616">
        <w:instrText xml:space="preserve"> REF EffectiveDate *\charformat </w:instrText>
      </w:r>
      <w:r w:rsidR="00761616">
        <w:fldChar w:fldCharType="separate"/>
      </w:r>
      <w:r w:rsidR="00CC4DC8">
        <w:t>24 May 2018</w:t>
      </w:r>
      <w:r w:rsidR="00761616">
        <w:fldChar w:fldCharType="end"/>
      </w:r>
      <w:r>
        <w:t xml:space="preserve">.  </w:t>
      </w:r>
    </w:p>
    <w:p w:rsidR="0004146E" w:rsidRDefault="0004146E" w:rsidP="0004146E">
      <w:pPr>
        <w:pStyle w:val="CoverText"/>
      </w:pPr>
      <w:r>
        <w:t xml:space="preserve">The legislation history and amendment history of the republished law are set out in endnotes 3 and 4. </w:t>
      </w:r>
    </w:p>
    <w:p w:rsidR="0004146E" w:rsidRDefault="0004146E" w:rsidP="0004146E">
      <w:pPr>
        <w:pStyle w:val="CoverSubHdg"/>
      </w:pPr>
      <w:r>
        <w:t>Kinds of republications</w:t>
      </w:r>
    </w:p>
    <w:p w:rsidR="0004146E" w:rsidRDefault="0004146E" w:rsidP="0004146E">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04146E" w:rsidRDefault="0004146E" w:rsidP="0004146E">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04146E" w:rsidRDefault="0004146E" w:rsidP="0004146E">
      <w:pPr>
        <w:pStyle w:val="CoverTextBullet"/>
        <w:ind w:left="357" w:hanging="357"/>
      </w:pPr>
      <w:r>
        <w:t>unauthorised republications.</w:t>
      </w:r>
    </w:p>
    <w:p w:rsidR="0004146E" w:rsidRDefault="0004146E" w:rsidP="0004146E">
      <w:pPr>
        <w:pStyle w:val="CoverText"/>
      </w:pPr>
      <w:r>
        <w:t>The status of this republication appears on the bottom of each page.</w:t>
      </w:r>
    </w:p>
    <w:p w:rsidR="0004146E" w:rsidRDefault="0004146E" w:rsidP="0004146E">
      <w:pPr>
        <w:pStyle w:val="CoverSubHdg"/>
      </w:pPr>
      <w:r>
        <w:t>Editorial changes</w:t>
      </w:r>
    </w:p>
    <w:p w:rsidR="0004146E" w:rsidRDefault="0004146E" w:rsidP="0004146E">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4146E" w:rsidRPr="00D30239" w:rsidRDefault="0004146E" w:rsidP="0004146E">
      <w:pPr>
        <w:pStyle w:val="CoverText"/>
      </w:pPr>
      <w:r w:rsidRPr="00D30239">
        <w:t>This republication include</w:t>
      </w:r>
      <w:r w:rsidR="002D5715">
        <w:t>s</w:t>
      </w:r>
      <w:r w:rsidRPr="00D30239">
        <w:t xml:space="preserve"> amendments made under part 11.3 (see endnote 1).</w:t>
      </w:r>
    </w:p>
    <w:p w:rsidR="0004146E" w:rsidRDefault="0004146E" w:rsidP="0004146E">
      <w:pPr>
        <w:pStyle w:val="CoverSubHdg"/>
      </w:pPr>
      <w:r>
        <w:t>Uncommenced provisions and amendments</w:t>
      </w:r>
    </w:p>
    <w:p w:rsidR="0004146E" w:rsidRDefault="0004146E" w:rsidP="0004146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04146E" w:rsidRDefault="0004146E" w:rsidP="0004146E">
      <w:pPr>
        <w:pStyle w:val="CoverSubHdg"/>
      </w:pPr>
      <w:r>
        <w:t>Modifications</w:t>
      </w:r>
    </w:p>
    <w:p w:rsidR="0004146E" w:rsidRDefault="0004146E" w:rsidP="0004146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76775B">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04146E" w:rsidRDefault="0004146E" w:rsidP="0004146E">
      <w:pPr>
        <w:pStyle w:val="CoverSubHdg"/>
      </w:pPr>
      <w:r>
        <w:t>Penalties</w:t>
      </w:r>
    </w:p>
    <w:p w:rsidR="0004146E" w:rsidRPr="003765DF" w:rsidRDefault="0004146E" w:rsidP="0004146E">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04146E" w:rsidRDefault="0004146E" w:rsidP="0004146E">
      <w:pPr>
        <w:pStyle w:val="00SigningPage"/>
        <w:sectPr w:rsidR="0004146E" w:rsidSect="0004146E">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04146E" w:rsidRDefault="0004146E" w:rsidP="0004146E">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4146E" w:rsidRDefault="0004146E" w:rsidP="0004146E">
      <w:pPr>
        <w:jc w:val="center"/>
        <w:rPr>
          <w:rFonts w:ascii="Arial" w:hAnsi="Arial"/>
        </w:rPr>
      </w:pPr>
      <w:r>
        <w:rPr>
          <w:rFonts w:ascii="Arial" w:hAnsi="Arial"/>
        </w:rPr>
        <w:t>Australian Capital Territory</w:t>
      </w:r>
    </w:p>
    <w:p w:rsidR="0004146E" w:rsidRDefault="00761616" w:rsidP="0004146E">
      <w:pPr>
        <w:pStyle w:val="Billname"/>
      </w:pPr>
      <w:r>
        <w:fldChar w:fldCharType="begin"/>
      </w:r>
      <w:r>
        <w:instrText xml:space="preserve"> REF Citation \*charformat  \* MERGEFORMAT </w:instrText>
      </w:r>
      <w:r>
        <w:fldChar w:fldCharType="separate"/>
      </w:r>
      <w:r w:rsidR="00CC4DC8">
        <w:t>Working with Vulnerable People (Background Checking) Act 2011</w:t>
      </w:r>
      <w:r>
        <w:fldChar w:fldCharType="end"/>
      </w:r>
    </w:p>
    <w:p w:rsidR="0004146E" w:rsidRDefault="0004146E" w:rsidP="0004146E">
      <w:pPr>
        <w:pStyle w:val="ActNo"/>
      </w:pPr>
    </w:p>
    <w:p w:rsidR="0004146E" w:rsidRDefault="0004146E" w:rsidP="0004146E">
      <w:pPr>
        <w:pStyle w:val="Placeholder"/>
      </w:pPr>
      <w:r>
        <w:rPr>
          <w:rStyle w:val="charContents"/>
          <w:sz w:val="16"/>
        </w:rPr>
        <w:t xml:space="preserve">  </w:t>
      </w:r>
      <w:r>
        <w:rPr>
          <w:rStyle w:val="charPage"/>
        </w:rPr>
        <w:t xml:space="preserve">  </w:t>
      </w:r>
    </w:p>
    <w:p w:rsidR="0004146E" w:rsidRDefault="0004146E" w:rsidP="00D30239">
      <w:pPr>
        <w:pStyle w:val="N-TOCheading"/>
        <w:spacing w:before="480"/>
      </w:pPr>
      <w:r>
        <w:rPr>
          <w:rStyle w:val="charContents"/>
        </w:rPr>
        <w:t>Contents</w:t>
      </w:r>
    </w:p>
    <w:p w:rsidR="0004146E" w:rsidRDefault="0004146E" w:rsidP="0004146E">
      <w:pPr>
        <w:pStyle w:val="N-9pt"/>
      </w:pPr>
      <w:r>
        <w:tab/>
      </w:r>
      <w:r>
        <w:rPr>
          <w:rStyle w:val="charPage"/>
        </w:rPr>
        <w:t>Page</w:t>
      </w:r>
    </w:p>
    <w:p w:rsidR="00F02323" w:rsidRDefault="00F0232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4838280" w:history="1">
        <w:r w:rsidRPr="00D333EC">
          <w:t>Part 1</w:t>
        </w:r>
        <w:r>
          <w:rPr>
            <w:rFonts w:asciiTheme="minorHAnsi" w:eastAsiaTheme="minorEastAsia" w:hAnsiTheme="minorHAnsi" w:cstheme="minorBidi"/>
            <w:b w:val="0"/>
            <w:sz w:val="22"/>
            <w:szCs w:val="22"/>
            <w:lang w:eastAsia="en-AU"/>
          </w:rPr>
          <w:tab/>
        </w:r>
        <w:r w:rsidRPr="00D333EC">
          <w:t>Preliminary</w:t>
        </w:r>
        <w:r w:rsidRPr="00F02323">
          <w:rPr>
            <w:vanish/>
          </w:rPr>
          <w:tab/>
        </w:r>
        <w:r w:rsidRPr="00F02323">
          <w:rPr>
            <w:vanish/>
          </w:rPr>
          <w:fldChar w:fldCharType="begin"/>
        </w:r>
        <w:r w:rsidRPr="00F02323">
          <w:rPr>
            <w:vanish/>
          </w:rPr>
          <w:instrText xml:space="preserve"> PAGEREF _Toc514838280 \h </w:instrText>
        </w:r>
        <w:r w:rsidRPr="00F02323">
          <w:rPr>
            <w:vanish/>
          </w:rPr>
        </w:r>
        <w:r w:rsidRPr="00F02323">
          <w:rPr>
            <w:vanish/>
          </w:rPr>
          <w:fldChar w:fldCharType="separate"/>
        </w:r>
        <w:r w:rsidR="00CC4DC8">
          <w:rPr>
            <w:vanish/>
          </w:rPr>
          <w:t>2</w:t>
        </w:r>
        <w:r w:rsidRPr="00F02323">
          <w:rPr>
            <w:vanish/>
          </w:rP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281" w:history="1">
        <w:r w:rsidRPr="00D333EC">
          <w:t>1</w:t>
        </w:r>
        <w:r>
          <w:rPr>
            <w:rFonts w:asciiTheme="minorHAnsi" w:eastAsiaTheme="minorEastAsia" w:hAnsiTheme="minorHAnsi" w:cstheme="minorBidi"/>
            <w:sz w:val="22"/>
            <w:szCs w:val="22"/>
            <w:lang w:eastAsia="en-AU"/>
          </w:rPr>
          <w:tab/>
        </w:r>
        <w:r w:rsidRPr="00D333EC">
          <w:t>Name of Act</w:t>
        </w:r>
        <w:r>
          <w:tab/>
        </w:r>
        <w:r>
          <w:fldChar w:fldCharType="begin"/>
        </w:r>
        <w:r>
          <w:instrText xml:space="preserve"> PAGEREF _Toc514838281 \h </w:instrText>
        </w:r>
        <w:r>
          <w:fldChar w:fldCharType="separate"/>
        </w:r>
        <w:r w:rsidR="00CC4DC8">
          <w:t>2</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282" w:history="1">
        <w:r w:rsidRPr="00D333EC">
          <w:t>3</w:t>
        </w:r>
        <w:r>
          <w:rPr>
            <w:rFonts w:asciiTheme="minorHAnsi" w:eastAsiaTheme="minorEastAsia" w:hAnsiTheme="minorHAnsi" w:cstheme="minorBidi"/>
            <w:sz w:val="22"/>
            <w:szCs w:val="22"/>
            <w:lang w:eastAsia="en-AU"/>
          </w:rPr>
          <w:tab/>
        </w:r>
        <w:r w:rsidRPr="00D333EC">
          <w:t>When does Act apply to a regulated activity?</w:t>
        </w:r>
        <w:r>
          <w:tab/>
        </w:r>
        <w:r>
          <w:fldChar w:fldCharType="begin"/>
        </w:r>
        <w:r>
          <w:instrText xml:space="preserve"> PAGEREF _Toc514838282 \h </w:instrText>
        </w:r>
        <w:r>
          <w:fldChar w:fldCharType="separate"/>
        </w:r>
        <w:r w:rsidR="00CC4DC8">
          <w:t>2</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283" w:history="1">
        <w:r w:rsidRPr="00D333EC">
          <w:t>4</w:t>
        </w:r>
        <w:r>
          <w:rPr>
            <w:rFonts w:asciiTheme="minorHAnsi" w:eastAsiaTheme="minorEastAsia" w:hAnsiTheme="minorHAnsi" w:cstheme="minorBidi"/>
            <w:sz w:val="22"/>
            <w:szCs w:val="22"/>
            <w:lang w:eastAsia="en-AU"/>
          </w:rPr>
          <w:tab/>
        </w:r>
        <w:r w:rsidRPr="00D333EC">
          <w:t>Dictionary</w:t>
        </w:r>
        <w:r>
          <w:tab/>
        </w:r>
        <w:r>
          <w:fldChar w:fldCharType="begin"/>
        </w:r>
        <w:r>
          <w:instrText xml:space="preserve"> PAGEREF _Toc514838283 \h </w:instrText>
        </w:r>
        <w:r>
          <w:fldChar w:fldCharType="separate"/>
        </w:r>
        <w:r w:rsidR="00CC4DC8">
          <w:t>3</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284" w:history="1">
        <w:r w:rsidRPr="00D333EC">
          <w:t>5</w:t>
        </w:r>
        <w:r>
          <w:rPr>
            <w:rFonts w:asciiTheme="minorHAnsi" w:eastAsiaTheme="minorEastAsia" w:hAnsiTheme="minorHAnsi" w:cstheme="minorBidi"/>
            <w:sz w:val="22"/>
            <w:szCs w:val="22"/>
            <w:lang w:eastAsia="en-AU"/>
          </w:rPr>
          <w:tab/>
        </w:r>
        <w:r w:rsidRPr="00D333EC">
          <w:t>Notes</w:t>
        </w:r>
        <w:r>
          <w:tab/>
        </w:r>
        <w:r>
          <w:fldChar w:fldCharType="begin"/>
        </w:r>
        <w:r>
          <w:instrText xml:space="preserve"> PAGEREF _Toc514838284 \h </w:instrText>
        </w:r>
        <w:r>
          <w:fldChar w:fldCharType="separate"/>
        </w:r>
        <w:r w:rsidR="00CC4DC8">
          <w:t>3</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285" w:history="1">
        <w:r w:rsidRPr="00D333EC">
          <w:t>6</w:t>
        </w:r>
        <w:r>
          <w:rPr>
            <w:rFonts w:asciiTheme="minorHAnsi" w:eastAsiaTheme="minorEastAsia" w:hAnsiTheme="minorHAnsi" w:cstheme="minorBidi"/>
            <w:sz w:val="22"/>
            <w:szCs w:val="22"/>
            <w:lang w:eastAsia="en-AU"/>
          </w:rPr>
          <w:tab/>
        </w:r>
        <w:r w:rsidRPr="00D333EC">
          <w:t>Offences against Act—application of Criminal Code etc</w:t>
        </w:r>
        <w:r>
          <w:tab/>
        </w:r>
        <w:r>
          <w:fldChar w:fldCharType="begin"/>
        </w:r>
        <w:r>
          <w:instrText xml:space="preserve"> PAGEREF _Toc514838285 \h </w:instrText>
        </w:r>
        <w:r>
          <w:fldChar w:fldCharType="separate"/>
        </w:r>
        <w:r w:rsidR="00CC4DC8">
          <w:t>4</w:t>
        </w:r>
        <w:r>
          <w:fldChar w:fldCharType="end"/>
        </w:r>
      </w:hyperlink>
    </w:p>
    <w:p w:rsidR="00F02323" w:rsidRDefault="00761616">
      <w:pPr>
        <w:pStyle w:val="TOC2"/>
        <w:rPr>
          <w:rFonts w:asciiTheme="minorHAnsi" w:eastAsiaTheme="minorEastAsia" w:hAnsiTheme="minorHAnsi" w:cstheme="minorBidi"/>
          <w:b w:val="0"/>
          <w:sz w:val="22"/>
          <w:szCs w:val="22"/>
          <w:lang w:eastAsia="en-AU"/>
        </w:rPr>
      </w:pPr>
      <w:hyperlink w:anchor="_Toc514838286" w:history="1">
        <w:r w:rsidR="00F02323" w:rsidRPr="00D333EC">
          <w:t>Part 2</w:t>
        </w:r>
        <w:r w:rsidR="00F02323">
          <w:rPr>
            <w:rFonts w:asciiTheme="minorHAnsi" w:eastAsiaTheme="minorEastAsia" w:hAnsiTheme="minorHAnsi" w:cstheme="minorBidi"/>
            <w:b w:val="0"/>
            <w:sz w:val="22"/>
            <w:szCs w:val="22"/>
            <w:lang w:eastAsia="en-AU"/>
          </w:rPr>
          <w:tab/>
        </w:r>
        <w:r w:rsidR="00F02323" w:rsidRPr="00D333EC">
          <w:t>Important concepts</w:t>
        </w:r>
        <w:r w:rsidR="00F02323" w:rsidRPr="00F02323">
          <w:rPr>
            <w:vanish/>
          </w:rPr>
          <w:tab/>
        </w:r>
        <w:r w:rsidR="00F02323" w:rsidRPr="00F02323">
          <w:rPr>
            <w:vanish/>
          </w:rPr>
          <w:fldChar w:fldCharType="begin"/>
        </w:r>
        <w:r w:rsidR="00F02323" w:rsidRPr="00F02323">
          <w:rPr>
            <w:vanish/>
          </w:rPr>
          <w:instrText xml:space="preserve"> PAGEREF _Toc514838286 \h </w:instrText>
        </w:r>
        <w:r w:rsidR="00F02323" w:rsidRPr="00F02323">
          <w:rPr>
            <w:vanish/>
          </w:rPr>
        </w:r>
        <w:r w:rsidR="00F02323" w:rsidRPr="00F02323">
          <w:rPr>
            <w:vanish/>
          </w:rPr>
          <w:fldChar w:fldCharType="separate"/>
        </w:r>
        <w:r w:rsidR="00CC4DC8">
          <w:rPr>
            <w:vanish/>
          </w:rPr>
          <w:t>5</w:t>
        </w:r>
        <w:r w:rsidR="00F02323" w:rsidRPr="00F02323">
          <w:rPr>
            <w:vanish/>
          </w:rP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287" w:history="1">
        <w:r w:rsidRPr="00D333EC">
          <w:t>7</w:t>
        </w:r>
        <w:r>
          <w:rPr>
            <w:rFonts w:asciiTheme="minorHAnsi" w:eastAsiaTheme="minorEastAsia" w:hAnsiTheme="minorHAnsi" w:cstheme="minorBidi"/>
            <w:sz w:val="22"/>
            <w:szCs w:val="22"/>
            <w:lang w:eastAsia="en-AU"/>
          </w:rPr>
          <w:tab/>
        </w:r>
        <w:r w:rsidRPr="00D333EC">
          <w:t xml:space="preserve">Who is a </w:t>
        </w:r>
        <w:r w:rsidRPr="00D333EC">
          <w:rPr>
            <w:i/>
          </w:rPr>
          <w:t>vulnerable person</w:t>
        </w:r>
        <w:r w:rsidRPr="00D333EC">
          <w:t>?</w:t>
        </w:r>
        <w:r>
          <w:tab/>
        </w:r>
        <w:r>
          <w:fldChar w:fldCharType="begin"/>
        </w:r>
        <w:r>
          <w:instrText xml:space="preserve"> PAGEREF _Toc514838287 \h </w:instrText>
        </w:r>
        <w:r>
          <w:fldChar w:fldCharType="separate"/>
        </w:r>
        <w:r w:rsidR="00CC4DC8">
          <w:t>5</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288" w:history="1">
        <w:r w:rsidRPr="00D333EC">
          <w:t>8</w:t>
        </w:r>
        <w:r>
          <w:rPr>
            <w:rFonts w:asciiTheme="minorHAnsi" w:eastAsiaTheme="minorEastAsia" w:hAnsiTheme="minorHAnsi" w:cstheme="minorBidi"/>
            <w:sz w:val="22"/>
            <w:szCs w:val="22"/>
            <w:lang w:eastAsia="en-AU"/>
          </w:rPr>
          <w:tab/>
        </w:r>
        <w:r w:rsidRPr="00D333EC">
          <w:t xml:space="preserve">What is a </w:t>
        </w:r>
        <w:r w:rsidRPr="00D333EC">
          <w:rPr>
            <w:i/>
          </w:rPr>
          <w:t>regulated activity</w:t>
        </w:r>
        <w:r w:rsidRPr="00D333EC">
          <w:t>?</w:t>
        </w:r>
        <w:r>
          <w:tab/>
        </w:r>
        <w:r>
          <w:fldChar w:fldCharType="begin"/>
        </w:r>
        <w:r>
          <w:instrText xml:space="preserve"> PAGEREF _Toc514838288 \h </w:instrText>
        </w:r>
        <w:r>
          <w:fldChar w:fldCharType="separate"/>
        </w:r>
        <w:r w:rsidR="00CC4DC8">
          <w:t>5</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289" w:history="1">
        <w:r w:rsidRPr="00D333EC">
          <w:t>9</w:t>
        </w:r>
        <w:r>
          <w:rPr>
            <w:rFonts w:asciiTheme="minorHAnsi" w:eastAsiaTheme="minorEastAsia" w:hAnsiTheme="minorHAnsi" w:cstheme="minorBidi"/>
            <w:sz w:val="22"/>
            <w:szCs w:val="22"/>
            <w:lang w:eastAsia="en-AU"/>
          </w:rPr>
          <w:tab/>
        </w:r>
        <w:r w:rsidRPr="00D333EC">
          <w:t xml:space="preserve">When is a person </w:t>
        </w:r>
        <w:r w:rsidRPr="00D333EC">
          <w:rPr>
            <w:i/>
          </w:rPr>
          <w:t>engaged</w:t>
        </w:r>
        <w:r w:rsidRPr="00D333EC">
          <w:t xml:space="preserve"> in a regulated activity?</w:t>
        </w:r>
        <w:r>
          <w:tab/>
        </w:r>
        <w:r>
          <w:fldChar w:fldCharType="begin"/>
        </w:r>
        <w:r>
          <w:instrText xml:space="preserve"> PAGEREF _Toc514838289 \h </w:instrText>
        </w:r>
        <w:r>
          <w:fldChar w:fldCharType="separate"/>
        </w:r>
        <w:r w:rsidR="00CC4DC8">
          <w:t>6</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290" w:history="1">
        <w:r w:rsidRPr="00D333EC">
          <w:t>10</w:t>
        </w:r>
        <w:r>
          <w:rPr>
            <w:rFonts w:asciiTheme="minorHAnsi" w:eastAsiaTheme="minorEastAsia" w:hAnsiTheme="minorHAnsi" w:cstheme="minorBidi"/>
            <w:sz w:val="22"/>
            <w:szCs w:val="22"/>
            <w:lang w:eastAsia="en-AU"/>
          </w:rPr>
          <w:tab/>
        </w:r>
        <w:r w:rsidRPr="00D333EC">
          <w:t xml:space="preserve">What is </w:t>
        </w:r>
        <w:r w:rsidRPr="00D333EC">
          <w:rPr>
            <w:i/>
          </w:rPr>
          <w:t xml:space="preserve">contact </w:t>
        </w:r>
        <w:r w:rsidRPr="00D333EC">
          <w:t>with a vulnerable person?</w:t>
        </w:r>
        <w:r>
          <w:tab/>
        </w:r>
        <w:r>
          <w:fldChar w:fldCharType="begin"/>
        </w:r>
        <w:r>
          <w:instrText xml:space="preserve"> PAGEREF _Toc514838290 \h </w:instrText>
        </w:r>
        <w:r>
          <w:fldChar w:fldCharType="separate"/>
        </w:r>
        <w:r w:rsidR="00CC4DC8">
          <w:t>7</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291" w:history="1">
        <w:r w:rsidRPr="00D333EC">
          <w:t>11</w:t>
        </w:r>
        <w:r>
          <w:rPr>
            <w:rFonts w:asciiTheme="minorHAnsi" w:eastAsiaTheme="minorEastAsia" w:hAnsiTheme="minorHAnsi" w:cstheme="minorBidi"/>
            <w:sz w:val="22"/>
            <w:szCs w:val="22"/>
            <w:lang w:eastAsia="en-AU"/>
          </w:rPr>
          <w:tab/>
        </w:r>
        <w:r w:rsidRPr="00D333EC">
          <w:t xml:space="preserve">Who is an </w:t>
        </w:r>
        <w:r w:rsidRPr="00D333EC">
          <w:rPr>
            <w:i/>
          </w:rPr>
          <w:t>employer</w:t>
        </w:r>
        <w:r w:rsidRPr="00D333EC">
          <w:rPr>
            <w:lang w:eastAsia="en-AU"/>
          </w:rPr>
          <w:t>?</w:t>
        </w:r>
        <w:r>
          <w:tab/>
        </w:r>
        <w:r>
          <w:fldChar w:fldCharType="begin"/>
        </w:r>
        <w:r>
          <w:instrText xml:space="preserve"> PAGEREF _Toc514838291 \h </w:instrText>
        </w:r>
        <w:r>
          <w:fldChar w:fldCharType="separate"/>
        </w:r>
        <w:r w:rsidR="00CC4DC8">
          <w:t>8</w:t>
        </w:r>
        <w:r>
          <w:fldChar w:fldCharType="end"/>
        </w:r>
      </w:hyperlink>
    </w:p>
    <w:p w:rsidR="00F02323" w:rsidRDefault="00761616">
      <w:pPr>
        <w:pStyle w:val="TOC2"/>
        <w:rPr>
          <w:rFonts w:asciiTheme="minorHAnsi" w:eastAsiaTheme="minorEastAsia" w:hAnsiTheme="minorHAnsi" w:cstheme="minorBidi"/>
          <w:b w:val="0"/>
          <w:sz w:val="22"/>
          <w:szCs w:val="22"/>
          <w:lang w:eastAsia="en-AU"/>
        </w:rPr>
      </w:pPr>
      <w:hyperlink w:anchor="_Toc514838292" w:history="1">
        <w:r w:rsidR="00F02323" w:rsidRPr="00D333EC">
          <w:t>Part 3</w:t>
        </w:r>
        <w:r w:rsidR="00F02323">
          <w:rPr>
            <w:rFonts w:asciiTheme="minorHAnsi" w:eastAsiaTheme="minorEastAsia" w:hAnsiTheme="minorHAnsi" w:cstheme="minorBidi"/>
            <w:b w:val="0"/>
            <w:sz w:val="22"/>
            <w:szCs w:val="22"/>
            <w:lang w:eastAsia="en-AU"/>
          </w:rPr>
          <w:tab/>
        </w:r>
        <w:r w:rsidR="00F02323" w:rsidRPr="00D333EC">
          <w:t>Requirement for registration</w:t>
        </w:r>
        <w:r w:rsidR="00F02323" w:rsidRPr="00F02323">
          <w:rPr>
            <w:vanish/>
          </w:rPr>
          <w:tab/>
        </w:r>
        <w:r w:rsidR="00F02323" w:rsidRPr="00F02323">
          <w:rPr>
            <w:vanish/>
          </w:rPr>
          <w:fldChar w:fldCharType="begin"/>
        </w:r>
        <w:r w:rsidR="00F02323" w:rsidRPr="00F02323">
          <w:rPr>
            <w:vanish/>
          </w:rPr>
          <w:instrText xml:space="preserve"> PAGEREF _Toc514838292 \h </w:instrText>
        </w:r>
        <w:r w:rsidR="00F02323" w:rsidRPr="00F02323">
          <w:rPr>
            <w:vanish/>
          </w:rPr>
        </w:r>
        <w:r w:rsidR="00F02323" w:rsidRPr="00F02323">
          <w:rPr>
            <w:vanish/>
          </w:rPr>
          <w:fldChar w:fldCharType="separate"/>
        </w:r>
        <w:r w:rsidR="00CC4DC8">
          <w:rPr>
            <w:vanish/>
          </w:rPr>
          <w:t>9</w:t>
        </w:r>
        <w:r w:rsidR="00F02323" w:rsidRPr="00F02323">
          <w:rPr>
            <w:vanish/>
          </w:rP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293" w:history="1">
        <w:r w:rsidRPr="00D333EC">
          <w:t>12</w:t>
        </w:r>
        <w:r>
          <w:rPr>
            <w:rFonts w:asciiTheme="minorHAnsi" w:eastAsiaTheme="minorEastAsia" w:hAnsiTheme="minorHAnsi" w:cstheme="minorBidi"/>
            <w:sz w:val="22"/>
            <w:szCs w:val="22"/>
            <w:lang w:eastAsia="en-AU"/>
          </w:rPr>
          <w:tab/>
        </w:r>
        <w:r w:rsidRPr="00D333EC">
          <w:t>When is a person required</w:t>
        </w:r>
        <w:r w:rsidRPr="00D333EC">
          <w:rPr>
            <w:i/>
          </w:rPr>
          <w:t xml:space="preserve"> </w:t>
        </w:r>
        <w:r w:rsidRPr="00D333EC">
          <w:t>to be registered?</w:t>
        </w:r>
        <w:r>
          <w:tab/>
        </w:r>
        <w:r>
          <w:fldChar w:fldCharType="begin"/>
        </w:r>
        <w:r>
          <w:instrText xml:space="preserve"> PAGEREF _Toc514838293 \h </w:instrText>
        </w:r>
        <w:r>
          <w:fldChar w:fldCharType="separate"/>
        </w:r>
        <w:r w:rsidR="00CC4DC8">
          <w:t>9</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294" w:history="1">
        <w:r w:rsidRPr="00D333EC">
          <w:t>13</w:t>
        </w:r>
        <w:r>
          <w:rPr>
            <w:rFonts w:asciiTheme="minorHAnsi" w:eastAsiaTheme="minorEastAsia" w:hAnsiTheme="minorHAnsi" w:cstheme="minorBidi"/>
            <w:sz w:val="22"/>
            <w:szCs w:val="22"/>
            <w:lang w:eastAsia="en-AU"/>
          </w:rPr>
          <w:tab/>
        </w:r>
        <w:r w:rsidRPr="00D333EC">
          <w:t>Offences—person engage in regulated activity for which person not registered</w:t>
        </w:r>
        <w:r>
          <w:tab/>
        </w:r>
        <w:r>
          <w:fldChar w:fldCharType="begin"/>
        </w:r>
        <w:r>
          <w:instrText xml:space="preserve"> PAGEREF _Toc514838294 \h </w:instrText>
        </w:r>
        <w:r>
          <w:fldChar w:fldCharType="separate"/>
        </w:r>
        <w:r w:rsidR="00CC4DC8">
          <w:t>13</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295" w:history="1">
        <w:r w:rsidRPr="00D333EC">
          <w:t>14</w:t>
        </w:r>
        <w:r>
          <w:rPr>
            <w:rFonts w:asciiTheme="minorHAnsi" w:eastAsiaTheme="minorEastAsia" w:hAnsiTheme="minorHAnsi" w:cstheme="minorBidi"/>
            <w:sz w:val="22"/>
            <w:szCs w:val="22"/>
            <w:lang w:eastAsia="en-AU"/>
          </w:rPr>
          <w:tab/>
        </w:r>
        <w:r w:rsidRPr="00D333EC">
          <w:t>Offences—employer engage person in regulated activity for which person not registered</w:t>
        </w:r>
        <w:r>
          <w:tab/>
        </w:r>
        <w:r>
          <w:fldChar w:fldCharType="begin"/>
        </w:r>
        <w:r>
          <w:instrText xml:space="preserve"> PAGEREF _Toc514838295 \h </w:instrText>
        </w:r>
        <w:r>
          <w:fldChar w:fldCharType="separate"/>
        </w:r>
        <w:r w:rsidR="00CC4DC8">
          <w:t>15</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296" w:history="1">
        <w:r w:rsidRPr="00D333EC">
          <w:t>15</w:t>
        </w:r>
        <w:r>
          <w:rPr>
            <w:rFonts w:asciiTheme="minorHAnsi" w:eastAsiaTheme="minorEastAsia" w:hAnsiTheme="minorHAnsi" w:cstheme="minorBidi"/>
            <w:sz w:val="22"/>
            <w:szCs w:val="22"/>
            <w:lang w:eastAsia="en-AU"/>
          </w:rPr>
          <w:tab/>
        </w:r>
        <w:r w:rsidRPr="00D333EC">
          <w:t>When unregistered person may be engaged in regulated activity—supervised employment</w:t>
        </w:r>
        <w:r>
          <w:tab/>
        </w:r>
        <w:r>
          <w:fldChar w:fldCharType="begin"/>
        </w:r>
        <w:r>
          <w:instrText xml:space="preserve"> PAGEREF _Toc514838296 \h </w:instrText>
        </w:r>
        <w:r>
          <w:fldChar w:fldCharType="separate"/>
        </w:r>
        <w:r w:rsidR="00CC4DC8">
          <w:t>16</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297" w:history="1">
        <w:r w:rsidRPr="00D333EC">
          <w:t>16</w:t>
        </w:r>
        <w:r>
          <w:rPr>
            <w:rFonts w:asciiTheme="minorHAnsi" w:eastAsiaTheme="minorEastAsia" w:hAnsiTheme="minorHAnsi" w:cstheme="minorBidi"/>
            <w:sz w:val="22"/>
            <w:szCs w:val="22"/>
            <w:lang w:eastAsia="en-AU"/>
          </w:rPr>
          <w:tab/>
        </w:r>
        <w:r w:rsidRPr="00D333EC">
          <w:t>When unregistered person may be engaged in regulated activity—kinship carer</w:t>
        </w:r>
        <w:r>
          <w:tab/>
        </w:r>
        <w:r>
          <w:fldChar w:fldCharType="begin"/>
        </w:r>
        <w:r>
          <w:instrText xml:space="preserve"> PAGEREF _Toc514838297 \h </w:instrText>
        </w:r>
        <w:r>
          <w:fldChar w:fldCharType="separate"/>
        </w:r>
        <w:r w:rsidR="00CC4DC8">
          <w:t>17</w:t>
        </w:r>
        <w:r>
          <w:fldChar w:fldCharType="end"/>
        </w:r>
      </w:hyperlink>
    </w:p>
    <w:p w:rsidR="00F02323" w:rsidRDefault="00761616">
      <w:pPr>
        <w:pStyle w:val="TOC2"/>
        <w:rPr>
          <w:rFonts w:asciiTheme="minorHAnsi" w:eastAsiaTheme="minorEastAsia" w:hAnsiTheme="minorHAnsi" w:cstheme="minorBidi"/>
          <w:b w:val="0"/>
          <w:sz w:val="22"/>
          <w:szCs w:val="22"/>
          <w:lang w:eastAsia="en-AU"/>
        </w:rPr>
      </w:pPr>
      <w:hyperlink w:anchor="_Toc514838298" w:history="1">
        <w:r w:rsidR="00F02323" w:rsidRPr="00D333EC">
          <w:t>Part 4</w:t>
        </w:r>
        <w:r w:rsidR="00F02323">
          <w:rPr>
            <w:rFonts w:asciiTheme="minorHAnsi" w:eastAsiaTheme="minorEastAsia" w:hAnsiTheme="minorHAnsi" w:cstheme="minorBidi"/>
            <w:b w:val="0"/>
            <w:sz w:val="22"/>
            <w:szCs w:val="22"/>
            <w:lang w:eastAsia="en-AU"/>
          </w:rPr>
          <w:tab/>
        </w:r>
        <w:r w:rsidR="00F02323" w:rsidRPr="00D333EC">
          <w:t>Applying for registration</w:t>
        </w:r>
        <w:r w:rsidR="00F02323" w:rsidRPr="00F02323">
          <w:rPr>
            <w:vanish/>
          </w:rPr>
          <w:tab/>
        </w:r>
        <w:r w:rsidR="00F02323" w:rsidRPr="00F02323">
          <w:rPr>
            <w:vanish/>
          </w:rPr>
          <w:fldChar w:fldCharType="begin"/>
        </w:r>
        <w:r w:rsidR="00F02323" w:rsidRPr="00F02323">
          <w:rPr>
            <w:vanish/>
          </w:rPr>
          <w:instrText xml:space="preserve"> PAGEREF _Toc514838298 \h </w:instrText>
        </w:r>
        <w:r w:rsidR="00F02323" w:rsidRPr="00F02323">
          <w:rPr>
            <w:vanish/>
          </w:rPr>
        </w:r>
        <w:r w:rsidR="00F02323" w:rsidRPr="00F02323">
          <w:rPr>
            <w:vanish/>
          </w:rPr>
          <w:fldChar w:fldCharType="separate"/>
        </w:r>
        <w:r w:rsidR="00CC4DC8">
          <w:rPr>
            <w:vanish/>
          </w:rPr>
          <w:t>19</w:t>
        </w:r>
        <w:r w:rsidR="00F02323" w:rsidRPr="00F02323">
          <w:rPr>
            <w:vanish/>
          </w:rP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299" w:history="1">
        <w:r w:rsidRPr="00D333EC">
          <w:t>17</w:t>
        </w:r>
        <w:r>
          <w:rPr>
            <w:rFonts w:asciiTheme="minorHAnsi" w:eastAsiaTheme="minorEastAsia" w:hAnsiTheme="minorHAnsi" w:cstheme="minorBidi"/>
            <w:sz w:val="22"/>
            <w:szCs w:val="22"/>
            <w:lang w:eastAsia="en-AU"/>
          </w:rPr>
          <w:tab/>
        </w:r>
        <w:r w:rsidRPr="00D333EC">
          <w:t>Application for registration</w:t>
        </w:r>
        <w:r>
          <w:tab/>
        </w:r>
        <w:r>
          <w:fldChar w:fldCharType="begin"/>
        </w:r>
        <w:r>
          <w:instrText xml:space="preserve"> PAGEREF _Toc514838299 \h </w:instrText>
        </w:r>
        <w:r>
          <w:fldChar w:fldCharType="separate"/>
        </w:r>
        <w:r w:rsidR="00CC4DC8">
          <w:t>19</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00" w:history="1">
        <w:r w:rsidRPr="00D333EC">
          <w:t>18</w:t>
        </w:r>
        <w:r>
          <w:rPr>
            <w:rFonts w:asciiTheme="minorHAnsi" w:eastAsiaTheme="minorEastAsia" w:hAnsiTheme="minorHAnsi" w:cstheme="minorBidi"/>
            <w:sz w:val="22"/>
            <w:szCs w:val="22"/>
            <w:lang w:eastAsia="en-AU"/>
          </w:rPr>
          <w:tab/>
        </w:r>
        <w:r w:rsidRPr="00D333EC">
          <w:t>Application for registration—contents</w:t>
        </w:r>
        <w:r>
          <w:tab/>
        </w:r>
        <w:r>
          <w:fldChar w:fldCharType="begin"/>
        </w:r>
        <w:r>
          <w:instrText xml:space="preserve"> PAGEREF _Toc514838300 \h </w:instrText>
        </w:r>
        <w:r>
          <w:fldChar w:fldCharType="separate"/>
        </w:r>
        <w:r w:rsidR="00CC4DC8">
          <w:t>19</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01" w:history="1">
        <w:r w:rsidRPr="00D333EC">
          <w:t>19</w:t>
        </w:r>
        <w:r>
          <w:rPr>
            <w:rFonts w:asciiTheme="minorHAnsi" w:eastAsiaTheme="minorEastAsia" w:hAnsiTheme="minorHAnsi" w:cstheme="minorBidi"/>
            <w:sz w:val="22"/>
            <w:szCs w:val="22"/>
            <w:lang w:eastAsia="en-AU"/>
          </w:rPr>
          <w:tab/>
        </w:r>
        <w:r w:rsidRPr="00D333EC">
          <w:t>Application for registration—additional information</w:t>
        </w:r>
        <w:r>
          <w:tab/>
        </w:r>
        <w:r>
          <w:fldChar w:fldCharType="begin"/>
        </w:r>
        <w:r>
          <w:instrText xml:space="preserve"> PAGEREF _Toc514838301 \h </w:instrText>
        </w:r>
        <w:r>
          <w:fldChar w:fldCharType="separate"/>
        </w:r>
        <w:r w:rsidR="00CC4DC8">
          <w:t>21</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02" w:history="1">
        <w:r w:rsidRPr="00D333EC">
          <w:t>20</w:t>
        </w:r>
        <w:r>
          <w:rPr>
            <w:rFonts w:asciiTheme="minorHAnsi" w:eastAsiaTheme="minorEastAsia" w:hAnsiTheme="minorHAnsi" w:cstheme="minorBidi"/>
            <w:sz w:val="22"/>
            <w:szCs w:val="22"/>
            <w:lang w:eastAsia="en-AU"/>
          </w:rPr>
          <w:tab/>
        </w:r>
        <w:r w:rsidRPr="00D333EC">
          <w:t>Application for registration—withdrawal</w:t>
        </w:r>
        <w:r>
          <w:tab/>
        </w:r>
        <w:r>
          <w:fldChar w:fldCharType="begin"/>
        </w:r>
        <w:r>
          <w:instrText xml:space="preserve"> PAGEREF _Toc514838302 \h </w:instrText>
        </w:r>
        <w:r>
          <w:fldChar w:fldCharType="separate"/>
        </w:r>
        <w:r w:rsidR="00CC4DC8">
          <w:t>22</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03" w:history="1">
        <w:r w:rsidRPr="00D333EC">
          <w:t>21</w:t>
        </w:r>
        <w:r>
          <w:rPr>
            <w:rFonts w:asciiTheme="minorHAnsi" w:eastAsiaTheme="minorEastAsia" w:hAnsiTheme="minorHAnsi" w:cstheme="minorBidi"/>
            <w:sz w:val="22"/>
            <w:szCs w:val="22"/>
            <w:lang w:eastAsia="en-AU"/>
          </w:rPr>
          <w:tab/>
        </w:r>
        <w:r w:rsidRPr="00D333EC">
          <w:t>Offences—applicant fail to disclose charge, conviction or finding of guilt for relevant offence</w:t>
        </w:r>
        <w:r>
          <w:tab/>
        </w:r>
        <w:r>
          <w:fldChar w:fldCharType="begin"/>
        </w:r>
        <w:r>
          <w:instrText xml:space="preserve"> PAGEREF _Toc514838303 \h </w:instrText>
        </w:r>
        <w:r>
          <w:fldChar w:fldCharType="separate"/>
        </w:r>
        <w:r w:rsidR="00CC4DC8">
          <w:t>22</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04" w:history="1">
        <w:r w:rsidRPr="00D333EC">
          <w:t>22</w:t>
        </w:r>
        <w:r>
          <w:rPr>
            <w:rFonts w:asciiTheme="minorHAnsi" w:eastAsiaTheme="minorEastAsia" w:hAnsiTheme="minorHAnsi" w:cstheme="minorBidi"/>
            <w:sz w:val="22"/>
            <w:szCs w:val="22"/>
            <w:lang w:eastAsia="en-AU"/>
          </w:rPr>
          <w:tab/>
        </w:r>
        <w:r w:rsidRPr="00D333EC">
          <w:t>Restriction on reapplying for registration</w:t>
        </w:r>
        <w:r>
          <w:tab/>
        </w:r>
        <w:r>
          <w:fldChar w:fldCharType="begin"/>
        </w:r>
        <w:r>
          <w:instrText xml:space="preserve"> PAGEREF _Toc514838304 \h </w:instrText>
        </w:r>
        <w:r>
          <w:fldChar w:fldCharType="separate"/>
        </w:r>
        <w:r w:rsidR="00CC4DC8">
          <w:t>23</w:t>
        </w:r>
        <w:r>
          <w:fldChar w:fldCharType="end"/>
        </w:r>
      </w:hyperlink>
    </w:p>
    <w:p w:rsidR="00F02323" w:rsidRDefault="00761616">
      <w:pPr>
        <w:pStyle w:val="TOC2"/>
        <w:rPr>
          <w:rFonts w:asciiTheme="minorHAnsi" w:eastAsiaTheme="minorEastAsia" w:hAnsiTheme="minorHAnsi" w:cstheme="minorBidi"/>
          <w:b w:val="0"/>
          <w:sz w:val="22"/>
          <w:szCs w:val="22"/>
          <w:lang w:eastAsia="en-AU"/>
        </w:rPr>
      </w:pPr>
      <w:hyperlink w:anchor="_Toc514838305" w:history="1">
        <w:r w:rsidR="00F02323" w:rsidRPr="00D333EC">
          <w:t>Part 5</w:t>
        </w:r>
        <w:r w:rsidR="00F02323">
          <w:rPr>
            <w:rFonts w:asciiTheme="minorHAnsi" w:eastAsiaTheme="minorEastAsia" w:hAnsiTheme="minorHAnsi" w:cstheme="minorBidi"/>
            <w:b w:val="0"/>
            <w:sz w:val="22"/>
            <w:szCs w:val="22"/>
            <w:lang w:eastAsia="en-AU"/>
          </w:rPr>
          <w:tab/>
        </w:r>
        <w:r w:rsidR="00F02323" w:rsidRPr="00D333EC">
          <w:t>Risk assessments</w:t>
        </w:r>
        <w:r w:rsidR="00F02323" w:rsidRPr="00F02323">
          <w:rPr>
            <w:vanish/>
          </w:rPr>
          <w:tab/>
        </w:r>
        <w:r w:rsidR="00F02323" w:rsidRPr="00F02323">
          <w:rPr>
            <w:vanish/>
          </w:rPr>
          <w:fldChar w:fldCharType="begin"/>
        </w:r>
        <w:r w:rsidR="00F02323" w:rsidRPr="00F02323">
          <w:rPr>
            <w:vanish/>
          </w:rPr>
          <w:instrText xml:space="preserve"> PAGEREF _Toc514838305 \h </w:instrText>
        </w:r>
        <w:r w:rsidR="00F02323" w:rsidRPr="00F02323">
          <w:rPr>
            <w:vanish/>
          </w:rPr>
        </w:r>
        <w:r w:rsidR="00F02323" w:rsidRPr="00F02323">
          <w:rPr>
            <w:vanish/>
          </w:rPr>
          <w:fldChar w:fldCharType="separate"/>
        </w:r>
        <w:r w:rsidR="00CC4DC8">
          <w:rPr>
            <w:vanish/>
          </w:rPr>
          <w:t>25</w:t>
        </w:r>
        <w:r w:rsidR="00F02323" w:rsidRPr="00F02323">
          <w:rPr>
            <w:vanish/>
          </w:rPr>
          <w:fldChar w:fldCharType="end"/>
        </w:r>
      </w:hyperlink>
    </w:p>
    <w:p w:rsidR="00F02323" w:rsidRDefault="00761616">
      <w:pPr>
        <w:pStyle w:val="TOC3"/>
        <w:rPr>
          <w:rFonts w:asciiTheme="minorHAnsi" w:eastAsiaTheme="minorEastAsia" w:hAnsiTheme="minorHAnsi" w:cstheme="minorBidi"/>
          <w:b w:val="0"/>
          <w:sz w:val="22"/>
          <w:szCs w:val="22"/>
          <w:lang w:eastAsia="en-AU"/>
        </w:rPr>
      </w:pPr>
      <w:hyperlink w:anchor="_Toc514838306" w:history="1">
        <w:r w:rsidR="00F02323" w:rsidRPr="00D333EC">
          <w:t>Division 5.1</w:t>
        </w:r>
        <w:r w:rsidR="00F02323">
          <w:rPr>
            <w:rFonts w:asciiTheme="minorHAnsi" w:eastAsiaTheme="minorEastAsia" w:hAnsiTheme="minorHAnsi" w:cstheme="minorBidi"/>
            <w:b w:val="0"/>
            <w:sz w:val="22"/>
            <w:szCs w:val="22"/>
            <w:lang w:eastAsia="en-AU"/>
          </w:rPr>
          <w:tab/>
        </w:r>
        <w:r w:rsidR="00F02323" w:rsidRPr="00D333EC">
          <w:t>Important concepts</w:t>
        </w:r>
        <w:r w:rsidR="00F02323" w:rsidRPr="00F02323">
          <w:rPr>
            <w:vanish/>
          </w:rPr>
          <w:tab/>
        </w:r>
        <w:r w:rsidR="00F02323" w:rsidRPr="00F02323">
          <w:rPr>
            <w:vanish/>
          </w:rPr>
          <w:fldChar w:fldCharType="begin"/>
        </w:r>
        <w:r w:rsidR="00F02323" w:rsidRPr="00F02323">
          <w:rPr>
            <w:vanish/>
          </w:rPr>
          <w:instrText xml:space="preserve"> PAGEREF _Toc514838306 \h </w:instrText>
        </w:r>
        <w:r w:rsidR="00F02323" w:rsidRPr="00F02323">
          <w:rPr>
            <w:vanish/>
          </w:rPr>
        </w:r>
        <w:r w:rsidR="00F02323" w:rsidRPr="00F02323">
          <w:rPr>
            <w:vanish/>
          </w:rPr>
          <w:fldChar w:fldCharType="separate"/>
        </w:r>
        <w:r w:rsidR="00CC4DC8">
          <w:rPr>
            <w:vanish/>
          </w:rPr>
          <w:t>25</w:t>
        </w:r>
        <w:r w:rsidR="00F02323" w:rsidRPr="00F02323">
          <w:rPr>
            <w:vanish/>
          </w:rP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07" w:history="1">
        <w:r w:rsidRPr="00D333EC">
          <w:t>23</w:t>
        </w:r>
        <w:r>
          <w:rPr>
            <w:rFonts w:asciiTheme="minorHAnsi" w:eastAsiaTheme="minorEastAsia" w:hAnsiTheme="minorHAnsi" w:cstheme="minorBidi"/>
            <w:sz w:val="22"/>
            <w:szCs w:val="22"/>
            <w:lang w:eastAsia="en-AU"/>
          </w:rPr>
          <w:tab/>
        </w:r>
        <w:r w:rsidRPr="00D333EC">
          <w:rPr>
            <w:lang w:eastAsia="en-AU"/>
          </w:rPr>
          <w:t xml:space="preserve">Meaning of </w:t>
        </w:r>
        <w:r w:rsidRPr="00D333EC">
          <w:rPr>
            <w:i/>
          </w:rPr>
          <w:t>risk assessment</w:t>
        </w:r>
        <w:r>
          <w:tab/>
        </w:r>
        <w:r>
          <w:fldChar w:fldCharType="begin"/>
        </w:r>
        <w:r>
          <w:instrText xml:space="preserve"> PAGEREF _Toc514838307 \h </w:instrText>
        </w:r>
        <w:r>
          <w:fldChar w:fldCharType="separate"/>
        </w:r>
        <w:r w:rsidR="00CC4DC8">
          <w:t>25</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08" w:history="1">
        <w:r w:rsidRPr="00D333EC">
          <w:t>24</w:t>
        </w:r>
        <w:r>
          <w:rPr>
            <w:rFonts w:asciiTheme="minorHAnsi" w:eastAsiaTheme="minorEastAsia" w:hAnsiTheme="minorHAnsi" w:cstheme="minorBidi"/>
            <w:sz w:val="22"/>
            <w:szCs w:val="22"/>
            <w:lang w:eastAsia="en-AU"/>
          </w:rPr>
          <w:tab/>
        </w:r>
        <w:r w:rsidRPr="00D333EC">
          <w:t xml:space="preserve">Meaning of </w:t>
        </w:r>
        <w:r w:rsidRPr="00D333EC">
          <w:rPr>
            <w:i/>
          </w:rPr>
          <w:t>criminal history</w:t>
        </w:r>
        <w:r>
          <w:tab/>
        </w:r>
        <w:r>
          <w:fldChar w:fldCharType="begin"/>
        </w:r>
        <w:r>
          <w:instrText xml:space="preserve"> PAGEREF _Toc514838308 \h </w:instrText>
        </w:r>
        <w:r>
          <w:fldChar w:fldCharType="separate"/>
        </w:r>
        <w:r w:rsidR="00CC4DC8">
          <w:t>25</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09" w:history="1">
        <w:r w:rsidRPr="00D333EC">
          <w:t>25</w:t>
        </w:r>
        <w:r>
          <w:rPr>
            <w:rFonts w:asciiTheme="minorHAnsi" w:eastAsiaTheme="minorEastAsia" w:hAnsiTheme="minorHAnsi" w:cstheme="minorBidi"/>
            <w:sz w:val="22"/>
            <w:szCs w:val="22"/>
            <w:lang w:eastAsia="en-AU"/>
          </w:rPr>
          <w:tab/>
        </w:r>
        <w:r w:rsidRPr="00D333EC">
          <w:rPr>
            <w:lang w:eastAsia="en-AU"/>
          </w:rPr>
          <w:t xml:space="preserve">Meaning of </w:t>
        </w:r>
        <w:r w:rsidRPr="00D333EC">
          <w:rPr>
            <w:i/>
          </w:rPr>
          <w:t>non-conviction information</w:t>
        </w:r>
        <w:r>
          <w:tab/>
        </w:r>
        <w:r>
          <w:fldChar w:fldCharType="begin"/>
        </w:r>
        <w:r>
          <w:instrText xml:space="preserve"> PAGEREF _Toc514838309 \h </w:instrText>
        </w:r>
        <w:r>
          <w:fldChar w:fldCharType="separate"/>
        </w:r>
        <w:r w:rsidR="00CC4DC8">
          <w:t>26</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10" w:history="1">
        <w:r w:rsidRPr="00D333EC">
          <w:t>26</w:t>
        </w:r>
        <w:r>
          <w:rPr>
            <w:rFonts w:asciiTheme="minorHAnsi" w:eastAsiaTheme="minorEastAsia" w:hAnsiTheme="minorHAnsi" w:cstheme="minorBidi"/>
            <w:sz w:val="22"/>
            <w:szCs w:val="22"/>
            <w:lang w:eastAsia="en-AU"/>
          </w:rPr>
          <w:tab/>
        </w:r>
        <w:r w:rsidRPr="00D333EC">
          <w:rPr>
            <w:lang w:eastAsia="en-AU"/>
          </w:rPr>
          <w:t xml:space="preserve">Meaning of </w:t>
        </w:r>
        <w:r w:rsidRPr="00D333EC">
          <w:rPr>
            <w:i/>
          </w:rPr>
          <w:t>relevant offence</w:t>
        </w:r>
        <w:r>
          <w:tab/>
        </w:r>
        <w:r>
          <w:fldChar w:fldCharType="begin"/>
        </w:r>
        <w:r>
          <w:instrText xml:space="preserve"> PAGEREF _Toc514838310 \h </w:instrText>
        </w:r>
        <w:r>
          <w:fldChar w:fldCharType="separate"/>
        </w:r>
        <w:r w:rsidR="00CC4DC8">
          <w:t>26</w:t>
        </w:r>
        <w:r>
          <w:fldChar w:fldCharType="end"/>
        </w:r>
      </w:hyperlink>
    </w:p>
    <w:p w:rsidR="00F02323" w:rsidRDefault="00761616">
      <w:pPr>
        <w:pStyle w:val="TOC3"/>
        <w:rPr>
          <w:rFonts w:asciiTheme="minorHAnsi" w:eastAsiaTheme="minorEastAsia" w:hAnsiTheme="minorHAnsi" w:cstheme="minorBidi"/>
          <w:b w:val="0"/>
          <w:sz w:val="22"/>
          <w:szCs w:val="22"/>
          <w:lang w:eastAsia="en-AU"/>
        </w:rPr>
      </w:pPr>
      <w:hyperlink w:anchor="_Toc514838311" w:history="1">
        <w:r w:rsidR="00F02323" w:rsidRPr="00D333EC">
          <w:t>Division 5.2</w:t>
        </w:r>
        <w:r w:rsidR="00F02323">
          <w:rPr>
            <w:rFonts w:asciiTheme="minorHAnsi" w:eastAsiaTheme="minorEastAsia" w:hAnsiTheme="minorHAnsi" w:cstheme="minorBidi"/>
            <w:b w:val="0"/>
            <w:sz w:val="22"/>
            <w:szCs w:val="22"/>
            <w:lang w:eastAsia="en-AU"/>
          </w:rPr>
          <w:tab/>
        </w:r>
        <w:r w:rsidR="00F02323" w:rsidRPr="00D333EC">
          <w:t>Risk assessment guidelines</w:t>
        </w:r>
        <w:r w:rsidR="00F02323" w:rsidRPr="00F02323">
          <w:rPr>
            <w:vanish/>
          </w:rPr>
          <w:tab/>
        </w:r>
        <w:r w:rsidR="00F02323" w:rsidRPr="00F02323">
          <w:rPr>
            <w:vanish/>
          </w:rPr>
          <w:fldChar w:fldCharType="begin"/>
        </w:r>
        <w:r w:rsidR="00F02323" w:rsidRPr="00F02323">
          <w:rPr>
            <w:vanish/>
          </w:rPr>
          <w:instrText xml:space="preserve"> PAGEREF _Toc514838311 \h </w:instrText>
        </w:r>
        <w:r w:rsidR="00F02323" w:rsidRPr="00F02323">
          <w:rPr>
            <w:vanish/>
          </w:rPr>
        </w:r>
        <w:r w:rsidR="00F02323" w:rsidRPr="00F02323">
          <w:rPr>
            <w:vanish/>
          </w:rPr>
          <w:fldChar w:fldCharType="separate"/>
        </w:r>
        <w:r w:rsidR="00CC4DC8">
          <w:rPr>
            <w:vanish/>
          </w:rPr>
          <w:t>27</w:t>
        </w:r>
        <w:r w:rsidR="00F02323" w:rsidRPr="00F02323">
          <w:rPr>
            <w:vanish/>
          </w:rP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12" w:history="1">
        <w:r w:rsidRPr="00D333EC">
          <w:t>27</w:t>
        </w:r>
        <w:r>
          <w:rPr>
            <w:rFonts w:asciiTheme="minorHAnsi" w:eastAsiaTheme="minorEastAsia" w:hAnsiTheme="minorHAnsi" w:cstheme="minorBidi"/>
            <w:sz w:val="22"/>
            <w:szCs w:val="22"/>
            <w:lang w:eastAsia="en-AU"/>
          </w:rPr>
          <w:tab/>
        </w:r>
        <w:r w:rsidRPr="00D333EC">
          <w:rPr>
            <w:lang w:eastAsia="en-AU"/>
          </w:rPr>
          <w:t>Risk assessment guidelines</w:t>
        </w:r>
        <w:r>
          <w:tab/>
        </w:r>
        <w:r>
          <w:fldChar w:fldCharType="begin"/>
        </w:r>
        <w:r>
          <w:instrText xml:space="preserve"> PAGEREF _Toc514838312 \h </w:instrText>
        </w:r>
        <w:r>
          <w:fldChar w:fldCharType="separate"/>
        </w:r>
        <w:r w:rsidR="00CC4DC8">
          <w:t>27</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13" w:history="1">
        <w:r w:rsidRPr="00D333EC">
          <w:t>28</w:t>
        </w:r>
        <w:r>
          <w:rPr>
            <w:rFonts w:asciiTheme="minorHAnsi" w:eastAsiaTheme="minorEastAsia" w:hAnsiTheme="minorHAnsi" w:cstheme="minorBidi"/>
            <w:sz w:val="22"/>
            <w:szCs w:val="22"/>
            <w:lang w:eastAsia="en-AU"/>
          </w:rPr>
          <w:tab/>
        </w:r>
        <w:r w:rsidRPr="00D333EC">
          <w:rPr>
            <w:lang w:eastAsia="en-AU"/>
          </w:rPr>
          <w:t>Risk assessment guidelines—content</w:t>
        </w:r>
        <w:r>
          <w:tab/>
        </w:r>
        <w:r>
          <w:fldChar w:fldCharType="begin"/>
        </w:r>
        <w:r>
          <w:instrText xml:space="preserve"> PAGEREF _Toc514838313 \h </w:instrText>
        </w:r>
        <w:r>
          <w:fldChar w:fldCharType="separate"/>
        </w:r>
        <w:r w:rsidR="00CC4DC8">
          <w:t>28</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14" w:history="1">
        <w:r w:rsidRPr="00D333EC">
          <w:t>29</w:t>
        </w:r>
        <w:r>
          <w:rPr>
            <w:rFonts w:asciiTheme="minorHAnsi" w:eastAsiaTheme="minorEastAsia" w:hAnsiTheme="minorHAnsi" w:cstheme="minorBidi"/>
            <w:sz w:val="22"/>
            <w:szCs w:val="22"/>
            <w:lang w:eastAsia="en-AU"/>
          </w:rPr>
          <w:tab/>
        </w:r>
        <w:r w:rsidRPr="00D333EC">
          <w:t>Risk assessment guidelines—criminal history</w:t>
        </w:r>
        <w:r>
          <w:tab/>
        </w:r>
        <w:r>
          <w:fldChar w:fldCharType="begin"/>
        </w:r>
        <w:r>
          <w:instrText xml:space="preserve"> PAGEREF _Toc514838314 \h </w:instrText>
        </w:r>
        <w:r>
          <w:fldChar w:fldCharType="separate"/>
        </w:r>
        <w:r w:rsidR="00CC4DC8">
          <w:t>29</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15" w:history="1">
        <w:r w:rsidRPr="00D333EC">
          <w:t>30</w:t>
        </w:r>
        <w:r>
          <w:rPr>
            <w:rFonts w:asciiTheme="minorHAnsi" w:eastAsiaTheme="minorEastAsia" w:hAnsiTheme="minorHAnsi" w:cstheme="minorBidi"/>
            <w:sz w:val="22"/>
            <w:szCs w:val="22"/>
            <w:lang w:eastAsia="en-AU"/>
          </w:rPr>
          <w:tab/>
        </w:r>
        <w:r w:rsidRPr="00D333EC">
          <w:t>Risk assessment guidelines—non-conviction information</w:t>
        </w:r>
        <w:r>
          <w:tab/>
        </w:r>
        <w:r>
          <w:fldChar w:fldCharType="begin"/>
        </w:r>
        <w:r>
          <w:instrText xml:space="preserve"> PAGEREF _Toc514838315 \h </w:instrText>
        </w:r>
        <w:r>
          <w:fldChar w:fldCharType="separate"/>
        </w:r>
        <w:r w:rsidR="00CC4DC8">
          <w:t>30</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16" w:history="1">
        <w:r w:rsidRPr="00D333EC">
          <w:t>31</w:t>
        </w:r>
        <w:r>
          <w:rPr>
            <w:rFonts w:asciiTheme="minorHAnsi" w:eastAsiaTheme="minorEastAsia" w:hAnsiTheme="minorHAnsi" w:cstheme="minorBidi"/>
            <w:sz w:val="22"/>
            <w:szCs w:val="22"/>
            <w:lang w:eastAsia="en-AU"/>
          </w:rPr>
          <w:tab/>
        </w:r>
        <w:r w:rsidRPr="00D333EC">
          <w:t>Risk assessment guidelines—other information</w:t>
        </w:r>
        <w:r>
          <w:tab/>
        </w:r>
        <w:r>
          <w:fldChar w:fldCharType="begin"/>
        </w:r>
        <w:r>
          <w:instrText xml:space="preserve"> PAGEREF _Toc514838316 \h </w:instrText>
        </w:r>
        <w:r>
          <w:fldChar w:fldCharType="separate"/>
        </w:r>
        <w:r w:rsidR="00CC4DC8">
          <w:t>31</w:t>
        </w:r>
        <w:r>
          <w:fldChar w:fldCharType="end"/>
        </w:r>
      </w:hyperlink>
    </w:p>
    <w:p w:rsidR="00F02323" w:rsidRDefault="00761616">
      <w:pPr>
        <w:pStyle w:val="TOC3"/>
        <w:rPr>
          <w:rFonts w:asciiTheme="minorHAnsi" w:eastAsiaTheme="minorEastAsia" w:hAnsiTheme="minorHAnsi" w:cstheme="minorBidi"/>
          <w:b w:val="0"/>
          <w:sz w:val="22"/>
          <w:szCs w:val="22"/>
          <w:lang w:eastAsia="en-AU"/>
        </w:rPr>
      </w:pPr>
      <w:hyperlink w:anchor="_Toc514838317" w:history="1">
        <w:r w:rsidR="00F02323" w:rsidRPr="00D333EC">
          <w:t>Division 5.3</w:t>
        </w:r>
        <w:r w:rsidR="00F02323">
          <w:rPr>
            <w:rFonts w:asciiTheme="minorHAnsi" w:eastAsiaTheme="minorEastAsia" w:hAnsiTheme="minorHAnsi" w:cstheme="minorBidi"/>
            <w:b w:val="0"/>
            <w:sz w:val="22"/>
            <w:szCs w:val="22"/>
            <w:lang w:eastAsia="en-AU"/>
          </w:rPr>
          <w:tab/>
        </w:r>
        <w:r w:rsidR="00F02323" w:rsidRPr="00D333EC">
          <w:rPr>
            <w:lang w:eastAsia="en-AU"/>
          </w:rPr>
          <w:t>Conducting risk assessments</w:t>
        </w:r>
        <w:r w:rsidR="00F02323" w:rsidRPr="00F02323">
          <w:rPr>
            <w:vanish/>
          </w:rPr>
          <w:tab/>
        </w:r>
        <w:r w:rsidR="00F02323" w:rsidRPr="00F02323">
          <w:rPr>
            <w:vanish/>
          </w:rPr>
          <w:fldChar w:fldCharType="begin"/>
        </w:r>
        <w:r w:rsidR="00F02323" w:rsidRPr="00F02323">
          <w:rPr>
            <w:vanish/>
          </w:rPr>
          <w:instrText xml:space="preserve"> PAGEREF _Toc514838317 \h </w:instrText>
        </w:r>
        <w:r w:rsidR="00F02323" w:rsidRPr="00F02323">
          <w:rPr>
            <w:vanish/>
          </w:rPr>
        </w:r>
        <w:r w:rsidR="00F02323" w:rsidRPr="00F02323">
          <w:rPr>
            <w:vanish/>
          </w:rPr>
          <w:fldChar w:fldCharType="separate"/>
        </w:r>
        <w:r w:rsidR="00CC4DC8">
          <w:rPr>
            <w:vanish/>
          </w:rPr>
          <w:t>32</w:t>
        </w:r>
        <w:r w:rsidR="00F02323" w:rsidRPr="00F02323">
          <w:rPr>
            <w:vanish/>
          </w:rP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18" w:history="1">
        <w:r w:rsidRPr="00D333EC">
          <w:t>32</w:t>
        </w:r>
        <w:r>
          <w:rPr>
            <w:rFonts w:asciiTheme="minorHAnsi" w:eastAsiaTheme="minorEastAsia" w:hAnsiTheme="minorHAnsi" w:cstheme="minorBidi"/>
            <w:sz w:val="22"/>
            <w:szCs w:val="22"/>
            <w:lang w:eastAsia="en-AU"/>
          </w:rPr>
          <w:tab/>
        </w:r>
        <w:r w:rsidRPr="00D333EC">
          <w:t>Risk assessments</w:t>
        </w:r>
        <w:r>
          <w:tab/>
        </w:r>
        <w:r>
          <w:fldChar w:fldCharType="begin"/>
        </w:r>
        <w:r>
          <w:instrText xml:space="preserve"> PAGEREF _Toc514838318 \h </w:instrText>
        </w:r>
        <w:r>
          <w:fldChar w:fldCharType="separate"/>
        </w:r>
        <w:r w:rsidR="00CC4DC8">
          <w:t>32</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19" w:history="1">
        <w:r w:rsidRPr="00D333EC">
          <w:t>33</w:t>
        </w:r>
        <w:r>
          <w:rPr>
            <w:rFonts w:asciiTheme="minorHAnsi" w:eastAsiaTheme="minorEastAsia" w:hAnsiTheme="minorHAnsi" w:cstheme="minorBidi"/>
            <w:sz w:val="22"/>
            <w:szCs w:val="22"/>
            <w:lang w:eastAsia="en-AU"/>
          </w:rPr>
          <w:tab/>
        </w:r>
        <w:r w:rsidRPr="00D333EC">
          <w:t>Commissioner may request information from an entity to conduct risk assessments</w:t>
        </w:r>
        <w:r>
          <w:tab/>
        </w:r>
        <w:r>
          <w:fldChar w:fldCharType="begin"/>
        </w:r>
        <w:r>
          <w:instrText xml:space="preserve"> PAGEREF _Toc514838319 \h </w:instrText>
        </w:r>
        <w:r>
          <w:fldChar w:fldCharType="separate"/>
        </w:r>
        <w:r w:rsidR="00CC4DC8">
          <w:t>32</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20" w:history="1">
        <w:r w:rsidRPr="00D333EC">
          <w:t>34</w:t>
        </w:r>
        <w:r>
          <w:rPr>
            <w:rFonts w:asciiTheme="minorHAnsi" w:eastAsiaTheme="minorEastAsia" w:hAnsiTheme="minorHAnsi" w:cstheme="minorBidi"/>
            <w:sz w:val="22"/>
            <w:szCs w:val="22"/>
            <w:lang w:eastAsia="en-AU"/>
          </w:rPr>
          <w:tab/>
        </w:r>
        <w:r w:rsidRPr="00D333EC">
          <w:t>Independent advisors—appointment</w:t>
        </w:r>
        <w:r>
          <w:tab/>
        </w:r>
        <w:r>
          <w:fldChar w:fldCharType="begin"/>
        </w:r>
        <w:r>
          <w:instrText xml:space="preserve"> PAGEREF _Toc514838320 \h </w:instrText>
        </w:r>
        <w:r>
          <w:fldChar w:fldCharType="separate"/>
        </w:r>
        <w:r w:rsidR="00CC4DC8">
          <w:t>33</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21" w:history="1">
        <w:r w:rsidRPr="00D333EC">
          <w:t>35</w:t>
        </w:r>
        <w:r>
          <w:rPr>
            <w:rFonts w:asciiTheme="minorHAnsi" w:eastAsiaTheme="minorEastAsia" w:hAnsiTheme="minorHAnsi" w:cstheme="minorBidi"/>
            <w:sz w:val="22"/>
            <w:szCs w:val="22"/>
            <w:lang w:eastAsia="en-AU"/>
          </w:rPr>
          <w:tab/>
        </w:r>
        <w:r w:rsidRPr="00D333EC">
          <w:t>Independent advisors—advice</w:t>
        </w:r>
        <w:r>
          <w:tab/>
        </w:r>
        <w:r>
          <w:fldChar w:fldCharType="begin"/>
        </w:r>
        <w:r>
          <w:instrText xml:space="preserve"> PAGEREF _Toc514838321 \h </w:instrText>
        </w:r>
        <w:r>
          <w:fldChar w:fldCharType="separate"/>
        </w:r>
        <w:r w:rsidR="00CC4DC8">
          <w:t>34</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22" w:history="1">
        <w:r w:rsidRPr="00D333EC">
          <w:t>36</w:t>
        </w:r>
        <w:r>
          <w:rPr>
            <w:rFonts w:asciiTheme="minorHAnsi" w:eastAsiaTheme="minorEastAsia" w:hAnsiTheme="minorHAnsi" w:cstheme="minorBidi"/>
            <w:sz w:val="22"/>
            <w:szCs w:val="22"/>
            <w:lang w:eastAsia="en-AU"/>
          </w:rPr>
          <w:tab/>
        </w:r>
        <w:r w:rsidRPr="00D333EC">
          <w:t>Independent advisors—ending appointment</w:t>
        </w:r>
        <w:r>
          <w:tab/>
        </w:r>
        <w:r>
          <w:fldChar w:fldCharType="begin"/>
        </w:r>
        <w:r>
          <w:instrText xml:space="preserve"> PAGEREF _Toc514838322 \h </w:instrText>
        </w:r>
        <w:r>
          <w:fldChar w:fldCharType="separate"/>
        </w:r>
        <w:r w:rsidR="00CC4DC8">
          <w:t>34</w:t>
        </w:r>
        <w:r>
          <w:fldChar w:fldCharType="end"/>
        </w:r>
      </w:hyperlink>
    </w:p>
    <w:p w:rsidR="00F02323" w:rsidRDefault="00761616">
      <w:pPr>
        <w:pStyle w:val="TOC3"/>
        <w:rPr>
          <w:rFonts w:asciiTheme="minorHAnsi" w:eastAsiaTheme="minorEastAsia" w:hAnsiTheme="minorHAnsi" w:cstheme="minorBidi"/>
          <w:b w:val="0"/>
          <w:sz w:val="22"/>
          <w:szCs w:val="22"/>
          <w:lang w:eastAsia="en-AU"/>
        </w:rPr>
      </w:pPr>
      <w:hyperlink w:anchor="_Toc514838323" w:history="1">
        <w:r w:rsidR="00F02323" w:rsidRPr="00D333EC">
          <w:t>Division 5.4</w:t>
        </w:r>
        <w:r w:rsidR="00F02323">
          <w:rPr>
            <w:rFonts w:asciiTheme="minorHAnsi" w:eastAsiaTheme="minorEastAsia" w:hAnsiTheme="minorHAnsi" w:cstheme="minorBidi"/>
            <w:b w:val="0"/>
            <w:sz w:val="22"/>
            <w:szCs w:val="22"/>
            <w:lang w:eastAsia="en-AU"/>
          </w:rPr>
          <w:tab/>
        </w:r>
        <w:r w:rsidR="00F02323" w:rsidRPr="00D333EC">
          <w:t>Negative risk assessments</w:t>
        </w:r>
        <w:r w:rsidR="00F02323" w:rsidRPr="00F02323">
          <w:rPr>
            <w:vanish/>
          </w:rPr>
          <w:tab/>
        </w:r>
        <w:r w:rsidR="00F02323" w:rsidRPr="00F02323">
          <w:rPr>
            <w:vanish/>
          </w:rPr>
          <w:fldChar w:fldCharType="begin"/>
        </w:r>
        <w:r w:rsidR="00F02323" w:rsidRPr="00F02323">
          <w:rPr>
            <w:vanish/>
          </w:rPr>
          <w:instrText xml:space="preserve"> PAGEREF _Toc514838323 \h </w:instrText>
        </w:r>
        <w:r w:rsidR="00F02323" w:rsidRPr="00F02323">
          <w:rPr>
            <w:vanish/>
          </w:rPr>
        </w:r>
        <w:r w:rsidR="00F02323" w:rsidRPr="00F02323">
          <w:rPr>
            <w:vanish/>
          </w:rPr>
          <w:fldChar w:fldCharType="separate"/>
        </w:r>
        <w:r w:rsidR="00CC4DC8">
          <w:rPr>
            <w:vanish/>
          </w:rPr>
          <w:t>35</w:t>
        </w:r>
        <w:r w:rsidR="00F02323" w:rsidRPr="00F02323">
          <w:rPr>
            <w:vanish/>
          </w:rP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24" w:history="1">
        <w:r w:rsidRPr="00D333EC">
          <w:t>37</w:t>
        </w:r>
        <w:r>
          <w:rPr>
            <w:rFonts w:asciiTheme="minorHAnsi" w:eastAsiaTheme="minorEastAsia" w:hAnsiTheme="minorHAnsi" w:cstheme="minorBidi"/>
            <w:sz w:val="22"/>
            <w:szCs w:val="22"/>
            <w:lang w:eastAsia="en-AU"/>
          </w:rPr>
          <w:tab/>
        </w:r>
        <w:r w:rsidRPr="00D333EC">
          <w:t>Proposed negative notices</w:t>
        </w:r>
        <w:r>
          <w:tab/>
        </w:r>
        <w:r>
          <w:fldChar w:fldCharType="begin"/>
        </w:r>
        <w:r>
          <w:instrText xml:space="preserve"> PAGEREF _Toc514838324 \h </w:instrText>
        </w:r>
        <w:r>
          <w:fldChar w:fldCharType="separate"/>
        </w:r>
        <w:r w:rsidR="00CC4DC8">
          <w:t>35</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25" w:history="1">
        <w:r w:rsidRPr="00D333EC">
          <w:t>38</w:t>
        </w:r>
        <w:r>
          <w:rPr>
            <w:rFonts w:asciiTheme="minorHAnsi" w:eastAsiaTheme="minorEastAsia" w:hAnsiTheme="minorHAnsi" w:cstheme="minorBidi"/>
            <w:sz w:val="22"/>
            <w:szCs w:val="22"/>
            <w:lang w:eastAsia="en-AU"/>
          </w:rPr>
          <w:tab/>
        </w:r>
        <w:r w:rsidRPr="00D333EC">
          <w:t>Reconsideration of negative risk assessments</w:t>
        </w:r>
        <w:r>
          <w:tab/>
        </w:r>
        <w:r>
          <w:fldChar w:fldCharType="begin"/>
        </w:r>
        <w:r>
          <w:instrText xml:space="preserve"> PAGEREF _Toc514838325 \h </w:instrText>
        </w:r>
        <w:r>
          <w:fldChar w:fldCharType="separate"/>
        </w:r>
        <w:r w:rsidR="00CC4DC8">
          <w:t>36</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26" w:history="1">
        <w:r w:rsidRPr="00D333EC">
          <w:t>39</w:t>
        </w:r>
        <w:r>
          <w:rPr>
            <w:rFonts w:asciiTheme="minorHAnsi" w:eastAsiaTheme="minorEastAsia" w:hAnsiTheme="minorHAnsi" w:cstheme="minorBidi"/>
            <w:sz w:val="22"/>
            <w:szCs w:val="22"/>
            <w:lang w:eastAsia="en-AU"/>
          </w:rPr>
          <w:tab/>
        </w:r>
        <w:r w:rsidRPr="00D333EC">
          <w:t>Extensions of period for reconsideration of negative risk assessment</w:t>
        </w:r>
        <w:r>
          <w:tab/>
        </w:r>
        <w:r>
          <w:fldChar w:fldCharType="begin"/>
        </w:r>
        <w:r>
          <w:instrText xml:space="preserve"> PAGEREF _Toc514838326 \h </w:instrText>
        </w:r>
        <w:r>
          <w:fldChar w:fldCharType="separate"/>
        </w:r>
        <w:r w:rsidR="00CC4DC8">
          <w:t>37</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27" w:history="1">
        <w:r w:rsidRPr="00D333EC">
          <w:t>40</w:t>
        </w:r>
        <w:r>
          <w:rPr>
            <w:rFonts w:asciiTheme="minorHAnsi" w:eastAsiaTheme="minorEastAsia" w:hAnsiTheme="minorHAnsi" w:cstheme="minorBidi"/>
            <w:sz w:val="22"/>
            <w:szCs w:val="22"/>
            <w:lang w:eastAsia="en-AU"/>
          </w:rPr>
          <w:tab/>
        </w:r>
        <w:r w:rsidRPr="00D333EC">
          <w:t>Negative notices</w:t>
        </w:r>
        <w:r>
          <w:tab/>
        </w:r>
        <w:r>
          <w:fldChar w:fldCharType="begin"/>
        </w:r>
        <w:r>
          <w:instrText xml:space="preserve"> PAGEREF _Toc514838327 \h </w:instrText>
        </w:r>
        <w:r>
          <w:fldChar w:fldCharType="separate"/>
        </w:r>
        <w:r w:rsidR="00CC4DC8">
          <w:t>38</w:t>
        </w:r>
        <w:r>
          <w:fldChar w:fldCharType="end"/>
        </w:r>
      </w:hyperlink>
    </w:p>
    <w:p w:rsidR="00F02323" w:rsidRDefault="00761616">
      <w:pPr>
        <w:pStyle w:val="TOC2"/>
        <w:rPr>
          <w:rFonts w:asciiTheme="minorHAnsi" w:eastAsiaTheme="minorEastAsia" w:hAnsiTheme="minorHAnsi" w:cstheme="minorBidi"/>
          <w:b w:val="0"/>
          <w:sz w:val="22"/>
          <w:szCs w:val="22"/>
          <w:lang w:eastAsia="en-AU"/>
        </w:rPr>
      </w:pPr>
      <w:hyperlink w:anchor="_Toc514838328" w:history="1">
        <w:r w:rsidR="00F02323" w:rsidRPr="00D333EC">
          <w:t>Part 6</w:t>
        </w:r>
        <w:r w:rsidR="00F02323">
          <w:rPr>
            <w:rFonts w:asciiTheme="minorHAnsi" w:eastAsiaTheme="minorEastAsia" w:hAnsiTheme="minorHAnsi" w:cstheme="minorBidi"/>
            <w:b w:val="0"/>
            <w:sz w:val="22"/>
            <w:szCs w:val="22"/>
            <w:lang w:eastAsia="en-AU"/>
          </w:rPr>
          <w:tab/>
        </w:r>
        <w:r w:rsidR="00F02323" w:rsidRPr="00D333EC">
          <w:t>Registration</w:t>
        </w:r>
        <w:r w:rsidR="00F02323" w:rsidRPr="00F02323">
          <w:rPr>
            <w:vanish/>
          </w:rPr>
          <w:tab/>
        </w:r>
        <w:r w:rsidR="00F02323" w:rsidRPr="00F02323">
          <w:rPr>
            <w:vanish/>
          </w:rPr>
          <w:fldChar w:fldCharType="begin"/>
        </w:r>
        <w:r w:rsidR="00F02323" w:rsidRPr="00F02323">
          <w:rPr>
            <w:vanish/>
          </w:rPr>
          <w:instrText xml:space="preserve"> PAGEREF _Toc514838328 \h </w:instrText>
        </w:r>
        <w:r w:rsidR="00F02323" w:rsidRPr="00F02323">
          <w:rPr>
            <w:vanish/>
          </w:rPr>
        </w:r>
        <w:r w:rsidR="00F02323" w:rsidRPr="00F02323">
          <w:rPr>
            <w:vanish/>
          </w:rPr>
          <w:fldChar w:fldCharType="separate"/>
        </w:r>
        <w:r w:rsidR="00CC4DC8">
          <w:rPr>
            <w:vanish/>
          </w:rPr>
          <w:t>40</w:t>
        </w:r>
        <w:r w:rsidR="00F02323" w:rsidRPr="00F02323">
          <w:rPr>
            <w:vanish/>
          </w:rPr>
          <w:fldChar w:fldCharType="end"/>
        </w:r>
      </w:hyperlink>
    </w:p>
    <w:p w:rsidR="00F02323" w:rsidRDefault="00761616">
      <w:pPr>
        <w:pStyle w:val="TOC3"/>
        <w:rPr>
          <w:rFonts w:asciiTheme="minorHAnsi" w:eastAsiaTheme="minorEastAsia" w:hAnsiTheme="minorHAnsi" w:cstheme="minorBidi"/>
          <w:b w:val="0"/>
          <w:sz w:val="22"/>
          <w:szCs w:val="22"/>
          <w:lang w:eastAsia="en-AU"/>
        </w:rPr>
      </w:pPr>
      <w:hyperlink w:anchor="_Toc514838329" w:history="1">
        <w:r w:rsidR="00F02323" w:rsidRPr="00D333EC">
          <w:t>Division 6.1</w:t>
        </w:r>
        <w:r w:rsidR="00F02323">
          <w:rPr>
            <w:rFonts w:asciiTheme="minorHAnsi" w:eastAsiaTheme="minorEastAsia" w:hAnsiTheme="minorHAnsi" w:cstheme="minorBidi"/>
            <w:b w:val="0"/>
            <w:sz w:val="22"/>
            <w:szCs w:val="22"/>
            <w:lang w:eastAsia="en-AU"/>
          </w:rPr>
          <w:tab/>
        </w:r>
        <w:r w:rsidR="00F02323" w:rsidRPr="00D333EC">
          <w:t>Registration</w:t>
        </w:r>
        <w:r w:rsidR="00F02323" w:rsidRPr="00F02323">
          <w:rPr>
            <w:vanish/>
          </w:rPr>
          <w:tab/>
        </w:r>
        <w:r w:rsidR="00F02323" w:rsidRPr="00F02323">
          <w:rPr>
            <w:vanish/>
          </w:rPr>
          <w:fldChar w:fldCharType="begin"/>
        </w:r>
        <w:r w:rsidR="00F02323" w:rsidRPr="00F02323">
          <w:rPr>
            <w:vanish/>
          </w:rPr>
          <w:instrText xml:space="preserve"> PAGEREF _Toc514838329 \h </w:instrText>
        </w:r>
        <w:r w:rsidR="00F02323" w:rsidRPr="00F02323">
          <w:rPr>
            <w:vanish/>
          </w:rPr>
        </w:r>
        <w:r w:rsidR="00F02323" w:rsidRPr="00F02323">
          <w:rPr>
            <w:vanish/>
          </w:rPr>
          <w:fldChar w:fldCharType="separate"/>
        </w:r>
        <w:r w:rsidR="00CC4DC8">
          <w:rPr>
            <w:vanish/>
          </w:rPr>
          <w:t>40</w:t>
        </w:r>
        <w:r w:rsidR="00F02323" w:rsidRPr="00F02323">
          <w:rPr>
            <w:vanish/>
          </w:rP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30" w:history="1">
        <w:r w:rsidRPr="00D333EC">
          <w:t>41</w:t>
        </w:r>
        <w:r>
          <w:rPr>
            <w:rFonts w:asciiTheme="minorHAnsi" w:eastAsiaTheme="minorEastAsia" w:hAnsiTheme="minorHAnsi" w:cstheme="minorBidi"/>
            <w:sz w:val="22"/>
            <w:szCs w:val="22"/>
            <w:lang w:eastAsia="en-AU"/>
          </w:rPr>
          <w:tab/>
        </w:r>
        <w:r w:rsidRPr="00D333EC">
          <w:t>Registration</w:t>
        </w:r>
        <w:r>
          <w:tab/>
        </w:r>
        <w:r>
          <w:fldChar w:fldCharType="begin"/>
        </w:r>
        <w:r>
          <w:instrText xml:space="preserve"> PAGEREF _Toc514838330 \h </w:instrText>
        </w:r>
        <w:r>
          <w:fldChar w:fldCharType="separate"/>
        </w:r>
        <w:r w:rsidR="00CC4DC8">
          <w:t>40</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31" w:history="1">
        <w:r w:rsidRPr="00D333EC">
          <w:t>42</w:t>
        </w:r>
        <w:r>
          <w:rPr>
            <w:rFonts w:asciiTheme="minorHAnsi" w:eastAsiaTheme="minorEastAsia" w:hAnsiTheme="minorHAnsi" w:cstheme="minorBidi"/>
            <w:sz w:val="22"/>
            <w:szCs w:val="22"/>
            <w:lang w:eastAsia="en-AU"/>
          </w:rPr>
          <w:tab/>
        </w:r>
        <w:r w:rsidRPr="00D333EC">
          <w:t>Conditional registration</w:t>
        </w:r>
        <w:r>
          <w:tab/>
        </w:r>
        <w:r>
          <w:fldChar w:fldCharType="begin"/>
        </w:r>
        <w:r>
          <w:instrText xml:space="preserve"> PAGEREF _Toc514838331 \h </w:instrText>
        </w:r>
        <w:r>
          <w:fldChar w:fldCharType="separate"/>
        </w:r>
        <w:r w:rsidR="00CC4DC8">
          <w:t>41</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32" w:history="1">
        <w:r w:rsidRPr="00D333EC">
          <w:t>43</w:t>
        </w:r>
        <w:r>
          <w:rPr>
            <w:rFonts w:asciiTheme="minorHAnsi" w:eastAsiaTheme="minorEastAsia" w:hAnsiTheme="minorHAnsi" w:cstheme="minorBidi"/>
            <w:sz w:val="22"/>
            <w:szCs w:val="22"/>
            <w:lang w:eastAsia="en-AU"/>
          </w:rPr>
          <w:tab/>
        </w:r>
        <w:r w:rsidRPr="00D333EC">
          <w:t>Proposed conditional registration</w:t>
        </w:r>
        <w:r>
          <w:tab/>
        </w:r>
        <w:r>
          <w:fldChar w:fldCharType="begin"/>
        </w:r>
        <w:r>
          <w:instrText xml:space="preserve"> PAGEREF _Toc514838332 \h </w:instrText>
        </w:r>
        <w:r>
          <w:fldChar w:fldCharType="separate"/>
        </w:r>
        <w:r w:rsidR="00CC4DC8">
          <w:t>42</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33" w:history="1">
        <w:r w:rsidRPr="00D333EC">
          <w:t>44</w:t>
        </w:r>
        <w:r>
          <w:rPr>
            <w:rFonts w:asciiTheme="minorHAnsi" w:eastAsiaTheme="minorEastAsia" w:hAnsiTheme="minorHAnsi" w:cstheme="minorBidi"/>
            <w:sz w:val="22"/>
            <w:szCs w:val="22"/>
            <w:lang w:eastAsia="en-AU"/>
          </w:rPr>
          <w:tab/>
        </w:r>
        <w:r w:rsidRPr="00D333EC">
          <w:t xml:space="preserve">Reconsideration of </w:t>
        </w:r>
        <w:r w:rsidRPr="00D333EC">
          <w:rPr>
            <w:bCs/>
          </w:rPr>
          <w:t>proposed conditional registration</w:t>
        </w:r>
        <w:r>
          <w:tab/>
        </w:r>
        <w:r>
          <w:fldChar w:fldCharType="begin"/>
        </w:r>
        <w:r>
          <w:instrText xml:space="preserve"> PAGEREF _Toc514838333 \h </w:instrText>
        </w:r>
        <w:r>
          <w:fldChar w:fldCharType="separate"/>
        </w:r>
        <w:r w:rsidR="00CC4DC8">
          <w:t>42</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34" w:history="1">
        <w:r w:rsidRPr="00D333EC">
          <w:t>45</w:t>
        </w:r>
        <w:r>
          <w:rPr>
            <w:rFonts w:asciiTheme="minorHAnsi" w:eastAsiaTheme="minorEastAsia" w:hAnsiTheme="minorHAnsi" w:cstheme="minorBidi"/>
            <w:sz w:val="22"/>
            <w:szCs w:val="22"/>
            <w:lang w:eastAsia="en-AU"/>
          </w:rPr>
          <w:tab/>
        </w:r>
        <w:r w:rsidRPr="00D333EC">
          <w:t>Extensions of period for reconsideration of proposed conditional registration</w:t>
        </w:r>
        <w:r>
          <w:tab/>
        </w:r>
        <w:r>
          <w:fldChar w:fldCharType="begin"/>
        </w:r>
        <w:r>
          <w:instrText xml:space="preserve"> PAGEREF _Toc514838334 \h </w:instrText>
        </w:r>
        <w:r>
          <w:fldChar w:fldCharType="separate"/>
        </w:r>
        <w:r w:rsidR="00CC4DC8">
          <w:t>43</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35" w:history="1">
        <w:r w:rsidRPr="00D333EC">
          <w:t>46</w:t>
        </w:r>
        <w:r>
          <w:rPr>
            <w:rFonts w:asciiTheme="minorHAnsi" w:eastAsiaTheme="minorEastAsia" w:hAnsiTheme="minorHAnsi" w:cstheme="minorBidi"/>
            <w:sz w:val="22"/>
            <w:szCs w:val="22"/>
            <w:lang w:eastAsia="en-AU"/>
          </w:rPr>
          <w:tab/>
        </w:r>
        <w:r w:rsidRPr="00D333EC">
          <w:t>Notice of conditional registration</w:t>
        </w:r>
        <w:r>
          <w:tab/>
        </w:r>
        <w:r>
          <w:fldChar w:fldCharType="begin"/>
        </w:r>
        <w:r>
          <w:instrText xml:space="preserve"> PAGEREF _Toc514838335 \h </w:instrText>
        </w:r>
        <w:r>
          <w:fldChar w:fldCharType="separate"/>
        </w:r>
        <w:r w:rsidR="00CC4DC8">
          <w:t>44</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36" w:history="1">
        <w:r w:rsidRPr="00D333EC">
          <w:t>47</w:t>
        </w:r>
        <w:r>
          <w:rPr>
            <w:rFonts w:asciiTheme="minorHAnsi" w:eastAsiaTheme="minorEastAsia" w:hAnsiTheme="minorHAnsi" w:cstheme="minorBidi"/>
            <w:sz w:val="22"/>
            <w:szCs w:val="22"/>
            <w:lang w:eastAsia="en-AU"/>
          </w:rPr>
          <w:tab/>
        </w:r>
        <w:r w:rsidRPr="00D333EC">
          <w:t>Conditional registration—amendment</w:t>
        </w:r>
        <w:r>
          <w:tab/>
        </w:r>
        <w:r>
          <w:fldChar w:fldCharType="begin"/>
        </w:r>
        <w:r>
          <w:instrText xml:space="preserve"> PAGEREF _Toc514838336 \h </w:instrText>
        </w:r>
        <w:r>
          <w:fldChar w:fldCharType="separate"/>
        </w:r>
        <w:r w:rsidR="00CC4DC8">
          <w:t>45</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37" w:history="1">
        <w:r w:rsidRPr="00D333EC">
          <w:t>48</w:t>
        </w:r>
        <w:r>
          <w:rPr>
            <w:rFonts w:asciiTheme="minorHAnsi" w:eastAsiaTheme="minorEastAsia" w:hAnsiTheme="minorHAnsi" w:cstheme="minorBidi"/>
            <w:sz w:val="22"/>
            <w:szCs w:val="22"/>
            <w:lang w:eastAsia="en-AU"/>
          </w:rPr>
          <w:tab/>
        </w:r>
        <w:r w:rsidRPr="00D333EC">
          <w:t>Offences—registered person contravene condition of registration</w:t>
        </w:r>
        <w:r>
          <w:tab/>
        </w:r>
        <w:r>
          <w:fldChar w:fldCharType="begin"/>
        </w:r>
        <w:r>
          <w:instrText xml:space="preserve"> PAGEREF _Toc514838337 \h </w:instrText>
        </w:r>
        <w:r>
          <w:fldChar w:fldCharType="separate"/>
        </w:r>
        <w:r w:rsidR="00CC4DC8">
          <w:t>47</w:t>
        </w:r>
        <w:r>
          <w:fldChar w:fldCharType="end"/>
        </w:r>
      </w:hyperlink>
    </w:p>
    <w:p w:rsidR="00F02323" w:rsidRDefault="00761616">
      <w:pPr>
        <w:pStyle w:val="TOC3"/>
        <w:rPr>
          <w:rFonts w:asciiTheme="minorHAnsi" w:eastAsiaTheme="minorEastAsia" w:hAnsiTheme="minorHAnsi" w:cstheme="minorBidi"/>
          <w:b w:val="0"/>
          <w:sz w:val="22"/>
          <w:szCs w:val="22"/>
          <w:lang w:eastAsia="en-AU"/>
        </w:rPr>
      </w:pPr>
      <w:hyperlink w:anchor="_Toc514838338" w:history="1">
        <w:r w:rsidR="00F02323" w:rsidRPr="00D333EC">
          <w:t>Division 6.2</w:t>
        </w:r>
        <w:r w:rsidR="00F02323">
          <w:rPr>
            <w:rFonts w:asciiTheme="minorHAnsi" w:eastAsiaTheme="minorEastAsia" w:hAnsiTheme="minorHAnsi" w:cstheme="minorBidi"/>
            <w:b w:val="0"/>
            <w:sz w:val="22"/>
            <w:szCs w:val="22"/>
            <w:lang w:eastAsia="en-AU"/>
          </w:rPr>
          <w:tab/>
        </w:r>
        <w:r w:rsidR="00F02323" w:rsidRPr="00D333EC">
          <w:t>Registration cards</w:t>
        </w:r>
        <w:r w:rsidR="00F02323" w:rsidRPr="00F02323">
          <w:rPr>
            <w:vanish/>
          </w:rPr>
          <w:tab/>
        </w:r>
        <w:r w:rsidR="00F02323" w:rsidRPr="00F02323">
          <w:rPr>
            <w:vanish/>
          </w:rPr>
          <w:fldChar w:fldCharType="begin"/>
        </w:r>
        <w:r w:rsidR="00F02323" w:rsidRPr="00F02323">
          <w:rPr>
            <w:vanish/>
          </w:rPr>
          <w:instrText xml:space="preserve"> PAGEREF _Toc514838338 \h </w:instrText>
        </w:r>
        <w:r w:rsidR="00F02323" w:rsidRPr="00F02323">
          <w:rPr>
            <w:vanish/>
          </w:rPr>
        </w:r>
        <w:r w:rsidR="00F02323" w:rsidRPr="00F02323">
          <w:rPr>
            <w:vanish/>
          </w:rPr>
          <w:fldChar w:fldCharType="separate"/>
        </w:r>
        <w:r w:rsidR="00CC4DC8">
          <w:rPr>
            <w:vanish/>
          </w:rPr>
          <w:t>47</w:t>
        </w:r>
        <w:r w:rsidR="00F02323" w:rsidRPr="00F02323">
          <w:rPr>
            <w:vanish/>
          </w:rP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39" w:history="1">
        <w:r w:rsidRPr="00D333EC">
          <w:t>49</w:t>
        </w:r>
        <w:r>
          <w:rPr>
            <w:rFonts w:asciiTheme="minorHAnsi" w:eastAsiaTheme="minorEastAsia" w:hAnsiTheme="minorHAnsi" w:cstheme="minorBidi"/>
            <w:sz w:val="22"/>
            <w:szCs w:val="22"/>
            <w:lang w:eastAsia="en-AU"/>
          </w:rPr>
          <w:tab/>
        </w:r>
        <w:r w:rsidRPr="00D333EC">
          <w:t>Registration cards</w:t>
        </w:r>
        <w:r>
          <w:tab/>
        </w:r>
        <w:r>
          <w:fldChar w:fldCharType="begin"/>
        </w:r>
        <w:r>
          <w:instrText xml:space="preserve"> PAGEREF _Toc514838339 \h </w:instrText>
        </w:r>
        <w:r>
          <w:fldChar w:fldCharType="separate"/>
        </w:r>
        <w:r w:rsidR="00CC4DC8">
          <w:t>47</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40" w:history="1">
        <w:r w:rsidRPr="00D333EC">
          <w:t>50</w:t>
        </w:r>
        <w:r>
          <w:rPr>
            <w:rFonts w:asciiTheme="minorHAnsi" w:eastAsiaTheme="minorEastAsia" w:hAnsiTheme="minorHAnsi" w:cstheme="minorBidi"/>
            <w:sz w:val="22"/>
            <w:szCs w:val="22"/>
            <w:lang w:eastAsia="en-AU"/>
          </w:rPr>
          <w:tab/>
        </w:r>
        <w:r w:rsidRPr="00D333EC">
          <w:t>Offence—fail to produce registration card</w:t>
        </w:r>
        <w:r>
          <w:tab/>
        </w:r>
        <w:r>
          <w:fldChar w:fldCharType="begin"/>
        </w:r>
        <w:r>
          <w:instrText xml:space="preserve"> PAGEREF _Toc514838340 \h </w:instrText>
        </w:r>
        <w:r>
          <w:fldChar w:fldCharType="separate"/>
        </w:r>
        <w:r w:rsidR="00CC4DC8">
          <w:t>48</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41" w:history="1">
        <w:r w:rsidRPr="00D333EC">
          <w:t>51</w:t>
        </w:r>
        <w:r>
          <w:rPr>
            <w:rFonts w:asciiTheme="minorHAnsi" w:eastAsiaTheme="minorEastAsia" w:hAnsiTheme="minorHAnsi" w:cstheme="minorBidi"/>
            <w:sz w:val="22"/>
            <w:szCs w:val="22"/>
            <w:lang w:eastAsia="en-AU"/>
          </w:rPr>
          <w:tab/>
        </w:r>
        <w:r w:rsidRPr="00D333EC">
          <w:rPr>
            <w:lang w:eastAsia="en-AU"/>
          </w:rPr>
          <w:t>Lost, stolen or damaged registration cards</w:t>
        </w:r>
        <w:r>
          <w:tab/>
        </w:r>
        <w:r>
          <w:fldChar w:fldCharType="begin"/>
        </w:r>
        <w:r>
          <w:instrText xml:space="preserve"> PAGEREF _Toc514838341 \h </w:instrText>
        </w:r>
        <w:r>
          <w:fldChar w:fldCharType="separate"/>
        </w:r>
        <w:r w:rsidR="00CC4DC8">
          <w:t>48</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42" w:history="1">
        <w:r w:rsidRPr="00D333EC">
          <w:t>52</w:t>
        </w:r>
        <w:r>
          <w:rPr>
            <w:rFonts w:asciiTheme="minorHAnsi" w:eastAsiaTheme="minorEastAsia" w:hAnsiTheme="minorHAnsi" w:cstheme="minorBidi"/>
            <w:sz w:val="22"/>
            <w:szCs w:val="22"/>
            <w:lang w:eastAsia="en-AU"/>
          </w:rPr>
          <w:tab/>
        </w:r>
        <w:r w:rsidRPr="00D333EC">
          <w:rPr>
            <w:lang w:eastAsia="en-AU"/>
          </w:rPr>
          <w:t>Offence—fail to return registration card</w:t>
        </w:r>
        <w:r>
          <w:tab/>
        </w:r>
        <w:r>
          <w:fldChar w:fldCharType="begin"/>
        </w:r>
        <w:r>
          <w:instrText xml:space="preserve"> PAGEREF _Toc514838342 \h </w:instrText>
        </w:r>
        <w:r>
          <w:fldChar w:fldCharType="separate"/>
        </w:r>
        <w:r w:rsidR="00CC4DC8">
          <w:t>49</w:t>
        </w:r>
        <w:r>
          <w:fldChar w:fldCharType="end"/>
        </w:r>
      </w:hyperlink>
    </w:p>
    <w:p w:rsidR="00F02323" w:rsidRDefault="00761616">
      <w:pPr>
        <w:pStyle w:val="TOC3"/>
        <w:rPr>
          <w:rFonts w:asciiTheme="minorHAnsi" w:eastAsiaTheme="minorEastAsia" w:hAnsiTheme="minorHAnsi" w:cstheme="minorBidi"/>
          <w:b w:val="0"/>
          <w:sz w:val="22"/>
          <w:szCs w:val="22"/>
          <w:lang w:eastAsia="en-AU"/>
        </w:rPr>
      </w:pPr>
      <w:hyperlink w:anchor="_Toc514838343" w:history="1">
        <w:r w:rsidR="00F02323" w:rsidRPr="00D333EC">
          <w:t>Division 6.3</w:t>
        </w:r>
        <w:r w:rsidR="00F02323">
          <w:rPr>
            <w:rFonts w:asciiTheme="minorHAnsi" w:eastAsiaTheme="minorEastAsia" w:hAnsiTheme="minorHAnsi" w:cstheme="minorBidi"/>
            <w:b w:val="0"/>
            <w:sz w:val="22"/>
            <w:szCs w:val="22"/>
            <w:lang w:eastAsia="en-AU"/>
          </w:rPr>
          <w:tab/>
        </w:r>
        <w:r w:rsidR="00F02323" w:rsidRPr="00D333EC">
          <w:t>Monitoring registered people</w:t>
        </w:r>
        <w:r w:rsidR="00F02323" w:rsidRPr="00F02323">
          <w:rPr>
            <w:vanish/>
          </w:rPr>
          <w:tab/>
        </w:r>
        <w:r w:rsidR="00F02323" w:rsidRPr="00F02323">
          <w:rPr>
            <w:vanish/>
          </w:rPr>
          <w:fldChar w:fldCharType="begin"/>
        </w:r>
        <w:r w:rsidR="00F02323" w:rsidRPr="00F02323">
          <w:rPr>
            <w:vanish/>
          </w:rPr>
          <w:instrText xml:space="preserve"> PAGEREF _Toc514838343 \h </w:instrText>
        </w:r>
        <w:r w:rsidR="00F02323" w:rsidRPr="00F02323">
          <w:rPr>
            <w:vanish/>
          </w:rPr>
        </w:r>
        <w:r w:rsidR="00F02323" w:rsidRPr="00F02323">
          <w:rPr>
            <w:vanish/>
          </w:rPr>
          <w:fldChar w:fldCharType="separate"/>
        </w:r>
        <w:r w:rsidR="00CC4DC8">
          <w:rPr>
            <w:vanish/>
          </w:rPr>
          <w:t>50</w:t>
        </w:r>
        <w:r w:rsidR="00F02323" w:rsidRPr="00F02323">
          <w:rPr>
            <w:vanish/>
          </w:rP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44" w:history="1">
        <w:r w:rsidRPr="00D333EC">
          <w:t>53</w:t>
        </w:r>
        <w:r>
          <w:rPr>
            <w:rFonts w:asciiTheme="minorHAnsi" w:eastAsiaTheme="minorEastAsia" w:hAnsiTheme="minorHAnsi" w:cstheme="minorBidi"/>
            <w:sz w:val="22"/>
            <w:szCs w:val="22"/>
            <w:lang w:eastAsia="en-AU"/>
          </w:rPr>
          <w:tab/>
        </w:r>
        <w:r w:rsidRPr="00D333EC">
          <w:t>Commissioner may request information from entities about registered people</w:t>
        </w:r>
        <w:r>
          <w:tab/>
        </w:r>
        <w:r>
          <w:fldChar w:fldCharType="begin"/>
        </w:r>
        <w:r>
          <w:instrText xml:space="preserve"> PAGEREF _Toc514838344 \h </w:instrText>
        </w:r>
        <w:r>
          <w:fldChar w:fldCharType="separate"/>
        </w:r>
        <w:r w:rsidR="00CC4DC8">
          <w:t>50</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45" w:history="1">
        <w:r w:rsidRPr="00D333EC">
          <w:t>54</w:t>
        </w:r>
        <w:r>
          <w:rPr>
            <w:rFonts w:asciiTheme="minorHAnsi" w:eastAsiaTheme="minorEastAsia" w:hAnsiTheme="minorHAnsi" w:cstheme="minorBidi"/>
            <w:sz w:val="22"/>
            <w:szCs w:val="22"/>
            <w:lang w:eastAsia="en-AU"/>
          </w:rPr>
          <w:tab/>
        </w:r>
        <w:r w:rsidRPr="00D333EC">
          <w:t>Additional risk assessments</w:t>
        </w:r>
        <w:r>
          <w:tab/>
        </w:r>
        <w:r>
          <w:fldChar w:fldCharType="begin"/>
        </w:r>
        <w:r>
          <w:instrText xml:space="preserve"> PAGEREF _Toc514838345 \h </w:instrText>
        </w:r>
        <w:r>
          <w:fldChar w:fldCharType="separate"/>
        </w:r>
        <w:r w:rsidR="00CC4DC8">
          <w:t>50</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46" w:history="1">
        <w:r w:rsidRPr="00D333EC">
          <w:t>55</w:t>
        </w:r>
        <w:r>
          <w:rPr>
            <w:rFonts w:asciiTheme="minorHAnsi" w:eastAsiaTheme="minorEastAsia" w:hAnsiTheme="minorHAnsi" w:cstheme="minorBidi"/>
            <w:sz w:val="22"/>
            <w:szCs w:val="22"/>
            <w:lang w:eastAsia="en-AU"/>
          </w:rPr>
          <w:tab/>
        </w:r>
        <w:r w:rsidRPr="00D333EC">
          <w:t>Offences—registered person fail to disclose charge, conviction or finding of guilt for relevant offence</w:t>
        </w:r>
        <w:r>
          <w:tab/>
        </w:r>
        <w:r>
          <w:fldChar w:fldCharType="begin"/>
        </w:r>
        <w:r>
          <w:instrText xml:space="preserve"> PAGEREF _Toc514838346 \h </w:instrText>
        </w:r>
        <w:r>
          <w:fldChar w:fldCharType="separate"/>
        </w:r>
        <w:r w:rsidR="00CC4DC8">
          <w:t>52</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47" w:history="1">
        <w:r w:rsidRPr="00D333EC">
          <w:t>56</w:t>
        </w:r>
        <w:r>
          <w:rPr>
            <w:rFonts w:asciiTheme="minorHAnsi" w:eastAsiaTheme="minorEastAsia" w:hAnsiTheme="minorHAnsi" w:cstheme="minorBidi"/>
            <w:sz w:val="22"/>
            <w:szCs w:val="22"/>
            <w:lang w:eastAsia="en-AU"/>
          </w:rPr>
          <w:tab/>
        </w:r>
        <w:r w:rsidRPr="00D333EC">
          <w:rPr>
            <w:lang w:eastAsia="en-AU"/>
          </w:rPr>
          <w:t>Offence—fail to notify change of name or address</w:t>
        </w:r>
        <w:r>
          <w:tab/>
        </w:r>
        <w:r>
          <w:fldChar w:fldCharType="begin"/>
        </w:r>
        <w:r>
          <w:instrText xml:space="preserve"> PAGEREF _Toc514838347 \h </w:instrText>
        </w:r>
        <w:r>
          <w:fldChar w:fldCharType="separate"/>
        </w:r>
        <w:r w:rsidR="00CC4DC8">
          <w:t>52</w:t>
        </w:r>
        <w:r>
          <w:fldChar w:fldCharType="end"/>
        </w:r>
      </w:hyperlink>
    </w:p>
    <w:p w:rsidR="00F02323" w:rsidRDefault="00761616">
      <w:pPr>
        <w:pStyle w:val="TOC3"/>
        <w:rPr>
          <w:rFonts w:asciiTheme="minorHAnsi" w:eastAsiaTheme="minorEastAsia" w:hAnsiTheme="minorHAnsi" w:cstheme="minorBidi"/>
          <w:b w:val="0"/>
          <w:sz w:val="22"/>
          <w:szCs w:val="22"/>
          <w:lang w:eastAsia="en-AU"/>
        </w:rPr>
      </w:pPr>
      <w:hyperlink w:anchor="_Toc514838348" w:history="1">
        <w:r w:rsidR="00F02323" w:rsidRPr="00D333EC">
          <w:t>Division 6.4</w:t>
        </w:r>
        <w:r w:rsidR="00F02323">
          <w:rPr>
            <w:rFonts w:asciiTheme="minorHAnsi" w:eastAsiaTheme="minorEastAsia" w:hAnsiTheme="minorHAnsi" w:cstheme="minorBidi"/>
            <w:b w:val="0"/>
            <w:sz w:val="22"/>
            <w:szCs w:val="22"/>
            <w:lang w:eastAsia="en-AU"/>
          </w:rPr>
          <w:tab/>
        </w:r>
        <w:r w:rsidR="00F02323" w:rsidRPr="00D333EC">
          <w:t>Suspending or cancelling registration</w:t>
        </w:r>
        <w:r w:rsidR="00F02323" w:rsidRPr="00F02323">
          <w:rPr>
            <w:vanish/>
          </w:rPr>
          <w:tab/>
        </w:r>
        <w:r w:rsidR="00F02323" w:rsidRPr="00F02323">
          <w:rPr>
            <w:vanish/>
          </w:rPr>
          <w:fldChar w:fldCharType="begin"/>
        </w:r>
        <w:r w:rsidR="00F02323" w:rsidRPr="00F02323">
          <w:rPr>
            <w:vanish/>
          </w:rPr>
          <w:instrText xml:space="preserve"> PAGEREF _Toc514838348 \h </w:instrText>
        </w:r>
        <w:r w:rsidR="00F02323" w:rsidRPr="00F02323">
          <w:rPr>
            <w:vanish/>
          </w:rPr>
        </w:r>
        <w:r w:rsidR="00F02323" w:rsidRPr="00F02323">
          <w:rPr>
            <w:vanish/>
          </w:rPr>
          <w:fldChar w:fldCharType="separate"/>
        </w:r>
        <w:r w:rsidR="00CC4DC8">
          <w:rPr>
            <w:vanish/>
          </w:rPr>
          <w:t>53</w:t>
        </w:r>
        <w:r w:rsidR="00F02323" w:rsidRPr="00F02323">
          <w:rPr>
            <w:vanish/>
          </w:rP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49" w:history="1">
        <w:r w:rsidRPr="00D333EC">
          <w:t>57</w:t>
        </w:r>
        <w:r>
          <w:rPr>
            <w:rFonts w:asciiTheme="minorHAnsi" w:eastAsiaTheme="minorEastAsia" w:hAnsiTheme="minorHAnsi" w:cstheme="minorBidi"/>
            <w:sz w:val="22"/>
            <w:szCs w:val="22"/>
            <w:lang w:eastAsia="en-AU"/>
          </w:rPr>
          <w:tab/>
        </w:r>
        <w:r w:rsidRPr="00D333EC">
          <w:t>Grounds for suspension or cancellation of registration</w:t>
        </w:r>
        <w:r>
          <w:tab/>
        </w:r>
        <w:r>
          <w:fldChar w:fldCharType="begin"/>
        </w:r>
        <w:r>
          <w:instrText xml:space="preserve"> PAGEREF _Toc514838349 \h </w:instrText>
        </w:r>
        <w:r>
          <w:fldChar w:fldCharType="separate"/>
        </w:r>
        <w:r w:rsidR="00CC4DC8">
          <w:t>53</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50" w:history="1">
        <w:r w:rsidRPr="00D333EC">
          <w:t>58</w:t>
        </w:r>
        <w:r>
          <w:rPr>
            <w:rFonts w:asciiTheme="minorHAnsi" w:eastAsiaTheme="minorEastAsia" w:hAnsiTheme="minorHAnsi" w:cstheme="minorBidi"/>
            <w:sz w:val="22"/>
            <w:szCs w:val="22"/>
            <w:lang w:eastAsia="en-AU"/>
          </w:rPr>
          <w:tab/>
        </w:r>
        <w:r w:rsidRPr="00D333EC">
          <w:rPr>
            <w:bCs/>
          </w:rPr>
          <w:t xml:space="preserve">Notice of proposed </w:t>
        </w:r>
        <w:r w:rsidRPr="00D333EC">
          <w:t>suspension</w:t>
        </w:r>
        <w:r w:rsidRPr="00D333EC">
          <w:rPr>
            <w:bCs/>
          </w:rPr>
          <w:t xml:space="preserve"> or cancellation of registration</w:t>
        </w:r>
        <w:r>
          <w:tab/>
        </w:r>
        <w:r>
          <w:fldChar w:fldCharType="begin"/>
        </w:r>
        <w:r>
          <w:instrText xml:space="preserve"> PAGEREF _Toc514838350 \h </w:instrText>
        </w:r>
        <w:r>
          <w:fldChar w:fldCharType="separate"/>
        </w:r>
        <w:r w:rsidR="00CC4DC8">
          <w:t>53</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51" w:history="1">
        <w:r w:rsidRPr="00D333EC">
          <w:t>59</w:t>
        </w:r>
        <w:r>
          <w:rPr>
            <w:rFonts w:asciiTheme="minorHAnsi" w:eastAsiaTheme="minorEastAsia" w:hAnsiTheme="minorHAnsi" w:cstheme="minorBidi"/>
            <w:sz w:val="22"/>
            <w:szCs w:val="22"/>
            <w:lang w:eastAsia="en-AU"/>
          </w:rPr>
          <w:tab/>
        </w:r>
        <w:r w:rsidRPr="00D333EC">
          <w:t>Suspension or cancellation of registration</w:t>
        </w:r>
        <w:r>
          <w:tab/>
        </w:r>
        <w:r>
          <w:fldChar w:fldCharType="begin"/>
        </w:r>
        <w:r>
          <w:instrText xml:space="preserve"> PAGEREF _Toc514838351 \h </w:instrText>
        </w:r>
        <w:r>
          <w:fldChar w:fldCharType="separate"/>
        </w:r>
        <w:r w:rsidR="00CC4DC8">
          <w:t>54</w:t>
        </w:r>
        <w:r>
          <w:fldChar w:fldCharType="end"/>
        </w:r>
      </w:hyperlink>
    </w:p>
    <w:p w:rsidR="00F02323" w:rsidRDefault="00761616">
      <w:pPr>
        <w:pStyle w:val="TOC3"/>
        <w:rPr>
          <w:rFonts w:asciiTheme="minorHAnsi" w:eastAsiaTheme="minorEastAsia" w:hAnsiTheme="minorHAnsi" w:cstheme="minorBidi"/>
          <w:b w:val="0"/>
          <w:sz w:val="22"/>
          <w:szCs w:val="22"/>
          <w:lang w:eastAsia="en-AU"/>
        </w:rPr>
      </w:pPr>
      <w:hyperlink w:anchor="_Toc514838352" w:history="1">
        <w:r w:rsidR="00F02323" w:rsidRPr="00D333EC">
          <w:t>Division 6.5</w:t>
        </w:r>
        <w:r w:rsidR="00F02323">
          <w:rPr>
            <w:rFonts w:asciiTheme="minorHAnsi" w:eastAsiaTheme="minorEastAsia" w:hAnsiTheme="minorHAnsi" w:cstheme="minorBidi"/>
            <w:b w:val="0"/>
            <w:sz w:val="22"/>
            <w:szCs w:val="22"/>
            <w:lang w:eastAsia="en-AU"/>
          </w:rPr>
          <w:tab/>
        </w:r>
        <w:r w:rsidR="00F02323" w:rsidRPr="00D333EC">
          <w:t>Surrendering registration</w:t>
        </w:r>
        <w:r w:rsidR="00F02323" w:rsidRPr="00F02323">
          <w:rPr>
            <w:vanish/>
          </w:rPr>
          <w:tab/>
        </w:r>
        <w:r w:rsidR="00F02323" w:rsidRPr="00F02323">
          <w:rPr>
            <w:vanish/>
          </w:rPr>
          <w:fldChar w:fldCharType="begin"/>
        </w:r>
        <w:r w:rsidR="00F02323" w:rsidRPr="00F02323">
          <w:rPr>
            <w:vanish/>
          </w:rPr>
          <w:instrText xml:space="preserve"> PAGEREF _Toc514838352 \h </w:instrText>
        </w:r>
        <w:r w:rsidR="00F02323" w:rsidRPr="00F02323">
          <w:rPr>
            <w:vanish/>
          </w:rPr>
        </w:r>
        <w:r w:rsidR="00F02323" w:rsidRPr="00F02323">
          <w:rPr>
            <w:vanish/>
          </w:rPr>
          <w:fldChar w:fldCharType="separate"/>
        </w:r>
        <w:r w:rsidR="00CC4DC8">
          <w:rPr>
            <w:vanish/>
          </w:rPr>
          <w:t>55</w:t>
        </w:r>
        <w:r w:rsidR="00F02323" w:rsidRPr="00F02323">
          <w:rPr>
            <w:vanish/>
          </w:rP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53" w:history="1">
        <w:r w:rsidRPr="00D333EC">
          <w:t>60</w:t>
        </w:r>
        <w:r>
          <w:rPr>
            <w:rFonts w:asciiTheme="minorHAnsi" w:eastAsiaTheme="minorEastAsia" w:hAnsiTheme="minorHAnsi" w:cstheme="minorBidi"/>
            <w:sz w:val="22"/>
            <w:szCs w:val="22"/>
            <w:lang w:eastAsia="en-AU"/>
          </w:rPr>
          <w:tab/>
        </w:r>
        <w:r w:rsidRPr="00D333EC">
          <w:rPr>
            <w:lang w:eastAsia="en-AU"/>
          </w:rPr>
          <w:t>Surrendering registration</w:t>
        </w:r>
        <w:r>
          <w:tab/>
        </w:r>
        <w:r>
          <w:fldChar w:fldCharType="begin"/>
        </w:r>
        <w:r>
          <w:instrText xml:space="preserve"> PAGEREF _Toc514838353 \h </w:instrText>
        </w:r>
        <w:r>
          <w:fldChar w:fldCharType="separate"/>
        </w:r>
        <w:r w:rsidR="00CC4DC8">
          <w:t>55</w:t>
        </w:r>
        <w:r>
          <w:fldChar w:fldCharType="end"/>
        </w:r>
      </w:hyperlink>
    </w:p>
    <w:p w:rsidR="00F02323" w:rsidRDefault="00761616">
      <w:pPr>
        <w:pStyle w:val="TOC2"/>
        <w:rPr>
          <w:rFonts w:asciiTheme="minorHAnsi" w:eastAsiaTheme="minorEastAsia" w:hAnsiTheme="minorHAnsi" w:cstheme="minorBidi"/>
          <w:b w:val="0"/>
          <w:sz w:val="22"/>
          <w:szCs w:val="22"/>
          <w:lang w:eastAsia="en-AU"/>
        </w:rPr>
      </w:pPr>
      <w:hyperlink w:anchor="_Toc514838354" w:history="1">
        <w:r w:rsidR="00F02323" w:rsidRPr="00D333EC">
          <w:t>Part 7</w:t>
        </w:r>
        <w:r w:rsidR="00F02323">
          <w:rPr>
            <w:rFonts w:asciiTheme="minorHAnsi" w:eastAsiaTheme="minorEastAsia" w:hAnsiTheme="minorHAnsi" w:cstheme="minorBidi"/>
            <w:b w:val="0"/>
            <w:sz w:val="22"/>
            <w:szCs w:val="22"/>
            <w:lang w:eastAsia="en-AU"/>
          </w:rPr>
          <w:tab/>
        </w:r>
        <w:r w:rsidR="00F02323" w:rsidRPr="00D333EC">
          <w:t>Notification and review of decisions</w:t>
        </w:r>
        <w:r w:rsidR="00F02323" w:rsidRPr="00F02323">
          <w:rPr>
            <w:vanish/>
          </w:rPr>
          <w:tab/>
        </w:r>
        <w:r w:rsidR="00F02323" w:rsidRPr="00F02323">
          <w:rPr>
            <w:vanish/>
          </w:rPr>
          <w:fldChar w:fldCharType="begin"/>
        </w:r>
        <w:r w:rsidR="00F02323" w:rsidRPr="00F02323">
          <w:rPr>
            <w:vanish/>
          </w:rPr>
          <w:instrText xml:space="preserve"> PAGEREF _Toc514838354 \h </w:instrText>
        </w:r>
        <w:r w:rsidR="00F02323" w:rsidRPr="00F02323">
          <w:rPr>
            <w:vanish/>
          </w:rPr>
        </w:r>
        <w:r w:rsidR="00F02323" w:rsidRPr="00F02323">
          <w:rPr>
            <w:vanish/>
          </w:rPr>
          <w:fldChar w:fldCharType="separate"/>
        </w:r>
        <w:r w:rsidR="00CC4DC8">
          <w:rPr>
            <w:vanish/>
          </w:rPr>
          <w:t>57</w:t>
        </w:r>
        <w:r w:rsidR="00F02323" w:rsidRPr="00F02323">
          <w:rPr>
            <w:vanish/>
          </w:rP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55" w:history="1">
        <w:r w:rsidRPr="00D333EC">
          <w:t>61</w:t>
        </w:r>
        <w:r>
          <w:rPr>
            <w:rFonts w:asciiTheme="minorHAnsi" w:eastAsiaTheme="minorEastAsia" w:hAnsiTheme="minorHAnsi" w:cstheme="minorBidi"/>
            <w:sz w:val="22"/>
            <w:szCs w:val="22"/>
            <w:lang w:eastAsia="en-AU"/>
          </w:rPr>
          <w:tab/>
        </w:r>
        <w:r w:rsidRPr="00D333EC">
          <w:t xml:space="preserve">Meaning of </w:t>
        </w:r>
        <w:r w:rsidRPr="00D333EC">
          <w:rPr>
            <w:i/>
          </w:rPr>
          <w:t>reviewable decision</w:t>
        </w:r>
        <w:r w:rsidRPr="00D333EC">
          <w:t>—pt 7</w:t>
        </w:r>
        <w:r>
          <w:tab/>
        </w:r>
        <w:r>
          <w:fldChar w:fldCharType="begin"/>
        </w:r>
        <w:r>
          <w:instrText xml:space="preserve"> PAGEREF _Toc514838355 \h </w:instrText>
        </w:r>
        <w:r>
          <w:fldChar w:fldCharType="separate"/>
        </w:r>
        <w:r w:rsidR="00CC4DC8">
          <w:t>57</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56" w:history="1">
        <w:r w:rsidRPr="00D333EC">
          <w:t>62</w:t>
        </w:r>
        <w:r>
          <w:rPr>
            <w:rFonts w:asciiTheme="minorHAnsi" w:eastAsiaTheme="minorEastAsia" w:hAnsiTheme="minorHAnsi" w:cstheme="minorBidi"/>
            <w:sz w:val="22"/>
            <w:szCs w:val="22"/>
            <w:lang w:eastAsia="en-AU"/>
          </w:rPr>
          <w:tab/>
        </w:r>
        <w:r w:rsidRPr="00D333EC">
          <w:t>Reviewable decision notices</w:t>
        </w:r>
        <w:r>
          <w:tab/>
        </w:r>
        <w:r>
          <w:fldChar w:fldCharType="begin"/>
        </w:r>
        <w:r>
          <w:instrText xml:space="preserve"> PAGEREF _Toc514838356 \h </w:instrText>
        </w:r>
        <w:r>
          <w:fldChar w:fldCharType="separate"/>
        </w:r>
        <w:r w:rsidR="00CC4DC8">
          <w:t>57</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57" w:history="1">
        <w:r w:rsidRPr="00D333EC">
          <w:t>63</w:t>
        </w:r>
        <w:r>
          <w:rPr>
            <w:rFonts w:asciiTheme="minorHAnsi" w:eastAsiaTheme="minorEastAsia" w:hAnsiTheme="minorHAnsi" w:cstheme="minorBidi"/>
            <w:sz w:val="22"/>
            <w:szCs w:val="22"/>
            <w:lang w:eastAsia="en-AU"/>
          </w:rPr>
          <w:tab/>
        </w:r>
        <w:r w:rsidRPr="00D333EC">
          <w:t>Applications for review</w:t>
        </w:r>
        <w:r>
          <w:tab/>
        </w:r>
        <w:r>
          <w:fldChar w:fldCharType="begin"/>
        </w:r>
        <w:r>
          <w:instrText xml:space="preserve"> PAGEREF _Toc514838357 \h </w:instrText>
        </w:r>
        <w:r>
          <w:fldChar w:fldCharType="separate"/>
        </w:r>
        <w:r w:rsidR="00CC4DC8">
          <w:t>57</w:t>
        </w:r>
        <w:r>
          <w:fldChar w:fldCharType="end"/>
        </w:r>
      </w:hyperlink>
    </w:p>
    <w:p w:rsidR="00F02323" w:rsidRDefault="00761616">
      <w:pPr>
        <w:pStyle w:val="TOC2"/>
        <w:rPr>
          <w:rFonts w:asciiTheme="minorHAnsi" w:eastAsiaTheme="minorEastAsia" w:hAnsiTheme="minorHAnsi" w:cstheme="minorBidi"/>
          <w:b w:val="0"/>
          <w:sz w:val="22"/>
          <w:szCs w:val="22"/>
          <w:lang w:eastAsia="en-AU"/>
        </w:rPr>
      </w:pPr>
      <w:hyperlink w:anchor="_Toc514838358" w:history="1">
        <w:r w:rsidR="00F02323" w:rsidRPr="00D333EC">
          <w:t>Part 7A</w:t>
        </w:r>
        <w:r w:rsidR="00F02323">
          <w:rPr>
            <w:rFonts w:asciiTheme="minorHAnsi" w:eastAsiaTheme="minorEastAsia" w:hAnsiTheme="minorHAnsi" w:cstheme="minorBidi"/>
            <w:b w:val="0"/>
            <w:sz w:val="22"/>
            <w:szCs w:val="22"/>
            <w:lang w:eastAsia="en-AU"/>
          </w:rPr>
          <w:tab/>
        </w:r>
        <w:r w:rsidR="00F02323" w:rsidRPr="00D333EC">
          <w:rPr>
            <w:lang w:eastAsia="en-AU"/>
          </w:rPr>
          <w:t>Information sharing</w:t>
        </w:r>
        <w:r w:rsidR="00F02323" w:rsidRPr="00F02323">
          <w:rPr>
            <w:vanish/>
          </w:rPr>
          <w:tab/>
        </w:r>
        <w:r w:rsidR="00F02323" w:rsidRPr="00F02323">
          <w:rPr>
            <w:vanish/>
          </w:rPr>
          <w:fldChar w:fldCharType="begin"/>
        </w:r>
        <w:r w:rsidR="00F02323" w:rsidRPr="00F02323">
          <w:rPr>
            <w:vanish/>
          </w:rPr>
          <w:instrText xml:space="preserve"> PAGEREF _Toc514838358 \h </w:instrText>
        </w:r>
        <w:r w:rsidR="00F02323" w:rsidRPr="00F02323">
          <w:rPr>
            <w:vanish/>
          </w:rPr>
        </w:r>
        <w:r w:rsidR="00F02323" w:rsidRPr="00F02323">
          <w:rPr>
            <w:vanish/>
          </w:rPr>
          <w:fldChar w:fldCharType="separate"/>
        </w:r>
        <w:r w:rsidR="00CC4DC8">
          <w:rPr>
            <w:vanish/>
          </w:rPr>
          <w:t>58</w:t>
        </w:r>
        <w:r w:rsidR="00F02323" w:rsidRPr="00F02323">
          <w:rPr>
            <w:vanish/>
          </w:rP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59" w:history="1">
        <w:r w:rsidRPr="00D333EC">
          <w:t>63A</w:t>
        </w:r>
        <w:r>
          <w:rPr>
            <w:rFonts w:asciiTheme="minorHAnsi" w:eastAsiaTheme="minorEastAsia" w:hAnsiTheme="minorHAnsi" w:cstheme="minorBidi"/>
            <w:sz w:val="22"/>
            <w:szCs w:val="22"/>
            <w:lang w:eastAsia="en-AU"/>
          </w:rPr>
          <w:tab/>
        </w:r>
        <w:r w:rsidRPr="00D333EC">
          <w:rPr>
            <w:lang w:eastAsia="en-AU"/>
          </w:rPr>
          <w:t>Commissioner may give information to particular entities</w:t>
        </w:r>
        <w:r>
          <w:tab/>
        </w:r>
        <w:r>
          <w:fldChar w:fldCharType="begin"/>
        </w:r>
        <w:r>
          <w:instrText xml:space="preserve"> PAGEREF _Toc514838359 \h </w:instrText>
        </w:r>
        <w:r>
          <w:fldChar w:fldCharType="separate"/>
        </w:r>
        <w:r w:rsidR="00CC4DC8">
          <w:t>58</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60" w:history="1">
        <w:r w:rsidRPr="00D333EC">
          <w:t>63B</w:t>
        </w:r>
        <w:r>
          <w:rPr>
            <w:rFonts w:asciiTheme="minorHAnsi" w:eastAsiaTheme="minorEastAsia" w:hAnsiTheme="minorHAnsi" w:cstheme="minorBidi"/>
            <w:sz w:val="22"/>
            <w:szCs w:val="22"/>
            <w:lang w:eastAsia="en-AU"/>
          </w:rPr>
          <w:tab/>
        </w:r>
        <w:r w:rsidRPr="00D333EC">
          <w:rPr>
            <w:lang w:eastAsia="en-AU"/>
          </w:rPr>
          <w:t>Particular entities may give information to commissioner</w:t>
        </w:r>
        <w:r>
          <w:tab/>
        </w:r>
        <w:r>
          <w:fldChar w:fldCharType="begin"/>
        </w:r>
        <w:r>
          <w:instrText xml:space="preserve"> PAGEREF _Toc514838360 \h </w:instrText>
        </w:r>
        <w:r>
          <w:fldChar w:fldCharType="separate"/>
        </w:r>
        <w:r w:rsidR="00CC4DC8">
          <w:t>59</w:t>
        </w:r>
        <w:r>
          <w:fldChar w:fldCharType="end"/>
        </w:r>
      </w:hyperlink>
    </w:p>
    <w:p w:rsidR="00F02323" w:rsidRDefault="00761616">
      <w:pPr>
        <w:pStyle w:val="TOC2"/>
        <w:rPr>
          <w:rFonts w:asciiTheme="minorHAnsi" w:eastAsiaTheme="minorEastAsia" w:hAnsiTheme="minorHAnsi" w:cstheme="minorBidi"/>
          <w:b w:val="0"/>
          <w:sz w:val="22"/>
          <w:szCs w:val="22"/>
          <w:lang w:eastAsia="en-AU"/>
        </w:rPr>
      </w:pPr>
      <w:hyperlink w:anchor="_Toc514838361" w:history="1">
        <w:r w:rsidR="00F02323" w:rsidRPr="00D333EC">
          <w:t>Part 8</w:t>
        </w:r>
        <w:r w:rsidR="00F02323">
          <w:rPr>
            <w:rFonts w:asciiTheme="minorHAnsi" w:eastAsiaTheme="minorEastAsia" w:hAnsiTheme="minorHAnsi" w:cstheme="minorBidi"/>
            <w:b w:val="0"/>
            <w:sz w:val="22"/>
            <w:szCs w:val="22"/>
            <w:lang w:eastAsia="en-AU"/>
          </w:rPr>
          <w:tab/>
        </w:r>
        <w:r w:rsidR="00F02323" w:rsidRPr="00D333EC">
          <w:t>Miscellaneous</w:t>
        </w:r>
        <w:r w:rsidR="00F02323" w:rsidRPr="00F02323">
          <w:rPr>
            <w:vanish/>
          </w:rPr>
          <w:tab/>
        </w:r>
        <w:r w:rsidR="00F02323" w:rsidRPr="00F02323">
          <w:rPr>
            <w:vanish/>
          </w:rPr>
          <w:fldChar w:fldCharType="begin"/>
        </w:r>
        <w:r w:rsidR="00F02323" w:rsidRPr="00F02323">
          <w:rPr>
            <w:vanish/>
          </w:rPr>
          <w:instrText xml:space="preserve"> PAGEREF _Toc514838361 \h </w:instrText>
        </w:r>
        <w:r w:rsidR="00F02323" w:rsidRPr="00F02323">
          <w:rPr>
            <w:vanish/>
          </w:rPr>
        </w:r>
        <w:r w:rsidR="00F02323" w:rsidRPr="00F02323">
          <w:rPr>
            <w:vanish/>
          </w:rPr>
          <w:fldChar w:fldCharType="separate"/>
        </w:r>
        <w:r w:rsidR="00CC4DC8">
          <w:rPr>
            <w:vanish/>
          </w:rPr>
          <w:t>61</w:t>
        </w:r>
        <w:r w:rsidR="00F02323" w:rsidRPr="00F02323">
          <w:rPr>
            <w:vanish/>
          </w:rP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62" w:history="1">
        <w:r w:rsidRPr="00D333EC">
          <w:t>64</w:t>
        </w:r>
        <w:r>
          <w:rPr>
            <w:rFonts w:asciiTheme="minorHAnsi" w:eastAsiaTheme="minorEastAsia" w:hAnsiTheme="minorHAnsi" w:cstheme="minorBidi"/>
            <w:sz w:val="22"/>
            <w:szCs w:val="22"/>
            <w:lang w:eastAsia="en-AU"/>
          </w:rPr>
          <w:tab/>
        </w:r>
        <w:r w:rsidRPr="00D333EC">
          <w:t>Protection from liability</w:t>
        </w:r>
        <w:r>
          <w:tab/>
        </w:r>
        <w:r>
          <w:fldChar w:fldCharType="begin"/>
        </w:r>
        <w:r>
          <w:instrText xml:space="preserve"> PAGEREF _Toc514838362 \h </w:instrText>
        </w:r>
        <w:r>
          <w:fldChar w:fldCharType="separate"/>
        </w:r>
        <w:r w:rsidR="00CC4DC8">
          <w:t>61</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63" w:history="1">
        <w:r w:rsidRPr="00D333EC">
          <w:t>65</w:t>
        </w:r>
        <w:r>
          <w:rPr>
            <w:rFonts w:asciiTheme="minorHAnsi" w:eastAsiaTheme="minorEastAsia" w:hAnsiTheme="minorHAnsi" w:cstheme="minorBidi"/>
            <w:sz w:val="22"/>
            <w:szCs w:val="22"/>
            <w:lang w:eastAsia="en-AU"/>
          </w:rPr>
          <w:tab/>
        </w:r>
        <w:r w:rsidRPr="00D333EC">
          <w:rPr>
            <w:lang w:eastAsia="en-AU"/>
          </w:rPr>
          <w:t>Offences—use or divulge protected information</w:t>
        </w:r>
        <w:r>
          <w:tab/>
        </w:r>
        <w:r>
          <w:fldChar w:fldCharType="begin"/>
        </w:r>
        <w:r>
          <w:instrText xml:space="preserve"> PAGEREF _Toc514838363 \h </w:instrText>
        </w:r>
        <w:r>
          <w:fldChar w:fldCharType="separate"/>
        </w:r>
        <w:r w:rsidR="00CC4DC8">
          <w:t>61</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64" w:history="1">
        <w:r w:rsidRPr="00D333EC">
          <w:t>66</w:t>
        </w:r>
        <w:r>
          <w:rPr>
            <w:rFonts w:asciiTheme="minorHAnsi" w:eastAsiaTheme="minorEastAsia" w:hAnsiTheme="minorHAnsi" w:cstheme="minorBidi"/>
            <w:sz w:val="22"/>
            <w:szCs w:val="22"/>
            <w:lang w:eastAsia="en-AU"/>
          </w:rPr>
          <w:tab/>
        </w:r>
        <w:r w:rsidRPr="00D333EC">
          <w:t>Evidentiary certificates</w:t>
        </w:r>
        <w:r>
          <w:tab/>
        </w:r>
        <w:r>
          <w:fldChar w:fldCharType="begin"/>
        </w:r>
        <w:r>
          <w:instrText xml:space="preserve"> PAGEREF _Toc514838364 \h </w:instrText>
        </w:r>
        <w:r>
          <w:fldChar w:fldCharType="separate"/>
        </w:r>
        <w:r w:rsidR="00CC4DC8">
          <w:t>64</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65" w:history="1">
        <w:r w:rsidRPr="00D333EC">
          <w:t>67</w:t>
        </w:r>
        <w:r>
          <w:rPr>
            <w:rFonts w:asciiTheme="minorHAnsi" w:eastAsiaTheme="minorEastAsia" w:hAnsiTheme="minorHAnsi" w:cstheme="minorBidi"/>
            <w:sz w:val="22"/>
            <w:szCs w:val="22"/>
            <w:lang w:eastAsia="en-AU"/>
          </w:rPr>
          <w:tab/>
        </w:r>
        <w:r w:rsidRPr="00D333EC">
          <w:t>Disqualification orders</w:t>
        </w:r>
        <w:r>
          <w:tab/>
        </w:r>
        <w:r>
          <w:fldChar w:fldCharType="begin"/>
        </w:r>
        <w:r>
          <w:instrText xml:space="preserve"> PAGEREF _Toc514838365 \h </w:instrText>
        </w:r>
        <w:r>
          <w:fldChar w:fldCharType="separate"/>
        </w:r>
        <w:r w:rsidR="00CC4DC8">
          <w:t>64</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66" w:history="1">
        <w:r w:rsidRPr="00D333EC">
          <w:t>68</w:t>
        </w:r>
        <w:r>
          <w:rPr>
            <w:rFonts w:asciiTheme="minorHAnsi" w:eastAsiaTheme="minorEastAsia" w:hAnsiTheme="minorHAnsi" w:cstheme="minorBidi"/>
            <w:sz w:val="22"/>
            <w:szCs w:val="22"/>
            <w:lang w:eastAsia="en-AU"/>
          </w:rPr>
          <w:tab/>
        </w:r>
        <w:r w:rsidRPr="00D333EC">
          <w:t>Determination of fees</w:t>
        </w:r>
        <w:r>
          <w:tab/>
        </w:r>
        <w:r>
          <w:fldChar w:fldCharType="begin"/>
        </w:r>
        <w:r>
          <w:instrText xml:space="preserve"> PAGEREF _Toc514838366 \h </w:instrText>
        </w:r>
        <w:r>
          <w:fldChar w:fldCharType="separate"/>
        </w:r>
        <w:r w:rsidR="00CC4DC8">
          <w:t>65</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67" w:history="1">
        <w:r w:rsidRPr="00D333EC">
          <w:t>69</w:t>
        </w:r>
        <w:r>
          <w:rPr>
            <w:rFonts w:asciiTheme="minorHAnsi" w:eastAsiaTheme="minorEastAsia" w:hAnsiTheme="minorHAnsi" w:cstheme="minorBidi"/>
            <w:sz w:val="22"/>
            <w:szCs w:val="22"/>
            <w:lang w:eastAsia="en-AU"/>
          </w:rPr>
          <w:tab/>
        </w:r>
        <w:r w:rsidRPr="00D333EC">
          <w:rPr>
            <w:lang w:eastAsia="en-AU"/>
          </w:rPr>
          <w:t>Approved forms</w:t>
        </w:r>
        <w:r>
          <w:tab/>
        </w:r>
        <w:r>
          <w:fldChar w:fldCharType="begin"/>
        </w:r>
        <w:r>
          <w:instrText xml:space="preserve"> PAGEREF _Toc514838367 \h </w:instrText>
        </w:r>
        <w:r>
          <w:fldChar w:fldCharType="separate"/>
        </w:r>
        <w:r w:rsidR="00CC4DC8">
          <w:t>65</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68" w:history="1">
        <w:r w:rsidRPr="00D333EC">
          <w:t>70</w:t>
        </w:r>
        <w:r>
          <w:rPr>
            <w:rFonts w:asciiTheme="minorHAnsi" w:eastAsiaTheme="minorEastAsia" w:hAnsiTheme="minorHAnsi" w:cstheme="minorBidi"/>
            <w:sz w:val="22"/>
            <w:szCs w:val="22"/>
            <w:lang w:eastAsia="en-AU"/>
          </w:rPr>
          <w:tab/>
        </w:r>
        <w:r w:rsidRPr="00D333EC">
          <w:rPr>
            <w:lang w:eastAsia="en-AU"/>
          </w:rPr>
          <w:t>Review of Act</w:t>
        </w:r>
        <w:r>
          <w:tab/>
        </w:r>
        <w:r>
          <w:fldChar w:fldCharType="begin"/>
        </w:r>
        <w:r>
          <w:instrText xml:space="preserve"> PAGEREF _Toc514838368 \h </w:instrText>
        </w:r>
        <w:r>
          <w:fldChar w:fldCharType="separate"/>
        </w:r>
        <w:r w:rsidR="00CC4DC8">
          <w:t>65</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69" w:history="1">
        <w:r w:rsidRPr="00D333EC">
          <w:t>71</w:t>
        </w:r>
        <w:r>
          <w:rPr>
            <w:rFonts w:asciiTheme="minorHAnsi" w:eastAsiaTheme="minorEastAsia" w:hAnsiTheme="minorHAnsi" w:cstheme="minorBidi"/>
            <w:sz w:val="22"/>
            <w:szCs w:val="22"/>
            <w:lang w:eastAsia="en-AU"/>
          </w:rPr>
          <w:tab/>
        </w:r>
        <w:r w:rsidRPr="00D333EC">
          <w:rPr>
            <w:lang w:eastAsia="en-AU"/>
          </w:rPr>
          <w:t>Regulation-making power</w:t>
        </w:r>
        <w:r>
          <w:tab/>
        </w:r>
        <w:r>
          <w:fldChar w:fldCharType="begin"/>
        </w:r>
        <w:r>
          <w:instrText xml:space="preserve"> PAGEREF _Toc514838369 \h </w:instrText>
        </w:r>
        <w:r>
          <w:fldChar w:fldCharType="separate"/>
        </w:r>
        <w:r w:rsidR="00CC4DC8">
          <w:t>66</w:t>
        </w:r>
        <w:r>
          <w:fldChar w:fldCharType="end"/>
        </w:r>
      </w:hyperlink>
    </w:p>
    <w:p w:rsidR="00F02323" w:rsidRDefault="00761616">
      <w:pPr>
        <w:pStyle w:val="TOC6"/>
        <w:rPr>
          <w:rFonts w:asciiTheme="minorHAnsi" w:eastAsiaTheme="minorEastAsia" w:hAnsiTheme="minorHAnsi" w:cstheme="minorBidi"/>
          <w:b w:val="0"/>
          <w:sz w:val="22"/>
          <w:szCs w:val="22"/>
          <w:lang w:eastAsia="en-AU"/>
        </w:rPr>
      </w:pPr>
      <w:hyperlink w:anchor="_Toc514838370" w:history="1">
        <w:r w:rsidR="00F02323" w:rsidRPr="00D333EC">
          <w:t>Schedule 1</w:t>
        </w:r>
        <w:r w:rsidR="00F02323">
          <w:rPr>
            <w:rFonts w:asciiTheme="minorHAnsi" w:eastAsiaTheme="minorEastAsia" w:hAnsiTheme="minorHAnsi" w:cstheme="minorBidi"/>
            <w:b w:val="0"/>
            <w:sz w:val="22"/>
            <w:szCs w:val="22"/>
            <w:lang w:eastAsia="en-AU"/>
          </w:rPr>
          <w:tab/>
        </w:r>
        <w:r w:rsidR="00F02323" w:rsidRPr="00D333EC">
          <w:t>Regulated activities</w:t>
        </w:r>
        <w:r w:rsidR="00F02323">
          <w:tab/>
        </w:r>
        <w:r w:rsidR="00F02323" w:rsidRPr="00F02323">
          <w:rPr>
            <w:b w:val="0"/>
            <w:sz w:val="20"/>
          </w:rPr>
          <w:fldChar w:fldCharType="begin"/>
        </w:r>
        <w:r w:rsidR="00F02323" w:rsidRPr="00F02323">
          <w:rPr>
            <w:b w:val="0"/>
            <w:sz w:val="20"/>
          </w:rPr>
          <w:instrText xml:space="preserve"> PAGEREF _Toc514838370 \h </w:instrText>
        </w:r>
        <w:r w:rsidR="00F02323" w:rsidRPr="00F02323">
          <w:rPr>
            <w:b w:val="0"/>
            <w:sz w:val="20"/>
          </w:rPr>
        </w:r>
        <w:r w:rsidR="00F02323" w:rsidRPr="00F02323">
          <w:rPr>
            <w:b w:val="0"/>
            <w:sz w:val="20"/>
          </w:rPr>
          <w:fldChar w:fldCharType="separate"/>
        </w:r>
        <w:r w:rsidR="00CC4DC8">
          <w:rPr>
            <w:b w:val="0"/>
            <w:sz w:val="20"/>
          </w:rPr>
          <w:t>67</w:t>
        </w:r>
        <w:r w:rsidR="00F02323" w:rsidRPr="00F02323">
          <w:rPr>
            <w:b w:val="0"/>
            <w:sz w:val="20"/>
          </w:rPr>
          <w:fldChar w:fldCharType="end"/>
        </w:r>
      </w:hyperlink>
    </w:p>
    <w:p w:rsidR="00F02323" w:rsidRDefault="00761616">
      <w:pPr>
        <w:pStyle w:val="TOC7"/>
        <w:rPr>
          <w:rFonts w:asciiTheme="minorHAnsi" w:eastAsiaTheme="minorEastAsia" w:hAnsiTheme="minorHAnsi" w:cstheme="minorBidi"/>
          <w:b w:val="0"/>
          <w:sz w:val="22"/>
          <w:szCs w:val="22"/>
          <w:lang w:eastAsia="en-AU"/>
        </w:rPr>
      </w:pPr>
      <w:hyperlink w:anchor="_Toc514838371" w:history="1">
        <w:r w:rsidR="00F02323" w:rsidRPr="00D333EC">
          <w:t>Part 1.1</w:t>
        </w:r>
        <w:r w:rsidR="00F02323">
          <w:rPr>
            <w:rFonts w:asciiTheme="minorHAnsi" w:eastAsiaTheme="minorEastAsia" w:hAnsiTheme="minorHAnsi" w:cstheme="minorBidi"/>
            <w:b w:val="0"/>
            <w:sz w:val="22"/>
            <w:szCs w:val="22"/>
            <w:lang w:eastAsia="en-AU"/>
          </w:rPr>
          <w:tab/>
        </w:r>
        <w:r w:rsidR="00F02323" w:rsidRPr="00D333EC">
          <w:t>Activities or services for children</w:t>
        </w:r>
        <w:r w:rsidR="00F02323">
          <w:tab/>
        </w:r>
        <w:r w:rsidR="00F02323" w:rsidRPr="00F02323">
          <w:rPr>
            <w:b w:val="0"/>
          </w:rPr>
          <w:fldChar w:fldCharType="begin"/>
        </w:r>
        <w:r w:rsidR="00F02323" w:rsidRPr="00F02323">
          <w:rPr>
            <w:b w:val="0"/>
          </w:rPr>
          <w:instrText xml:space="preserve"> PAGEREF _Toc514838371 \h </w:instrText>
        </w:r>
        <w:r w:rsidR="00F02323" w:rsidRPr="00F02323">
          <w:rPr>
            <w:b w:val="0"/>
          </w:rPr>
        </w:r>
        <w:r w:rsidR="00F02323" w:rsidRPr="00F02323">
          <w:rPr>
            <w:b w:val="0"/>
          </w:rPr>
          <w:fldChar w:fldCharType="separate"/>
        </w:r>
        <w:r w:rsidR="00CC4DC8">
          <w:rPr>
            <w:b w:val="0"/>
          </w:rPr>
          <w:t>67</w:t>
        </w:r>
        <w:r w:rsidR="00F02323" w:rsidRPr="00F02323">
          <w:rPr>
            <w:b w:val="0"/>
          </w:rP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72" w:history="1">
        <w:r w:rsidRPr="00D333EC">
          <w:t>1.1</w:t>
        </w:r>
        <w:r>
          <w:rPr>
            <w:rFonts w:asciiTheme="minorHAnsi" w:eastAsiaTheme="minorEastAsia" w:hAnsiTheme="minorHAnsi" w:cstheme="minorBidi"/>
            <w:sz w:val="22"/>
            <w:szCs w:val="22"/>
            <w:lang w:eastAsia="en-AU"/>
          </w:rPr>
          <w:tab/>
        </w:r>
        <w:r w:rsidRPr="00D333EC">
          <w:t>Child protection services</w:t>
        </w:r>
        <w:r>
          <w:tab/>
        </w:r>
        <w:r>
          <w:fldChar w:fldCharType="begin"/>
        </w:r>
        <w:r>
          <w:instrText xml:space="preserve"> PAGEREF _Toc514838372 \h </w:instrText>
        </w:r>
        <w:r>
          <w:fldChar w:fldCharType="separate"/>
        </w:r>
        <w:r w:rsidR="00CC4DC8">
          <w:t>67</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73" w:history="1">
        <w:r w:rsidRPr="00D333EC">
          <w:t>1.2</w:t>
        </w:r>
        <w:r>
          <w:rPr>
            <w:rFonts w:asciiTheme="minorHAnsi" w:eastAsiaTheme="minorEastAsia" w:hAnsiTheme="minorHAnsi" w:cstheme="minorBidi"/>
            <w:sz w:val="22"/>
            <w:szCs w:val="22"/>
            <w:lang w:eastAsia="en-AU"/>
          </w:rPr>
          <w:tab/>
        </w:r>
        <w:r w:rsidRPr="00D333EC">
          <w:t>Justice facilities for children</w:t>
        </w:r>
        <w:r>
          <w:tab/>
        </w:r>
        <w:r>
          <w:fldChar w:fldCharType="begin"/>
        </w:r>
        <w:r>
          <w:instrText xml:space="preserve"> PAGEREF _Toc514838373 \h </w:instrText>
        </w:r>
        <w:r>
          <w:fldChar w:fldCharType="separate"/>
        </w:r>
        <w:r w:rsidR="00CC4DC8">
          <w:t>68</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74" w:history="1">
        <w:r w:rsidRPr="00D333EC">
          <w:t>1.3</w:t>
        </w:r>
        <w:r>
          <w:rPr>
            <w:rFonts w:asciiTheme="minorHAnsi" w:eastAsiaTheme="minorEastAsia" w:hAnsiTheme="minorHAnsi" w:cstheme="minorBidi"/>
            <w:sz w:val="22"/>
            <w:szCs w:val="22"/>
            <w:lang w:eastAsia="en-AU"/>
          </w:rPr>
          <w:tab/>
        </w:r>
        <w:r w:rsidRPr="00D333EC">
          <w:t>Childcare service</w:t>
        </w:r>
        <w:r>
          <w:tab/>
        </w:r>
        <w:r>
          <w:fldChar w:fldCharType="begin"/>
        </w:r>
        <w:r>
          <w:instrText xml:space="preserve"> PAGEREF _Toc514838374 \h </w:instrText>
        </w:r>
        <w:r>
          <w:fldChar w:fldCharType="separate"/>
        </w:r>
        <w:r w:rsidR="00CC4DC8">
          <w:t>69</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75" w:history="1">
        <w:r w:rsidRPr="00D333EC">
          <w:t>1.4</w:t>
        </w:r>
        <w:r>
          <w:rPr>
            <w:rFonts w:asciiTheme="minorHAnsi" w:eastAsiaTheme="minorEastAsia" w:hAnsiTheme="minorHAnsi" w:cstheme="minorBidi"/>
            <w:sz w:val="22"/>
            <w:szCs w:val="22"/>
            <w:lang w:eastAsia="en-AU"/>
          </w:rPr>
          <w:tab/>
        </w:r>
        <w:r w:rsidRPr="00D333EC">
          <w:t>Child education services</w:t>
        </w:r>
        <w:r>
          <w:tab/>
        </w:r>
        <w:r>
          <w:fldChar w:fldCharType="begin"/>
        </w:r>
        <w:r>
          <w:instrText xml:space="preserve"> PAGEREF _Toc514838375 \h </w:instrText>
        </w:r>
        <w:r>
          <w:fldChar w:fldCharType="separate"/>
        </w:r>
        <w:r w:rsidR="00CC4DC8">
          <w:t>69</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76" w:history="1">
        <w:r w:rsidRPr="00D333EC">
          <w:t>1.5</w:t>
        </w:r>
        <w:r>
          <w:rPr>
            <w:rFonts w:asciiTheme="minorHAnsi" w:eastAsiaTheme="minorEastAsia" w:hAnsiTheme="minorHAnsi" w:cstheme="minorBidi"/>
            <w:sz w:val="22"/>
            <w:szCs w:val="22"/>
            <w:lang w:eastAsia="en-AU"/>
          </w:rPr>
          <w:tab/>
        </w:r>
        <w:r w:rsidRPr="00D333EC">
          <w:t>Child accommodation services</w:t>
        </w:r>
        <w:r>
          <w:tab/>
        </w:r>
        <w:r>
          <w:fldChar w:fldCharType="begin"/>
        </w:r>
        <w:r>
          <w:instrText xml:space="preserve"> PAGEREF _Toc514838376 \h </w:instrText>
        </w:r>
        <w:r>
          <w:fldChar w:fldCharType="separate"/>
        </w:r>
        <w:r w:rsidR="00CC4DC8">
          <w:t>70</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77" w:history="1">
        <w:r w:rsidRPr="00D333EC">
          <w:t>1.6</w:t>
        </w:r>
        <w:r>
          <w:rPr>
            <w:rFonts w:asciiTheme="minorHAnsi" w:eastAsiaTheme="minorEastAsia" w:hAnsiTheme="minorHAnsi" w:cstheme="minorBidi"/>
            <w:sz w:val="22"/>
            <w:szCs w:val="22"/>
            <w:lang w:eastAsia="en-AU"/>
          </w:rPr>
          <w:tab/>
        </w:r>
        <w:r w:rsidRPr="00D333EC">
          <w:t>Counselling and support services for children</w:t>
        </w:r>
        <w:r>
          <w:tab/>
        </w:r>
        <w:r>
          <w:fldChar w:fldCharType="begin"/>
        </w:r>
        <w:r>
          <w:instrText xml:space="preserve"> PAGEREF _Toc514838377 \h </w:instrText>
        </w:r>
        <w:r>
          <w:fldChar w:fldCharType="separate"/>
        </w:r>
        <w:r w:rsidR="00CC4DC8">
          <w:t>71</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78" w:history="1">
        <w:r w:rsidRPr="00D333EC">
          <w:t>1.7</w:t>
        </w:r>
        <w:r>
          <w:rPr>
            <w:rFonts w:asciiTheme="minorHAnsi" w:eastAsiaTheme="minorEastAsia" w:hAnsiTheme="minorHAnsi" w:cstheme="minorBidi"/>
            <w:sz w:val="22"/>
            <w:szCs w:val="22"/>
            <w:lang w:eastAsia="en-AU"/>
          </w:rPr>
          <w:tab/>
        </w:r>
        <w:r w:rsidRPr="00D333EC">
          <w:t>Commercial services for children</w:t>
        </w:r>
        <w:r>
          <w:tab/>
        </w:r>
        <w:r>
          <w:fldChar w:fldCharType="begin"/>
        </w:r>
        <w:r>
          <w:instrText xml:space="preserve"> PAGEREF _Toc514838378 \h </w:instrText>
        </w:r>
        <w:r>
          <w:fldChar w:fldCharType="separate"/>
        </w:r>
        <w:r w:rsidR="00CC4DC8">
          <w:t>71</w:t>
        </w:r>
        <w:r>
          <w:fldChar w:fldCharType="end"/>
        </w:r>
      </w:hyperlink>
    </w:p>
    <w:p w:rsidR="00F02323" w:rsidRDefault="00761616">
      <w:pPr>
        <w:pStyle w:val="TOC7"/>
        <w:rPr>
          <w:rFonts w:asciiTheme="minorHAnsi" w:eastAsiaTheme="minorEastAsia" w:hAnsiTheme="minorHAnsi" w:cstheme="minorBidi"/>
          <w:b w:val="0"/>
          <w:sz w:val="22"/>
          <w:szCs w:val="22"/>
          <w:lang w:eastAsia="en-AU"/>
        </w:rPr>
      </w:pPr>
      <w:hyperlink w:anchor="_Toc514838379" w:history="1">
        <w:r w:rsidR="00F02323" w:rsidRPr="00D333EC">
          <w:t>Part 1.2</w:t>
        </w:r>
        <w:r w:rsidR="00F02323">
          <w:rPr>
            <w:rFonts w:asciiTheme="minorHAnsi" w:eastAsiaTheme="minorEastAsia" w:hAnsiTheme="minorHAnsi" w:cstheme="minorBidi"/>
            <w:b w:val="0"/>
            <w:sz w:val="22"/>
            <w:szCs w:val="22"/>
            <w:lang w:eastAsia="en-AU"/>
          </w:rPr>
          <w:tab/>
        </w:r>
        <w:r w:rsidR="00F02323" w:rsidRPr="00D333EC">
          <w:t>Activities or services for vulnerable people</w:t>
        </w:r>
        <w:r w:rsidR="00F02323">
          <w:tab/>
        </w:r>
        <w:r w:rsidR="00F02323" w:rsidRPr="00F02323">
          <w:rPr>
            <w:b w:val="0"/>
          </w:rPr>
          <w:fldChar w:fldCharType="begin"/>
        </w:r>
        <w:r w:rsidR="00F02323" w:rsidRPr="00F02323">
          <w:rPr>
            <w:b w:val="0"/>
          </w:rPr>
          <w:instrText xml:space="preserve"> PAGEREF _Toc514838379 \h </w:instrText>
        </w:r>
        <w:r w:rsidR="00F02323" w:rsidRPr="00F02323">
          <w:rPr>
            <w:b w:val="0"/>
          </w:rPr>
        </w:r>
        <w:r w:rsidR="00F02323" w:rsidRPr="00F02323">
          <w:rPr>
            <w:b w:val="0"/>
          </w:rPr>
          <w:fldChar w:fldCharType="separate"/>
        </w:r>
        <w:r w:rsidR="00CC4DC8">
          <w:rPr>
            <w:b w:val="0"/>
          </w:rPr>
          <w:t>72</w:t>
        </w:r>
        <w:r w:rsidR="00F02323" w:rsidRPr="00F02323">
          <w:rPr>
            <w:b w:val="0"/>
          </w:rP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80" w:history="1">
        <w:r w:rsidRPr="00D333EC">
          <w:t>1.8</w:t>
        </w:r>
        <w:r>
          <w:rPr>
            <w:rFonts w:asciiTheme="minorHAnsi" w:eastAsiaTheme="minorEastAsia" w:hAnsiTheme="minorHAnsi" w:cstheme="minorBidi"/>
            <w:sz w:val="22"/>
            <w:szCs w:val="22"/>
            <w:lang w:eastAsia="en-AU"/>
          </w:rPr>
          <w:tab/>
        </w:r>
        <w:r w:rsidRPr="00D333EC">
          <w:t>Mental health</w:t>
        </w:r>
        <w:r>
          <w:tab/>
        </w:r>
        <w:r>
          <w:fldChar w:fldCharType="begin"/>
        </w:r>
        <w:r>
          <w:instrText xml:space="preserve"> PAGEREF _Toc514838380 \h </w:instrText>
        </w:r>
        <w:r>
          <w:fldChar w:fldCharType="separate"/>
        </w:r>
        <w:r w:rsidR="00CC4DC8">
          <w:t>72</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81" w:history="1">
        <w:r w:rsidRPr="00D333EC">
          <w:t>1.9</w:t>
        </w:r>
        <w:r>
          <w:rPr>
            <w:rFonts w:asciiTheme="minorHAnsi" w:eastAsiaTheme="minorEastAsia" w:hAnsiTheme="minorHAnsi" w:cstheme="minorBidi"/>
            <w:sz w:val="22"/>
            <w:szCs w:val="22"/>
            <w:lang w:eastAsia="en-AU"/>
          </w:rPr>
          <w:tab/>
        </w:r>
        <w:r w:rsidRPr="00D333EC">
          <w:t>Migrants, refugees and asylum seekers</w:t>
        </w:r>
        <w:r>
          <w:tab/>
        </w:r>
        <w:r>
          <w:fldChar w:fldCharType="begin"/>
        </w:r>
        <w:r>
          <w:instrText xml:space="preserve"> PAGEREF _Toc514838381 \h </w:instrText>
        </w:r>
        <w:r>
          <w:fldChar w:fldCharType="separate"/>
        </w:r>
        <w:r w:rsidR="00CC4DC8">
          <w:t>72</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82" w:history="1">
        <w:r w:rsidRPr="00D333EC">
          <w:t>1.10</w:t>
        </w:r>
        <w:r>
          <w:rPr>
            <w:rFonts w:asciiTheme="minorHAnsi" w:eastAsiaTheme="minorEastAsia" w:hAnsiTheme="minorHAnsi" w:cstheme="minorBidi"/>
            <w:sz w:val="22"/>
            <w:szCs w:val="22"/>
            <w:lang w:eastAsia="en-AU"/>
          </w:rPr>
          <w:tab/>
        </w:r>
        <w:r w:rsidRPr="00D333EC">
          <w:t>Homeless people</w:t>
        </w:r>
        <w:r>
          <w:tab/>
        </w:r>
        <w:r>
          <w:fldChar w:fldCharType="begin"/>
        </w:r>
        <w:r>
          <w:instrText xml:space="preserve"> PAGEREF _Toc514838382 \h </w:instrText>
        </w:r>
        <w:r>
          <w:fldChar w:fldCharType="separate"/>
        </w:r>
        <w:r w:rsidR="00CC4DC8">
          <w:t>73</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83" w:history="1">
        <w:r w:rsidRPr="00D333EC">
          <w:t>1.11</w:t>
        </w:r>
        <w:r>
          <w:rPr>
            <w:rFonts w:asciiTheme="minorHAnsi" w:eastAsiaTheme="minorEastAsia" w:hAnsiTheme="minorHAnsi" w:cstheme="minorBidi"/>
            <w:sz w:val="22"/>
            <w:szCs w:val="22"/>
            <w:lang w:eastAsia="en-AU"/>
          </w:rPr>
          <w:tab/>
        </w:r>
        <w:r w:rsidRPr="00D333EC">
          <w:t>Housing and accommodation</w:t>
        </w:r>
        <w:r>
          <w:tab/>
        </w:r>
        <w:r>
          <w:fldChar w:fldCharType="begin"/>
        </w:r>
        <w:r>
          <w:instrText xml:space="preserve"> PAGEREF _Toc514838383 \h </w:instrText>
        </w:r>
        <w:r>
          <w:fldChar w:fldCharType="separate"/>
        </w:r>
        <w:r w:rsidR="00CC4DC8">
          <w:t>73</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84" w:history="1">
        <w:r w:rsidRPr="00D333EC">
          <w:t>1.12</w:t>
        </w:r>
        <w:r>
          <w:rPr>
            <w:rFonts w:asciiTheme="minorHAnsi" w:eastAsiaTheme="minorEastAsia" w:hAnsiTheme="minorHAnsi" w:cstheme="minorBidi"/>
            <w:sz w:val="22"/>
            <w:szCs w:val="22"/>
            <w:lang w:eastAsia="en-AU"/>
          </w:rPr>
          <w:tab/>
        </w:r>
        <w:r w:rsidRPr="00D333EC">
          <w:t>Justice facilities</w:t>
        </w:r>
        <w:r>
          <w:tab/>
        </w:r>
        <w:r>
          <w:fldChar w:fldCharType="begin"/>
        </w:r>
        <w:r>
          <w:instrText xml:space="preserve"> PAGEREF _Toc514838384 \h </w:instrText>
        </w:r>
        <w:r>
          <w:fldChar w:fldCharType="separate"/>
        </w:r>
        <w:r w:rsidR="00CC4DC8">
          <w:t>74</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85" w:history="1">
        <w:r w:rsidRPr="00D333EC">
          <w:t>1.13</w:t>
        </w:r>
        <w:r>
          <w:rPr>
            <w:rFonts w:asciiTheme="minorHAnsi" w:eastAsiaTheme="minorEastAsia" w:hAnsiTheme="minorHAnsi" w:cstheme="minorBidi"/>
            <w:sz w:val="22"/>
            <w:szCs w:val="22"/>
            <w:lang w:eastAsia="en-AU"/>
          </w:rPr>
          <w:tab/>
        </w:r>
        <w:r w:rsidRPr="00D333EC">
          <w:t>Prevention of crime</w:t>
        </w:r>
        <w:r>
          <w:tab/>
        </w:r>
        <w:r>
          <w:fldChar w:fldCharType="begin"/>
        </w:r>
        <w:r>
          <w:instrText xml:space="preserve"> PAGEREF _Toc514838385 \h </w:instrText>
        </w:r>
        <w:r>
          <w:fldChar w:fldCharType="separate"/>
        </w:r>
        <w:r w:rsidR="00CC4DC8">
          <w:t>75</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86" w:history="1">
        <w:r w:rsidRPr="00D333EC">
          <w:t>1.14</w:t>
        </w:r>
        <w:r>
          <w:rPr>
            <w:rFonts w:asciiTheme="minorHAnsi" w:eastAsiaTheme="minorEastAsia" w:hAnsiTheme="minorHAnsi" w:cstheme="minorBidi"/>
            <w:sz w:val="22"/>
            <w:szCs w:val="22"/>
            <w:lang w:eastAsia="en-AU"/>
          </w:rPr>
          <w:tab/>
        </w:r>
        <w:r w:rsidRPr="00D333EC">
          <w:t>Victims of crime</w:t>
        </w:r>
        <w:r>
          <w:tab/>
        </w:r>
        <w:r>
          <w:fldChar w:fldCharType="begin"/>
        </w:r>
        <w:r>
          <w:instrText xml:space="preserve"> PAGEREF _Toc514838386 \h </w:instrText>
        </w:r>
        <w:r>
          <w:fldChar w:fldCharType="separate"/>
        </w:r>
        <w:r w:rsidR="00CC4DC8">
          <w:t>75</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87" w:history="1">
        <w:r w:rsidRPr="00D333EC">
          <w:t>1.15</w:t>
        </w:r>
        <w:r>
          <w:rPr>
            <w:rFonts w:asciiTheme="minorHAnsi" w:eastAsiaTheme="minorEastAsia" w:hAnsiTheme="minorHAnsi" w:cstheme="minorBidi"/>
            <w:sz w:val="22"/>
            <w:szCs w:val="22"/>
            <w:lang w:eastAsia="en-AU"/>
          </w:rPr>
          <w:tab/>
        </w:r>
        <w:r w:rsidRPr="00D333EC">
          <w:t>Services for addictions</w:t>
        </w:r>
        <w:r>
          <w:tab/>
        </w:r>
        <w:r>
          <w:fldChar w:fldCharType="begin"/>
        </w:r>
        <w:r>
          <w:instrText xml:space="preserve"> PAGEREF _Toc514838387 \h </w:instrText>
        </w:r>
        <w:r>
          <w:fldChar w:fldCharType="separate"/>
        </w:r>
        <w:r w:rsidR="00CC4DC8">
          <w:t>75</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88" w:history="1">
        <w:r w:rsidRPr="00D333EC">
          <w:t>1.16</w:t>
        </w:r>
        <w:r>
          <w:rPr>
            <w:rFonts w:asciiTheme="minorHAnsi" w:eastAsiaTheme="minorEastAsia" w:hAnsiTheme="minorHAnsi" w:cstheme="minorBidi"/>
            <w:sz w:val="22"/>
            <w:szCs w:val="22"/>
            <w:lang w:eastAsia="en-AU"/>
          </w:rPr>
          <w:tab/>
        </w:r>
        <w:r w:rsidRPr="00D333EC">
          <w:t>Community services</w:t>
        </w:r>
        <w:r>
          <w:tab/>
        </w:r>
        <w:r>
          <w:fldChar w:fldCharType="begin"/>
        </w:r>
        <w:r>
          <w:instrText xml:space="preserve"> PAGEREF _Toc514838388 \h </w:instrText>
        </w:r>
        <w:r>
          <w:fldChar w:fldCharType="separate"/>
        </w:r>
        <w:r w:rsidR="00CC4DC8">
          <w:t>76</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89" w:history="1">
        <w:r w:rsidRPr="00D333EC">
          <w:t>1.17</w:t>
        </w:r>
        <w:r>
          <w:rPr>
            <w:rFonts w:asciiTheme="minorHAnsi" w:eastAsiaTheme="minorEastAsia" w:hAnsiTheme="minorHAnsi" w:cstheme="minorBidi"/>
            <w:sz w:val="22"/>
            <w:szCs w:val="22"/>
            <w:lang w:eastAsia="en-AU"/>
          </w:rPr>
          <w:tab/>
        </w:r>
        <w:r w:rsidRPr="00D333EC">
          <w:t>Disability services</w:t>
        </w:r>
        <w:r>
          <w:tab/>
        </w:r>
        <w:r>
          <w:fldChar w:fldCharType="begin"/>
        </w:r>
        <w:r>
          <w:instrText xml:space="preserve"> PAGEREF _Toc514838389 \h </w:instrText>
        </w:r>
        <w:r>
          <w:fldChar w:fldCharType="separate"/>
        </w:r>
        <w:r w:rsidR="00CC4DC8">
          <w:t>77</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90" w:history="1">
        <w:r w:rsidRPr="00D333EC">
          <w:t>1.18</w:t>
        </w:r>
        <w:r>
          <w:rPr>
            <w:rFonts w:asciiTheme="minorHAnsi" w:eastAsiaTheme="minorEastAsia" w:hAnsiTheme="minorHAnsi" w:cstheme="minorBidi"/>
            <w:sz w:val="22"/>
            <w:szCs w:val="22"/>
            <w:lang w:eastAsia="en-AU"/>
          </w:rPr>
          <w:tab/>
        </w:r>
        <w:r w:rsidRPr="00D333EC">
          <w:t>Respite care services</w:t>
        </w:r>
        <w:r>
          <w:tab/>
        </w:r>
        <w:r>
          <w:fldChar w:fldCharType="begin"/>
        </w:r>
        <w:r>
          <w:instrText xml:space="preserve"> PAGEREF _Toc514838390 \h </w:instrText>
        </w:r>
        <w:r>
          <w:fldChar w:fldCharType="separate"/>
        </w:r>
        <w:r w:rsidR="00CC4DC8">
          <w:t>78</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91" w:history="1">
        <w:r w:rsidRPr="00D333EC">
          <w:t>1.19</w:t>
        </w:r>
        <w:r>
          <w:rPr>
            <w:rFonts w:asciiTheme="minorHAnsi" w:eastAsiaTheme="minorEastAsia" w:hAnsiTheme="minorHAnsi" w:cstheme="minorBidi"/>
            <w:sz w:val="22"/>
            <w:szCs w:val="22"/>
            <w:lang w:eastAsia="en-AU"/>
          </w:rPr>
          <w:tab/>
        </w:r>
        <w:r w:rsidRPr="00D333EC">
          <w:t>Emergency services personnel</w:t>
        </w:r>
        <w:r>
          <w:tab/>
        </w:r>
        <w:r>
          <w:fldChar w:fldCharType="begin"/>
        </w:r>
        <w:r>
          <w:instrText xml:space="preserve"> PAGEREF _Toc514838391 \h </w:instrText>
        </w:r>
        <w:r>
          <w:fldChar w:fldCharType="separate"/>
        </w:r>
        <w:r w:rsidR="00CC4DC8">
          <w:t>78</w:t>
        </w:r>
        <w:r>
          <w:fldChar w:fldCharType="end"/>
        </w:r>
      </w:hyperlink>
    </w:p>
    <w:p w:rsidR="00F02323" w:rsidRDefault="00761616">
      <w:pPr>
        <w:pStyle w:val="TOC7"/>
        <w:rPr>
          <w:rFonts w:asciiTheme="minorHAnsi" w:eastAsiaTheme="minorEastAsia" w:hAnsiTheme="minorHAnsi" w:cstheme="minorBidi"/>
          <w:b w:val="0"/>
          <w:sz w:val="22"/>
          <w:szCs w:val="22"/>
          <w:lang w:eastAsia="en-AU"/>
        </w:rPr>
      </w:pPr>
      <w:hyperlink w:anchor="_Toc514838392" w:history="1">
        <w:r w:rsidR="00F02323" w:rsidRPr="00D333EC">
          <w:t>Part 1.3</w:t>
        </w:r>
        <w:r w:rsidR="00F02323">
          <w:rPr>
            <w:rFonts w:asciiTheme="minorHAnsi" w:eastAsiaTheme="minorEastAsia" w:hAnsiTheme="minorHAnsi" w:cstheme="minorBidi"/>
            <w:b w:val="0"/>
            <w:sz w:val="22"/>
            <w:szCs w:val="22"/>
            <w:lang w:eastAsia="en-AU"/>
          </w:rPr>
          <w:tab/>
        </w:r>
        <w:r w:rsidR="00F02323" w:rsidRPr="00D333EC">
          <w:t>Other activities or services for vulnerable people</w:t>
        </w:r>
        <w:r w:rsidR="00F02323">
          <w:tab/>
        </w:r>
        <w:r w:rsidR="00F02323" w:rsidRPr="00F02323">
          <w:rPr>
            <w:b w:val="0"/>
          </w:rPr>
          <w:fldChar w:fldCharType="begin"/>
        </w:r>
        <w:r w:rsidR="00F02323" w:rsidRPr="00F02323">
          <w:rPr>
            <w:b w:val="0"/>
          </w:rPr>
          <w:instrText xml:space="preserve"> PAGEREF _Toc514838392 \h </w:instrText>
        </w:r>
        <w:r w:rsidR="00F02323" w:rsidRPr="00F02323">
          <w:rPr>
            <w:b w:val="0"/>
          </w:rPr>
        </w:r>
        <w:r w:rsidR="00F02323" w:rsidRPr="00F02323">
          <w:rPr>
            <w:b w:val="0"/>
          </w:rPr>
          <w:fldChar w:fldCharType="separate"/>
        </w:r>
        <w:r w:rsidR="00CC4DC8">
          <w:rPr>
            <w:b w:val="0"/>
          </w:rPr>
          <w:t>79</w:t>
        </w:r>
        <w:r w:rsidR="00F02323" w:rsidRPr="00F02323">
          <w:rPr>
            <w:b w:val="0"/>
          </w:rP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93" w:history="1">
        <w:r w:rsidRPr="00D333EC">
          <w:t>1.20</w:t>
        </w:r>
        <w:r>
          <w:rPr>
            <w:rFonts w:asciiTheme="minorHAnsi" w:eastAsiaTheme="minorEastAsia" w:hAnsiTheme="minorHAnsi" w:cstheme="minorBidi"/>
            <w:sz w:val="22"/>
            <w:szCs w:val="22"/>
            <w:lang w:eastAsia="en-AU"/>
          </w:rPr>
          <w:tab/>
        </w:r>
        <w:r w:rsidRPr="00D333EC">
          <w:t>Transport</w:t>
        </w:r>
        <w:r>
          <w:tab/>
        </w:r>
        <w:r>
          <w:fldChar w:fldCharType="begin"/>
        </w:r>
        <w:r>
          <w:instrText xml:space="preserve"> PAGEREF _Toc514838393 \h </w:instrText>
        </w:r>
        <w:r>
          <w:fldChar w:fldCharType="separate"/>
        </w:r>
        <w:r w:rsidR="00CC4DC8">
          <w:t>79</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94" w:history="1">
        <w:r w:rsidRPr="00D333EC">
          <w:t>1.21</w:t>
        </w:r>
        <w:r>
          <w:rPr>
            <w:rFonts w:asciiTheme="minorHAnsi" w:eastAsiaTheme="minorEastAsia" w:hAnsiTheme="minorHAnsi" w:cstheme="minorBidi"/>
            <w:sz w:val="22"/>
            <w:szCs w:val="22"/>
            <w:lang w:eastAsia="en-AU"/>
          </w:rPr>
          <w:tab/>
        </w:r>
        <w:r w:rsidRPr="00D333EC">
          <w:t>Coaching and tuition</w:t>
        </w:r>
        <w:r>
          <w:tab/>
        </w:r>
        <w:r>
          <w:fldChar w:fldCharType="begin"/>
        </w:r>
        <w:r>
          <w:instrText xml:space="preserve"> PAGEREF _Toc514838394 \h </w:instrText>
        </w:r>
        <w:r>
          <w:fldChar w:fldCharType="separate"/>
        </w:r>
        <w:r w:rsidR="00CC4DC8">
          <w:t>80</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95" w:history="1">
        <w:r w:rsidRPr="00D333EC">
          <w:t>1.22</w:t>
        </w:r>
        <w:r>
          <w:rPr>
            <w:rFonts w:asciiTheme="minorHAnsi" w:eastAsiaTheme="minorEastAsia" w:hAnsiTheme="minorHAnsi" w:cstheme="minorBidi"/>
            <w:sz w:val="22"/>
            <w:szCs w:val="22"/>
            <w:lang w:eastAsia="en-AU"/>
          </w:rPr>
          <w:tab/>
        </w:r>
        <w:r w:rsidRPr="00D333EC">
          <w:t>Vocational and educational training</w:t>
        </w:r>
        <w:r>
          <w:tab/>
        </w:r>
        <w:r>
          <w:fldChar w:fldCharType="begin"/>
        </w:r>
        <w:r>
          <w:instrText xml:space="preserve"> PAGEREF _Toc514838395 \h </w:instrText>
        </w:r>
        <w:r>
          <w:fldChar w:fldCharType="separate"/>
        </w:r>
        <w:r w:rsidR="00CC4DC8">
          <w:t>81</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96" w:history="1">
        <w:r w:rsidRPr="00D333EC">
          <w:t>1.23</w:t>
        </w:r>
        <w:r>
          <w:rPr>
            <w:rFonts w:asciiTheme="minorHAnsi" w:eastAsiaTheme="minorEastAsia" w:hAnsiTheme="minorHAnsi" w:cstheme="minorBidi"/>
            <w:sz w:val="22"/>
            <w:szCs w:val="22"/>
            <w:lang w:eastAsia="en-AU"/>
          </w:rPr>
          <w:tab/>
        </w:r>
        <w:r w:rsidRPr="00D333EC">
          <w:t>Religious organisations</w:t>
        </w:r>
        <w:r>
          <w:tab/>
        </w:r>
        <w:r>
          <w:fldChar w:fldCharType="begin"/>
        </w:r>
        <w:r>
          <w:instrText xml:space="preserve"> PAGEREF _Toc514838396 \h </w:instrText>
        </w:r>
        <w:r>
          <w:fldChar w:fldCharType="separate"/>
        </w:r>
        <w:r w:rsidR="00CC4DC8">
          <w:t>81</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397" w:history="1">
        <w:r w:rsidRPr="00D333EC">
          <w:t>1.24</w:t>
        </w:r>
        <w:r>
          <w:rPr>
            <w:rFonts w:asciiTheme="minorHAnsi" w:eastAsiaTheme="minorEastAsia" w:hAnsiTheme="minorHAnsi" w:cstheme="minorBidi"/>
            <w:sz w:val="22"/>
            <w:szCs w:val="22"/>
            <w:lang w:eastAsia="en-AU"/>
          </w:rPr>
          <w:tab/>
        </w:r>
        <w:r w:rsidRPr="00D333EC">
          <w:t>Clubs, associations and movements</w:t>
        </w:r>
        <w:r>
          <w:tab/>
        </w:r>
        <w:r>
          <w:fldChar w:fldCharType="begin"/>
        </w:r>
        <w:r>
          <w:instrText xml:space="preserve"> PAGEREF _Toc514838397 \h </w:instrText>
        </w:r>
        <w:r>
          <w:fldChar w:fldCharType="separate"/>
        </w:r>
        <w:r w:rsidR="00CC4DC8">
          <w:t>82</w:t>
        </w:r>
        <w:r>
          <w:fldChar w:fldCharType="end"/>
        </w:r>
      </w:hyperlink>
    </w:p>
    <w:p w:rsidR="00F02323" w:rsidRDefault="00761616">
      <w:pPr>
        <w:pStyle w:val="TOC6"/>
        <w:rPr>
          <w:rFonts w:asciiTheme="minorHAnsi" w:eastAsiaTheme="minorEastAsia" w:hAnsiTheme="minorHAnsi" w:cstheme="minorBidi"/>
          <w:b w:val="0"/>
          <w:sz w:val="22"/>
          <w:szCs w:val="22"/>
          <w:lang w:eastAsia="en-AU"/>
        </w:rPr>
      </w:pPr>
      <w:hyperlink w:anchor="_Toc514838398" w:history="1">
        <w:r w:rsidR="00F02323" w:rsidRPr="00D333EC">
          <w:t>Schedule 2</w:t>
        </w:r>
        <w:r w:rsidR="00F02323">
          <w:rPr>
            <w:rFonts w:asciiTheme="minorHAnsi" w:eastAsiaTheme="minorEastAsia" w:hAnsiTheme="minorHAnsi" w:cstheme="minorBidi"/>
            <w:b w:val="0"/>
            <w:sz w:val="22"/>
            <w:szCs w:val="22"/>
            <w:lang w:eastAsia="en-AU"/>
          </w:rPr>
          <w:tab/>
        </w:r>
        <w:r w:rsidR="00F02323" w:rsidRPr="00D333EC">
          <w:t>Reviewable decisions</w:t>
        </w:r>
        <w:r w:rsidR="00F02323">
          <w:tab/>
        </w:r>
        <w:r w:rsidR="00F02323" w:rsidRPr="00F02323">
          <w:rPr>
            <w:b w:val="0"/>
            <w:sz w:val="20"/>
          </w:rPr>
          <w:fldChar w:fldCharType="begin"/>
        </w:r>
        <w:r w:rsidR="00F02323" w:rsidRPr="00F02323">
          <w:rPr>
            <w:b w:val="0"/>
            <w:sz w:val="20"/>
          </w:rPr>
          <w:instrText xml:space="preserve"> PAGEREF _Toc514838398 \h </w:instrText>
        </w:r>
        <w:r w:rsidR="00F02323" w:rsidRPr="00F02323">
          <w:rPr>
            <w:b w:val="0"/>
            <w:sz w:val="20"/>
          </w:rPr>
        </w:r>
        <w:r w:rsidR="00F02323" w:rsidRPr="00F02323">
          <w:rPr>
            <w:b w:val="0"/>
            <w:sz w:val="20"/>
          </w:rPr>
          <w:fldChar w:fldCharType="separate"/>
        </w:r>
        <w:r w:rsidR="00CC4DC8">
          <w:rPr>
            <w:b w:val="0"/>
            <w:sz w:val="20"/>
          </w:rPr>
          <w:t>83</w:t>
        </w:r>
        <w:r w:rsidR="00F02323" w:rsidRPr="00F02323">
          <w:rPr>
            <w:b w:val="0"/>
            <w:sz w:val="20"/>
          </w:rPr>
          <w:fldChar w:fldCharType="end"/>
        </w:r>
      </w:hyperlink>
    </w:p>
    <w:p w:rsidR="00F02323" w:rsidRDefault="00761616">
      <w:pPr>
        <w:pStyle w:val="TOC6"/>
        <w:rPr>
          <w:rFonts w:asciiTheme="minorHAnsi" w:eastAsiaTheme="minorEastAsia" w:hAnsiTheme="minorHAnsi" w:cstheme="minorBidi"/>
          <w:b w:val="0"/>
          <w:sz w:val="22"/>
          <w:szCs w:val="22"/>
          <w:lang w:eastAsia="en-AU"/>
        </w:rPr>
      </w:pPr>
      <w:hyperlink w:anchor="_Toc514838399" w:history="1">
        <w:r w:rsidR="00F02323" w:rsidRPr="00D333EC">
          <w:t>Dictionary</w:t>
        </w:r>
        <w:r w:rsidR="00F02323">
          <w:tab/>
        </w:r>
        <w:r w:rsidR="00F02323">
          <w:tab/>
        </w:r>
        <w:r w:rsidR="00F02323" w:rsidRPr="00F02323">
          <w:rPr>
            <w:b w:val="0"/>
            <w:sz w:val="20"/>
          </w:rPr>
          <w:fldChar w:fldCharType="begin"/>
        </w:r>
        <w:r w:rsidR="00F02323" w:rsidRPr="00F02323">
          <w:rPr>
            <w:b w:val="0"/>
            <w:sz w:val="20"/>
          </w:rPr>
          <w:instrText xml:space="preserve"> PAGEREF _Toc514838399 \h </w:instrText>
        </w:r>
        <w:r w:rsidR="00F02323" w:rsidRPr="00F02323">
          <w:rPr>
            <w:b w:val="0"/>
            <w:sz w:val="20"/>
          </w:rPr>
        </w:r>
        <w:r w:rsidR="00F02323" w:rsidRPr="00F02323">
          <w:rPr>
            <w:b w:val="0"/>
            <w:sz w:val="20"/>
          </w:rPr>
          <w:fldChar w:fldCharType="separate"/>
        </w:r>
        <w:r w:rsidR="00CC4DC8">
          <w:rPr>
            <w:b w:val="0"/>
            <w:sz w:val="20"/>
          </w:rPr>
          <w:t>84</w:t>
        </w:r>
        <w:r w:rsidR="00F02323" w:rsidRPr="00F02323">
          <w:rPr>
            <w:b w:val="0"/>
            <w:sz w:val="20"/>
          </w:rPr>
          <w:fldChar w:fldCharType="end"/>
        </w:r>
      </w:hyperlink>
    </w:p>
    <w:p w:rsidR="00F02323" w:rsidRPr="00F02323" w:rsidRDefault="00F02323" w:rsidP="00F02323">
      <w:pPr>
        <w:pStyle w:val="PageBreak"/>
        <w:rPr>
          <w:noProof/>
        </w:rPr>
      </w:pPr>
      <w:r w:rsidRPr="00F02323">
        <w:rPr>
          <w:noProof/>
        </w:rPr>
        <w:br w:type="page"/>
      </w:r>
    </w:p>
    <w:p w:rsidR="00F02323" w:rsidRDefault="00761616" w:rsidP="00F02323">
      <w:pPr>
        <w:pStyle w:val="TOC7"/>
        <w:spacing w:before="480"/>
        <w:rPr>
          <w:rFonts w:asciiTheme="minorHAnsi" w:eastAsiaTheme="minorEastAsia" w:hAnsiTheme="minorHAnsi" w:cstheme="minorBidi"/>
          <w:b w:val="0"/>
          <w:sz w:val="22"/>
          <w:szCs w:val="22"/>
          <w:lang w:eastAsia="en-AU"/>
        </w:rPr>
      </w:pPr>
      <w:hyperlink w:anchor="_Toc514838400" w:history="1">
        <w:r w:rsidR="00F02323">
          <w:t>Endnotes</w:t>
        </w:r>
        <w:r w:rsidR="00F02323" w:rsidRPr="00F02323">
          <w:rPr>
            <w:vanish/>
          </w:rPr>
          <w:tab/>
        </w:r>
        <w:r w:rsidR="00F02323" w:rsidRPr="00F02323">
          <w:rPr>
            <w:b w:val="0"/>
            <w:vanish/>
          </w:rPr>
          <w:fldChar w:fldCharType="begin"/>
        </w:r>
        <w:r w:rsidR="00F02323" w:rsidRPr="00F02323">
          <w:rPr>
            <w:b w:val="0"/>
            <w:vanish/>
          </w:rPr>
          <w:instrText xml:space="preserve"> PAGEREF _Toc514838400 \h </w:instrText>
        </w:r>
        <w:r w:rsidR="00F02323" w:rsidRPr="00F02323">
          <w:rPr>
            <w:b w:val="0"/>
            <w:vanish/>
          </w:rPr>
        </w:r>
        <w:r w:rsidR="00F02323" w:rsidRPr="00F02323">
          <w:rPr>
            <w:b w:val="0"/>
            <w:vanish/>
          </w:rPr>
          <w:fldChar w:fldCharType="separate"/>
        </w:r>
        <w:r w:rsidR="00CC4DC8">
          <w:rPr>
            <w:b w:val="0"/>
            <w:vanish/>
          </w:rPr>
          <w:t>87</w:t>
        </w:r>
        <w:r w:rsidR="00F02323" w:rsidRPr="00F02323">
          <w:rPr>
            <w:b w:val="0"/>
            <w:vanish/>
          </w:rP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401" w:history="1">
        <w:r w:rsidRPr="00D333EC">
          <w:t>1</w:t>
        </w:r>
        <w:r>
          <w:rPr>
            <w:rFonts w:asciiTheme="minorHAnsi" w:eastAsiaTheme="minorEastAsia" w:hAnsiTheme="minorHAnsi" w:cstheme="minorBidi"/>
            <w:sz w:val="22"/>
            <w:szCs w:val="22"/>
            <w:lang w:eastAsia="en-AU"/>
          </w:rPr>
          <w:tab/>
        </w:r>
        <w:r w:rsidRPr="00D333EC">
          <w:t>About the endnotes</w:t>
        </w:r>
        <w:r>
          <w:tab/>
        </w:r>
        <w:r>
          <w:fldChar w:fldCharType="begin"/>
        </w:r>
        <w:r>
          <w:instrText xml:space="preserve"> PAGEREF _Toc514838401 \h </w:instrText>
        </w:r>
        <w:r>
          <w:fldChar w:fldCharType="separate"/>
        </w:r>
        <w:r w:rsidR="00CC4DC8">
          <w:t>87</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402" w:history="1">
        <w:r w:rsidRPr="00D333EC">
          <w:t>2</w:t>
        </w:r>
        <w:r>
          <w:rPr>
            <w:rFonts w:asciiTheme="minorHAnsi" w:eastAsiaTheme="minorEastAsia" w:hAnsiTheme="minorHAnsi" w:cstheme="minorBidi"/>
            <w:sz w:val="22"/>
            <w:szCs w:val="22"/>
            <w:lang w:eastAsia="en-AU"/>
          </w:rPr>
          <w:tab/>
        </w:r>
        <w:r w:rsidRPr="00D333EC">
          <w:t>Abbreviation key</w:t>
        </w:r>
        <w:r>
          <w:tab/>
        </w:r>
        <w:r>
          <w:fldChar w:fldCharType="begin"/>
        </w:r>
        <w:r>
          <w:instrText xml:space="preserve"> PAGEREF _Toc514838402 \h </w:instrText>
        </w:r>
        <w:r>
          <w:fldChar w:fldCharType="separate"/>
        </w:r>
        <w:r w:rsidR="00CC4DC8">
          <w:t>87</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403" w:history="1">
        <w:r w:rsidRPr="00D333EC">
          <w:t>3</w:t>
        </w:r>
        <w:r>
          <w:rPr>
            <w:rFonts w:asciiTheme="minorHAnsi" w:eastAsiaTheme="minorEastAsia" w:hAnsiTheme="minorHAnsi" w:cstheme="minorBidi"/>
            <w:sz w:val="22"/>
            <w:szCs w:val="22"/>
            <w:lang w:eastAsia="en-AU"/>
          </w:rPr>
          <w:tab/>
        </w:r>
        <w:r w:rsidRPr="00D333EC">
          <w:t>Legislation history</w:t>
        </w:r>
        <w:r>
          <w:tab/>
        </w:r>
        <w:r>
          <w:fldChar w:fldCharType="begin"/>
        </w:r>
        <w:r>
          <w:instrText xml:space="preserve"> PAGEREF _Toc514838403 \h </w:instrText>
        </w:r>
        <w:r>
          <w:fldChar w:fldCharType="separate"/>
        </w:r>
        <w:r w:rsidR="00CC4DC8">
          <w:t>88</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404" w:history="1">
        <w:r w:rsidRPr="00D333EC">
          <w:t>4</w:t>
        </w:r>
        <w:r>
          <w:rPr>
            <w:rFonts w:asciiTheme="minorHAnsi" w:eastAsiaTheme="minorEastAsia" w:hAnsiTheme="minorHAnsi" w:cstheme="minorBidi"/>
            <w:sz w:val="22"/>
            <w:szCs w:val="22"/>
            <w:lang w:eastAsia="en-AU"/>
          </w:rPr>
          <w:tab/>
        </w:r>
        <w:r w:rsidRPr="00D333EC">
          <w:t>Amendment history</w:t>
        </w:r>
        <w:r>
          <w:tab/>
        </w:r>
        <w:r>
          <w:fldChar w:fldCharType="begin"/>
        </w:r>
        <w:r>
          <w:instrText xml:space="preserve"> PAGEREF _Toc514838404 \h </w:instrText>
        </w:r>
        <w:r>
          <w:fldChar w:fldCharType="separate"/>
        </w:r>
        <w:r w:rsidR="00CC4DC8">
          <w:t>90</w:t>
        </w:r>
        <w:r>
          <w:fldChar w:fldCharType="end"/>
        </w:r>
      </w:hyperlink>
    </w:p>
    <w:p w:rsidR="00F02323" w:rsidRDefault="00F02323">
      <w:pPr>
        <w:pStyle w:val="TOC5"/>
        <w:rPr>
          <w:rFonts w:asciiTheme="minorHAnsi" w:eastAsiaTheme="minorEastAsia" w:hAnsiTheme="minorHAnsi" w:cstheme="minorBidi"/>
          <w:sz w:val="22"/>
          <w:szCs w:val="22"/>
          <w:lang w:eastAsia="en-AU"/>
        </w:rPr>
      </w:pPr>
      <w:r>
        <w:tab/>
      </w:r>
      <w:hyperlink w:anchor="_Toc514838405" w:history="1">
        <w:r w:rsidRPr="00D333EC">
          <w:t>5</w:t>
        </w:r>
        <w:r>
          <w:rPr>
            <w:rFonts w:asciiTheme="minorHAnsi" w:eastAsiaTheme="minorEastAsia" w:hAnsiTheme="minorHAnsi" w:cstheme="minorBidi"/>
            <w:sz w:val="22"/>
            <w:szCs w:val="22"/>
            <w:lang w:eastAsia="en-AU"/>
          </w:rPr>
          <w:tab/>
        </w:r>
        <w:r w:rsidRPr="00D333EC">
          <w:t>Earlier republications</w:t>
        </w:r>
        <w:r>
          <w:tab/>
        </w:r>
        <w:r>
          <w:fldChar w:fldCharType="begin"/>
        </w:r>
        <w:r>
          <w:instrText xml:space="preserve"> PAGEREF _Toc514838405 \h </w:instrText>
        </w:r>
        <w:r>
          <w:fldChar w:fldCharType="separate"/>
        </w:r>
        <w:r w:rsidR="00CC4DC8">
          <w:t>92</w:t>
        </w:r>
        <w:r>
          <w:fldChar w:fldCharType="end"/>
        </w:r>
      </w:hyperlink>
    </w:p>
    <w:p w:rsidR="0004146E" w:rsidRDefault="00F02323" w:rsidP="0004146E">
      <w:pPr>
        <w:pStyle w:val="BillBasic"/>
      </w:pPr>
      <w:r>
        <w:fldChar w:fldCharType="end"/>
      </w:r>
    </w:p>
    <w:p w:rsidR="0004146E" w:rsidRDefault="0004146E" w:rsidP="0004146E">
      <w:pPr>
        <w:pStyle w:val="01Contents"/>
        <w:sectPr w:rsidR="0004146E">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04146E" w:rsidRDefault="0004146E" w:rsidP="0004146E">
      <w:pPr>
        <w:jc w:val="center"/>
      </w:pPr>
      <w:r>
        <w:rPr>
          <w:noProof/>
          <w:lang w:eastAsia="en-AU"/>
        </w:rPr>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4146E" w:rsidRDefault="0004146E" w:rsidP="0004146E">
      <w:pPr>
        <w:jc w:val="center"/>
        <w:rPr>
          <w:rFonts w:ascii="Arial" w:hAnsi="Arial"/>
        </w:rPr>
      </w:pPr>
      <w:r>
        <w:rPr>
          <w:rFonts w:ascii="Arial" w:hAnsi="Arial"/>
        </w:rPr>
        <w:t>Australian Capital Territory</w:t>
      </w:r>
    </w:p>
    <w:p w:rsidR="0004146E" w:rsidRDefault="0076775B" w:rsidP="0004146E">
      <w:pPr>
        <w:pStyle w:val="Billname"/>
      </w:pPr>
      <w:bookmarkStart w:id="7" w:name="Citation"/>
      <w:r>
        <w:t>Working with Vulnerable People (Background Checking) Act 2011</w:t>
      </w:r>
      <w:bookmarkEnd w:id="7"/>
    </w:p>
    <w:p w:rsidR="0004146E" w:rsidRDefault="0004146E" w:rsidP="0004146E">
      <w:pPr>
        <w:pStyle w:val="ActNo"/>
      </w:pPr>
    </w:p>
    <w:p w:rsidR="0004146E" w:rsidRDefault="0004146E" w:rsidP="0004146E">
      <w:pPr>
        <w:pStyle w:val="N-line3"/>
      </w:pPr>
    </w:p>
    <w:p w:rsidR="0004146E" w:rsidRDefault="0004146E" w:rsidP="0004146E">
      <w:pPr>
        <w:pStyle w:val="LongTitle"/>
      </w:pPr>
      <w:r>
        <w:t>An Act to provide for background checking and registration of people who work with vulnerable people, and for other purposes</w:t>
      </w:r>
    </w:p>
    <w:p w:rsidR="0004146E" w:rsidRDefault="0004146E" w:rsidP="0004146E">
      <w:pPr>
        <w:pStyle w:val="N-line3"/>
      </w:pPr>
    </w:p>
    <w:p w:rsidR="0004146E" w:rsidRDefault="0004146E" w:rsidP="0004146E">
      <w:pPr>
        <w:pStyle w:val="Placeholder"/>
      </w:pPr>
      <w:r>
        <w:rPr>
          <w:rStyle w:val="charContents"/>
          <w:sz w:val="16"/>
        </w:rPr>
        <w:t xml:space="preserve">  </w:t>
      </w:r>
      <w:r>
        <w:rPr>
          <w:rStyle w:val="charPage"/>
        </w:rPr>
        <w:t xml:space="preserve">  </w:t>
      </w:r>
    </w:p>
    <w:p w:rsidR="0004146E" w:rsidRDefault="0004146E" w:rsidP="0004146E">
      <w:pPr>
        <w:pStyle w:val="Placeholder"/>
      </w:pPr>
      <w:r>
        <w:rPr>
          <w:rStyle w:val="CharChapNo"/>
        </w:rPr>
        <w:t xml:space="preserve">  </w:t>
      </w:r>
      <w:r>
        <w:rPr>
          <w:rStyle w:val="CharChapText"/>
        </w:rPr>
        <w:t xml:space="preserve">  </w:t>
      </w:r>
    </w:p>
    <w:p w:rsidR="0004146E" w:rsidRDefault="0004146E" w:rsidP="0004146E">
      <w:pPr>
        <w:pStyle w:val="Placeholder"/>
      </w:pPr>
      <w:r>
        <w:rPr>
          <w:rStyle w:val="CharPartNo"/>
        </w:rPr>
        <w:t xml:space="preserve">  </w:t>
      </w:r>
      <w:r>
        <w:rPr>
          <w:rStyle w:val="CharPartText"/>
        </w:rPr>
        <w:t xml:space="preserve">  </w:t>
      </w:r>
    </w:p>
    <w:p w:rsidR="0004146E" w:rsidRDefault="0004146E" w:rsidP="0004146E">
      <w:pPr>
        <w:pStyle w:val="Placeholder"/>
      </w:pPr>
      <w:r>
        <w:rPr>
          <w:rStyle w:val="CharDivNo"/>
        </w:rPr>
        <w:t xml:space="preserve">  </w:t>
      </w:r>
      <w:r>
        <w:rPr>
          <w:rStyle w:val="CharDivText"/>
        </w:rPr>
        <w:t xml:space="preserve">  </w:t>
      </w:r>
    </w:p>
    <w:p w:rsidR="0004146E" w:rsidRPr="00CA74E4" w:rsidRDefault="0004146E" w:rsidP="0004146E">
      <w:pPr>
        <w:pStyle w:val="PageBreak"/>
      </w:pPr>
      <w:r w:rsidRPr="00CA74E4">
        <w:br w:type="page"/>
      </w:r>
    </w:p>
    <w:p w:rsidR="003E338F" w:rsidRPr="00613AF1" w:rsidRDefault="00E73407" w:rsidP="00E73407">
      <w:pPr>
        <w:pStyle w:val="AH2Part"/>
      </w:pPr>
      <w:bookmarkStart w:id="8" w:name="_Toc514838280"/>
      <w:r w:rsidRPr="00613AF1">
        <w:rPr>
          <w:rStyle w:val="CharPartNo"/>
        </w:rPr>
        <w:t>Part 1</w:t>
      </w:r>
      <w:r w:rsidRPr="004B2189">
        <w:tab/>
      </w:r>
      <w:r w:rsidR="003E338F" w:rsidRPr="00613AF1">
        <w:rPr>
          <w:rStyle w:val="CharPartText"/>
        </w:rPr>
        <w:t>Preliminary</w:t>
      </w:r>
      <w:bookmarkEnd w:id="8"/>
    </w:p>
    <w:p w:rsidR="00BA0F43" w:rsidRPr="004B2189" w:rsidRDefault="00E73407" w:rsidP="00E73407">
      <w:pPr>
        <w:pStyle w:val="AH5Sec"/>
      </w:pPr>
      <w:bookmarkStart w:id="9" w:name="_Toc514838281"/>
      <w:r w:rsidRPr="00613AF1">
        <w:rPr>
          <w:rStyle w:val="CharSectNo"/>
        </w:rPr>
        <w:t>1</w:t>
      </w:r>
      <w:r w:rsidRPr="004B2189">
        <w:tab/>
      </w:r>
      <w:r w:rsidR="00BA0F43" w:rsidRPr="004B2189">
        <w:t>Name of Act</w:t>
      </w:r>
      <w:bookmarkEnd w:id="9"/>
    </w:p>
    <w:p w:rsidR="00BA0F43" w:rsidRPr="004B2189" w:rsidRDefault="00BA0F43">
      <w:pPr>
        <w:pStyle w:val="Amainreturn"/>
      </w:pPr>
      <w:r w:rsidRPr="004B2189">
        <w:t xml:space="preserve">This Act is the </w:t>
      </w:r>
      <w:r w:rsidR="004B2189" w:rsidRPr="00FB4595">
        <w:rPr>
          <w:rStyle w:val="charItals"/>
        </w:rPr>
        <w:t>Working with Vulnerable People (Background Checking) Act 2011</w:t>
      </w:r>
      <w:r w:rsidRPr="004B2189">
        <w:t>.</w:t>
      </w:r>
    </w:p>
    <w:p w:rsidR="00C805D2" w:rsidRPr="004B2189" w:rsidRDefault="00E73407" w:rsidP="00E73407">
      <w:pPr>
        <w:pStyle w:val="AH5Sec"/>
      </w:pPr>
      <w:bookmarkStart w:id="10" w:name="_Toc514838282"/>
      <w:r w:rsidRPr="00613AF1">
        <w:rPr>
          <w:rStyle w:val="CharSectNo"/>
        </w:rPr>
        <w:t>3</w:t>
      </w:r>
      <w:r w:rsidRPr="004B2189">
        <w:tab/>
      </w:r>
      <w:r w:rsidR="00C805D2" w:rsidRPr="004B2189">
        <w:t>When does Act apply to a regulated activity?</w:t>
      </w:r>
      <w:bookmarkEnd w:id="10"/>
    </w:p>
    <w:p w:rsidR="00C805D2" w:rsidRPr="004B2189" w:rsidRDefault="00337BA6" w:rsidP="00337BA6">
      <w:pPr>
        <w:pStyle w:val="Amain"/>
      </w:pPr>
      <w:r>
        <w:tab/>
      </w:r>
      <w:r w:rsidR="00E73407" w:rsidRPr="004B2189">
        <w:t>(1)</w:t>
      </w:r>
      <w:r w:rsidR="00E73407" w:rsidRPr="004B2189">
        <w:tab/>
      </w:r>
      <w:r w:rsidR="00C805D2" w:rsidRPr="004B2189">
        <w:t>This Act applies to a regulated activit</w:t>
      </w:r>
      <w:r w:rsidR="006969D9" w:rsidRPr="004B2189">
        <w:t>y mentioned in an item in table </w:t>
      </w:r>
      <w:r w:rsidR="00B004CF" w:rsidRPr="004B2189">
        <w:t>3</w:t>
      </w:r>
      <w:r w:rsidR="00C805D2" w:rsidRPr="004B2189">
        <w:t>, column 2 on and after the date mentioned in column 3 in relation to the item.</w:t>
      </w:r>
    </w:p>
    <w:p w:rsidR="00EB5052" w:rsidRPr="00D97824" w:rsidRDefault="00EB5052" w:rsidP="00EB5052">
      <w:pPr>
        <w:pStyle w:val="TableHd"/>
      </w:pPr>
      <w:r w:rsidRPr="00D97824">
        <w:t>Table 3</w:t>
      </w:r>
      <w:r w:rsidRPr="00D97824">
        <w:tab/>
        <w:t>Application of Act to regulated activities</w:t>
      </w:r>
    </w:p>
    <w:tbl>
      <w:tblPr>
        <w:tblW w:w="747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3827"/>
        <w:gridCol w:w="2551"/>
      </w:tblGrid>
      <w:tr w:rsidR="00EB5052" w:rsidRPr="00D97824" w:rsidTr="00C44098">
        <w:trPr>
          <w:cantSplit/>
          <w:tblHeader/>
        </w:trPr>
        <w:tc>
          <w:tcPr>
            <w:tcW w:w="1101" w:type="dxa"/>
            <w:tcBorders>
              <w:bottom w:val="single" w:sz="4" w:space="0" w:color="auto"/>
            </w:tcBorders>
          </w:tcPr>
          <w:p w:rsidR="00EB5052" w:rsidRPr="00D97824" w:rsidRDefault="00EB5052" w:rsidP="00C44098">
            <w:pPr>
              <w:pStyle w:val="TableColHd"/>
            </w:pPr>
            <w:r w:rsidRPr="00D97824">
              <w:t>column 1</w:t>
            </w:r>
          </w:p>
          <w:p w:rsidR="00EB5052" w:rsidRPr="00D97824" w:rsidRDefault="00EB5052" w:rsidP="00C44098">
            <w:pPr>
              <w:pStyle w:val="TableColHd"/>
            </w:pPr>
            <w:r w:rsidRPr="00D97824">
              <w:t>item</w:t>
            </w:r>
          </w:p>
        </w:tc>
        <w:tc>
          <w:tcPr>
            <w:tcW w:w="3827" w:type="dxa"/>
            <w:tcBorders>
              <w:bottom w:val="single" w:sz="4" w:space="0" w:color="auto"/>
            </w:tcBorders>
          </w:tcPr>
          <w:p w:rsidR="00EB5052" w:rsidRPr="00D97824" w:rsidRDefault="00EB5052" w:rsidP="00C44098">
            <w:pPr>
              <w:pStyle w:val="TableColHd"/>
            </w:pPr>
            <w:r w:rsidRPr="00D97824">
              <w:t>column 2</w:t>
            </w:r>
          </w:p>
          <w:p w:rsidR="00EB5052" w:rsidRPr="00D97824" w:rsidRDefault="00EB5052" w:rsidP="00C44098">
            <w:pPr>
              <w:pStyle w:val="TableColHd"/>
            </w:pPr>
            <w:r w:rsidRPr="00D97824">
              <w:t>regulated activity</w:t>
            </w:r>
          </w:p>
        </w:tc>
        <w:tc>
          <w:tcPr>
            <w:tcW w:w="2551" w:type="dxa"/>
            <w:tcBorders>
              <w:bottom w:val="single" w:sz="4" w:space="0" w:color="auto"/>
            </w:tcBorders>
          </w:tcPr>
          <w:p w:rsidR="00EB5052" w:rsidRPr="00D97824" w:rsidRDefault="00EB5052" w:rsidP="00C44098">
            <w:pPr>
              <w:pStyle w:val="TableColHd"/>
            </w:pPr>
            <w:r w:rsidRPr="00D97824">
              <w:t>column 3</w:t>
            </w:r>
          </w:p>
          <w:p w:rsidR="00EB5052" w:rsidRPr="00D97824" w:rsidRDefault="00EB5052" w:rsidP="00C44098">
            <w:pPr>
              <w:pStyle w:val="TableColHd"/>
            </w:pPr>
            <w:r w:rsidRPr="00D97824">
              <w:t xml:space="preserve">date of application </w:t>
            </w:r>
          </w:p>
        </w:tc>
      </w:tr>
      <w:tr w:rsidR="00EB5052" w:rsidRPr="00D97824" w:rsidTr="00C44098">
        <w:trPr>
          <w:cantSplit/>
        </w:trPr>
        <w:tc>
          <w:tcPr>
            <w:tcW w:w="1101" w:type="dxa"/>
            <w:tcBorders>
              <w:top w:val="single" w:sz="4" w:space="0" w:color="auto"/>
            </w:tcBorders>
          </w:tcPr>
          <w:p w:rsidR="00EB5052" w:rsidRPr="00D97824" w:rsidRDefault="00EB5052" w:rsidP="00C44098">
            <w:pPr>
              <w:pStyle w:val="TableText10"/>
            </w:pPr>
            <w:r w:rsidRPr="00D97824">
              <w:t>1</w:t>
            </w:r>
          </w:p>
        </w:tc>
        <w:tc>
          <w:tcPr>
            <w:tcW w:w="3827" w:type="dxa"/>
            <w:tcBorders>
              <w:top w:val="single" w:sz="4" w:space="0" w:color="auto"/>
            </w:tcBorders>
          </w:tcPr>
          <w:p w:rsidR="00EB5052" w:rsidRPr="00D97824" w:rsidRDefault="00EB5052" w:rsidP="00C44098">
            <w:pPr>
              <w:pStyle w:val="TableText10"/>
            </w:pPr>
            <w:r w:rsidRPr="00D97824">
              <w:t>activities or services for children (see sch 1, pt 1.1)</w:t>
            </w:r>
          </w:p>
        </w:tc>
        <w:tc>
          <w:tcPr>
            <w:tcW w:w="2551" w:type="dxa"/>
            <w:tcBorders>
              <w:top w:val="single" w:sz="4" w:space="0" w:color="auto"/>
            </w:tcBorders>
          </w:tcPr>
          <w:p w:rsidR="00EB5052" w:rsidRPr="00D97824" w:rsidRDefault="00EB5052" w:rsidP="00C44098">
            <w:pPr>
              <w:pStyle w:val="TableText10"/>
            </w:pPr>
            <w:r w:rsidRPr="00D97824">
              <w:t>1 year after the day part 2 commences</w:t>
            </w:r>
          </w:p>
        </w:tc>
      </w:tr>
      <w:tr w:rsidR="00EB5052" w:rsidRPr="00D97824" w:rsidTr="00C44098">
        <w:trPr>
          <w:cantSplit/>
        </w:trPr>
        <w:tc>
          <w:tcPr>
            <w:tcW w:w="1101" w:type="dxa"/>
          </w:tcPr>
          <w:p w:rsidR="00EB5052" w:rsidRPr="00D97824" w:rsidRDefault="00EB5052" w:rsidP="00C44098">
            <w:pPr>
              <w:pStyle w:val="TableText10"/>
            </w:pPr>
            <w:r w:rsidRPr="00D97824">
              <w:t>2</w:t>
            </w:r>
          </w:p>
        </w:tc>
        <w:tc>
          <w:tcPr>
            <w:tcW w:w="3827" w:type="dxa"/>
          </w:tcPr>
          <w:p w:rsidR="00EB5052" w:rsidRPr="009C7359" w:rsidRDefault="00EB5052" w:rsidP="00C44098">
            <w:pPr>
              <w:spacing w:before="60" w:after="60"/>
              <w:ind w:left="383" w:hanging="360"/>
              <w:rPr>
                <w:sz w:val="20"/>
              </w:rPr>
            </w:pPr>
            <w:r w:rsidRPr="00D97824">
              <w:rPr>
                <w:rFonts w:ascii="Symbol" w:hAnsi="Symbol"/>
                <w:sz w:val="20"/>
                <w:lang w:eastAsia="en-AU"/>
              </w:rPr>
              <w:t></w:t>
            </w:r>
            <w:r w:rsidRPr="00D97824">
              <w:rPr>
                <w:rFonts w:ascii="Symbol" w:hAnsi="Symbol"/>
                <w:sz w:val="20"/>
                <w:lang w:eastAsia="en-AU"/>
              </w:rPr>
              <w:tab/>
            </w:r>
            <w:r w:rsidRPr="009C7359">
              <w:rPr>
                <w:sz w:val="20"/>
              </w:rPr>
              <w:t>homeless people (see sch 1, s 1.10)</w:t>
            </w:r>
          </w:p>
          <w:p w:rsidR="00EB5052" w:rsidRPr="009C7359" w:rsidRDefault="00EB5052" w:rsidP="00C44098">
            <w:pPr>
              <w:spacing w:before="60" w:after="60"/>
              <w:ind w:left="383" w:hanging="360"/>
              <w:rPr>
                <w:sz w:val="20"/>
              </w:rPr>
            </w:pPr>
            <w:r w:rsidRPr="00D97824">
              <w:rPr>
                <w:rFonts w:ascii="Symbol" w:hAnsi="Symbol"/>
                <w:sz w:val="20"/>
                <w:lang w:eastAsia="en-AU"/>
              </w:rPr>
              <w:t></w:t>
            </w:r>
            <w:r w:rsidRPr="00D97824">
              <w:rPr>
                <w:rFonts w:ascii="Symbol" w:hAnsi="Symbol"/>
                <w:sz w:val="20"/>
                <w:lang w:eastAsia="en-AU"/>
              </w:rPr>
              <w:tab/>
            </w:r>
            <w:r w:rsidRPr="009C7359">
              <w:rPr>
                <w:sz w:val="20"/>
              </w:rPr>
              <w:t>victims of crime (see sch 1, s 1.14)</w:t>
            </w:r>
          </w:p>
          <w:p w:rsidR="00EB5052" w:rsidRPr="009C7359" w:rsidRDefault="00EB5052" w:rsidP="00C44098">
            <w:pPr>
              <w:spacing w:before="60" w:after="60"/>
              <w:ind w:left="383" w:hanging="360"/>
              <w:rPr>
                <w:sz w:val="20"/>
              </w:rPr>
            </w:pPr>
            <w:r w:rsidRPr="00D97824">
              <w:rPr>
                <w:rFonts w:ascii="Symbol" w:hAnsi="Symbol"/>
                <w:sz w:val="20"/>
                <w:lang w:eastAsia="en-AU"/>
              </w:rPr>
              <w:t></w:t>
            </w:r>
            <w:r w:rsidRPr="00D97824">
              <w:rPr>
                <w:rFonts w:ascii="Symbol" w:hAnsi="Symbol"/>
                <w:sz w:val="20"/>
                <w:lang w:eastAsia="en-AU"/>
              </w:rPr>
              <w:tab/>
            </w:r>
            <w:r w:rsidRPr="009C7359">
              <w:rPr>
                <w:sz w:val="20"/>
              </w:rPr>
              <w:t>community services (see sch 1, s 1.16)</w:t>
            </w:r>
          </w:p>
          <w:p w:rsidR="00EB5052" w:rsidRPr="009C7359" w:rsidRDefault="00EB5052" w:rsidP="00C44098">
            <w:pPr>
              <w:spacing w:before="60" w:after="60"/>
              <w:ind w:left="383" w:hanging="360"/>
              <w:rPr>
                <w:sz w:val="20"/>
              </w:rPr>
            </w:pPr>
            <w:r w:rsidRPr="00D97824">
              <w:rPr>
                <w:rFonts w:ascii="Symbol" w:hAnsi="Symbol"/>
                <w:sz w:val="20"/>
                <w:lang w:eastAsia="en-AU"/>
              </w:rPr>
              <w:t></w:t>
            </w:r>
            <w:r w:rsidRPr="00D97824">
              <w:rPr>
                <w:rFonts w:ascii="Symbol" w:hAnsi="Symbol"/>
                <w:sz w:val="20"/>
                <w:lang w:eastAsia="en-AU"/>
              </w:rPr>
              <w:tab/>
            </w:r>
            <w:r w:rsidRPr="009C7359">
              <w:rPr>
                <w:sz w:val="20"/>
              </w:rPr>
              <w:t>disability services (see sch 1, s 1.17)</w:t>
            </w:r>
          </w:p>
          <w:p w:rsidR="00EB5052" w:rsidRPr="009C7359" w:rsidRDefault="00EB5052" w:rsidP="00C44098">
            <w:pPr>
              <w:spacing w:before="60" w:after="60"/>
              <w:ind w:left="383" w:hanging="360"/>
              <w:rPr>
                <w:sz w:val="20"/>
              </w:rPr>
            </w:pPr>
            <w:r w:rsidRPr="00D97824">
              <w:rPr>
                <w:rFonts w:ascii="Symbol" w:hAnsi="Symbol"/>
                <w:sz w:val="20"/>
                <w:lang w:eastAsia="en-AU"/>
              </w:rPr>
              <w:t></w:t>
            </w:r>
            <w:r w:rsidRPr="00D97824">
              <w:rPr>
                <w:rFonts w:ascii="Symbol" w:hAnsi="Symbol"/>
                <w:sz w:val="20"/>
                <w:lang w:eastAsia="en-AU"/>
              </w:rPr>
              <w:tab/>
            </w:r>
            <w:r w:rsidRPr="009C7359">
              <w:rPr>
                <w:sz w:val="20"/>
              </w:rPr>
              <w:t>respite care services (see sch 1, s 1.18)</w:t>
            </w:r>
          </w:p>
          <w:p w:rsidR="00EB5052" w:rsidRPr="009C7359" w:rsidRDefault="00EB5052" w:rsidP="00C44098">
            <w:pPr>
              <w:spacing w:before="60" w:after="60"/>
              <w:ind w:left="383" w:hanging="360"/>
              <w:rPr>
                <w:sz w:val="20"/>
              </w:rPr>
            </w:pPr>
            <w:r w:rsidRPr="00D97824">
              <w:rPr>
                <w:rFonts w:ascii="Symbol" w:hAnsi="Symbol"/>
                <w:sz w:val="20"/>
                <w:lang w:eastAsia="en-AU"/>
              </w:rPr>
              <w:t></w:t>
            </w:r>
            <w:r w:rsidRPr="00D97824">
              <w:rPr>
                <w:rFonts w:ascii="Symbol" w:hAnsi="Symbol"/>
                <w:sz w:val="20"/>
                <w:lang w:eastAsia="en-AU"/>
              </w:rPr>
              <w:tab/>
            </w:r>
            <w:r w:rsidRPr="009C7359">
              <w:rPr>
                <w:sz w:val="20"/>
              </w:rPr>
              <w:t>religious organisations (see sch 1, s 1.23)</w:t>
            </w:r>
          </w:p>
        </w:tc>
        <w:tc>
          <w:tcPr>
            <w:tcW w:w="2551" w:type="dxa"/>
          </w:tcPr>
          <w:p w:rsidR="00EB5052" w:rsidRPr="00D97824" w:rsidRDefault="00EB5052" w:rsidP="00C44098">
            <w:pPr>
              <w:pStyle w:val="TableText10"/>
            </w:pPr>
            <w:r w:rsidRPr="00D97824">
              <w:t>2 years after the day part 2 commences</w:t>
            </w:r>
          </w:p>
        </w:tc>
      </w:tr>
      <w:tr w:rsidR="00EB5052" w:rsidRPr="00D97824" w:rsidTr="00C44098">
        <w:trPr>
          <w:cantSplit/>
        </w:trPr>
        <w:tc>
          <w:tcPr>
            <w:tcW w:w="1101" w:type="dxa"/>
          </w:tcPr>
          <w:p w:rsidR="00EB5052" w:rsidRPr="00D97824" w:rsidRDefault="00EB5052" w:rsidP="00C44098">
            <w:pPr>
              <w:pStyle w:val="TableText10"/>
            </w:pPr>
            <w:r w:rsidRPr="00D97824">
              <w:t>3</w:t>
            </w:r>
          </w:p>
        </w:tc>
        <w:tc>
          <w:tcPr>
            <w:tcW w:w="3827" w:type="dxa"/>
          </w:tcPr>
          <w:p w:rsidR="00EB5052" w:rsidRPr="009C7359" w:rsidRDefault="00EB5052" w:rsidP="00C44098">
            <w:pPr>
              <w:spacing w:before="60" w:after="60"/>
              <w:ind w:left="383" w:hanging="360"/>
              <w:rPr>
                <w:sz w:val="20"/>
              </w:rPr>
            </w:pPr>
            <w:r w:rsidRPr="00D97824">
              <w:rPr>
                <w:rFonts w:ascii="Symbol" w:hAnsi="Symbol"/>
                <w:sz w:val="20"/>
                <w:lang w:eastAsia="en-AU"/>
              </w:rPr>
              <w:t></w:t>
            </w:r>
            <w:r w:rsidRPr="00D97824">
              <w:rPr>
                <w:rFonts w:ascii="Symbol" w:hAnsi="Symbol"/>
                <w:sz w:val="20"/>
                <w:lang w:eastAsia="en-AU"/>
              </w:rPr>
              <w:tab/>
            </w:r>
            <w:r w:rsidRPr="009C7359">
              <w:rPr>
                <w:sz w:val="20"/>
              </w:rPr>
              <w:t>migrants, refugees and asylum seekers (see sch 1, s 1.9)</w:t>
            </w:r>
          </w:p>
          <w:p w:rsidR="00EB5052" w:rsidRPr="009C7359" w:rsidRDefault="00EB5052" w:rsidP="00C44098">
            <w:pPr>
              <w:spacing w:before="60" w:after="60"/>
              <w:ind w:left="383" w:hanging="360"/>
              <w:rPr>
                <w:sz w:val="20"/>
              </w:rPr>
            </w:pPr>
            <w:r w:rsidRPr="00D97824">
              <w:rPr>
                <w:rFonts w:ascii="Symbol" w:hAnsi="Symbol"/>
                <w:sz w:val="20"/>
                <w:lang w:eastAsia="en-AU"/>
              </w:rPr>
              <w:t></w:t>
            </w:r>
            <w:r w:rsidRPr="00D97824">
              <w:rPr>
                <w:rFonts w:ascii="Symbol" w:hAnsi="Symbol"/>
                <w:sz w:val="20"/>
                <w:lang w:eastAsia="en-AU"/>
              </w:rPr>
              <w:tab/>
            </w:r>
            <w:r w:rsidRPr="009C7359">
              <w:rPr>
                <w:sz w:val="20"/>
              </w:rPr>
              <w:t>coaching and tuition (see sch 1, s 1.21)</w:t>
            </w:r>
          </w:p>
          <w:p w:rsidR="00EB5052" w:rsidRPr="009C7359" w:rsidRDefault="00EB5052" w:rsidP="00C44098">
            <w:pPr>
              <w:spacing w:before="60" w:after="60"/>
              <w:ind w:left="383" w:hanging="360"/>
              <w:rPr>
                <w:sz w:val="20"/>
              </w:rPr>
            </w:pPr>
            <w:r w:rsidRPr="00D97824">
              <w:rPr>
                <w:rFonts w:ascii="Symbol" w:hAnsi="Symbol"/>
                <w:sz w:val="20"/>
                <w:lang w:eastAsia="en-AU"/>
              </w:rPr>
              <w:t></w:t>
            </w:r>
            <w:r w:rsidRPr="00D97824">
              <w:rPr>
                <w:rFonts w:ascii="Symbol" w:hAnsi="Symbol"/>
                <w:sz w:val="20"/>
                <w:lang w:eastAsia="en-AU"/>
              </w:rPr>
              <w:tab/>
            </w:r>
            <w:r w:rsidRPr="009C7359">
              <w:rPr>
                <w:sz w:val="20"/>
              </w:rPr>
              <w:t>vocational and educational training (see sch 1, s 1.22)</w:t>
            </w:r>
          </w:p>
          <w:p w:rsidR="00EB5052" w:rsidRPr="009C7359" w:rsidRDefault="00EB5052" w:rsidP="00C44098">
            <w:pPr>
              <w:spacing w:before="60" w:after="60"/>
              <w:ind w:left="383" w:hanging="360"/>
              <w:rPr>
                <w:sz w:val="20"/>
              </w:rPr>
            </w:pPr>
            <w:r w:rsidRPr="00D97824">
              <w:rPr>
                <w:rFonts w:ascii="Symbol" w:hAnsi="Symbol"/>
                <w:sz w:val="20"/>
                <w:szCs w:val="24"/>
                <w:lang w:eastAsia="en-AU"/>
              </w:rPr>
              <w:t></w:t>
            </w:r>
            <w:r w:rsidRPr="00D97824">
              <w:rPr>
                <w:rFonts w:ascii="Symbol" w:hAnsi="Symbol"/>
                <w:sz w:val="20"/>
                <w:szCs w:val="24"/>
                <w:lang w:eastAsia="en-AU"/>
              </w:rPr>
              <w:tab/>
            </w:r>
            <w:r w:rsidRPr="009C7359">
              <w:rPr>
                <w:sz w:val="20"/>
              </w:rPr>
              <w:t>clubs, associations and movements (see sch 1, s 1.24)</w:t>
            </w:r>
          </w:p>
        </w:tc>
        <w:tc>
          <w:tcPr>
            <w:tcW w:w="2551" w:type="dxa"/>
          </w:tcPr>
          <w:p w:rsidR="00EB5052" w:rsidRPr="00D97824" w:rsidRDefault="00EB5052" w:rsidP="00C44098">
            <w:pPr>
              <w:pStyle w:val="TableText10"/>
            </w:pPr>
            <w:r w:rsidRPr="00D97824">
              <w:t>3 years after the day part 2 commences</w:t>
            </w:r>
          </w:p>
        </w:tc>
      </w:tr>
      <w:tr w:rsidR="00EB5052" w:rsidRPr="00D97824" w:rsidTr="00C44098">
        <w:trPr>
          <w:cantSplit/>
        </w:trPr>
        <w:tc>
          <w:tcPr>
            <w:tcW w:w="1101" w:type="dxa"/>
          </w:tcPr>
          <w:p w:rsidR="00EB5052" w:rsidRPr="00D97824" w:rsidRDefault="00EB5052" w:rsidP="00C44098">
            <w:pPr>
              <w:pStyle w:val="TableText10"/>
            </w:pPr>
            <w:r w:rsidRPr="00D97824">
              <w:t>4</w:t>
            </w:r>
          </w:p>
        </w:tc>
        <w:tc>
          <w:tcPr>
            <w:tcW w:w="3827" w:type="dxa"/>
          </w:tcPr>
          <w:p w:rsidR="00EB5052" w:rsidRPr="009C7359" w:rsidRDefault="00EB5052" w:rsidP="00C44098">
            <w:pPr>
              <w:spacing w:before="60" w:after="60"/>
              <w:ind w:left="383" w:hanging="360"/>
              <w:rPr>
                <w:sz w:val="20"/>
              </w:rPr>
            </w:pPr>
            <w:r w:rsidRPr="00D97824">
              <w:rPr>
                <w:rFonts w:ascii="Symbol" w:hAnsi="Symbol"/>
                <w:sz w:val="20"/>
                <w:lang w:eastAsia="en-AU"/>
              </w:rPr>
              <w:t></w:t>
            </w:r>
            <w:r w:rsidRPr="00D97824">
              <w:rPr>
                <w:rFonts w:ascii="Symbol" w:hAnsi="Symbol"/>
                <w:sz w:val="20"/>
                <w:lang w:eastAsia="en-AU"/>
              </w:rPr>
              <w:tab/>
            </w:r>
            <w:r w:rsidRPr="009C7359">
              <w:rPr>
                <w:sz w:val="20"/>
              </w:rPr>
              <w:t>housing and accommodation (see sch 1, s 1.11)</w:t>
            </w:r>
          </w:p>
          <w:p w:rsidR="00EB5052" w:rsidRPr="009C7359" w:rsidRDefault="00EB5052" w:rsidP="00C44098">
            <w:pPr>
              <w:spacing w:before="60" w:after="60"/>
              <w:ind w:left="383" w:hanging="360"/>
              <w:rPr>
                <w:sz w:val="20"/>
              </w:rPr>
            </w:pPr>
            <w:r w:rsidRPr="00D97824">
              <w:rPr>
                <w:rFonts w:ascii="Symbol" w:hAnsi="Symbol"/>
                <w:sz w:val="20"/>
                <w:lang w:eastAsia="en-AU"/>
              </w:rPr>
              <w:t></w:t>
            </w:r>
            <w:r w:rsidRPr="00D97824">
              <w:rPr>
                <w:rFonts w:ascii="Symbol" w:hAnsi="Symbol"/>
                <w:sz w:val="20"/>
                <w:lang w:eastAsia="en-AU"/>
              </w:rPr>
              <w:tab/>
            </w:r>
            <w:r w:rsidRPr="009C7359">
              <w:rPr>
                <w:sz w:val="20"/>
              </w:rPr>
              <w:t>prevention of crime (see sch 1, s 1.13)</w:t>
            </w:r>
          </w:p>
          <w:p w:rsidR="00EB5052" w:rsidRPr="009C7359" w:rsidRDefault="00EB5052" w:rsidP="00C44098">
            <w:pPr>
              <w:spacing w:before="60" w:after="60"/>
              <w:ind w:left="383" w:hanging="360"/>
              <w:rPr>
                <w:sz w:val="20"/>
              </w:rPr>
            </w:pPr>
            <w:r w:rsidRPr="00D97824">
              <w:rPr>
                <w:rFonts w:ascii="Symbol" w:hAnsi="Symbol"/>
                <w:sz w:val="20"/>
                <w:lang w:eastAsia="en-AU"/>
              </w:rPr>
              <w:t></w:t>
            </w:r>
            <w:r w:rsidRPr="00D97824">
              <w:rPr>
                <w:rFonts w:ascii="Symbol" w:hAnsi="Symbol"/>
                <w:sz w:val="20"/>
                <w:lang w:eastAsia="en-AU"/>
              </w:rPr>
              <w:tab/>
            </w:r>
            <w:r w:rsidRPr="009C7359">
              <w:rPr>
                <w:sz w:val="20"/>
              </w:rPr>
              <w:t>emergency services personnel (see sch 1, s 1.19)</w:t>
            </w:r>
          </w:p>
          <w:p w:rsidR="00EB5052" w:rsidRPr="009C7359" w:rsidRDefault="00EB5052" w:rsidP="00C44098">
            <w:pPr>
              <w:spacing w:before="60" w:after="60"/>
              <w:ind w:left="383" w:hanging="360"/>
              <w:rPr>
                <w:sz w:val="20"/>
              </w:rPr>
            </w:pPr>
            <w:r w:rsidRPr="00D97824">
              <w:rPr>
                <w:rFonts w:ascii="Symbol" w:hAnsi="Symbol"/>
                <w:sz w:val="20"/>
                <w:szCs w:val="24"/>
                <w:lang w:eastAsia="en-AU"/>
              </w:rPr>
              <w:t></w:t>
            </w:r>
            <w:r w:rsidRPr="00D97824">
              <w:rPr>
                <w:rFonts w:ascii="Symbol" w:hAnsi="Symbol"/>
                <w:sz w:val="20"/>
                <w:szCs w:val="24"/>
                <w:lang w:eastAsia="en-AU"/>
              </w:rPr>
              <w:tab/>
            </w:r>
            <w:r w:rsidRPr="009C7359">
              <w:rPr>
                <w:sz w:val="20"/>
              </w:rPr>
              <w:t>transport (see sch 1, s 1.20)</w:t>
            </w:r>
          </w:p>
        </w:tc>
        <w:tc>
          <w:tcPr>
            <w:tcW w:w="2551" w:type="dxa"/>
          </w:tcPr>
          <w:p w:rsidR="00EB5052" w:rsidRPr="00D97824" w:rsidRDefault="00EB5052" w:rsidP="00C44098">
            <w:pPr>
              <w:pStyle w:val="TableText10"/>
            </w:pPr>
            <w:r w:rsidRPr="00D97824">
              <w:t>5 years after the day part 2 commences</w:t>
            </w:r>
          </w:p>
        </w:tc>
      </w:tr>
      <w:tr w:rsidR="00EB5052" w:rsidRPr="00D97824" w:rsidTr="00C44098">
        <w:trPr>
          <w:cantSplit/>
        </w:trPr>
        <w:tc>
          <w:tcPr>
            <w:tcW w:w="1101" w:type="dxa"/>
          </w:tcPr>
          <w:p w:rsidR="00EB5052" w:rsidRPr="00D97824" w:rsidRDefault="00EB5052" w:rsidP="00C44098">
            <w:pPr>
              <w:pStyle w:val="TableText10"/>
            </w:pPr>
            <w:r w:rsidRPr="00D97824">
              <w:t>5</w:t>
            </w:r>
          </w:p>
        </w:tc>
        <w:tc>
          <w:tcPr>
            <w:tcW w:w="3827" w:type="dxa"/>
          </w:tcPr>
          <w:p w:rsidR="00EB5052" w:rsidRPr="009C7359" w:rsidRDefault="00EB5052" w:rsidP="00C44098">
            <w:pPr>
              <w:spacing w:before="60" w:after="60"/>
              <w:ind w:left="383" w:hanging="360"/>
              <w:rPr>
                <w:sz w:val="20"/>
              </w:rPr>
            </w:pPr>
            <w:r w:rsidRPr="00D97824">
              <w:rPr>
                <w:rFonts w:ascii="Symbol" w:hAnsi="Symbol"/>
                <w:sz w:val="20"/>
                <w:lang w:eastAsia="en-AU"/>
              </w:rPr>
              <w:t></w:t>
            </w:r>
            <w:r w:rsidRPr="00D97824">
              <w:rPr>
                <w:rFonts w:ascii="Symbol" w:hAnsi="Symbol"/>
                <w:sz w:val="20"/>
                <w:lang w:eastAsia="en-AU"/>
              </w:rPr>
              <w:tab/>
            </w:r>
            <w:r w:rsidRPr="009C7359">
              <w:rPr>
                <w:sz w:val="20"/>
              </w:rPr>
              <w:t>mental health (see sch 1, s 1.8)</w:t>
            </w:r>
          </w:p>
          <w:p w:rsidR="00EB5052" w:rsidRPr="009C7359" w:rsidRDefault="00EB5052" w:rsidP="00C44098">
            <w:pPr>
              <w:spacing w:before="60" w:after="60"/>
              <w:ind w:left="383" w:hanging="360"/>
              <w:rPr>
                <w:sz w:val="20"/>
              </w:rPr>
            </w:pPr>
            <w:r w:rsidRPr="00D97824">
              <w:rPr>
                <w:rFonts w:ascii="Symbol" w:hAnsi="Symbol"/>
                <w:sz w:val="20"/>
                <w:lang w:eastAsia="en-AU"/>
              </w:rPr>
              <w:t></w:t>
            </w:r>
            <w:r w:rsidRPr="00D97824">
              <w:rPr>
                <w:rFonts w:ascii="Symbol" w:hAnsi="Symbol"/>
                <w:sz w:val="20"/>
                <w:lang w:eastAsia="en-AU"/>
              </w:rPr>
              <w:tab/>
            </w:r>
            <w:r w:rsidRPr="009C7359">
              <w:rPr>
                <w:sz w:val="20"/>
              </w:rPr>
              <w:t>justice facilities (see sch 1, s 1.12)</w:t>
            </w:r>
          </w:p>
          <w:p w:rsidR="00EB5052" w:rsidRPr="009C7359" w:rsidRDefault="00EB5052" w:rsidP="00C44098">
            <w:pPr>
              <w:spacing w:before="60" w:after="60"/>
              <w:ind w:left="383" w:hanging="360"/>
              <w:rPr>
                <w:sz w:val="20"/>
              </w:rPr>
            </w:pPr>
            <w:r w:rsidRPr="00D97824">
              <w:rPr>
                <w:rFonts w:ascii="Symbol" w:hAnsi="Symbol"/>
                <w:sz w:val="20"/>
                <w:szCs w:val="24"/>
                <w:lang w:eastAsia="en-AU"/>
              </w:rPr>
              <w:t></w:t>
            </w:r>
            <w:r w:rsidRPr="00D97824">
              <w:rPr>
                <w:rFonts w:ascii="Symbol" w:hAnsi="Symbol"/>
                <w:sz w:val="20"/>
                <w:szCs w:val="24"/>
                <w:lang w:eastAsia="en-AU"/>
              </w:rPr>
              <w:tab/>
            </w:r>
            <w:r w:rsidRPr="009C7359">
              <w:rPr>
                <w:sz w:val="20"/>
              </w:rPr>
              <w:t>services for addictions (see sch 1, s 1.15)</w:t>
            </w:r>
          </w:p>
        </w:tc>
        <w:tc>
          <w:tcPr>
            <w:tcW w:w="2551" w:type="dxa"/>
          </w:tcPr>
          <w:p w:rsidR="00EB5052" w:rsidRPr="00D97824" w:rsidRDefault="00EB5052" w:rsidP="00C44098">
            <w:pPr>
              <w:pStyle w:val="TableText10"/>
            </w:pPr>
            <w:r w:rsidRPr="00D97824">
              <w:t>6 years after the day part 2 commences</w:t>
            </w:r>
          </w:p>
        </w:tc>
      </w:tr>
    </w:tbl>
    <w:p w:rsidR="00C805D2" w:rsidRPr="004B2189" w:rsidRDefault="00337BA6" w:rsidP="00337BA6">
      <w:pPr>
        <w:pStyle w:val="Amain"/>
      </w:pPr>
      <w:r>
        <w:tab/>
      </w:r>
      <w:r w:rsidR="00E73407" w:rsidRPr="004B2189">
        <w:t>(2)</w:t>
      </w:r>
      <w:r w:rsidR="00E73407" w:rsidRPr="004B2189">
        <w:tab/>
      </w:r>
      <w:r w:rsidR="00C805D2" w:rsidRPr="004B2189">
        <w:t>This section expires 6 years after the day part 2 commences.</w:t>
      </w:r>
    </w:p>
    <w:p w:rsidR="00BA0F43" w:rsidRPr="004B2189" w:rsidRDefault="00E73407" w:rsidP="00E73407">
      <w:pPr>
        <w:pStyle w:val="AH5Sec"/>
      </w:pPr>
      <w:bookmarkStart w:id="11" w:name="_Toc514838283"/>
      <w:r w:rsidRPr="00613AF1">
        <w:rPr>
          <w:rStyle w:val="CharSectNo"/>
        </w:rPr>
        <w:t>4</w:t>
      </w:r>
      <w:r w:rsidRPr="004B2189">
        <w:tab/>
      </w:r>
      <w:r w:rsidR="00BA0F43" w:rsidRPr="004B2189">
        <w:t>Dictionary</w:t>
      </w:r>
      <w:bookmarkEnd w:id="11"/>
    </w:p>
    <w:p w:rsidR="00BA0F43" w:rsidRPr="004B2189" w:rsidRDefault="00BA0F43" w:rsidP="00337BA6">
      <w:pPr>
        <w:pStyle w:val="Amainreturn"/>
        <w:keepNext/>
      </w:pPr>
      <w:r w:rsidRPr="004B2189">
        <w:t>The dictionary at the end of this Act is part of this Act.</w:t>
      </w:r>
    </w:p>
    <w:p w:rsidR="00BA0F43" w:rsidRPr="004B2189" w:rsidRDefault="00BA0F43" w:rsidP="003F26AD">
      <w:pPr>
        <w:pStyle w:val="aNote"/>
        <w:keepNext/>
      </w:pPr>
      <w:r w:rsidRPr="004B2189">
        <w:rPr>
          <w:rStyle w:val="charItals"/>
        </w:rPr>
        <w:t>Note 1</w:t>
      </w:r>
      <w:r w:rsidRPr="004B2189">
        <w:tab/>
        <w:t>The dictionary at the end of this Act defines certain terms used in this Act, and includes references (</w:t>
      </w:r>
      <w:r w:rsidRPr="004B2189">
        <w:rPr>
          <w:rStyle w:val="charBoldItals"/>
        </w:rPr>
        <w:t>signpost definitions</w:t>
      </w:r>
      <w:r w:rsidRPr="004B2189">
        <w:t>) to other terms defined elsewhere in this Act.</w:t>
      </w:r>
    </w:p>
    <w:p w:rsidR="00BA0F43" w:rsidRPr="004B2189" w:rsidRDefault="00BA0F43" w:rsidP="00337BA6">
      <w:pPr>
        <w:pStyle w:val="aNoteTextss"/>
        <w:keepNext/>
      </w:pPr>
      <w:r w:rsidRPr="004B2189">
        <w:t>For example, the signpost definition ‘</w:t>
      </w:r>
      <w:r w:rsidR="008654A9" w:rsidRPr="00FB4595">
        <w:rPr>
          <w:rStyle w:val="charBoldItals"/>
        </w:rPr>
        <w:t>spent</w:t>
      </w:r>
      <w:r w:rsidR="008654A9" w:rsidRPr="004B2189">
        <w:rPr>
          <w:szCs w:val="24"/>
          <w:lang w:eastAsia="en-AU"/>
        </w:rPr>
        <w:t xml:space="preserve">, for a conviction—see the </w:t>
      </w:r>
      <w:hyperlink r:id="rId28" w:tooltip="A2000-48" w:history="1">
        <w:r w:rsidR="00FB4595" w:rsidRPr="00FB4595">
          <w:rPr>
            <w:rStyle w:val="charCitHyperlinkItal"/>
          </w:rPr>
          <w:t>Spent Convictions Act 2000</w:t>
        </w:r>
      </w:hyperlink>
      <w:r w:rsidR="008654A9" w:rsidRPr="004B2189">
        <w:rPr>
          <w:szCs w:val="24"/>
          <w:lang w:eastAsia="en-AU"/>
        </w:rPr>
        <w:t>, section 7</w:t>
      </w:r>
      <w:r w:rsidRPr="004B2189">
        <w:t>.’ means that the term ‘</w:t>
      </w:r>
      <w:r w:rsidR="008654A9" w:rsidRPr="004B2189">
        <w:t>spent</w:t>
      </w:r>
      <w:r w:rsidRPr="004B2189">
        <w:t xml:space="preserve">’ is defined in that </w:t>
      </w:r>
      <w:r w:rsidR="008654A9" w:rsidRPr="004B2189">
        <w:t>section and the definition applies to this Act</w:t>
      </w:r>
      <w:r w:rsidRPr="004B2189">
        <w:t>.</w:t>
      </w:r>
    </w:p>
    <w:p w:rsidR="00BA0F43" w:rsidRPr="004B2189" w:rsidRDefault="00BA0F43" w:rsidP="00BC0485">
      <w:pPr>
        <w:pStyle w:val="aNote"/>
        <w:keepLines/>
      </w:pPr>
      <w:r w:rsidRPr="004B2189">
        <w:rPr>
          <w:rStyle w:val="charItals"/>
        </w:rPr>
        <w:t>Note 2</w:t>
      </w:r>
      <w:r w:rsidRPr="004B2189">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FB4595" w:rsidRPr="00FB4595">
          <w:rPr>
            <w:rStyle w:val="charCitHyperlinkAbbrev"/>
          </w:rPr>
          <w:t>Legislation Act</w:t>
        </w:r>
      </w:hyperlink>
      <w:r w:rsidRPr="004B2189">
        <w:t>, s 155 and s 156 (1)).</w:t>
      </w:r>
    </w:p>
    <w:p w:rsidR="00BA0F43" w:rsidRPr="004B2189" w:rsidRDefault="00E73407" w:rsidP="00E73407">
      <w:pPr>
        <w:pStyle w:val="AH5Sec"/>
      </w:pPr>
      <w:bookmarkStart w:id="12" w:name="_Toc514838284"/>
      <w:r w:rsidRPr="00613AF1">
        <w:rPr>
          <w:rStyle w:val="CharSectNo"/>
        </w:rPr>
        <w:t>5</w:t>
      </w:r>
      <w:r w:rsidRPr="004B2189">
        <w:tab/>
      </w:r>
      <w:r w:rsidR="00BA0F43" w:rsidRPr="004B2189">
        <w:t>Notes</w:t>
      </w:r>
      <w:bookmarkEnd w:id="12"/>
    </w:p>
    <w:p w:rsidR="00BA0F43" w:rsidRPr="004B2189" w:rsidRDefault="00BA0F43" w:rsidP="00337BA6">
      <w:pPr>
        <w:pStyle w:val="Amainreturn"/>
        <w:keepNext/>
      </w:pPr>
      <w:r w:rsidRPr="004B2189">
        <w:t>A note included in this Act is explanatory and is not part of this Act.</w:t>
      </w:r>
    </w:p>
    <w:p w:rsidR="00BA0F43" w:rsidRPr="004B2189" w:rsidRDefault="00BA0F43">
      <w:pPr>
        <w:pStyle w:val="aNote"/>
      </w:pPr>
      <w:r w:rsidRPr="00FB4595">
        <w:rPr>
          <w:rStyle w:val="charItals"/>
        </w:rPr>
        <w:t>Note</w:t>
      </w:r>
      <w:r w:rsidRPr="00FB4595">
        <w:rPr>
          <w:rStyle w:val="charItals"/>
        </w:rPr>
        <w:tab/>
      </w:r>
      <w:r w:rsidRPr="004B2189">
        <w:t xml:space="preserve">See the </w:t>
      </w:r>
      <w:hyperlink r:id="rId30" w:tooltip="A2001-14" w:history="1">
        <w:r w:rsidR="00FB4595" w:rsidRPr="00FB4595">
          <w:rPr>
            <w:rStyle w:val="charCitHyperlinkAbbrev"/>
          </w:rPr>
          <w:t>Legislation Act</w:t>
        </w:r>
      </w:hyperlink>
      <w:r w:rsidRPr="004B2189">
        <w:t>, s 127 (1), (4) and (5) for the legal status of notes.</w:t>
      </w:r>
    </w:p>
    <w:p w:rsidR="00BA0F43" w:rsidRPr="004B2189" w:rsidRDefault="00E73407" w:rsidP="00E73407">
      <w:pPr>
        <w:pStyle w:val="AH5Sec"/>
      </w:pPr>
      <w:bookmarkStart w:id="13" w:name="_Toc514838285"/>
      <w:r w:rsidRPr="00613AF1">
        <w:rPr>
          <w:rStyle w:val="CharSectNo"/>
        </w:rPr>
        <w:t>6</w:t>
      </w:r>
      <w:r w:rsidRPr="004B2189">
        <w:tab/>
      </w:r>
      <w:r w:rsidR="00BA0F43" w:rsidRPr="004B2189">
        <w:t>Offences against Act—application of Criminal Code etc</w:t>
      </w:r>
      <w:bookmarkEnd w:id="13"/>
    </w:p>
    <w:p w:rsidR="00BA0F43" w:rsidRPr="004B2189" w:rsidRDefault="00BA0F43" w:rsidP="00337BA6">
      <w:pPr>
        <w:pStyle w:val="Amainreturn"/>
        <w:keepNext/>
      </w:pPr>
      <w:r w:rsidRPr="004B2189">
        <w:t>Other legislation applies in relation to offences against this Act.</w:t>
      </w:r>
    </w:p>
    <w:p w:rsidR="00BA0F43" w:rsidRPr="004B2189" w:rsidRDefault="00BA0F43" w:rsidP="00337BA6">
      <w:pPr>
        <w:pStyle w:val="aNote"/>
        <w:keepNext/>
      </w:pPr>
      <w:r w:rsidRPr="004B2189">
        <w:rPr>
          <w:rStyle w:val="charItals"/>
        </w:rPr>
        <w:t>Note 1</w:t>
      </w:r>
      <w:r w:rsidRPr="004B2189">
        <w:tab/>
      </w:r>
      <w:r w:rsidRPr="00FB4595">
        <w:rPr>
          <w:rStyle w:val="charItals"/>
        </w:rPr>
        <w:t>Criminal Code</w:t>
      </w:r>
    </w:p>
    <w:p w:rsidR="00BA0F43" w:rsidRPr="004B2189" w:rsidRDefault="00BA0F43" w:rsidP="00E50303">
      <w:pPr>
        <w:pStyle w:val="aNoteText"/>
      </w:pPr>
      <w:r w:rsidRPr="004B2189">
        <w:t xml:space="preserve">The </w:t>
      </w:r>
      <w:hyperlink r:id="rId31" w:tooltip="A2002-51" w:history="1">
        <w:r w:rsidR="00E50303" w:rsidRPr="00E50303">
          <w:rPr>
            <w:rStyle w:val="charCitHyperlinkAbbrev"/>
          </w:rPr>
          <w:t>Criminal Code</w:t>
        </w:r>
      </w:hyperlink>
      <w:r w:rsidRPr="004B2189">
        <w:t xml:space="preserve">, ch 2 applies to all offences against this Act (see Code, pt 2.1).  </w:t>
      </w:r>
    </w:p>
    <w:p w:rsidR="00BA0F43" w:rsidRPr="004B2189" w:rsidRDefault="00BA0F43" w:rsidP="00337BA6">
      <w:pPr>
        <w:pStyle w:val="aNoteText"/>
        <w:keepNext/>
      </w:pPr>
      <w:r w:rsidRPr="004B2189">
        <w:t>The chapter sets out the general principles of criminal responsibility (including burdens of proof and general defences), and defines terms used for offences to which the Code applies (eg </w:t>
      </w:r>
      <w:r w:rsidRPr="00FB4595">
        <w:rPr>
          <w:rStyle w:val="charBoldItals"/>
        </w:rPr>
        <w:t>conduct</w:t>
      </w:r>
      <w:r w:rsidRPr="004B2189">
        <w:t xml:space="preserve">, </w:t>
      </w:r>
      <w:r w:rsidRPr="00FB4595">
        <w:rPr>
          <w:rStyle w:val="charBoldItals"/>
        </w:rPr>
        <w:t>intention</w:t>
      </w:r>
      <w:r w:rsidRPr="004B2189">
        <w:t xml:space="preserve">, </w:t>
      </w:r>
      <w:r w:rsidRPr="00FB4595">
        <w:rPr>
          <w:rStyle w:val="charBoldItals"/>
        </w:rPr>
        <w:t>recklessness</w:t>
      </w:r>
      <w:r w:rsidRPr="004B2189">
        <w:t xml:space="preserve"> and </w:t>
      </w:r>
      <w:r w:rsidRPr="00FB4595">
        <w:rPr>
          <w:rStyle w:val="charBoldItals"/>
        </w:rPr>
        <w:t>strict liability</w:t>
      </w:r>
      <w:r w:rsidRPr="004B2189">
        <w:t>).</w:t>
      </w:r>
    </w:p>
    <w:p w:rsidR="00BA0F43" w:rsidRPr="00FB4595" w:rsidRDefault="00BA0F43">
      <w:pPr>
        <w:pStyle w:val="aNote"/>
        <w:rPr>
          <w:rStyle w:val="charItals"/>
        </w:rPr>
      </w:pPr>
      <w:r w:rsidRPr="00FB4595">
        <w:rPr>
          <w:rStyle w:val="charItals"/>
        </w:rPr>
        <w:t>Note 2</w:t>
      </w:r>
      <w:r w:rsidRPr="00FB4595">
        <w:rPr>
          <w:rStyle w:val="charItals"/>
        </w:rPr>
        <w:tab/>
        <w:t>Penalty units</w:t>
      </w:r>
    </w:p>
    <w:p w:rsidR="00BA0F43" w:rsidRPr="004B2189" w:rsidRDefault="00BA0F43" w:rsidP="00AF69CF">
      <w:pPr>
        <w:pStyle w:val="aNoteText"/>
      </w:pPr>
      <w:r w:rsidRPr="004B2189">
        <w:t xml:space="preserve">The </w:t>
      </w:r>
      <w:hyperlink r:id="rId32" w:tooltip="A2001-14" w:history="1">
        <w:r w:rsidR="00FB4595" w:rsidRPr="00FB4595">
          <w:rPr>
            <w:rStyle w:val="charCitHyperlinkAbbrev"/>
          </w:rPr>
          <w:t>Legislation Act</w:t>
        </w:r>
      </w:hyperlink>
      <w:r w:rsidRPr="004B2189">
        <w:t>, s 133 deals with the meaning of offence penalties that are expressed in penalty units.</w:t>
      </w:r>
    </w:p>
    <w:p w:rsidR="00466B16" w:rsidRPr="004B2189" w:rsidRDefault="00466B16" w:rsidP="00466B16">
      <w:pPr>
        <w:pStyle w:val="PageBreak"/>
      </w:pPr>
      <w:r w:rsidRPr="004B2189">
        <w:br w:type="page"/>
      </w:r>
    </w:p>
    <w:p w:rsidR="00466B16" w:rsidRPr="00613AF1" w:rsidRDefault="00E73407" w:rsidP="00E73407">
      <w:pPr>
        <w:pStyle w:val="AH2Part"/>
      </w:pPr>
      <w:bookmarkStart w:id="14" w:name="_Toc514838286"/>
      <w:r w:rsidRPr="00613AF1">
        <w:rPr>
          <w:rStyle w:val="CharPartNo"/>
        </w:rPr>
        <w:t>Part 2</w:t>
      </w:r>
      <w:r w:rsidRPr="004B2189">
        <w:tab/>
      </w:r>
      <w:r w:rsidR="00466B16" w:rsidRPr="00613AF1">
        <w:rPr>
          <w:rStyle w:val="CharPartText"/>
        </w:rPr>
        <w:t>Important concepts</w:t>
      </w:r>
      <w:bookmarkEnd w:id="14"/>
    </w:p>
    <w:p w:rsidR="007B5AD8" w:rsidRPr="00FB4595" w:rsidRDefault="00E73407" w:rsidP="00E73407">
      <w:pPr>
        <w:pStyle w:val="AH5Sec"/>
        <w:rPr>
          <w:rStyle w:val="charItals"/>
        </w:rPr>
      </w:pPr>
      <w:bookmarkStart w:id="15" w:name="_Toc514838287"/>
      <w:r w:rsidRPr="00613AF1">
        <w:rPr>
          <w:rStyle w:val="CharSectNo"/>
        </w:rPr>
        <w:t>7</w:t>
      </w:r>
      <w:r w:rsidRPr="004B2189">
        <w:tab/>
      </w:r>
      <w:r w:rsidR="005E5061" w:rsidRPr="004B2189">
        <w:t>Who is a</w:t>
      </w:r>
      <w:r w:rsidR="007B5AD8" w:rsidRPr="004B2189">
        <w:t xml:space="preserve"> </w:t>
      </w:r>
      <w:r w:rsidR="007B5AD8" w:rsidRPr="00FB4595">
        <w:rPr>
          <w:rStyle w:val="charItals"/>
        </w:rPr>
        <w:t>vulnerable person</w:t>
      </w:r>
      <w:r w:rsidR="005E5061" w:rsidRPr="004B2189">
        <w:t>?</w:t>
      </w:r>
      <w:bookmarkEnd w:id="15"/>
    </w:p>
    <w:p w:rsidR="007B5AD8" w:rsidRPr="004B2189" w:rsidRDefault="007B5AD8" w:rsidP="00337BA6">
      <w:pPr>
        <w:pStyle w:val="Amainreturn"/>
        <w:keepNext/>
      </w:pPr>
      <w:r w:rsidRPr="004B2189">
        <w:t>In this Act:</w:t>
      </w:r>
    </w:p>
    <w:p w:rsidR="007B5AD8" w:rsidRPr="004B2189" w:rsidRDefault="007B5AD8" w:rsidP="00337BA6">
      <w:pPr>
        <w:pStyle w:val="aDef"/>
        <w:keepNext/>
      </w:pPr>
      <w:r w:rsidRPr="00FB4595">
        <w:rPr>
          <w:rStyle w:val="charBoldItals"/>
        </w:rPr>
        <w:t xml:space="preserve">vulnerable person </w:t>
      </w:r>
      <w:r w:rsidRPr="004B2189">
        <w:t>means—</w:t>
      </w:r>
    </w:p>
    <w:p w:rsidR="00EF34F2" w:rsidRPr="004B2189" w:rsidRDefault="00337BA6" w:rsidP="00337BA6">
      <w:pPr>
        <w:pStyle w:val="aDefpara"/>
      </w:pPr>
      <w:r>
        <w:tab/>
      </w:r>
      <w:r w:rsidR="00E73407" w:rsidRPr="004B2189">
        <w:t>(a)</w:t>
      </w:r>
      <w:r w:rsidR="00E73407" w:rsidRPr="004B2189">
        <w:tab/>
      </w:r>
      <w:r w:rsidR="00EF34F2" w:rsidRPr="004B2189">
        <w:t>a child; or</w:t>
      </w:r>
    </w:p>
    <w:p w:rsidR="00C63E0E"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C63E0E" w:rsidRPr="004B2189">
        <w:rPr>
          <w:lang w:eastAsia="en-AU"/>
        </w:rPr>
        <w:t>an adult who</w:t>
      </w:r>
      <w:r w:rsidR="008B2702" w:rsidRPr="004B2189">
        <w:rPr>
          <w:lang w:eastAsia="en-AU"/>
        </w:rPr>
        <w:t xml:space="preserve"> is</w:t>
      </w:r>
      <w:r w:rsidR="00C63E0E" w:rsidRPr="004B2189">
        <w:rPr>
          <w:lang w:eastAsia="en-AU"/>
        </w:rPr>
        <w:t>—</w:t>
      </w:r>
    </w:p>
    <w:p w:rsidR="00C63E0E" w:rsidRPr="004B2189" w:rsidRDefault="00337BA6" w:rsidP="00337BA6">
      <w:pPr>
        <w:pStyle w:val="Asubpara"/>
        <w:rPr>
          <w:lang w:eastAsia="en-AU"/>
        </w:rPr>
      </w:pPr>
      <w:r>
        <w:rPr>
          <w:lang w:eastAsia="en-AU"/>
        </w:rPr>
        <w:tab/>
      </w:r>
      <w:r w:rsidR="00E73407" w:rsidRPr="004B2189">
        <w:rPr>
          <w:lang w:eastAsia="en-AU"/>
        </w:rPr>
        <w:t>(i)</w:t>
      </w:r>
      <w:r w:rsidR="00E73407" w:rsidRPr="004B2189">
        <w:rPr>
          <w:lang w:eastAsia="en-AU"/>
        </w:rPr>
        <w:tab/>
      </w:r>
      <w:r w:rsidR="00C63E0E" w:rsidRPr="004B2189">
        <w:rPr>
          <w:lang w:eastAsia="en-AU"/>
        </w:rPr>
        <w:t>disadvantaged; and</w:t>
      </w:r>
    </w:p>
    <w:p w:rsidR="00C63E0E" w:rsidRPr="004B2189" w:rsidRDefault="00337BA6" w:rsidP="00337BA6">
      <w:pPr>
        <w:pStyle w:val="Asubpara"/>
        <w:rPr>
          <w:szCs w:val="24"/>
          <w:lang w:eastAsia="en-AU"/>
        </w:rPr>
      </w:pPr>
      <w:r>
        <w:rPr>
          <w:szCs w:val="24"/>
          <w:lang w:eastAsia="en-AU"/>
        </w:rPr>
        <w:tab/>
      </w:r>
      <w:r w:rsidR="00E73407" w:rsidRPr="004B2189">
        <w:rPr>
          <w:szCs w:val="24"/>
          <w:lang w:eastAsia="en-AU"/>
        </w:rPr>
        <w:t>(ii)</w:t>
      </w:r>
      <w:r w:rsidR="00E73407" w:rsidRPr="004B2189">
        <w:rPr>
          <w:szCs w:val="24"/>
          <w:lang w:eastAsia="en-AU"/>
        </w:rPr>
        <w:tab/>
      </w:r>
      <w:r w:rsidR="008B2702" w:rsidRPr="004B2189">
        <w:rPr>
          <w:lang w:eastAsia="en-AU"/>
        </w:rPr>
        <w:t xml:space="preserve">accessing </w:t>
      </w:r>
      <w:r w:rsidR="00C63E0E" w:rsidRPr="004B2189">
        <w:rPr>
          <w:lang w:eastAsia="en-AU"/>
        </w:rPr>
        <w:t>a regulated activity</w:t>
      </w:r>
      <w:r w:rsidR="006D506D" w:rsidRPr="004B2189">
        <w:rPr>
          <w:lang w:eastAsia="en-AU"/>
        </w:rPr>
        <w:t xml:space="preserve"> </w:t>
      </w:r>
      <w:r w:rsidR="00016132" w:rsidRPr="004B2189">
        <w:rPr>
          <w:lang w:eastAsia="en-AU"/>
        </w:rPr>
        <w:t>i</w:t>
      </w:r>
      <w:r w:rsidR="00C63E0E" w:rsidRPr="004B2189">
        <w:rPr>
          <w:lang w:eastAsia="en-AU"/>
        </w:rPr>
        <w:t>n relation to the disadvantage.</w:t>
      </w:r>
    </w:p>
    <w:p w:rsidR="00C63E0E" w:rsidRPr="004B2189" w:rsidRDefault="00C63E0E" w:rsidP="00C63E0E">
      <w:pPr>
        <w:pStyle w:val="aExamHdgpar"/>
        <w:rPr>
          <w:lang w:eastAsia="en-AU"/>
        </w:rPr>
      </w:pPr>
      <w:r w:rsidRPr="004B2189">
        <w:rPr>
          <w:lang w:eastAsia="en-AU"/>
        </w:rPr>
        <w:t>Examples—disadvantaged</w:t>
      </w:r>
    </w:p>
    <w:p w:rsidR="00C63E0E" w:rsidRPr="004B2189" w:rsidRDefault="00C63E0E" w:rsidP="00C63E0E">
      <w:pPr>
        <w:pStyle w:val="aExamINumpar"/>
        <w:rPr>
          <w:lang w:eastAsia="en-AU"/>
        </w:rPr>
      </w:pPr>
      <w:r w:rsidRPr="004B2189">
        <w:rPr>
          <w:lang w:eastAsia="en-AU"/>
        </w:rPr>
        <w:t>1</w:t>
      </w:r>
      <w:r w:rsidRPr="004B2189">
        <w:rPr>
          <w:lang w:eastAsia="en-AU"/>
        </w:rPr>
        <w:tab/>
        <w:t xml:space="preserve">an adult with a physical or </w:t>
      </w:r>
      <w:r w:rsidR="008D7707" w:rsidRPr="004B2189">
        <w:rPr>
          <w:lang w:eastAsia="en-AU"/>
        </w:rPr>
        <w:t>menta</w:t>
      </w:r>
      <w:r w:rsidRPr="004B2189">
        <w:rPr>
          <w:lang w:eastAsia="en-AU"/>
        </w:rPr>
        <w:t>l disability</w:t>
      </w:r>
    </w:p>
    <w:p w:rsidR="00C63E0E" w:rsidRPr="004B2189" w:rsidRDefault="00C63E0E" w:rsidP="00C63E0E">
      <w:pPr>
        <w:pStyle w:val="aExamINumpar"/>
        <w:rPr>
          <w:lang w:eastAsia="en-AU"/>
        </w:rPr>
      </w:pPr>
      <w:r w:rsidRPr="004B2189">
        <w:rPr>
          <w:lang w:eastAsia="en-AU"/>
        </w:rPr>
        <w:t>2</w:t>
      </w:r>
      <w:r w:rsidRPr="004B2189">
        <w:rPr>
          <w:lang w:eastAsia="en-AU"/>
        </w:rPr>
        <w:tab/>
        <w:t>an adult who suffers social or financial hardship</w:t>
      </w:r>
    </w:p>
    <w:p w:rsidR="00C63E0E" w:rsidRPr="004B2189" w:rsidRDefault="00C63E0E" w:rsidP="00C63E0E">
      <w:pPr>
        <w:pStyle w:val="aExamINumpar"/>
        <w:rPr>
          <w:lang w:eastAsia="en-AU"/>
        </w:rPr>
      </w:pPr>
      <w:r w:rsidRPr="004B2189">
        <w:rPr>
          <w:lang w:eastAsia="en-AU"/>
        </w:rPr>
        <w:t>3</w:t>
      </w:r>
      <w:r w:rsidRPr="004B2189">
        <w:rPr>
          <w:lang w:eastAsia="en-AU"/>
        </w:rPr>
        <w:tab/>
        <w:t>an adult who cannot communicate, or who has difficulty communicating, in English</w:t>
      </w:r>
    </w:p>
    <w:p w:rsidR="00C63E0E" w:rsidRPr="004B2189" w:rsidRDefault="00C63E0E" w:rsidP="00C63E0E">
      <w:pPr>
        <w:pStyle w:val="aNotepar"/>
        <w:rPr>
          <w:lang w:eastAsia="en-AU"/>
        </w:rPr>
      </w:pPr>
      <w:r w:rsidRPr="00FB4595">
        <w:rPr>
          <w:rStyle w:val="charItals"/>
        </w:rPr>
        <w:t>Note</w:t>
      </w:r>
      <w:r w:rsidRPr="00FB4595">
        <w:rPr>
          <w:rStyle w:val="charItals"/>
        </w:rPr>
        <w:tab/>
      </w:r>
      <w:r w:rsidRPr="004B2189">
        <w:rPr>
          <w:lang w:eastAsia="en-AU"/>
        </w:rPr>
        <w:t xml:space="preserve">An example is part of the regulation, is not exhaustive and may extend, but does not limit, the meaning of the provision in which it appears (see </w:t>
      </w:r>
      <w:hyperlink r:id="rId33" w:tooltip="A2001-14" w:history="1">
        <w:r w:rsidR="00FB4595" w:rsidRPr="00FB4595">
          <w:rPr>
            <w:rStyle w:val="charCitHyperlinkAbbrev"/>
          </w:rPr>
          <w:t>Legislation Act</w:t>
        </w:r>
      </w:hyperlink>
      <w:r w:rsidRPr="004B2189">
        <w:rPr>
          <w:lang w:eastAsia="en-AU"/>
        </w:rPr>
        <w:t>, s 126 and s 132).</w:t>
      </w:r>
    </w:p>
    <w:p w:rsidR="00466B16" w:rsidRPr="004B2189" w:rsidRDefault="00E73407" w:rsidP="00E73407">
      <w:pPr>
        <w:pStyle w:val="AH5Sec"/>
      </w:pPr>
      <w:bookmarkStart w:id="16" w:name="_Toc514838288"/>
      <w:r w:rsidRPr="00613AF1">
        <w:rPr>
          <w:rStyle w:val="CharSectNo"/>
        </w:rPr>
        <w:t>8</w:t>
      </w:r>
      <w:r w:rsidRPr="004B2189">
        <w:tab/>
      </w:r>
      <w:r w:rsidR="005E5061" w:rsidRPr="004B2189">
        <w:t>What is a</w:t>
      </w:r>
      <w:r w:rsidR="00466B16" w:rsidRPr="004B2189">
        <w:t xml:space="preserve"> </w:t>
      </w:r>
      <w:r w:rsidR="00466B16" w:rsidRPr="00FB4595">
        <w:rPr>
          <w:rStyle w:val="charItals"/>
        </w:rPr>
        <w:t>regulated activity</w:t>
      </w:r>
      <w:r w:rsidR="005E5061" w:rsidRPr="004B2189">
        <w:t>?</w:t>
      </w:r>
      <w:bookmarkEnd w:id="16"/>
    </w:p>
    <w:p w:rsidR="00466B16" w:rsidRPr="004B2189" w:rsidRDefault="00337BA6" w:rsidP="00337BA6">
      <w:pPr>
        <w:pStyle w:val="Amain"/>
        <w:keepNext/>
      </w:pPr>
      <w:r>
        <w:tab/>
      </w:r>
      <w:r w:rsidR="00E73407" w:rsidRPr="004B2189">
        <w:t>(1)</w:t>
      </w:r>
      <w:r w:rsidR="00E73407" w:rsidRPr="004B2189">
        <w:tab/>
      </w:r>
      <w:r w:rsidR="007F422A" w:rsidRPr="004B2189">
        <w:t>In this Act:</w:t>
      </w:r>
    </w:p>
    <w:p w:rsidR="006A07F4" w:rsidRPr="004B2189" w:rsidRDefault="007F422A" w:rsidP="00337BA6">
      <w:pPr>
        <w:pStyle w:val="aDef"/>
        <w:keepNext/>
      </w:pPr>
      <w:r w:rsidRPr="00FB4595">
        <w:rPr>
          <w:rStyle w:val="charBoldItals"/>
        </w:rPr>
        <w:t>regulated activity</w:t>
      </w:r>
      <w:r w:rsidR="006A07F4" w:rsidRPr="004B2189">
        <w:t>—</w:t>
      </w:r>
    </w:p>
    <w:p w:rsidR="0052463C" w:rsidRPr="004B2189" w:rsidRDefault="00337BA6" w:rsidP="00337BA6">
      <w:pPr>
        <w:pStyle w:val="aDefpara"/>
      </w:pPr>
      <w:r>
        <w:tab/>
      </w:r>
      <w:r w:rsidR="00E73407" w:rsidRPr="004B2189">
        <w:t>(a)</w:t>
      </w:r>
      <w:r w:rsidR="00E73407" w:rsidRPr="004B2189">
        <w:tab/>
      </w:r>
      <w:r w:rsidR="006A07F4" w:rsidRPr="004B2189">
        <w:t>means</w:t>
      </w:r>
      <w:r w:rsidR="0052463C" w:rsidRPr="004B2189">
        <w:t>—</w:t>
      </w:r>
    </w:p>
    <w:p w:rsidR="0052463C" w:rsidRPr="004B2189" w:rsidRDefault="00337BA6" w:rsidP="00337BA6">
      <w:pPr>
        <w:pStyle w:val="aDefsubpara"/>
      </w:pPr>
      <w:r>
        <w:tab/>
      </w:r>
      <w:r w:rsidR="00E73407" w:rsidRPr="004B2189">
        <w:t>(i)</w:t>
      </w:r>
      <w:r w:rsidR="00E73407" w:rsidRPr="004B2189">
        <w:tab/>
      </w:r>
      <w:r w:rsidR="008654A9" w:rsidRPr="004B2189">
        <w:t xml:space="preserve">an activity or service </w:t>
      </w:r>
      <w:r w:rsidR="0052463C" w:rsidRPr="004B2189">
        <w:t>mentioned in schedule 1; or</w:t>
      </w:r>
    </w:p>
    <w:p w:rsidR="007F422A" w:rsidRPr="004B2189" w:rsidRDefault="00337BA6" w:rsidP="00337BA6">
      <w:pPr>
        <w:pStyle w:val="aDefsubpara"/>
        <w:keepNext/>
      </w:pPr>
      <w:r>
        <w:tab/>
      </w:r>
      <w:r w:rsidR="00E73407" w:rsidRPr="004B2189">
        <w:t>(ii)</w:t>
      </w:r>
      <w:r w:rsidR="00E73407" w:rsidRPr="004B2189">
        <w:tab/>
      </w:r>
      <w:r w:rsidR="006B7807" w:rsidRPr="004B2189">
        <w:t xml:space="preserve">an activity or service </w:t>
      </w:r>
      <w:r w:rsidR="00AE0FFE" w:rsidRPr="004B2189">
        <w:t xml:space="preserve">prescribed </w:t>
      </w:r>
      <w:r w:rsidR="0052463C" w:rsidRPr="004B2189">
        <w:t>by regulation</w:t>
      </w:r>
      <w:r w:rsidR="006A07F4" w:rsidRPr="004B2189">
        <w:t>; but</w:t>
      </w:r>
    </w:p>
    <w:p w:rsidR="006A07F4" w:rsidRPr="004B2189" w:rsidRDefault="00337BA6" w:rsidP="00337BA6">
      <w:pPr>
        <w:pStyle w:val="aDefpara"/>
      </w:pPr>
      <w:r>
        <w:tab/>
      </w:r>
      <w:r w:rsidR="00E73407" w:rsidRPr="004B2189">
        <w:t>(b)</w:t>
      </w:r>
      <w:r w:rsidR="00E73407" w:rsidRPr="004B2189">
        <w:tab/>
      </w:r>
      <w:r w:rsidR="006A07F4" w:rsidRPr="004B2189">
        <w:t>does not include an activity or service declared by the Minister under subsection (2).</w:t>
      </w:r>
    </w:p>
    <w:p w:rsidR="006317C8" w:rsidRPr="004B2189" w:rsidRDefault="00337BA6" w:rsidP="00337BA6">
      <w:pPr>
        <w:pStyle w:val="Amain"/>
      </w:pPr>
      <w:r>
        <w:tab/>
      </w:r>
      <w:r w:rsidR="00E73407" w:rsidRPr="004B2189">
        <w:t>(2)</w:t>
      </w:r>
      <w:r w:rsidR="00E73407" w:rsidRPr="004B2189">
        <w:tab/>
      </w:r>
      <w:r w:rsidR="006317C8" w:rsidRPr="004B2189">
        <w:t xml:space="preserve">The </w:t>
      </w:r>
      <w:r w:rsidR="005D5CB8" w:rsidRPr="004B2189">
        <w:t>Minister</w:t>
      </w:r>
      <w:r w:rsidR="006317C8" w:rsidRPr="004B2189">
        <w:t xml:space="preserve"> may declare </w:t>
      </w:r>
      <w:r w:rsidR="004E7CAD" w:rsidRPr="004B2189">
        <w:t xml:space="preserve">that </w:t>
      </w:r>
      <w:r w:rsidR="006317C8" w:rsidRPr="004B2189">
        <w:t xml:space="preserve">a </w:t>
      </w:r>
      <w:r w:rsidR="004E7CAD" w:rsidRPr="004B2189">
        <w:t xml:space="preserve">stated </w:t>
      </w:r>
      <w:r w:rsidR="006317C8" w:rsidRPr="004B2189">
        <w:t>activity</w:t>
      </w:r>
      <w:r w:rsidR="004E7CAD" w:rsidRPr="004B2189">
        <w:t xml:space="preserve"> or service</w:t>
      </w:r>
      <w:r w:rsidR="006317C8" w:rsidRPr="004B2189">
        <w:t xml:space="preserve"> </w:t>
      </w:r>
      <w:r w:rsidR="004E7CAD" w:rsidRPr="004B2189">
        <w:t xml:space="preserve">is </w:t>
      </w:r>
      <w:r w:rsidR="006317C8" w:rsidRPr="004B2189">
        <w:t>not a regulated activity.</w:t>
      </w:r>
    </w:p>
    <w:p w:rsidR="006317C8" w:rsidRPr="004B2189" w:rsidRDefault="00337BA6" w:rsidP="00337BA6">
      <w:pPr>
        <w:pStyle w:val="Amain"/>
        <w:keepNext/>
      </w:pPr>
      <w:r>
        <w:tab/>
      </w:r>
      <w:r w:rsidR="00E73407" w:rsidRPr="004B2189">
        <w:t>(3)</w:t>
      </w:r>
      <w:r w:rsidR="00E73407" w:rsidRPr="004B2189">
        <w:tab/>
      </w:r>
      <w:r w:rsidR="006317C8" w:rsidRPr="004B2189">
        <w:t xml:space="preserve">A declaration is a </w:t>
      </w:r>
      <w:r w:rsidR="00D32051" w:rsidRPr="004B2189">
        <w:t>disallowable</w:t>
      </w:r>
      <w:r w:rsidR="006317C8" w:rsidRPr="004B2189">
        <w:t xml:space="preserve"> instrument.</w:t>
      </w:r>
    </w:p>
    <w:p w:rsidR="0084249C" w:rsidRPr="004B2189" w:rsidRDefault="000D58E7" w:rsidP="008F097E">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34" w:tooltip="A2001-14" w:history="1">
        <w:r w:rsidR="00FB4595" w:rsidRPr="00FB4595">
          <w:rPr>
            <w:rStyle w:val="charCitHyperlinkAbbrev"/>
          </w:rPr>
          <w:t>Legislation Act</w:t>
        </w:r>
      </w:hyperlink>
      <w:r w:rsidRPr="004B2189">
        <w:t>.</w:t>
      </w:r>
    </w:p>
    <w:p w:rsidR="006A07F4" w:rsidRPr="004B2189" w:rsidRDefault="00E73407" w:rsidP="00E73407">
      <w:pPr>
        <w:pStyle w:val="AH5Sec"/>
      </w:pPr>
      <w:bookmarkStart w:id="17" w:name="_Toc514838289"/>
      <w:r w:rsidRPr="00613AF1">
        <w:rPr>
          <w:rStyle w:val="CharSectNo"/>
        </w:rPr>
        <w:t>9</w:t>
      </w:r>
      <w:r w:rsidRPr="004B2189">
        <w:tab/>
      </w:r>
      <w:r w:rsidR="006A07F4" w:rsidRPr="004B2189">
        <w:t xml:space="preserve">When is a person </w:t>
      </w:r>
      <w:r w:rsidR="006A07F4" w:rsidRPr="00FB4595">
        <w:rPr>
          <w:rStyle w:val="charItals"/>
        </w:rPr>
        <w:t>engaged</w:t>
      </w:r>
      <w:r w:rsidR="006A07F4" w:rsidRPr="004B2189">
        <w:t xml:space="preserve"> in a regulated activity?</w:t>
      </w:r>
      <w:bookmarkEnd w:id="17"/>
    </w:p>
    <w:p w:rsidR="006A07F4" w:rsidRPr="004B2189" w:rsidRDefault="006A07F4" w:rsidP="00CF3D4A">
      <w:pPr>
        <w:pStyle w:val="Amainreturn"/>
      </w:pPr>
      <w:r w:rsidRPr="004B2189">
        <w:t xml:space="preserve">A person is </w:t>
      </w:r>
      <w:r w:rsidRPr="00FB4595">
        <w:rPr>
          <w:rStyle w:val="charBoldItals"/>
        </w:rPr>
        <w:t>engaged</w:t>
      </w:r>
      <w:r w:rsidRPr="004B2189">
        <w:t xml:space="preserve"> in a regulated activity if the person—</w:t>
      </w:r>
    </w:p>
    <w:p w:rsidR="006A07F4" w:rsidRPr="004B2189" w:rsidRDefault="00337BA6" w:rsidP="00337BA6">
      <w:pPr>
        <w:pStyle w:val="Apara"/>
      </w:pPr>
      <w:r>
        <w:tab/>
      </w:r>
      <w:r w:rsidR="00E73407" w:rsidRPr="004B2189">
        <w:t>(a)</w:t>
      </w:r>
      <w:r w:rsidR="00E73407" w:rsidRPr="004B2189">
        <w:tab/>
      </w:r>
      <w:r w:rsidR="006A07F4" w:rsidRPr="004B2189">
        <w:t>has contact with a vulnerable person as part of engaging in the activity; and</w:t>
      </w:r>
    </w:p>
    <w:p w:rsidR="006A07F4" w:rsidRPr="004B2189" w:rsidRDefault="006A07F4" w:rsidP="006A07F4">
      <w:pPr>
        <w:pStyle w:val="aNotepar"/>
      </w:pPr>
      <w:r w:rsidRPr="00FB4595">
        <w:rPr>
          <w:rStyle w:val="charItals"/>
        </w:rPr>
        <w:t>Note</w:t>
      </w:r>
      <w:r w:rsidRPr="00FB4595">
        <w:rPr>
          <w:rStyle w:val="charItals"/>
        </w:rPr>
        <w:tab/>
      </w:r>
      <w:r w:rsidRPr="00FB4595">
        <w:rPr>
          <w:rStyle w:val="charBoldItals"/>
        </w:rPr>
        <w:t>Contact</w:t>
      </w:r>
      <w:r w:rsidR="00CF3D4A" w:rsidRPr="004B2189">
        <w:t xml:space="preserve">, </w:t>
      </w:r>
      <w:r w:rsidR="00CF3D4A" w:rsidRPr="004B2189">
        <w:rPr>
          <w:szCs w:val="24"/>
          <w:lang w:eastAsia="en-AU"/>
        </w:rPr>
        <w:t>between a person and</w:t>
      </w:r>
      <w:r w:rsidR="00CF3D4A" w:rsidRPr="004B2189">
        <w:t xml:space="preserve"> a vulnerable person as part of engaging in a regulated activity</w:t>
      </w:r>
      <w:r w:rsidRPr="004B2189">
        <w:t xml:space="preserve">—see s </w:t>
      </w:r>
      <w:r w:rsidR="00B004CF" w:rsidRPr="004B2189">
        <w:t>10</w:t>
      </w:r>
      <w:r w:rsidRPr="004B2189">
        <w:t>.</w:t>
      </w:r>
    </w:p>
    <w:p w:rsidR="006A07F4" w:rsidRPr="004B2189" w:rsidRDefault="00337BA6" w:rsidP="00337BA6">
      <w:pPr>
        <w:pStyle w:val="Apara"/>
      </w:pPr>
      <w:r>
        <w:tab/>
      </w:r>
      <w:r w:rsidR="00E73407" w:rsidRPr="004B2189">
        <w:t>(b)</w:t>
      </w:r>
      <w:r w:rsidR="00E73407" w:rsidRPr="004B2189">
        <w:tab/>
      </w:r>
      <w:r w:rsidR="006A07F4" w:rsidRPr="004B2189">
        <w:t>is engaged in the activity in any capacity and whether—</w:t>
      </w:r>
    </w:p>
    <w:p w:rsidR="006A07F4" w:rsidRPr="004B2189" w:rsidRDefault="00337BA6" w:rsidP="00337BA6">
      <w:pPr>
        <w:pStyle w:val="Asubpara"/>
      </w:pPr>
      <w:r>
        <w:tab/>
      </w:r>
      <w:r w:rsidR="00E73407" w:rsidRPr="004B2189">
        <w:t>(i)</w:t>
      </w:r>
      <w:r w:rsidR="00E73407" w:rsidRPr="004B2189">
        <w:tab/>
      </w:r>
      <w:r w:rsidR="006A07F4" w:rsidRPr="004B2189">
        <w:rPr>
          <w:lang w:eastAsia="en-AU"/>
        </w:rPr>
        <w:t>for reward or otherwise; or</w:t>
      </w:r>
    </w:p>
    <w:p w:rsidR="006A07F4" w:rsidRPr="004B2189" w:rsidRDefault="00337BA6" w:rsidP="00337BA6">
      <w:pPr>
        <w:pStyle w:val="Asubpara"/>
      </w:pPr>
      <w:r>
        <w:tab/>
      </w:r>
      <w:r w:rsidR="00E73407" w:rsidRPr="004B2189">
        <w:t>(ii)</w:t>
      </w:r>
      <w:r w:rsidR="00E73407" w:rsidRPr="004B2189">
        <w:tab/>
      </w:r>
      <w:r w:rsidR="006A07F4" w:rsidRPr="004B2189">
        <w:rPr>
          <w:lang w:eastAsia="en-AU"/>
        </w:rPr>
        <w:t>under an arrangement with someone else or otherwise.</w:t>
      </w:r>
    </w:p>
    <w:p w:rsidR="006A07F4" w:rsidRPr="004B2189" w:rsidRDefault="006A07F4" w:rsidP="006A07F4">
      <w:pPr>
        <w:pStyle w:val="aExamHdgpar"/>
        <w:rPr>
          <w:lang w:eastAsia="en-AU"/>
        </w:rPr>
      </w:pPr>
      <w:r w:rsidRPr="004B2189">
        <w:rPr>
          <w:lang w:eastAsia="en-AU"/>
        </w:rPr>
        <w:t>Examples—capacity in which engaged in activity</w:t>
      </w:r>
    </w:p>
    <w:p w:rsidR="006A07F4" w:rsidRPr="004B2189" w:rsidRDefault="006A07F4" w:rsidP="006A07F4">
      <w:pPr>
        <w:pStyle w:val="aExamINumpar"/>
        <w:rPr>
          <w:lang w:eastAsia="en-AU"/>
        </w:rPr>
      </w:pPr>
      <w:r w:rsidRPr="004B2189">
        <w:rPr>
          <w:lang w:eastAsia="en-AU"/>
        </w:rPr>
        <w:t>1</w:t>
      </w:r>
      <w:r w:rsidRPr="004B2189">
        <w:rPr>
          <w:lang w:eastAsia="en-AU"/>
        </w:rPr>
        <w:tab/>
        <w:t>employee</w:t>
      </w:r>
    </w:p>
    <w:p w:rsidR="006A07F4" w:rsidRPr="004B2189" w:rsidRDefault="006A07F4" w:rsidP="006A07F4">
      <w:pPr>
        <w:pStyle w:val="aExamINumpar"/>
        <w:rPr>
          <w:lang w:eastAsia="en-AU"/>
        </w:rPr>
      </w:pPr>
      <w:r w:rsidRPr="004B2189">
        <w:rPr>
          <w:lang w:eastAsia="en-AU"/>
        </w:rPr>
        <w:t>2</w:t>
      </w:r>
      <w:r w:rsidRPr="004B2189">
        <w:rPr>
          <w:lang w:eastAsia="en-AU"/>
        </w:rPr>
        <w:tab/>
        <w:t>contractor or subcontractor</w:t>
      </w:r>
    </w:p>
    <w:p w:rsidR="006A07F4" w:rsidRPr="004B2189" w:rsidRDefault="006A07F4" w:rsidP="006A07F4">
      <w:pPr>
        <w:pStyle w:val="aExamINumpar"/>
        <w:rPr>
          <w:lang w:eastAsia="en-AU"/>
        </w:rPr>
      </w:pPr>
      <w:r w:rsidRPr="004B2189">
        <w:rPr>
          <w:lang w:eastAsia="en-AU"/>
        </w:rPr>
        <w:t>3</w:t>
      </w:r>
      <w:r w:rsidRPr="004B2189">
        <w:rPr>
          <w:lang w:eastAsia="en-AU"/>
        </w:rPr>
        <w:tab/>
        <w:t>consultant</w:t>
      </w:r>
    </w:p>
    <w:p w:rsidR="006A07F4" w:rsidRPr="004B2189" w:rsidRDefault="006A07F4" w:rsidP="006A07F4">
      <w:pPr>
        <w:pStyle w:val="aExamINumpar"/>
        <w:rPr>
          <w:lang w:eastAsia="en-AU"/>
        </w:rPr>
      </w:pPr>
      <w:r w:rsidRPr="004B2189">
        <w:rPr>
          <w:lang w:eastAsia="en-AU"/>
        </w:rPr>
        <w:t>4</w:t>
      </w:r>
      <w:r w:rsidRPr="004B2189">
        <w:rPr>
          <w:lang w:eastAsia="en-AU"/>
        </w:rPr>
        <w:tab/>
        <w:t xml:space="preserve">self-employed person </w:t>
      </w:r>
    </w:p>
    <w:p w:rsidR="006A07F4" w:rsidRPr="004B2189" w:rsidRDefault="006A07F4" w:rsidP="006A07F4">
      <w:pPr>
        <w:pStyle w:val="aExamINumpar"/>
        <w:rPr>
          <w:lang w:eastAsia="en-AU"/>
        </w:rPr>
      </w:pPr>
      <w:r w:rsidRPr="004B2189">
        <w:rPr>
          <w:lang w:eastAsia="en-AU"/>
        </w:rPr>
        <w:t>5</w:t>
      </w:r>
      <w:r w:rsidRPr="004B2189">
        <w:rPr>
          <w:lang w:eastAsia="en-AU"/>
        </w:rPr>
        <w:tab/>
        <w:t>apprentice</w:t>
      </w:r>
    </w:p>
    <w:p w:rsidR="006A07F4" w:rsidRPr="004B2189" w:rsidRDefault="006A07F4" w:rsidP="006A07F4">
      <w:pPr>
        <w:pStyle w:val="aExamINumpar"/>
        <w:rPr>
          <w:lang w:eastAsia="en-AU"/>
        </w:rPr>
      </w:pPr>
      <w:r w:rsidRPr="004B2189">
        <w:rPr>
          <w:lang w:eastAsia="en-AU"/>
        </w:rPr>
        <w:t>6</w:t>
      </w:r>
      <w:r w:rsidRPr="004B2189">
        <w:rPr>
          <w:lang w:eastAsia="en-AU"/>
        </w:rPr>
        <w:tab/>
        <w:t>volunteer</w:t>
      </w:r>
    </w:p>
    <w:p w:rsidR="006A07F4" w:rsidRPr="004B2189" w:rsidRDefault="006A07F4" w:rsidP="006A07F4">
      <w:pPr>
        <w:pStyle w:val="aExamINumpar"/>
        <w:rPr>
          <w:lang w:eastAsia="en-AU"/>
        </w:rPr>
      </w:pPr>
      <w:r w:rsidRPr="004B2189">
        <w:rPr>
          <w:lang w:eastAsia="en-AU"/>
        </w:rPr>
        <w:t>7</w:t>
      </w:r>
      <w:r w:rsidRPr="004B2189">
        <w:rPr>
          <w:lang w:eastAsia="en-AU"/>
        </w:rPr>
        <w:tab/>
        <w:t>agent</w:t>
      </w:r>
    </w:p>
    <w:p w:rsidR="006A07F4" w:rsidRPr="004B2189" w:rsidRDefault="006A07F4" w:rsidP="006A07F4">
      <w:pPr>
        <w:pStyle w:val="aExamINumpar"/>
        <w:rPr>
          <w:lang w:eastAsia="en-AU"/>
        </w:rPr>
      </w:pPr>
      <w:r w:rsidRPr="004B2189">
        <w:rPr>
          <w:lang w:eastAsia="en-AU"/>
        </w:rPr>
        <w:t>8</w:t>
      </w:r>
      <w:r w:rsidRPr="004B2189">
        <w:rPr>
          <w:lang w:eastAsia="en-AU"/>
        </w:rPr>
        <w:tab/>
        <w:t>supervisor</w:t>
      </w:r>
    </w:p>
    <w:p w:rsidR="006A07F4" w:rsidRPr="004B2189" w:rsidRDefault="006A07F4" w:rsidP="006A07F4">
      <w:pPr>
        <w:pStyle w:val="aExamINumpar"/>
        <w:rPr>
          <w:lang w:eastAsia="en-AU"/>
        </w:rPr>
      </w:pPr>
      <w:r w:rsidRPr="004B2189">
        <w:rPr>
          <w:lang w:eastAsia="en-AU"/>
        </w:rPr>
        <w:t>9</w:t>
      </w:r>
      <w:r w:rsidRPr="004B2189">
        <w:rPr>
          <w:lang w:eastAsia="en-AU"/>
        </w:rPr>
        <w:tab/>
        <w:t>person on a work experience placement for an educational or vocational course</w:t>
      </w:r>
    </w:p>
    <w:p w:rsidR="006A07F4" w:rsidRPr="004B2189" w:rsidRDefault="006A07F4" w:rsidP="006A07F4">
      <w:pPr>
        <w:pStyle w:val="aExamINumpar"/>
      </w:pPr>
      <w:r w:rsidRPr="004B2189">
        <w:rPr>
          <w:lang w:eastAsia="en-AU"/>
        </w:rPr>
        <w:t>10</w:t>
      </w:r>
      <w:r w:rsidRPr="004B2189">
        <w:rPr>
          <w:lang w:eastAsia="en-AU"/>
        </w:rPr>
        <w:tab/>
        <w:t>person carrying out work for a sentence, including a community service order</w:t>
      </w:r>
    </w:p>
    <w:p w:rsidR="006A07F4" w:rsidRPr="004B2189" w:rsidRDefault="006A07F4" w:rsidP="003F26AD">
      <w:pPr>
        <w:pStyle w:val="aExamINumpar"/>
        <w:keepNext/>
        <w:rPr>
          <w:lang w:eastAsia="en-AU"/>
        </w:rPr>
      </w:pPr>
      <w:r w:rsidRPr="004B2189">
        <w:rPr>
          <w:lang w:eastAsia="en-AU"/>
        </w:rPr>
        <w:t>11</w:t>
      </w:r>
      <w:r w:rsidRPr="004B2189">
        <w:rPr>
          <w:lang w:eastAsia="en-AU"/>
        </w:rPr>
        <w:tab/>
        <w:t>member of a management committee of an unincorporated body or association</w:t>
      </w:r>
    </w:p>
    <w:p w:rsidR="006A07F4" w:rsidRPr="004B2189" w:rsidRDefault="006A07F4" w:rsidP="003F26AD">
      <w:pPr>
        <w:pStyle w:val="aExamINumpar"/>
        <w:keepNext/>
      </w:pPr>
      <w:r w:rsidRPr="004B2189">
        <w:rPr>
          <w:lang w:eastAsia="en-AU"/>
        </w:rPr>
        <w:t>12</w:t>
      </w:r>
      <w:r w:rsidRPr="004B2189">
        <w:rPr>
          <w:lang w:eastAsia="en-AU"/>
        </w:rPr>
        <w:tab/>
        <w:t>minister of religion for a religious organisation</w:t>
      </w:r>
    </w:p>
    <w:p w:rsidR="006A07F4" w:rsidRPr="004B2189" w:rsidRDefault="006A07F4" w:rsidP="006A07F4">
      <w:pPr>
        <w:pStyle w:val="aNotepar"/>
        <w:rPr>
          <w:lang w:eastAsia="en-AU"/>
        </w:rPr>
      </w:pPr>
      <w:r w:rsidRPr="00FB4595">
        <w:rPr>
          <w:rStyle w:val="charItals"/>
        </w:rPr>
        <w:t>Note</w:t>
      </w:r>
      <w:r w:rsidRPr="00FB4595">
        <w:rPr>
          <w:rStyle w:val="charItals"/>
        </w:rPr>
        <w:tab/>
      </w:r>
      <w:r w:rsidRPr="004B2189">
        <w:rPr>
          <w:lang w:eastAsia="en-AU"/>
        </w:rPr>
        <w:t xml:space="preserve">An example is part of the Act, is not exhaustive and may extend, but does not limit, the meaning of the provision in which it appears (see </w:t>
      </w:r>
      <w:hyperlink r:id="rId35" w:tooltip="A2001-14" w:history="1">
        <w:r w:rsidR="00FB4595" w:rsidRPr="00FB4595">
          <w:rPr>
            <w:rStyle w:val="charCitHyperlinkAbbrev"/>
          </w:rPr>
          <w:t>Legislation Act</w:t>
        </w:r>
      </w:hyperlink>
      <w:r w:rsidRPr="004B2189">
        <w:rPr>
          <w:lang w:eastAsia="en-AU"/>
        </w:rPr>
        <w:t>, s 126 and s 132).</w:t>
      </w:r>
    </w:p>
    <w:p w:rsidR="006A07F4" w:rsidRPr="004B2189" w:rsidRDefault="00E73407" w:rsidP="00E73407">
      <w:pPr>
        <w:pStyle w:val="AH5Sec"/>
      </w:pPr>
      <w:bookmarkStart w:id="18" w:name="_Toc514838290"/>
      <w:r w:rsidRPr="00613AF1">
        <w:rPr>
          <w:rStyle w:val="CharSectNo"/>
        </w:rPr>
        <w:t>10</w:t>
      </w:r>
      <w:r w:rsidRPr="004B2189">
        <w:tab/>
      </w:r>
      <w:r w:rsidR="006A07F4" w:rsidRPr="004B2189">
        <w:t xml:space="preserve">What is </w:t>
      </w:r>
      <w:r w:rsidR="006A07F4" w:rsidRPr="00FB4595">
        <w:rPr>
          <w:rStyle w:val="charItals"/>
        </w:rPr>
        <w:t xml:space="preserve">contact </w:t>
      </w:r>
      <w:r w:rsidR="006A07F4" w:rsidRPr="004B2189">
        <w:t>with a vulnerable person?</w:t>
      </w:r>
      <w:bookmarkEnd w:id="18"/>
    </w:p>
    <w:p w:rsidR="006A07F4" w:rsidRPr="004B2189" w:rsidRDefault="006A07F4" w:rsidP="00337BA6">
      <w:pPr>
        <w:pStyle w:val="Amainreturn"/>
        <w:keepNext/>
      </w:pPr>
      <w:r w:rsidRPr="004B2189">
        <w:t>In this Act:</w:t>
      </w:r>
    </w:p>
    <w:p w:rsidR="006A07F4" w:rsidRPr="004B2189" w:rsidRDefault="006A07F4" w:rsidP="00337BA6">
      <w:pPr>
        <w:pStyle w:val="aDef"/>
        <w:keepNext/>
      </w:pPr>
      <w:r w:rsidRPr="00FB4595">
        <w:rPr>
          <w:rStyle w:val="charBoldItals"/>
        </w:rPr>
        <w:t>contact</w:t>
      </w:r>
      <w:r w:rsidRPr="004B2189">
        <w:t xml:space="preserve">, </w:t>
      </w:r>
      <w:r w:rsidRPr="004B2189">
        <w:rPr>
          <w:szCs w:val="24"/>
          <w:lang w:eastAsia="en-AU"/>
        </w:rPr>
        <w:t>between a person and</w:t>
      </w:r>
      <w:r w:rsidRPr="004B2189">
        <w:t xml:space="preserve"> a vulnerable person as part of engaging in a regulated activity, means contact that—</w:t>
      </w:r>
    </w:p>
    <w:p w:rsidR="006A07F4" w:rsidRPr="004B2189" w:rsidRDefault="00337BA6" w:rsidP="00337BA6">
      <w:pPr>
        <w:pStyle w:val="aDefpara"/>
      </w:pPr>
      <w:r>
        <w:tab/>
      </w:r>
      <w:r w:rsidR="00E73407" w:rsidRPr="004B2189">
        <w:t>(a)</w:t>
      </w:r>
      <w:r w:rsidR="00E73407" w:rsidRPr="004B2189">
        <w:tab/>
      </w:r>
      <w:r w:rsidR="006A07F4" w:rsidRPr="004B2189">
        <w:t>would reasonably be expected as a normal part of engaging in the activity; and</w:t>
      </w:r>
    </w:p>
    <w:p w:rsidR="006A07F4" w:rsidRPr="004B2189" w:rsidRDefault="00337BA6" w:rsidP="00337BA6">
      <w:pPr>
        <w:pStyle w:val="aDefpara"/>
      </w:pPr>
      <w:r>
        <w:tab/>
      </w:r>
      <w:r w:rsidR="00E73407" w:rsidRPr="004B2189">
        <w:t>(b)</w:t>
      </w:r>
      <w:r w:rsidR="00E73407" w:rsidRPr="004B2189">
        <w:tab/>
      </w:r>
      <w:r w:rsidR="006A07F4" w:rsidRPr="004B2189">
        <w:t>is not incidental to engaging in the activity; and</w:t>
      </w:r>
    </w:p>
    <w:p w:rsidR="006A07F4" w:rsidRPr="004B2189" w:rsidRDefault="00337BA6" w:rsidP="00337BA6">
      <w:pPr>
        <w:pStyle w:val="aDefpara"/>
        <w:keepNext/>
      </w:pPr>
      <w:r>
        <w:tab/>
      </w:r>
      <w:r w:rsidR="00E73407" w:rsidRPr="004B2189">
        <w:t>(c)</w:t>
      </w:r>
      <w:r w:rsidR="00E73407" w:rsidRPr="004B2189">
        <w:tab/>
      </w:r>
      <w:r w:rsidR="006A07F4" w:rsidRPr="004B2189">
        <w:t>is 1 or more of the following:</w:t>
      </w:r>
    </w:p>
    <w:p w:rsidR="006A07F4" w:rsidRPr="004B2189" w:rsidRDefault="00337BA6" w:rsidP="00337BA6">
      <w:pPr>
        <w:pStyle w:val="aDefsubpara"/>
      </w:pPr>
      <w:r>
        <w:tab/>
      </w:r>
      <w:r w:rsidR="00E73407" w:rsidRPr="004B2189">
        <w:t>(i)</w:t>
      </w:r>
      <w:r w:rsidR="00E73407" w:rsidRPr="004B2189">
        <w:tab/>
      </w:r>
      <w:r w:rsidR="006A07F4" w:rsidRPr="004B2189">
        <w:t>physical contact, including engaging in the activity at the same place as the vulnerable person;</w:t>
      </w:r>
    </w:p>
    <w:p w:rsidR="006A07F4" w:rsidRPr="004B2189" w:rsidRDefault="006A07F4" w:rsidP="006A07F4">
      <w:pPr>
        <w:pStyle w:val="aExamHdgsubpar"/>
      </w:pPr>
      <w:r w:rsidRPr="004B2189">
        <w:t>Examples—same place</w:t>
      </w:r>
    </w:p>
    <w:p w:rsidR="006A07F4" w:rsidRPr="004B2189" w:rsidRDefault="006A07F4" w:rsidP="006A07F4">
      <w:pPr>
        <w:pStyle w:val="aExamsubpar"/>
        <w:ind w:left="2520" w:hanging="360"/>
      </w:pPr>
      <w:r w:rsidRPr="004B2189">
        <w:t>1</w:t>
      </w:r>
      <w:r w:rsidRPr="004B2189">
        <w:tab/>
        <w:t>an office</w:t>
      </w:r>
    </w:p>
    <w:p w:rsidR="006A07F4" w:rsidRPr="004B2189" w:rsidRDefault="006A07F4" w:rsidP="006A07F4">
      <w:pPr>
        <w:pStyle w:val="aExamsubpar"/>
        <w:ind w:left="2520" w:hanging="360"/>
      </w:pPr>
      <w:r w:rsidRPr="004B2189">
        <w:t>2</w:t>
      </w:r>
      <w:r w:rsidRPr="004B2189">
        <w:tab/>
        <w:t>anywhere on a school campus</w:t>
      </w:r>
    </w:p>
    <w:p w:rsidR="006A07F4" w:rsidRPr="004B2189" w:rsidRDefault="006A07F4" w:rsidP="006A07F4">
      <w:pPr>
        <w:pStyle w:val="aNotesubpar"/>
      </w:pPr>
      <w:r w:rsidRPr="00FB4595">
        <w:rPr>
          <w:rStyle w:val="charItals"/>
        </w:rPr>
        <w:t>Note</w:t>
      </w:r>
      <w:r w:rsidRPr="00FB4595">
        <w:rPr>
          <w:rStyle w:val="charItals"/>
        </w:rPr>
        <w:tab/>
      </w:r>
      <w:r w:rsidRPr="004B2189">
        <w:t xml:space="preserve">An example is part of the Act, is not exhaustive and may extend, but does not limit, the meaning of the provision in which it appears (see </w:t>
      </w:r>
      <w:hyperlink r:id="rId36" w:tooltip="A2001-14" w:history="1">
        <w:r w:rsidR="00FB4595" w:rsidRPr="00FB4595">
          <w:rPr>
            <w:rStyle w:val="charCitHyperlinkAbbrev"/>
          </w:rPr>
          <w:t>Legislation Act</w:t>
        </w:r>
      </w:hyperlink>
      <w:r w:rsidRPr="004B2189">
        <w:t>, s 126 and s 132).</w:t>
      </w:r>
    </w:p>
    <w:p w:rsidR="006A07F4" w:rsidRPr="004B2189" w:rsidRDefault="00337BA6" w:rsidP="00337BA6">
      <w:pPr>
        <w:pStyle w:val="aDefsubpara"/>
      </w:pPr>
      <w:r>
        <w:tab/>
      </w:r>
      <w:r w:rsidR="00E73407" w:rsidRPr="004B2189">
        <w:t>(ii)</w:t>
      </w:r>
      <w:r w:rsidR="00E73407" w:rsidRPr="004B2189">
        <w:tab/>
      </w:r>
      <w:r w:rsidR="006A07F4" w:rsidRPr="004B2189">
        <w:rPr>
          <w:lang w:eastAsia="en-AU"/>
        </w:rPr>
        <w:t xml:space="preserve">oral communication, whether face-to-face or by </w:t>
      </w:r>
      <w:r w:rsidR="006A07F4" w:rsidRPr="004B2189">
        <w:rPr>
          <w:szCs w:val="24"/>
          <w:lang w:eastAsia="en-AU"/>
        </w:rPr>
        <w:t>telephone</w:t>
      </w:r>
      <w:r w:rsidR="006A07F4" w:rsidRPr="004B2189">
        <w:t>;</w:t>
      </w:r>
    </w:p>
    <w:p w:rsidR="006A07F4" w:rsidRPr="004B2189" w:rsidRDefault="00337BA6" w:rsidP="00337BA6">
      <w:pPr>
        <w:pStyle w:val="aDefsubpara"/>
      </w:pPr>
      <w:r>
        <w:tab/>
      </w:r>
      <w:r w:rsidR="00E73407" w:rsidRPr="004B2189">
        <w:t>(iii)</w:t>
      </w:r>
      <w:r w:rsidR="00E73407" w:rsidRPr="004B2189">
        <w:tab/>
      </w:r>
      <w:r w:rsidR="006A07F4" w:rsidRPr="004B2189">
        <w:rPr>
          <w:lang w:eastAsia="en-AU"/>
        </w:rPr>
        <w:t>written communication, including—</w:t>
      </w:r>
    </w:p>
    <w:p w:rsidR="006A07F4" w:rsidRPr="004B2189" w:rsidRDefault="00337BA6" w:rsidP="00337BA6">
      <w:pPr>
        <w:pStyle w:val="Asubsubpara"/>
      </w:pPr>
      <w:r>
        <w:tab/>
      </w:r>
      <w:r w:rsidR="00E73407" w:rsidRPr="004B2189">
        <w:t>(A)</w:t>
      </w:r>
      <w:r w:rsidR="00E73407" w:rsidRPr="004B2189">
        <w:tab/>
      </w:r>
      <w:r w:rsidR="006A07F4" w:rsidRPr="004B2189">
        <w:rPr>
          <w:lang w:eastAsia="en-AU"/>
        </w:rPr>
        <w:t>electronic communication; or</w:t>
      </w:r>
    </w:p>
    <w:p w:rsidR="006A07F4" w:rsidRPr="004B2189" w:rsidRDefault="00337BA6" w:rsidP="00337BA6">
      <w:pPr>
        <w:pStyle w:val="Asubsubpara"/>
      </w:pPr>
      <w:r>
        <w:tab/>
      </w:r>
      <w:r w:rsidR="00E73407" w:rsidRPr="004B2189">
        <w:t>(B)</w:t>
      </w:r>
      <w:r w:rsidR="00E73407" w:rsidRPr="004B2189">
        <w:tab/>
      </w:r>
      <w:r w:rsidR="006A07F4" w:rsidRPr="004B2189">
        <w:t>dealing with a record relating to the vulnerable person;</w:t>
      </w:r>
    </w:p>
    <w:p w:rsidR="006A07F4" w:rsidRPr="004B2189" w:rsidRDefault="00337BA6" w:rsidP="00F22DBF">
      <w:pPr>
        <w:pStyle w:val="aDefsubpara"/>
        <w:keepNext/>
      </w:pPr>
      <w:r>
        <w:tab/>
      </w:r>
      <w:r w:rsidR="00E73407" w:rsidRPr="004B2189">
        <w:t>(iv)</w:t>
      </w:r>
      <w:r w:rsidR="00E73407" w:rsidRPr="004B2189">
        <w:tab/>
      </w:r>
      <w:r w:rsidR="006A07F4" w:rsidRPr="004B2189">
        <w:t>making a decision that affects the vulnerable person.</w:t>
      </w:r>
    </w:p>
    <w:p w:rsidR="006A07F4" w:rsidRPr="004B2189" w:rsidRDefault="006A07F4" w:rsidP="00614D14">
      <w:pPr>
        <w:pStyle w:val="aExamHdgss"/>
        <w:keepLines/>
      </w:pPr>
      <w:r w:rsidRPr="004B2189">
        <w:t>Examples—contact</w:t>
      </w:r>
    </w:p>
    <w:p w:rsidR="006A07F4" w:rsidRPr="004B2189" w:rsidRDefault="006A07F4" w:rsidP="00337BA6">
      <w:pPr>
        <w:pStyle w:val="aExamINumss"/>
        <w:keepNext/>
        <w:keepLines/>
      </w:pPr>
      <w:r w:rsidRPr="004B2189">
        <w:t>1</w:t>
      </w:r>
      <w:r w:rsidRPr="004B2189">
        <w:tab/>
        <w:t>A water main bursts at a school during school hours. A plumber is called to the school to fix the problem. Despite working near children, the plumber’s contact with the children is not contact for this Act for either of the following reasons:</w:t>
      </w:r>
    </w:p>
    <w:p w:rsidR="006A07F4" w:rsidRPr="004B2189" w:rsidRDefault="006A07F4" w:rsidP="006A07F4">
      <w:pPr>
        <w:pStyle w:val="AExamIPara"/>
      </w:pPr>
      <w:r w:rsidRPr="004B2189">
        <w:tab/>
        <w:t>(a)</w:t>
      </w:r>
      <w:r w:rsidRPr="004B2189">
        <w:tab/>
        <w:t>it would not reasonably be expected as a normal part of plumbing;</w:t>
      </w:r>
    </w:p>
    <w:p w:rsidR="006A07F4" w:rsidRPr="004B2189" w:rsidRDefault="006A07F4" w:rsidP="006A07F4">
      <w:pPr>
        <w:pStyle w:val="AExamIPara"/>
      </w:pPr>
      <w:r w:rsidRPr="004B2189">
        <w:tab/>
        <w:t>(b)</w:t>
      </w:r>
      <w:r w:rsidRPr="004B2189">
        <w:tab/>
        <w:t>it is incidental to the plumber’s activity.</w:t>
      </w:r>
    </w:p>
    <w:p w:rsidR="006A07F4" w:rsidRPr="004B2189" w:rsidRDefault="006A07F4" w:rsidP="006A07F4">
      <w:pPr>
        <w:pStyle w:val="aExamINumss"/>
        <w:keepNext/>
      </w:pPr>
      <w:r w:rsidRPr="004B2189">
        <w:t>2</w:t>
      </w:r>
      <w:r w:rsidRPr="004B2189">
        <w:tab/>
        <w:t>A school janitor routinely carries out minor repairs at a school during school hours. The janitor’s contact with the children is contact</w:t>
      </w:r>
      <w:r w:rsidRPr="00FB4595">
        <w:t xml:space="preserve"> </w:t>
      </w:r>
      <w:r w:rsidRPr="004B2189">
        <w:t>for this Act as the contact—</w:t>
      </w:r>
    </w:p>
    <w:p w:rsidR="006A07F4" w:rsidRPr="004B2189" w:rsidRDefault="006A07F4" w:rsidP="006A07F4">
      <w:pPr>
        <w:pStyle w:val="AExamIPara"/>
        <w:keepNext/>
      </w:pPr>
      <w:r w:rsidRPr="004B2189">
        <w:tab/>
        <w:t>(a)</w:t>
      </w:r>
      <w:r w:rsidRPr="004B2189">
        <w:tab/>
        <w:t>would reasonably be expected as a normal part of the janitor’s activities; and</w:t>
      </w:r>
    </w:p>
    <w:p w:rsidR="006A07F4" w:rsidRPr="004B2189" w:rsidRDefault="006A07F4" w:rsidP="006A07F4">
      <w:pPr>
        <w:pStyle w:val="AExamIPara"/>
      </w:pPr>
      <w:r w:rsidRPr="004B2189">
        <w:tab/>
        <w:t>(b)</w:t>
      </w:r>
      <w:r w:rsidRPr="004B2189">
        <w:tab/>
        <w:t>is not incidental to the janitor’s activities; and</w:t>
      </w:r>
    </w:p>
    <w:p w:rsidR="006A07F4" w:rsidRPr="004B2189" w:rsidRDefault="006A07F4" w:rsidP="006A07F4">
      <w:pPr>
        <w:pStyle w:val="AExamIPara"/>
      </w:pPr>
      <w:r w:rsidRPr="004B2189">
        <w:tab/>
        <w:t>(c)</w:t>
      </w:r>
      <w:r w:rsidRPr="004B2189">
        <w:tab/>
        <w:t>is physical contact, as the janitor is carrying out the activities in the same place as children.</w:t>
      </w:r>
    </w:p>
    <w:p w:rsidR="006A07F4" w:rsidRPr="004B2189" w:rsidRDefault="00E73407" w:rsidP="00E73407">
      <w:pPr>
        <w:pStyle w:val="AH5Sec"/>
      </w:pPr>
      <w:bookmarkStart w:id="19" w:name="_Toc514838291"/>
      <w:r w:rsidRPr="00613AF1">
        <w:rPr>
          <w:rStyle w:val="CharSectNo"/>
        </w:rPr>
        <w:t>11</w:t>
      </w:r>
      <w:r w:rsidRPr="004B2189">
        <w:tab/>
      </w:r>
      <w:r w:rsidR="006A07F4" w:rsidRPr="004B2189">
        <w:t xml:space="preserve">Who is an </w:t>
      </w:r>
      <w:r w:rsidR="006A07F4" w:rsidRPr="00FB4595">
        <w:rPr>
          <w:rStyle w:val="charItals"/>
        </w:rPr>
        <w:t>employer</w:t>
      </w:r>
      <w:r w:rsidR="006A07F4" w:rsidRPr="004B2189">
        <w:rPr>
          <w:lang w:eastAsia="en-AU"/>
        </w:rPr>
        <w:t>?</w:t>
      </w:r>
      <w:bookmarkEnd w:id="19"/>
    </w:p>
    <w:p w:rsidR="006A07F4" w:rsidRPr="004B2189" w:rsidRDefault="006A07F4" w:rsidP="00337BA6">
      <w:pPr>
        <w:pStyle w:val="Amainreturn"/>
        <w:keepNext/>
        <w:rPr>
          <w:lang w:eastAsia="en-AU"/>
        </w:rPr>
      </w:pPr>
      <w:r w:rsidRPr="004B2189">
        <w:rPr>
          <w:lang w:eastAsia="en-AU"/>
        </w:rPr>
        <w:t>In this Act:</w:t>
      </w:r>
    </w:p>
    <w:p w:rsidR="006A07F4" w:rsidRPr="004B2189" w:rsidRDefault="006A07F4" w:rsidP="00E73407">
      <w:pPr>
        <w:pStyle w:val="aDef"/>
        <w:rPr>
          <w:szCs w:val="24"/>
          <w:lang w:eastAsia="en-AU"/>
        </w:rPr>
      </w:pPr>
      <w:r w:rsidRPr="00FB4595">
        <w:rPr>
          <w:rStyle w:val="charBoldItals"/>
        </w:rPr>
        <w:t>employer</w:t>
      </w:r>
      <w:r w:rsidRPr="004B2189">
        <w:rPr>
          <w:bCs/>
          <w:iCs/>
          <w:lang w:eastAsia="en-AU"/>
        </w:rPr>
        <w:t>, in relation to a regulated activity, means an entity for whom a person engages in the activity.</w:t>
      </w:r>
    </w:p>
    <w:p w:rsidR="006A07F4" w:rsidRPr="004B2189" w:rsidRDefault="006A07F4" w:rsidP="006A07F4">
      <w:pPr>
        <w:pStyle w:val="aExamHdgss"/>
        <w:rPr>
          <w:lang w:eastAsia="en-AU"/>
        </w:rPr>
      </w:pPr>
      <w:r w:rsidRPr="004B2189">
        <w:rPr>
          <w:lang w:eastAsia="en-AU"/>
        </w:rPr>
        <w:t>Examples—employer</w:t>
      </w:r>
    </w:p>
    <w:p w:rsidR="006A07F4" w:rsidRPr="004B2189" w:rsidRDefault="006A07F4" w:rsidP="006A07F4">
      <w:pPr>
        <w:pStyle w:val="aExamINumss"/>
        <w:rPr>
          <w:lang w:eastAsia="en-AU"/>
        </w:rPr>
      </w:pPr>
      <w:r w:rsidRPr="004B2189">
        <w:rPr>
          <w:lang w:eastAsia="en-AU"/>
        </w:rPr>
        <w:t>1</w:t>
      </w:r>
      <w:r w:rsidRPr="004B2189">
        <w:rPr>
          <w:lang w:eastAsia="en-AU"/>
        </w:rPr>
        <w:tab/>
        <w:t>principal contractor is an employer of a subcontractor</w:t>
      </w:r>
    </w:p>
    <w:p w:rsidR="006A07F4" w:rsidRPr="004B2189" w:rsidRDefault="006A07F4" w:rsidP="006A07F4">
      <w:pPr>
        <w:pStyle w:val="aExamINumss"/>
        <w:rPr>
          <w:lang w:eastAsia="en-AU"/>
        </w:rPr>
      </w:pPr>
      <w:r w:rsidRPr="004B2189">
        <w:rPr>
          <w:lang w:eastAsia="en-AU"/>
        </w:rPr>
        <w:t>2</w:t>
      </w:r>
      <w:r w:rsidRPr="004B2189">
        <w:rPr>
          <w:lang w:eastAsia="en-AU"/>
        </w:rPr>
        <w:tab/>
        <w:t>charitable organisation is an employer of a volunteer</w:t>
      </w:r>
    </w:p>
    <w:p w:rsidR="006A07F4" w:rsidRPr="004B2189" w:rsidRDefault="006A07F4" w:rsidP="00337BA6">
      <w:pPr>
        <w:pStyle w:val="aExamINumss"/>
        <w:keepNext/>
        <w:rPr>
          <w:lang w:eastAsia="en-AU"/>
        </w:rPr>
      </w:pPr>
      <w:r w:rsidRPr="004B2189">
        <w:rPr>
          <w:lang w:eastAsia="en-AU"/>
        </w:rPr>
        <w:t>3</w:t>
      </w:r>
      <w:r w:rsidRPr="004B2189">
        <w:rPr>
          <w:lang w:eastAsia="en-AU"/>
        </w:rPr>
        <w:tab/>
        <w:t>religious organisation is an employer of a minister of religion</w:t>
      </w:r>
    </w:p>
    <w:p w:rsidR="00CF3D4A" w:rsidRPr="004B2189" w:rsidRDefault="00CF3D4A" w:rsidP="00CF3D4A">
      <w:pPr>
        <w:pStyle w:val="aNote"/>
        <w:rPr>
          <w:lang w:eastAsia="en-AU"/>
        </w:rPr>
      </w:pPr>
      <w:r w:rsidRPr="00FB4595">
        <w:rPr>
          <w:rStyle w:val="charItals"/>
        </w:rPr>
        <w:t>Note 1</w:t>
      </w:r>
      <w:r w:rsidRPr="00FB4595">
        <w:rPr>
          <w:rStyle w:val="charItals"/>
        </w:rPr>
        <w:tab/>
      </w:r>
      <w:r w:rsidRPr="00FB4595">
        <w:rPr>
          <w:rStyle w:val="charBoldItals"/>
        </w:rPr>
        <w:t xml:space="preserve">Entity </w:t>
      </w:r>
      <w:r w:rsidRPr="004B2189">
        <w:rPr>
          <w:lang w:eastAsia="en-AU"/>
        </w:rPr>
        <w:t xml:space="preserve">includes an unincorporated body and a person (including a person occupying a position) </w:t>
      </w:r>
      <w:r w:rsidR="006B7807" w:rsidRPr="004B2189">
        <w:rPr>
          <w:lang w:eastAsia="en-AU"/>
        </w:rPr>
        <w:t xml:space="preserve">(see </w:t>
      </w:r>
      <w:hyperlink r:id="rId37" w:tooltip="A2001-14" w:history="1">
        <w:r w:rsidR="00FB4595" w:rsidRPr="00FB4595">
          <w:rPr>
            <w:rStyle w:val="charCitHyperlinkAbbrev"/>
          </w:rPr>
          <w:t>Legislation Act</w:t>
        </w:r>
      </w:hyperlink>
      <w:r w:rsidR="006B7807" w:rsidRPr="004B2189">
        <w:rPr>
          <w:lang w:eastAsia="en-AU"/>
        </w:rPr>
        <w:t>, dict, pt 1</w:t>
      </w:r>
      <w:r w:rsidRPr="004B2189">
        <w:rPr>
          <w:lang w:eastAsia="en-AU"/>
        </w:rPr>
        <w:t>).</w:t>
      </w:r>
    </w:p>
    <w:p w:rsidR="006A07F4" w:rsidRPr="004B2189" w:rsidRDefault="00CF3D4A" w:rsidP="006A07F4">
      <w:pPr>
        <w:pStyle w:val="aNote"/>
        <w:rPr>
          <w:lang w:eastAsia="en-AU"/>
        </w:rPr>
      </w:pPr>
      <w:r w:rsidRPr="00FB4595">
        <w:rPr>
          <w:rStyle w:val="charItals"/>
        </w:rPr>
        <w:t>Note 2</w:t>
      </w:r>
      <w:r w:rsidR="006A07F4" w:rsidRPr="00FB4595">
        <w:rPr>
          <w:rStyle w:val="charItals"/>
        </w:rPr>
        <w:tab/>
      </w:r>
      <w:r w:rsidR="006A07F4" w:rsidRPr="004B2189">
        <w:rPr>
          <w:lang w:eastAsia="en-AU"/>
        </w:rPr>
        <w:t xml:space="preserve">An example is part of the Act, is not exhaustive and may extend, but does not limit, the meaning of the provision in which it appears (see </w:t>
      </w:r>
      <w:hyperlink r:id="rId38" w:tooltip="A2001-14" w:history="1">
        <w:r w:rsidR="00FB4595" w:rsidRPr="00FB4595">
          <w:rPr>
            <w:rStyle w:val="charCitHyperlinkAbbrev"/>
          </w:rPr>
          <w:t>Legislation Act</w:t>
        </w:r>
      </w:hyperlink>
      <w:r w:rsidR="006A07F4" w:rsidRPr="004B2189">
        <w:rPr>
          <w:lang w:eastAsia="en-AU"/>
        </w:rPr>
        <w:t>, s 126 and s 132).</w:t>
      </w:r>
    </w:p>
    <w:p w:rsidR="00EA580B" w:rsidRPr="004B2189" w:rsidRDefault="00EA580B" w:rsidP="00EA580B">
      <w:pPr>
        <w:pStyle w:val="PageBreak"/>
      </w:pPr>
      <w:r w:rsidRPr="004B2189">
        <w:br w:type="page"/>
      </w:r>
    </w:p>
    <w:p w:rsidR="003010AF" w:rsidRPr="00613AF1" w:rsidRDefault="00E73407" w:rsidP="00E73407">
      <w:pPr>
        <w:pStyle w:val="AH2Part"/>
      </w:pPr>
      <w:bookmarkStart w:id="20" w:name="_Toc514838292"/>
      <w:r w:rsidRPr="00613AF1">
        <w:rPr>
          <w:rStyle w:val="CharPartNo"/>
        </w:rPr>
        <w:t>Part 3</w:t>
      </w:r>
      <w:r w:rsidRPr="004B2189">
        <w:tab/>
      </w:r>
      <w:r w:rsidR="003010AF" w:rsidRPr="00613AF1">
        <w:rPr>
          <w:rStyle w:val="CharPartText"/>
        </w:rPr>
        <w:t>Requirement for registration</w:t>
      </w:r>
      <w:bookmarkEnd w:id="20"/>
    </w:p>
    <w:p w:rsidR="000F369A" w:rsidRPr="004B2189" w:rsidRDefault="00E73407" w:rsidP="00E73407">
      <w:pPr>
        <w:pStyle w:val="AH5Sec"/>
      </w:pPr>
      <w:bookmarkStart w:id="21" w:name="_Toc514838293"/>
      <w:r w:rsidRPr="00613AF1">
        <w:rPr>
          <w:rStyle w:val="CharSectNo"/>
        </w:rPr>
        <w:t>12</w:t>
      </w:r>
      <w:r w:rsidRPr="004B2189">
        <w:tab/>
      </w:r>
      <w:r w:rsidR="000F369A" w:rsidRPr="004B2189">
        <w:t>When is a person required</w:t>
      </w:r>
      <w:r w:rsidR="000F369A" w:rsidRPr="00FB4595">
        <w:rPr>
          <w:rStyle w:val="charItals"/>
        </w:rPr>
        <w:t xml:space="preserve"> </w:t>
      </w:r>
      <w:r w:rsidR="000F369A" w:rsidRPr="004B2189">
        <w:t>to be registered?</w:t>
      </w:r>
      <w:bookmarkEnd w:id="21"/>
    </w:p>
    <w:p w:rsidR="000F369A" w:rsidRPr="004B2189" w:rsidRDefault="00337BA6" w:rsidP="00337BA6">
      <w:pPr>
        <w:pStyle w:val="Amain"/>
      </w:pPr>
      <w:r>
        <w:tab/>
      </w:r>
      <w:r w:rsidR="00E73407" w:rsidRPr="004B2189">
        <w:t>(1)</w:t>
      </w:r>
      <w:r w:rsidR="00E73407" w:rsidRPr="004B2189">
        <w:tab/>
      </w:r>
      <w:r w:rsidR="000F369A" w:rsidRPr="004B2189">
        <w:t>A person is required</w:t>
      </w:r>
      <w:r w:rsidR="000F369A" w:rsidRPr="00FB4595">
        <w:t xml:space="preserve"> </w:t>
      </w:r>
      <w:r w:rsidR="000F369A" w:rsidRPr="004B2189">
        <w:t>to be registered</w:t>
      </w:r>
      <w:r w:rsidR="005930D4" w:rsidRPr="004B2189">
        <w:t xml:space="preserve"> to engage in a regulated activity</w:t>
      </w:r>
      <w:r w:rsidR="00184E40" w:rsidRPr="004B2189">
        <w:t>.</w:t>
      </w:r>
    </w:p>
    <w:p w:rsidR="00B7127A" w:rsidRPr="004B2189" w:rsidRDefault="00337BA6" w:rsidP="00337BA6">
      <w:pPr>
        <w:pStyle w:val="Amain"/>
      </w:pPr>
      <w:r>
        <w:tab/>
      </w:r>
      <w:r w:rsidR="00E73407" w:rsidRPr="004B2189">
        <w:t>(2)</w:t>
      </w:r>
      <w:r w:rsidR="00E73407" w:rsidRPr="004B2189">
        <w:tab/>
      </w:r>
      <w:r w:rsidR="00D04716" w:rsidRPr="004B2189">
        <w:t>However, a</w:t>
      </w:r>
      <w:r w:rsidR="00B7127A" w:rsidRPr="004B2189">
        <w:t xml:space="preserve"> person is not</w:t>
      </w:r>
      <w:r w:rsidR="00633197" w:rsidRPr="004B2189">
        <w:t xml:space="preserve"> required</w:t>
      </w:r>
      <w:r w:rsidR="00633197" w:rsidRPr="00FB4595">
        <w:t xml:space="preserve"> </w:t>
      </w:r>
      <w:r w:rsidR="00633197" w:rsidRPr="004B2189">
        <w:t>to be registered</w:t>
      </w:r>
      <w:r w:rsidR="00B7127A" w:rsidRPr="004B2189">
        <w:t xml:space="preserve"> </w:t>
      </w:r>
      <w:r w:rsidR="005930D4" w:rsidRPr="004B2189">
        <w:t xml:space="preserve">to engage in a regulated activity </w:t>
      </w:r>
      <w:r w:rsidR="00B7127A" w:rsidRPr="004B2189">
        <w:t>if</w:t>
      </w:r>
      <w:r w:rsidR="004D19C4" w:rsidRPr="004B2189">
        <w:t xml:space="preserve"> the person</w:t>
      </w:r>
      <w:r w:rsidR="00612CC1" w:rsidRPr="004B2189">
        <w:t xml:space="preserve"> is</w:t>
      </w:r>
      <w:r w:rsidR="00B7127A" w:rsidRPr="004B2189">
        <w:t>—</w:t>
      </w:r>
    </w:p>
    <w:p w:rsidR="00777627" w:rsidRPr="004B2189" w:rsidRDefault="00337BA6" w:rsidP="00337BA6">
      <w:pPr>
        <w:pStyle w:val="Apara"/>
      </w:pPr>
      <w:r>
        <w:tab/>
      </w:r>
      <w:r w:rsidR="00E73407" w:rsidRPr="004B2189">
        <w:t>(a)</w:t>
      </w:r>
      <w:r w:rsidR="00E73407" w:rsidRPr="004B2189">
        <w:tab/>
      </w:r>
      <w:r w:rsidR="00D11300" w:rsidRPr="004B2189">
        <w:t>under</w:t>
      </w:r>
      <w:r w:rsidR="00777627" w:rsidRPr="004B2189">
        <w:t xml:space="preserve"> 16 years old;</w:t>
      </w:r>
      <w:r w:rsidR="006B43EC" w:rsidRPr="004B2189">
        <w:t xml:space="preserve"> or</w:t>
      </w:r>
    </w:p>
    <w:p w:rsidR="00892452" w:rsidRPr="004B2189" w:rsidRDefault="00337BA6" w:rsidP="00337BA6">
      <w:pPr>
        <w:pStyle w:val="Apara"/>
      </w:pPr>
      <w:r>
        <w:tab/>
      </w:r>
      <w:r w:rsidR="00E73407" w:rsidRPr="004B2189">
        <w:t>(b)</w:t>
      </w:r>
      <w:r w:rsidR="00E73407" w:rsidRPr="004B2189">
        <w:tab/>
      </w:r>
      <w:r w:rsidR="00D11300" w:rsidRPr="004B2189">
        <w:t xml:space="preserve">engaged in </w:t>
      </w:r>
      <w:r w:rsidR="005930D4" w:rsidRPr="004B2189">
        <w:t>the</w:t>
      </w:r>
      <w:r w:rsidR="00D11300" w:rsidRPr="004B2189">
        <w:t xml:space="preserve"> activity</w:t>
      </w:r>
      <w:r w:rsidR="00892452" w:rsidRPr="004B2189">
        <w:t xml:space="preserve"> </w:t>
      </w:r>
      <w:r w:rsidR="00EE2EB3" w:rsidRPr="004B2189">
        <w:t xml:space="preserve">(other than an overnight camp for children) </w:t>
      </w:r>
      <w:r w:rsidR="00892452" w:rsidRPr="004B2189">
        <w:t>for no</w:t>
      </w:r>
      <w:r w:rsidR="00CF3D4A" w:rsidRPr="004B2189">
        <w:t>t</w:t>
      </w:r>
      <w:r w:rsidR="00892452" w:rsidRPr="004B2189">
        <w:t xml:space="preserve"> more than—</w:t>
      </w:r>
    </w:p>
    <w:p w:rsidR="00892452" w:rsidRPr="004B2189" w:rsidRDefault="00337BA6" w:rsidP="00337BA6">
      <w:pPr>
        <w:pStyle w:val="Asubpara"/>
      </w:pPr>
      <w:r>
        <w:tab/>
      </w:r>
      <w:r w:rsidR="00E73407" w:rsidRPr="004B2189">
        <w:t>(i)</w:t>
      </w:r>
      <w:r w:rsidR="00E73407" w:rsidRPr="004B2189">
        <w:tab/>
      </w:r>
      <w:r w:rsidR="00892452" w:rsidRPr="004B2189">
        <w:t>3 days in a</w:t>
      </w:r>
      <w:r w:rsidR="00D11300" w:rsidRPr="004B2189">
        <w:t>ny 4-</w:t>
      </w:r>
      <w:r w:rsidR="00892452" w:rsidRPr="004B2189">
        <w:t>week period; and</w:t>
      </w:r>
    </w:p>
    <w:p w:rsidR="00892452" w:rsidRPr="004B2189" w:rsidRDefault="00337BA6" w:rsidP="00337BA6">
      <w:pPr>
        <w:pStyle w:val="Asubpara"/>
      </w:pPr>
      <w:r>
        <w:tab/>
      </w:r>
      <w:r w:rsidR="00E73407" w:rsidRPr="004B2189">
        <w:t>(ii)</w:t>
      </w:r>
      <w:r w:rsidR="00E73407" w:rsidRPr="004B2189">
        <w:tab/>
      </w:r>
      <w:r w:rsidR="006B43EC" w:rsidRPr="004B2189">
        <w:t>7 days in a</w:t>
      </w:r>
      <w:r w:rsidR="00D11300" w:rsidRPr="004B2189">
        <w:t>ny 12-month period</w:t>
      </w:r>
      <w:r w:rsidR="006B43EC" w:rsidRPr="004B2189">
        <w:t>; or</w:t>
      </w:r>
    </w:p>
    <w:p w:rsidR="00B55BC3" w:rsidRPr="004B2189" w:rsidRDefault="00337BA6" w:rsidP="00337BA6">
      <w:pPr>
        <w:pStyle w:val="Apara"/>
      </w:pPr>
      <w:r>
        <w:tab/>
      </w:r>
      <w:r w:rsidR="00E73407" w:rsidRPr="004B2189">
        <w:t>(c)</w:t>
      </w:r>
      <w:r w:rsidR="00E73407" w:rsidRPr="004B2189">
        <w:tab/>
      </w:r>
      <w:r w:rsidR="00C126C1" w:rsidRPr="004B2189">
        <w:t xml:space="preserve">registered under a corresponding law </w:t>
      </w:r>
      <w:r w:rsidR="00B55BC3" w:rsidRPr="004B2189">
        <w:t>and—</w:t>
      </w:r>
    </w:p>
    <w:p w:rsidR="00B55BC3" w:rsidRPr="004B2189" w:rsidRDefault="00337BA6" w:rsidP="00337BA6">
      <w:pPr>
        <w:pStyle w:val="Asubpara"/>
      </w:pPr>
      <w:r>
        <w:tab/>
      </w:r>
      <w:r w:rsidR="00E73407" w:rsidRPr="004B2189">
        <w:t>(i)</w:t>
      </w:r>
      <w:r w:rsidR="00E73407" w:rsidRPr="004B2189">
        <w:tab/>
      </w:r>
      <w:r w:rsidR="005930D4" w:rsidRPr="004B2189">
        <w:t>the</w:t>
      </w:r>
      <w:r w:rsidR="00B55BC3" w:rsidRPr="004B2189">
        <w:t xml:space="preserve"> activity </w:t>
      </w:r>
      <w:r w:rsidR="005930D4" w:rsidRPr="004B2189">
        <w:t>is substantially similar to a regulated</w:t>
      </w:r>
      <w:r w:rsidR="00B55BC3" w:rsidRPr="004B2189">
        <w:t xml:space="preserve"> activity the person is allowed to engage in under the corresponding law; and</w:t>
      </w:r>
    </w:p>
    <w:p w:rsidR="006B43EC" w:rsidRPr="004B2189" w:rsidRDefault="00337BA6" w:rsidP="00337BA6">
      <w:pPr>
        <w:pStyle w:val="Asubpara"/>
      </w:pPr>
      <w:r>
        <w:tab/>
      </w:r>
      <w:r w:rsidR="00E73407" w:rsidRPr="004B2189">
        <w:t>(ii)</w:t>
      </w:r>
      <w:r w:rsidR="00E73407" w:rsidRPr="004B2189">
        <w:tab/>
      </w:r>
      <w:r w:rsidR="00A650EA" w:rsidRPr="004B2189">
        <w:t xml:space="preserve">the person is </w:t>
      </w:r>
      <w:r w:rsidR="006B43EC" w:rsidRPr="004B2189">
        <w:t xml:space="preserve">engaged in </w:t>
      </w:r>
      <w:r w:rsidR="00B55BC3" w:rsidRPr="004B2189">
        <w:t>the</w:t>
      </w:r>
      <w:r w:rsidR="006B43EC" w:rsidRPr="004B2189">
        <w:t xml:space="preserve"> activity </w:t>
      </w:r>
      <w:r w:rsidR="00832C28" w:rsidRPr="004B2189">
        <w:t>for no</w:t>
      </w:r>
      <w:r w:rsidR="00CF3D4A" w:rsidRPr="004B2189">
        <w:t>t more than 28 </w:t>
      </w:r>
      <w:r w:rsidR="00832C28" w:rsidRPr="004B2189">
        <w:t xml:space="preserve">days in </w:t>
      </w:r>
      <w:r w:rsidR="00B55BC3" w:rsidRPr="004B2189">
        <w:t>any 12-month period</w:t>
      </w:r>
      <w:r w:rsidR="00F51FD3" w:rsidRPr="004B2189">
        <w:t>; or</w:t>
      </w:r>
    </w:p>
    <w:p w:rsidR="00CF4070" w:rsidRPr="004B2189" w:rsidRDefault="00CF4070" w:rsidP="00CF4070">
      <w:pPr>
        <w:pStyle w:val="aNotepar"/>
      </w:pPr>
      <w:r w:rsidRPr="00FB4595">
        <w:rPr>
          <w:rStyle w:val="charItals"/>
        </w:rPr>
        <w:t>Note</w:t>
      </w:r>
      <w:r w:rsidRPr="00FB4595">
        <w:rPr>
          <w:rStyle w:val="charItals"/>
        </w:rPr>
        <w:tab/>
      </w:r>
      <w:r w:rsidRPr="00FB4595">
        <w:rPr>
          <w:rStyle w:val="charBoldItals"/>
        </w:rPr>
        <w:t>Corresponding law</w:t>
      </w:r>
      <w:r w:rsidRPr="004B2189">
        <w:t>—see the dictionary.</w:t>
      </w:r>
    </w:p>
    <w:p w:rsidR="00A62EB5" w:rsidRPr="004B2189" w:rsidRDefault="00337BA6" w:rsidP="00337BA6">
      <w:pPr>
        <w:pStyle w:val="Apara"/>
      </w:pPr>
      <w:r>
        <w:tab/>
      </w:r>
      <w:r w:rsidR="00E73407" w:rsidRPr="004B2189">
        <w:t>(d)</w:t>
      </w:r>
      <w:r w:rsidR="00E73407" w:rsidRPr="004B2189">
        <w:tab/>
      </w:r>
      <w:r w:rsidR="00A62EB5" w:rsidRPr="004B2189">
        <w:t xml:space="preserve">a close relative of each vulnerable person </w:t>
      </w:r>
      <w:r w:rsidR="001231AC" w:rsidRPr="004B2189">
        <w:t xml:space="preserve">taking part in the activity </w:t>
      </w:r>
      <w:r w:rsidR="00A62EB5" w:rsidRPr="004B2189">
        <w:t>with whom the person has contact; or</w:t>
      </w:r>
    </w:p>
    <w:p w:rsidR="006A579A" w:rsidRPr="004B2189" w:rsidRDefault="00337BA6" w:rsidP="00337BA6">
      <w:pPr>
        <w:pStyle w:val="Apara"/>
      </w:pPr>
      <w:r>
        <w:tab/>
      </w:r>
      <w:r w:rsidR="00E73407" w:rsidRPr="004B2189">
        <w:t>(e)</w:t>
      </w:r>
      <w:r w:rsidR="00E73407" w:rsidRPr="004B2189">
        <w:tab/>
      </w:r>
      <w:r w:rsidR="00F51FD3" w:rsidRPr="004B2189">
        <w:t xml:space="preserve">engaged in </w:t>
      </w:r>
      <w:r w:rsidR="00A650EA" w:rsidRPr="004B2189">
        <w:t>the</w:t>
      </w:r>
      <w:r w:rsidR="00B55BC3" w:rsidRPr="004B2189">
        <w:t xml:space="preserve"> </w:t>
      </w:r>
      <w:r w:rsidR="006A579A" w:rsidRPr="004B2189">
        <w:t>activity as a volunteer and—</w:t>
      </w:r>
    </w:p>
    <w:p w:rsidR="006A579A" w:rsidRPr="004B2189" w:rsidRDefault="00337BA6" w:rsidP="00337BA6">
      <w:pPr>
        <w:pStyle w:val="Asubpara"/>
      </w:pPr>
      <w:r>
        <w:tab/>
      </w:r>
      <w:r w:rsidR="00E73407" w:rsidRPr="004B2189">
        <w:t>(i)</w:t>
      </w:r>
      <w:r w:rsidR="00E73407" w:rsidRPr="004B2189">
        <w:tab/>
      </w:r>
      <w:r w:rsidR="001231AC" w:rsidRPr="004B2189">
        <w:t>is a close rel</w:t>
      </w:r>
      <w:r w:rsidR="00F51FD3" w:rsidRPr="004B2189">
        <w:t>ative of a vulnerable person taking part, or who normally takes part, in the activity</w:t>
      </w:r>
      <w:r w:rsidR="006A579A" w:rsidRPr="004B2189">
        <w:t>; and</w:t>
      </w:r>
    </w:p>
    <w:p w:rsidR="00F51FD3" w:rsidRPr="004B2189" w:rsidRDefault="00337BA6" w:rsidP="003F26AD">
      <w:pPr>
        <w:pStyle w:val="Asubpara"/>
        <w:keepNext/>
      </w:pPr>
      <w:r>
        <w:tab/>
      </w:r>
      <w:r w:rsidR="00E73407" w:rsidRPr="004B2189">
        <w:t>(ii)</w:t>
      </w:r>
      <w:r w:rsidR="00E73407" w:rsidRPr="004B2189">
        <w:tab/>
      </w:r>
      <w:r w:rsidR="00F51FD3" w:rsidRPr="004B2189">
        <w:t>a close relative of each vulnerable person taking part in the activity is engaged</w:t>
      </w:r>
      <w:r w:rsidR="00741E85" w:rsidRPr="004B2189">
        <w:t>, or expected to be engaged,</w:t>
      </w:r>
      <w:r w:rsidR="00F51FD3" w:rsidRPr="004B2189">
        <w:t xml:space="preserve"> in the activity; or</w:t>
      </w:r>
    </w:p>
    <w:p w:rsidR="00F51FD3" w:rsidRPr="004B2189" w:rsidRDefault="00F51FD3" w:rsidP="00614D14">
      <w:pPr>
        <w:pStyle w:val="aExamHdgpar"/>
        <w:keepLines/>
      </w:pPr>
      <w:r w:rsidRPr="004B2189">
        <w:t>Example</w:t>
      </w:r>
      <w:r w:rsidR="00741E85" w:rsidRPr="004B2189">
        <w:t>s</w:t>
      </w:r>
    </w:p>
    <w:p w:rsidR="00F51FD3" w:rsidRPr="004B2189" w:rsidRDefault="00741E85" w:rsidP="00614D14">
      <w:pPr>
        <w:pStyle w:val="aExamINumpar"/>
        <w:keepNext/>
        <w:keepLines/>
      </w:pPr>
      <w:r w:rsidRPr="004B2189">
        <w:t>1</w:t>
      </w:r>
      <w:r w:rsidRPr="004B2189">
        <w:tab/>
      </w:r>
      <w:r w:rsidR="00F51FD3" w:rsidRPr="004B2189">
        <w:t>playgroup</w:t>
      </w:r>
    </w:p>
    <w:p w:rsidR="00741E85" w:rsidRPr="004B2189" w:rsidRDefault="00741E85" w:rsidP="00614D14">
      <w:pPr>
        <w:pStyle w:val="aExamINumpar"/>
        <w:keepNext/>
        <w:keepLines/>
      </w:pPr>
      <w:r w:rsidRPr="004B2189">
        <w:t>2</w:t>
      </w:r>
      <w:r w:rsidRPr="004B2189">
        <w:tab/>
        <w:t>a club sporting event for children at which a parent of each child is expected to be present</w:t>
      </w:r>
    </w:p>
    <w:p w:rsidR="00741E85" w:rsidRPr="004B2189" w:rsidRDefault="00741E85" w:rsidP="00741E85">
      <w:pPr>
        <w:pStyle w:val="aExamINumpar"/>
      </w:pPr>
      <w:r w:rsidRPr="004B2189">
        <w:t>3</w:t>
      </w:r>
      <w:r w:rsidRPr="004B2189">
        <w:tab/>
        <w:t>a pottery class for children in which a parent of each child also takes part</w:t>
      </w:r>
    </w:p>
    <w:p w:rsidR="00DF41D0" w:rsidRPr="004B2189" w:rsidRDefault="00DF41D0" w:rsidP="00DF41D0">
      <w:pPr>
        <w:pStyle w:val="aNotepar"/>
      </w:pPr>
      <w:r w:rsidRPr="00FB4595">
        <w:rPr>
          <w:rStyle w:val="charItals"/>
        </w:rPr>
        <w:t>Note</w:t>
      </w:r>
      <w:r w:rsidRPr="00FB4595">
        <w:rPr>
          <w:rStyle w:val="charItals"/>
        </w:rPr>
        <w:tab/>
      </w:r>
      <w:r w:rsidRPr="004B2189">
        <w:t xml:space="preserve">An example is part of the Act, is not exhaustive and may extend, but does not limit, the meaning of the provision in which it appears (see </w:t>
      </w:r>
      <w:hyperlink r:id="rId39" w:tooltip="A2001-14" w:history="1">
        <w:r w:rsidR="00FB4595" w:rsidRPr="00FB4595">
          <w:rPr>
            <w:rStyle w:val="charCitHyperlinkAbbrev"/>
          </w:rPr>
          <w:t>Legislation Act</w:t>
        </w:r>
      </w:hyperlink>
      <w:r w:rsidRPr="004B2189">
        <w:t>, s 126 and s 132).</w:t>
      </w:r>
    </w:p>
    <w:p w:rsidR="00777627" w:rsidRPr="004B2189" w:rsidRDefault="00337BA6" w:rsidP="00337BA6">
      <w:pPr>
        <w:pStyle w:val="Apara"/>
      </w:pPr>
      <w:r>
        <w:tab/>
      </w:r>
      <w:r w:rsidR="00E73407" w:rsidRPr="004B2189">
        <w:t>(f)</w:t>
      </w:r>
      <w:r w:rsidR="00E73407" w:rsidRPr="004B2189">
        <w:tab/>
      </w:r>
      <w:r w:rsidR="00EB588D" w:rsidRPr="004B2189">
        <w:t xml:space="preserve">engaged in </w:t>
      </w:r>
      <w:r w:rsidR="00A650EA" w:rsidRPr="004B2189">
        <w:t>the</w:t>
      </w:r>
      <w:r w:rsidR="004D19C4" w:rsidRPr="004B2189">
        <w:t xml:space="preserve"> activity </w:t>
      </w:r>
      <w:r w:rsidR="00CC1032" w:rsidRPr="004B2189">
        <w:t>in the same capacity</w:t>
      </w:r>
      <w:r w:rsidR="004D19C4" w:rsidRPr="004B2189">
        <w:t xml:space="preserve"> as a vulnerable person; or</w:t>
      </w:r>
    </w:p>
    <w:p w:rsidR="004D19C4" w:rsidRPr="004B2189" w:rsidRDefault="004D19C4" w:rsidP="004D19C4">
      <w:pPr>
        <w:pStyle w:val="aExamHdgpar"/>
      </w:pPr>
      <w:r w:rsidRPr="004B2189">
        <w:t>Example</w:t>
      </w:r>
      <w:r w:rsidR="00EB588D" w:rsidRPr="004B2189">
        <w:t>s</w:t>
      </w:r>
    </w:p>
    <w:p w:rsidR="004D19C4" w:rsidRPr="004B2189" w:rsidRDefault="00BE3007" w:rsidP="00BE3007">
      <w:pPr>
        <w:pStyle w:val="aExamINumpar"/>
      </w:pPr>
      <w:r w:rsidRPr="004B2189">
        <w:t>1</w:t>
      </w:r>
      <w:r w:rsidRPr="004B2189">
        <w:tab/>
      </w:r>
      <w:r w:rsidR="004D19C4" w:rsidRPr="004B2189">
        <w:t>players in a sporting team</w:t>
      </w:r>
    </w:p>
    <w:p w:rsidR="00EB588D" w:rsidRPr="004B2189" w:rsidRDefault="00BE3007" w:rsidP="00BE3007">
      <w:pPr>
        <w:pStyle w:val="aExamINumpar"/>
      </w:pPr>
      <w:r w:rsidRPr="004B2189">
        <w:t>2</w:t>
      </w:r>
      <w:r w:rsidRPr="004B2189">
        <w:tab/>
      </w:r>
      <w:r w:rsidR="00EB588D" w:rsidRPr="004B2189">
        <w:t>work colleagues</w:t>
      </w:r>
    </w:p>
    <w:p w:rsidR="00612CC1" w:rsidRPr="004B2189" w:rsidRDefault="00337BA6" w:rsidP="00337BA6">
      <w:pPr>
        <w:pStyle w:val="Apara"/>
      </w:pPr>
      <w:r>
        <w:tab/>
      </w:r>
      <w:r w:rsidR="00E73407" w:rsidRPr="004B2189">
        <w:t>(g)</w:t>
      </w:r>
      <w:r w:rsidR="00E73407" w:rsidRPr="004B2189">
        <w:tab/>
      </w:r>
      <w:r w:rsidR="008A6A61" w:rsidRPr="004B2189">
        <w:t>engaged in the activity as a school student on a work experience placement or doing practical training; or</w:t>
      </w:r>
    </w:p>
    <w:p w:rsidR="008A6A61" w:rsidRPr="004B2189" w:rsidRDefault="00337BA6" w:rsidP="00337BA6">
      <w:pPr>
        <w:pStyle w:val="Apara"/>
      </w:pPr>
      <w:r>
        <w:tab/>
      </w:r>
      <w:r w:rsidR="00E73407" w:rsidRPr="004B2189">
        <w:t>(h)</w:t>
      </w:r>
      <w:r w:rsidR="00E73407" w:rsidRPr="004B2189">
        <w:tab/>
      </w:r>
      <w:r w:rsidR="008A6A61" w:rsidRPr="004B2189">
        <w:t>an employer or supervisor of a vulnerable person, unless the vulnerable person is engaged in a regulated activity; or</w:t>
      </w:r>
    </w:p>
    <w:p w:rsidR="008A6A61" w:rsidRPr="004B2189" w:rsidRDefault="008A6A61" w:rsidP="008A6A61">
      <w:pPr>
        <w:pStyle w:val="aExamHdgpar"/>
        <w:rPr>
          <w:lang w:eastAsia="en-AU"/>
        </w:rPr>
      </w:pPr>
      <w:r w:rsidRPr="004B2189">
        <w:rPr>
          <w:lang w:eastAsia="en-AU"/>
        </w:rPr>
        <w:t>Examples</w:t>
      </w:r>
    </w:p>
    <w:p w:rsidR="008A6A61" w:rsidRPr="004B2189" w:rsidRDefault="008A6A61" w:rsidP="008A6A61">
      <w:pPr>
        <w:pStyle w:val="aExamINumpar"/>
        <w:keepNext/>
        <w:rPr>
          <w:lang w:eastAsia="en-AU"/>
        </w:rPr>
      </w:pPr>
      <w:r w:rsidRPr="004B2189">
        <w:rPr>
          <w:lang w:eastAsia="en-AU"/>
        </w:rPr>
        <w:t>1</w:t>
      </w:r>
      <w:r w:rsidRPr="004B2189">
        <w:rPr>
          <w:lang w:eastAsia="en-AU"/>
        </w:rPr>
        <w:tab/>
        <w:t>A person supervising a school student on a work experience placement at a childcare centre is required to be registered.</w:t>
      </w:r>
    </w:p>
    <w:p w:rsidR="008A6A61" w:rsidRPr="004B2189" w:rsidRDefault="008A6A61" w:rsidP="008A6A61">
      <w:pPr>
        <w:pStyle w:val="aExamINumpar"/>
        <w:rPr>
          <w:lang w:eastAsia="en-AU"/>
        </w:rPr>
      </w:pPr>
      <w:r w:rsidRPr="004B2189">
        <w:rPr>
          <w:lang w:eastAsia="en-AU"/>
        </w:rPr>
        <w:t>2</w:t>
      </w:r>
      <w:r w:rsidRPr="004B2189">
        <w:rPr>
          <w:lang w:eastAsia="en-AU"/>
        </w:rPr>
        <w:tab/>
        <w:t>A person supervising a school student on a work experience placement at an accounting firm is not required to be registered.</w:t>
      </w:r>
    </w:p>
    <w:p w:rsidR="000C1DD9" w:rsidRPr="004B2189" w:rsidRDefault="00337BA6" w:rsidP="00337BA6">
      <w:pPr>
        <w:pStyle w:val="Apara"/>
      </w:pPr>
      <w:r>
        <w:tab/>
      </w:r>
      <w:r w:rsidR="00E73407" w:rsidRPr="004B2189">
        <w:t>(i)</w:t>
      </w:r>
      <w:r w:rsidR="00E73407" w:rsidRPr="004B2189">
        <w:tab/>
      </w:r>
      <w:r w:rsidR="00BF32F2" w:rsidRPr="004B2189">
        <w:t xml:space="preserve">engaged in </w:t>
      </w:r>
      <w:r w:rsidR="00A650EA" w:rsidRPr="004B2189">
        <w:t>the</w:t>
      </w:r>
      <w:r w:rsidR="00BF32F2" w:rsidRPr="004B2189">
        <w:t xml:space="preserve"> activity </w:t>
      </w:r>
      <w:r w:rsidR="000C1DD9" w:rsidRPr="004B2189">
        <w:t>as—</w:t>
      </w:r>
    </w:p>
    <w:p w:rsidR="000C1DD9" w:rsidRPr="004B2189" w:rsidRDefault="00337BA6" w:rsidP="00337BA6">
      <w:pPr>
        <w:pStyle w:val="Asubpara"/>
      </w:pPr>
      <w:r>
        <w:tab/>
      </w:r>
      <w:r w:rsidR="00E73407" w:rsidRPr="004B2189">
        <w:t>(i)</w:t>
      </w:r>
      <w:r w:rsidR="00E73407" w:rsidRPr="004B2189">
        <w:tab/>
      </w:r>
      <w:r w:rsidR="008A6A61" w:rsidRPr="004B2189">
        <w:t>a police officer, including a police officer (however described) of another jurisdiction; or</w:t>
      </w:r>
    </w:p>
    <w:p w:rsidR="008A6A61" w:rsidRPr="004B2189" w:rsidRDefault="00337BA6" w:rsidP="00337BA6">
      <w:pPr>
        <w:pStyle w:val="Asubpara"/>
      </w:pPr>
      <w:r>
        <w:tab/>
      </w:r>
      <w:r w:rsidR="00E73407" w:rsidRPr="004B2189">
        <w:t>(ii)</w:t>
      </w:r>
      <w:r w:rsidR="00E73407" w:rsidRPr="004B2189">
        <w:tab/>
      </w:r>
      <w:r w:rsidR="008A6A61" w:rsidRPr="004B2189">
        <w:t xml:space="preserve">an AFP appointee within the meaning of the </w:t>
      </w:r>
      <w:hyperlink r:id="rId40" w:tooltip="Act 1979 No 58 (Cwlth)" w:history="1">
        <w:r w:rsidR="000A11B5" w:rsidRPr="000A11B5">
          <w:rPr>
            <w:rStyle w:val="charCitHyperlinkItal"/>
          </w:rPr>
          <w:t>Australian Federal Police Act 1979</w:t>
        </w:r>
      </w:hyperlink>
      <w:r w:rsidR="008A6A61" w:rsidRPr="004B2189">
        <w:t xml:space="preserve"> (Cwlth); or</w:t>
      </w:r>
    </w:p>
    <w:p w:rsidR="007E4B65" w:rsidRPr="00743DAB" w:rsidRDefault="007E4B65" w:rsidP="007E4B65">
      <w:pPr>
        <w:pStyle w:val="Asubpara"/>
      </w:pPr>
      <w:r w:rsidRPr="00743DAB">
        <w:tab/>
        <w:t>(iii)</w:t>
      </w:r>
      <w:r w:rsidRPr="00743DAB">
        <w:tab/>
        <w:t>a health practitioner; or</w:t>
      </w:r>
    </w:p>
    <w:p w:rsidR="00CA6404" w:rsidRPr="004B2189" w:rsidRDefault="00337BA6" w:rsidP="00337BA6">
      <w:pPr>
        <w:pStyle w:val="Asubpara"/>
      </w:pPr>
      <w:r>
        <w:tab/>
      </w:r>
      <w:r w:rsidR="00E73407" w:rsidRPr="004B2189">
        <w:t>(iv)</w:t>
      </w:r>
      <w:r w:rsidR="00E73407" w:rsidRPr="004B2189">
        <w:tab/>
      </w:r>
      <w:r w:rsidR="0048631C" w:rsidRPr="004B2189">
        <w:t>a lawyer; or</w:t>
      </w:r>
    </w:p>
    <w:p w:rsidR="00CA6404" w:rsidRPr="004B2189" w:rsidRDefault="00337BA6" w:rsidP="00337BA6">
      <w:pPr>
        <w:pStyle w:val="Asubpara"/>
      </w:pPr>
      <w:r>
        <w:tab/>
      </w:r>
      <w:r w:rsidR="00E73407" w:rsidRPr="004B2189">
        <w:t>(v)</w:t>
      </w:r>
      <w:r w:rsidR="00E73407" w:rsidRPr="004B2189">
        <w:tab/>
      </w:r>
      <w:r w:rsidR="00CA6404" w:rsidRPr="004B2189">
        <w:t xml:space="preserve">a staff member of, or volunteer for, an approved provider under the </w:t>
      </w:r>
      <w:hyperlink r:id="rId41" w:tooltip="A1997 No 112 (Cwlth)" w:history="1">
        <w:r w:rsidR="000A11B5" w:rsidRPr="000A11B5">
          <w:rPr>
            <w:rStyle w:val="charCitHyperlinkItal"/>
          </w:rPr>
          <w:t>Aged Care Act 1997</w:t>
        </w:r>
      </w:hyperlink>
      <w:r w:rsidR="00CA6404" w:rsidRPr="00FB4595">
        <w:rPr>
          <w:rStyle w:val="charItals"/>
        </w:rPr>
        <w:t xml:space="preserve"> </w:t>
      </w:r>
      <w:r w:rsidR="00CA6404" w:rsidRPr="004B2189">
        <w:t>(Cwlth); or</w:t>
      </w:r>
    </w:p>
    <w:p w:rsidR="00A812D7" w:rsidRPr="004B2189" w:rsidRDefault="00337BA6" w:rsidP="00337BA6">
      <w:pPr>
        <w:pStyle w:val="Asubpara"/>
      </w:pPr>
      <w:r>
        <w:tab/>
      </w:r>
      <w:r w:rsidR="00E73407" w:rsidRPr="004B2189">
        <w:t>(vi)</w:t>
      </w:r>
      <w:r w:rsidR="00E73407" w:rsidRPr="004B2189">
        <w:tab/>
      </w:r>
      <w:r w:rsidR="00A812D7" w:rsidRPr="004B2189">
        <w:t xml:space="preserve">a financial services licensee under the </w:t>
      </w:r>
      <w:r w:rsidR="008D5D46" w:rsidRPr="004B2189">
        <w:t>Corporations Act; or</w:t>
      </w:r>
    </w:p>
    <w:p w:rsidR="00A650EA" w:rsidRPr="004B2189" w:rsidRDefault="00337BA6" w:rsidP="00337BA6">
      <w:pPr>
        <w:pStyle w:val="Apara"/>
      </w:pPr>
      <w:r>
        <w:tab/>
      </w:r>
      <w:r w:rsidR="00E73407" w:rsidRPr="004B2189">
        <w:t>(j)</w:t>
      </w:r>
      <w:r w:rsidR="00E73407" w:rsidRPr="004B2189">
        <w:tab/>
      </w:r>
      <w:r w:rsidR="008A6A61" w:rsidRPr="004B2189">
        <w:t>engaged in the activity for a Commonwealth or Territory government agency and the only contact the person has with a vulnerable person is providing a service to the vulnerable person at a public counter or shopfront, or by telephone; or</w:t>
      </w:r>
    </w:p>
    <w:p w:rsidR="00A650EA" w:rsidRPr="004B2189" w:rsidRDefault="00A650EA" w:rsidP="00A650EA">
      <w:pPr>
        <w:pStyle w:val="aExamHdgpar"/>
      </w:pPr>
      <w:r w:rsidRPr="004B2189">
        <w:t>Example</w:t>
      </w:r>
    </w:p>
    <w:p w:rsidR="00A650EA" w:rsidRPr="004B2189" w:rsidRDefault="00A650EA" w:rsidP="00A650EA">
      <w:pPr>
        <w:pStyle w:val="aExampar"/>
      </w:pPr>
      <w:r w:rsidRPr="004B2189">
        <w:t>an administrative worker employed by Centrelink or Medicare</w:t>
      </w:r>
    </w:p>
    <w:p w:rsidR="008A6A61" w:rsidRPr="004B2189" w:rsidRDefault="00337BA6" w:rsidP="00337BA6">
      <w:pPr>
        <w:pStyle w:val="Apara"/>
      </w:pPr>
      <w:r>
        <w:tab/>
      </w:r>
      <w:r w:rsidR="00E73407" w:rsidRPr="004B2189">
        <w:t>(k)</w:t>
      </w:r>
      <w:r w:rsidR="00E73407" w:rsidRPr="004B2189">
        <w:tab/>
      </w:r>
      <w:r w:rsidR="008A6A61" w:rsidRPr="004B2189">
        <w:t>engaged in the activity and the only contact the person has with a vulnerable person is providing information to, or receiving information from, the vulnerable person by telephone; or</w:t>
      </w:r>
    </w:p>
    <w:p w:rsidR="008A6A61" w:rsidRPr="004B2189" w:rsidRDefault="008A6A61" w:rsidP="008A6A61">
      <w:pPr>
        <w:pStyle w:val="aExamHdgpar"/>
      </w:pPr>
      <w:r w:rsidRPr="004B2189">
        <w:t>Example</w:t>
      </w:r>
    </w:p>
    <w:p w:rsidR="008A6A61" w:rsidRPr="004B2189" w:rsidRDefault="008A6A61" w:rsidP="008A6A61">
      <w:pPr>
        <w:pStyle w:val="aExampar"/>
      </w:pPr>
      <w:r w:rsidRPr="004B2189">
        <w:t>an employee or volunteer working on a helpline or at a call centre</w:t>
      </w:r>
    </w:p>
    <w:p w:rsidR="008A6A61" w:rsidRPr="004B2189" w:rsidRDefault="00337BA6" w:rsidP="00337BA6">
      <w:pPr>
        <w:pStyle w:val="Apara"/>
      </w:pPr>
      <w:r>
        <w:tab/>
      </w:r>
      <w:r w:rsidR="00E73407" w:rsidRPr="004B2189">
        <w:t>(l)</w:t>
      </w:r>
      <w:r w:rsidR="00E73407" w:rsidRPr="004B2189">
        <w:tab/>
      </w:r>
      <w:r w:rsidR="008A6A61" w:rsidRPr="004B2189">
        <w:t>engaged in the activity and the only contact the person has with a vulnerable person is working with a record of the vulnerable person; or</w:t>
      </w:r>
    </w:p>
    <w:p w:rsidR="007871FF" w:rsidRPr="004B2189" w:rsidRDefault="00337BA6" w:rsidP="00337BA6">
      <w:pPr>
        <w:pStyle w:val="Apara"/>
      </w:pPr>
      <w:r>
        <w:tab/>
      </w:r>
      <w:r w:rsidR="00E73407" w:rsidRPr="004B2189">
        <w:t>(m)</w:t>
      </w:r>
      <w:r w:rsidR="00E73407" w:rsidRPr="004B2189">
        <w:tab/>
      </w:r>
      <w:r w:rsidR="007871FF" w:rsidRPr="004B2189">
        <w:t xml:space="preserve">engaged in </w:t>
      </w:r>
      <w:r w:rsidR="00A650EA" w:rsidRPr="004B2189">
        <w:t>the</w:t>
      </w:r>
      <w:r w:rsidR="007871FF" w:rsidRPr="004B2189">
        <w:t xml:space="preserve"> activity for </w:t>
      </w:r>
      <w:r w:rsidR="007871FF" w:rsidRPr="004B2189">
        <w:rPr>
          <w:lang w:eastAsia="en-AU"/>
        </w:rPr>
        <w:t>a declared state of emergency; or</w:t>
      </w:r>
    </w:p>
    <w:p w:rsidR="007871FF" w:rsidRPr="004B2189" w:rsidRDefault="007871FF" w:rsidP="007871FF">
      <w:pPr>
        <w:pStyle w:val="aNotepar"/>
      </w:pPr>
      <w:r w:rsidRPr="00FB4595">
        <w:rPr>
          <w:rStyle w:val="charItals"/>
        </w:rPr>
        <w:t>Note</w:t>
      </w:r>
      <w:r w:rsidRPr="00FB4595">
        <w:rPr>
          <w:rStyle w:val="charItals"/>
        </w:rPr>
        <w:tab/>
      </w:r>
      <w:r w:rsidRPr="004B2189">
        <w:t xml:space="preserve">A state of emergency may be declared under the </w:t>
      </w:r>
      <w:hyperlink r:id="rId42" w:tooltip="A2004-28" w:history="1">
        <w:r w:rsidR="00FB4595" w:rsidRPr="00FB4595">
          <w:rPr>
            <w:rStyle w:val="charCitHyperlinkItal"/>
          </w:rPr>
          <w:t>Emergencies Act 2004</w:t>
        </w:r>
      </w:hyperlink>
      <w:r w:rsidRPr="004B2189">
        <w:t>, s 156.</w:t>
      </w:r>
    </w:p>
    <w:p w:rsidR="001963D9" w:rsidRPr="004B2189" w:rsidRDefault="00337BA6" w:rsidP="003F26AD">
      <w:pPr>
        <w:pStyle w:val="Apara"/>
        <w:keepNext/>
      </w:pPr>
      <w:r>
        <w:tab/>
      </w:r>
      <w:r w:rsidR="00E73407" w:rsidRPr="004B2189">
        <w:t>(n)</w:t>
      </w:r>
      <w:r w:rsidR="00E73407" w:rsidRPr="004B2189">
        <w:tab/>
      </w:r>
      <w:r w:rsidR="001963D9" w:rsidRPr="004B2189">
        <w:t xml:space="preserve">engaged in </w:t>
      </w:r>
      <w:r w:rsidR="00A650EA" w:rsidRPr="004B2189">
        <w:t>the</w:t>
      </w:r>
      <w:r w:rsidR="001963D9" w:rsidRPr="004B2189">
        <w:t xml:space="preserve"> activity for a Territory or national event and the </w:t>
      </w:r>
      <w:r w:rsidR="000C6610" w:rsidRPr="004B2189">
        <w:t>commissioner</w:t>
      </w:r>
      <w:r w:rsidR="001963D9" w:rsidRPr="004B2189">
        <w:t xml:space="preserve"> declares that the person is not required to be registered for the activity; or</w:t>
      </w:r>
    </w:p>
    <w:p w:rsidR="001963D9" w:rsidRPr="004B2189" w:rsidRDefault="001963D9" w:rsidP="001963D9">
      <w:pPr>
        <w:pStyle w:val="aExamHdgpar"/>
      </w:pPr>
      <w:r w:rsidRPr="004B2189">
        <w:t>Examples—Territory or national event</w:t>
      </w:r>
    </w:p>
    <w:p w:rsidR="001963D9" w:rsidRPr="004B2189" w:rsidRDefault="001963D9" w:rsidP="003F26AD">
      <w:pPr>
        <w:pStyle w:val="aExamINumpar"/>
        <w:keepNext/>
      </w:pPr>
      <w:r w:rsidRPr="004B2189">
        <w:t>1</w:t>
      </w:r>
      <w:r w:rsidRPr="004B2189">
        <w:tab/>
        <w:t>Paralympics</w:t>
      </w:r>
    </w:p>
    <w:p w:rsidR="001963D9" w:rsidRPr="004B2189" w:rsidRDefault="001963D9" w:rsidP="00F22DBF">
      <w:pPr>
        <w:pStyle w:val="aExamINumpar"/>
        <w:keepNext/>
      </w:pPr>
      <w:r w:rsidRPr="004B2189">
        <w:t>2</w:t>
      </w:r>
      <w:r w:rsidRPr="004B2189">
        <w:tab/>
        <w:t>World Youth Day</w:t>
      </w:r>
    </w:p>
    <w:p w:rsidR="00CF4070" w:rsidRPr="004B2189" w:rsidRDefault="00CF4070" w:rsidP="00CF4070">
      <w:pPr>
        <w:pStyle w:val="aNotepar"/>
      </w:pPr>
      <w:r w:rsidRPr="00FB4595">
        <w:rPr>
          <w:rStyle w:val="charItals"/>
        </w:rPr>
        <w:t>Note</w:t>
      </w:r>
      <w:r w:rsidRPr="00FB4595">
        <w:rPr>
          <w:rStyle w:val="charItals"/>
        </w:rPr>
        <w:tab/>
      </w:r>
      <w:r w:rsidRPr="00FB4595">
        <w:rPr>
          <w:rStyle w:val="charBoldItals"/>
        </w:rPr>
        <w:t xml:space="preserve">Commissioner </w:t>
      </w:r>
      <w:r w:rsidRPr="004B2189">
        <w:t>means the commissioner for fair trading (see the dictionary).</w:t>
      </w:r>
    </w:p>
    <w:p w:rsidR="00612CC1" w:rsidRPr="004B2189" w:rsidRDefault="00337BA6" w:rsidP="00337BA6">
      <w:pPr>
        <w:pStyle w:val="Apara"/>
      </w:pPr>
      <w:r>
        <w:tab/>
      </w:r>
      <w:r w:rsidR="00E73407" w:rsidRPr="004B2189">
        <w:t>(o)</w:t>
      </w:r>
      <w:r w:rsidR="00E73407" w:rsidRPr="004B2189">
        <w:tab/>
      </w:r>
      <w:r w:rsidR="006B7807" w:rsidRPr="004B2189">
        <w:t xml:space="preserve">a person </w:t>
      </w:r>
      <w:r w:rsidR="00777627" w:rsidRPr="004B2189">
        <w:t xml:space="preserve">prescribed </w:t>
      </w:r>
      <w:r w:rsidR="000D58E7" w:rsidRPr="004B2189">
        <w:t>by regulation</w:t>
      </w:r>
      <w:r w:rsidR="00777627" w:rsidRPr="004B2189">
        <w:t>.</w:t>
      </w:r>
    </w:p>
    <w:p w:rsidR="00022706" w:rsidRPr="004B2189" w:rsidRDefault="00337BA6" w:rsidP="00337BA6">
      <w:pPr>
        <w:pStyle w:val="Amain"/>
        <w:keepNext/>
      </w:pPr>
      <w:r>
        <w:tab/>
      </w:r>
      <w:r w:rsidR="00E73407" w:rsidRPr="004B2189">
        <w:t>(3)</w:t>
      </w:r>
      <w:r w:rsidR="00E73407" w:rsidRPr="004B2189">
        <w:tab/>
      </w:r>
      <w:r w:rsidR="00022706" w:rsidRPr="004B2189">
        <w:t xml:space="preserve">A declaration is a </w:t>
      </w:r>
      <w:r w:rsidR="00D51AE9" w:rsidRPr="004B2189">
        <w:t>disallowable</w:t>
      </w:r>
      <w:r w:rsidR="00022706" w:rsidRPr="004B2189">
        <w:t xml:space="preserve"> instrument.</w:t>
      </w:r>
    </w:p>
    <w:p w:rsidR="00D51AE9" w:rsidRPr="004B2189" w:rsidRDefault="00D51AE9" w:rsidP="00D51AE9">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43" w:tooltip="A2001-14" w:history="1">
        <w:r w:rsidR="00FB4595" w:rsidRPr="00FB4595">
          <w:rPr>
            <w:rStyle w:val="charCitHyperlinkAbbrev"/>
          </w:rPr>
          <w:t>Legislation Act</w:t>
        </w:r>
      </w:hyperlink>
      <w:r w:rsidRPr="004B2189">
        <w:t>.</w:t>
      </w:r>
    </w:p>
    <w:p w:rsidR="00777627" w:rsidRPr="004B2189" w:rsidRDefault="00337BA6" w:rsidP="00337BA6">
      <w:pPr>
        <w:pStyle w:val="Amain"/>
        <w:keepNext/>
      </w:pPr>
      <w:r>
        <w:tab/>
      </w:r>
      <w:r w:rsidR="00E73407" w:rsidRPr="004B2189">
        <w:t>(4)</w:t>
      </w:r>
      <w:r w:rsidR="00E73407" w:rsidRPr="004B2189">
        <w:tab/>
      </w:r>
      <w:r w:rsidR="00777627" w:rsidRPr="004B2189">
        <w:t>In this section:</w:t>
      </w:r>
    </w:p>
    <w:p w:rsidR="00563FEF" w:rsidRPr="00FB4595" w:rsidRDefault="00777627" w:rsidP="00337BA6">
      <w:pPr>
        <w:pStyle w:val="aDef"/>
        <w:keepNext/>
      </w:pPr>
      <w:r w:rsidRPr="00FB4595">
        <w:rPr>
          <w:rStyle w:val="charBoldItals"/>
        </w:rPr>
        <w:t>close relat</w:t>
      </w:r>
      <w:r w:rsidR="007E3D6D" w:rsidRPr="00FB4595">
        <w:rPr>
          <w:rStyle w:val="charBoldItals"/>
        </w:rPr>
        <w:t>ive</w:t>
      </w:r>
      <w:r w:rsidRPr="00FB4595">
        <w:t>, of a vulnerable person</w:t>
      </w:r>
      <w:r w:rsidR="00563FEF" w:rsidRPr="00FB4595">
        <w:t>—</w:t>
      </w:r>
    </w:p>
    <w:p w:rsidR="00777627" w:rsidRPr="004B2189" w:rsidRDefault="00337BA6" w:rsidP="00337BA6">
      <w:pPr>
        <w:pStyle w:val="aDefpara"/>
      </w:pPr>
      <w:r>
        <w:tab/>
      </w:r>
      <w:r w:rsidR="00E73407" w:rsidRPr="004B2189">
        <w:t>(a)</w:t>
      </w:r>
      <w:r w:rsidR="00E73407" w:rsidRPr="004B2189">
        <w:tab/>
      </w:r>
      <w:r w:rsidR="007E3D6D" w:rsidRPr="004B2189">
        <w:t>means the vulnerable</w:t>
      </w:r>
      <w:r w:rsidR="00777627" w:rsidRPr="004B2189">
        <w:t xml:space="preserve"> person</w:t>
      </w:r>
      <w:r w:rsidR="007E3D6D" w:rsidRPr="004B2189">
        <w:t>’s</w:t>
      </w:r>
      <w:r w:rsidR="00777627" w:rsidRPr="004B2189">
        <w:t>—</w:t>
      </w:r>
    </w:p>
    <w:p w:rsidR="00777627" w:rsidRPr="004B2189" w:rsidRDefault="00337BA6" w:rsidP="00337BA6">
      <w:pPr>
        <w:pStyle w:val="aDefsubpara"/>
      </w:pPr>
      <w:r>
        <w:tab/>
      </w:r>
      <w:r w:rsidR="00E73407" w:rsidRPr="004B2189">
        <w:t>(i)</w:t>
      </w:r>
      <w:r w:rsidR="00E73407" w:rsidRPr="004B2189">
        <w:tab/>
      </w:r>
      <w:r w:rsidR="00777627" w:rsidRPr="004B2189">
        <w:t>domestic partner; or</w:t>
      </w:r>
    </w:p>
    <w:p w:rsidR="006A2AAC" w:rsidRPr="004B2189" w:rsidRDefault="00563FEF" w:rsidP="00563FEF">
      <w:pPr>
        <w:pStyle w:val="aNotesubpar"/>
      </w:pPr>
      <w:r w:rsidRPr="00FB4595">
        <w:rPr>
          <w:rStyle w:val="charItals"/>
        </w:rPr>
        <w:t>Note</w:t>
      </w:r>
      <w:r w:rsidRPr="00FB4595">
        <w:rPr>
          <w:rStyle w:val="charItals"/>
        </w:rPr>
        <w:tab/>
      </w:r>
      <w:r w:rsidR="006A2AAC" w:rsidRPr="00FB4595">
        <w:rPr>
          <w:rStyle w:val="charBoldItals"/>
        </w:rPr>
        <w:t>Domestic partner—</w:t>
      </w:r>
      <w:r w:rsidR="006A2AAC" w:rsidRPr="004B2189">
        <w:rPr>
          <w:lang w:eastAsia="en-AU"/>
        </w:rPr>
        <w:t xml:space="preserve">see the </w:t>
      </w:r>
      <w:hyperlink r:id="rId44" w:tooltip="A2001-14" w:history="1">
        <w:r w:rsidR="00FB4595" w:rsidRPr="00FB4595">
          <w:rPr>
            <w:rStyle w:val="charCitHyperlinkAbbrev"/>
          </w:rPr>
          <w:t>Legislation Act</w:t>
        </w:r>
      </w:hyperlink>
      <w:r w:rsidR="006A2AAC" w:rsidRPr="004B2189">
        <w:rPr>
          <w:lang w:eastAsia="en-AU"/>
        </w:rPr>
        <w:t>, s 169.</w:t>
      </w:r>
    </w:p>
    <w:p w:rsidR="007E3D6D" w:rsidRPr="004B2189" w:rsidRDefault="00337BA6" w:rsidP="00337BA6">
      <w:pPr>
        <w:pStyle w:val="aDefsubpara"/>
        <w:rPr>
          <w:lang w:eastAsia="en-AU"/>
        </w:rPr>
      </w:pPr>
      <w:r>
        <w:rPr>
          <w:lang w:eastAsia="en-AU"/>
        </w:rPr>
        <w:tab/>
      </w:r>
      <w:r w:rsidR="00E73407" w:rsidRPr="004B2189">
        <w:rPr>
          <w:lang w:eastAsia="en-AU"/>
        </w:rPr>
        <w:t>(ii)</w:t>
      </w:r>
      <w:r w:rsidR="00E73407" w:rsidRPr="004B2189">
        <w:rPr>
          <w:lang w:eastAsia="en-AU"/>
        </w:rPr>
        <w:tab/>
      </w:r>
      <w:r w:rsidR="007E3D6D" w:rsidRPr="004B2189">
        <w:rPr>
          <w:lang w:eastAsia="en-AU"/>
        </w:rPr>
        <w:t>father, mother, grandfather, grandmother, stepfather, stepmother, father-in-law or mother-in-law; or</w:t>
      </w:r>
    </w:p>
    <w:p w:rsidR="007E3D6D" w:rsidRPr="004B2189" w:rsidRDefault="00337BA6" w:rsidP="00337BA6">
      <w:pPr>
        <w:pStyle w:val="aDefsubpara"/>
        <w:rPr>
          <w:lang w:eastAsia="en-AU"/>
        </w:rPr>
      </w:pPr>
      <w:r>
        <w:rPr>
          <w:lang w:eastAsia="en-AU"/>
        </w:rPr>
        <w:tab/>
      </w:r>
      <w:r w:rsidR="00E73407" w:rsidRPr="004B2189">
        <w:rPr>
          <w:lang w:eastAsia="en-AU"/>
        </w:rPr>
        <w:t>(iii)</w:t>
      </w:r>
      <w:r w:rsidR="00E73407" w:rsidRPr="004B2189">
        <w:rPr>
          <w:lang w:eastAsia="en-AU"/>
        </w:rPr>
        <w:tab/>
      </w:r>
      <w:r w:rsidR="007E3D6D" w:rsidRPr="004B2189">
        <w:rPr>
          <w:lang w:eastAsia="en-AU"/>
        </w:rPr>
        <w:t>son, daughter, grandson, granddaughter, stepson, stepdaughter, son-in-law or daughter-in-law; or</w:t>
      </w:r>
    </w:p>
    <w:p w:rsidR="007E3D6D" w:rsidRPr="004B2189" w:rsidRDefault="00337BA6" w:rsidP="00337BA6">
      <w:pPr>
        <w:pStyle w:val="aDefsubpara"/>
        <w:rPr>
          <w:szCs w:val="24"/>
          <w:lang w:eastAsia="en-AU"/>
        </w:rPr>
      </w:pPr>
      <w:r>
        <w:rPr>
          <w:szCs w:val="24"/>
          <w:lang w:eastAsia="en-AU"/>
        </w:rPr>
        <w:tab/>
      </w:r>
      <w:r w:rsidR="00E73407" w:rsidRPr="004B2189">
        <w:rPr>
          <w:szCs w:val="24"/>
          <w:lang w:eastAsia="en-AU"/>
        </w:rPr>
        <w:t>(iv)</w:t>
      </w:r>
      <w:r w:rsidR="00E73407" w:rsidRPr="004B2189">
        <w:rPr>
          <w:szCs w:val="24"/>
          <w:lang w:eastAsia="en-AU"/>
        </w:rPr>
        <w:tab/>
      </w:r>
      <w:r w:rsidR="007E3D6D" w:rsidRPr="004B2189">
        <w:rPr>
          <w:lang w:eastAsia="en-AU"/>
        </w:rPr>
        <w:t xml:space="preserve">brother, sister, half-brother, half-sister, stepbrother, </w:t>
      </w:r>
      <w:r w:rsidR="007E3D6D" w:rsidRPr="004B2189">
        <w:rPr>
          <w:szCs w:val="24"/>
          <w:lang w:eastAsia="en-AU"/>
        </w:rPr>
        <w:t>stepsister, brother-in-law or sister-in-law; or</w:t>
      </w:r>
    </w:p>
    <w:p w:rsidR="002B78FE" w:rsidRPr="004B2189" w:rsidRDefault="00337BA6" w:rsidP="00337BA6">
      <w:pPr>
        <w:pStyle w:val="aDefsubpara"/>
        <w:rPr>
          <w:lang w:eastAsia="en-AU"/>
        </w:rPr>
      </w:pPr>
      <w:r>
        <w:rPr>
          <w:lang w:eastAsia="en-AU"/>
        </w:rPr>
        <w:tab/>
      </w:r>
      <w:r w:rsidR="00E73407" w:rsidRPr="004B2189">
        <w:rPr>
          <w:lang w:eastAsia="en-AU"/>
        </w:rPr>
        <w:t>(v)</w:t>
      </w:r>
      <w:r w:rsidR="00E73407" w:rsidRPr="004B2189">
        <w:rPr>
          <w:lang w:eastAsia="en-AU"/>
        </w:rPr>
        <w:tab/>
      </w:r>
      <w:r w:rsidR="007E3D6D" w:rsidRPr="004B2189">
        <w:rPr>
          <w:lang w:eastAsia="en-AU"/>
        </w:rPr>
        <w:t>uncle, aunt,</w:t>
      </w:r>
      <w:r w:rsidR="002B78FE" w:rsidRPr="004B2189">
        <w:rPr>
          <w:lang w:eastAsia="en-AU"/>
        </w:rPr>
        <w:t xml:space="preserve"> uncle-in-law or aunt-in-law; or</w:t>
      </w:r>
    </w:p>
    <w:p w:rsidR="006A2AAC" w:rsidRPr="004B2189" w:rsidRDefault="00337BA6" w:rsidP="003F26AD">
      <w:pPr>
        <w:pStyle w:val="aDefsubpara"/>
        <w:rPr>
          <w:lang w:eastAsia="en-AU"/>
        </w:rPr>
      </w:pPr>
      <w:r>
        <w:rPr>
          <w:lang w:eastAsia="en-AU"/>
        </w:rPr>
        <w:tab/>
      </w:r>
      <w:r w:rsidR="00E73407" w:rsidRPr="004B2189">
        <w:rPr>
          <w:lang w:eastAsia="en-AU"/>
        </w:rPr>
        <w:t>(vi)</w:t>
      </w:r>
      <w:r w:rsidR="00E73407" w:rsidRPr="004B2189">
        <w:rPr>
          <w:lang w:eastAsia="en-AU"/>
        </w:rPr>
        <w:tab/>
      </w:r>
      <w:r w:rsidR="00C47ADA" w:rsidRPr="004B2189">
        <w:rPr>
          <w:lang w:eastAsia="en-AU"/>
        </w:rPr>
        <w:t>nephew, niece or cousin; but</w:t>
      </w:r>
    </w:p>
    <w:p w:rsidR="00563FEF" w:rsidRPr="004B2189" w:rsidRDefault="00337BA6" w:rsidP="003F26AD">
      <w:pPr>
        <w:pStyle w:val="aDefpara"/>
        <w:keepNext/>
        <w:rPr>
          <w:lang w:eastAsia="en-AU"/>
        </w:rPr>
      </w:pPr>
      <w:r>
        <w:rPr>
          <w:lang w:eastAsia="en-AU"/>
        </w:rPr>
        <w:tab/>
      </w:r>
      <w:r w:rsidR="00E73407" w:rsidRPr="004B2189">
        <w:rPr>
          <w:lang w:eastAsia="en-AU"/>
        </w:rPr>
        <w:t>(b)</w:t>
      </w:r>
      <w:r w:rsidR="00E73407" w:rsidRPr="004B2189">
        <w:rPr>
          <w:lang w:eastAsia="en-AU"/>
        </w:rPr>
        <w:tab/>
      </w:r>
      <w:r w:rsidR="00563FEF" w:rsidRPr="004B2189">
        <w:rPr>
          <w:lang w:eastAsia="en-AU"/>
        </w:rPr>
        <w:t xml:space="preserve">does not include a kinship carer </w:t>
      </w:r>
      <w:r w:rsidR="00563FEF" w:rsidRPr="004B2189">
        <w:t xml:space="preserve">under the </w:t>
      </w:r>
      <w:hyperlink r:id="rId45" w:tooltip="A2008-19" w:history="1">
        <w:r w:rsidR="00FB4595" w:rsidRPr="00FB4595">
          <w:rPr>
            <w:rStyle w:val="charCitHyperlinkItal"/>
          </w:rPr>
          <w:t>Children and Young People Act 2008</w:t>
        </w:r>
      </w:hyperlink>
      <w:r w:rsidR="00563FEF" w:rsidRPr="004B2189">
        <w:rPr>
          <w:iCs/>
        </w:rPr>
        <w:t>.</w:t>
      </w:r>
    </w:p>
    <w:p w:rsidR="005D1D96" w:rsidRPr="004B2189" w:rsidRDefault="00563FEF" w:rsidP="005D1D96">
      <w:pPr>
        <w:pStyle w:val="aNotepar"/>
      </w:pPr>
      <w:r w:rsidRPr="00FB4595">
        <w:rPr>
          <w:rStyle w:val="charItals"/>
        </w:rPr>
        <w:t>Note</w:t>
      </w:r>
      <w:r w:rsidRPr="00FB4595">
        <w:rPr>
          <w:rStyle w:val="charItals"/>
        </w:rPr>
        <w:tab/>
      </w:r>
      <w:r w:rsidR="005D1D96" w:rsidRPr="004B2189">
        <w:t>An activity conducted or a service provided</w:t>
      </w:r>
      <w:r w:rsidR="005D1D96" w:rsidRPr="004B2189">
        <w:rPr>
          <w:lang w:eastAsia="en-AU"/>
        </w:rPr>
        <w:t xml:space="preserve"> </w:t>
      </w:r>
      <w:r w:rsidR="005D1D96" w:rsidRPr="004B2189">
        <w:t xml:space="preserve">by a kinship carer </w:t>
      </w:r>
      <w:r w:rsidR="005D1D96" w:rsidRPr="004B2189">
        <w:rPr>
          <w:lang w:eastAsia="en-AU"/>
        </w:rPr>
        <w:t>under the</w:t>
      </w:r>
      <w:r w:rsidR="005D1D96" w:rsidRPr="00FB4595">
        <w:rPr>
          <w:rStyle w:val="charItals"/>
        </w:rPr>
        <w:t xml:space="preserve"> </w:t>
      </w:r>
      <w:hyperlink r:id="rId46" w:tooltip="A2008-19" w:history="1">
        <w:r w:rsidR="00FB4595" w:rsidRPr="00FB4595">
          <w:rPr>
            <w:rStyle w:val="charCitHyperlinkItal"/>
          </w:rPr>
          <w:t>Children and Young People Act 2008</w:t>
        </w:r>
      </w:hyperlink>
      <w:r w:rsidR="005D1D96" w:rsidRPr="00FB4595">
        <w:rPr>
          <w:rStyle w:val="charItals"/>
        </w:rPr>
        <w:t xml:space="preserve"> </w:t>
      </w:r>
      <w:r w:rsidR="005D1D96" w:rsidRPr="004B2189">
        <w:t xml:space="preserve">is a regulated activity—see </w:t>
      </w:r>
      <w:r w:rsidR="00B00F3C" w:rsidRPr="004B2189">
        <w:t xml:space="preserve">sch 1, </w:t>
      </w:r>
      <w:r w:rsidR="005D1D96" w:rsidRPr="004B2189">
        <w:t xml:space="preserve">s </w:t>
      </w:r>
      <w:r w:rsidR="00893F9C" w:rsidRPr="004B2189">
        <w:t>1.1</w:t>
      </w:r>
      <w:r w:rsidR="005D1D96" w:rsidRPr="004B2189">
        <w:t>.</w:t>
      </w:r>
    </w:p>
    <w:p w:rsidR="00777627" w:rsidRPr="004B2189" w:rsidRDefault="00777627" w:rsidP="00E73407">
      <w:pPr>
        <w:pStyle w:val="aDef"/>
        <w:rPr>
          <w:lang w:eastAsia="en-AU"/>
        </w:rPr>
      </w:pPr>
      <w:r w:rsidRPr="00FB4595">
        <w:rPr>
          <w:rStyle w:val="charBoldItals"/>
        </w:rPr>
        <w:t xml:space="preserve">day </w:t>
      </w:r>
      <w:r w:rsidR="008E6686" w:rsidRPr="004B2189">
        <w:t>includes part of a day.</w:t>
      </w:r>
    </w:p>
    <w:p w:rsidR="00091B92" w:rsidRPr="004B2189" w:rsidRDefault="00091B92" w:rsidP="00E73407">
      <w:pPr>
        <w:pStyle w:val="aDef"/>
      </w:pPr>
      <w:r w:rsidRPr="00FB4595">
        <w:rPr>
          <w:rStyle w:val="charBoldItals"/>
        </w:rPr>
        <w:t xml:space="preserve">school </w:t>
      </w:r>
      <w:r w:rsidRPr="004B2189">
        <w:t>means a high school or secondary college.</w:t>
      </w:r>
    </w:p>
    <w:p w:rsidR="003010AF" w:rsidRPr="004B2189" w:rsidRDefault="00E73407" w:rsidP="00E73407">
      <w:pPr>
        <w:pStyle w:val="AH5Sec"/>
      </w:pPr>
      <w:bookmarkStart w:id="22" w:name="_Toc514838294"/>
      <w:r w:rsidRPr="00613AF1">
        <w:rPr>
          <w:rStyle w:val="CharSectNo"/>
        </w:rPr>
        <w:t>13</w:t>
      </w:r>
      <w:r w:rsidRPr="004B2189">
        <w:tab/>
      </w:r>
      <w:r w:rsidR="003010AF" w:rsidRPr="004B2189">
        <w:t>Offences—person engage in regulated activity</w:t>
      </w:r>
      <w:r w:rsidR="00C0054B" w:rsidRPr="004B2189">
        <w:t xml:space="preserve"> for which person not registered</w:t>
      </w:r>
      <w:bookmarkEnd w:id="22"/>
    </w:p>
    <w:p w:rsidR="001A2584" w:rsidRPr="004B2189" w:rsidRDefault="00337BA6" w:rsidP="00337BA6">
      <w:pPr>
        <w:pStyle w:val="Amain"/>
      </w:pPr>
      <w:r>
        <w:tab/>
      </w:r>
      <w:r w:rsidR="00E73407" w:rsidRPr="004B2189">
        <w:t>(1)</w:t>
      </w:r>
      <w:r w:rsidR="00E73407" w:rsidRPr="004B2189">
        <w:tab/>
      </w:r>
      <w:r w:rsidR="001A2584" w:rsidRPr="004B2189">
        <w:t>A person commits an offence if the person—</w:t>
      </w:r>
    </w:p>
    <w:p w:rsidR="001A2584" w:rsidRPr="004B2189" w:rsidRDefault="00337BA6" w:rsidP="00337BA6">
      <w:pPr>
        <w:pStyle w:val="Apara"/>
      </w:pPr>
      <w:r>
        <w:tab/>
      </w:r>
      <w:r w:rsidR="00E73407" w:rsidRPr="004B2189">
        <w:t>(a)</w:t>
      </w:r>
      <w:r w:rsidR="00E73407" w:rsidRPr="004B2189">
        <w:tab/>
      </w:r>
      <w:r w:rsidR="001A2584" w:rsidRPr="004B2189">
        <w:t xml:space="preserve">engages in a regulated activity; and </w:t>
      </w:r>
    </w:p>
    <w:p w:rsidR="001A2584" w:rsidRPr="004B2189" w:rsidRDefault="00337BA6" w:rsidP="00337BA6">
      <w:pPr>
        <w:pStyle w:val="Apara"/>
      </w:pPr>
      <w:r>
        <w:tab/>
      </w:r>
      <w:r w:rsidR="00E73407" w:rsidRPr="004B2189">
        <w:t>(b)</w:t>
      </w:r>
      <w:r w:rsidR="00E73407" w:rsidRPr="004B2189">
        <w:tab/>
      </w:r>
      <w:r w:rsidR="001A2584" w:rsidRPr="004B2189">
        <w:t>is required to be registered to engage in the activity; and</w:t>
      </w:r>
    </w:p>
    <w:p w:rsidR="001A2584" w:rsidRPr="004B2189" w:rsidRDefault="00337BA6" w:rsidP="00337BA6">
      <w:pPr>
        <w:pStyle w:val="Apara"/>
      </w:pPr>
      <w:r>
        <w:tab/>
      </w:r>
      <w:r w:rsidR="00E73407" w:rsidRPr="004B2189">
        <w:t>(c)</w:t>
      </w:r>
      <w:r w:rsidR="00E73407" w:rsidRPr="004B2189">
        <w:tab/>
      </w:r>
      <w:r w:rsidR="001A2584" w:rsidRPr="004B2189">
        <w:t>does not have a registration allowing the person to engage in the activity.</w:t>
      </w:r>
    </w:p>
    <w:p w:rsidR="001A2584" w:rsidRPr="004B2189" w:rsidRDefault="001A2584" w:rsidP="00337BA6">
      <w:pPr>
        <w:pStyle w:val="Amainreturn"/>
        <w:keepNext/>
        <w:rPr>
          <w:lang w:eastAsia="en-AU"/>
        </w:rPr>
      </w:pPr>
      <w:r w:rsidRPr="004B2189">
        <w:rPr>
          <w:lang w:eastAsia="en-AU"/>
        </w:rPr>
        <w:t>Maximum penalty: 50 penalty units.</w:t>
      </w:r>
    </w:p>
    <w:p w:rsidR="005A70FA" w:rsidRPr="004B2189" w:rsidRDefault="005A70FA" w:rsidP="005A70FA">
      <w:pPr>
        <w:pStyle w:val="aNote"/>
      </w:pPr>
      <w:r w:rsidRPr="00FB4595">
        <w:rPr>
          <w:rStyle w:val="charItals"/>
        </w:rPr>
        <w:t>Note 1</w:t>
      </w:r>
      <w:r w:rsidRPr="00FB4595">
        <w:rPr>
          <w:rStyle w:val="charItals"/>
        </w:rPr>
        <w:tab/>
      </w:r>
      <w:r w:rsidRPr="004B2189">
        <w:t>A person with conditional registration may not be allowed to engage in al</w:t>
      </w:r>
      <w:r w:rsidR="00B004CF" w:rsidRPr="004B2189">
        <w:t>l regulated activities (see s 42</w:t>
      </w:r>
      <w:r w:rsidRPr="004B2189">
        <w:t>).</w:t>
      </w:r>
    </w:p>
    <w:p w:rsidR="005A70FA" w:rsidRPr="004B2189" w:rsidRDefault="005A70FA" w:rsidP="005A70FA">
      <w:pPr>
        <w:pStyle w:val="aNote"/>
      </w:pPr>
      <w:r w:rsidRPr="00FB4595">
        <w:rPr>
          <w:rStyle w:val="charItals"/>
        </w:rPr>
        <w:t>Note 2</w:t>
      </w:r>
      <w:r w:rsidRPr="00FB4595">
        <w:rPr>
          <w:rStyle w:val="charItals"/>
        </w:rPr>
        <w:tab/>
      </w:r>
      <w:r w:rsidRPr="004B2189">
        <w:t>A person whose registration is suspended does not have a registration allowing the person to engage i</w:t>
      </w:r>
      <w:r w:rsidR="00B004CF" w:rsidRPr="004B2189">
        <w:t>n a regulated activity (see s 59</w:t>
      </w:r>
      <w:r w:rsidRPr="004B2189">
        <w:t xml:space="preserve"> (5)).</w:t>
      </w:r>
    </w:p>
    <w:p w:rsidR="00D030DB" w:rsidRPr="004B2189" w:rsidRDefault="00D030DB" w:rsidP="00D030DB">
      <w:pPr>
        <w:pStyle w:val="aNote"/>
        <w:rPr>
          <w:lang w:eastAsia="en-AU"/>
        </w:rPr>
      </w:pPr>
      <w:r w:rsidRPr="00FB4595">
        <w:rPr>
          <w:rStyle w:val="charItals"/>
        </w:rPr>
        <w:t>Note</w:t>
      </w:r>
      <w:r w:rsidR="005A70FA" w:rsidRPr="00FB4595">
        <w:rPr>
          <w:rStyle w:val="charItals"/>
        </w:rPr>
        <w:t xml:space="preserve"> 3</w:t>
      </w:r>
      <w:r w:rsidRPr="00FB4595">
        <w:rPr>
          <w:rStyle w:val="charItals"/>
        </w:rPr>
        <w:tab/>
      </w:r>
      <w:r w:rsidRPr="004B2189">
        <w:rPr>
          <w:lang w:eastAsia="en-AU"/>
        </w:rPr>
        <w:t>The employer for the regulated activity also commits an offence (see s </w:t>
      </w:r>
      <w:r w:rsidR="00B004CF" w:rsidRPr="004B2189">
        <w:rPr>
          <w:lang w:eastAsia="en-AU"/>
        </w:rPr>
        <w:t>14</w:t>
      </w:r>
      <w:r w:rsidRPr="004B2189">
        <w:rPr>
          <w:lang w:eastAsia="en-AU"/>
        </w:rPr>
        <w:t>).</w:t>
      </w:r>
    </w:p>
    <w:p w:rsidR="00537328"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537328" w:rsidRPr="004B2189">
        <w:rPr>
          <w:lang w:eastAsia="en-AU"/>
        </w:rPr>
        <w:t>An offence against subsection (1) is a strict liability offence.</w:t>
      </w:r>
    </w:p>
    <w:p w:rsidR="003010AF" w:rsidRPr="004B2189" w:rsidRDefault="00337BA6" w:rsidP="001C4B5D">
      <w:pPr>
        <w:pStyle w:val="Amain"/>
        <w:keepNext/>
      </w:pPr>
      <w:r>
        <w:tab/>
      </w:r>
      <w:r w:rsidR="00E73407" w:rsidRPr="004B2189">
        <w:t>(3)</w:t>
      </w:r>
      <w:r w:rsidR="00E73407" w:rsidRPr="004B2189">
        <w:tab/>
      </w:r>
      <w:r w:rsidR="003010AF" w:rsidRPr="004B2189">
        <w:t>A person commits an offence if the person—</w:t>
      </w:r>
    </w:p>
    <w:p w:rsidR="004C23EB" w:rsidRPr="004B2189" w:rsidRDefault="00337BA6" w:rsidP="001C4B5D">
      <w:pPr>
        <w:pStyle w:val="Apara"/>
        <w:keepNext/>
      </w:pPr>
      <w:r>
        <w:tab/>
      </w:r>
      <w:r w:rsidR="00E73407" w:rsidRPr="004B2189">
        <w:t>(a)</w:t>
      </w:r>
      <w:r w:rsidR="00E73407" w:rsidRPr="004B2189">
        <w:tab/>
      </w:r>
      <w:r w:rsidR="004C23EB" w:rsidRPr="004B2189">
        <w:t>engages in a regulated activity; and</w:t>
      </w:r>
    </w:p>
    <w:p w:rsidR="003010AF" w:rsidRPr="004B2189" w:rsidRDefault="00337BA6" w:rsidP="001C4B5D">
      <w:pPr>
        <w:pStyle w:val="Apara"/>
        <w:keepNext/>
      </w:pPr>
      <w:r>
        <w:tab/>
      </w:r>
      <w:r w:rsidR="00E73407" w:rsidRPr="004B2189">
        <w:t>(b)</w:t>
      </w:r>
      <w:r w:rsidR="00E73407" w:rsidRPr="004B2189">
        <w:tab/>
      </w:r>
      <w:r w:rsidR="003010AF" w:rsidRPr="004B2189">
        <w:t>is required to be registered</w:t>
      </w:r>
      <w:r w:rsidR="004C23EB" w:rsidRPr="004B2189">
        <w:t xml:space="preserve"> to engage in the activity</w:t>
      </w:r>
      <w:r w:rsidR="003010AF" w:rsidRPr="004B2189">
        <w:t>; and</w:t>
      </w:r>
    </w:p>
    <w:p w:rsidR="00C23B43" w:rsidRPr="004B2189" w:rsidRDefault="00337BA6" w:rsidP="001C4B5D">
      <w:pPr>
        <w:pStyle w:val="Apara"/>
        <w:keepNext/>
      </w:pPr>
      <w:r>
        <w:tab/>
      </w:r>
      <w:r w:rsidR="00E73407" w:rsidRPr="004B2189">
        <w:t>(c)</w:t>
      </w:r>
      <w:r w:rsidR="00E73407" w:rsidRPr="004B2189">
        <w:tab/>
      </w:r>
      <w:r w:rsidR="00C23B43" w:rsidRPr="004B2189">
        <w:t>does not have a registration allowing the perso</w:t>
      </w:r>
      <w:r w:rsidR="008C3DD4" w:rsidRPr="004B2189">
        <w:t>n to engage in the activity; and</w:t>
      </w:r>
    </w:p>
    <w:p w:rsidR="004C7CFA" w:rsidRPr="004B2189" w:rsidRDefault="00337BA6" w:rsidP="00337BA6">
      <w:pPr>
        <w:pStyle w:val="Apara"/>
      </w:pPr>
      <w:r>
        <w:tab/>
      </w:r>
      <w:r w:rsidR="00E73407" w:rsidRPr="004B2189">
        <w:t>(d)</w:t>
      </w:r>
      <w:r w:rsidR="00E73407" w:rsidRPr="004B2189">
        <w:tab/>
      </w:r>
      <w:r w:rsidR="004C7CFA" w:rsidRPr="004B2189">
        <w:t>knows</w:t>
      </w:r>
      <w:r w:rsidR="00604F82" w:rsidRPr="004B2189">
        <w:t>,</w:t>
      </w:r>
      <w:r w:rsidR="004C7CFA" w:rsidRPr="004B2189">
        <w:t xml:space="preserve"> </w:t>
      </w:r>
      <w:r w:rsidR="008878B4" w:rsidRPr="004B2189">
        <w:t>or is reckless about whether</w:t>
      </w:r>
      <w:r w:rsidR="00604F82" w:rsidRPr="004B2189">
        <w:t>,</w:t>
      </w:r>
      <w:r w:rsidR="004C7CFA" w:rsidRPr="004B2189">
        <w:t xml:space="preserve"> the person—</w:t>
      </w:r>
    </w:p>
    <w:p w:rsidR="008C3DD4" w:rsidRPr="004B2189" w:rsidRDefault="00337BA6" w:rsidP="00337BA6">
      <w:pPr>
        <w:pStyle w:val="Asubpara"/>
      </w:pPr>
      <w:r>
        <w:tab/>
      </w:r>
      <w:r w:rsidR="00E73407" w:rsidRPr="004B2189">
        <w:t>(i)</w:t>
      </w:r>
      <w:r w:rsidR="00E73407" w:rsidRPr="004B2189">
        <w:tab/>
      </w:r>
      <w:r w:rsidR="008C3DD4" w:rsidRPr="004B2189">
        <w:t xml:space="preserve">is </w:t>
      </w:r>
      <w:r w:rsidR="004C7CFA" w:rsidRPr="004B2189">
        <w:t>engaging in a regulated activity; and</w:t>
      </w:r>
    </w:p>
    <w:p w:rsidR="004C7CFA" w:rsidRPr="004B2189" w:rsidRDefault="00337BA6" w:rsidP="00337BA6">
      <w:pPr>
        <w:pStyle w:val="Asubpara"/>
      </w:pPr>
      <w:r>
        <w:tab/>
      </w:r>
      <w:r w:rsidR="00E73407" w:rsidRPr="004B2189">
        <w:t>(ii)</w:t>
      </w:r>
      <w:r w:rsidR="00E73407" w:rsidRPr="004B2189">
        <w:tab/>
      </w:r>
      <w:r w:rsidR="004C7CFA" w:rsidRPr="004B2189">
        <w:t xml:space="preserve">is required to be registered </w:t>
      </w:r>
      <w:r w:rsidR="008878B4" w:rsidRPr="004B2189">
        <w:t>to engage in the activity</w:t>
      </w:r>
      <w:r w:rsidR="00B21EF7" w:rsidRPr="004B2189">
        <w:t>.</w:t>
      </w:r>
    </w:p>
    <w:p w:rsidR="003010AF" w:rsidRPr="004B2189" w:rsidRDefault="003010AF" w:rsidP="00337BA6">
      <w:pPr>
        <w:pStyle w:val="Amainreturn"/>
        <w:keepNext/>
        <w:rPr>
          <w:lang w:eastAsia="en-AU"/>
        </w:rPr>
      </w:pPr>
      <w:r w:rsidRPr="004B2189">
        <w:rPr>
          <w:lang w:eastAsia="en-AU"/>
        </w:rPr>
        <w:t xml:space="preserve">Maximum penalty: </w:t>
      </w:r>
      <w:r w:rsidR="00123615" w:rsidRPr="004B2189">
        <w:rPr>
          <w:lang w:eastAsia="en-AU"/>
        </w:rPr>
        <w:t>20</w:t>
      </w:r>
      <w:r w:rsidR="00CC7B92" w:rsidRPr="004B2189">
        <w:rPr>
          <w:lang w:eastAsia="en-AU"/>
        </w:rPr>
        <w:t xml:space="preserve">0 penalty units, imprisonment for </w:t>
      </w:r>
      <w:r w:rsidR="00123615" w:rsidRPr="004B2189">
        <w:rPr>
          <w:lang w:eastAsia="en-AU"/>
        </w:rPr>
        <w:t>2 years</w:t>
      </w:r>
      <w:r w:rsidR="00CC7B92" w:rsidRPr="004B2189">
        <w:rPr>
          <w:lang w:eastAsia="en-AU"/>
        </w:rPr>
        <w:t xml:space="preserve"> or</w:t>
      </w:r>
      <w:r w:rsidR="008271EF" w:rsidRPr="004B2189">
        <w:rPr>
          <w:lang w:eastAsia="en-AU"/>
        </w:rPr>
        <w:t xml:space="preserve"> </w:t>
      </w:r>
      <w:r w:rsidR="00CC7B92" w:rsidRPr="004B2189">
        <w:rPr>
          <w:lang w:eastAsia="en-AU"/>
        </w:rPr>
        <w:t>both.</w:t>
      </w:r>
    </w:p>
    <w:p w:rsidR="00DF2F2A" w:rsidRPr="004B2189" w:rsidRDefault="00337BA6" w:rsidP="00337BA6">
      <w:pPr>
        <w:pStyle w:val="Amain"/>
      </w:pPr>
      <w:r>
        <w:tab/>
      </w:r>
      <w:r w:rsidR="00E73407" w:rsidRPr="004B2189">
        <w:t>(4)</w:t>
      </w:r>
      <w:r w:rsidR="00E73407" w:rsidRPr="004B2189">
        <w:tab/>
      </w:r>
      <w:r w:rsidR="00DF2F2A" w:rsidRPr="004B2189">
        <w:t>Strict liability applies to subsection (3) (c).</w:t>
      </w:r>
    </w:p>
    <w:p w:rsidR="00BE748F" w:rsidRPr="004B2189" w:rsidRDefault="00337BA6" w:rsidP="00337BA6">
      <w:pPr>
        <w:pStyle w:val="Amain"/>
      </w:pPr>
      <w:r>
        <w:tab/>
      </w:r>
      <w:r w:rsidR="00E73407" w:rsidRPr="004B2189">
        <w:t>(5)</w:t>
      </w:r>
      <w:r w:rsidR="00E73407" w:rsidRPr="004B2189">
        <w:tab/>
      </w:r>
      <w:r w:rsidR="00133359" w:rsidRPr="004B2189">
        <w:t>T</w:t>
      </w:r>
      <w:r w:rsidR="0098686E" w:rsidRPr="004B2189">
        <w:t>his section</w:t>
      </w:r>
      <w:r w:rsidR="00133359" w:rsidRPr="004B2189">
        <w:t xml:space="preserve"> </w:t>
      </w:r>
      <w:r w:rsidR="0098686E" w:rsidRPr="004B2189">
        <w:t>does</w:t>
      </w:r>
      <w:r w:rsidR="00057160" w:rsidRPr="004B2189">
        <w:t xml:space="preserve"> not apply </w:t>
      </w:r>
      <w:r w:rsidR="00BE748F" w:rsidRPr="004B2189">
        <w:t>to a person if—</w:t>
      </w:r>
    </w:p>
    <w:p w:rsidR="00BE748F" w:rsidRPr="004B2189" w:rsidRDefault="00337BA6" w:rsidP="00337BA6">
      <w:pPr>
        <w:pStyle w:val="Apara"/>
      </w:pPr>
      <w:r>
        <w:tab/>
      </w:r>
      <w:r w:rsidR="00E73407" w:rsidRPr="004B2189">
        <w:t>(a)</w:t>
      </w:r>
      <w:r w:rsidR="00E73407" w:rsidRPr="004B2189">
        <w:tab/>
      </w:r>
      <w:r w:rsidR="00BE748F" w:rsidRPr="004B2189">
        <w:t>the person is not registered; but</w:t>
      </w:r>
    </w:p>
    <w:p w:rsidR="00B87BEC" w:rsidRPr="004B2189" w:rsidRDefault="00337BA6" w:rsidP="00337BA6">
      <w:pPr>
        <w:pStyle w:val="Apara"/>
        <w:keepNext/>
      </w:pPr>
      <w:r>
        <w:tab/>
      </w:r>
      <w:r w:rsidR="00E73407" w:rsidRPr="004B2189">
        <w:t>(b)</w:t>
      </w:r>
      <w:r w:rsidR="00E73407" w:rsidRPr="004B2189">
        <w:tab/>
      </w:r>
      <w:r w:rsidR="00BE748F" w:rsidRPr="004B2189">
        <w:t>the</w:t>
      </w:r>
      <w:r w:rsidR="00B87BEC" w:rsidRPr="004B2189">
        <w:t xml:space="preserve"> person </w:t>
      </w:r>
      <w:r w:rsidR="00423079" w:rsidRPr="004B2189">
        <w:t xml:space="preserve">engages </w:t>
      </w:r>
      <w:r w:rsidR="00B87BEC" w:rsidRPr="004B2189">
        <w:t xml:space="preserve">in a regulated activity under section </w:t>
      </w:r>
      <w:r w:rsidR="00B004CF" w:rsidRPr="004B2189">
        <w:t>15</w:t>
      </w:r>
      <w:r w:rsidR="00091B92" w:rsidRPr="004B2189">
        <w:t xml:space="preserve"> </w:t>
      </w:r>
      <w:r w:rsidR="00B004CF" w:rsidRPr="004B2189">
        <w:t>or section 16</w:t>
      </w:r>
      <w:r w:rsidR="00B87BEC" w:rsidRPr="004B2189">
        <w:t>.</w:t>
      </w:r>
    </w:p>
    <w:p w:rsidR="00CB0422" w:rsidRPr="004B2189" w:rsidRDefault="00CB0422" w:rsidP="00CB0422">
      <w:pPr>
        <w:pStyle w:val="aNote"/>
      </w:pPr>
      <w:r w:rsidRPr="00FB4595">
        <w:rPr>
          <w:rStyle w:val="charItals"/>
        </w:rPr>
        <w:t>Note 1</w:t>
      </w:r>
      <w:r w:rsidRPr="00FB4595">
        <w:rPr>
          <w:rStyle w:val="charItals"/>
        </w:rPr>
        <w:tab/>
      </w:r>
      <w:r w:rsidR="00E12D88" w:rsidRPr="004B2189">
        <w:t xml:space="preserve">An unregistered person who has applied for registration may engage in a regulated activity for which the person is required to be registered </w:t>
      </w:r>
      <w:r w:rsidRPr="004B2189">
        <w:t>in certain circumstances (see s </w:t>
      </w:r>
      <w:r w:rsidR="00B004CF" w:rsidRPr="004B2189">
        <w:t>15</w:t>
      </w:r>
      <w:r w:rsidR="00091B92" w:rsidRPr="004B2189">
        <w:t xml:space="preserve"> </w:t>
      </w:r>
      <w:r w:rsidR="00B004CF" w:rsidRPr="004B2189">
        <w:t>and s 16</w:t>
      </w:r>
      <w:r w:rsidRPr="004B2189">
        <w:t>).</w:t>
      </w:r>
    </w:p>
    <w:p w:rsidR="00825903" w:rsidRPr="004B2189" w:rsidRDefault="00825903" w:rsidP="00825903">
      <w:pPr>
        <w:pStyle w:val="aNote"/>
      </w:pPr>
      <w:r w:rsidRPr="00FB4595">
        <w:rPr>
          <w:rStyle w:val="charItals"/>
        </w:rPr>
        <w:t>Note</w:t>
      </w:r>
      <w:r w:rsidR="00CB0422" w:rsidRPr="00FB4595">
        <w:rPr>
          <w:rStyle w:val="charItals"/>
        </w:rPr>
        <w:t xml:space="preserve"> 2</w:t>
      </w:r>
      <w:r w:rsidRPr="00FB4595">
        <w:rPr>
          <w:rStyle w:val="charItals"/>
        </w:rPr>
        <w:tab/>
      </w:r>
      <w:r w:rsidRPr="004B2189">
        <w:t>The defendant has an evidential burden in relation to the matt</w:t>
      </w:r>
      <w:r w:rsidR="00201797" w:rsidRPr="004B2189">
        <w:t xml:space="preserve">ers mentioned in s (4) (see </w:t>
      </w:r>
      <w:hyperlink r:id="rId47" w:tooltip="A2002-51" w:history="1">
        <w:r w:rsidR="00F61671" w:rsidRPr="00E50303">
          <w:rPr>
            <w:rStyle w:val="charCitHyperlinkAbbrev"/>
          </w:rPr>
          <w:t>Criminal Code</w:t>
        </w:r>
      </w:hyperlink>
      <w:r w:rsidRPr="004B2189">
        <w:t>, s 58).</w:t>
      </w:r>
    </w:p>
    <w:p w:rsidR="001107B0" w:rsidRPr="004B2189" w:rsidRDefault="00E73407" w:rsidP="00E73407">
      <w:pPr>
        <w:pStyle w:val="AH5Sec"/>
      </w:pPr>
      <w:bookmarkStart w:id="23" w:name="_Toc514838295"/>
      <w:r w:rsidRPr="00613AF1">
        <w:rPr>
          <w:rStyle w:val="CharSectNo"/>
        </w:rPr>
        <w:t>14</w:t>
      </w:r>
      <w:r w:rsidRPr="004B2189">
        <w:tab/>
      </w:r>
      <w:r w:rsidR="00AF3E7D" w:rsidRPr="004B2189">
        <w:t>Offence</w:t>
      </w:r>
      <w:r w:rsidR="00462BA4" w:rsidRPr="004B2189">
        <w:t>s</w:t>
      </w:r>
      <w:r w:rsidR="00AF3E7D" w:rsidRPr="004B2189">
        <w:t>—e</w:t>
      </w:r>
      <w:r w:rsidR="001107B0" w:rsidRPr="004B2189">
        <w:t>mployer</w:t>
      </w:r>
      <w:r w:rsidR="00AF3E7D" w:rsidRPr="004B2189">
        <w:t xml:space="preserve"> </w:t>
      </w:r>
      <w:r w:rsidR="001107B0" w:rsidRPr="004B2189">
        <w:t>engage person in regulated activity</w:t>
      </w:r>
      <w:r w:rsidR="00C0054B" w:rsidRPr="004B2189">
        <w:t xml:space="preserve"> for which person not registered</w:t>
      </w:r>
      <w:bookmarkEnd w:id="23"/>
    </w:p>
    <w:p w:rsidR="00D8135E" w:rsidRPr="004B2189" w:rsidRDefault="00337BA6" w:rsidP="001C4B5D">
      <w:pPr>
        <w:pStyle w:val="Amain"/>
        <w:keepNext/>
      </w:pPr>
      <w:r>
        <w:tab/>
      </w:r>
      <w:r w:rsidR="00E73407" w:rsidRPr="004B2189">
        <w:t>(1)</w:t>
      </w:r>
      <w:r w:rsidR="00E73407" w:rsidRPr="004B2189">
        <w:tab/>
      </w:r>
      <w:r w:rsidR="00D8135E" w:rsidRPr="004B2189">
        <w:t>An employer commits an offence if—</w:t>
      </w:r>
    </w:p>
    <w:p w:rsidR="00D8135E" w:rsidRPr="004B2189" w:rsidRDefault="00337BA6" w:rsidP="001C4B5D">
      <w:pPr>
        <w:pStyle w:val="Apara"/>
        <w:keepNext/>
      </w:pPr>
      <w:r>
        <w:tab/>
      </w:r>
      <w:r w:rsidR="00E73407" w:rsidRPr="004B2189">
        <w:t>(a)</w:t>
      </w:r>
      <w:r w:rsidR="00E73407" w:rsidRPr="004B2189">
        <w:tab/>
      </w:r>
      <w:r w:rsidR="00D8135E" w:rsidRPr="004B2189">
        <w:t>the employer engages a person in a regulated activity; and</w:t>
      </w:r>
    </w:p>
    <w:p w:rsidR="00D8135E" w:rsidRPr="004B2189" w:rsidRDefault="00337BA6" w:rsidP="001C4B5D">
      <w:pPr>
        <w:pStyle w:val="Apara"/>
        <w:keepNext/>
      </w:pPr>
      <w:r>
        <w:tab/>
      </w:r>
      <w:r w:rsidR="00E73407" w:rsidRPr="004B2189">
        <w:t>(b)</w:t>
      </w:r>
      <w:r w:rsidR="00E73407" w:rsidRPr="004B2189">
        <w:tab/>
      </w:r>
      <w:r w:rsidR="00D8135E" w:rsidRPr="004B2189">
        <w:t>the person is required to be registered to engage in the activity; and</w:t>
      </w:r>
    </w:p>
    <w:p w:rsidR="00D8135E" w:rsidRDefault="00337BA6" w:rsidP="00337BA6">
      <w:pPr>
        <w:pStyle w:val="Apara"/>
      </w:pPr>
      <w:r>
        <w:tab/>
      </w:r>
      <w:r w:rsidR="00E73407" w:rsidRPr="004B2189">
        <w:t>(c)</w:t>
      </w:r>
      <w:r w:rsidR="00E73407" w:rsidRPr="004B2189">
        <w:tab/>
      </w:r>
      <w:r w:rsidR="00201797" w:rsidRPr="004B2189">
        <w:t xml:space="preserve">the person </w:t>
      </w:r>
      <w:r w:rsidR="00D8135E" w:rsidRPr="004B2189">
        <w:t>does not have a registration allowing the person to engage in the activity.</w:t>
      </w:r>
    </w:p>
    <w:p w:rsidR="00D95EAB" w:rsidRPr="004B2189" w:rsidRDefault="00D95EAB" w:rsidP="00D95EAB">
      <w:pPr>
        <w:pStyle w:val="Amainreturn"/>
        <w:keepNext/>
        <w:rPr>
          <w:lang w:eastAsia="en-AU"/>
        </w:rPr>
      </w:pPr>
      <w:r w:rsidRPr="004B2189">
        <w:rPr>
          <w:szCs w:val="24"/>
          <w:lang w:eastAsia="en-AU"/>
        </w:rPr>
        <w:t xml:space="preserve">Maximum penalty: </w:t>
      </w:r>
      <w:r w:rsidRPr="004B2189">
        <w:rPr>
          <w:lang w:eastAsia="en-AU"/>
        </w:rPr>
        <w:t>50 penalty units.</w:t>
      </w:r>
    </w:p>
    <w:p w:rsidR="00C810F7" w:rsidRPr="004B2189" w:rsidRDefault="00C810F7" w:rsidP="00D95EAB">
      <w:pPr>
        <w:pStyle w:val="aNote"/>
      </w:pPr>
      <w:r w:rsidRPr="00FB4595">
        <w:rPr>
          <w:rStyle w:val="charItals"/>
        </w:rPr>
        <w:t>Note 1</w:t>
      </w:r>
      <w:r w:rsidRPr="00FB4595">
        <w:rPr>
          <w:rStyle w:val="charItals"/>
        </w:rPr>
        <w:tab/>
      </w:r>
      <w:r w:rsidRPr="004B2189">
        <w:t xml:space="preserve">A person with conditional registration may not be allowed to engage in all regulated activities (see s </w:t>
      </w:r>
      <w:r w:rsidR="00B004CF" w:rsidRPr="004B2189">
        <w:t>42</w:t>
      </w:r>
      <w:r w:rsidRPr="004B2189">
        <w:t>).</w:t>
      </w:r>
    </w:p>
    <w:p w:rsidR="00D8135E" w:rsidRPr="004B2189" w:rsidRDefault="00D8135E" w:rsidP="00D95EAB">
      <w:pPr>
        <w:pStyle w:val="aNote"/>
        <w:rPr>
          <w:lang w:eastAsia="en-AU"/>
        </w:rPr>
      </w:pPr>
      <w:r w:rsidRPr="00FB4595">
        <w:rPr>
          <w:rStyle w:val="charItals"/>
        </w:rPr>
        <w:t>Note</w:t>
      </w:r>
      <w:r w:rsidR="00C810F7" w:rsidRPr="00FB4595">
        <w:rPr>
          <w:rStyle w:val="charItals"/>
        </w:rPr>
        <w:t xml:space="preserve"> 2</w:t>
      </w:r>
      <w:r w:rsidRPr="00FB4595">
        <w:rPr>
          <w:rStyle w:val="charItals"/>
        </w:rPr>
        <w:tab/>
      </w:r>
      <w:r w:rsidRPr="004B2189">
        <w:t xml:space="preserve">A person whose registration is suspended does not have a registration allowing the person to engage in a regulated activity (see s </w:t>
      </w:r>
      <w:r w:rsidR="00B004CF" w:rsidRPr="004B2189">
        <w:t>59</w:t>
      </w:r>
      <w:r w:rsidR="005970B7" w:rsidRPr="004B2189">
        <w:t xml:space="preserve"> </w:t>
      </w:r>
      <w:r w:rsidR="00893F9C" w:rsidRPr="004B2189">
        <w:t>(5)</w:t>
      </w:r>
      <w:r w:rsidRPr="004B2189">
        <w:t>).</w:t>
      </w:r>
    </w:p>
    <w:p w:rsidR="00537328"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537328" w:rsidRPr="004B2189">
        <w:rPr>
          <w:lang w:eastAsia="en-AU"/>
        </w:rPr>
        <w:t>An offence against subsection (1) is a strict liability offence.</w:t>
      </w:r>
    </w:p>
    <w:p w:rsidR="001107B0" w:rsidRPr="004B2189" w:rsidRDefault="00337BA6" w:rsidP="00337BA6">
      <w:pPr>
        <w:pStyle w:val="Amain"/>
      </w:pPr>
      <w:r>
        <w:tab/>
      </w:r>
      <w:r w:rsidR="00E73407" w:rsidRPr="004B2189">
        <w:t>(3)</w:t>
      </w:r>
      <w:r w:rsidR="00E73407" w:rsidRPr="004B2189">
        <w:tab/>
      </w:r>
      <w:r w:rsidR="001107B0" w:rsidRPr="004B2189">
        <w:t>An employer commits an offence if—</w:t>
      </w:r>
    </w:p>
    <w:p w:rsidR="001107B0" w:rsidRPr="004B2189" w:rsidRDefault="00337BA6" w:rsidP="00337BA6">
      <w:pPr>
        <w:pStyle w:val="Apara"/>
      </w:pPr>
      <w:r>
        <w:tab/>
      </w:r>
      <w:r w:rsidR="00E73407" w:rsidRPr="004B2189">
        <w:t>(a)</w:t>
      </w:r>
      <w:r w:rsidR="00E73407" w:rsidRPr="004B2189">
        <w:tab/>
      </w:r>
      <w:r w:rsidR="001107B0" w:rsidRPr="004B2189">
        <w:t>the employer engages a person in a regulated activity; and</w:t>
      </w:r>
    </w:p>
    <w:p w:rsidR="001107B0" w:rsidRPr="004B2189" w:rsidRDefault="00337BA6" w:rsidP="00337BA6">
      <w:pPr>
        <w:pStyle w:val="Apara"/>
      </w:pPr>
      <w:r>
        <w:tab/>
      </w:r>
      <w:r w:rsidR="00E73407" w:rsidRPr="004B2189">
        <w:t>(b)</w:t>
      </w:r>
      <w:r w:rsidR="00E73407" w:rsidRPr="004B2189">
        <w:tab/>
      </w:r>
      <w:r w:rsidR="001107B0" w:rsidRPr="004B2189">
        <w:t>the person is required to be registered to engage in the activity; and</w:t>
      </w:r>
    </w:p>
    <w:p w:rsidR="001107B0" w:rsidRPr="004B2189" w:rsidRDefault="00337BA6" w:rsidP="00337BA6">
      <w:pPr>
        <w:pStyle w:val="Apara"/>
      </w:pPr>
      <w:r>
        <w:tab/>
      </w:r>
      <w:r w:rsidR="00E73407" w:rsidRPr="004B2189">
        <w:t>(c)</w:t>
      </w:r>
      <w:r w:rsidR="00E73407" w:rsidRPr="004B2189">
        <w:tab/>
      </w:r>
      <w:r w:rsidR="00DF2DDA" w:rsidRPr="004B2189">
        <w:t xml:space="preserve">the person </w:t>
      </w:r>
      <w:r w:rsidR="001107B0" w:rsidRPr="004B2189">
        <w:t>does not have a registration allowing the p</w:t>
      </w:r>
      <w:r w:rsidR="00D8135E" w:rsidRPr="004B2189">
        <w:t>erson to engage in the activity; and</w:t>
      </w:r>
    </w:p>
    <w:p w:rsidR="00635900" w:rsidRPr="004B2189" w:rsidRDefault="00337BA6" w:rsidP="00337BA6">
      <w:pPr>
        <w:pStyle w:val="Apara"/>
      </w:pPr>
      <w:r>
        <w:tab/>
      </w:r>
      <w:r w:rsidR="00E73407" w:rsidRPr="004B2189">
        <w:t>(d)</w:t>
      </w:r>
      <w:r w:rsidR="00E73407" w:rsidRPr="004B2189">
        <w:tab/>
      </w:r>
      <w:r w:rsidR="00750FC5" w:rsidRPr="004B2189">
        <w:t>the employer</w:t>
      </w:r>
      <w:r w:rsidR="007E676A" w:rsidRPr="004B2189">
        <w:t xml:space="preserve"> knows</w:t>
      </w:r>
      <w:r w:rsidR="00604F82" w:rsidRPr="004B2189">
        <w:t>,</w:t>
      </w:r>
      <w:r w:rsidR="00133359" w:rsidRPr="004B2189">
        <w:t xml:space="preserve"> </w:t>
      </w:r>
      <w:r w:rsidR="007E676A" w:rsidRPr="004B2189">
        <w:t>or is reckless about whether</w:t>
      </w:r>
      <w:r w:rsidR="00635900" w:rsidRPr="004B2189">
        <w:t>—</w:t>
      </w:r>
    </w:p>
    <w:p w:rsidR="00635900" w:rsidRPr="004B2189" w:rsidRDefault="00337BA6" w:rsidP="00337BA6">
      <w:pPr>
        <w:pStyle w:val="Asubpara"/>
      </w:pPr>
      <w:r>
        <w:tab/>
      </w:r>
      <w:r w:rsidR="00E73407" w:rsidRPr="004B2189">
        <w:t>(i)</w:t>
      </w:r>
      <w:r w:rsidR="00E73407" w:rsidRPr="004B2189">
        <w:tab/>
      </w:r>
      <w:r w:rsidR="00635900" w:rsidRPr="004B2189">
        <w:t>the employer is engaging the person in a regulated activity; and</w:t>
      </w:r>
    </w:p>
    <w:p w:rsidR="00635900" w:rsidRDefault="00337BA6" w:rsidP="00337BA6">
      <w:pPr>
        <w:pStyle w:val="Asubpara"/>
      </w:pPr>
      <w:r>
        <w:tab/>
      </w:r>
      <w:r w:rsidR="00E73407" w:rsidRPr="004B2189">
        <w:t>(ii)</w:t>
      </w:r>
      <w:r w:rsidR="00E73407" w:rsidRPr="004B2189">
        <w:tab/>
      </w:r>
      <w:r w:rsidR="00635900" w:rsidRPr="004B2189">
        <w:t>the person is required to be registered to engage in the activity.</w:t>
      </w:r>
    </w:p>
    <w:p w:rsidR="00D95EAB" w:rsidRPr="004B2189" w:rsidRDefault="00D95EAB" w:rsidP="00D95EAB">
      <w:pPr>
        <w:pStyle w:val="Amainreturn"/>
        <w:rPr>
          <w:lang w:eastAsia="en-AU"/>
        </w:rPr>
      </w:pPr>
      <w:r w:rsidRPr="004B2189">
        <w:rPr>
          <w:szCs w:val="24"/>
          <w:lang w:eastAsia="en-AU"/>
        </w:rPr>
        <w:t xml:space="preserve">Maximum penalty: </w:t>
      </w:r>
      <w:r w:rsidRPr="004B2189">
        <w:rPr>
          <w:lang w:eastAsia="en-AU"/>
        </w:rPr>
        <w:t>200 penalty units, imprisonment for 2 years or both.</w:t>
      </w:r>
    </w:p>
    <w:p w:rsidR="00133359" w:rsidRPr="004B2189" w:rsidRDefault="00337BA6" w:rsidP="001C4B5D">
      <w:pPr>
        <w:pStyle w:val="Amain"/>
        <w:keepNext/>
      </w:pPr>
      <w:r>
        <w:tab/>
      </w:r>
      <w:r w:rsidR="00E73407" w:rsidRPr="004B2189">
        <w:t>(4)</w:t>
      </w:r>
      <w:r w:rsidR="00E73407" w:rsidRPr="004B2189">
        <w:tab/>
      </w:r>
      <w:r w:rsidR="00635900" w:rsidRPr="004B2189">
        <w:t>Strict liability applies to subsection (3) (c)</w:t>
      </w:r>
      <w:r w:rsidR="007E676A" w:rsidRPr="004B2189">
        <w:t>.</w:t>
      </w:r>
    </w:p>
    <w:p w:rsidR="001107B0" w:rsidRPr="004B2189" w:rsidRDefault="00337BA6" w:rsidP="00337BA6">
      <w:pPr>
        <w:pStyle w:val="Amain"/>
        <w:keepNext/>
      </w:pPr>
      <w:r>
        <w:tab/>
      </w:r>
      <w:r w:rsidR="00E73407" w:rsidRPr="004B2189">
        <w:t>(5)</w:t>
      </w:r>
      <w:r w:rsidR="00E73407" w:rsidRPr="004B2189">
        <w:tab/>
      </w:r>
      <w:r w:rsidR="00133359" w:rsidRPr="004B2189">
        <w:t>T</w:t>
      </w:r>
      <w:r w:rsidR="00D8135E" w:rsidRPr="004B2189">
        <w:t>his section</w:t>
      </w:r>
      <w:r w:rsidR="00133359" w:rsidRPr="004B2189">
        <w:t xml:space="preserve"> </w:t>
      </w:r>
      <w:r w:rsidR="00D8135E" w:rsidRPr="004B2189">
        <w:t>does</w:t>
      </w:r>
      <w:r w:rsidR="001107B0" w:rsidRPr="004B2189">
        <w:t xml:space="preserve"> not apply to an employer if </w:t>
      </w:r>
      <w:r w:rsidR="006A72CF" w:rsidRPr="004B2189">
        <w:t xml:space="preserve">an unregistered person engages in a regulated activity for </w:t>
      </w:r>
      <w:r w:rsidR="001107B0" w:rsidRPr="004B2189">
        <w:t>the employer under section </w:t>
      </w:r>
      <w:r w:rsidR="00B004CF" w:rsidRPr="004B2189">
        <w:t>15</w:t>
      </w:r>
      <w:r w:rsidR="00091B92" w:rsidRPr="004B2189">
        <w:t xml:space="preserve"> </w:t>
      </w:r>
      <w:r w:rsidR="00B004CF" w:rsidRPr="004B2189">
        <w:t>or section 16</w:t>
      </w:r>
      <w:r w:rsidR="001107B0" w:rsidRPr="004B2189">
        <w:t>.</w:t>
      </w:r>
    </w:p>
    <w:p w:rsidR="00557004" w:rsidRPr="004B2189" w:rsidRDefault="00557004" w:rsidP="00557004">
      <w:pPr>
        <w:pStyle w:val="aNote"/>
      </w:pPr>
      <w:r w:rsidRPr="00FB4595">
        <w:rPr>
          <w:rStyle w:val="charItals"/>
        </w:rPr>
        <w:t>Note 1</w:t>
      </w:r>
      <w:r w:rsidRPr="00FB4595">
        <w:rPr>
          <w:rStyle w:val="charItals"/>
        </w:rPr>
        <w:tab/>
      </w:r>
      <w:r w:rsidRPr="004B2189">
        <w:t>An unregistered person who has applied for registration may engage in a regulated activity for which the person is required to be registered in certain circumstances (see s </w:t>
      </w:r>
      <w:r w:rsidR="00B004CF" w:rsidRPr="004B2189">
        <w:t>15</w:t>
      </w:r>
      <w:r w:rsidR="00091B92" w:rsidRPr="004B2189">
        <w:t xml:space="preserve"> </w:t>
      </w:r>
      <w:r w:rsidR="00B004CF" w:rsidRPr="004B2189">
        <w:t>and s 16</w:t>
      </w:r>
      <w:r w:rsidRPr="004B2189">
        <w:t>).</w:t>
      </w:r>
    </w:p>
    <w:p w:rsidR="005656F8" w:rsidRPr="004B2189" w:rsidRDefault="001107B0" w:rsidP="001107B0">
      <w:pPr>
        <w:pStyle w:val="aNote"/>
      </w:pPr>
      <w:r w:rsidRPr="00FB4595">
        <w:rPr>
          <w:rStyle w:val="charItals"/>
        </w:rPr>
        <w:t>Note</w:t>
      </w:r>
      <w:r w:rsidR="00557004" w:rsidRPr="00FB4595">
        <w:rPr>
          <w:rStyle w:val="charItals"/>
        </w:rPr>
        <w:t xml:space="preserve"> 2</w:t>
      </w:r>
      <w:r w:rsidRPr="00FB4595">
        <w:rPr>
          <w:rStyle w:val="charItals"/>
        </w:rPr>
        <w:tab/>
      </w:r>
      <w:r w:rsidRPr="004B2189">
        <w:t xml:space="preserve">The defendant has an evidential burden in relation to the matters </w:t>
      </w:r>
      <w:r w:rsidR="006A30DA" w:rsidRPr="004B2189">
        <w:t>mentioned in s (2</w:t>
      </w:r>
      <w:r w:rsidRPr="004B2189">
        <w:t>)</w:t>
      </w:r>
      <w:r w:rsidR="00201797" w:rsidRPr="004B2189">
        <w:t xml:space="preserve"> (see </w:t>
      </w:r>
      <w:hyperlink r:id="rId48" w:tooltip="A2002-51" w:history="1">
        <w:r w:rsidR="00F61671" w:rsidRPr="00E50303">
          <w:rPr>
            <w:rStyle w:val="charCitHyperlinkAbbrev"/>
          </w:rPr>
          <w:t>Criminal Code</w:t>
        </w:r>
      </w:hyperlink>
      <w:r w:rsidRPr="004B2189">
        <w:t>, s 58).</w:t>
      </w:r>
    </w:p>
    <w:p w:rsidR="001107B0" w:rsidRPr="004B2189" w:rsidRDefault="00E73407" w:rsidP="00E73407">
      <w:pPr>
        <w:pStyle w:val="AH5Sec"/>
        <w:keepLines/>
      </w:pPr>
      <w:bookmarkStart w:id="24" w:name="_Toc514838296"/>
      <w:r w:rsidRPr="00613AF1">
        <w:rPr>
          <w:rStyle w:val="CharSectNo"/>
        </w:rPr>
        <w:t>15</w:t>
      </w:r>
      <w:r w:rsidRPr="004B2189">
        <w:tab/>
      </w:r>
      <w:r w:rsidR="00091B92" w:rsidRPr="004B2189">
        <w:t>When unregistered person may be engaged in regulated activity—supervised employment</w:t>
      </w:r>
      <w:bookmarkEnd w:id="24"/>
    </w:p>
    <w:p w:rsidR="001107B0" w:rsidRPr="004B2189" w:rsidRDefault="00337BA6" w:rsidP="00337BA6">
      <w:pPr>
        <w:pStyle w:val="Amain"/>
      </w:pPr>
      <w:r>
        <w:tab/>
      </w:r>
      <w:r w:rsidR="00E73407" w:rsidRPr="004B2189">
        <w:t>(1)</w:t>
      </w:r>
      <w:r w:rsidR="00E73407" w:rsidRPr="004B2189">
        <w:tab/>
      </w:r>
      <w:r w:rsidR="001107B0" w:rsidRPr="004B2189">
        <w:t>This section applies to a</w:t>
      </w:r>
      <w:r w:rsidR="006E2315" w:rsidRPr="004B2189">
        <w:t>n unregistered</w:t>
      </w:r>
      <w:r w:rsidR="001107B0" w:rsidRPr="004B2189">
        <w:t xml:space="preserve"> person if—</w:t>
      </w:r>
    </w:p>
    <w:p w:rsidR="001107B0" w:rsidRPr="004B2189" w:rsidRDefault="00337BA6" w:rsidP="00337BA6">
      <w:pPr>
        <w:pStyle w:val="Apara"/>
      </w:pPr>
      <w:r>
        <w:tab/>
      </w:r>
      <w:r w:rsidR="00E73407" w:rsidRPr="004B2189">
        <w:t>(a)</w:t>
      </w:r>
      <w:r w:rsidR="00E73407" w:rsidRPr="004B2189">
        <w:tab/>
      </w:r>
      <w:r w:rsidR="001107B0" w:rsidRPr="004B2189">
        <w:t xml:space="preserve">the person has applied for registration under section </w:t>
      </w:r>
      <w:r w:rsidR="00893F9C" w:rsidRPr="004B2189">
        <w:t>1</w:t>
      </w:r>
      <w:r w:rsidR="00B004CF" w:rsidRPr="004B2189">
        <w:t>7</w:t>
      </w:r>
      <w:r w:rsidR="001107B0" w:rsidRPr="004B2189">
        <w:t>; and</w:t>
      </w:r>
    </w:p>
    <w:p w:rsidR="001107B0" w:rsidRPr="004B2189" w:rsidRDefault="00337BA6" w:rsidP="00337BA6">
      <w:pPr>
        <w:pStyle w:val="Apara"/>
      </w:pPr>
      <w:r>
        <w:tab/>
      </w:r>
      <w:r w:rsidR="00E73407" w:rsidRPr="004B2189">
        <w:t>(b)</w:t>
      </w:r>
      <w:r w:rsidR="00E73407" w:rsidRPr="004B2189">
        <w:tab/>
      </w:r>
      <w:r w:rsidR="001107B0" w:rsidRPr="004B2189">
        <w:t>the commissioner has not—</w:t>
      </w:r>
    </w:p>
    <w:p w:rsidR="001107B0" w:rsidRPr="004B2189" w:rsidRDefault="00337BA6" w:rsidP="00337BA6">
      <w:pPr>
        <w:pStyle w:val="Asubpara"/>
      </w:pPr>
      <w:r>
        <w:tab/>
      </w:r>
      <w:r w:rsidR="00E73407" w:rsidRPr="004B2189">
        <w:t>(i)</w:t>
      </w:r>
      <w:r w:rsidR="00E73407" w:rsidRPr="004B2189">
        <w:tab/>
      </w:r>
      <w:r w:rsidR="001107B0" w:rsidRPr="004B2189">
        <w:t>registered the person</w:t>
      </w:r>
      <w:r w:rsidR="00915802" w:rsidRPr="004B2189">
        <w:t xml:space="preserve"> under section </w:t>
      </w:r>
      <w:r w:rsidR="00B004CF" w:rsidRPr="004B2189">
        <w:t>41</w:t>
      </w:r>
      <w:r w:rsidR="00915802" w:rsidRPr="004B2189">
        <w:t>; or</w:t>
      </w:r>
    </w:p>
    <w:p w:rsidR="00915802" w:rsidRPr="004B2189" w:rsidRDefault="00337BA6" w:rsidP="00337BA6">
      <w:pPr>
        <w:pStyle w:val="Asubpara"/>
      </w:pPr>
      <w:r>
        <w:tab/>
      </w:r>
      <w:r w:rsidR="00E73407" w:rsidRPr="004B2189">
        <w:t>(ii)</w:t>
      </w:r>
      <w:r w:rsidR="00E73407" w:rsidRPr="004B2189">
        <w:tab/>
      </w:r>
      <w:r w:rsidR="00D735CD" w:rsidRPr="004B2189">
        <w:t>given</w:t>
      </w:r>
      <w:r w:rsidR="00915802" w:rsidRPr="004B2189">
        <w:t xml:space="preserve"> the person a negative notice under section</w:t>
      </w:r>
      <w:r w:rsidR="00A37CED" w:rsidRPr="004B2189">
        <w:t> </w:t>
      </w:r>
      <w:r w:rsidR="00B004CF" w:rsidRPr="004B2189">
        <w:t>40</w:t>
      </w:r>
      <w:r w:rsidR="006E2315" w:rsidRPr="004B2189">
        <w:t>; and</w:t>
      </w:r>
    </w:p>
    <w:p w:rsidR="006E2315" w:rsidRPr="004B2189" w:rsidRDefault="00337BA6" w:rsidP="00337BA6">
      <w:pPr>
        <w:pStyle w:val="Apara"/>
      </w:pPr>
      <w:r>
        <w:tab/>
      </w:r>
      <w:r w:rsidR="00E73407" w:rsidRPr="004B2189">
        <w:t>(c)</w:t>
      </w:r>
      <w:r w:rsidR="00E73407" w:rsidRPr="004B2189">
        <w:tab/>
      </w:r>
      <w:r w:rsidR="006E2315" w:rsidRPr="004B2189">
        <w:t>the person has not withdrawn the application.</w:t>
      </w:r>
    </w:p>
    <w:p w:rsidR="001107B0" w:rsidRPr="004B2189" w:rsidRDefault="00337BA6" w:rsidP="00337BA6">
      <w:pPr>
        <w:pStyle w:val="Amain"/>
      </w:pPr>
      <w:r>
        <w:tab/>
      </w:r>
      <w:r w:rsidR="00E73407" w:rsidRPr="004B2189">
        <w:t>(2)</w:t>
      </w:r>
      <w:r w:rsidR="00E73407" w:rsidRPr="004B2189">
        <w:tab/>
      </w:r>
      <w:r w:rsidR="001107B0" w:rsidRPr="004B2189">
        <w:t xml:space="preserve">The person may engage in a regulated activity for which </w:t>
      </w:r>
      <w:r w:rsidR="0034297E" w:rsidRPr="004B2189">
        <w:t xml:space="preserve">the person is required to be </w:t>
      </w:r>
      <w:r w:rsidR="001107B0" w:rsidRPr="004B2189">
        <w:t>regist</w:t>
      </w:r>
      <w:r w:rsidR="0034297E" w:rsidRPr="004B2189">
        <w:t>ered</w:t>
      </w:r>
      <w:r w:rsidR="00F5564D" w:rsidRPr="004B2189">
        <w:t xml:space="preserve"> if</w:t>
      </w:r>
      <w:r w:rsidR="001107B0" w:rsidRPr="004B2189">
        <w:t>—</w:t>
      </w:r>
    </w:p>
    <w:p w:rsidR="001107B0"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1107B0" w:rsidRPr="004B2189">
        <w:rPr>
          <w:lang w:eastAsia="en-AU"/>
        </w:rPr>
        <w:t xml:space="preserve">the person is </w:t>
      </w:r>
      <w:r w:rsidR="006E2315" w:rsidRPr="004B2189">
        <w:rPr>
          <w:lang w:eastAsia="en-AU"/>
        </w:rPr>
        <w:t>eligible</w:t>
      </w:r>
      <w:r w:rsidR="001107B0" w:rsidRPr="004B2189">
        <w:rPr>
          <w:lang w:eastAsia="en-AU"/>
        </w:rPr>
        <w:t>; and</w:t>
      </w:r>
    </w:p>
    <w:p w:rsidR="00E95B8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CB2426" w:rsidRPr="004B2189">
        <w:rPr>
          <w:lang w:eastAsia="en-AU"/>
        </w:rPr>
        <w:t xml:space="preserve">the person </w:t>
      </w:r>
      <w:r w:rsidR="0081012C" w:rsidRPr="004B2189">
        <w:rPr>
          <w:lang w:eastAsia="en-AU"/>
        </w:rPr>
        <w:t xml:space="preserve">included </w:t>
      </w:r>
      <w:r w:rsidR="00E95B8B" w:rsidRPr="004B2189">
        <w:rPr>
          <w:lang w:eastAsia="en-AU"/>
        </w:rPr>
        <w:t>a</w:t>
      </w:r>
      <w:r w:rsidR="0081012C" w:rsidRPr="004B2189">
        <w:rPr>
          <w:lang w:eastAsia="en-AU"/>
        </w:rPr>
        <w:t xml:space="preserve"> </w:t>
      </w:r>
      <w:r w:rsidR="00E95B8B" w:rsidRPr="004B2189">
        <w:rPr>
          <w:lang w:eastAsia="en-AU"/>
        </w:rPr>
        <w:t>n</w:t>
      </w:r>
      <w:r w:rsidR="0081012C" w:rsidRPr="004B2189">
        <w:rPr>
          <w:lang w:eastAsia="en-AU"/>
        </w:rPr>
        <w:t>amed</w:t>
      </w:r>
      <w:r w:rsidR="00E95B8B" w:rsidRPr="004B2189">
        <w:rPr>
          <w:lang w:eastAsia="en-AU"/>
        </w:rPr>
        <w:t xml:space="preserve"> employer </w:t>
      </w:r>
      <w:r w:rsidR="0081012C" w:rsidRPr="004B2189">
        <w:rPr>
          <w:lang w:eastAsia="en-AU"/>
        </w:rPr>
        <w:t xml:space="preserve">for the activity </w:t>
      </w:r>
      <w:r w:rsidR="00CB2426" w:rsidRPr="004B2189">
        <w:rPr>
          <w:lang w:eastAsia="en-AU"/>
        </w:rPr>
        <w:t>on the person’s</w:t>
      </w:r>
      <w:r w:rsidR="00E95B8B" w:rsidRPr="004B2189">
        <w:rPr>
          <w:lang w:eastAsia="en-AU"/>
        </w:rPr>
        <w:t xml:space="preserve"> application f</w:t>
      </w:r>
      <w:r w:rsidR="00CB2426" w:rsidRPr="004B2189">
        <w:rPr>
          <w:lang w:eastAsia="en-AU"/>
        </w:rPr>
        <w:t>or registration; and</w:t>
      </w:r>
    </w:p>
    <w:p w:rsidR="00CB2426" w:rsidRPr="004B2189" w:rsidRDefault="00CB2426" w:rsidP="00CB2426">
      <w:pPr>
        <w:pStyle w:val="aNotepar"/>
        <w:rPr>
          <w:lang w:eastAsia="en-AU"/>
        </w:rPr>
      </w:pPr>
      <w:r w:rsidRPr="00FB4595">
        <w:rPr>
          <w:rStyle w:val="charItals"/>
        </w:rPr>
        <w:t>Note</w:t>
      </w:r>
      <w:r w:rsidRPr="00FB4595">
        <w:rPr>
          <w:rStyle w:val="charItals"/>
        </w:rPr>
        <w:tab/>
      </w:r>
      <w:r w:rsidRPr="00FB4595">
        <w:rPr>
          <w:rStyle w:val="charBoldItals"/>
        </w:rPr>
        <w:t>Named employer</w:t>
      </w:r>
      <w:r w:rsidRPr="004B2189">
        <w:t xml:space="preserve">—see s </w:t>
      </w:r>
      <w:r w:rsidR="00B004CF" w:rsidRPr="004B2189">
        <w:t>18</w:t>
      </w:r>
      <w:r w:rsidR="005970B7" w:rsidRPr="004B2189">
        <w:t xml:space="preserve"> </w:t>
      </w:r>
      <w:r w:rsidR="00893F9C" w:rsidRPr="004B2189">
        <w:t>(1)</w:t>
      </w:r>
      <w:r w:rsidR="005970B7" w:rsidRPr="004B2189">
        <w:t xml:space="preserve"> </w:t>
      </w:r>
      <w:r w:rsidR="00893F9C" w:rsidRPr="004B2189">
        <w:t>(d)</w:t>
      </w:r>
      <w:r w:rsidR="005970B7" w:rsidRPr="004B2189">
        <w:t xml:space="preserve"> </w:t>
      </w:r>
      <w:r w:rsidR="00893F9C" w:rsidRPr="004B2189">
        <w:t>(i)</w:t>
      </w:r>
      <w:r w:rsidR="0059255B">
        <w:t>.</w:t>
      </w:r>
    </w:p>
    <w:p w:rsidR="00A74450"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A74450" w:rsidRPr="004B2189">
        <w:rPr>
          <w:lang w:eastAsia="en-AU"/>
        </w:rPr>
        <w:t xml:space="preserve">the </w:t>
      </w:r>
      <w:r w:rsidR="00CB2426" w:rsidRPr="004B2189">
        <w:rPr>
          <w:lang w:eastAsia="en-AU"/>
        </w:rPr>
        <w:t xml:space="preserve">named </w:t>
      </w:r>
      <w:r w:rsidR="00A74450" w:rsidRPr="004B2189">
        <w:rPr>
          <w:lang w:eastAsia="en-AU"/>
        </w:rPr>
        <w:t xml:space="preserve">employer </w:t>
      </w:r>
      <w:r w:rsidR="00F84F6E" w:rsidRPr="004B2189">
        <w:rPr>
          <w:lang w:eastAsia="en-AU"/>
        </w:rPr>
        <w:t xml:space="preserve">has </w:t>
      </w:r>
      <w:r w:rsidR="00A74450" w:rsidRPr="004B2189">
        <w:rPr>
          <w:lang w:eastAsia="en-AU"/>
        </w:rPr>
        <w:t>agree</w:t>
      </w:r>
      <w:r w:rsidR="00F84F6E" w:rsidRPr="004B2189">
        <w:rPr>
          <w:lang w:eastAsia="en-AU"/>
        </w:rPr>
        <w:t>d</w:t>
      </w:r>
      <w:r w:rsidR="00A74450" w:rsidRPr="004B2189">
        <w:rPr>
          <w:lang w:eastAsia="en-AU"/>
        </w:rPr>
        <w:t xml:space="preserve"> to engage the person in the activity; and</w:t>
      </w:r>
    </w:p>
    <w:p w:rsidR="001107B0" w:rsidRPr="004B2189" w:rsidRDefault="00337BA6" w:rsidP="00337BA6">
      <w:pPr>
        <w:pStyle w:val="Apara"/>
        <w:keepNext/>
      </w:pPr>
      <w:r>
        <w:tab/>
      </w:r>
      <w:r w:rsidR="00E73407" w:rsidRPr="004B2189">
        <w:t>(d)</w:t>
      </w:r>
      <w:r w:rsidR="00E73407" w:rsidRPr="004B2189">
        <w:tab/>
      </w:r>
      <w:r w:rsidR="001107B0" w:rsidRPr="004B2189">
        <w:t>a registered person is present at all times while the unregistered person is engaged in the activity.</w:t>
      </w:r>
    </w:p>
    <w:p w:rsidR="001107B0" w:rsidRPr="004B2189" w:rsidRDefault="001107B0" w:rsidP="00337BA6">
      <w:pPr>
        <w:pStyle w:val="aNote"/>
        <w:keepNext/>
      </w:pPr>
      <w:r w:rsidRPr="00FB4595">
        <w:rPr>
          <w:rStyle w:val="charItals"/>
        </w:rPr>
        <w:t>Note</w:t>
      </w:r>
      <w:r w:rsidRPr="00FB4595">
        <w:rPr>
          <w:rStyle w:val="charItals"/>
        </w:rPr>
        <w:tab/>
      </w:r>
      <w:r w:rsidRPr="004B2189">
        <w:t>A</w:t>
      </w:r>
      <w:r w:rsidR="00470EA6" w:rsidRPr="004B2189">
        <w:t>n unregistered</w:t>
      </w:r>
      <w:r w:rsidRPr="004B2189">
        <w:t xml:space="preserve"> person </w:t>
      </w:r>
      <w:r w:rsidR="00470EA6" w:rsidRPr="004B2189">
        <w:t xml:space="preserve">who is engaging in a regulated activity under this section </w:t>
      </w:r>
      <w:r w:rsidR="009231EF" w:rsidRPr="004B2189">
        <w:t xml:space="preserve">commits an offence under s </w:t>
      </w:r>
      <w:r w:rsidR="00B004CF" w:rsidRPr="004B2189">
        <w:t>13</w:t>
      </w:r>
      <w:r w:rsidR="009231EF" w:rsidRPr="004B2189">
        <w:t xml:space="preserve"> if the person continues to engage in the activity after</w:t>
      </w:r>
      <w:r w:rsidRPr="004B2189">
        <w:t>—</w:t>
      </w:r>
    </w:p>
    <w:p w:rsidR="001107B0" w:rsidRPr="004B2189" w:rsidRDefault="001107B0" w:rsidP="00B563E0">
      <w:pPr>
        <w:pStyle w:val="aNotePara"/>
      </w:pPr>
      <w:r w:rsidRPr="004B2189">
        <w:tab/>
        <w:t>(a)</w:t>
      </w:r>
      <w:r w:rsidRPr="004B2189">
        <w:tab/>
        <w:t>the person’s application for</w:t>
      </w:r>
      <w:r w:rsidR="00BC40D9" w:rsidRPr="004B2189">
        <w:t xml:space="preserve"> registration is withdrawn (see </w:t>
      </w:r>
      <w:r w:rsidRPr="004B2189">
        <w:t>s </w:t>
      </w:r>
      <w:r w:rsidR="00B004CF" w:rsidRPr="004B2189">
        <w:t>20</w:t>
      </w:r>
      <w:r w:rsidR="00BC40D9" w:rsidRPr="004B2189">
        <w:t>)</w:t>
      </w:r>
      <w:r w:rsidRPr="004B2189">
        <w:t>; or</w:t>
      </w:r>
    </w:p>
    <w:p w:rsidR="001107B0" w:rsidRPr="004B2189" w:rsidRDefault="001107B0" w:rsidP="00B563E0">
      <w:pPr>
        <w:pStyle w:val="aNotePara"/>
        <w:rPr>
          <w:lang w:eastAsia="en-AU"/>
        </w:rPr>
      </w:pPr>
      <w:r w:rsidRPr="004B2189">
        <w:tab/>
        <w:t>(b)</w:t>
      </w:r>
      <w:r w:rsidRPr="004B2189">
        <w:tab/>
        <w:t xml:space="preserve">the person is </w:t>
      </w:r>
      <w:r w:rsidR="00D735CD" w:rsidRPr="004B2189">
        <w:t>given</w:t>
      </w:r>
      <w:r w:rsidRPr="004B2189">
        <w:t xml:space="preserve"> a negative notice </w:t>
      </w:r>
      <w:r w:rsidR="00C47ADA" w:rsidRPr="004B2189">
        <w:rPr>
          <w:lang w:eastAsia="en-AU"/>
        </w:rPr>
        <w:t>(see s</w:t>
      </w:r>
      <w:r w:rsidR="00C47ADA" w:rsidRPr="004B2189">
        <w:t> </w:t>
      </w:r>
      <w:r w:rsidR="00B004CF" w:rsidRPr="004B2189">
        <w:t>40</w:t>
      </w:r>
      <w:r w:rsidR="00BC40D9" w:rsidRPr="004B2189">
        <w:rPr>
          <w:lang w:eastAsia="en-AU"/>
        </w:rPr>
        <w:t>).</w:t>
      </w:r>
    </w:p>
    <w:p w:rsidR="002814F6" w:rsidRPr="004B2189" w:rsidRDefault="00337BA6" w:rsidP="00337BA6">
      <w:pPr>
        <w:pStyle w:val="Amain"/>
      </w:pPr>
      <w:r>
        <w:tab/>
      </w:r>
      <w:r w:rsidR="00E73407" w:rsidRPr="004B2189">
        <w:t>(3)</w:t>
      </w:r>
      <w:r w:rsidR="00E73407" w:rsidRPr="004B2189">
        <w:tab/>
      </w:r>
      <w:r w:rsidR="002814F6" w:rsidRPr="004B2189">
        <w:t>To remove any doubt, nothing in this section prevents an employer refusing to engage an unregistered person in a regulated activity.</w:t>
      </w:r>
    </w:p>
    <w:p w:rsidR="006A30DA" w:rsidRPr="004B2189" w:rsidRDefault="00337BA6" w:rsidP="00337BA6">
      <w:pPr>
        <w:pStyle w:val="Amain"/>
        <w:keepNext/>
      </w:pPr>
      <w:r>
        <w:tab/>
      </w:r>
      <w:r w:rsidR="00E73407" w:rsidRPr="004B2189">
        <w:t>(4)</w:t>
      </w:r>
      <w:r w:rsidR="00E73407" w:rsidRPr="004B2189">
        <w:tab/>
      </w:r>
      <w:r w:rsidR="006A30DA" w:rsidRPr="004B2189">
        <w:t>In this section:</w:t>
      </w:r>
    </w:p>
    <w:p w:rsidR="001107B0" w:rsidRPr="004B2189" w:rsidRDefault="00333028" w:rsidP="00E73407">
      <w:pPr>
        <w:pStyle w:val="aDef"/>
        <w:keepLines/>
      </w:pPr>
      <w:r w:rsidRPr="00FB4595">
        <w:rPr>
          <w:rStyle w:val="charBoldItals"/>
        </w:rPr>
        <w:t>eligible</w:t>
      </w:r>
      <w:r w:rsidRPr="004B2189">
        <w:t>—</w:t>
      </w:r>
      <w:r w:rsidR="00E16C68" w:rsidRPr="004B2189">
        <w:t>a person</w:t>
      </w:r>
      <w:r w:rsidRPr="004B2189">
        <w:t xml:space="preserve"> is </w:t>
      </w:r>
      <w:r w:rsidRPr="00FB4595">
        <w:rPr>
          <w:rStyle w:val="charBoldItals"/>
        </w:rPr>
        <w:t xml:space="preserve">eligible </w:t>
      </w:r>
      <w:r w:rsidRPr="004B2189">
        <w:t>if</w:t>
      </w:r>
      <w:r w:rsidR="001107B0" w:rsidRPr="004B2189">
        <w:t>—</w:t>
      </w:r>
    </w:p>
    <w:p w:rsidR="001107B0" w:rsidRPr="004B2189" w:rsidRDefault="00337BA6" w:rsidP="00337BA6">
      <w:pPr>
        <w:pStyle w:val="Apara"/>
      </w:pPr>
      <w:r>
        <w:tab/>
      </w:r>
      <w:r w:rsidR="00E73407" w:rsidRPr="004B2189">
        <w:t>(a)</w:t>
      </w:r>
      <w:r w:rsidR="00E73407" w:rsidRPr="004B2189">
        <w:tab/>
      </w:r>
      <w:r w:rsidR="001107B0" w:rsidRPr="004B2189">
        <w:t xml:space="preserve">the person has </w:t>
      </w:r>
      <w:r w:rsidR="00333028" w:rsidRPr="004B2189">
        <w:t xml:space="preserve">not </w:t>
      </w:r>
      <w:r w:rsidR="001107B0" w:rsidRPr="004B2189">
        <w:t xml:space="preserve">previously been </w:t>
      </w:r>
      <w:r w:rsidR="00D735CD" w:rsidRPr="004B2189">
        <w:t>given</w:t>
      </w:r>
      <w:r w:rsidR="001107B0" w:rsidRPr="004B2189">
        <w:t xml:space="preserve"> a negative notice under </w:t>
      </w:r>
      <w:r w:rsidR="001107B0" w:rsidRPr="004B2189">
        <w:rPr>
          <w:lang w:eastAsia="en-AU"/>
        </w:rPr>
        <w:t>thi</w:t>
      </w:r>
      <w:r w:rsidR="00333028" w:rsidRPr="004B2189">
        <w:rPr>
          <w:lang w:eastAsia="en-AU"/>
        </w:rPr>
        <w:t>s Act or a corresponding law; and</w:t>
      </w:r>
    </w:p>
    <w:p w:rsidR="001107B0" w:rsidRPr="004B2189" w:rsidRDefault="00337BA6" w:rsidP="00337BA6">
      <w:pPr>
        <w:pStyle w:val="Apara"/>
      </w:pPr>
      <w:r>
        <w:tab/>
      </w:r>
      <w:r w:rsidR="00E73407" w:rsidRPr="004B2189">
        <w:t>(b)</w:t>
      </w:r>
      <w:r w:rsidR="00E73407" w:rsidRPr="004B2189">
        <w:tab/>
      </w:r>
      <w:r w:rsidR="001107B0" w:rsidRPr="004B2189">
        <w:t>the person</w:t>
      </w:r>
      <w:r w:rsidR="001107B0" w:rsidRPr="004B2189">
        <w:rPr>
          <w:lang w:eastAsia="en-AU"/>
        </w:rPr>
        <w:t xml:space="preserve"> has </w:t>
      </w:r>
      <w:r w:rsidR="00333028" w:rsidRPr="004B2189">
        <w:rPr>
          <w:lang w:eastAsia="en-AU"/>
        </w:rPr>
        <w:t xml:space="preserve">not </w:t>
      </w:r>
      <w:r w:rsidR="001107B0" w:rsidRPr="004B2189">
        <w:rPr>
          <w:lang w:eastAsia="en-AU"/>
        </w:rPr>
        <w:t>had a previous registration suspended or canc</w:t>
      </w:r>
      <w:r w:rsidR="00333028" w:rsidRPr="004B2189">
        <w:rPr>
          <w:lang w:eastAsia="en-AU"/>
        </w:rPr>
        <w:t>elled; and</w:t>
      </w:r>
    </w:p>
    <w:p w:rsidR="001107B0" w:rsidRPr="004B2189" w:rsidRDefault="00337BA6" w:rsidP="00337BA6">
      <w:pPr>
        <w:pStyle w:val="Apara"/>
      </w:pPr>
      <w:r>
        <w:tab/>
      </w:r>
      <w:r w:rsidR="00E73407" w:rsidRPr="004B2189">
        <w:t>(c)</w:t>
      </w:r>
      <w:r w:rsidR="00E73407" w:rsidRPr="004B2189">
        <w:tab/>
      </w:r>
      <w:r w:rsidR="001107B0" w:rsidRPr="004B2189">
        <w:rPr>
          <w:lang w:eastAsia="en-AU"/>
        </w:rPr>
        <w:t xml:space="preserve">the person’s most recent registration </w:t>
      </w:r>
      <w:r w:rsidR="00333028" w:rsidRPr="004B2189">
        <w:rPr>
          <w:lang w:eastAsia="en-AU"/>
        </w:rPr>
        <w:t xml:space="preserve">(if any) </w:t>
      </w:r>
      <w:r w:rsidR="001107B0" w:rsidRPr="004B2189">
        <w:rPr>
          <w:lang w:eastAsia="en-AU"/>
        </w:rPr>
        <w:t>w</w:t>
      </w:r>
      <w:r w:rsidR="00915802" w:rsidRPr="004B2189">
        <w:rPr>
          <w:lang w:eastAsia="en-AU"/>
        </w:rPr>
        <w:t xml:space="preserve">as </w:t>
      </w:r>
      <w:r w:rsidR="00333028" w:rsidRPr="004B2189">
        <w:rPr>
          <w:lang w:eastAsia="en-AU"/>
        </w:rPr>
        <w:t xml:space="preserve">not </w:t>
      </w:r>
      <w:r w:rsidR="00915802" w:rsidRPr="004B2189">
        <w:rPr>
          <w:lang w:eastAsia="en-AU"/>
        </w:rPr>
        <w:t>conditional.</w:t>
      </w:r>
    </w:p>
    <w:p w:rsidR="00F5564D" w:rsidRPr="004B2189" w:rsidRDefault="00E73407" w:rsidP="00E73407">
      <w:pPr>
        <w:pStyle w:val="AH5Sec"/>
      </w:pPr>
      <w:bookmarkStart w:id="25" w:name="_Toc514838297"/>
      <w:r w:rsidRPr="00613AF1">
        <w:rPr>
          <w:rStyle w:val="CharSectNo"/>
        </w:rPr>
        <w:t>16</w:t>
      </w:r>
      <w:r w:rsidRPr="004B2189">
        <w:tab/>
      </w:r>
      <w:r w:rsidR="00F5564D" w:rsidRPr="004B2189">
        <w:t>When unregistered person may be engaged in regulated activity—kinship carer</w:t>
      </w:r>
      <w:bookmarkEnd w:id="25"/>
    </w:p>
    <w:p w:rsidR="00F5564D" w:rsidRPr="004B2189" w:rsidRDefault="00337BA6" w:rsidP="00337BA6">
      <w:pPr>
        <w:pStyle w:val="Amain"/>
      </w:pPr>
      <w:r>
        <w:tab/>
      </w:r>
      <w:r w:rsidR="00E73407" w:rsidRPr="004B2189">
        <w:t>(1)</w:t>
      </w:r>
      <w:r w:rsidR="00E73407" w:rsidRPr="004B2189">
        <w:tab/>
      </w:r>
      <w:r w:rsidR="00F5564D" w:rsidRPr="004B2189">
        <w:t>This section applies to an unregistered person if—</w:t>
      </w:r>
    </w:p>
    <w:p w:rsidR="00F5564D" w:rsidRPr="004B2189" w:rsidRDefault="00337BA6" w:rsidP="00337BA6">
      <w:pPr>
        <w:pStyle w:val="Apara"/>
      </w:pPr>
      <w:r>
        <w:tab/>
      </w:r>
      <w:r w:rsidR="00E73407" w:rsidRPr="004B2189">
        <w:t>(a)</w:t>
      </w:r>
      <w:r w:rsidR="00E73407" w:rsidRPr="004B2189">
        <w:tab/>
      </w:r>
      <w:r w:rsidR="00F5564D" w:rsidRPr="004B2189">
        <w:t xml:space="preserve">the person is engaged in a regulated activity under the </w:t>
      </w:r>
      <w:hyperlink r:id="rId49" w:tooltip="A2008-19" w:history="1">
        <w:r w:rsidR="00FB4595" w:rsidRPr="00FB4595">
          <w:rPr>
            <w:rStyle w:val="charCitHyperlinkItal"/>
          </w:rPr>
          <w:t>Children and Young People Act 2008</w:t>
        </w:r>
      </w:hyperlink>
      <w:r w:rsidR="00F5564D" w:rsidRPr="004B2189">
        <w:t>, part 15.4 (Out</w:t>
      </w:r>
      <w:r w:rsidR="00F5564D" w:rsidRPr="004B2189">
        <w:noBreakHyphen/>
        <w:t>of</w:t>
      </w:r>
      <w:r w:rsidR="00F5564D" w:rsidRPr="004B2189">
        <w:noBreakHyphen/>
        <w:t>home carers) as a kinship carer; and</w:t>
      </w:r>
    </w:p>
    <w:p w:rsidR="00F5564D" w:rsidRPr="004B2189" w:rsidRDefault="00337BA6" w:rsidP="00337BA6">
      <w:pPr>
        <w:pStyle w:val="Apara"/>
      </w:pPr>
      <w:r>
        <w:tab/>
      </w:r>
      <w:r w:rsidR="00E73407" w:rsidRPr="004B2189">
        <w:t>(b)</w:t>
      </w:r>
      <w:r w:rsidR="00E73407" w:rsidRPr="004B2189">
        <w:tab/>
      </w:r>
      <w:r w:rsidR="00F5564D" w:rsidRPr="004B2189">
        <w:t>the person is required to be registered to engage in the activity.</w:t>
      </w:r>
    </w:p>
    <w:p w:rsidR="00F5564D" w:rsidRPr="004B2189" w:rsidRDefault="00337BA6" w:rsidP="001C4B5D">
      <w:pPr>
        <w:pStyle w:val="Amain"/>
        <w:keepNext/>
      </w:pPr>
      <w:r>
        <w:tab/>
      </w:r>
      <w:r w:rsidR="00E73407" w:rsidRPr="004B2189">
        <w:t>(2)</w:t>
      </w:r>
      <w:r w:rsidR="00E73407" w:rsidRPr="004B2189">
        <w:tab/>
      </w:r>
      <w:r w:rsidR="00F5564D" w:rsidRPr="004B2189">
        <w:t>The person may engage in the regulated activity if—</w:t>
      </w:r>
    </w:p>
    <w:p w:rsidR="00F5564D" w:rsidRPr="004B2189" w:rsidRDefault="00337BA6" w:rsidP="001C4B5D">
      <w:pPr>
        <w:pStyle w:val="Apara"/>
        <w:keepNext/>
      </w:pPr>
      <w:r>
        <w:tab/>
      </w:r>
      <w:r w:rsidR="00E73407" w:rsidRPr="004B2189">
        <w:t>(a)</w:t>
      </w:r>
      <w:r w:rsidR="00E73407" w:rsidRPr="004B2189">
        <w:tab/>
      </w:r>
      <w:r w:rsidR="00F5564D" w:rsidRPr="004B2189">
        <w:t>the person has applied f</w:t>
      </w:r>
      <w:r w:rsidR="00E3297D" w:rsidRPr="004B2189">
        <w:t>or registration under section 17</w:t>
      </w:r>
      <w:r w:rsidR="00F5564D" w:rsidRPr="004B2189">
        <w:t>; and</w:t>
      </w:r>
    </w:p>
    <w:p w:rsidR="00F5564D" w:rsidRPr="004B2189" w:rsidRDefault="00337BA6" w:rsidP="00337BA6">
      <w:pPr>
        <w:pStyle w:val="Apara"/>
      </w:pPr>
      <w:r>
        <w:tab/>
      </w:r>
      <w:r w:rsidR="00E73407" w:rsidRPr="004B2189">
        <w:t>(b)</w:t>
      </w:r>
      <w:r w:rsidR="00E73407" w:rsidRPr="004B2189">
        <w:tab/>
      </w:r>
      <w:r w:rsidR="00F5564D" w:rsidRPr="004B2189">
        <w:t xml:space="preserve">the commissioner has not given the person a </w:t>
      </w:r>
      <w:r w:rsidR="00E3297D" w:rsidRPr="004B2189">
        <w:t>negative notice under section 40</w:t>
      </w:r>
      <w:r w:rsidR="00F5564D" w:rsidRPr="004B2189">
        <w:t>; and</w:t>
      </w:r>
    </w:p>
    <w:p w:rsidR="00F5564D" w:rsidRPr="004B2189" w:rsidRDefault="00337BA6" w:rsidP="00337BA6">
      <w:pPr>
        <w:pStyle w:val="Apara"/>
      </w:pPr>
      <w:r>
        <w:tab/>
      </w:r>
      <w:r w:rsidR="00E73407" w:rsidRPr="004B2189">
        <w:t>(c)</w:t>
      </w:r>
      <w:r w:rsidR="00E73407" w:rsidRPr="004B2189">
        <w:tab/>
      </w:r>
      <w:r w:rsidR="00F5564D" w:rsidRPr="004B2189">
        <w:t>the person has not withdrawn the application; and</w:t>
      </w:r>
    </w:p>
    <w:p w:rsidR="00F5564D" w:rsidRPr="004B2189" w:rsidRDefault="00337BA6" w:rsidP="00337BA6">
      <w:pPr>
        <w:pStyle w:val="Apara"/>
      </w:pPr>
      <w:r>
        <w:tab/>
      </w:r>
      <w:r w:rsidR="00E73407" w:rsidRPr="004B2189">
        <w:t>(d)</w:t>
      </w:r>
      <w:r w:rsidR="00E73407" w:rsidRPr="004B2189">
        <w:tab/>
      </w:r>
      <w:r w:rsidR="00F5564D" w:rsidRPr="004B2189">
        <w:t>the person is eligible.</w:t>
      </w:r>
    </w:p>
    <w:p w:rsidR="00F5564D" w:rsidRPr="004B2189" w:rsidRDefault="00337BA6" w:rsidP="00337BA6">
      <w:pPr>
        <w:pStyle w:val="Amain"/>
        <w:keepNext/>
      </w:pPr>
      <w:r>
        <w:tab/>
      </w:r>
      <w:r w:rsidR="00E73407" w:rsidRPr="004B2189">
        <w:t>(3)</w:t>
      </w:r>
      <w:r w:rsidR="00E73407" w:rsidRPr="004B2189">
        <w:tab/>
      </w:r>
      <w:r w:rsidR="00F5564D" w:rsidRPr="004B2189">
        <w:t>In this section:</w:t>
      </w:r>
    </w:p>
    <w:p w:rsidR="00F5564D" w:rsidRPr="004B2189" w:rsidRDefault="00F5564D" w:rsidP="00F5564D">
      <w:pPr>
        <w:pStyle w:val="aDef"/>
        <w:numPr>
          <w:ilvl w:val="5"/>
          <w:numId w:val="0"/>
        </w:numPr>
        <w:ind w:left="1100"/>
      </w:pPr>
      <w:r w:rsidRPr="00FB4595">
        <w:rPr>
          <w:rStyle w:val="charBoldItals"/>
        </w:rPr>
        <w:t>eligible</w:t>
      </w:r>
      <w:r w:rsidR="00E3297D" w:rsidRPr="004B2189">
        <w:t>—see section 15</w:t>
      </w:r>
      <w:r w:rsidRPr="004B2189">
        <w:t xml:space="preserve"> (4). </w:t>
      </w:r>
    </w:p>
    <w:p w:rsidR="007F087A" w:rsidRPr="0039267F" w:rsidRDefault="007F087A" w:rsidP="007F087A">
      <w:pPr>
        <w:pStyle w:val="aDef"/>
        <w:numPr>
          <w:ilvl w:val="5"/>
          <w:numId w:val="0"/>
        </w:numPr>
        <w:ind w:left="1100"/>
      </w:pPr>
      <w:r w:rsidRPr="0039267F">
        <w:rPr>
          <w:rStyle w:val="charBoldItals"/>
        </w:rPr>
        <w:t>kinship carer</w:t>
      </w:r>
      <w:r w:rsidRPr="0039267F">
        <w:t xml:space="preserve">—see the </w:t>
      </w:r>
      <w:hyperlink r:id="rId50" w:tooltip="A2008-19" w:history="1">
        <w:r w:rsidRPr="0039267F">
          <w:rPr>
            <w:rStyle w:val="charCitHyperlinkItal"/>
          </w:rPr>
          <w:t>Children and Young People Act 2008</w:t>
        </w:r>
      </w:hyperlink>
      <w:r w:rsidRPr="0039267F">
        <w:t>, section 516.</w:t>
      </w:r>
    </w:p>
    <w:p w:rsidR="0039552F" w:rsidRPr="004B2189" w:rsidRDefault="0039552F" w:rsidP="0039552F">
      <w:pPr>
        <w:pStyle w:val="PageBreak"/>
      </w:pPr>
      <w:r w:rsidRPr="004B2189">
        <w:br w:type="page"/>
      </w:r>
    </w:p>
    <w:p w:rsidR="00466B16" w:rsidRPr="00613AF1" w:rsidRDefault="00E73407" w:rsidP="00E73407">
      <w:pPr>
        <w:pStyle w:val="AH2Part"/>
      </w:pPr>
      <w:bookmarkStart w:id="26" w:name="_Toc514838298"/>
      <w:r w:rsidRPr="00613AF1">
        <w:rPr>
          <w:rStyle w:val="CharPartNo"/>
        </w:rPr>
        <w:t>Part 4</w:t>
      </w:r>
      <w:r w:rsidRPr="004B2189">
        <w:tab/>
      </w:r>
      <w:r w:rsidR="008306C5" w:rsidRPr="00613AF1">
        <w:rPr>
          <w:rStyle w:val="CharPartText"/>
        </w:rPr>
        <w:t>Appl</w:t>
      </w:r>
      <w:r w:rsidR="0039552F" w:rsidRPr="00613AF1">
        <w:rPr>
          <w:rStyle w:val="CharPartText"/>
        </w:rPr>
        <w:t xml:space="preserve">ying </w:t>
      </w:r>
      <w:r w:rsidR="00924A55" w:rsidRPr="00613AF1">
        <w:rPr>
          <w:rStyle w:val="CharPartText"/>
        </w:rPr>
        <w:t>for registration</w:t>
      </w:r>
      <w:bookmarkEnd w:id="26"/>
    </w:p>
    <w:p w:rsidR="00466B16" w:rsidRPr="004B2189" w:rsidRDefault="00E73407" w:rsidP="00E73407">
      <w:pPr>
        <w:pStyle w:val="AH5Sec"/>
      </w:pPr>
      <w:bookmarkStart w:id="27" w:name="_Toc514838299"/>
      <w:r w:rsidRPr="00613AF1">
        <w:rPr>
          <w:rStyle w:val="CharSectNo"/>
        </w:rPr>
        <w:t>17</w:t>
      </w:r>
      <w:r w:rsidRPr="004B2189">
        <w:tab/>
      </w:r>
      <w:r w:rsidR="00466B16" w:rsidRPr="004B2189">
        <w:t>Application</w:t>
      </w:r>
      <w:r w:rsidR="00291C16" w:rsidRPr="004B2189">
        <w:t xml:space="preserve"> for registration</w:t>
      </w:r>
      <w:bookmarkEnd w:id="27"/>
    </w:p>
    <w:p w:rsidR="00FC55E9" w:rsidRPr="004B2189" w:rsidRDefault="00337BA6" w:rsidP="00337BA6">
      <w:pPr>
        <w:pStyle w:val="Amain"/>
        <w:keepNext/>
      </w:pPr>
      <w:r>
        <w:tab/>
      </w:r>
      <w:r w:rsidR="00E73407" w:rsidRPr="004B2189">
        <w:t>(1)</w:t>
      </w:r>
      <w:r w:rsidR="00E73407" w:rsidRPr="004B2189">
        <w:tab/>
      </w:r>
      <w:r w:rsidR="00466B16" w:rsidRPr="004B2189">
        <w:t xml:space="preserve">A person </w:t>
      </w:r>
      <w:r w:rsidR="00DC536E" w:rsidRPr="004B2189">
        <w:t>may apply</w:t>
      </w:r>
      <w:r w:rsidR="004A57E2" w:rsidRPr="004B2189">
        <w:t xml:space="preserve"> </w:t>
      </w:r>
      <w:r w:rsidR="00DC536E" w:rsidRPr="004B2189">
        <w:t xml:space="preserve">to the </w:t>
      </w:r>
      <w:r w:rsidR="000C6610" w:rsidRPr="004B2189">
        <w:t>commissioner</w:t>
      </w:r>
      <w:r w:rsidR="00551119" w:rsidRPr="004B2189">
        <w:t xml:space="preserve"> </w:t>
      </w:r>
      <w:r w:rsidR="00272F6C" w:rsidRPr="004B2189">
        <w:t>for registration under this Act</w:t>
      </w:r>
      <w:r w:rsidR="00291C16" w:rsidRPr="004B2189">
        <w:t>.</w:t>
      </w:r>
    </w:p>
    <w:p w:rsidR="001D731D" w:rsidRPr="004B2189" w:rsidRDefault="001D731D" w:rsidP="001D731D">
      <w:pPr>
        <w:pStyle w:val="aNote"/>
      </w:pPr>
      <w:r w:rsidRPr="00FB4595">
        <w:rPr>
          <w:rStyle w:val="charItals"/>
        </w:rPr>
        <w:t>Note 1</w:t>
      </w:r>
      <w:r w:rsidRPr="00FB4595">
        <w:rPr>
          <w:rStyle w:val="charItals"/>
        </w:rPr>
        <w:tab/>
      </w:r>
      <w:r w:rsidRPr="00FB4595">
        <w:rPr>
          <w:rStyle w:val="charBoldItals"/>
        </w:rPr>
        <w:t xml:space="preserve">Commissioner </w:t>
      </w:r>
      <w:r w:rsidRPr="004B2189">
        <w:t>means the commissioner for fair trading (see the dictionary).</w:t>
      </w:r>
    </w:p>
    <w:p w:rsidR="00CD26D7" w:rsidRPr="004B2189" w:rsidRDefault="00CD26D7">
      <w:pPr>
        <w:pStyle w:val="aNote"/>
      </w:pPr>
      <w:r w:rsidRPr="00FB4595">
        <w:rPr>
          <w:rStyle w:val="charItals"/>
        </w:rPr>
        <w:t>Note</w:t>
      </w:r>
      <w:r w:rsidR="00D62311" w:rsidRPr="00FB4595">
        <w:rPr>
          <w:rStyle w:val="charItals"/>
        </w:rPr>
        <w:t xml:space="preserve"> </w:t>
      </w:r>
      <w:r w:rsidR="001D731D" w:rsidRPr="00FB4595">
        <w:rPr>
          <w:rStyle w:val="charItals"/>
        </w:rPr>
        <w:t>2</w:t>
      </w:r>
      <w:r w:rsidRPr="004B2189">
        <w:tab/>
        <w:t xml:space="preserve">If a form is approved under s </w:t>
      </w:r>
      <w:r w:rsidR="00E3297D" w:rsidRPr="004B2189">
        <w:t>69</w:t>
      </w:r>
      <w:r w:rsidRPr="004B2189">
        <w:t xml:space="preserve"> for this provision, the form must be used.</w:t>
      </w:r>
    </w:p>
    <w:p w:rsidR="00CD26D7" w:rsidRPr="004B2189" w:rsidRDefault="00CD26D7" w:rsidP="00CD26D7">
      <w:pPr>
        <w:pStyle w:val="aNote"/>
      </w:pPr>
      <w:r w:rsidRPr="00FB4595">
        <w:rPr>
          <w:rStyle w:val="charItals"/>
        </w:rPr>
        <w:t>Note</w:t>
      </w:r>
      <w:r w:rsidR="00D62311" w:rsidRPr="00FB4595">
        <w:rPr>
          <w:rStyle w:val="charItals"/>
        </w:rPr>
        <w:t xml:space="preserve"> </w:t>
      </w:r>
      <w:r w:rsidR="001D731D" w:rsidRPr="00FB4595">
        <w:rPr>
          <w:rStyle w:val="charItals"/>
        </w:rPr>
        <w:t>3</w:t>
      </w:r>
      <w:r w:rsidRPr="004B2189">
        <w:tab/>
        <w:t xml:space="preserve">A fee may be determined under s </w:t>
      </w:r>
      <w:r w:rsidR="00893F9C" w:rsidRPr="004B2189">
        <w:t>6</w:t>
      </w:r>
      <w:r w:rsidR="00E3297D" w:rsidRPr="004B2189">
        <w:t>8</w:t>
      </w:r>
      <w:r w:rsidRPr="004B2189">
        <w:t xml:space="preserve"> for this provision.</w:t>
      </w:r>
    </w:p>
    <w:p w:rsidR="006F0A41" w:rsidRPr="004B2189" w:rsidRDefault="00337BA6" w:rsidP="00337BA6">
      <w:pPr>
        <w:pStyle w:val="Amain"/>
        <w:keepNext/>
      </w:pPr>
      <w:r>
        <w:tab/>
      </w:r>
      <w:r w:rsidR="00E73407" w:rsidRPr="004B2189">
        <w:t>(2)</w:t>
      </w:r>
      <w:r w:rsidR="00E73407" w:rsidRPr="004B2189">
        <w:tab/>
      </w:r>
      <w:r w:rsidR="004C23EB" w:rsidRPr="004B2189">
        <w:t xml:space="preserve">This section is subject to section </w:t>
      </w:r>
      <w:r w:rsidR="00E3297D" w:rsidRPr="004B2189">
        <w:t>22</w:t>
      </w:r>
      <w:r w:rsidR="004C23EB" w:rsidRPr="004B2189">
        <w:t>.</w:t>
      </w:r>
    </w:p>
    <w:p w:rsidR="00DA065D" w:rsidRPr="004B2189" w:rsidRDefault="00DA065D" w:rsidP="00DA065D">
      <w:pPr>
        <w:pStyle w:val="aNote"/>
      </w:pPr>
      <w:r w:rsidRPr="00FB4595">
        <w:rPr>
          <w:rStyle w:val="charItals"/>
        </w:rPr>
        <w:t>Note</w:t>
      </w:r>
      <w:r w:rsidRPr="00FB4595">
        <w:rPr>
          <w:rStyle w:val="charItals"/>
        </w:rPr>
        <w:tab/>
      </w:r>
      <w:r w:rsidR="009A6EF6" w:rsidRPr="004B2189">
        <w:t xml:space="preserve">Under s </w:t>
      </w:r>
      <w:r w:rsidR="00E3297D" w:rsidRPr="004B2189">
        <w:t>22</w:t>
      </w:r>
      <w:r w:rsidR="009A6EF6" w:rsidRPr="004B2189">
        <w:t xml:space="preserve">, a person who is </w:t>
      </w:r>
      <w:r w:rsidR="00D735CD" w:rsidRPr="004B2189">
        <w:t>given</w:t>
      </w:r>
      <w:r w:rsidR="009A6EF6" w:rsidRPr="004B2189">
        <w:t xml:space="preserve"> a negative notice </w:t>
      </w:r>
      <w:r w:rsidR="004C2374" w:rsidRPr="004B2189">
        <w:t xml:space="preserve">or whose registration is cancelled </w:t>
      </w:r>
      <w:r w:rsidR="009A6EF6" w:rsidRPr="004B2189">
        <w:t>must not</w:t>
      </w:r>
      <w:r w:rsidR="004F5927" w:rsidRPr="004B2189">
        <w:t xml:space="preserve"> reapply for</w:t>
      </w:r>
      <w:r w:rsidR="004C2374" w:rsidRPr="004B2189">
        <w:t xml:space="preserve"> registration for 3 </w:t>
      </w:r>
      <w:r w:rsidR="009A6EF6" w:rsidRPr="004B2189">
        <w:t>years, unless relevant information about the person has changed.</w:t>
      </w:r>
    </w:p>
    <w:p w:rsidR="00924A55" w:rsidRPr="004B2189" w:rsidRDefault="00E73407" w:rsidP="00E73407">
      <w:pPr>
        <w:pStyle w:val="AH5Sec"/>
      </w:pPr>
      <w:bookmarkStart w:id="28" w:name="_Toc514838300"/>
      <w:r w:rsidRPr="00613AF1">
        <w:rPr>
          <w:rStyle w:val="CharSectNo"/>
        </w:rPr>
        <w:t>18</w:t>
      </w:r>
      <w:r w:rsidRPr="004B2189">
        <w:tab/>
      </w:r>
      <w:r w:rsidR="00396720" w:rsidRPr="004B2189">
        <w:t>Application for registration—c</w:t>
      </w:r>
      <w:r w:rsidR="009102ED" w:rsidRPr="004B2189">
        <w:t>ontents</w:t>
      </w:r>
      <w:bookmarkEnd w:id="28"/>
    </w:p>
    <w:p w:rsidR="00FF78BF" w:rsidRPr="004B2189" w:rsidRDefault="00337BA6" w:rsidP="00337BA6">
      <w:pPr>
        <w:pStyle w:val="Amain"/>
      </w:pPr>
      <w:r>
        <w:tab/>
      </w:r>
      <w:r w:rsidR="00E73407" w:rsidRPr="004B2189">
        <w:t>(1)</w:t>
      </w:r>
      <w:r w:rsidR="00E73407" w:rsidRPr="004B2189">
        <w:tab/>
      </w:r>
      <w:r w:rsidR="00EA5EB5" w:rsidRPr="004B2189">
        <w:t>An</w:t>
      </w:r>
      <w:r w:rsidR="00FF78BF" w:rsidRPr="004B2189">
        <w:t xml:space="preserve"> application </w:t>
      </w:r>
      <w:r w:rsidR="00EA5EB5" w:rsidRPr="004B2189">
        <w:t xml:space="preserve">for registration </w:t>
      </w:r>
      <w:r w:rsidR="00FF78BF" w:rsidRPr="004B2189">
        <w:t>must include</w:t>
      </w:r>
      <w:r w:rsidR="00D81DE7" w:rsidRPr="004B2189">
        <w:t>—</w:t>
      </w:r>
    </w:p>
    <w:p w:rsidR="00FF78BF" w:rsidRPr="004B2189" w:rsidRDefault="00337BA6" w:rsidP="00337BA6">
      <w:pPr>
        <w:pStyle w:val="Apara"/>
      </w:pPr>
      <w:r>
        <w:tab/>
      </w:r>
      <w:r w:rsidR="00E73407" w:rsidRPr="004B2189">
        <w:t>(a)</w:t>
      </w:r>
      <w:r w:rsidR="00E73407" w:rsidRPr="004B2189">
        <w:tab/>
      </w:r>
      <w:r w:rsidR="00CF1A62" w:rsidRPr="004B2189">
        <w:t>the applicant’s na</w:t>
      </w:r>
      <w:r w:rsidR="003741F7" w:rsidRPr="004B2189">
        <w:t xml:space="preserve">me and </w:t>
      </w:r>
      <w:r w:rsidR="009A33AB" w:rsidRPr="004B2189">
        <w:t>any previous name</w:t>
      </w:r>
      <w:r w:rsidR="00FF78BF" w:rsidRPr="004B2189">
        <w:t>;</w:t>
      </w:r>
      <w:r w:rsidR="00D81DE7" w:rsidRPr="004B2189">
        <w:t xml:space="preserve"> and</w:t>
      </w:r>
    </w:p>
    <w:p w:rsidR="00FF78BF" w:rsidRPr="004B2189" w:rsidRDefault="00337BA6" w:rsidP="00337BA6">
      <w:pPr>
        <w:pStyle w:val="Apara"/>
      </w:pPr>
      <w:r>
        <w:tab/>
      </w:r>
      <w:r w:rsidR="00E73407" w:rsidRPr="004B2189">
        <w:t>(b)</w:t>
      </w:r>
      <w:r w:rsidR="00E73407" w:rsidRPr="004B2189">
        <w:tab/>
      </w:r>
      <w:r w:rsidR="00CF1A62" w:rsidRPr="004B2189">
        <w:t xml:space="preserve">the applicant’s </w:t>
      </w:r>
      <w:r w:rsidR="008B5D9B" w:rsidRPr="004B2189">
        <w:t xml:space="preserve">current </w:t>
      </w:r>
      <w:r w:rsidR="00FF78BF" w:rsidRPr="004B2189">
        <w:t>home address</w:t>
      </w:r>
      <w:r w:rsidR="008B5D9B" w:rsidRPr="004B2189">
        <w:t xml:space="preserve">, and </w:t>
      </w:r>
      <w:r w:rsidR="00CF1A62" w:rsidRPr="004B2189">
        <w:t xml:space="preserve">any previous </w:t>
      </w:r>
      <w:r w:rsidR="008B5D9B" w:rsidRPr="004B2189">
        <w:t xml:space="preserve">home </w:t>
      </w:r>
      <w:r w:rsidR="00CF1A62" w:rsidRPr="004B2189">
        <w:t>address</w:t>
      </w:r>
      <w:r w:rsidR="009A33AB" w:rsidRPr="004B2189">
        <w:t xml:space="preserve"> </w:t>
      </w:r>
      <w:r w:rsidR="0093481D" w:rsidRPr="004B2189">
        <w:rPr>
          <w:szCs w:val="24"/>
          <w:lang w:eastAsia="en-AU"/>
        </w:rPr>
        <w:t>in the 5 years before applying</w:t>
      </w:r>
      <w:r w:rsidR="00FF78BF" w:rsidRPr="004B2189">
        <w:t>;</w:t>
      </w:r>
      <w:r w:rsidR="00D81DE7" w:rsidRPr="004B2189">
        <w:t xml:space="preserve"> and</w:t>
      </w:r>
    </w:p>
    <w:p w:rsidR="008306C5" w:rsidRPr="004B2189" w:rsidRDefault="00337BA6" w:rsidP="00337BA6">
      <w:pPr>
        <w:pStyle w:val="Apara"/>
        <w:rPr>
          <w:szCs w:val="24"/>
          <w:lang w:eastAsia="en-AU"/>
        </w:rPr>
      </w:pPr>
      <w:r>
        <w:rPr>
          <w:szCs w:val="24"/>
          <w:lang w:eastAsia="en-AU"/>
        </w:rPr>
        <w:tab/>
      </w:r>
      <w:r w:rsidR="00E73407" w:rsidRPr="004B2189">
        <w:rPr>
          <w:szCs w:val="24"/>
          <w:lang w:eastAsia="en-AU"/>
        </w:rPr>
        <w:t>(c)</w:t>
      </w:r>
      <w:r w:rsidR="00E73407" w:rsidRPr="004B2189">
        <w:rPr>
          <w:szCs w:val="24"/>
          <w:lang w:eastAsia="en-AU"/>
        </w:rPr>
        <w:tab/>
      </w:r>
      <w:r w:rsidR="006F06CE" w:rsidRPr="004B2189">
        <w:t>evidence of</w:t>
      </w:r>
      <w:r w:rsidR="008306C5" w:rsidRPr="004B2189">
        <w:t xml:space="preserve"> the applicant’s identity</w:t>
      </w:r>
      <w:r w:rsidR="008306C5" w:rsidRPr="004B2189">
        <w:rPr>
          <w:szCs w:val="24"/>
          <w:lang w:eastAsia="en-AU"/>
        </w:rPr>
        <w:t>;</w:t>
      </w:r>
      <w:r w:rsidR="00D81DE7" w:rsidRPr="004B2189">
        <w:rPr>
          <w:szCs w:val="24"/>
          <w:lang w:eastAsia="en-AU"/>
        </w:rPr>
        <w:t xml:space="preserve"> and</w:t>
      </w:r>
    </w:p>
    <w:p w:rsidR="008306C5" w:rsidRPr="004B2189" w:rsidRDefault="008306C5" w:rsidP="008306C5">
      <w:pPr>
        <w:pStyle w:val="aExamHdgpar"/>
        <w:rPr>
          <w:lang w:eastAsia="en-AU"/>
        </w:rPr>
      </w:pPr>
      <w:r w:rsidRPr="004B2189">
        <w:rPr>
          <w:lang w:eastAsia="en-AU"/>
        </w:rPr>
        <w:t>Example</w:t>
      </w:r>
    </w:p>
    <w:p w:rsidR="008306C5" w:rsidRPr="004B2189" w:rsidRDefault="008306C5" w:rsidP="008306C5">
      <w:pPr>
        <w:pStyle w:val="aExampar"/>
        <w:rPr>
          <w:lang w:eastAsia="en-AU"/>
        </w:rPr>
      </w:pPr>
      <w:r w:rsidRPr="004B2189">
        <w:rPr>
          <w:lang w:eastAsia="en-AU"/>
        </w:rPr>
        <w:t>100 points of identification</w:t>
      </w:r>
    </w:p>
    <w:p w:rsidR="008306C5" w:rsidRPr="004B2189" w:rsidRDefault="008306C5" w:rsidP="008306C5">
      <w:pPr>
        <w:pStyle w:val="aNotepar"/>
      </w:pPr>
      <w:r w:rsidRPr="00FB4595">
        <w:rPr>
          <w:rStyle w:val="charItals"/>
        </w:rPr>
        <w:t>Note</w:t>
      </w:r>
      <w:r w:rsidRPr="00FB4595">
        <w:rPr>
          <w:rStyle w:val="charItals"/>
        </w:rPr>
        <w:tab/>
      </w:r>
      <w:r w:rsidRPr="004B2189">
        <w:rPr>
          <w:lang w:eastAsia="en-AU"/>
        </w:rPr>
        <w:t xml:space="preserve">An example is part of the Act, is not exhaustive and may extend, but does not limit, the meaning of the provision in which it appears (see </w:t>
      </w:r>
      <w:hyperlink r:id="rId51" w:tooltip="A2001-14" w:history="1">
        <w:r w:rsidR="00FB4595" w:rsidRPr="00FB4595">
          <w:rPr>
            <w:rStyle w:val="charCitHyperlinkAbbrev"/>
          </w:rPr>
          <w:t>Legislation Act</w:t>
        </w:r>
      </w:hyperlink>
      <w:r w:rsidRPr="004B2189">
        <w:rPr>
          <w:lang w:eastAsia="en-AU"/>
        </w:rPr>
        <w:t>, s 126 and s 132).</w:t>
      </w:r>
    </w:p>
    <w:p w:rsidR="00661530" w:rsidRPr="004B2189" w:rsidRDefault="00337BA6" w:rsidP="00F22DBF">
      <w:pPr>
        <w:pStyle w:val="Apara"/>
        <w:keepNext/>
      </w:pPr>
      <w:r>
        <w:tab/>
      </w:r>
      <w:r w:rsidR="00E73407" w:rsidRPr="004B2189">
        <w:t>(d)</w:t>
      </w:r>
      <w:r w:rsidR="00E73407" w:rsidRPr="004B2189">
        <w:tab/>
      </w:r>
      <w:r w:rsidR="00302A07" w:rsidRPr="004B2189">
        <w:t>if the applicant engages, or intends to engage, in a regulated activity</w:t>
      </w:r>
      <w:r w:rsidR="00333028" w:rsidRPr="004B2189">
        <w:t xml:space="preserve"> for a particular employer</w:t>
      </w:r>
      <w:r w:rsidR="00661530" w:rsidRPr="004B2189">
        <w:t>—</w:t>
      </w:r>
    </w:p>
    <w:p w:rsidR="007F6E17" w:rsidRPr="004B2189" w:rsidRDefault="00337BA6" w:rsidP="00F22DBF">
      <w:pPr>
        <w:pStyle w:val="Asubpara"/>
        <w:keepNext/>
      </w:pPr>
      <w:r>
        <w:tab/>
      </w:r>
      <w:r w:rsidR="00E73407" w:rsidRPr="004B2189">
        <w:t>(i)</w:t>
      </w:r>
      <w:r w:rsidR="00E73407" w:rsidRPr="004B2189">
        <w:tab/>
      </w:r>
      <w:r w:rsidR="007F6E17" w:rsidRPr="004B2189">
        <w:t xml:space="preserve">the employer (the </w:t>
      </w:r>
      <w:r w:rsidR="007F6E17" w:rsidRPr="00FB4595">
        <w:rPr>
          <w:rStyle w:val="charBoldItals"/>
        </w:rPr>
        <w:t>named employer</w:t>
      </w:r>
      <w:r w:rsidR="007F6E17" w:rsidRPr="004B2189">
        <w:t>) for the activity; and</w:t>
      </w:r>
    </w:p>
    <w:p w:rsidR="00736A8C" w:rsidRPr="004B2189" w:rsidRDefault="00337BA6" w:rsidP="00337BA6">
      <w:pPr>
        <w:pStyle w:val="Asubpara"/>
      </w:pPr>
      <w:r>
        <w:tab/>
      </w:r>
      <w:r w:rsidR="00E73407" w:rsidRPr="004B2189">
        <w:t>(ii)</w:t>
      </w:r>
      <w:r w:rsidR="00E73407" w:rsidRPr="004B2189">
        <w:tab/>
      </w:r>
      <w:r w:rsidR="00736A8C" w:rsidRPr="004B2189">
        <w:t>the named employer’s address and contact details; and</w:t>
      </w:r>
    </w:p>
    <w:p w:rsidR="00736A8C" w:rsidRPr="004B2189" w:rsidRDefault="00337BA6" w:rsidP="00337BA6">
      <w:pPr>
        <w:pStyle w:val="Asubpara"/>
      </w:pPr>
      <w:r>
        <w:tab/>
      </w:r>
      <w:r w:rsidR="00E73407" w:rsidRPr="004B2189">
        <w:t>(iii)</w:t>
      </w:r>
      <w:r w:rsidR="00E73407" w:rsidRPr="004B2189">
        <w:tab/>
      </w:r>
      <w:r w:rsidR="00736A8C" w:rsidRPr="004B2189">
        <w:t>the ca</w:t>
      </w:r>
      <w:r w:rsidR="00C04BD9" w:rsidRPr="004B2189">
        <w:t>pacity in which the applicant</w:t>
      </w:r>
      <w:r w:rsidR="00736A8C" w:rsidRPr="004B2189">
        <w:t xml:space="preserve"> engage</w:t>
      </w:r>
      <w:r w:rsidR="00C04BD9" w:rsidRPr="004B2189">
        <w:t>s</w:t>
      </w:r>
      <w:r w:rsidR="00736A8C" w:rsidRPr="004B2189">
        <w:t xml:space="preserve">, or </w:t>
      </w:r>
      <w:r w:rsidR="00C04BD9" w:rsidRPr="004B2189">
        <w:t>intends to engage</w:t>
      </w:r>
      <w:r w:rsidR="00736A8C" w:rsidRPr="004B2189">
        <w:t>, in the activity for the named employer; and</w:t>
      </w:r>
    </w:p>
    <w:p w:rsidR="00D10C0A" w:rsidRPr="004B2189" w:rsidRDefault="00337BA6" w:rsidP="00337BA6">
      <w:pPr>
        <w:pStyle w:val="Apara"/>
      </w:pPr>
      <w:r>
        <w:tab/>
      </w:r>
      <w:r w:rsidR="00E73407" w:rsidRPr="004B2189">
        <w:t>(e)</w:t>
      </w:r>
      <w:r w:rsidR="00E73407" w:rsidRPr="004B2189">
        <w:tab/>
      </w:r>
      <w:r w:rsidR="00D10C0A" w:rsidRPr="004B2189">
        <w:t>anything else prescribed by regulation.</w:t>
      </w:r>
    </w:p>
    <w:p w:rsidR="00D81DE7" w:rsidRPr="004B2189" w:rsidRDefault="00337BA6" w:rsidP="00337BA6">
      <w:pPr>
        <w:pStyle w:val="Amain"/>
      </w:pPr>
      <w:r>
        <w:tab/>
      </w:r>
      <w:r w:rsidR="00E73407" w:rsidRPr="004B2189">
        <w:t>(2)</w:t>
      </w:r>
      <w:r w:rsidR="00E73407" w:rsidRPr="004B2189">
        <w:tab/>
      </w:r>
      <w:r w:rsidR="00D81DE7" w:rsidRPr="004B2189">
        <w:t>The application must be accompanied by—</w:t>
      </w:r>
    </w:p>
    <w:p w:rsidR="00D81DE7" w:rsidRPr="004B2189" w:rsidRDefault="00337BA6" w:rsidP="00337BA6">
      <w:pPr>
        <w:pStyle w:val="Apara"/>
      </w:pPr>
      <w:r>
        <w:tab/>
      </w:r>
      <w:r w:rsidR="00E73407" w:rsidRPr="004B2189">
        <w:t>(a)</w:t>
      </w:r>
      <w:r w:rsidR="00E73407" w:rsidRPr="004B2189">
        <w:tab/>
      </w:r>
      <w:r w:rsidR="00084295" w:rsidRPr="004B2189">
        <w:t xml:space="preserve">a consent by </w:t>
      </w:r>
      <w:r w:rsidR="00D81DE7" w:rsidRPr="004B2189">
        <w:t>the applicant</w:t>
      </w:r>
      <w:r w:rsidR="00084295" w:rsidRPr="004B2189">
        <w:t xml:space="preserve"> </w:t>
      </w:r>
      <w:r w:rsidR="00280E89" w:rsidRPr="004B2189">
        <w:t>for</w:t>
      </w:r>
      <w:r w:rsidR="00D81DE7" w:rsidRPr="004B2189">
        <w:t xml:space="preserve"> the </w:t>
      </w:r>
      <w:r w:rsidR="000C6610" w:rsidRPr="004B2189">
        <w:t>commissioner</w:t>
      </w:r>
      <w:r w:rsidR="00084295" w:rsidRPr="004B2189">
        <w:t xml:space="preserve"> to</w:t>
      </w:r>
      <w:r w:rsidR="00D81DE7" w:rsidRPr="004B2189">
        <w:t>—</w:t>
      </w:r>
    </w:p>
    <w:p w:rsidR="00C406ED" w:rsidRPr="004B2189" w:rsidRDefault="00337BA6" w:rsidP="00337BA6">
      <w:pPr>
        <w:pStyle w:val="Asubpara"/>
      </w:pPr>
      <w:r>
        <w:tab/>
      </w:r>
      <w:r w:rsidR="00E73407" w:rsidRPr="004B2189">
        <w:t>(i)</w:t>
      </w:r>
      <w:r w:rsidR="00E73407" w:rsidRPr="004B2189">
        <w:tab/>
      </w:r>
      <w:r w:rsidR="00084295" w:rsidRPr="004B2189">
        <w:t>check</w:t>
      </w:r>
      <w:r w:rsidR="00D81DE7" w:rsidRPr="004B2189">
        <w:t xml:space="preserve"> the applicant’s criminal history</w:t>
      </w:r>
      <w:r w:rsidR="00123D68" w:rsidRPr="004B2189">
        <w:rPr>
          <w:lang w:eastAsia="en-AU"/>
        </w:rPr>
        <w:t>,</w:t>
      </w:r>
      <w:r w:rsidR="00D35287" w:rsidRPr="004B2189">
        <w:rPr>
          <w:lang w:eastAsia="en-AU"/>
        </w:rPr>
        <w:t xml:space="preserve"> non-conviction information</w:t>
      </w:r>
      <w:r w:rsidR="00123D68" w:rsidRPr="004B2189">
        <w:rPr>
          <w:lang w:eastAsia="en-AU"/>
        </w:rPr>
        <w:t xml:space="preserve"> and any other information about the </w:t>
      </w:r>
      <w:r w:rsidR="00FC15C4" w:rsidRPr="004B2189">
        <w:rPr>
          <w:lang w:eastAsia="en-AU"/>
        </w:rPr>
        <w:t>applicant</w:t>
      </w:r>
      <w:r w:rsidR="00123D68" w:rsidRPr="004B2189">
        <w:rPr>
          <w:lang w:eastAsia="en-AU"/>
        </w:rPr>
        <w:t xml:space="preserve"> that may be relevant in deciding the application</w:t>
      </w:r>
      <w:r w:rsidR="00C406ED" w:rsidRPr="004B2189">
        <w:t>;</w:t>
      </w:r>
      <w:r w:rsidR="005B0A32" w:rsidRPr="004B2189">
        <w:t xml:space="preserve"> and</w:t>
      </w:r>
    </w:p>
    <w:p w:rsidR="00344C06" w:rsidRPr="004B2189" w:rsidRDefault="00D35287" w:rsidP="005B0A32">
      <w:pPr>
        <w:pStyle w:val="aNotesubpar"/>
      </w:pPr>
      <w:r w:rsidRPr="00FB4595">
        <w:rPr>
          <w:rStyle w:val="charItals"/>
        </w:rPr>
        <w:t>Note</w:t>
      </w:r>
      <w:r w:rsidR="00344C06" w:rsidRPr="00FB4595">
        <w:rPr>
          <w:rStyle w:val="charItals"/>
        </w:rPr>
        <w:t xml:space="preserve"> 1</w:t>
      </w:r>
      <w:r w:rsidR="005B0A32" w:rsidRPr="00FB4595">
        <w:rPr>
          <w:rStyle w:val="charItals"/>
        </w:rPr>
        <w:tab/>
      </w:r>
      <w:r w:rsidR="00FE2C2F" w:rsidRPr="00FB4595">
        <w:rPr>
          <w:rStyle w:val="charBoldItals"/>
        </w:rPr>
        <w:t>C</w:t>
      </w:r>
      <w:r w:rsidR="005B0A32" w:rsidRPr="00FB4595">
        <w:rPr>
          <w:rStyle w:val="charBoldItals"/>
        </w:rPr>
        <w:t>riminal history</w:t>
      </w:r>
      <w:r w:rsidR="00201797" w:rsidRPr="004B2189">
        <w:rPr>
          <w:lang w:eastAsia="en-AU"/>
        </w:rPr>
        <w:t>, about a person</w:t>
      </w:r>
      <w:r w:rsidR="00344C06" w:rsidRPr="00FB4595">
        <w:rPr>
          <w:rStyle w:val="charBoldItals"/>
        </w:rPr>
        <w:t>—</w:t>
      </w:r>
      <w:r w:rsidR="00344C06" w:rsidRPr="004B2189">
        <w:t xml:space="preserve">see s </w:t>
      </w:r>
      <w:r w:rsidR="00E3297D" w:rsidRPr="004B2189">
        <w:t>24</w:t>
      </w:r>
      <w:r w:rsidR="00344C06" w:rsidRPr="004B2189">
        <w:t>.</w:t>
      </w:r>
    </w:p>
    <w:p w:rsidR="005B0A32" w:rsidRPr="004B2189" w:rsidRDefault="00344C06" w:rsidP="00344C06">
      <w:pPr>
        <w:pStyle w:val="aNotesubpar"/>
      </w:pPr>
      <w:r w:rsidRPr="00FB4595">
        <w:rPr>
          <w:rStyle w:val="charItals"/>
        </w:rPr>
        <w:t>Note 2</w:t>
      </w:r>
      <w:r w:rsidRPr="00FB4595">
        <w:rPr>
          <w:rStyle w:val="charItals"/>
        </w:rPr>
        <w:tab/>
      </w:r>
      <w:r w:rsidRPr="00FB4595">
        <w:rPr>
          <w:rStyle w:val="charBoldItals"/>
        </w:rPr>
        <w:t>N</w:t>
      </w:r>
      <w:r w:rsidR="00D35287" w:rsidRPr="00FB4595">
        <w:rPr>
          <w:rStyle w:val="charBoldItals"/>
        </w:rPr>
        <w:t>on-conviction information</w:t>
      </w:r>
      <w:r w:rsidR="00201797" w:rsidRPr="004B2189">
        <w:rPr>
          <w:lang w:eastAsia="en-AU"/>
        </w:rPr>
        <w:t>, about a person</w:t>
      </w:r>
      <w:r w:rsidR="00D35287" w:rsidRPr="004B2189">
        <w:t>—</w:t>
      </w:r>
      <w:r w:rsidRPr="004B2189">
        <w:t xml:space="preserve">see s </w:t>
      </w:r>
      <w:r w:rsidR="00E3297D" w:rsidRPr="004B2189">
        <w:t>25</w:t>
      </w:r>
      <w:r w:rsidRPr="004B2189">
        <w:t>.</w:t>
      </w:r>
    </w:p>
    <w:p w:rsidR="00C877D0" w:rsidRPr="004B2189" w:rsidRDefault="00337BA6" w:rsidP="00337BA6">
      <w:pPr>
        <w:pStyle w:val="Asubpara"/>
      </w:pPr>
      <w:r>
        <w:tab/>
      </w:r>
      <w:r w:rsidR="00E73407" w:rsidRPr="004B2189">
        <w:t>(ii)</w:t>
      </w:r>
      <w:r w:rsidR="00E73407" w:rsidRPr="004B2189">
        <w:tab/>
      </w:r>
      <w:r w:rsidR="00DA3B6F" w:rsidRPr="004B2189">
        <w:t xml:space="preserve">seek information or advice from any entity </w:t>
      </w:r>
      <w:r w:rsidR="00C877D0" w:rsidRPr="004B2189">
        <w:t>in relation to the applicant’s—</w:t>
      </w:r>
    </w:p>
    <w:p w:rsidR="00C877D0" w:rsidRPr="004B2189" w:rsidRDefault="00337BA6" w:rsidP="00337BA6">
      <w:pPr>
        <w:pStyle w:val="Asubsubpara"/>
      </w:pPr>
      <w:r>
        <w:tab/>
      </w:r>
      <w:r w:rsidR="00E73407" w:rsidRPr="004B2189">
        <w:t>(A)</w:t>
      </w:r>
      <w:r w:rsidR="00E73407" w:rsidRPr="004B2189">
        <w:tab/>
      </w:r>
      <w:r w:rsidR="00DA3B6F" w:rsidRPr="004B2189">
        <w:t xml:space="preserve">application </w:t>
      </w:r>
      <w:r w:rsidR="00C877D0" w:rsidRPr="004B2189">
        <w:t>under section </w:t>
      </w:r>
      <w:r w:rsidR="00E3297D" w:rsidRPr="004B2189">
        <w:t>33</w:t>
      </w:r>
      <w:r w:rsidR="00C877D0" w:rsidRPr="004B2189">
        <w:t xml:space="preserve">; </w:t>
      </w:r>
      <w:r w:rsidR="00DA3B6F" w:rsidRPr="004B2189">
        <w:t>or</w:t>
      </w:r>
    </w:p>
    <w:p w:rsidR="00DA3B6F" w:rsidRPr="004B2189" w:rsidRDefault="00337BA6" w:rsidP="00337BA6">
      <w:pPr>
        <w:pStyle w:val="Asubsubpara"/>
      </w:pPr>
      <w:r>
        <w:tab/>
      </w:r>
      <w:r w:rsidR="00E73407" w:rsidRPr="004B2189">
        <w:t>(B)</w:t>
      </w:r>
      <w:r w:rsidR="00E73407" w:rsidRPr="004B2189">
        <w:tab/>
      </w:r>
      <w:r w:rsidR="00DA3B6F" w:rsidRPr="004B2189">
        <w:t>registration</w:t>
      </w:r>
      <w:r w:rsidR="00C877D0" w:rsidRPr="004B2189">
        <w:t xml:space="preserve"> under section </w:t>
      </w:r>
      <w:r w:rsidR="00E3297D" w:rsidRPr="004B2189">
        <w:t>53</w:t>
      </w:r>
      <w:r w:rsidR="00DA3B6F" w:rsidRPr="004B2189">
        <w:t>; and</w:t>
      </w:r>
    </w:p>
    <w:p w:rsidR="00280E89" w:rsidRPr="004B2189" w:rsidRDefault="00337BA6" w:rsidP="00337BA6">
      <w:pPr>
        <w:pStyle w:val="Asubpara"/>
      </w:pPr>
      <w:r>
        <w:tab/>
      </w:r>
      <w:r w:rsidR="00E73407" w:rsidRPr="004B2189">
        <w:t>(iii)</w:t>
      </w:r>
      <w:r w:rsidR="00E73407" w:rsidRPr="004B2189">
        <w:tab/>
      </w:r>
      <w:r w:rsidR="00280E89" w:rsidRPr="004B2189">
        <w:t xml:space="preserve">contact the </w:t>
      </w:r>
      <w:r w:rsidR="00DA3B6F" w:rsidRPr="004B2189">
        <w:t>named employer (if any)</w:t>
      </w:r>
      <w:r w:rsidR="00280E89" w:rsidRPr="004B2189">
        <w:t xml:space="preserve"> in relation to the </w:t>
      </w:r>
      <w:r w:rsidR="005B0A32" w:rsidRPr="004B2189">
        <w:t>status of the</w:t>
      </w:r>
      <w:r w:rsidR="00020C45" w:rsidRPr="004B2189">
        <w:t xml:space="preserve"> applicant’s </w:t>
      </w:r>
      <w:r w:rsidR="00280E89" w:rsidRPr="004B2189">
        <w:t xml:space="preserve">application </w:t>
      </w:r>
      <w:r w:rsidR="0033778A" w:rsidRPr="004B2189">
        <w:t>or registration</w:t>
      </w:r>
      <w:r w:rsidR="005428F9" w:rsidRPr="004B2189">
        <w:t>; and</w:t>
      </w:r>
    </w:p>
    <w:p w:rsidR="00280E89" w:rsidRPr="004B2189" w:rsidRDefault="00020C45" w:rsidP="00020C45">
      <w:pPr>
        <w:pStyle w:val="aNotesubpar"/>
      </w:pPr>
      <w:r w:rsidRPr="00FB4595">
        <w:rPr>
          <w:rStyle w:val="charItals"/>
        </w:rPr>
        <w:t>Note</w:t>
      </w:r>
      <w:r w:rsidRPr="00FB4595">
        <w:rPr>
          <w:rStyle w:val="charItals"/>
        </w:rPr>
        <w:tab/>
      </w:r>
      <w:r w:rsidR="0033778A" w:rsidRPr="004B2189">
        <w:t xml:space="preserve">For </w:t>
      </w:r>
      <w:r w:rsidR="00272F6C" w:rsidRPr="004B2189">
        <w:t>example,</w:t>
      </w:r>
      <w:r w:rsidR="0033778A" w:rsidRPr="004B2189">
        <w:t xml:space="preserve"> the </w:t>
      </w:r>
      <w:r w:rsidR="000C6610" w:rsidRPr="004B2189">
        <w:t>commissioner</w:t>
      </w:r>
      <w:r w:rsidR="00A10074" w:rsidRPr="004B2189">
        <w:t xml:space="preserve"> must tell a person’s employer if the</w:t>
      </w:r>
      <w:r w:rsidR="0033778A" w:rsidRPr="004B2189">
        <w:t xml:space="preserve"> person withdraws an application</w:t>
      </w:r>
      <w:r w:rsidR="00513D2E" w:rsidRPr="004B2189">
        <w:t xml:space="preserve"> (see </w:t>
      </w:r>
      <w:r w:rsidR="00EE37F8" w:rsidRPr="004B2189">
        <w:t>s</w:t>
      </w:r>
      <w:r w:rsidR="00296343" w:rsidRPr="004B2189">
        <w:t> </w:t>
      </w:r>
      <w:r w:rsidR="00E3297D" w:rsidRPr="004B2189">
        <w:t>20</w:t>
      </w:r>
      <w:r w:rsidR="00513D2E" w:rsidRPr="004B2189">
        <w:t> </w:t>
      </w:r>
      <w:r w:rsidR="00893F9C" w:rsidRPr="004B2189">
        <w:t>(2)</w:t>
      </w:r>
      <w:r w:rsidR="00513D2E" w:rsidRPr="004B2189">
        <w:t xml:space="preserve"> </w:t>
      </w:r>
      <w:r w:rsidR="00893F9C" w:rsidRPr="004B2189">
        <w:t>(a)</w:t>
      </w:r>
      <w:r w:rsidR="00EE37F8" w:rsidRPr="004B2189">
        <w:t>)</w:t>
      </w:r>
      <w:r w:rsidR="0033778A" w:rsidRPr="004B2189">
        <w:t xml:space="preserve">, if the </w:t>
      </w:r>
      <w:r w:rsidR="000C6610" w:rsidRPr="004B2189">
        <w:t>commissioner</w:t>
      </w:r>
      <w:r w:rsidR="0033778A" w:rsidRPr="004B2189">
        <w:t xml:space="preserve"> regi</w:t>
      </w:r>
      <w:r w:rsidR="00A10074" w:rsidRPr="004B2189">
        <w:t>sters the</w:t>
      </w:r>
      <w:r w:rsidR="0033778A" w:rsidRPr="004B2189">
        <w:t xml:space="preserve"> person</w:t>
      </w:r>
      <w:r w:rsidR="00EE37F8" w:rsidRPr="004B2189">
        <w:t xml:space="preserve"> (see s</w:t>
      </w:r>
      <w:r w:rsidR="00296343" w:rsidRPr="004B2189">
        <w:t> </w:t>
      </w:r>
      <w:r w:rsidR="00E3297D" w:rsidRPr="004B2189">
        <w:t>41</w:t>
      </w:r>
      <w:r w:rsidR="00513D2E" w:rsidRPr="004B2189">
        <w:t xml:space="preserve"> </w:t>
      </w:r>
      <w:r w:rsidR="00893F9C" w:rsidRPr="004B2189">
        <w:t>(2)</w:t>
      </w:r>
      <w:r w:rsidR="00513D2E" w:rsidRPr="004B2189">
        <w:t xml:space="preserve"> </w:t>
      </w:r>
      <w:r w:rsidR="00893F9C" w:rsidRPr="004B2189">
        <w:t>(c)</w:t>
      </w:r>
      <w:r w:rsidR="00EE37F8" w:rsidRPr="004B2189">
        <w:t>)</w:t>
      </w:r>
      <w:r w:rsidR="0033778A" w:rsidRPr="004B2189">
        <w:t>,</w:t>
      </w:r>
      <w:r w:rsidR="00A10074" w:rsidRPr="004B2189">
        <w:t xml:space="preserve"> </w:t>
      </w:r>
      <w:r w:rsidR="0033778A" w:rsidRPr="004B2189">
        <w:t xml:space="preserve">if the </w:t>
      </w:r>
      <w:r w:rsidR="000C6610" w:rsidRPr="004B2189">
        <w:t>commissioner</w:t>
      </w:r>
      <w:r w:rsidR="0033778A" w:rsidRPr="004B2189">
        <w:t xml:space="preserve"> refuses to register </w:t>
      </w:r>
      <w:r w:rsidR="00A10074" w:rsidRPr="004B2189">
        <w:t>the</w:t>
      </w:r>
      <w:r w:rsidRPr="004B2189">
        <w:t xml:space="preserve"> person</w:t>
      </w:r>
      <w:r w:rsidR="00513D2E" w:rsidRPr="004B2189">
        <w:t xml:space="preserve"> (see s </w:t>
      </w:r>
      <w:r w:rsidR="00E3297D" w:rsidRPr="004B2189">
        <w:t>40</w:t>
      </w:r>
      <w:r w:rsidR="00513D2E" w:rsidRPr="004B2189">
        <w:t xml:space="preserve"> </w:t>
      </w:r>
      <w:r w:rsidR="00893F9C" w:rsidRPr="004B2189">
        <w:t>(2)</w:t>
      </w:r>
      <w:r w:rsidR="00513D2E" w:rsidRPr="004B2189">
        <w:t xml:space="preserve"> </w:t>
      </w:r>
      <w:r w:rsidR="00893F9C" w:rsidRPr="004B2189">
        <w:t>(b)</w:t>
      </w:r>
      <w:r w:rsidR="00EE37F8" w:rsidRPr="004B2189">
        <w:t>)</w:t>
      </w:r>
      <w:r w:rsidRPr="004B2189">
        <w:t xml:space="preserve">, if there is </w:t>
      </w:r>
      <w:r w:rsidR="00280E89" w:rsidRPr="004B2189">
        <w:t>a change in an ap</w:t>
      </w:r>
      <w:r w:rsidRPr="004B2189">
        <w:t xml:space="preserve">plicant’s registration status </w:t>
      </w:r>
      <w:r w:rsidR="00CA1B6B" w:rsidRPr="004B2189">
        <w:t>as a result of a</w:t>
      </w:r>
      <w:r w:rsidR="004C1FAC" w:rsidRPr="004B2189">
        <w:t>n additional</w:t>
      </w:r>
      <w:r w:rsidR="00CA1B6B" w:rsidRPr="004B2189">
        <w:t xml:space="preserve"> risk assessment </w:t>
      </w:r>
      <w:r w:rsidR="000E0936" w:rsidRPr="004B2189">
        <w:t>(see s</w:t>
      </w:r>
      <w:r w:rsidR="00CA1B6B" w:rsidRPr="004B2189">
        <w:t xml:space="preserve"> </w:t>
      </w:r>
      <w:r w:rsidR="00E3297D" w:rsidRPr="004B2189">
        <w:t>54</w:t>
      </w:r>
      <w:r w:rsidR="00296343" w:rsidRPr="004B2189">
        <w:t>)</w:t>
      </w:r>
      <w:r w:rsidR="00A10074" w:rsidRPr="004B2189">
        <w:t>,</w:t>
      </w:r>
      <w:r w:rsidR="00CA1B6B" w:rsidRPr="004B2189">
        <w:t xml:space="preserve"> or </w:t>
      </w:r>
      <w:r w:rsidR="00A10074" w:rsidRPr="004B2189">
        <w:t xml:space="preserve">if a person’s registration is </w:t>
      </w:r>
      <w:r w:rsidR="00CA1B6B" w:rsidRPr="004B2189">
        <w:t>suspen</w:t>
      </w:r>
      <w:r w:rsidR="00A10074" w:rsidRPr="004B2189">
        <w:t>ded</w:t>
      </w:r>
      <w:r w:rsidR="00CA1B6B" w:rsidRPr="004B2189">
        <w:t xml:space="preserve"> or cancell</w:t>
      </w:r>
      <w:r w:rsidR="00A10074" w:rsidRPr="004B2189">
        <w:t xml:space="preserve">ed </w:t>
      </w:r>
      <w:r w:rsidR="00CA1B6B" w:rsidRPr="004B2189">
        <w:t xml:space="preserve">(see s </w:t>
      </w:r>
      <w:r w:rsidR="00E3297D" w:rsidRPr="004B2189">
        <w:t>59</w:t>
      </w:r>
      <w:r w:rsidR="00431B5A" w:rsidRPr="004B2189">
        <w:t xml:space="preserve"> (2) (b)</w:t>
      </w:r>
      <w:r w:rsidR="00CA1B6B" w:rsidRPr="004B2189">
        <w:t>)</w:t>
      </w:r>
      <w:r w:rsidR="00F5564D" w:rsidRPr="004B2189">
        <w:t xml:space="preserve"> or surrend</w:t>
      </w:r>
      <w:r w:rsidR="00FE5C7A" w:rsidRPr="004B2189">
        <w:t>ered (see </w:t>
      </w:r>
      <w:r w:rsidR="00E3297D" w:rsidRPr="004B2189">
        <w:t>s 60</w:t>
      </w:r>
      <w:r w:rsidR="00F5564D" w:rsidRPr="004B2189">
        <w:t xml:space="preserve"> (4))</w:t>
      </w:r>
      <w:r w:rsidR="00296343" w:rsidRPr="004B2189">
        <w:t>.</w:t>
      </w:r>
    </w:p>
    <w:p w:rsidR="00F72325" w:rsidRPr="004B2189" w:rsidRDefault="00337BA6" w:rsidP="00F22DBF">
      <w:pPr>
        <w:pStyle w:val="Apara"/>
        <w:keepNext/>
      </w:pPr>
      <w:r>
        <w:tab/>
      </w:r>
      <w:r w:rsidR="00E73407" w:rsidRPr="004B2189">
        <w:t>(b)</w:t>
      </w:r>
      <w:r w:rsidR="00E73407" w:rsidRPr="004B2189">
        <w:tab/>
      </w:r>
      <w:r w:rsidR="009A33AB" w:rsidRPr="004B2189">
        <w:t xml:space="preserve">a </w:t>
      </w:r>
      <w:r w:rsidR="00FE5C7A" w:rsidRPr="004B2189">
        <w:t>written statement</w:t>
      </w:r>
      <w:r w:rsidR="009A33AB" w:rsidRPr="004B2189">
        <w:t xml:space="preserve"> by the applicant </w:t>
      </w:r>
      <w:r w:rsidR="00F72325" w:rsidRPr="004B2189">
        <w:t>stating—</w:t>
      </w:r>
    </w:p>
    <w:p w:rsidR="009A33AB" w:rsidRPr="004B2189" w:rsidRDefault="00337BA6" w:rsidP="00337BA6">
      <w:pPr>
        <w:pStyle w:val="Asubpara"/>
      </w:pPr>
      <w:r>
        <w:tab/>
      </w:r>
      <w:r w:rsidR="00E73407" w:rsidRPr="004B2189">
        <w:t>(i)</w:t>
      </w:r>
      <w:r w:rsidR="00E73407" w:rsidRPr="004B2189">
        <w:tab/>
      </w:r>
      <w:r w:rsidR="00BA18D4" w:rsidRPr="004B2189">
        <w:t>whether</w:t>
      </w:r>
      <w:r w:rsidR="009A33AB" w:rsidRPr="004B2189">
        <w:t xml:space="preserve"> </w:t>
      </w:r>
      <w:r w:rsidR="00837A6B" w:rsidRPr="004B2189">
        <w:t xml:space="preserve">the applicant has been </w:t>
      </w:r>
      <w:r w:rsidR="00D35287" w:rsidRPr="004B2189">
        <w:rPr>
          <w:lang w:eastAsia="en-AU"/>
        </w:rPr>
        <w:t>convicted or found guilty</w:t>
      </w:r>
      <w:r w:rsidR="0033778A" w:rsidRPr="004B2189">
        <w:rPr>
          <w:lang w:eastAsia="en-AU"/>
        </w:rPr>
        <w:t xml:space="preserve"> </w:t>
      </w:r>
      <w:r w:rsidR="00D35287" w:rsidRPr="004B2189">
        <w:rPr>
          <w:lang w:eastAsia="en-AU"/>
        </w:rPr>
        <w:t>of a relevant</w:t>
      </w:r>
      <w:r w:rsidR="00DC2889" w:rsidRPr="004B2189">
        <w:rPr>
          <w:lang w:eastAsia="en-AU"/>
        </w:rPr>
        <w:t xml:space="preserve"> offence </w:t>
      </w:r>
      <w:r w:rsidR="0033778A" w:rsidRPr="004B2189">
        <w:rPr>
          <w:lang w:eastAsia="en-AU"/>
        </w:rPr>
        <w:t>outside Australia</w:t>
      </w:r>
      <w:r w:rsidR="005428F9" w:rsidRPr="004B2189">
        <w:rPr>
          <w:lang w:eastAsia="en-AU"/>
        </w:rPr>
        <w:t>; and</w:t>
      </w:r>
    </w:p>
    <w:p w:rsidR="00F72325" w:rsidRPr="004B2189" w:rsidRDefault="00337BA6" w:rsidP="00337BA6">
      <w:pPr>
        <w:pStyle w:val="Asubpara"/>
      </w:pPr>
      <w:r>
        <w:tab/>
      </w:r>
      <w:r w:rsidR="00E73407" w:rsidRPr="004B2189">
        <w:t>(ii)</w:t>
      </w:r>
      <w:r w:rsidR="00E73407" w:rsidRPr="004B2189">
        <w:tab/>
      </w:r>
      <w:r w:rsidR="00F72325" w:rsidRPr="004B2189">
        <w:rPr>
          <w:lang w:eastAsia="en-AU"/>
        </w:rPr>
        <w:t xml:space="preserve">if the </w:t>
      </w:r>
      <w:r w:rsidR="00F72325" w:rsidRPr="004B2189">
        <w:t xml:space="preserve">applicant has been </w:t>
      </w:r>
      <w:r w:rsidR="00F72325" w:rsidRPr="004B2189">
        <w:rPr>
          <w:lang w:eastAsia="en-AU"/>
        </w:rPr>
        <w:t>convicted or found guilty of a relevant offence outside Australia—details of the offence; and</w:t>
      </w:r>
    </w:p>
    <w:p w:rsidR="00102E70" w:rsidRPr="004B2189" w:rsidRDefault="00337BA6" w:rsidP="00337BA6">
      <w:pPr>
        <w:pStyle w:val="Apara"/>
        <w:keepNext/>
      </w:pPr>
      <w:r>
        <w:tab/>
      </w:r>
      <w:r w:rsidR="00E73407" w:rsidRPr="004B2189">
        <w:t>(c)</w:t>
      </w:r>
      <w:r w:rsidR="00E73407" w:rsidRPr="004B2189">
        <w:tab/>
      </w:r>
      <w:r w:rsidR="00102E70" w:rsidRPr="004B2189">
        <w:t>any</w:t>
      </w:r>
      <w:r w:rsidR="0079035F" w:rsidRPr="004B2189">
        <w:t>thing else</w:t>
      </w:r>
      <w:r w:rsidR="00102E70" w:rsidRPr="004B2189">
        <w:t xml:space="preserve"> prescribed by regulation</w:t>
      </w:r>
      <w:r w:rsidR="0079035F" w:rsidRPr="004B2189">
        <w:t>.</w:t>
      </w:r>
    </w:p>
    <w:p w:rsidR="00286E32" w:rsidRPr="004B2189" w:rsidRDefault="00286E32" w:rsidP="00614D14">
      <w:pPr>
        <w:pStyle w:val="aNote"/>
        <w:keepNext/>
        <w:keepLines/>
        <w:rPr>
          <w:lang w:eastAsia="en-AU"/>
        </w:rPr>
      </w:pPr>
      <w:r w:rsidRPr="00FB4595">
        <w:rPr>
          <w:rStyle w:val="charItals"/>
        </w:rPr>
        <w:t>Note</w:t>
      </w:r>
      <w:r w:rsidRPr="00FB4595">
        <w:rPr>
          <w:rStyle w:val="charItals"/>
        </w:rPr>
        <w:tab/>
      </w:r>
      <w:r w:rsidRPr="004B2189">
        <w:rPr>
          <w:lang w:eastAsia="en-AU"/>
        </w:rPr>
        <w:t>It is an offence to make a false or misleading statement, give false or misleading information or produce a fa</w:t>
      </w:r>
      <w:r w:rsidR="00452121" w:rsidRPr="004B2189">
        <w:rPr>
          <w:lang w:eastAsia="en-AU"/>
        </w:rPr>
        <w:t>lse or misleading document (see </w:t>
      </w:r>
      <w:hyperlink r:id="rId52" w:tooltip="A2002-51" w:history="1">
        <w:r w:rsidR="00F61671" w:rsidRPr="00E50303">
          <w:rPr>
            <w:rStyle w:val="charCitHyperlinkAbbrev"/>
          </w:rPr>
          <w:t>Criminal Code</w:t>
        </w:r>
      </w:hyperlink>
      <w:r w:rsidRPr="004B2189">
        <w:rPr>
          <w:lang w:eastAsia="en-AU"/>
        </w:rPr>
        <w:t>, pt 3.4).</w:t>
      </w:r>
    </w:p>
    <w:p w:rsidR="00D873C0" w:rsidRPr="004B2189" w:rsidRDefault="00337BA6" w:rsidP="00337BA6">
      <w:pPr>
        <w:pStyle w:val="Amain"/>
        <w:keepNext/>
      </w:pPr>
      <w:r>
        <w:tab/>
      </w:r>
      <w:r w:rsidR="00E73407" w:rsidRPr="004B2189">
        <w:t>(3)</w:t>
      </w:r>
      <w:r w:rsidR="00E73407" w:rsidRPr="004B2189">
        <w:tab/>
      </w:r>
      <w:r w:rsidR="00D873C0" w:rsidRPr="004B2189">
        <w:t>The commissioner must tell the applicant in writing about the following:</w:t>
      </w:r>
    </w:p>
    <w:p w:rsidR="00D873C0" w:rsidRPr="004B2189" w:rsidRDefault="00337BA6" w:rsidP="00337BA6">
      <w:pPr>
        <w:pStyle w:val="Apara"/>
      </w:pPr>
      <w:r>
        <w:tab/>
      </w:r>
      <w:r w:rsidR="00E73407" w:rsidRPr="004B2189">
        <w:t>(a)</w:t>
      </w:r>
      <w:r w:rsidR="00E73407" w:rsidRPr="004B2189">
        <w:tab/>
      </w:r>
      <w:r w:rsidR="00D873C0" w:rsidRPr="004B2189">
        <w:t>the rights and obligations of the applicant under this Act;</w:t>
      </w:r>
    </w:p>
    <w:p w:rsidR="00D873C0" w:rsidRPr="004B2189" w:rsidRDefault="00337BA6" w:rsidP="00337BA6">
      <w:pPr>
        <w:pStyle w:val="Apara"/>
      </w:pPr>
      <w:r>
        <w:tab/>
      </w:r>
      <w:r w:rsidR="00E73407" w:rsidRPr="004B2189">
        <w:t>(b)</w:t>
      </w:r>
      <w:r w:rsidR="00E73407" w:rsidRPr="004B2189">
        <w:tab/>
      </w:r>
      <w:r w:rsidR="00D873C0" w:rsidRPr="004B2189">
        <w:t>information the applicant may supply to support the application;</w:t>
      </w:r>
    </w:p>
    <w:p w:rsidR="00D873C0" w:rsidRPr="004B2189" w:rsidRDefault="00337BA6" w:rsidP="00337BA6">
      <w:pPr>
        <w:pStyle w:val="Apara"/>
        <w:keepNext/>
      </w:pPr>
      <w:r>
        <w:tab/>
      </w:r>
      <w:r w:rsidR="00E73407" w:rsidRPr="004B2189">
        <w:t>(c)</w:t>
      </w:r>
      <w:r w:rsidR="00E73407" w:rsidRPr="004B2189">
        <w:tab/>
      </w:r>
      <w:r w:rsidR="00D873C0" w:rsidRPr="004B2189">
        <w:t xml:space="preserve">the risk assessment guidelines mentioned in </w:t>
      </w:r>
      <w:r w:rsidR="006B7807" w:rsidRPr="004B2189">
        <w:t>d</w:t>
      </w:r>
      <w:r w:rsidR="00893F9C" w:rsidRPr="004B2189">
        <w:t>ivision 5.2</w:t>
      </w:r>
      <w:r w:rsidR="00D873C0" w:rsidRPr="004B2189">
        <w:t xml:space="preserve"> and where </w:t>
      </w:r>
      <w:r w:rsidR="006B7807" w:rsidRPr="004B2189">
        <w:t>to find a copy</w:t>
      </w:r>
      <w:r w:rsidR="00D873C0" w:rsidRPr="004B2189">
        <w:t>.</w:t>
      </w:r>
    </w:p>
    <w:p w:rsidR="00506DD5" w:rsidRPr="004B2189" w:rsidRDefault="00506DD5" w:rsidP="00506DD5">
      <w:pPr>
        <w:pStyle w:val="aNote"/>
      </w:pPr>
      <w:r w:rsidRPr="00FB4595">
        <w:rPr>
          <w:rStyle w:val="charItals"/>
        </w:rPr>
        <w:t>Note</w:t>
      </w:r>
      <w:r w:rsidRPr="00FB4595">
        <w:rPr>
          <w:rStyle w:val="charItals"/>
        </w:rPr>
        <w:tab/>
      </w:r>
      <w:r w:rsidRPr="004B2189">
        <w:t xml:space="preserve">The commissioner may tell the applicant about the matters in s (3) in any </w:t>
      </w:r>
      <w:r w:rsidR="004A2D00" w:rsidRPr="004B2189">
        <w:t>way the commissioner conside</w:t>
      </w:r>
      <w:r w:rsidR="001E5739" w:rsidRPr="004B2189">
        <w:t>rs appropriate, including on a</w:t>
      </w:r>
      <w:r w:rsidR="004A2D00" w:rsidRPr="004B2189">
        <w:t xml:space="preserve"> </w:t>
      </w:r>
      <w:r w:rsidRPr="004B2189">
        <w:t>form approve</w:t>
      </w:r>
      <w:r w:rsidR="004A2D00" w:rsidRPr="004B2189">
        <w:t xml:space="preserve">d for s </w:t>
      </w:r>
      <w:r w:rsidR="00E3297D" w:rsidRPr="004B2189">
        <w:t>17</w:t>
      </w:r>
      <w:r w:rsidR="001E5739" w:rsidRPr="004B2189">
        <w:t xml:space="preserve"> or in</w:t>
      </w:r>
      <w:r w:rsidR="004A2D00" w:rsidRPr="004B2189">
        <w:t xml:space="preserve"> guidelines made for this Act.</w:t>
      </w:r>
    </w:p>
    <w:p w:rsidR="00ED57FC" w:rsidRPr="004B2189" w:rsidRDefault="00E73407" w:rsidP="00E73407">
      <w:pPr>
        <w:pStyle w:val="AH5Sec"/>
      </w:pPr>
      <w:bookmarkStart w:id="29" w:name="_Toc514838301"/>
      <w:r w:rsidRPr="00613AF1">
        <w:rPr>
          <w:rStyle w:val="CharSectNo"/>
        </w:rPr>
        <w:t>19</w:t>
      </w:r>
      <w:r w:rsidRPr="004B2189">
        <w:tab/>
      </w:r>
      <w:r w:rsidR="00396720" w:rsidRPr="004B2189">
        <w:t>Application for registration—a</w:t>
      </w:r>
      <w:r w:rsidR="00ED57FC" w:rsidRPr="004B2189">
        <w:t>dditional information</w:t>
      </w:r>
      <w:bookmarkEnd w:id="29"/>
    </w:p>
    <w:p w:rsidR="00ED57FC"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ED57FC" w:rsidRPr="004B2189">
        <w:rPr>
          <w:lang w:eastAsia="en-AU"/>
        </w:rPr>
        <w:t xml:space="preserve">The </w:t>
      </w:r>
      <w:r w:rsidR="000C6610" w:rsidRPr="004B2189">
        <w:rPr>
          <w:lang w:eastAsia="en-AU"/>
        </w:rPr>
        <w:t>commissioner</w:t>
      </w:r>
      <w:r w:rsidR="00ED57FC" w:rsidRPr="004B2189">
        <w:rPr>
          <w:lang w:eastAsia="en-AU"/>
        </w:rPr>
        <w:t xml:space="preserve"> may, in writing, require </w:t>
      </w:r>
      <w:r w:rsidR="008E0505" w:rsidRPr="004B2189">
        <w:rPr>
          <w:lang w:eastAsia="en-AU"/>
        </w:rPr>
        <w:t>an</w:t>
      </w:r>
      <w:r w:rsidR="00ED57FC" w:rsidRPr="004B2189">
        <w:rPr>
          <w:lang w:eastAsia="en-AU"/>
        </w:rPr>
        <w:t xml:space="preserve"> applicant to give the </w:t>
      </w:r>
      <w:r w:rsidR="000C6610" w:rsidRPr="004B2189">
        <w:rPr>
          <w:lang w:eastAsia="en-AU"/>
        </w:rPr>
        <w:t>commissioner</w:t>
      </w:r>
      <w:r w:rsidR="00ED57FC" w:rsidRPr="004B2189">
        <w:rPr>
          <w:lang w:eastAsia="en-AU"/>
        </w:rPr>
        <w:t xml:space="preserve"> additional information in writing or documents that the </w:t>
      </w:r>
      <w:r w:rsidR="000C6610" w:rsidRPr="004B2189">
        <w:rPr>
          <w:lang w:eastAsia="en-AU"/>
        </w:rPr>
        <w:t>commissioner</w:t>
      </w:r>
      <w:r w:rsidR="00ED57FC" w:rsidRPr="004B2189">
        <w:rPr>
          <w:lang w:eastAsia="en-AU"/>
        </w:rPr>
        <w:t xml:space="preserve"> reasonably needs to decide the application.</w:t>
      </w:r>
    </w:p>
    <w:p w:rsidR="00ED57FC" w:rsidRPr="004B2189" w:rsidRDefault="00337BA6" w:rsidP="00337BA6">
      <w:pPr>
        <w:pStyle w:val="Amain"/>
        <w:keepNext/>
        <w:rPr>
          <w:lang w:eastAsia="en-AU"/>
        </w:rPr>
      </w:pPr>
      <w:r>
        <w:rPr>
          <w:lang w:eastAsia="en-AU"/>
        </w:rPr>
        <w:tab/>
      </w:r>
      <w:r w:rsidR="00E73407" w:rsidRPr="004B2189">
        <w:rPr>
          <w:lang w:eastAsia="en-AU"/>
        </w:rPr>
        <w:t>(2)</w:t>
      </w:r>
      <w:r w:rsidR="00E73407" w:rsidRPr="004B2189">
        <w:rPr>
          <w:lang w:eastAsia="en-AU"/>
        </w:rPr>
        <w:tab/>
      </w:r>
      <w:r w:rsidR="00ED57FC" w:rsidRPr="004B2189">
        <w:rPr>
          <w:lang w:eastAsia="en-AU"/>
        </w:rPr>
        <w:t xml:space="preserve">If the applicant does not comply with a requirement under subsection (1), the </w:t>
      </w:r>
      <w:r w:rsidR="000C6610" w:rsidRPr="004B2189">
        <w:rPr>
          <w:lang w:eastAsia="en-AU"/>
        </w:rPr>
        <w:t>commissioner</w:t>
      </w:r>
      <w:r w:rsidR="00ED57FC" w:rsidRPr="004B2189">
        <w:rPr>
          <w:lang w:eastAsia="en-AU"/>
        </w:rPr>
        <w:t xml:space="preserve"> may refuse to consider the </w:t>
      </w:r>
      <w:r w:rsidR="00ED57FC" w:rsidRPr="004B2189">
        <w:rPr>
          <w:szCs w:val="24"/>
          <w:lang w:eastAsia="en-AU"/>
        </w:rPr>
        <w:t>application further.</w:t>
      </w:r>
    </w:p>
    <w:p w:rsidR="00916245" w:rsidRPr="004B2189" w:rsidRDefault="00073C91" w:rsidP="00073C91">
      <w:pPr>
        <w:pStyle w:val="aNote"/>
      </w:pPr>
      <w:r w:rsidRPr="00FB4595">
        <w:rPr>
          <w:rStyle w:val="charItals"/>
        </w:rPr>
        <w:t>Note</w:t>
      </w:r>
      <w:r w:rsidRPr="00FB4595">
        <w:rPr>
          <w:rStyle w:val="charItals"/>
        </w:rPr>
        <w:tab/>
      </w:r>
      <w:r w:rsidR="00916245" w:rsidRPr="004B2189">
        <w:rPr>
          <w:lang w:eastAsia="en-AU"/>
        </w:rPr>
        <w:t xml:space="preserve">It is an offence to make a </w:t>
      </w:r>
      <w:r w:rsidRPr="004B2189">
        <w:rPr>
          <w:lang w:eastAsia="en-AU"/>
        </w:rPr>
        <w:t>false or misleading statement,</w:t>
      </w:r>
      <w:r w:rsidR="00916245" w:rsidRPr="004B2189">
        <w:rPr>
          <w:lang w:eastAsia="en-AU"/>
        </w:rPr>
        <w:t xml:space="preserve"> give false or</w:t>
      </w:r>
      <w:r w:rsidR="005550E9" w:rsidRPr="004B2189">
        <w:rPr>
          <w:lang w:eastAsia="en-AU"/>
        </w:rPr>
        <w:t xml:space="preserve"> </w:t>
      </w:r>
      <w:r w:rsidR="00916245" w:rsidRPr="004B2189">
        <w:rPr>
          <w:lang w:eastAsia="en-AU"/>
        </w:rPr>
        <w:t>misleading information</w:t>
      </w:r>
      <w:r w:rsidRPr="004B2189">
        <w:rPr>
          <w:lang w:eastAsia="en-AU"/>
        </w:rPr>
        <w:t xml:space="preserve"> or produce a false or misleading document</w:t>
      </w:r>
      <w:r w:rsidR="00916245" w:rsidRPr="004B2189">
        <w:rPr>
          <w:lang w:eastAsia="en-AU"/>
        </w:rPr>
        <w:t xml:space="preserve"> (see </w:t>
      </w:r>
      <w:hyperlink r:id="rId53" w:tooltip="A2002-51" w:history="1">
        <w:r w:rsidR="00F61671" w:rsidRPr="00E50303">
          <w:rPr>
            <w:rStyle w:val="charCitHyperlinkAbbrev"/>
          </w:rPr>
          <w:t>Criminal Code</w:t>
        </w:r>
      </w:hyperlink>
      <w:r w:rsidR="00916245" w:rsidRPr="004B2189">
        <w:rPr>
          <w:lang w:eastAsia="en-AU"/>
        </w:rPr>
        <w:t>, pt 3.4).</w:t>
      </w:r>
    </w:p>
    <w:p w:rsidR="00FC55E9" w:rsidRPr="004B2189" w:rsidRDefault="00E73407" w:rsidP="00E73407">
      <w:pPr>
        <w:pStyle w:val="AH5Sec"/>
      </w:pPr>
      <w:bookmarkStart w:id="30" w:name="_Toc514838302"/>
      <w:r w:rsidRPr="00613AF1">
        <w:rPr>
          <w:rStyle w:val="CharSectNo"/>
        </w:rPr>
        <w:t>20</w:t>
      </w:r>
      <w:r w:rsidRPr="004B2189">
        <w:tab/>
      </w:r>
      <w:r w:rsidR="00F14FA4" w:rsidRPr="004B2189">
        <w:t>Application for registration—w</w:t>
      </w:r>
      <w:r w:rsidR="00BA5208" w:rsidRPr="004B2189">
        <w:t>ithdrawal</w:t>
      </w:r>
      <w:bookmarkEnd w:id="30"/>
    </w:p>
    <w:p w:rsidR="00BA5208" w:rsidRPr="004B2189" w:rsidRDefault="00337BA6" w:rsidP="00337BA6">
      <w:pPr>
        <w:pStyle w:val="Amain"/>
        <w:keepNext/>
      </w:pPr>
      <w:r>
        <w:tab/>
      </w:r>
      <w:r w:rsidR="00E73407" w:rsidRPr="004B2189">
        <w:t>(1)</w:t>
      </w:r>
      <w:r w:rsidR="00E73407" w:rsidRPr="004B2189">
        <w:tab/>
      </w:r>
      <w:r w:rsidR="00BA5208" w:rsidRPr="004B2189">
        <w:t>An applicant may withd</w:t>
      </w:r>
      <w:r w:rsidR="00CD01AB" w:rsidRPr="004B2189">
        <w:t xml:space="preserve">raw an application at any time by written notice to the </w:t>
      </w:r>
      <w:r w:rsidR="000C6610" w:rsidRPr="004B2189">
        <w:t>commissioner</w:t>
      </w:r>
      <w:r w:rsidR="00CD01AB" w:rsidRPr="004B2189">
        <w:t>.</w:t>
      </w:r>
    </w:p>
    <w:p w:rsidR="00BA5208" w:rsidRPr="004B2189" w:rsidRDefault="00BA5208" w:rsidP="00BA5208">
      <w:pPr>
        <w:pStyle w:val="aNote"/>
      </w:pPr>
      <w:r w:rsidRPr="00FB4595">
        <w:rPr>
          <w:rStyle w:val="charItals"/>
        </w:rPr>
        <w:t>Note</w:t>
      </w:r>
      <w:r w:rsidRPr="004B2189">
        <w:tab/>
        <w:t xml:space="preserve">If a form is approved under </w:t>
      </w:r>
      <w:r w:rsidR="00715FA5" w:rsidRPr="004B2189">
        <w:t xml:space="preserve">s </w:t>
      </w:r>
      <w:r w:rsidR="00E3297D" w:rsidRPr="004B2189">
        <w:t>69</w:t>
      </w:r>
      <w:r w:rsidRPr="004B2189">
        <w:t xml:space="preserve"> for this provision, the form must be used.</w:t>
      </w:r>
    </w:p>
    <w:p w:rsidR="00B84F19" w:rsidRPr="004B2189" w:rsidRDefault="00337BA6" w:rsidP="00337BA6">
      <w:pPr>
        <w:pStyle w:val="Amain"/>
      </w:pPr>
      <w:r>
        <w:tab/>
      </w:r>
      <w:r w:rsidR="00E73407" w:rsidRPr="004B2189">
        <w:t>(2)</w:t>
      </w:r>
      <w:r w:rsidR="00E73407" w:rsidRPr="004B2189">
        <w:tab/>
      </w:r>
      <w:r w:rsidR="00BA5208" w:rsidRPr="004B2189">
        <w:t xml:space="preserve">If </w:t>
      </w:r>
      <w:r w:rsidR="00A6252B" w:rsidRPr="004B2189">
        <w:t>an application is withdrawn</w:t>
      </w:r>
      <w:r w:rsidR="003B5E42" w:rsidRPr="004B2189">
        <w:t xml:space="preserve"> </w:t>
      </w:r>
      <w:r w:rsidR="00B84F19" w:rsidRPr="004B2189">
        <w:t xml:space="preserve">the </w:t>
      </w:r>
      <w:r w:rsidR="000C6610" w:rsidRPr="004B2189">
        <w:t>commissioner</w:t>
      </w:r>
      <w:r w:rsidR="00B84F19" w:rsidRPr="004B2189">
        <w:t>—</w:t>
      </w:r>
    </w:p>
    <w:p w:rsidR="00B84F19" w:rsidRPr="004B2189" w:rsidRDefault="00337BA6" w:rsidP="00337BA6">
      <w:pPr>
        <w:pStyle w:val="Apara"/>
      </w:pPr>
      <w:r>
        <w:tab/>
      </w:r>
      <w:r w:rsidR="00E73407" w:rsidRPr="004B2189">
        <w:t>(a)</w:t>
      </w:r>
      <w:r w:rsidR="00E73407" w:rsidRPr="004B2189">
        <w:tab/>
      </w:r>
      <w:r w:rsidR="00B84F19" w:rsidRPr="004B2189">
        <w:t xml:space="preserve">must tell the </w:t>
      </w:r>
      <w:r w:rsidR="007A3870" w:rsidRPr="004B2189">
        <w:t xml:space="preserve">named </w:t>
      </w:r>
      <w:r w:rsidR="00B84F19" w:rsidRPr="004B2189">
        <w:t>employer</w:t>
      </w:r>
      <w:r w:rsidR="007A3870" w:rsidRPr="004B2189">
        <w:t xml:space="preserve"> (if any)</w:t>
      </w:r>
      <w:r w:rsidR="00B84F19" w:rsidRPr="004B2189">
        <w:t xml:space="preserve"> that </w:t>
      </w:r>
      <w:r w:rsidR="00EE518C" w:rsidRPr="004B2189">
        <w:t>the application has been</w:t>
      </w:r>
      <w:r w:rsidR="00A6252B" w:rsidRPr="004B2189">
        <w:t xml:space="preserve"> withdrawn</w:t>
      </w:r>
      <w:r w:rsidR="00B84F19" w:rsidRPr="004B2189">
        <w:t>; and</w:t>
      </w:r>
    </w:p>
    <w:p w:rsidR="00E55BEC" w:rsidRPr="004B2189" w:rsidRDefault="00337BA6" w:rsidP="00337BA6">
      <w:pPr>
        <w:pStyle w:val="Apara"/>
        <w:keepNext/>
      </w:pPr>
      <w:r>
        <w:tab/>
      </w:r>
      <w:r w:rsidR="00E73407" w:rsidRPr="004B2189">
        <w:t>(b)</w:t>
      </w:r>
      <w:r w:rsidR="00E73407" w:rsidRPr="004B2189">
        <w:tab/>
      </w:r>
      <w:r w:rsidR="00E55BEC" w:rsidRPr="004B2189">
        <w:rPr>
          <w:lang w:eastAsia="en-AU"/>
        </w:rPr>
        <w:t>need take no further action on the application.</w:t>
      </w:r>
    </w:p>
    <w:p w:rsidR="00A76662" w:rsidRPr="004B2189" w:rsidRDefault="00A76662" w:rsidP="00A76662">
      <w:pPr>
        <w:pStyle w:val="aNote"/>
      </w:pPr>
      <w:r w:rsidRPr="00FB4595">
        <w:rPr>
          <w:rStyle w:val="charItals"/>
        </w:rPr>
        <w:t>Note</w:t>
      </w:r>
      <w:r w:rsidRPr="00FB4595">
        <w:rPr>
          <w:rStyle w:val="charItals"/>
        </w:rPr>
        <w:tab/>
      </w:r>
      <w:r w:rsidRPr="004B2189">
        <w:t>If an unregistered person engaging in a regulated activity under s </w:t>
      </w:r>
      <w:r w:rsidR="00E3297D" w:rsidRPr="004B2189">
        <w:t>15</w:t>
      </w:r>
      <w:r w:rsidRPr="004B2189">
        <w:t xml:space="preserve"> withdraws the person’s application for registration, the person commit</w:t>
      </w:r>
      <w:r w:rsidR="009231EF" w:rsidRPr="004B2189">
        <w:t>s</w:t>
      </w:r>
      <w:r w:rsidRPr="004B2189">
        <w:t xml:space="preserve"> an offence under s </w:t>
      </w:r>
      <w:r w:rsidR="00E3297D" w:rsidRPr="004B2189">
        <w:t>13</w:t>
      </w:r>
      <w:r w:rsidRPr="004B2189">
        <w:t xml:space="preserve"> if the person </w:t>
      </w:r>
      <w:r w:rsidR="009231EF" w:rsidRPr="004B2189">
        <w:t>continues to</w:t>
      </w:r>
      <w:r w:rsidRPr="004B2189">
        <w:t xml:space="preserve"> engag</w:t>
      </w:r>
      <w:r w:rsidR="009231EF" w:rsidRPr="004B2189">
        <w:t>e</w:t>
      </w:r>
      <w:r w:rsidRPr="004B2189">
        <w:t xml:space="preserve"> in the activity.</w:t>
      </w:r>
    </w:p>
    <w:p w:rsidR="0014769D" w:rsidRPr="004B2189" w:rsidRDefault="00E73407" w:rsidP="00E73407">
      <w:pPr>
        <w:pStyle w:val="AH5Sec"/>
      </w:pPr>
      <w:bookmarkStart w:id="31" w:name="_Toc514838303"/>
      <w:r w:rsidRPr="00613AF1">
        <w:rPr>
          <w:rStyle w:val="CharSectNo"/>
        </w:rPr>
        <w:t>21</w:t>
      </w:r>
      <w:r w:rsidRPr="004B2189">
        <w:tab/>
      </w:r>
      <w:r w:rsidR="0014769D" w:rsidRPr="004B2189">
        <w:t>Offences—applicant fail to disclose charge, conviction or finding of guilt for relevant offence</w:t>
      </w:r>
      <w:bookmarkEnd w:id="31"/>
    </w:p>
    <w:p w:rsidR="0014769D" w:rsidRPr="004B2189" w:rsidRDefault="00337BA6" w:rsidP="00337BA6">
      <w:pPr>
        <w:pStyle w:val="Amain"/>
      </w:pPr>
      <w:r>
        <w:tab/>
      </w:r>
      <w:r w:rsidR="00E73407" w:rsidRPr="004B2189">
        <w:t>(1)</w:t>
      </w:r>
      <w:r w:rsidR="00E73407" w:rsidRPr="004B2189">
        <w:tab/>
      </w:r>
      <w:r w:rsidR="0014769D" w:rsidRPr="004B2189">
        <w:t>A person commits an offence if—</w:t>
      </w:r>
    </w:p>
    <w:p w:rsidR="0014769D" w:rsidRPr="004B2189" w:rsidRDefault="00337BA6" w:rsidP="00337BA6">
      <w:pPr>
        <w:pStyle w:val="Apara"/>
      </w:pPr>
      <w:r>
        <w:tab/>
      </w:r>
      <w:r w:rsidR="00E73407" w:rsidRPr="004B2189">
        <w:t>(a)</w:t>
      </w:r>
      <w:r w:rsidR="00E73407" w:rsidRPr="004B2189">
        <w:tab/>
      </w:r>
      <w:r w:rsidR="0014769D" w:rsidRPr="004B2189">
        <w:t>the person has applied for registration; and</w:t>
      </w:r>
    </w:p>
    <w:p w:rsidR="0014769D" w:rsidRPr="004B2189" w:rsidRDefault="00337BA6" w:rsidP="00337BA6">
      <w:pPr>
        <w:pStyle w:val="Apara"/>
      </w:pPr>
      <w:r>
        <w:tab/>
      </w:r>
      <w:r w:rsidR="00E73407" w:rsidRPr="004B2189">
        <w:t>(b)</w:t>
      </w:r>
      <w:r w:rsidR="00E73407" w:rsidRPr="004B2189">
        <w:tab/>
      </w:r>
      <w:r w:rsidR="0014769D" w:rsidRPr="004B2189">
        <w:t>the commissioner has not—</w:t>
      </w:r>
    </w:p>
    <w:p w:rsidR="0014769D" w:rsidRPr="004B2189" w:rsidRDefault="00337BA6" w:rsidP="00337BA6">
      <w:pPr>
        <w:pStyle w:val="Asubpara"/>
      </w:pPr>
      <w:r>
        <w:tab/>
      </w:r>
      <w:r w:rsidR="00E73407" w:rsidRPr="004B2189">
        <w:t>(i)</w:t>
      </w:r>
      <w:r w:rsidR="00E73407" w:rsidRPr="004B2189">
        <w:tab/>
      </w:r>
      <w:r w:rsidR="0014769D" w:rsidRPr="004B2189">
        <w:t>told the person that the person has been registered; or</w:t>
      </w:r>
    </w:p>
    <w:p w:rsidR="0014769D" w:rsidRPr="004B2189" w:rsidRDefault="00337BA6" w:rsidP="00337BA6">
      <w:pPr>
        <w:pStyle w:val="Asubpara"/>
      </w:pPr>
      <w:r>
        <w:tab/>
      </w:r>
      <w:r w:rsidR="00E73407" w:rsidRPr="004B2189">
        <w:t>(ii)</w:t>
      </w:r>
      <w:r w:rsidR="00E73407" w:rsidRPr="004B2189">
        <w:tab/>
      </w:r>
      <w:r w:rsidR="0014769D" w:rsidRPr="004B2189">
        <w:t>given the person a negative notice; and</w:t>
      </w:r>
    </w:p>
    <w:p w:rsidR="0014769D" w:rsidRPr="004B2189" w:rsidRDefault="00337BA6" w:rsidP="00337BA6">
      <w:pPr>
        <w:pStyle w:val="Apara"/>
      </w:pPr>
      <w:r>
        <w:tab/>
      </w:r>
      <w:r w:rsidR="00E73407" w:rsidRPr="004B2189">
        <w:t>(c)</w:t>
      </w:r>
      <w:r w:rsidR="00E73407" w:rsidRPr="004B2189">
        <w:tab/>
      </w:r>
      <w:r w:rsidR="0014769D" w:rsidRPr="004B2189">
        <w:t>the person is charged with a relevant offence; and</w:t>
      </w:r>
    </w:p>
    <w:p w:rsidR="0014769D" w:rsidRPr="004B2189" w:rsidRDefault="00337BA6" w:rsidP="00F22DBF">
      <w:pPr>
        <w:pStyle w:val="Apara"/>
        <w:keepNext/>
      </w:pPr>
      <w:r>
        <w:tab/>
      </w:r>
      <w:r w:rsidR="00E73407" w:rsidRPr="004B2189">
        <w:t>(d)</w:t>
      </w:r>
      <w:r w:rsidR="00E73407" w:rsidRPr="004B2189">
        <w:tab/>
      </w:r>
      <w:r w:rsidR="0014769D" w:rsidRPr="004B2189">
        <w:rPr>
          <w:lang w:eastAsia="en-AU"/>
        </w:rPr>
        <w:t xml:space="preserve">the person does not tell the commissioner about the </w:t>
      </w:r>
      <w:r w:rsidR="0014769D" w:rsidRPr="004B2189">
        <w:t>charge in writing</w:t>
      </w:r>
      <w:r w:rsidR="0014769D" w:rsidRPr="004B2189">
        <w:rPr>
          <w:szCs w:val="24"/>
          <w:lang w:eastAsia="en-AU"/>
        </w:rPr>
        <w:t xml:space="preserve"> within </w:t>
      </w:r>
      <w:r w:rsidR="00FE5C7A" w:rsidRPr="004B2189">
        <w:t>10 working days</w:t>
      </w:r>
      <w:r w:rsidR="0014769D" w:rsidRPr="004B2189">
        <w:rPr>
          <w:szCs w:val="24"/>
          <w:lang w:eastAsia="en-AU"/>
        </w:rPr>
        <w:t xml:space="preserve"> after the day the person is charged.</w:t>
      </w:r>
    </w:p>
    <w:p w:rsidR="0014769D" w:rsidRPr="004B2189" w:rsidRDefault="0014769D" w:rsidP="001C4B5D">
      <w:pPr>
        <w:pStyle w:val="Amainreturn"/>
      </w:pPr>
      <w:r w:rsidRPr="004B2189">
        <w:t>Maximum penalty: 50 penalty units.</w:t>
      </w:r>
    </w:p>
    <w:p w:rsidR="0014769D" w:rsidRPr="004B2189" w:rsidRDefault="00337BA6" w:rsidP="001C4B5D">
      <w:pPr>
        <w:pStyle w:val="Amain"/>
        <w:keepNext/>
      </w:pPr>
      <w:r>
        <w:tab/>
      </w:r>
      <w:r w:rsidR="00E73407" w:rsidRPr="004B2189">
        <w:t>(2)</w:t>
      </w:r>
      <w:r w:rsidR="00E73407" w:rsidRPr="004B2189">
        <w:tab/>
      </w:r>
      <w:r w:rsidR="0014769D" w:rsidRPr="004B2189">
        <w:t>A person commits an offence if—</w:t>
      </w:r>
    </w:p>
    <w:p w:rsidR="0014769D" w:rsidRPr="004B2189" w:rsidRDefault="00337BA6" w:rsidP="001C4B5D">
      <w:pPr>
        <w:pStyle w:val="Apara"/>
        <w:keepNext/>
      </w:pPr>
      <w:r>
        <w:tab/>
      </w:r>
      <w:r w:rsidR="00E73407" w:rsidRPr="004B2189">
        <w:t>(a)</w:t>
      </w:r>
      <w:r w:rsidR="00E73407" w:rsidRPr="004B2189">
        <w:tab/>
      </w:r>
      <w:r w:rsidR="0014769D" w:rsidRPr="004B2189">
        <w:t>the person has applied for registration; and</w:t>
      </w:r>
    </w:p>
    <w:p w:rsidR="0014769D" w:rsidRPr="004B2189" w:rsidRDefault="00337BA6" w:rsidP="00337BA6">
      <w:pPr>
        <w:pStyle w:val="Apara"/>
      </w:pPr>
      <w:r>
        <w:tab/>
      </w:r>
      <w:r w:rsidR="00E73407" w:rsidRPr="004B2189">
        <w:t>(b)</w:t>
      </w:r>
      <w:r w:rsidR="00E73407" w:rsidRPr="004B2189">
        <w:tab/>
      </w:r>
      <w:r w:rsidR="0014769D" w:rsidRPr="004B2189">
        <w:t>the commissioner has not—</w:t>
      </w:r>
    </w:p>
    <w:p w:rsidR="0014769D" w:rsidRPr="004B2189" w:rsidRDefault="00337BA6" w:rsidP="00337BA6">
      <w:pPr>
        <w:pStyle w:val="Asubpara"/>
      </w:pPr>
      <w:r>
        <w:tab/>
      </w:r>
      <w:r w:rsidR="00E73407" w:rsidRPr="004B2189">
        <w:t>(i)</w:t>
      </w:r>
      <w:r w:rsidR="00E73407" w:rsidRPr="004B2189">
        <w:tab/>
      </w:r>
      <w:r w:rsidR="0014769D" w:rsidRPr="004B2189">
        <w:t>told the person that the person has been registered; or</w:t>
      </w:r>
    </w:p>
    <w:p w:rsidR="0014769D" w:rsidRPr="004B2189" w:rsidRDefault="00337BA6" w:rsidP="00337BA6">
      <w:pPr>
        <w:pStyle w:val="Asubpara"/>
      </w:pPr>
      <w:r>
        <w:tab/>
      </w:r>
      <w:r w:rsidR="00E73407" w:rsidRPr="004B2189">
        <w:t>(ii)</w:t>
      </w:r>
      <w:r w:rsidR="00E73407" w:rsidRPr="004B2189">
        <w:tab/>
      </w:r>
      <w:r w:rsidR="0014769D" w:rsidRPr="004B2189">
        <w:t>given the person a negative notice; and</w:t>
      </w:r>
    </w:p>
    <w:p w:rsidR="0014769D" w:rsidRPr="004B2189" w:rsidRDefault="00337BA6" w:rsidP="00337BA6">
      <w:pPr>
        <w:pStyle w:val="Apara"/>
      </w:pPr>
      <w:r>
        <w:tab/>
      </w:r>
      <w:r w:rsidR="00E73407" w:rsidRPr="004B2189">
        <w:t>(c)</w:t>
      </w:r>
      <w:r w:rsidR="00E73407" w:rsidRPr="004B2189">
        <w:tab/>
      </w:r>
      <w:r w:rsidR="0014769D" w:rsidRPr="004B2189">
        <w:t>the person is convicted or found guilty of a relevant offence; and</w:t>
      </w:r>
    </w:p>
    <w:p w:rsidR="0014769D" w:rsidRPr="004B2189" w:rsidRDefault="00337BA6" w:rsidP="00337BA6">
      <w:pPr>
        <w:pStyle w:val="Apara"/>
      </w:pPr>
      <w:r>
        <w:tab/>
      </w:r>
      <w:r w:rsidR="00E73407" w:rsidRPr="004B2189">
        <w:t>(d)</w:t>
      </w:r>
      <w:r w:rsidR="00E73407" w:rsidRPr="004B2189">
        <w:tab/>
      </w:r>
      <w:r w:rsidR="0014769D" w:rsidRPr="004B2189">
        <w:rPr>
          <w:lang w:eastAsia="en-AU"/>
        </w:rPr>
        <w:t xml:space="preserve">the person does not tell the commissioner about the </w:t>
      </w:r>
      <w:r w:rsidR="0014769D" w:rsidRPr="004B2189">
        <w:t>conviction</w:t>
      </w:r>
      <w:r w:rsidR="0014769D" w:rsidRPr="004B2189">
        <w:rPr>
          <w:szCs w:val="24"/>
          <w:lang w:eastAsia="en-AU"/>
        </w:rPr>
        <w:t xml:space="preserve"> or finding of guilt </w:t>
      </w:r>
      <w:r w:rsidR="0014769D" w:rsidRPr="004B2189">
        <w:t>in writing</w:t>
      </w:r>
      <w:r w:rsidR="0014769D" w:rsidRPr="004B2189">
        <w:rPr>
          <w:szCs w:val="24"/>
          <w:lang w:eastAsia="en-AU"/>
        </w:rPr>
        <w:t xml:space="preserve"> within </w:t>
      </w:r>
      <w:r w:rsidR="00FE5C7A" w:rsidRPr="004B2189">
        <w:t>10 working days</w:t>
      </w:r>
      <w:r w:rsidR="0014769D" w:rsidRPr="004B2189">
        <w:rPr>
          <w:szCs w:val="24"/>
          <w:lang w:eastAsia="en-AU"/>
        </w:rPr>
        <w:t xml:space="preserve"> after the day the person is convicted or found guilty.</w:t>
      </w:r>
    </w:p>
    <w:p w:rsidR="0014769D" w:rsidRPr="004B2189" w:rsidRDefault="0014769D" w:rsidP="00337BA6">
      <w:pPr>
        <w:pStyle w:val="Amainreturn"/>
        <w:keepNext/>
      </w:pPr>
      <w:r w:rsidRPr="004B2189">
        <w:t xml:space="preserve">Maximum penalty: 50 penalty units. </w:t>
      </w:r>
    </w:p>
    <w:p w:rsidR="0014769D" w:rsidRPr="004B2189" w:rsidRDefault="00337BA6" w:rsidP="00337BA6">
      <w:pPr>
        <w:pStyle w:val="Amain"/>
      </w:pPr>
      <w:r>
        <w:tab/>
      </w:r>
      <w:r w:rsidR="00E73407" w:rsidRPr="004B2189">
        <w:t>(3)</w:t>
      </w:r>
      <w:r w:rsidR="00E73407" w:rsidRPr="004B2189">
        <w:tab/>
      </w:r>
      <w:r w:rsidR="0014769D" w:rsidRPr="004B2189">
        <w:t>An offence against this section is a strict liability offence.</w:t>
      </w:r>
    </w:p>
    <w:p w:rsidR="002E4F5A" w:rsidRPr="004B2189" w:rsidRDefault="00E73407" w:rsidP="00E73407">
      <w:pPr>
        <w:pStyle w:val="AH5Sec"/>
        <w:keepNext w:val="0"/>
        <w:keepLines/>
      </w:pPr>
      <w:bookmarkStart w:id="32" w:name="_Toc514838304"/>
      <w:r w:rsidRPr="00613AF1">
        <w:rPr>
          <w:rStyle w:val="CharSectNo"/>
        </w:rPr>
        <w:t>22</w:t>
      </w:r>
      <w:r w:rsidRPr="004B2189">
        <w:tab/>
      </w:r>
      <w:r w:rsidR="002E4F5A" w:rsidRPr="004B2189">
        <w:t>Restriction on reapplying for registration</w:t>
      </w:r>
      <w:bookmarkEnd w:id="32"/>
    </w:p>
    <w:p w:rsidR="002E4F5A" w:rsidRPr="004B2189" w:rsidRDefault="00337BA6" w:rsidP="00337BA6">
      <w:pPr>
        <w:pStyle w:val="Amain"/>
      </w:pPr>
      <w:r>
        <w:tab/>
      </w:r>
      <w:r w:rsidR="00E73407" w:rsidRPr="004B2189">
        <w:t>(1)</w:t>
      </w:r>
      <w:r w:rsidR="00E73407" w:rsidRPr="004B2189">
        <w:tab/>
      </w:r>
      <w:r w:rsidR="002E4F5A" w:rsidRPr="004B2189">
        <w:t>This section applies to a person if—</w:t>
      </w:r>
    </w:p>
    <w:p w:rsidR="002E4F5A" w:rsidRPr="004B2189" w:rsidRDefault="00337BA6" w:rsidP="00337BA6">
      <w:pPr>
        <w:pStyle w:val="Apara"/>
      </w:pPr>
      <w:r>
        <w:tab/>
      </w:r>
      <w:r w:rsidR="00E73407" w:rsidRPr="004B2189">
        <w:t>(a)</w:t>
      </w:r>
      <w:r w:rsidR="00E73407" w:rsidRPr="004B2189">
        <w:tab/>
      </w:r>
      <w:r w:rsidR="002E4F5A" w:rsidRPr="004B2189">
        <w:t>th</w:t>
      </w:r>
      <w:r w:rsidR="00C47ADA" w:rsidRPr="004B2189">
        <w:t xml:space="preserve">e person </w:t>
      </w:r>
      <w:r w:rsidR="002E4F5A" w:rsidRPr="004B2189">
        <w:t xml:space="preserve">is </w:t>
      </w:r>
      <w:r w:rsidR="00D735CD" w:rsidRPr="004B2189">
        <w:t>given</w:t>
      </w:r>
      <w:r w:rsidR="00C47ADA" w:rsidRPr="004B2189">
        <w:t xml:space="preserve"> a negative notice; or</w:t>
      </w:r>
    </w:p>
    <w:p w:rsidR="00C911D0" w:rsidRPr="004B2189" w:rsidRDefault="00C911D0" w:rsidP="00B563E0">
      <w:pPr>
        <w:pStyle w:val="aNotepar"/>
      </w:pPr>
      <w:r w:rsidRPr="00FB4595">
        <w:rPr>
          <w:rStyle w:val="charItals"/>
        </w:rPr>
        <w:t>Note</w:t>
      </w:r>
      <w:r w:rsidRPr="00FB4595">
        <w:rPr>
          <w:rStyle w:val="charItals"/>
        </w:rPr>
        <w:tab/>
      </w:r>
      <w:r w:rsidRPr="00FB4595">
        <w:rPr>
          <w:rStyle w:val="charBoldItals"/>
        </w:rPr>
        <w:t>Negative notice</w:t>
      </w:r>
      <w:r w:rsidRPr="004B2189">
        <w:t>—see s</w:t>
      </w:r>
      <w:r w:rsidR="00D76537" w:rsidRPr="004B2189">
        <w:t xml:space="preserve"> </w:t>
      </w:r>
      <w:r w:rsidR="00E3297D" w:rsidRPr="004B2189">
        <w:t>40</w:t>
      </w:r>
      <w:r w:rsidR="00584FD3" w:rsidRPr="004B2189">
        <w:t xml:space="preserve"> (2)</w:t>
      </w:r>
      <w:r w:rsidRPr="004B2189">
        <w:t>.</w:t>
      </w:r>
    </w:p>
    <w:p w:rsidR="002E4F5A" w:rsidRPr="004B2189" w:rsidRDefault="00337BA6" w:rsidP="00337BA6">
      <w:pPr>
        <w:pStyle w:val="Apara"/>
      </w:pPr>
      <w:r>
        <w:tab/>
      </w:r>
      <w:r w:rsidR="00E73407" w:rsidRPr="004B2189">
        <w:t>(b)</w:t>
      </w:r>
      <w:r w:rsidR="00E73407" w:rsidRPr="004B2189">
        <w:tab/>
      </w:r>
      <w:r w:rsidR="002E4F5A" w:rsidRPr="004B2189">
        <w:t>the person’s registration is cancelled.</w:t>
      </w:r>
    </w:p>
    <w:p w:rsidR="002E4F5A" w:rsidRPr="004B2189" w:rsidRDefault="00337BA6" w:rsidP="00337BA6">
      <w:pPr>
        <w:pStyle w:val="Amain"/>
      </w:pPr>
      <w:r>
        <w:tab/>
      </w:r>
      <w:r w:rsidR="00E73407" w:rsidRPr="004B2189">
        <w:t>(2)</w:t>
      </w:r>
      <w:r w:rsidR="00E73407" w:rsidRPr="004B2189">
        <w:tab/>
      </w:r>
      <w:r w:rsidR="002E4F5A" w:rsidRPr="004B2189">
        <w:t xml:space="preserve">The person may apply for registration under section </w:t>
      </w:r>
      <w:r w:rsidR="00E3297D" w:rsidRPr="004B2189">
        <w:t>17</w:t>
      </w:r>
      <w:r w:rsidR="002E4F5A" w:rsidRPr="004B2189">
        <w:t xml:space="preserve"> only if—</w:t>
      </w:r>
    </w:p>
    <w:p w:rsidR="002E4F5A" w:rsidRPr="004B2189" w:rsidRDefault="00337BA6" w:rsidP="00337BA6">
      <w:pPr>
        <w:pStyle w:val="Apara"/>
      </w:pPr>
      <w:r>
        <w:tab/>
      </w:r>
      <w:r w:rsidR="00E73407" w:rsidRPr="004B2189">
        <w:t>(a)</w:t>
      </w:r>
      <w:r w:rsidR="00E73407" w:rsidRPr="004B2189">
        <w:tab/>
      </w:r>
      <w:r w:rsidR="002E4F5A" w:rsidRPr="004B2189">
        <w:t>it is at least 3 years after the day—</w:t>
      </w:r>
    </w:p>
    <w:p w:rsidR="002E4F5A" w:rsidRPr="004B2189" w:rsidRDefault="00337BA6" w:rsidP="00337BA6">
      <w:pPr>
        <w:pStyle w:val="Asubpara"/>
      </w:pPr>
      <w:r>
        <w:tab/>
      </w:r>
      <w:r w:rsidR="00E73407" w:rsidRPr="004B2189">
        <w:t>(i)</w:t>
      </w:r>
      <w:r w:rsidR="00E73407" w:rsidRPr="004B2189">
        <w:tab/>
      </w:r>
      <w:r w:rsidR="002E4F5A" w:rsidRPr="004B2189">
        <w:t xml:space="preserve">the person was </w:t>
      </w:r>
      <w:r w:rsidR="00D735CD" w:rsidRPr="004B2189">
        <w:t>given</w:t>
      </w:r>
      <w:r w:rsidR="002E4F5A" w:rsidRPr="004B2189">
        <w:t xml:space="preserve"> the negative notice; or</w:t>
      </w:r>
    </w:p>
    <w:p w:rsidR="002E4F5A" w:rsidRPr="004B2189" w:rsidRDefault="00337BA6" w:rsidP="00F22DBF">
      <w:pPr>
        <w:pStyle w:val="Asubpara"/>
        <w:keepNext/>
      </w:pPr>
      <w:r>
        <w:tab/>
      </w:r>
      <w:r w:rsidR="00E73407" w:rsidRPr="004B2189">
        <w:t>(ii)</w:t>
      </w:r>
      <w:r w:rsidR="00E73407" w:rsidRPr="004B2189">
        <w:tab/>
      </w:r>
      <w:r w:rsidR="002E4F5A" w:rsidRPr="004B2189">
        <w:t xml:space="preserve">the </w:t>
      </w:r>
      <w:r w:rsidR="002E4F5A" w:rsidRPr="004B2189">
        <w:rPr>
          <w:lang w:eastAsia="en-AU"/>
        </w:rPr>
        <w:t>cancellation took effect</w:t>
      </w:r>
      <w:r w:rsidR="002E4F5A" w:rsidRPr="004B2189">
        <w:t>; or</w:t>
      </w:r>
    </w:p>
    <w:p w:rsidR="002E4F5A" w:rsidRPr="004B2189" w:rsidRDefault="002E4F5A" w:rsidP="002E4F5A">
      <w:pPr>
        <w:pStyle w:val="aNotesubpar"/>
      </w:pPr>
      <w:r w:rsidRPr="00FB4595">
        <w:rPr>
          <w:rStyle w:val="charItals"/>
        </w:rPr>
        <w:t>Note</w:t>
      </w:r>
      <w:r w:rsidRPr="00FB4595">
        <w:rPr>
          <w:rStyle w:val="charItals"/>
        </w:rPr>
        <w:tab/>
      </w:r>
      <w:r w:rsidRPr="004B2189">
        <w:t xml:space="preserve">For when </w:t>
      </w:r>
      <w:r w:rsidRPr="004B2189">
        <w:rPr>
          <w:lang w:eastAsia="en-AU"/>
        </w:rPr>
        <w:t>a cancellation takes effect, see s </w:t>
      </w:r>
      <w:r w:rsidR="00893F9C" w:rsidRPr="004B2189">
        <w:rPr>
          <w:lang w:eastAsia="en-AU"/>
        </w:rPr>
        <w:t>5</w:t>
      </w:r>
      <w:r w:rsidR="00E3297D" w:rsidRPr="004B2189">
        <w:rPr>
          <w:lang w:eastAsia="en-AU"/>
        </w:rPr>
        <w:t>9</w:t>
      </w:r>
      <w:r w:rsidR="00513D2E" w:rsidRPr="004B2189">
        <w:rPr>
          <w:lang w:eastAsia="en-AU"/>
        </w:rPr>
        <w:t xml:space="preserve"> </w:t>
      </w:r>
      <w:r w:rsidR="00893F9C" w:rsidRPr="004B2189">
        <w:rPr>
          <w:lang w:eastAsia="en-AU"/>
        </w:rPr>
        <w:t>(4)</w:t>
      </w:r>
      <w:r w:rsidRPr="004B2189">
        <w:rPr>
          <w:lang w:eastAsia="en-AU"/>
        </w:rPr>
        <w:t>.</w:t>
      </w:r>
    </w:p>
    <w:p w:rsidR="002E4F5A" w:rsidRPr="004B2189" w:rsidRDefault="00337BA6" w:rsidP="001C4B5D">
      <w:pPr>
        <w:pStyle w:val="Apara"/>
        <w:keepNext/>
      </w:pPr>
      <w:r>
        <w:tab/>
      </w:r>
      <w:r w:rsidR="00E73407" w:rsidRPr="004B2189">
        <w:t>(b)</w:t>
      </w:r>
      <w:r w:rsidR="00E73407" w:rsidRPr="004B2189">
        <w:tab/>
      </w:r>
      <w:r w:rsidR="002E4F5A" w:rsidRPr="004B2189">
        <w:rPr>
          <w:lang w:eastAsia="en-AU"/>
        </w:rPr>
        <w:t>there has been a change in relevant information about the person since—</w:t>
      </w:r>
    </w:p>
    <w:p w:rsidR="002E4F5A" w:rsidRPr="004B2189" w:rsidRDefault="00337BA6" w:rsidP="00337BA6">
      <w:pPr>
        <w:pStyle w:val="Asubpara"/>
      </w:pPr>
      <w:r>
        <w:tab/>
      </w:r>
      <w:r w:rsidR="00E73407" w:rsidRPr="004B2189">
        <w:t>(i)</w:t>
      </w:r>
      <w:r w:rsidR="00E73407" w:rsidRPr="004B2189">
        <w:tab/>
      </w:r>
      <w:r w:rsidR="002E4F5A" w:rsidRPr="004B2189">
        <w:t xml:space="preserve">the person was </w:t>
      </w:r>
      <w:r w:rsidR="00D735CD" w:rsidRPr="004B2189">
        <w:t>given</w:t>
      </w:r>
      <w:r w:rsidR="002E4F5A" w:rsidRPr="004B2189">
        <w:t xml:space="preserve"> the negative notice; or</w:t>
      </w:r>
    </w:p>
    <w:p w:rsidR="002E4F5A" w:rsidRPr="004B2189" w:rsidRDefault="00337BA6" w:rsidP="00337BA6">
      <w:pPr>
        <w:pStyle w:val="Asubpara"/>
      </w:pPr>
      <w:r>
        <w:tab/>
      </w:r>
      <w:r w:rsidR="00E73407" w:rsidRPr="004B2189">
        <w:t>(ii)</w:t>
      </w:r>
      <w:r w:rsidR="00E73407" w:rsidRPr="004B2189">
        <w:tab/>
      </w:r>
      <w:r w:rsidR="002E4F5A" w:rsidRPr="004B2189">
        <w:t xml:space="preserve">the </w:t>
      </w:r>
      <w:r w:rsidR="002E4F5A" w:rsidRPr="004B2189">
        <w:rPr>
          <w:lang w:eastAsia="en-AU"/>
        </w:rPr>
        <w:t>cancellation took effect</w:t>
      </w:r>
    </w:p>
    <w:p w:rsidR="002E4F5A" w:rsidRPr="004B2189" w:rsidRDefault="002E4F5A" w:rsidP="002E4F5A">
      <w:pPr>
        <w:pStyle w:val="aExamHdgpar"/>
      </w:pPr>
      <w:r w:rsidRPr="004B2189">
        <w:t>Examples—change in relevant information</w:t>
      </w:r>
    </w:p>
    <w:p w:rsidR="002E4F5A" w:rsidRPr="004B2189" w:rsidRDefault="002E4F5A" w:rsidP="002E4F5A">
      <w:pPr>
        <w:pStyle w:val="aExamINumpar"/>
      </w:pPr>
      <w:r w:rsidRPr="004B2189">
        <w:t>1</w:t>
      </w:r>
      <w:r w:rsidRPr="004B2189">
        <w:tab/>
        <w:t>a person has been acquitted of a previously pending charge for a relevant offence</w:t>
      </w:r>
    </w:p>
    <w:p w:rsidR="002E4F5A" w:rsidRPr="004B2189" w:rsidRDefault="002E4F5A" w:rsidP="002E4F5A">
      <w:pPr>
        <w:pStyle w:val="aExamINumpar"/>
      </w:pPr>
      <w:r w:rsidRPr="004B2189">
        <w:t>2</w:t>
      </w:r>
      <w:r w:rsidRPr="004B2189">
        <w:tab/>
        <w:t>a person’s conviction for a relevant offence has been quashed</w:t>
      </w:r>
    </w:p>
    <w:p w:rsidR="002E4F5A" w:rsidRPr="004B2189" w:rsidRDefault="002E4F5A" w:rsidP="002E4F5A">
      <w:pPr>
        <w:pStyle w:val="aNotepar"/>
      </w:pPr>
      <w:r w:rsidRPr="00FB4595">
        <w:rPr>
          <w:rStyle w:val="charItals"/>
        </w:rPr>
        <w:t>Note</w:t>
      </w:r>
      <w:r w:rsidRPr="00FB4595">
        <w:rPr>
          <w:rStyle w:val="charItals"/>
        </w:rPr>
        <w:tab/>
      </w:r>
      <w:r w:rsidRPr="004B2189">
        <w:t xml:space="preserve">An example is part of the Act, is not exhaustive and may extend, but does not limit, the meaning of the provision in which it appears (see </w:t>
      </w:r>
      <w:hyperlink r:id="rId54" w:tooltip="A2001-14" w:history="1">
        <w:r w:rsidR="00FB4595" w:rsidRPr="00FB4595">
          <w:rPr>
            <w:rStyle w:val="charCitHyperlinkAbbrev"/>
          </w:rPr>
          <w:t>Legislation Act</w:t>
        </w:r>
      </w:hyperlink>
      <w:r w:rsidRPr="004B2189">
        <w:t>, s 126 and s 132).</w:t>
      </w:r>
    </w:p>
    <w:p w:rsidR="002E4F5A" w:rsidRPr="004B2189" w:rsidRDefault="00337BA6" w:rsidP="00337BA6">
      <w:pPr>
        <w:pStyle w:val="Amain"/>
        <w:rPr>
          <w:lang w:eastAsia="en-AU"/>
        </w:rPr>
      </w:pPr>
      <w:r>
        <w:rPr>
          <w:lang w:eastAsia="en-AU"/>
        </w:rPr>
        <w:tab/>
      </w:r>
      <w:r w:rsidR="00E73407" w:rsidRPr="004B2189">
        <w:rPr>
          <w:lang w:eastAsia="en-AU"/>
        </w:rPr>
        <w:t>(3)</w:t>
      </w:r>
      <w:r w:rsidR="00E73407" w:rsidRPr="004B2189">
        <w:rPr>
          <w:lang w:eastAsia="en-AU"/>
        </w:rPr>
        <w:tab/>
      </w:r>
      <w:r w:rsidR="002E4F5A" w:rsidRPr="004B2189">
        <w:t xml:space="preserve">The </w:t>
      </w:r>
      <w:r w:rsidR="002E4F5A" w:rsidRPr="004B2189">
        <w:rPr>
          <w:lang w:eastAsia="en-AU"/>
        </w:rPr>
        <w:t xml:space="preserve">risk assessment guidelines </w:t>
      </w:r>
      <w:r w:rsidR="002E4F5A" w:rsidRPr="004B2189">
        <w:t xml:space="preserve">may provide for what constitutes </w:t>
      </w:r>
      <w:r w:rsidR="002E4F5A" w:rsidRPr="004B2189">
        <w:rPr>
          <w:lang w:eastAsia="en-AU"/>
        </w:rPr>
        <w:t>a change in relevant information about the person</w:t>
      </w:r>
      <w:r w:rsidR="002E4F5A" w:rsidRPr="004B2189">
        <w:t>.</w:t>
      </w:r>
    </w:p>
    <w:p w:rsidR="009A12DB" w:rsidRPr="004B2189" w:rsidRDefault="009A12DB" w:rsidP="009A12DB">
      <w:pPr>
        <w:pStyle w:val="PageBreak"/>
      </w:pPr>
      <w:r w:rsidRPr="004B2189">
        <w:br w:type="page"/>
      </w:r>
    </w:p>
    <w:p w:rsidR="00FC55E9" w:rsidRPr="00613AF1" w:rsidRDefault="00E73407" w:rsidP="00E73407">
      <w:pPr>
        <w:pStyle w:val="AH2Part"/>
      </w:pPr>
      <w:bookmarkStart w:id="33" w:name="_Toc514838305"/>
      <w:r w:rsidRPr="00613AF1">
        <w:rPr>
          <w:rStyle w:val="CharPartNo"/>
        </w:rPr>
        <w:t>Part 5</w:t>
      </w:r>
      <w:r w:rsidRPr="004B2189">
        <w:tab/>
      </w:r>
      <w:r w:rsidR="006F06CE" w:rsidRPr="00613AF1">
        <w:rPr>
          <w:rStyle w:val="CharPartText"/>
        </w:rPr>
        <w:t>Risk assessment</w:t>
      </w:r>
      <w:r w:rsidR="00777710" w:rsidRPr="00613AF1">
        <w:rPr>
          <w:rStyle w:val="CharPartText"/>
        </w:rPr>
        <w:t>s</w:t>
      </w:r>
      <w:bookmarkEnd w:id="33"/>
    </w:p>
    <w:p w:rsidR="001B5DA2" w:rsidRPr="00613AF1" w:rsidRDefault="00E73407" w:rsidP="00E73407">
      <w:pPr>
        <w:pStyle w:val="AH3Div"/>
      </w:pPr>
      <w:bookmarkStart w:id="34" w:name="_Toc514838306"/>
      <w:r w:rsidRPr="00613AF1">
        <w:rPr>
          <w:rStyle w:val="CharDivNo"/>
        </w:rPr>
        <w:t>Division 5.1</w:t>
      </w:r>
      <w:r w:rsidRPr="004B2189">
        <w:tab/>
      </w:r>
      <w:r w:rsidR="001B5DA2" w:rsidRPr="00613AF1">
        <w:rPr>
          <w:rStyle w:val="CharDivText"/>
        </w:rPr>
        <w:t>Important concepts</w:t>
      </w:r>
      <w:bookmarkEnd w:id="34"/>
    </w:p>
    <w:p w:rsidR="00D50009" w:rsidRPr="004B2189" w:rsidRDefault="00E73407" w:rsidP="00E73407">
      <w:pPr>
        <w:pStyle w:val="AH5Sec"/>
        <w:rPr>
          <w:lang w:eastAsia="en-AU"/>
        </w:rPr>
      </w:pPr>
      <w:bookmarkStart w:id="35" w:name="_Toc514838307"/>
      <w:r w:rsidRPr="00613AF1">
        <w:rPr>
          <w:rStyle w:val="CharSectNo"/>
        </w:rPr>
        <w:t>23</w:t>
      </w:r>
      <w:r w:rsidRPr="004B2189">
        <w:rPr>
          <w:lang w:eastAsia="en-AU"/>
        </w:rPr>
        <w:tab/>
      </w:r>
      <w:r w:rsidR="00D50009" w:rsidRPr="004B2189">
        <w:rPr>
          <w:lang w:eastAsia="en-AU"/>
        </w:rPr>
        <w:t xml:space="preserve">Meaning of </w:t>
      </w:r>
      <w:r w:rsidR="00D50009" w:rsidRPr="00FB4595">
        <w:rPr>
          <w:rStyle w:val="charItals"/>
        </w:rPr>
        <w:t>risk assessment</w:t>
      </w:r>
      <w:bookmarkEnd w:id="35"/>
    </w:p>
    <w:p w:rsidR="00D50009"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D50009" w:rsidRPr="004B2189">
        <w:rPr>
          <w:lang w:eastAsia="en-AU"/>
        </w:rPr>
        <w:t>In this Act:</w:t>
      </w:r>
    </w:p>
    <w:p w:rsidR="00D50009" w:rsidRPr="004B2189" w:rsidRDefault="00D50009" w:rsidP="00E73407">
      <w:pPr>
        <w:pStyle w:val="aDef"/>
        <w:rPr>
          <w:lang w:eastAsia="en-AU"/>
        </w:rPr>
      </w:pPr>
      <w:r w:rsidRPr="00FB4595">
        <w:rPr>
          <w:rStyle w:val="charBoldItals"/>
        </w:rPr>
        <w:t>risk assessment</w:t>
      </w:r>
      <w:r w:rsidRPr="004B2189">
        <w:rPr>
          <w:lang w:eastAsia="en-AU"/>
        </w:rPr>
        <w:t>, for a person, means an assessment by th</w:t>
      </w:r>
      <w:r w:rsidR="00BF6F50" w:rsidRPr="004B2189">
        <w:rPr>
          <w:lang w:eastAsia="en-AU"/>
        </w:rPr>
        <w:t xml:space="preserve">e </w:t>
      </w:r>
      <w:r w:rsidR="000C6610" w:rsidRPr="004B2189">
        <w:rPr>
          <w:lang w:eastAsia="en-AU"/>
        </w:rPr>
        <w:t>commissioner</w:t>
      </w:r>
      <w:r w:rsidR="00BF6F50" w:rsidRPr="004B2189">
        <w:rPr>
          <w:lang w:eastAsia="en-AU"/>
        </w:rPr>
        <w:t xml:space="preserve"> </w:t>
      </w:r>
      <w:r w:rsidR="0030432A" w:rsidRPr="004B2189">
        <w:rPr>
          <w:lang w:eastAsia="en-AU"/>
        </w:rPr>
        <w:t>of</w:t>
      </w:r>
      <w:r w:rsidR="00BF6F50" w:rsidRPr="004B2189">
        <w:rPr>
          <w:lang w:eastAsia="en-AU"/>
        </w:rPr>
        <w:t xml:space="preserve"> whether </w:t>
      </w:r>
      <w:r w:rsidRPr="004B2189">
        <w:rPr>
          <w:lang w:eastAsia="en-AU"/>
        </w:rPr>
        <w:t xml:space="preserve">the </w:t>
      </w:r>
      <w:r w:rsidR="00BF6F50" w:rsidRPr="004B2189">
        <w:rPr>
          <w:lang w:eastAsia="en-AU"/>
        </w:rPr>
        <w:t>person</w:t>
      </w:r>
      <w:r w:rsidRPr="004B2189">
        <w:rPr>
          <w:lang w:eastAsia="en-AU"/>
        </w:rPr>
        <w:t xml:space="preserve"> </w:t>
      </w:r>
      <w:r w:rsidR="000F5E92" w:rsidRPr="004B2189">
        <w:rPr>
          <w:lang w:eastAsia="en-AU"/>
        </w:rPr>
        <w:t>poses</w:t>
      </w:r>
      <w:r w:rsidRPr="004B2189">
        <w:rPr>
          <w:lang w:eastAsia="en-AU"/>
        </w:rPr>
        <w:t xml:space="preserve"> a</w:t>
      </w:r>
      <w:r w:rsidR="00BF6F50" w:rsidRPr="004B2189">
        <w:rPr>
          <w:lang w:eastAsia="en-AU"/>
        </w:rPr>
        <w:t>n unacceptable</w:t>
      </w:r>
      <w:r w:rsidR="00EE351E" w:rsidRPr="004B2189">
        <w:rPr>
          <w:lang w:eastAsia="en-AU"/>
        </w:rPr>
        <w:t xml:space="preserve"> </w:t>
      </w:r>
      <w:r w:rsidRPr="004B2189">
        <w:rPr>
          <w:lang w:eastAsia="en-AU"/>
        </w:rPr>
        <w:t xml:space="preserve">risk </w:t>
      </w:r>
      <w:r w:rsidR="0007690D" w:rsidRPr="004B2189">
        <w:rPr>
          <w:lang w:eastAsia="en-AU"/>
        </w:rPr>
        <w:t>of</w:t>
      </w:r>
      <w:r w:rsidR="009A2B3B" w:rsidRPr="004B2189">
        <w:rPr>
          <w:lang w:eastAsia="en-AU"/>
        </w:rPr>
        <w:t xml:space="preserve"> harm</w:t>
      </w:r>
      <w:r w:rsidR="007D6C99" w:rsidRPr="004B2189">
        <w:rPr>
          <w:lang w:eastAsia="en-AU"/>
        </w:rPr>
        <w:t xml:space="preserve"> </w:t>
      </w:r>
      <w:r w:rsidR="0007690D" w:rsidRPr="004B2189">
        <w:rPr>
          <w:lang w:eastAsia="en-AU"/>
        </w:rPr>
        <w:t>to a vulnerable person.</w:t>
      </w:r>
    </w:p>
    <w:p w:rsidR="00D50009" w:rsidRPr="004B2189" w:rsidRDefault="00D50009" w:rsidP="009D13BC">
      <w:pPr>
        <w:pStyle w:val="aExamHdgss"/>
        <w:rPr>
          <w:lang w:eastAsia="en-AU"/>
        </w:rPr>
      </w:pPr>
      <w:r w:rsidRPr="004B2189">
        <w:rPr>
          <w:lang w:eastAsia="en-AU"/>
        </w:rPr>
        <w:t>Examples—harm</w:t>
      </w:r>
    </w:p>
    <w:p w:rsidR="00D50009" w:rsidRPr="004B2189" w:rsidRDefault="009D13BC" w:rsidP="009D13BC">
      <w:pPr>
        <w:pStyle w:val="aExamINumss"/>
      </w:pPr>
      <w:r w:rsidRPr="004B2189">
        <w:t>1</w:t>
      </w:r>
      <w:r w:rsidRPr="004B2189">
        <w:tab/>
      </w:r>
      <w:r w:rsidR="00D50009" w:rsidRPr="004B2189">
        <w:t>sexual</w:t>
      </w:r>
    </w:p>
    <w:p w:rsidR="00D50009" w:rsidRPr="004B2189" w:rsidRDefault="009D13BC" w:rsidP="009D13BC">
      <w:pPr>
        <w:pStyle w:val="aExamINumss"/>
      </w:pPr>
      <w:r w:rsidRPr="004B2189">
        <w:t>2</w:t>
      </w:r>
      <w:r w:rsidRPr="004B2189">
        <w:tab/>
      </w:r>
      <w:r w:rsidR="00D50009" w:rsidRPr="004B2189">
        <w:t>physical</w:t>
      </w:r>
    </w:p>
    <w:p w:rsidR="00D50009" w:rsidRPr="004B2189" w:rsidRDefault="009D13BC" w:rsidP="009D13BC">
      <w:pPr>
        <w:pStyle w:val="aExamINumss"/>
      </w:pPr>
      <w:r w:rsidRPr="004B2189">
        <w:t>3</w:t>
      </w:r>
      <w:r w:rsidRPr="004B2189">
        <w:tab/>
      </w:r>
      <w:r w:rsidR="00D50009" w:rsidRPr="004B2189">
        <w:t>emotional</w:t>
      </w:r>
    </w:p>
    <w:p w:rsidR="00D50009" w:rsidRPr="004B2189" w:rsidRDefault="009D13BC" w:rsidP="00337BA6">
      <w:pPr>
        <w:pStyle w:val="aExamINumss"/>
        <w:keepNext/>
      </w:pPr>
      <w:r w:rsidRPr="004B2189">
        <w:t>4</w:t>
      </w:r>
      <w:r w:rsidRPr="004B2189">
        <w:tab/>
      </w:r>
      <w:r w:rsidR="00D50009" w:rsidRPr="004B2189">
        <w:t>financial</w:t>
      </w:r>
    </w:p>
    <w:p w:rsidR="00D50009" w:rsidRPr="004B2189" w:rsidRDefault="00D50009" w:rsidP="00D50009">
      <w:pPr>
        <w:pStyle w:val="aNote"/>
      </w:pPr>
      <w:r w:rsidRPr="00FB4595">
        <w:rPr>
          <w:rStyle w:val="charItals"/>
        </w:rPr>
        <w:t>Note</w:t>
      </w:r>
      <w:r w:rsidRPr="004B2189">
        <w:tab/>
        <w:t xml:space="preserve">An example is part of the Act, is not exhaustive and may extend, but does not limit, the meaning of the provision in which it appears (see </w:t>
      </w:r>
      <w:hyperlink r:id="rId55" w:tooltip="A2001-14" w:history="1">
        <w:r w:rsidR="00FB4595" w:rsidRPr="00FB4595">
          <w:rPr>
            <w:rStyle w:val="charCitHyperlinkAbbrev"/>
          </w:rPr>
          <w:t>Legislation Act</w:t>
        </w:r>
      </w:hyperlink>
      <w:r w:rsidRPr="004B2189">
        <w:t>, s 126 and s 132).</w:t>
      </w:r>
    </w:p>
    <w:p w:rsidR="00707D8A" w:rsidRPr="004B2189" w:rsidRDefault="00337BA6" w:rsidP="00337BA6">
      <w:pPr>
        <w:pStyle w:val="Amain"/>
      </w:pPr>
      <w:r>
        <w:tab/>
      </w:r>
      <w:r w:rsidR="00E73407" w:rsidRPr="004B2189">
        <w:t>(2)</w:t>
      </w:r>
      <w:r w:rsidR="00E73407" w:rsidRPr="004B2189">
        <w:tab/>
      </w:r>
      <w:r w:rsidR="006566A6" w:rsidRPr="004B2189">
        <w:t xml:space="preserve">It does not matter whether the </w:t>
      </w:r>
      <w:r w:rsidR="004D3F4A" w:rsidRPr="004B2189">
        <w:t xml:space="preserve">risk of </w:t>
      </w:r>
      <w:r w:rsidR="006566A6" w:rsidRPr="004B2189">
        <w:t xml:space="preserve">harm </w:t>
      </w:r>
      <w:r w:rsidR="004D3F4A" w:rsidRPr="004B2189">
        <w:t>arises from</w:t>
      </w:r>
      <w:r w:rsidR="006566A6" w:rsidRPr="004B2189">
        <w:t xml:space="preserve"> neglect, abuse</w:t>
      </w:r>
      <w:r w:rsidR="00707D8A" w:rsidRPr="004B2189">
        <w:t xml:space="preserve"> or</w:t>
      </w:r>
      <w:r w:rsidR="006566A6" w:rsidRPr="004B2189">
        <w:t xml:space="preserve"> other </w:t>
      </w:r>
      <w:r w:rsidR="004D3F4A" w:rsidRPr="004B2189">
        <w:t>conduct by the person.</w:t>
      </w:r>
    </w:p>
    <w:p w:rsidR="001B5DA2" w:rsidRPr="00FB4595" w:rsidRDefault="00E73407" w:rsidP="00E73407">
      <w:pPr>
        <w:pStyle w:val="AH5Sec"/>
        <w:rPr>
          <w:rStyle w:val="charItals"/>
        </w:rPr>
      </w:pPr>
      <w:bookmarkStart w:id="36" w:name="_Toc514838308"/>
      <w:r w:rsidRPr="00613AF1">
        <w:rPr>
          <w:rStyle w:val="CharSectNo"/>
        </w:rPr>
        <w:t>24</w:t>
      </w:r>
      <w:r w:rsidRPr="004B2189">
        <w:tab/>
      </w:r>
      <w:r w:rsidR="001B5DA2" w:rsidRPr="004B2189">
        <w:t xml:space="preserve">Meaning of </w:t>
      </w:r>
      <w:r w:rsidR="001B5DA2" w:rsidRPr="00FB4595">
        <w:rPr>
          <w:rStyle w:val="charItals"/>
        </w:rPr>
        <w:t>criminal history</w:t>
      </w:r>
      <w:bookmarkEnd w:id="36"/>
    </w:p>
    <w:p w:rsidR="009C3BD4" w:rsidRPr="004B2189" w:rsidRDefault="009C3BD4" w:rsidP="00337BA6">
      <w:pPr>
        <w:pStyle w:val="Amainreturn"/>
        <w:keepNext/>
      </w:pPr>
      <w:r w:rsidRPr="004B2189">
        <w:t>In this Act:</w:t>
      </w:r>
    </w:p>
    <w:p w:rsidR="001B5DA2" w:rsidRPr="004B2189" w:rsidRDefault="001B5DA2" w:rsidP="00337BA6">
      <w:pPr>
        <w:pStyle w:val="aDef"/>
        <w:keepNext/>
        <w:rPr>
          <w:lang w:eastAsia="en-AU"/>
        </w:rPr>
      </w:pPr>
      <w:r w:rsidRPr="00FB4595">
        <w:rPr>
          <w:rStyle w:val="charBoldItals"/>
        </w:rPr>
        <w:t>criminal history</w:t>
      </w:r>
      <w:r w:rsidRPr="004B2189">
        <w:rPr>
          <w:lang w:eastAsia="en-AU"/>
        </w:rPr>
        <w:t>, about a person, means any conviction of, or finding of guilt against, the person for a relevant offence.</w:t>
      </w:r>
    </w:p>
    <w:p w:rsidR="00A81A8F" w:rsidRPr="0005321A" w:rsidRDefault="00A81A8F" w:rsidP="00A81A8F">
      <w:pPr>
        <w:pStyle w:val="aNote"/>
      </w:pPr>
      <w:r w:rsidRPr="0005321A">
        <w:rPr>
          <w:rStyle w:val="charItals"/>
        </w:rPr>
        <w:t>Note</w:t>
      </w:r>
      <w:r w:rsidRPr="0005321A">
        <w:rPr>
          <w:rStyle w:val="charItals"/>
        </w:rPr>
        <w:tab/>
      </w:r>
      <w:r w:rsidRPr="0005321A">
        <w:t xml:space="preserve">A conviction does not include a spent conviction or an extinguished conviction (see </w:t>
      </w:r>
      <w:hyperlink r:id="rId56" w:tooltip="A2000-48" w:history="1">
        <w:r w:rsidRPr="0005321A">
          <w:rPr>
            <w:rStyle w:val="charCitHyperlinkItal"/>
          </w:rPr>
          <w:t>Spent Convictions Act 2000</w:t>
        </w:r>
      </w:hyperlink>
      <w:r w:rsidRPr="0005321A">
        <w:t>, s 16 (c) (i) and s 19H (1) (c) (i)).</w:t>
      </w:r>
    </w:p>
    <w:p w:rsidR="001B5DA2" w:rsidRPr="00FB4595" w:rsidRDefault="00E73407" w:rsidP="00E73407">
      <w:pPr>
        <w:pStyle w:val="AH5Sec"/>
        <w:rPr>
          <w:rStyle w:val="charItals"/>
        </w:rPr>
      </w:pPr>
      <w:bookmarkStart w:id="37" w:name="_Toc514838309"/>
      <w:r w:rsidRPr="00613AF1">
        <w:rPr>
          <w:rStyle w:val="CharSectNo"/>
        </w:rPr>
        <w:t>25</w:t>
      </w:r>
      <w:r w:rsidRPr="004B2189">
        <w:rPr>
          <w:lang w:eastAsia="en-AU"/>
        </w:rPr>
        <w:tab/>
      </w:r>
      <w:r w:rsidR="001B5DA2" w:rsidRPr="004B2189">
        <w:rPr>
          <w:lang w:eastAsia="en-AU"/>
        </w:rPr>
        <w:t xml:space="preserve">Meaning of </w:t>
      </w:r>
      <w:r w:rsidR="001B5DA2" w:rsidRPr="00FB4595">
        <w:rPr>
          <w:rStyle w:val="charItals"/>
        </w:rPr>
        <w:t>non-conviction information</w:t>
      </w:r>
      <w:bookmarkEnd w:id="37"/>
    </w:p>
    <w:p w:rsidR="009C3BD4" w:rsidRPr="004B2189" w:rsidRDefault="009C3BD4" w:rsidP="00337BA6">
      <w:pPr>
        <w:pStyle w:val="Amainreturn"/>
        <w:keepNext/>
      </w:pPr>
      <w:r w:rsidRPr="004B2189">
        <w:t>In this Act:</w:t>
      </w:r>
    </w:p>
    <w:p w:rsidR="001B5DA2" w:rsidRPr="00FB4595" w:rsidRDefault="001B5DA2" w:rsidP="00337BA6">
      <w:pPr>
        <w:pStyle w:val="aDef"/>
        <w:keepNext/>
      </w:pPr>
      <w:r w:rsidRPr="00FB4595">
        <w:rPr>
          <w:rStyle w:val="charBoldItals"/>
        </w:rPr>
        <w:t>non-conviction information</w:t>
      </w:r>
      <w:r w:rsidRPr="004B2189">
        <w:rPr>
          <w:lang w:eastAsia="en-AU"/>
        </w:rPr>
        <w:t>, about a person, means</w:t>
      </w:r>
      <w:r w:rsidR="009C3BD4" w:rsidRPr="00FB4595">
        <w:t xml:space="preserve"> </w:t>
      </w:r>
      <w:r w:rsidRPr="004B2189">
        <w:rPr>
          <w:lang w:eastAsia="en-AU"/>
        </w:rPr>
        <w:t xml:space="preserve">any of the following information </w:t>
      </w:r>
      <w:r w:rsidR="009C3BD4" w:rsidRPr="004B2189">
        <w:rPr>
          <w:lang w:eastAsia="en-AU"/>
        </w:rPr>
        <w:t>about a relevant offence (or an alleged relevant offence)</w:t>
      </w:r>
      <w:r w:rsidRPr="004B2189">
        <w:rPr>
          <w:lang w:eastAsia="en-AU"/>
        </w:rPr>
        <w:t>:</w:t>
      </w:r>
    </w:p>
    <w:p w:rsidR="001B5DA2" w:rsidRPr="004B2189" w:rsidRDefault="00337BA6" w:rsidP="00337BA6">
      <w:pPr>
        <w:pStyle w:val="aDefpara"/>
        <w:rPr>
          <w:lang w:eastAsia="en-AU"/>
        </w:rPr>
      </w:pPr>
      <w:r>
        <w:rPr>
          <w:lang w:eastAsia="en-AU"/>
        </w:rPr>
        <w:tab/>
      </w:r>
      <w:r w:rsidR="00E73407" w:rsidRPr="004B2189">
        <w:rPr>
          <w:lang w:eastAsia="en-AU"/>
        </w:rPr>
        <w:t>(a)</w:t>
      </w:r>
      <w:r w:rsidR="00E73407" w:rsidRPr="004B2189">
        <w:rPr>
          <w:lang w:eastAsia="en-AU"/>
        </w:rPr>
        <w:tab/>
      </w:r>
      <w:r w:rsidR="001B5DA2" w:rsidRPr="004B2189">
        <w:rPr>
          <w:lang w:eastAsia="en-AU"/>
        </w:rPr>
        <w:t>the p</w:t>
      </w:r>
      <w:r w:rsidR="009C3BD4" w:rsidRPr="004B2189">
        <w:rPr>
          <w:lang w:eastAsia="en-AU"/>
        </w:rPr>
        <w:t xml:space="preserve">erson has been charged with the </w:t>
      </w:r>
      <w:r w:rsidR="001B5DA2" w:rsidRPr="004B2189">
        <w:rPr>
          <w:lang w:eastAsia="en-AU"/>
        </w:rPr>
        <w:t>offence but—</w:t>
      </w:r>
    </w:p>
    <w:p w:rsidR="001B5DA2" w:rsidRPr="004B2189" w:rsidRDefault="00337BA6" w:rsidP="00337BA6">
      <w:pPr>
        <w:pStyle w:val="aDefsubpara"/>
        <w:rPr>
          <w:lang w:eastAsia="en-AU"/>
        </w:rPr>
      </w:pPr>
      <w:r>
        <w:rPr>
          <w:lang w:eastAsia="en-AU"/>
        </w:rPr>
        <w:tab/>
      </w:r>
      <w:r w:rsidR="00E73407" w:rsidRPr="004B2189">
        <w:rPr>
          <w:lang w:eastAsia="en-AU"/>
        </w:rPr>
        <w:t>(i)</w:t>
      </w:r>
      <w:r w:rsidR="00E73407" w:rsidRPr="004B2189">
        <w:rPr>
          <w:lang w:eastAsia="en-AU"/>
        </w:rPr>
        <w:tab/>
      </w:r>
      <w:r w:rsidR="001B5DA2" w:rsidRPr="004B2189">
        <w:rPr>
          <w:lang w:eastAsia="en-AU"/>
        </w:rPr>
        <w:t xml:space="preserve">a proceeding for the </w:t>
      </w:r>
      <w:r w:rsidR="009C3BD4" w:rsidRPr="004B2189">
        <w:rPr>
          <w:lang w:eastAsia="en-AU"/>
        </w:rPr>
        <w:t xml:space="preserve">alleged </w:t>
      </w:r>
      <w:r w:rsidR="001B5DA2" w:rsidRPr="004B2189">
        <w:rPr>
          <w:lang w:eastAsia="en-AU"/>
        </w:rPr>
        <w:t>offence is not finalised; or</w:t>
      </w:r>
    </w:p>
    <w:p w:rsidR="001B5DA2" w:rsidRPr="004B2189" w:rsidRDefault="00337BA6" w:rsidP="00337BA6">
      <w:pPr>
        <w:pStyle w:val="aDefsubpara"/>
        <w:keepNext/>
        <w:rPr>
          <w:lang w:eastAsia="en-AU"/>
        </w:rPr>
      </w:pPr>
      <w:r>
        <w:rPr>
          <w:lang w:eastAsia="en-AU"/>
        </w:rPr>
        <w:tab/>
      </w:r>
      <w:r w:rsidR="00E73407" w:rsidRPr="004B2189">
        <w:rPr>
          <w:lang w:eastAsia="en-AU"/>
        </w:rPr>
        <w:t>(ii)</w:t>
      </w:r>
      <w:r w:rsidR="00E73407" w:rsidRPr="004B2189">
        <w:rPr>
          <w:lang w:eastAsia="en-AU"/>
        </w:rPr>
        <w:tab/>
      </w:r>
      <w:r w:rsidR="001B5DA2" w:rsidRPr="004B2189">
        <w:rPr>
          <w:lang w:eastAsia="en-AU"/>
        </w:rPr>
        <w:t>the charge has lapsed, been withdrawn or discharged, or struck out;</w:t>
      </w:r>
    </w:p>
    <w:p w:rsidR="001B5DA2"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1B5DA2" w:rsidRPr="004B2189">
        <w:rPr>
          <w:lang w:eastAsia="en-AU"/>
        </w:rPr>
        <w:t>the person has been acquitted of the alleged offence;</w:t>
      </w:r>
    </w:p>
    <w:p w:rsidR="001B5DA2" w:rsidRPr="004B2189" w:rsidRDefault="00337BA6" w:rsidP="00337BA6">
      <w:pPr>
        <w:pStyle w:val="aDefpara"/>
        <w:rPr>
          <w:lang w:eastAsia="en-AU"/>
        </w:rPr>
      </w:pPr>
      <w:r>
        <w:rPr>
          <w:lang w:eastAsia="en-AU"/>
        </w:rPr>
        <w:tab/>
      </w:r>
      <w:r w:rsidR="00E73407" w:rsidRPr="004B2189">
        <w:rPr>
          <w:lang w:eastAsia="en-AU"/>
        </w:rPr>
        <w:t>(c)</w:t>
      </w:r>
      <w:r w:rsidR="00E73407" w:rsidRPr="004B2189">
        <w:rPr>
          <w:lang w:eastAsia="en-AU"/>
        </w:rPr>
        <w:tab/>
      </w:r>
      <w:r w:rsidR="001B5DA2" w:rsidRPr="004B2189">
        <w:rPr>
          <w:lang w:eastAsia="en-AU"/>
        </w:rPr>
        <w:t>the person has had a conviction for the alleged offence quashed or set aside;</w:t>
      </w:r>
    </w:p>
    <w:p w:rsidR="001B5DA2" w:rsidRPr="004B2189" w:rsidRDefault="00337BA6" w:rsidP="00337BA6">
      <w:pPr>
        <w:pStyle w:val="aDefpara"/>
        <w:rPr>
          <w:lang w:eastAsia="en-AU"/>
        </w:rPr>
      </w:pPr>
      <w:r>
        <w:rPr>
          <w:lang w:eastAsia="en-AU"/>
        </w:rPr>
        <w:tab/>
      </w:r>
      <w:r w:rsidR="00E73407" w:rsidRPr="004B2189">
        <w:rPr>
          <w:lang w:eastAsia="en-AU"/>
        </w:rPr>
        <w:t>(d)</w:t>
      </w:r>
      <w:r w:rsidR="00E73407" w:rsidRPr="004B2189">
        <w:rPr>
          <w:lang w:eastAsia="en-AU"/>
        </w:rPr>
        <w:tab/>
      </w:r>
      <w:r w:rsidR="001B5DA2" w:rsidRPr="004B2189">
        <w:rPr>
          <w:lang w:eastAsia="en-AU"/>
        </w:rPr>
        <w:t>the person has been served with an infringement notice for the alleged offence;</w:t>
      </w:r>
    </w:p>
    <w:p w:rsidR="001B5DA2" w:rsidRPr="004B2189" w:rsidRDefault="00337BA6" w:rsidP="00337BA6">
      <w:pPr>
        <w:pStyle w:val="aDefpara"/>
        <w:rPr>
          <w:lang w:eastAsia="en-AU"/>
        </w:rPr>
      </w:pPr>
      <w:r>
        <w:rPr>
          <w:lang w:eastAsia="en-AU"/>
        </w:rPr>
        <w:tab/>
      </w:r>
      <w:r w:rsidR="00E73407" w:rsidRPr="004B2189">
        <w:rPr>
          <w:lang w:eastAsia="en-AU"/>
        </w:rPr>
        <w:t>(e)</w:t>
      </w:r>
      <w:r w:rsidR="00E73407" w:rsidRPr="004B2189">
        <w:rPr>
          <w:lang w:eastAsia="en-AU"/>
        </w:rPr>
        <w:tab/>
      </w:r>
      <w:r w:rsidR="001B5DA2" w:rsidRPr="004B2189">
        <w:rPr>
          <w:lang w:eastAsia="en-AU"/>
        </w:rPr>
        <w:t>the person has a spent conviction for the offence.</w:t>
      </w:r>
    </w:p>
    <w:p w:rsidR="001B5DA2" w:rsidRPr="004B2189" w:rsidRDefault="001B5DA2" w:rsidP="001B5DA2">
      <w:pPr>
        <w:pStyle w:val="aNotepar"/>
        <w:rPr>
          <w:lang w:eastAsia="en-AU"/>
        </w:rPr>
      </w:pPr>
      <w:r w:rsidRPr="00FB4595">
        <w:rPr>
          <w:rStyle w:val="charItals"/>
        </w:rPr>
        <w:t>Note</w:t>
      </w:r>
      <w:r w:rsidRPr="00FB4595">
        <w:rPr>
          <w:rStyle w:val="charItals"/>
        </w:rPr>
        <w:tab/>
      </w:r>
      <w:r w:rsidRPr="004B2189">
        <w:rPr>
          <w:lang w:eastAsia="en-AU"/>
        </w:rPr>
        <w:t xml:space="preserve">The </w:t>
      </w:r>
      <w:hyperlink r:id="rId57" w:tooltip="A2000-48" w:history="1">
        <w:r w:rsidR="00FB4595" w:rsidRPr="00FB4595">
          <w:rPr>
            <w:rStyle w:val="charCitHyperlinkItal"/>
          </w:rPr>
          <w:t>Spent Convictions Act 2000</w:t>
        </w:r>
      </w:hyperlink>
      <w:r w:rsidRPr="004B2189">
        <w:rPr>
          <w:lang w:eastAsia="en-AU"/>
        </w:rPr>
        <w:t xml:space="preserve"> sets out which convictions can be spent (see</w:t>
      </w:r>
      <w:r w:rsidR="006B7807" w:rsidRPr="004B2189">
        <w:rPr>
          <w:lang w:eastAsia="en-AU"/>
        </w:rPr>
        <w:t xml:space="preserve"> that Act,</w:t>
      </w:r>
      <w:r w:rsidRPr="004B2189">
        <w:rPr>
          <w:lang w:eastAsia="en-AU"/>
        </w:rPr>
        <w:t xml:space="preserve"> s 11) and wh</w:t>
      </w:r>
      <w:r w:rsidR="00584FD3" w:rsidRPr="004B2189">
        <w:rPr>
          <w:lang w:eastAsia="en-AU"/>
        </w:rPr>
        <w:t>en a conviction is spent (see</w:t>
      </w:r>
      <w:r w:rsidR="006B7807" w:rsidRPr="004B2189">
        <w:rPr>
          <w:lang w:eastAsia="en-AU"/>
        </w:rPr>
        <w:t> that Act</w:t>
      </w:r>
      <w:r w:rsidR="00584FD3" w:rsidRPr="004B2189">
        <w:rPr>
          <w:lang w:eastAsia="en-AU"/>
        </w:rPr>
        <w:t> </w:t>
      </w:r>
      <w:r w:rsidR="00E56A3A" w:rsidRPr="004B2189">
        <w:rPr>
          <w:lang w:eastAsia="en-AU"/>
        </w:rPr>
        <w:t>s </w:t>
      </w:r>
      <w:r w:rsidRPr="004B2189">
        <w:rPr>
          <w:lang w:eastAsia="en-AU"/>
        </w:rPr>
        <w:t>12).</w:t>
      </w:r>
    </w:p>
    <w:p w:rsidR="001B5DA2" w:rsidRPr="00FB4595" w:rsidRDefault="00E73407" w:rsidP="00E73407">
      <w:pPr>
        <w:pStyle w:val="AH5Sec"/>
        <w:rPr>
          <w:rStyle w:val="charItals"/>
        </w:rPr>
      </w:pPr>
      <w:bookmarkStart w:id="38" w:name="_Toc514838310"/>
      <w:r w:rsidRPr="00613AF1">
        <w:rPr>
          <w:rStyle w:val="CharSectNo"/>
        </w:rPr>
        <w:t>26</w:t>
      </w:r>
      <w:r w:rsidRPr="004B2189">
        <w:rPr>
          <w:lang w:eastAsia="en-AU"/>
        </w:rPr>
        <w:tab/>
      </w:r>
      <w:r w:rsidR="001B5DA2" w:rsidRPr="004B2189">
        <w:rPr>
          <w:lang w:eastAsia="en-AU"/>
        </w:rPr>
        <w:t xml:space="preserve">Meaning of </w:t>
      </w:r>
      <w:r w:rsidR="001B5DA2" w:rsidRPr="00FB4595">
        <w:rPr>
          <w:rStyle w:val="charItals"/>
        </w:rPr>
        <w:t>relevant offence</w:t>
      </w:r>
      <w:bookmarkEnd w:id="38"/>
    </w:p>
    <w:p w:rsidR="009C3BD4" w:rsidRPr="004B2189" w:rsidRDefault="009C3BD4" w:rsidP="00337BA6">
      <w:pPr>
        <w:pStyle w:val="Amainreturn"/>
        <w:keepNext/>
      </w:pPr>
      <w:r w:rsidRPr="004B2189">
        <w:t>In this Act:</w:t>
      </w:r>
    </w:p>
    <w:p w:rsidR="001B5DA2" w:rsidRPr="004B2189" w:rsidRDefault="001B5DA2" w:rsidP="00337BA6">
      <w:pPr>
        <w:pStyle w:val="aDef"/>
        <w:keepNext/>
        <w:rPr>
          <w:lang w:eastAsia="en-AU"/>
        </w:rPr>
      </w:pPr>
      <w:r w:rsidRPr="00FB4595">
        <w:rPr>
          <w:rStyle w:val="charBoldItals"/>
        </w:rPr>
        <w:t xml:space="preserve">relevant offence </w:t>
      </w:r>
      <w:r w:rsidRPr="004B2189">
        <w:rPr>
          <w:lang w:eastAsia="en-AU"/>
        </w:rPr>
        <w:t>means any of the following offences (whether committed in the ACT or elsewhere):</w:t>
      </w:r>
    </w:p>
    <w:p w:rsidR="001B5DA2" w:rsidRPr="004B2189" w:rsidRDefault="00337BA6" w:rsidP="00337BA6">
      <w:pPr>
        <w:pStyle w:val="aDefpara"/>
        <w:rPr>
          <w:lang w:eastAsia="en-AU"/>
        </w:rPr>
      </w:pPr>
      <w:r>
        <w:rPr>
          <w:lang w:eastAsia="en-AU"/>
        </w:rPr>
        <w:tab/>
      </w:r>
      <w:r w:rsidR="00E73407" w:rsidRPr="004B2189">
        <w:rPr>
          <w:lang w:eastAsia="en-AU"/>
        </w:rPr>
        <w:t>(a)</w:t>
      </w:r>
      <w:r w:rsidR="00E73407" w:rsidRPr="004B2189">
        <w:rPr>
          <w:lang w:eastAsia="en-AU"/>
        </w:rPr>
        <w:tab/>
      </w:r>
      <w:r w:rsidR="001B5DA2" w:rsidRPr="004B2189">
        <w:rPr>
          <w:lang w:eastAsia="en-AU"/>
        </w:rPr>
        <w:t>a sexual offence;</w:t>
      </w:r>
    </w:p>
    <w:p w:rsidR="001B5DA2"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1B5DA2" w:rsidRPr="004B2189">
        <w:rPr>
          <w:lang w:eastAsia="en-AU"/>
        </w:rPr>
        <w:t>an offence against the person;</w:t>
      </w:r>
    </w:p>
    <w:p w:rsidR="001B5DA2" w:rsidRPr="004B2189" w:rsidRDefault="00337BA6" w:rsidP="00337BA6">
      <w:pPr>
        <w:pStyle w:val="aDefpara"/>
        <w:rPr>
          <w:lang w:eastAsia="en-AU"/>
        </w:rPr>
      </w:pPr>
      <w:r>
        <w:rPr>
          <w:lang w:eastAsia="en-AU"/>
        </w:rPr>
        <w:tab/>
      </w:r>
      <w:r w:rsidR="00E73407" w:rsidRPr="004B2189">
        <w:rPr>
          <w:lang w:eastAsia="en-AU"/>
        </w:rPr>
        <w:t>(c)</w:t>
      </w:r>
      <w:r w:rsidR="00E73407" w:rsidRPr="004B2189">
        <w:rPr>
          <w:lang w:eastAsia="en-AU"/>
        </w:rPr>
        <w:tab/>
      </w:r>
      <w:r w:rsidR="001B5DA2" w:rsidRPr="004B2189">
        <w:rPr>
          <w:lang w:eastAsia="en-AU"/>
        </w:rPr>
        <w:t>an offence involving violence;</w:t>
      </w:r>
    </w:p>
    <w:p w:rsidR="001B5DA2" w:rsidRPr="004B2189" w:rsidRDefault="00337BA6" w:rsidP="00337BA6">
      <w:pPr>
        <w:pStyle w:val="aDefpara"/>
        <w:rPr>
          <w:lang w:eastAsia="en-AU"/>
        </w:rPr>
      </w:pPr>
      <w:r>
        <w:rPr>
          <w:lang w:eastAsia="en-AU"/>
        </w:rPr>
        <w:tab/>
      </w:r>
      <w:r w:rsidR="00E73407" w:rsidRPr="004B2189">
        <w:rPr>
          <w:lang w:eastAsia="en-AU"/>
        </w:rPr>
        <w:t>(d)</w:t>
      </w:r>
      <w:r w:rsidR="00E73407" w:rsidRPr="004B2189">
        <w:rPr>
          <w:lang w:eastAsia="en-AU"/>
        </w:rPr>
        <w:tab/>
      </w:r>
      <w:r w:rsidR="001B5DA2" w:rsidRPr="004B2189">
        <w:rPr>
          <w:lang w:eastAsia="en-AU"/>
        </w:rPr>
        <w:t>an offence involving dishonesty or fraud;</w:t>
      </w:r>
    </w:p>
    <w:p w:rsidR="001B5DA2" w:rsidRPr="004B2189" w:rsidRDefault="00337BA6" w:rsidP="00337BA6">
      <w:pPr>
        <w:pStyle w:val="aDefpara"/>
        <w:rPr>
          <w:lang w:eastAsia="en-AU"/>
        </w:rPr>
      </w:pPr>
      <w:r>
        <w:rPr>
          <w:lang w:eastAsia="en-AU"/>
        </w:rPr>
        <w:tab/>
      </w:r>
      <w:r w:rsidR="00E73407" w:rsidRPr="004B2189">
        <w:rPr>
          <w:lang w:eastAsia="en-AU"/>
        </w:rPr>
        <w:t>(e)</w:t>
      </w:r>
      <w:r w:rsidR="00E73407" w:rsidRPr="004B2189">
        <w:rPr>
          <w:lang w:eastAsia="en-AU"/>
        </w:rPr>
        <w:tab/>
      </w:r>
      <w:r w:rsidR="001B5DA2" w:rsidRPr="004B2189">
        <w:rPr>
          <w:lang w:eastAsia="en-AU"/>
        </w:rPr>
        <w:t>an offence relating to property;</w:t>
      </w:r>
    </w:p>
    <w:p w:rsidR="001B5DA2" w:rsidRPr="004B2189" w:rsidRDefault="00337BA6" w:rsidP="00337BA6">
      <w:pPr>
        <w:pStyle w:val="aDefpara"/>
        <w:rPr>
          <w:lang w:eastAsia="en-AU"/>
        </w:rPr>
      </w:pPr>
      <w:r>
        <w:rPr>
          <w:lang w:eastAsia="en-AU"/>
        </w:rPr>
        <w:tab/>
      </w:r>
      <w:r w:rsidR="00E73407" w:rsidRPr="004B2189">
        <w:rPr>
          <w:lang w:eastAsia="en-AU"/>
        </w:rPr>
        <w:t>(f)</w:t>
      </w:r>
      <w:r w:rsidR="00E73407" w:rsidRPr="004B2189">
        <w:rPr>
          <w:lang w:eastAsia="en-AU"/>
        </w:rPr>
        <w:tab/>
      </w:r>
      <w:r w:rsidR="001B5DA2" w:rsidRPr="004B2189">
        <w:rPr>
          <w:lang w:eastAsia="en-AU"/>
        </w:rPr>
        <w:t xml:space="preserve">an offence involving possession of, or trafficking in, a drug of dependence or controlled drug; </w:t>
      </w:r>
    </w:p>
    <w:p w:rsidR="001B5DA2" w:rsidRPr="004B2189" w:rsidRDefault="00337BA6" w:rsidP="00337BA6">
      <w:pPr>
        <w:pStyle w:val="aDefpara"/>
        <w:rPr>
          <w:lang w:eastAsia="en-AU"/>
        </w:rPr>
      </w:pPr>
      <w:r>
        <w:rPr>
          <w:lang w:eastAsia="en-AU"/>
        </w:rPr>
        <w:tab/>
      </w:r>
      <w:r w:rsidR="00E73407" w:rsidRPr="004B2189">
        <w:rPr>
          <w:lang w:eastAsia="en-AU"/>
        </w:rPr>
        <w:t>(g)</w:t>
      </w:r>
      <w:r w:rsidR="00E73407" w:rsidRPr="004B2189">
        <w:rPr>
          <w:lang w:eastAsia="en-AU"/>
        </w:rPr>
        <w:tab/>
      </w:r>
      <w:r w:rsidR="001B5DA2" w:rsidRPr="004B2189">
        <w:rPr>
          <w:lang w:eastAsia="en-AU"/>
        </w:rPr>
        <w:t>an offence against an animal;</w:t>
      </w:r>
    </w:p>
    <w:p w:rsidR="001B5DA2" w:rsidRPr="004B2189" w:rsidRDefault="00337BA6" w:rsidP="00337BA6">
      <w:pPr>
        <w:pStyle w:val="aDefpara"/>
        <w:keepNext/>
        <w:rPr>
          <w:lang w:eastAsia="en-AU"/>
        </w:rPr>
      </w:pPr>
      <w:r>
        <w:rPr>
          <w:lang w:eastAsia="en-AU"/>
        </w:rPr>
        <w:tab/>
      </w:r>
      <w:r w:rsidR="00E73407" w:rsidRPr="004B2189">
        <w:rPr>
          <w:lang w:eastAsia="en-AU"/>
        </w:rPr>
        <w:t>(h)</w:t>
      </w:r>
      <w:r w:rsidR="00E73407" w:rsidRPr="004B2189">
        <w:rPr>
          <w:lang w:eastAsia="en-AU"/>
        </w:rPr>
        <w:tab/>
      </w:r>
      <w:r w:rsidR="00D76537" w:rsidRPr="004B2189">
        <w:rPr>
          <w:lang w:eastAsia="en-AU"/>
        </w:rPr>
        <w:t>a driving offence.</w:t>
      </w:r>
    </w:p>
    <w:p w:rsidR="001B5DA2" w:rsidRPr="004B2189" w:rsidRDefault="001B5DA2" w:rsidP="001B5DA2">
      <w:pPr>
        <w:pStyle w:val="aNote"/>
        <w:rPr>
          <w:lang w:eastAsia="en-AU"/>
        </w:rPr>
      </w:pPr>
      <w:r w:rsidRPr="00FB4595">
        <w:rPr>
          <w:rStyle w:val="charItals"/>
        </w:rPr>
        <w:t>Note</w:t>
      </w:r>
      <w:r w:rsidRPr="00FB4595">
        <w:rPr>
          <w:rStyle w:val="charItals"/>
        </w:rPr>
        <w:tab/>
      </w:r>
      <w:r w:rsidRPr="004B2189">
        <w:rPr>
          <w:lang w:eastAsia="en-AU"/>
        </w:rPr>
        <w:t>A reference to an offence includes a reference to</w:t>
      </w:r>
      <w:r w:rsidR="00F9273B" w:rsidRPr="004B2189">
        <w:rPr>
          <w:lang w:eastAsia="en-AU"/>
        </w:rPr>
        <w:t xml:space="preserve"> a related ancillary offence, e</w:t>
      </w:r>
      <w:r w:rsidRPr="004B2189">
        <w:rPr>
          <w:lang w:eastAsia="en-AU"/>
        </w:rPr>
        <w:t xml:space="preserve">g attempt (see </w:t>
      </w:r>
      <w:hyperlink r:id="rId58" w:tooltip="A2001-14" w:history="1">
        <w:r w:rsidR="00FB4595" w:rsidRPr="00FB4595">
          <w:rPr>
            <w:rStyle w:val="charCitHyperlinkAbbrev"/>
          </w:rPr>
          <w:t>Legislation Act</w:t>
        </w:r>
      </w:hyperlink>
      <w:r w:rsidRPr="004B2189">
        <w:rPr>
          <w:lang w:eastAsia="en-AU"/>
        </w:rPr>
        <w:t>, s 189).</w:t>
      </w:r>
    </w:p>
    <w:p w:rsidR="001B5DA2" w:rsidRPr="00613AF1" w:rsidRDefault="00E73407" w:rsidP="00E73407">
      <w:pPr>
        <w:pStyle w:val="AH3Div"/>
      </w:pPr>
      <w:bookmarkStart w:id="39" w:name="_Toc514838311"/>
      <w:r w:rsidRPr="00613AF1">
        <w:rPr>
          <w:rStyle w:val="CharDivNo"/>
        </w:rPr>
        <w:t>Division 5.2</w:t>
      </w:r>
      <w:r w:rsidRPr="004B2189">
        <w:tab/>
      </w:r>
      <w:r w:rsidR="001B5DA2" w:rsidRPr="00613AF1">
        <w:rPr>
          <w:rStyle w:val="CharDivText"/>
        </w:rPr>
        <w:t>Risk assessment guidelines</w:t>
      </w:r>
      <w:bookmarkEnd w:id="39"/>
    </w:p>
    <w:p w:rsidR="009A2B3B" w:rsidRPr="004B2189" w:rsidRDefault="00E73407" w:rsidP="00E73407">
      <w:pPr>
        <w:pStyle w:val="AH5Sec"/>
        <w:rPr>
          <w:lang w:eastAsia="en-AU"/>
        </w:rPr>
      </w:pPr>
      <w:bookmarkStart w:id="40" w:name="_Toc514838312"/>
      <w:r w:rsidRPr="00613AF1">
        <w:rPr>
          <w:rStyle w:val="CharSectNo"/>
        </w:rPr>
        <w:t>27</w:t>
      </w:r>
      <w:r w:rsidRPr="004B2189">
        <w:rPr>
          <w:lang w:eastAsia="en-AU"/>
        </w:rPr>
        <w:tab/>
      </w:r>
      <w:r w:rsidR="009A2B3B" w:rsidRPr="004B2189">
        <w:rPr>
          <w:lang w:eastAsia="en-AU"/>
        </w:rPr>
        <w:t>Risk assessment guidelines</w:t>
      </w:r>
      <w:bookmarkEnd w:id="40"/>
    </w:p>
    <w:p w:rsidR="00D50009"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D50009" w:rsidRPr="004B2189">
        <w:rPr>
          <w:lang w:eastAsia="en-AU"/>
        </w:rPr>
        <w:t xml:space="preserve">The </w:t>
      </w:r>
      <w:r w:rsidR="000C6610" w:rsidRPr="004B2189">
        <w:rPr>
          <w:lang w:eastAsia="en-AU"/>
        </w:rPr>
        <w:t>commissioner</w:t>
      </w:r>
      <w:r w:rsidR="00D50009" w:rsidRPr="004B2189">
        <w:rPr>
          <w:lang w:eastAsia="en-AU"/>
        </w:rPr>
        <w:t xml:space="preserve"> </w:t>
      </w:r>
      <w:r w:rsidR="00A53D60" w:rsidRPr="004B2189">
        <w:rPr>
          <w:lang w:eastAsia="en-AU"/>
        </w:rPr>
        <w:t>must</w:t>
      </w:r>
      <w:r w:rsidR="00D50009" w:rsidRPr="004B2189">
        <w:rPr>
          <w:lang w:eastAsia="en-AU"/>
        </w:rPr>
        <w:t xml:space="preserve"> make </w:t>
      </w:r>
      <w:r w:rsidR="00B9283D" w:rsidRPr="004B2189">
        <w:rPr>
          <w:lang w:eastAsia="en-AU"/>
        </w:rPr>
        <w:t>guidelines (</w:t>
      </w:r>
      <w:r w:rsidR="00B9283D" w:rsidRPr="00FB4595">
        <w:rPr>
          <w:rStyle w:val="charBoldItals"/>
        </w:rPr>
        <w:t>risk assessment guidelines</w:t>
      </w:r>
      <w:r w:rsidR="00B9283D" w:rsidRPr="004B2189">
        <w:rPr>
          <w:lang w:eastAsia="en-AU"/>
        </w:rPr>
        <w:t xml:space="preserve">) about how risk assessments </w:t>
      </w:r>
      <w:r w:rsidR="00D35287" w:rsidRPr="004B2189">
        <w:rPr>
          <w:lang w:eastAsia="en-AU"/>
        </w:rPr>
        <w:t xml:space="preserve">are to be </w:t>
      </w:r>
      <w:r w:rsidR="00B9283D" w:rsidRPr="004B2189">
        <w:rPr>
          <w:lang w:eastAsia="en-AU"/>
        </w:rPr>
        <w:t>conducted under this Act.</w:t>
      </w:r>
    </w:p>
    <w:p w:rsidR="00513DEE" w:rsidRPr="004B2189" w:rsidRDefault="00337BA6" w:rsidP="00337BA6">
      <w:pPr>
        <w:pStyle w:val="Amain"/>
        <w:keepNext/>
        <w:rPr>
          <w:lang w:eastAsia="en-AU"/>
        </w:rPr>
      </w:pPr>
      <w:r>
        <w:rPr>
          <w:lang w:eastAsia="en-AU"/>
        </w:rPr>
        <w:tab/>
      </w:r>
      <w:r w:rsidR="00E73407" w:rsidRPr="004B2189">
        <w:rPr>
          <w:lang w:eastAsia="en-AU"/>
        </w:rPr>
        <w:t>(2)</w:t>
      </w:r>
      <w:r w:rsidR="00E73407" w:rsidRPr="004B2189">
        <w:rPr>
          <w:lang w:eastAsia="en-AU"/>
        </w:rPr>
        <w:tab/>
      </w:r>
      <w:r w:rsidR="00513DEE" w:rsidRPr="004B2189">
        <w:rPr>
          <w:lang w:eastAsia="en-AU"/>
        </w:rPr>
        <w:t>A guideline may apply, adopt or incorporate an instrument, as in force from time to time.</w:t>
      </w:r>
    </w:p>
    <w:p w:rsidR="00513DEE" w:rsidRPr="004B2189" w:rsidRDefault="00513DEE" w:rsidP="00513DEE">
      <w:pPr>
        <w:pStyle w:val="aNote"/>
        <w:rPr>
          <w:lang w:eastAsia="en-AU"/>
        </w:rPr>
      </w:pPr>
      <w:r w:rsidRPr="00FB4595">
        <w:rPr>
          <w:rStyle w:val="charItals"/>
        </w:rPr>
        <w:t>Note</w:t>
      </w:r>
      <w:r w:rsidR="00267769">
        <w:rPr>
          <w:rStyle w:val="charItals"/>
        </w:rPr>
        <w:t xml:space="preserve"> 1</w:t>
      </w:r>
      <w:r w:rsidRPr="00FB4595">
        <w:rPr>
          <w:rStyle w:val="charItals"/>
        </w:rPr>
        <w:tab/>
      </w:r>
      <w:r w:rsidRPr="004B2189">
        <w:rPr>
          <w:lang w:eastAsia="en-AU"/>
        </w:rPr>
        <w:t xml:space="preserve">The text of an applied, adopted or incorporated instrument, whether applied as in force from time to time or as at a particular time, is taken to be a notifiable instrument if the operation of the </w:t>
      </w:r>
      <w:hyperlink r:id="rId59" w:tooltip="A2001-14" w:history="1">
        <w:r w:rsidR="00FB4595" w:rsidRPr="00FB4595">
          <w:rPr>
            <w:rStyle w:val="charCitHyperlinkAbbrev"/>
          </w:rPr>
          <w:t>Legislation Act</w:t>
        </w:r>
      </w:hyperlink>
      <w:r w:rsidRPr="004B2189">
        <w:rPr>
          <w:lang w:eastAsia="en-AU"/>
        </w:rPr>
        <w:t>, s 47 (5) or (6) is not disapplied (see s 47 (7)).</w:t>
      </w:r>
    </w:p>
    <w:p w:rsidR="00267769" w:rsidRPr="007B6AE8" w:rsidRDefault="00267769" w:rsidP="00267769">
      <w:pPr>
        <w:pStyle w:val="aNote"/>
      </w:pPr>
      <w:r w:rsidRPr="00E31226">
        <w:rPr>
          <w:rStyle w:val="charItals"/>
        </w:rPr>
        <w:t>Note 2</w:t>
      </w:r>
      <w:r w:rsidRPr="00E31226">
        <w:rPr>
          <w:rStyle w:val="charItals"/>
        </w:rPr>
        <w:tab/>
      </w:r>
      <w:r w:rsidRPr="007B6AE8">
        <w:t>A reference to an instrument</w:t>
      </w:r>
      <w:r w:rsidRPr="007B6AE8">
        <w:rPr>
          <w:lang w:eastAsia="en-AU"/>
        </w:rPr>
        <w:t xml:space="preserve"> includes a reference to a provision of an instrument (see </w:t>
      </w:r>
      <w:hyperlink r:id="rId60" w:tooltip="A2001-14" w:history="1">
        <w:r w:rsidRPr="00E31226">
          <w:rPr>
            <w:rStyle w:val="charCitHyperlinkAbbrev"/>
          </w:rPr>
          <w:t>Legislation Act</w:t>
        </w:r>
      </w:hyperlink>
      <w:r w:rsidRPr="007B6AE8">
        <w:rPr>
          <w:lang w:eastAsia="en-AU"/>
        </w:rPr>
        <w:t>, s 14 (2)).</w:t>
      </w:r>
    </w:p>
    <w:p w:rsidR="00D50009" w:rsidRPr="004B2189" w:rsidRDefault="00337BA6" w:rsidP="00337BA6">
      <w:pPr>
        <w:pStyle w:val="Amain"/>
        <w:keepNext/>
        <w:rPr>
          <w:lang w:eastAsia="en-AU"/>
        </w:rPr>
      </w:pPr>
      <w:r>
        <w:rPr>
          <w:lang w:eastAsia="en-AU"/>
        </w:rPr>
        <w:tab/>
      </w:r>
      <w:r w:rsidR="00E73407" w:rsidRPr="004B2189">
        <w:rPr>
          <w:lang w:eastAsia="en-AU"/>
        </w:rPr>
        <w:t>(3)</w:t>
      </w:r>
      <w:r w:rsidR="00E73407" w:rsidRPr="004B2189">
        <w:rPr>
          <w:lang w:eastAsia="en-AU"/>
        </w:rPr>
        <w:tab/>
      </w:r>
      <w:r w:rsidR="00D50009" w:rsidRPr="004B2189">
        <w:rPr>
          <w:lang w:eastAsia="en-AU"/>
        </w:rPr>
        <w:t xml:space="preserve">A risk assessment guideline is a </w:t>
      </w:r>
      <w:r w:rsidR="00D51AE9" w:rsidRPr="004B2189">
        <w:t>disallowable</w:t>
      </w:r>
      <w:r w:rsidR="00D50009" w:rsidRPr="004B2189">
        <w:rPr>
          <w:lang w:eastAsia="en-AU"/>
        </w:rPr>
        <w:t xml:space="preserve"> instrument.</w:t>
      </w:r>
    </w:p>
    <w:p w:rsidR="00D51AE9" w:rsidRPr="004B2189" w:rsidRDefault="00D51AE9" w:rsidP="00D51AE9">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61" w:tooltip="A2001-14" w:history="1">
        <w:r w:rsidR="00FB4595" w:rsidRPr="00FB4595">
          <w:rPr>
            <w:rStyle w:val="charCitHyperlinkAbbrev"/>
          </w:rPr>
          <w:t>Legislation Act</w:t>
        </w:r>
      </w:hyperlink>
      <w:r w:rsidRPr="004B2189">
        <w:t>.</w:t>
      </w:r>
    </w:p>
    <w:p w:rsidR="007026BD" w:rsidRPr="004B2189" w:rsidRDefault="00E73407" w:rsidP="00E73407">
      <w:pPr>
        <w:pStyle w:val="AH5Sec"/>
      </w:pPr>
      <w:bookmarkStart w:id="41" w:name="_Toc514838313"/>
      <w:r w:rsidRPr="00613AF1">
        <w:rPr>
          <w:rStyle w:val="CharSectNo"/>
        </w:rPr>
        <w:t>28</w:t>
      </w:r>
      <w:r w:rsidRPr="004B2189">
        <w:tab/>
      </w:r>
      <w:r w:rsidR="00396720" w:rsidRPr="004B2189">
        <w:rPr>
          <w:lang w:eastAsia="en-AU"/>
        </w:rPr>
        <w:t>Risk assessment guidelines—content</w:t>
      </w:r>
      <w:bookmarkEnd w:id="41"/>
    </w:p>
    <w:p w:rsidR="00A238CB" w:rsidRPr="004B2189" w:rsidRDefault="00337BA6" w:rsidP="001C4B5D">
      <w:pPr>
        <w:pStyle w:val="Amain"/>
        <w:keepNext/>
        <w:rPr>
          <w:lang w:eastAsia="en-AU"/>
        </w:rPr>
      </w:pPr>
      <w:r>
        <w:rPr>
          <w:lang w:eastAsia="en-AU"/>
        </w:rPr>
        <w:tab/>
      </w:r>
      <w:r w:rsidR="00E73407" w:rsidRPr="004B2189">
        <w:rPr>
          <w:lang w:eastAsia="en-AU"/>
        </w:rPr>
        <w:t>(1)</w:t>
      </w:r>
      <w:r w:rsidR="00E73407" w:rsidRPr="004B2189">
        <w:rPr>
          <w:lang w:eastAsia="en-AU"/>
        </w:rPr>
        <w:tab/>
      </w:r>
      <w:r w:rsidR="00A238CB" w:rsidRPr="004B2189">
        <w:rPr>
          <w:lang w:eastAsia="en-AU"/>
        </w:rPr>
        <w:t>The risk assessment guidelines</w:t>
      </w:r>
      <w:r w:rsidR="007743DF" w:rsidRPr="004B2189">
        <w:rPr>
          <w:lang w:eastAsia="en-AU"/>
        </w:rPr>
        <w:t xml:space="preserve"> </w:t>
      </w:r>
      <w:r w:rsidR="0049398D" w:rsidRPr="004B2189">
        <w:rPr>
          <w:lang w:eastAsia="en-AU"/>
        </w:rPr>
        <w:t>must</w:t>
      </w:r>
      <w:r w:rsidR="00A238CB" w:rsidRPr="004B2189">
        <w:rPr>
          <w:lang w:eastAsia="en-AU"/>
        </w:rPr>
        <w:t xml:space="preserve"> provide for—</w:t>
      </w:r>
    </w:p>
    <w:p w:rsidR="00A238CB" w:rsidRPr="004B2189" w:rsidRDefault="00337BA6" w:rsidP="001C4B5D">
      <w:pPr>
        <w:pStyle w:val="Apara"/>
        <w:keepNext/>
        <w:rPr>
          <w:lang w:eastAsia="en-AU"/>
        </w:rPr>
      </w:pPr>
      <w:r>
        <w:rPr>
          <w:lang w:eastAsia="en-AU"/>
        </w:rPr>
        <w:tab/>
      </w:r>
      <w:r w:rsidR="00E73407" w:rsidRPr="004B2189">
        <w:rPr>
          <w:lang w:eastAsia="en-AU"/>
        </w:rPr>
        <w:t>(a)</w:t>
      </w:r>
      <w:r w:rsidR="00E73407" w:rsidRPr="004B2189">
        <w:rPr>
          <w:lang w:eastAsia="en-AU"/>
        </w:rPr>
        <w:tab/>
      </w:r>
      <w:r w:rsidR="00A238CB" w:rsidRPr="004B2189">
        <w:rPr>
          <w:lang w:eastAsia="en-AU"/>
        </w:rPr>
        <w:t xml:space="preserve">matters the </w:t>
      </w:r>
      <w:r w:rsidR="000C6610" w:rsidRPr="004B2189">
        <w:rPr>
          <w:lang w:eastAsia="en-AU"/>
        </w:rPr>
        <w:t>commissioner</w:t>
      </w:r>
      <w:r w:rsidR="00A238CB" w:rsidRPr="004B2189">
        <w:rPr>
          <w:lang w:eastAsia="en-AU"/>
        </w:rPr>
        <w:t xml:space="preserve"> must or may take into account in conducting a risk assessment; and</w:t>
      </w:r>
    </w:p>
    <w:p w:rsidR="00A238CB" w:rsidRPr="004B2189" w:rsidRDefault="00337BA6" w:rsidP="001C4B5D">
      <w:pPr>
        <w:pStyle w:val="Apara"/>
        <w:keepNext/>
        <w:rPr>
          <w:lang w:eastAsia="en-AU"/>
        </w:rPr>
      </w:pPr>
      <w:r>
        <w:rPr>
          <w:lang w:eastAsia="en-AU"/>
        </w:rPr>
        <w:tab/>
      </w:r>
      <w:r w:rsidR="00E73407" w:rsidRPr="004B2189">
        <w:rPr>
          <w:lang w:eastAsia="en-AU"/>
        </w:rPr>
        <w:t>(b)</w:t>
      </w:r>
      <w:r w:rsidR="00E73407" w:rsidRPr="004B2189">
        <w:rPr>
          <w:lang w:eastAsia="en-AU"/>
        </w:rPr>
        <w:tab/>
      </w:r>
      <w:r w:rsidR="00A238CB" w:rsidRPr="004B2189">
        <w:rPr>
          <w:lang w:eastAsia="en-AU"/>
        </w:rPr>
        <w:t>how those matters must or may be taken into account.</w:t>
      </w:r>
    </w:p>
    <w:p w:rsidR="00A238CB" w:rsidRPr="004B2189" w:rsidRDefault="00337BA6" w:rsidP="00337BA6">
      <w:pPr>
        <w:pStyle w:val="Amain"/>
        <w:keepNext/>
        <w:rPr>
          <w:lang w:eastAsia="en-AU"/>
        </w:rPr>
      </w:pPr>
      <w:r>
        <w:rPr>
          <w:lang w:eastAsia="en-AU"/>
        </w:rPr>
        <w:tab/>
      </w:r>
      <w:r w:rsidR="00E73407" w:rsidRPr="004B2189">
        <w:rPr>
          <w:lang w:eastAsia="en-AU"/>
        </w:rPr>
        <w:t>(2)</w:t>
      </w:r>
      <w:r w:rsidR="00E73407" w:rsidRPr="004B2189">
        <w:rPr>
          <w:lang w:eastAsia="en-AU"/>
        </w:rPr>
        <w:tab/>
      </w:r>
      <w:r w:rsidR="002D515E" w:rsidRPr="00B636AC">
        <w:t>The risk assessment guidelines must</w:t>
      </w:r>
      <w:r w:rsidR="00A238CB" w:rsidRPr="004B2189">
        <w:rPr>
          <w:lang w:eastAsia="en-AU"/>
        </w:rPr>
        <w:t xml:space="preserve"> provide for the following to be taken into account in conducting a risk assessment for a person in relation to a regulated activity:</w:t>
      </w:r>
    </w:p>
    <w:p w:rsidR="00863A93"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A238CB" w:rsidRPr="004B2189">
        <w:rPr>
          <w:lang w:eastAsia="en-AU"/>
        </w:rPr>
        <w:t xml:space="preserve">the person’s </w:t>
      </w:r>
      <w:r w:rsidR="00B56966" w:rsidRPr="004B2189">
        <w:rPr>
          <w:lang w:eastAsia="en-AU"/>
        </w:rPr>
        <w:t>criminal history</w:t>
      </w:r>
      <w:r w:rsidR="00863A93" w:rsidRPr="004B2189">
        <w:rPr>
          <w:lang w:eastAsia="en-AU"/>
        </w:rPr>
        <w:t>;</w:t>
      </w:r>
    </w:p>
    <w:p w:rsidR="004B4E60" w:rsidRPr="004B2189" w:rsidRDefault="001B5DA2" w:rsidP="00B563E0">
      <w:pPr>
        <w:pStyle w:val="aNotepar"/>
        <w:keepNext/>
        <w:keepLines/>
        <w:rPr>
          <w:lang w:eastAsia="en-AU"/>
        </w:rPr>
      </w:pPr>
      <w:r w:rsidRPr="00FB4595">
        <w:rPr>
          <w:rStyle w:val="charItals"/>
        </w:rPr>
        <w:t>Note</w:t>
      </w:r>
      <w:r w:rsidRPr="00FB4595">
        <w:rPr>
          <w:rStyle w:val="charItals"/>
        </w:rPr>
        <w:tab/>
      </w:r>
      <w:r w:rsidR="004B4E60" w:rsidRPr="004B2189">
        <w:rPr>
          <w:lang w:eastAsia="en-AU"/>
        </w:rPr>
        <w:t xml:space="preserve">The risk assessment guidelines must provide for certain matters to be taken into account in relation to relevant offences included in the person’s criminal history—see s </w:t>
      </w:r>
      <w:r w:rsidR="00D329E6" w:rsidRPr="004B2189">
        <w:rPr>
          <w:lang w:eastAsia="en-AU"/>
        </w:rPr>
        <w:t>29</w:t>
      </w:r>
      <w:r w:rsidR="004B4E60" w:rsidRPr="004B2189">
        <w:rPr>
          <w:lang w:eastAsia="en-AU"/>
        </w:rPr>
        <w:t>.</w:t>
      </w:r>
    </w:p>
    <w:p w:rsidR="00A238C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943585" w:rsidRPr="004B2189">
        <w:rPr>
          <w:lang w:eastAsia="en-AU"/>
        </w:rPr>
        <w:t>non-conviction information about the person</w:t>
      </w:r>
      <w:r w:rsidR="00A238CB" w:rsidRPr="004B2189">
        <w:rPr>
          <w:lang w:eastAsia="en-AU"/>
        </w:rPr>
        <w:t>;</w:t>
      </w:r>
    </w:p>
    <w:p w:rsidR="00863A93" w:rsidRPr="004B2189" w:rsidRDefault="00863A93" w:rsidP="00863A93">
      <w:pPr>
        <w:pStyle w:val="aNotepar"/>
        <w:rPr>
          <w:lang w:eastAsia="en-AU"/>
        </w:rPr>
      </w:pPr>
      <w:r w:rsidRPr="00FB4595">
        <w:rPr>
          <w:rStyle w:val="charItals"/>
        </w:rPr>
        <w:t>Note</w:t>
      </w:r>
      <w:r w:rsidRPr="00FB4595">
        <w:rPr>
          <w:rStyle w:val="charItals"/>
        </w:rPr>
        <w:tab/>
      </w:r>
      <w:r w:rsidR="004B4E60" w:rsidRPr="004B2189">
        <w:rPr>
          <w:lang w:eastAsia="en-AU"/>
        </w:rPr>
        <w:t>The risk assessment guidelines must provide for certain matters to be taken into account in relation to relevant offences, or alleged relevant offences, included in the non-conviction information about the person—s</w:t>
      </w:r>
      <w:r w:rsidRPr="004B2189">
        <w:rPr>
          <w:lang w:eastAsia="en-AU"/>
        </w:rPr>
        <w:t>ee</w:t>
      </w:r>
      <w:r w:rsidR="004B4E60" w:rsidRPr="004B2189">
        <w:rPr>
          <w:lang w:eastAsia="en-AU"/>
        </w:rPr>
        <w:t xml:space="preserve"> </w:t>
      </w:r>
      <w:r w:rsidRPr="004B2189">
        <w:rPr>
          <w:lang w:eastAsia="en-AU"/>
        </w:rPr>
        <w:t xml:space="preserve">s </w:t>
      </w:r>
      <w:r w:rsidR="00D329E6" w:rsidRPr="004B2189">
        <w:rPr>
          <w:lang w:eastAsia="en-AU"/>
        </w:rPr>
        <w:t>30</w:t>
      </w:r>
      <w:r w:rsidR="004B4E60" w:rsidRPr="004B2189">
        <w:rPr>
          <w:lang w:eastAsia="en-AU"/>
        </w:rPr>
        <w:t>.</w:t>
      </w:r>
    </w:p>
    <w:p w:rsidR="00A238CB" w:rsidRPr="00337BA6" w:rsidRDefault="00337BA6" w:rsidP="00337BA6">
      <w:pPr>
        <w:pStyle w:val="Apara"/>
        <w:rPr>
          <w:szCs w:val="24"/>
          <w:lang w:eastAsia="en-AU"/>
        </w:rPr>
      </w:pPr>
      <w:r w:rsidRPr="00337BA6">
        <w:rPr>
          <w:szCs w:val="24"/>
          <w:lang w:eastAsia="en-AU"/>
        </w:rPr>
        <w:tab/>
      </w:r>
      <w:r w:rsidR="00E73407" w:rsidRPr="00337BA6">
        <w:rPr>
          <w:szCs w:val="24"/>
          <w:lang w:eastAsia="en-AU"/>
        </w:rPr>
        <w:t>(c)</w:t>
      </w:r>
      <w:r w:rsidR="00E73407" w:rsidRPr="00337BA6">
        <w:rPr>
          <w:szCs w:val="24"/>
          <w:lang w:eastAsia="en-AU"/>
        </w:rPr>
        <w:tab/>
      </w:r>
      <w:r w:rsidR="00A238CB" w:rsidRPr="00337BA6">
        <w:rPr>
          <w:szCs w:val="24"/>
          <w:lang w:eastAsia="en-AU"/>
        </w:rPr>
        <w:t xml:space="preserve">whether the person was previously </w:t>
      </w:r>
      <w:r w:rsidR="00D735CD" w:rsidRPr="00337BA6">
        <w:rPr>
          <w:szCs w:val="24"/>
          <w:lang w:eastAsia="en-AU"/>
        </w:rPr>
        <w:t>given</w:t>
      </w:r>
      <w:r w:rsidR="00A238CB" w:rsidRPr="00337BA6">
        <w:rPr>
          <w:szCs w:val="24"/>
          <w:lang w:eastAsia="en-AU"/>
        </w:rPr>
        <w:t xml:space="preserve"> a negative notice under this Act or a corresponding law;</w:t>
      </w:r>
    </w:p>
    <w:p w:rsidR="00A238CB" w:rsidRPr="004B2189" w:rsidRDefault="00337BA6" w:rsidP="00337BA6">
      <w:pPr>
        <w:pStyle w:val="Apara"/>
        <w:rPr>
          <w:lang w:eastAsia="en-AU"/>
        </w:rPr>
      </w:pPr>
      <w:r>
        <w:rPr>
          <w:lang w:eastAsia="en-AU"/>
        </w:rPr>
        <w:tab/>
      </w:r>
      <w:r w:rsidR="00E73407" w:rsidRPr="004B2189">
        <w:rPr>
          <w:lang w:eastAsia="en-AU"/>
        </w:rPr>
        <w:t>(d)</w:t>
      </w:r>
      <w:r w:rsidR="00E73407" w:rsidRPr="004B2189">
        <w:rPr>
          <w:lang w:eastAsia="en-AU"/>
        </w:rPr>
        <w:tab/>
      </w:r>
      <w:r w:rsidR="00A238CB" w:rsidRPr="004B2189">
        <w:rPr>
          <w:lang w:eastAsia="en-AU"/>
        </w:rPr>
        <w:t>whether the person was previously registered under this Act or a corresponding law (including whether the registration was suspended or cancelled)</w:t>
      </w:r>
      <w:r w:rsidR="001969B5" w:rsidRPr="004B2189">
        <w:rPr>
          <w:lang w:eastAsia="en-AU"/>
        </w:rPr>
        <w:t>;</w:t>
      </w:r>
    </w:p>
    <w:p w:rsidR="00A238CB" w:rsidRPr="004B2189" w:rsidRDefault="00337BA6" w:rsidP="001C4B5D">
      <w:pPr>
        <w:pStyle w:val="Apara"/>
        <w:keepNext/>
      </w:pPr>
      <w:r>
        <w:tab/>
      </w:r>
      <w:r w:rsidR="00E73407" w:rsidRPr="004B2189">
        <w:t>(e)</w:t>
      </w:r>
      <w:r w:rsidR="00E73407" w:rsidRPr="004B2189">
        <w:tab/>
      </w:r>
      <w:r w:rsidR="00A238CB" w:rsidRPr="004B2189">
        <w:rPr>
          <w:lang w:eastAsia="en-AU"/>
        </w:rPr>
        <w:t xml:space="preserve">any other information the </w:t>
      </w:r>
      <w:r w:rsidR="000C6610" w:rsidRPr="004B2189">
        <w:rPr>
          <w:lang w:eastAsia="en-AU"/>
        </w:rPr>
        <w:t>commissioner</w:t>
      </w:r>
      <w:r w:rsidR="00A238CB" w:rsidRPr="004B2189">
        <w:rPr>
          <w:lang w:eastAsia="en-AU"/>
        </w:rPr>
        <w:t xml:space="preserve"> </w:t>
      </w:r>
      <w:r w:rsidR="00860A86" w:rsidRPr="004B2189">
        <w:rPr>
          <w:lang w:eastAsia="en-AU"/>
        </w:rPr>
        <w:t>believes</w:t>
      </w:r>
      <w:r w:rsidR="00A238CB" w:rsidRPr="004B2189">
        <w:rPr>
          <w:lang w:eastAsia="en-AU"/>
        </w:rPr>
        <w:t xml:space="preserve"> on reasonable grounds is or may be relevant in deciding whether, in engaging in the activity, the applicant poses a risk of harm to a vulnerable person.</w:t>
      </w:r>
    </w:p>
    <w:p w:rsidR="00A238CB" w:rsidRPr="004B2189" w:rsidRDefault="000423AC" w:rsidP="00A238CB">
      <w:pPr>
        <w:pStyle w:val="aExamHdgpar"/>
        <w:rPr>
          <w:lang w:eastAsia="en-AU"/>
        </w:rPr>
      </w:pPr>
      <w:r w:rsidRPr="004B2189">
        <w:rPr>
          <w:lang w:eastAsia="en-AU"/>
        </w:rPr>
        <w:t>Examples—par (e</w:t>
      </w:r>
      <w:r w:rsidR="00A238CB" w:rsidRPr="004B2189">
        <w:rPr>
          <w:lang w:eastAsia="en-AU"/>
        </w:rPr>
        <w:t>)</w:t>
      </w:r>
    </w:p>
    <w:p w:rsidR="00A238CB" w:rsidRPr="00FB4595" w:rsidRDefault="00E73407" w:rsidP="001C4B5D">
      <w:pPr>
        <w:pStyle w:val="aExamINumpar"/>
        <w:keepNext/>
        <w:tabs>
          <w:tab w:val="left" w:pos="1960"/>
        </w:tabs>
        <w:ind w:left="1960" w:hanging="360"/>
        <w:rPr>
          <w:rStyle w:val="charItals"/>
        </w:rPr>
      </w:pPr>
      <w:r w:rsidRPr="004B2189">
        <w:t>1</w:t>
      </w:r>
      <w:r w:rsidRPr="004B2189">
        <w:tab/>
      </w:r>
      <w:r w:rsidR="00A238CB" w:rsidRPr="004B2189">
        <w:t xml:space="preserve">an order made against the person made under the </w:t>
      </w:r>
      <w:hyperlink r:id="rId62" w:tooltip="A2016-42" w:history="1">
        <w:r w:rsidR="00CF17AC" w:rsidRPr="00765BC7">
          <w:rPr>
            <w:rStyle w:val="charCitHyperlinkItal"/>
          </w:rPr>
          <w:t>Family Violence Act 2016</w:t>
        </w:r>
      </w:hyperlink>
      <w:r w:rsidR="00CF17AC" w:rsidRPr="00765BC7">
        <w:t xml:space="preserve"> </w:t>
      </w:r>
      <w:r w:rsidR="00CF17AC" w:rsidRPr="004573C3">
        <w:t>or</w:t>
      </w:r>
      <w:r w:rsidR="00CF17AC" w:rsidRPr="00765BC7">
        <w:t xml:space="preserve"> </w:t>
      </w:r>
      <w:hyperlink r:id="rId63" w:tooltip="A2016-43" w:history="1">
        <w:r w:rsidR="00CF17AC" w:rsidRPr="00765BC7">
          <w:rPr>
            <w:rStyle w:val="charCitHyperlinkItal"/>
          </w:rPr>
          <w:t>Personal Violence Act 2016</w:t>
        </w:r>
      </w:hyperlink>
    </w:p>
    <w:p w:rsidR="00A238CB" w:rsidRPr="004B2189" w:rsidRDefault="00E73407" w:rsidP="00E73407">
      <w:pPr>
        <w:pStyle w:val="aExamINumpar"/>
        <w:tabs>
          <w:tab w:val="left" w:pos="1960"/>
        </w:tabs>
        <w:ind w:left="1960" w:hanging="360"/>
      </w:pPr>
      <w:r w:rsidRPr="004B2189">
        <w:t>2</w:t>
      </w:r>
      <w:r w:rsidRPr="004B2189">
        <w:tab/>
      </w:r>
      <w:r w:rsidR="00A238CB" w:rsidRPr="004B2189">
        <w:t xml:space="preserve">a care and protection order under the </w:t>
      </w:r>
      <w:hyperlink r:id="rId64" w:tooltip="A2008-19" w:history="1">
        <w:r w:rsidR="00FB4595" w:rsidRPr="00FB4595">
          <w:rPr>
            <w:rStyle w:val="charCitHyperlinkItal"/>
          </w:rPr>
          <w:t>Children and Young People Act 2008</w:t>
        </w:r>
      </w:hyperlink>
      <w:r w:rsidR="001969B5" w:rsidRPr="00FB4595">
        <w:rPr>
          <w:rStyle w:val="charItals"/>
        </w:rPr>
        <w:t xml:space="preserve"> </w:t>
      </w:r>
      <w:r w:rsidR="00A238CB" w:rsidRPr="004B2189">
        <w:t>for a child for whom the person has or had parental responsibility under that Act</w:t>
      </w:r>
    </w:p>
    <w:p w:rsidR="00A238CB" w:rsidRPr="004B2189" w:rsidRDefault="00E73407" w:rsidP="00E73407">
      <w:pPr>
        <w:pStyle w:val="aExamINumpar"/>
        <w:tabs>
          <w:tab w:val="left" w:pos="1960"/>
        </w:tabs>
        <w:ind w:left="1960" w:hanging="360"/>
      </w:pPr>
      <w:r w:rsidRPr="004B2189">
        <w:t>3</w:t>
      </w:r>
      <w:r w:rsidRPr="004B2189">
        <w:tab/>
      </w:r>
      <w:r w:rsidR="00A238CB" w:rsidRPr="004B2189">
        <w:t>a professional disciplinary proceeding against the person</w:t>
      </w:r>
    </w:p>
    <w:p w:rsidR="00A66FE0" w:rsidRPr="004B2189" w:rsidRDefault="00A66FE0" w:rsidP="00A66FE0">
      <w:pPr>
        <w:pStyle w:val="aNotepar"/>
      </w:pPr>
      <w:r w:rsidRPr="00FB4595">
        <w:rPr>
          <w:rStyle w:val="charItals"/>
        </w:rPr>
        <w:t>Note 1</w:t>
      </w:r>
      <w:r w:rsidRPr="00FB4595">
        <w:rPr>
          <w:rStyle w:val="charItals"/>
        </w:rPr>
        <w:tab/>
      </w:r>
      <w:r w:rsidRPr="004B2189">
        <w:rPr>
          <w:lang w:eastAsia="en-AU"/>
        </w:rPr>
        <w:t xml:space="preserve">The risk assessment guidelines must provide for certain matters to be taken into account in relation to other information—see s </w:t>
      </w:r>
      <w:r w:rsidR="00D329E6" w:rsidRPr="004B2189">
        <w:rPr>
          <w:lang w:eastAsia="en-AU"/>
        </w:rPr>
        <w:t>31</w:t>
      </w:r>
      <w:r w:rsidRPr="004B2189">
        <w:rPr>
          <w:lang w:eastAsia="en-AU"/>
        </w:rPr>
        <w:t>.</w:t>
      </w:r>
    </w:p>
    <w:p w:rsidR="00DF41D0" w:rsidRPr="004B2189" w:rsidRDefault="00DF41D0" w:rsidP="00DF41D0">
      <w:pPr>
        <w:pStyle w:val="aNotepar"/>
      </w:pPr>
      <w:r w:rsidRPr="00FB4595">
        <w:rPr>
          <w:rStyle w:val="charItals"/>
        </w:rPr>
        <w:t>Note</w:t>
      </w:r>
      <w:r w:rsidR="004624B0" w:rsidRPr="00FB4595">
        <w:rPr>
          <w:rStyle w:val="charItals"/>
        </w:rPr>
        <w:t xml:space="preserve"> </w:t>
      </w:r>
      <w:r w:rsidR="00A66FE0" w:rsidRPr="00FB4595">
        <w:rPr>
          <w:rStyle w:val="charItals"/>
        </w:rPr>
        <w:t>2</w:t>
      </w:r>
      <w:r w:rsidRPr="00FB4595">
        <w:rPr>
          <w:rStyle w:val="charItals"/>
        </w:rPr>
        <w:tab/>
      </w:r>
      <w:r w:rsidRPr="004B2189">
        <w:t xml:space="preserve">An example is part of the Act, is not exhaustive and may extend, but does not limit, the meaning of the provision in which it appears (see </w:t>
      </w:r>
      <w:hyperlink r:id="rId65" w:tooltip="A2001-14" w:history="1">
        <w:r w:rsidR="00FB4595" w:rsidRPr="00FB4595">
          <w:rPr>
            <w:rStyle w:val="charCitHyperlinkAbbrev"/>
          </w:rPr>
          <w:t>Legislation Act</w:t>
        </w:r>
      </w:hyperlink>
      <w:r w:rsidRPr="004B2189">
        <w:t>, s 126 and s 132).</w:t>
      </w:r>
    </w:p>
    <w:p w:rsidR="004F5A11" w:rsidRPr="004B2189" w:rsidRDefault="00337BA6" w:rsidP="00337BA6">
      <w:pPr>
        <w:pStyle w:val="Amain"/>
        <w:rPr>
          <w:lang w:eastAsia="en-AU"/>
        </w:rPr>
      </w:pPr>
      <w:r>
        <w:rPr>
          <w:lang w:eastAsia="en-AU"/>
        </w:rPr>
        <w:tab/>
      </w:r>
      <w:r w:rsidR="00E73407" w:rsidRPr="004B2189">
        <w:rPr>
          <w:lang w:eastAsia="en-AU"/>
        </w:rPr>
        <w:t>(3)</w:t>
      </w:r>
      <w:r w:rsidR="00E73407" w:rsidRPr="004B2189">
        <w:rPr>
          <w:lang w:eastAsia="en-AU"/>
        </w:rPr>
        <w:tab/>
      </w:r>
      <w:r w:rsidR="001B5DA2" w:rsidRPr="004B2189">
        <w:rPr>
          <w:lang w:eastAsia="en-AU"/>
        </w:rPr>
        <w:t>The risk assessment guidelines must provide that</w:t>
      </w:r>
      <w:r w:rsidR="004F5A11" w:rsidRPr="004B2189">
        <w:rPr>
          <w:lang w:eastAsia="en-AU"/>
        </w:rPr>
        <w:t>—</w:t>
      </w:r>
    </w:p>
    <w:p w:rsidR="009766D5"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9766D5" w:rsidRPr="004B2189">
        <w:rPr>
          <w:lang w:eastAsia="en-AU"/>
        </w:rPr>
        <w:t xml:space="preserve">the applicant may make submissions to the commissioner in relation to </w:t>
      </w:r>
      <w:r w:rsidR="00D21F99" w:rsidRPr="004B2189">
        <w:rPr>
          <w:lang w:eastAsia="en-AU"/>
        </w:rPr>
        <w:t>any matter the commissioner must or may take into account in conducting a risk assessment</w:t>
      </w:r>
      <w:r w:rsidR="00965CF8" w:rsidRPr="004B2189">
        <w:rPr>
          <w:lang w:eastAsia="en-AU"/>
        </w:rPr>
        <w:t>; and</w:t>
      </w:r>
    </w:p>
    <w:p w:rsidR="001B5DA2"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1B5DA2" w:rsidRPr="004B2189">
        <w:rPr>
          <w:lang w:eastAsia="en-AU"/>
        </w:rPr>
        <w:t xml:space="preserve">the </w:t>
      </w:r>
      <w:r w:rsidR="000C6610" w:rsidRPr="004B2189">
        <w:rPr>
          <w:lang w:eastAsia="en-AU"/>
        </w:rPr>
        <w:t>commissioner</w:t>
      </w:r>
      <w:r w:rsidR="001B5DA2" w:rsidRPr="004B2189">
        <w:rPr>
          <w:lang w:eastAsia="en-AU"/>
        </w:rPr>
        <w:t xml:space="preserve"> must not take into account any information about an applicant unless satisfied on reasonable grounds t</w:t>
      </w:r>
      <w:r w:rsidR="004F5A11" w:rsidRPr="004B2189">
        <w:rPr>
          <w:lang w:eastAsia="en-AU"/>
        </w:rPr>
        <w:t xml:space="preserve">hat </w:t>
      </w:r>
      <w:r w:rsidR="00965CF8" w:rsidRPr="004B2189">
        <w:rPr>
          <w:lang w:eastAsia="en-AU"/>
        </w:rPr>
        <w:t>the information is accurate.</w:t>
      </w:r>
    </w:p>
    <w:p w:rsidR="00863A93" w:rsidRPr="004B2189" w:rsidRDefault="00E73407" w:rsidP="00E73407">
      <w:pPr>
        <w:pStyle w:val="AH5Sec"/>
      </w:pPr>
      <w:bookmarkStart w:id="42" w:name="_Toc514838314"/>
      <w:r w:rsidRPr="00613AF1">
        <w:rPr>
          <w:rStyle w:val="CharSectNo"/>
        </w:rPr>
        <w:t>29</w:t>
      </w:r>
      <w:r w:rsidRPr="004B2189">
        <w:tab/>
      </w:r>
      <w:r w:rsidR="00863A93" w:rsidRPr="004B2189">
        <w:t>Risk assessment guidelines—</w:t>
      </w:r>
      <w:r w:rsidR="001B5DA2" w:rsidRPr="004B2189">
        <w:t>criminal history</w:t>
      </w:r>
      <w:bookmarkEnd w:id="42"/>
    </w:p>
    <w:p w:rsidR="00863A93" w:rsidRPr="004B2189" w:rsidRDefault="00863A93" w:rsidP="00337BA6">
      <w:pPr>
        <w:pStyle w:val="Amainreturn"/>
        <w:keepNext/>
        <w:rPr>
          <w:lang w:eastAsia="en-AU"/>
        </w:rPr>
      </w:pPr>
      <w:r w:rsidRPr="004B2189">
        <w:rPr>
          <w:lang w:eastAsia="en-AU"/>
        </w:rPr>
        <w:t>The risk assessment guidelines must provide for the following to be taken into account in relation to any relevant offence included in the person’s criminal history:</w:t>
      </w:r>
    </w:p>
    <w:p w:rsidR="00863A93"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863A93" w:rsidRPr="004B2189">
        <w:rPr>
          <w:lang w:eastAsia="en-AU"/>
        </w:rPr>
        <w:t>the nature, gravity and circumstances of the offence;</w:t>
      </w:r>
    </w:p>
    <w:p w:rsidR="00863A93"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863A93" w:rsidRPr="004B2189">
        <w:rPr>
          <w:lang w:eastAsia="en-AU"/>
        </w:rPr>
        <w:t>the relevance of the offence;</w:t>
      </w:r>
    </w:p>
    <w:p w:rsidR="00863A93"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863A93" w:rsidRPr="004B2189">
        <w:rPr>
          <w:lang w:eastAsia="en-AU"/>
        </w:rPr>
        <w:t>how long ago the offence was committed;</w:t>
      </w:r>
    </w:p>
    <w:p w:rsidR="00863A93" w:rsidRPr="004B2189" w:rsidRDefault="00337BA6" w:rsidP="00337BA6">
      <w:pPr>
        <w:pStyle w:val="Apara"/>
        <w:rPr>
          <w:lang w:eastAsia="en-AU"/>
        </w:rPr>
      </w:pPr>
      <w:r>
        <w:rPr>
          <w:lang w:eastAsia="en-AU"/>
        </w:rPr>
        <w:tab/>
      </w:r>
      <w:r w:rsidR="00E73407" w:rsidRPr="004B2189">
        <w:rPr>
          <w:lang w:eastAsia="en-AU"/>
        </w:rPr>
        <w:t>(d)</w:t>
      </w:r>
      <w:r w:rsidR="00E73407" w:rsidRPr="004B2189">
        <w:rPr>
          <w:lang w:eastAsia="en-AU"/>
        </w:rPr>
        <w:tab/>
      </w:r>
      <w:r w:rsidR="00863A93" w:rsidRPr="004B2189">
        <w:rPr>
          <w:lang w:eastAsia="en-AU"/>
        </w:rPr>
        <w:t>the age</w:t>
      </w:r>
      <w:r w:rsidR="002534F8" w:rsidRPr="004B2189">
        <w:rPr>
          <w:lang w:eastAsia="en-AU"/>
        </w:rPr>
        <w:t xml:space="preserve"> </w:t>
      </w:r>
      <w:r w:rsidR="00863A93" w:rsidRPr="004B2189">
        <w:rPr>
          <w:lang w:eastAsia="en-AU"/>
        </w:rPr>
        <w:t>of the person and the vi</w:t>
      </w:r>
      <w:r w:rsidR="00B804C4" w:rsidRPr="004B2189">
        <w:rPr>
          <w:lang w:eastAsia="en-AU"/>
        </w:rPr>
        <w:t>ctim at the time of the offence;</w:t>
      </w:r>
    </w:p>
    <w:p w:rsidR="007B7C8F" w:rsidRPr="00337BA6" w:rsidRDefault="00337BA6" w:rsidP="00337BA6">
      <w:pPr>
        <w:pStyle w:val="Apara"/>
        <w:rPr>
          <w:bCs/>
          <w:iCs/>
          <w:lang w:eastAsia="en-AU"/>
        </w:rPr>
      </w:pPr>
      <w:r w:rsidRPr="00337BA6">
        <w:rPr>
          <w:bCs/>
          <w:iCs/>
          <w:lang w:eastAsia="en-AU"/>
        </w:rPr>
        <w:tab/>
      </w:r>
      <w:r w:rsidR="00E73407" w:rsidRPr="00337BA6">
        <w:rPr>
          <w:bCs/>
          <w:iCs/>
          <w:lang w:eastAsia="en-AU"/>
        </w:rPr>
        <w:t>(e)</w:t>
      </w:r>
      <w:r w:rsidR="00E73407" w:rsidRPr="00337BA6">
        <w:rPr>
          <w:bCs/>
          <w:iCs/>
          <w:lang w:eastAsia="en-AU"/>
        </w:rPr>
        <w:tab/>
      </w:r>
      <w:r w:rsidR="009376BD" w:rsidRPr="00337BA6">
        <w:rPr>
          <w:bCs/>
          <w:iCs/>
          <w:lang w:eastAsia="en-AU"/>
        </w:rPr>
        <w:t>whether</w:t>
      </w:r>
      <w:r w:rsidR="007B7C8F" w:rsidRPr="00337BA6">
        <w:rPr>
          <w:bCs/>
          <w:iCs/>
          <w:lang w:eastAsia="en-AU"/>
        </w:rPr>
        <w:t xml:space="preserve"> the person’s circumstances have changed since the offence was committed;</w:t>
      </w:r>
    </w:p>
    <w:p w:rsidR="007B7C8F" w:rsidRPr="00337BA6" w:rsidRDefault="00337BA6" w:rsidP="00337BA6">
      <w:pPr>
        <w:pStyle w:val="Apara"/>
        <w:rPr>
          <w:bCs/>
          <w:iCs/>
          <w:lang w:eastAsia="en-AU"/>
        </w:rPr>
      </w:pPr>
      <w:r w:rsidRPr="00337BA6">
        <w:rPr>
          <w:bCs/>
          <w:iCs/>
          <w:lang w:eastAsia="en-AU"/>
        </w:rPr>
        <w:tab/>
      </w:r>
      <w:r w:rsidR="00E73407" w:rsidRPr="00337BA6">
        <w:rPr>
          <w:bCs/>
          <w:iCs/>
          <w:lang w:eastAsia="en-AU"/>
        </w:rPr>
        <w:t>(f)</w:t>
      </w:r>
      <w:r w:rsidR="00E73407" w:rsidRPr="00337BA6">
        <w:rPr>
          <w:bCs/>
          <w:iCs/>
          <w:lang w:eastAsia="en-AU"/>
        </w:rPr>
        <w:tab/>
      </w:r>
      <w:r w:rsidR="007B7C8F" w:rsidRPr="00337BA6">
        <w:rPr>
          <w:bCs/>
          <w:iCs/>
          <w:lang w:eastAsia="en-AU"/>
        </w:rPr>
        <w:t>the person’s attitude to the offence;</w:t>
      </w:r>
    </w:p>
    <w:p w:rsidR="00317B12" w:rsidRPr="00337BA6" w:rsidRDefault="00337BA6" w:rsidP="00337BA6">
      <w:pPr>
        <w:pStyle w:val="Apara"/>
        <w:rPr>
          <w:bCs/>
          <w:lang w:eastAsia="en-AU"/>
        </w:rPr>
      </w:pPr>
      <w:r w:rsidRPr="00337BA6">
        <w:rPr>
          <w:bCs/>
          <w:lang w:eastAsia="en-AU"/>
        </w:rPr>
        <w:tab/>
      </w:r>
      <w:r w:rsidR="00E73407" w:rsidRPr="00337BA6">
        <w:rPr>
          <w:bCs/>
          <w:lang w:eastAsia="en-AU"/>
        </w:rPr>
        <w:t>(g)</w:t>
      </w:r>
      <w:r w:rsidR="00E73407" w:rsidRPr="00337BA6">
        <w:rPr>
          <w:bCs/>
          <w:lang w:eastAsia="en-AU"/>
        </w:rPr>
        <w:tab/>
      </w:r>
      <w:r w:rsidR="007277AC" w:rsidRPr="00337BA6">
        <w:rPr>
          <w:bCs/>
          <w:lang w:eastAsia="en-AU"/>
        </w:rPr>
        <w:t>if the person has undergone a program of treatment or intervention for the offence—</w:t>
      </w:r>
      <w:r w:rsidR="00317B12" w:rsidRPr="00337BA6">
        <w:rPr>
          <w:bCs/>
          <w:lang w:eastAsia="en-AU"/>
        </w:rPr>
        <w:t>any asse</w:t>
      </w:r>
      <w:r w:rsidR="007B7C8F" w:rsidRPr="00337BA6">
        <w:rPr>
          <w:bCs/>
          <w:lang w:eastAsia="en-AU"/>
        </w:rPr>
        <w:t xml:space="preserve">ssment </w:t>
      </w:r>
      <w:r w:rsidR="009376BD" w:rsidRPr="00337BA6">
        <w:rPr>
          <w:bCs/>
          <w:lang w:eastAsia="en-AU"/>
        </w:rPr>
        <w:t>of</w:t>
      </w:r>
      <w:r w:rsidR="00317B12" w:rsidRPr="00337BA6">
        <w:rPr>
          <w:bCs/>
          <w:lang w:eastAsia="en-AU"/>
        </w:rPr>
        <w:t xml:space="preserve"> </w:t>
      </w:r>
      <w:r w:rsidR="009376BD" w:rsidRPr="00337BA6">
        <w:rPr>
          <w:bCs/>
          <w:lang w:eastAsia="en-AU"/>
        </w:rPr>
        <w:t xml:space="preserve">the person </w:t>
      </w:r>
      <w:r w:rsidR="00A97B6D" w:rsidRPr="00337BA6">
        <w:rPr>
          <w:bCs/>
          <w:lang w:eastAsia="en-AU"/>
        </w:rPr>
        <w:t>following</w:t>
      </w:r>
      <w:r w:rsidR="00317B12" w:rsidRPr="00337BA6">
        <w:rPr>
          <w:bCs/>
          <w:lang w:eastAsia="en-AU"/>
        </w:rPr>
        <w:t xml:space="preserve"> </w:t>
      </w:r>
      <w:r w:rsidR="007277AC" w:rsidRPr="00337BA6">
        <w:rPr>
          <w:bCs/>
          <w:lang w:eastAsia="en-AU"/>
        </w:rPr>
        <w:t>the</w:t>
      </w:r>
      <w:r w:rsidR="007B7C8F" w:rsidRPr="00337BA6">
        <w:rPr>
          <w:bCs/>
          <w:lang w:eastAsia="en-AU"/>
        </w:rPr>
        <w:t xml:space="preserve"> </w:t>
      </w:r>
      <w:r w:rsidR="009376BD" w:rsidRPr="00337BA6">
        <w:rPr>
          <w:bCs/>
          <w:lang w:eastAsia="en-AU"/>
        </w:rPr>
        <w:t>program</w:t>
      </w:r>
      <w:r w:rsidR="007B7C8F" w:rsidRPr="00337BA6">
        <w:rPr>
          <w:bCs/>
          <w:lang w:eastAsia="en-AU"/>
        </w:rPr>
        <w:t>;</w:t>
      </w:r>
    </w:p>
    <w:p w:rsidR="007277AC" w:rsidRPr="004B2189" w:rsidRDefault="00337BA6" w:rsidP="00337BA6">
      <w:pPr>
        <w:pStyle w:val="Apara"/>
        <w:rPr>
          <w:lang w:eastAsia="en-AU"/>
        </w:rPr>
      </w:pPr>
      <w:r>
        <w:rPr>
          <w:lang w:eastAsia="en-AU"/>
        </w:rPr>
        <w:tab/>
      </w:r>
      <w:r w:rsidR="00E73407" w:rsidRPr="004B2189">
        <w:rPr>
          <w:lang w:eastAsia="en-AU"/>
        </w:rPr>
        <w:t>(h)</w:t>
      </w:r>
      <w:r w:rsidR="00E73407" w:rsidRPr="004B2189">
        <w:rPr>
          <w:lang w:eastAsia="en-AU"/>
        </w:rPr>
        <w:tab/>
      </w:r>
      <w:r w:rsidR="007277AC" w:rsidRPr="004B2189">
        <w:rPr>
          <w:lang w:eastAsia="en-AU"/>
        </w:rPr>
        <w:t>if the offence was committed outside Australia—whether the offence is an offence in Australia;</w:t>
      </w:r>
    </w:p>
    <w:p w:rsidR="009376BD" w:rsidRPr="00337BA6" w:rsidRDefault="00337BA6" w:rsidP="00337BA6">
      <w:pPr>
        <w:pStyle w:val="Apara"/>
        <w:rPr>
          <w:bCs/>
          <w:iCs/>
          <w:lang w:eastAsia="en-AU"/>
        </w:rPr>
      </w:pPr>
      <w:r w:rsidRPr="00337BA6">
        <w:rPr>
          <w:bCs/>
          <w:iCs/>
          <w:lang w:eastAsia="en-AU"/>
        </w:rPr>
        <w:tab/>
      </w:r>
      <w:r w:rsidR="00E73407" w:rsidRPr="00337BA6">
        <w:rPr>
          <w:bCs/>
          <w:iCs/>
          <w:lang w:eastAsia="en-AU"/>
        </w:rPr>
        <w:t>(i)</w:t>
      </w:r>
      <w:r w:rsidR="00E73407" w:rsidRPr="00337BA6">
        <w:rPr>
          <w:bCs/>
          <w:iCs/>
          <w:lang w:eastAsia="en-AU"/>
        </w:rPr>
        <w:tab/>
      </w:r>
      <w:r w:rsidR="009376BD" w:rsidRPr="00337BA6">
        <w:rPr>
          <w:bCs/>
          <w:iCs/>
          <w:lang w:eastAsia="en-AU"/>
        </w:rPr>
        <w:t>whether the person has committed an</w:t>
      </w:r>
      <w:r w:rsidR="007277AC" w:rsidRPr="00337BA6">
        <w:rPr>
          <w:bCs/>
          <w:iCs/>
          <w:lang w:eastAsia="en-AU"/>
        </w:rPr>
        <w:t>y</w:t>
      </w:r>
      <w:r w:rsidR="009376BD" w:rsidRPr="00337BA6">
        <w:rPr>
          <w:bCs/>
          <w:iCs/>
          <w:lang w:eastAsia="en-AU"/>
        </w:rPr>
        <w:t xml:space="preserve"> </w:t>
      </w:r>
      <w:r w:rsidR="007277AC" w:rsidRPr="00337BA6">
        <w:rPr>
          <w:bCs/>
          <w:iCs/>
          <w:lang w:eastAsia="en-AU"/>
        </w:rPr>
        <w:t xml:space="preserve">other </w:t>
      </w:r>
      <w:r w:rsidR="009376BD" w:rsidRPr="00337BA6">
        <w:rPr>
          <w:bCs/>
          <w:iCs/>
          <w:lang w:eastAsia="en-AU"/>
        </w:rPr>
        <w:t>relevant offence</w:t>
      </w:r>
      <w:r w:rsidR="00DE1BFC" w:rsidRPr="00337BA6">
        <w:rPr>
          <w:bCs/>
          <w:iCs/>
          <w:lang w:eastAsia="en-AU"/>
        </w:rPr>
        <w:t>;</w:t>
      </w:r>
    </w:p>
    <w:p w:rsidR="000F2594" w:rsidRPr="004B2189" w:rsidRDefault="00337BA6" w:rsidP="00337BA6">
      <w:pPr>
        <w:pStyle w:val="Apara"/>
        <w:rPr>
          <w:bCs/>
          <w:iCs/>
          <w:lang w:eastAsia="en-AU"/>
        </w:rPr>
      </w:pPr>
      <w:r>
        <w:rPr>
          <w:bCs/>
          <w:iCs/>
          <w:lang w:eastAsia="en-AU"/>
        </w:rPr>
        <w:tab/>
      </w:r>
      <w:r w:rsidR="00E73407" w:rsidRPr="004B2189">
        <w:rPr>
          <w:bCs/>
          <w:iCs/>
          <w:lang w:eastAsia="en-AU"/>
        </w:rPr>
        <w:t>(j)</w:t>
      </w:r>
      <w:r w:rsidR="00E73407" w:rsidRPr="004B2189">
        <w:rPr>
          <w:bCs/>
          <w:iCs/>
          <w:lang w:eastAsia="en-AU"/>
        </w:rPr>
        <w:tab/>
      </w:r>
      <w:r w:rsidR="000F2594" w:rsidRPr="004B2189">
        <w:rPr>
          <w:lang w:eastAsia="en-AU"/>
        </w:rPr>
        <w:t xml:space="preserve">any submission </w:t>
      </w:r>
      <w:r w:rsidR="00DE1BFC" w:rsidRPr="004B2189">
        <w:rPr>
          <w:lang w:eastAsia="en-AU"/>
        </w:rPr>
        <w:t>made</w:t>
      </w:r>
      <w:r w:rsidR="000F2594" w:rsidRPr="004B2189">
        <w:rPr>
          <w:lang w:eastAsia="en-AU"/>
        </w:rPr>
        <w:t xml:space="preserve"> </w:t>
      </w:r>
      <w:r w:rsidR="00DE1BFC" w:rsidRPr="004B2189">
        <w:rPr>
          <w:lang w:eastAsia="en-AU"/>
        </w:rPr>
        <w:t xml:space="preserve">by the person </w:t>
      </w:r>
      <w:r w:rsidR="000F2594" w:rsidRPr="004B2189">
        <w:rPr>
          <w:lang w:eastAsia="en-AU"/>
        </w:rPr>
        <w:t xml:space="preserve">to the commissioner in relation to </w:t>
      </w:r>
      <w:r w:rsidR="00DE1BFC" w:rsidRPr="004B2189">
        <w:rPr>
          <w:lang w:eastAsia="en-AU"/>
        </w:rPr>
        <w:t>the</w:t>
      </w:r>
      <w:r w:rsidR="000F2594" w:rsidRPr="004B2189">
        <w:rPr>
          <w:lang w:eastAsia="en-AU"/>
        </w:rPr>
        <w:t xml:space="preserve"> </w:t>
      </w:r>
      <w:r w:rsidR="00C9208D" w:rsidRPr="004B2189">
        <w:rPr>
          <w:lang w:eastAsia="en-AU"/>
        </w:rPr>
        <w:t>matters</w:t>
      </w:r>
      <w:r w:rsidR="000F2594" w:rsidRPr="004B2189">
        <w:rPr>
          <w:lang w:eastAsia="en-AU"/>
        </w:rPr>
        <w:t xml:space="preserve"> </w:t>
      </w:r>
      <w:r w:rsidR="00DE1BFC" w:rsidRPr="004B2189">
        <w:rPr>
          <w:bCs/>
          <w:iCs/>
          <w:lang w:eastAsia="en-AU"/>
        </w:rPr>
        <w:t>mentioned in paragraphs (a) to (i).</w:t>
      </w:r>
    </w:p>
    <w:p w:rsidR="001B5DA2" w:rsidRPr="004B2189" w:rsidRDefault="00E73407" w:rsidP="00E73407">
      <w:pPr>
        <w:pStyle w:val="AH5Sec"/>
        <w:rPr>
          <w:lang w:eastAsia="en-AU"/>
        </w:rPr>
      </w:pPr>
      <w:bookmarkStart w:id="43" w:name="_Toc514838315"/>
      <w:r w:rsidRPr="00613AF1">
        <w:rPr>
          <w:rStyle w:val="CharSectNo"/>
        </w:rPr>
        <w:t>30</w:t>
      </w:r>
      <w:r w:rsidRPr="004B2189">
        <w:rPr>
          <w:lang w:eastAsia="en-AU"/>
        </w:rPr>
        <w:tab/>
      </w:r>
      <w:r w:rsidR="001B5DA2" w:rsidRPr="004B2189">
        <w:t>Risk assessment guidelines—non-conviction information</w:t>
      </w:r>
      <w:bookmarkEnd w:id="43"/>
    </w:p>
    <w:p w:rsidR="00FF5E19" w:rsidRPr="004B2189" w:rsidRDefault="00FF5E19" w:rsidP="00337BA6">
      <w:pPr>
        <w:pStyle w:val="Amainreturn"/>
        <w:keepNext/>
        <w:rPr>
          <w:lang w:eastAsia="en-AU"/>
        </w:rPr>
      </w:pPr>
      <w:r w:rsidRPr="004B2189">
        <w:rPr>
          <w:lang w:eastAsia="en-AU"/>
        </w:rPr>
        <w:t xml:space="preserve">The risk assessment guidelines must provide for the following to be taken into account in relation to </w:t>
      </w:r>
      <w:r w:rsidR="00487132" w:rsidRPr="004B2189">
        <w:rPr>
          <w:lang w:eastAsia="en-AU"/>
        </w:rPr>
        <w:t xml:space="preserve">any relevant offence, or </w:t>
      </w:r>
      <w:r w:rsidRPr="004B2189">
        <w:rPr>
          <w:lang w:eastAsia="en-AU"/>
        </w:rPr>
        <w:t>any alleged relevant offence</w:t>
      </w:r>
      <w:r w:rsidR="00487132" w:rsidRPr="004B2189">
        <w:rPr>
          <w:lang w:eastAsia="en-AU"/>
        </w:rPr>
        <w:t>,</w:t>
      </w:r>
      <w:r w:rsidRPr="004B2189">
        <w:rPr>
          <w:lang w:eastAsia="en-AU"/>
        </w:rPr>
        <w:t xml:space="preserve"> included in the non-conviction information</w:t>
      </w:r>
      <w:r w:rsidR="00943585" w:rsidRPr="004B2189">
        <w:rPr>
          <w:lang w:eastAsia="en-AU"/>
        </w:rPr>
        <w:t xml:space="preserve"> about the person</w:t>
      </w:r>
      <w:r w:rsidRPr="004B2189">
        <w:rPr>
          <w:lang w:eastAsia="en-AU"/>
        </w:rPr>
        <w:t>:</w:t>
      </w:r>
    </w:p>
    <w:p w:rsidR="00487132"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87132" w:rsidRPr="004B2189">
        <w:rPr>
          <w:lang w:eastAsia="en-AU"/>
        </w:rPr>
        <w:t>the nature, gravity and circumstances of the offence or alleged offence;</w:t>
      </w:r>
    </w:p>
    <w:p w:rsidR="00487132"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487132" w:rsidRPr="004B2189">
        <w:rPr>
          <w:lang w:eastAsia="en-AU"/>
        </w:rPr>
        <w:t>the relevance of the offence or alleged offence;</w:t>
      </w:r>
    </w:p>
    <w:p w:rsidR="00487132"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487132" w:rsidRPr="004B2189">
        <w:rPr>
          <w:lang w:eastAsia="en-AU"/>
        </w:rPr>
        <w:t>how long ago the offence or alleged offence was committed;</w:t>
      </w:r>
    </w:p>
    <w:p w:rsidR="00487132" w:rsidRPr="004B2189" w:rsidRDefault="00337BA6" w:rsidP="00337BA6">
      <w:pPr>
        <w:pStyle w:val="Apara"/>
        <w:rPr>
          <w:lang w:eastAsia="en-AU"/>
        </w:rPr>
      </w:pPr>
      <w:r>
        <w:rPr>
          <w:lang w:eastAsia="en-AU"/>
        </w:rPr>
        <w:tab/>
      </w:r>
      <w:r w:rsidR="00E73407" w:rsidRPr="004B2189">
        <w:rPr>
          <w:lang w:eastAsia="en-AU"/>
        </w:rPr>
        <w:t>(d)</w:t>
      </w:r>
      <w:r w:rsidR="00E73407" w:rsidRPr="004B2189">
        <w:rPr>
          <w:lang w:eastAsia="en-AU"/>
        </w:rPr>
        <w:tab/>
      </w:r>
      <w:r w:rsidR="00487132" w:rsidRPr="004B2189">
        <w:rPr>
          <w:lang w:eastAsia="en-AU"/>
        </w:rPr>
        <w:t>the age of the person and the victim at the time of the offence or alleged offence;</w:t>
      </w:r>
    </w:p>
    <w:p w:rsidR="00FC2DD6" w:rsidRPr="004B2189" w:rsidRDefault="00337BA6" w:rsidP="00337BA6">
      <w:pPr>
        <w:pStyle w:val="Apara"/>
      </w:pPr>
      <w:r>
        <w:tab/>
      </w:r>
      <w:r w:rsidR="00E73407" w:rsidRPr="004B2189">
        <w:t>(e)</w:t>
      </w:r>
      <w:r w:rsidR="00E73407" w:rsidRPr="004B2189">
        <w:tab/>
      </w:r>
      <w:r w:rsidR="00FC2DD6" w:rsidRPr="004B2189">
        <w:rPr>
          <w:lang w:eastAsia="en-AU"/>
        </w:rPr>
        <w:t xml:space="preserve">the truthfulness, completeness and reliability of any </w:t>
      </w:r>
      <w:r w:rsidR="00FC2DD6" w:rsidRPr="004B2189">
        <w:rPr>
          <w:szCs w:val="24"/>
          <w:lang w:eastAsia="en-AU"/>
        </w:rPr>
        <w:t>information or evidence provided by</w:t>
      </w:r>
      <w:r w:rsidR="000B465F" w:rsidRPr="004B2189">
        <w:rPr>
          <w:szCs w:val="24"/>
          <w:lang w:eastAsia="en-AU"/>
        </w:rPr>
        <w:t xml:space="preserve"> </w:t>
      </w:r>
      <w:r w:rsidR="00FC2DD6" w:rsidRPr="004B2189">
        <w:rPr>
          <w:szCs w:val="24"/>
          <w:lang w:eastAsia="en-AU"/>
        </w:rPr>
        <w:t xml:space="preserve">the </w:t>
      </w:r>
      <w:r w:rsidR="00FC2DD6" w:rsidRPr="004B2189">
        <w:t>person w</w:t>
      </w:r>
      <w:r w:rsidR="00045099" w:rsidRPr="004B2189">
        <w:t xml:space="preserve">ho made the </w:t>
      </w:r>
      <w:r w:rsidR="00FC2DD6" w:rsidRPr="004B2189">
        <w:t>allegation</w:t>
      </w:r>
      <w:r w:rsidR="00045099" w:rsidRPr="004B2189">
        <w:t xml:space="preserve"> or provided the initial information;</w:t>
      </w:r>
    </w:p>
    <w:p w:rsidR="00045099" w:rsidRPr="004B2189" w:rsidRDefault="00337BA6" w:rsidP="00337BA6">
      <w:pPr>
        <w:pStyle w:val="Apara"/>
      </w:pPr>
      <w:r>
        <w:tab/>
      </w:r>
      <w:r w:rsidR="00E73407" w:rsidRPr="004B2189">
        <w:t>(f)</w:t>
      </w:r>
      <w:r w:rsidR="00E73407" w:rsidRPr="004B2189">
        <w:tab/>
      </w:r>
      <w:r w:rsidR="00943585" w:rsidRPr="004B2189">
        <w:t>t</w:t>
      </w:r>
      <w:r w:rsidR="002E56F1" w:rsidRPr="004B2189">
        <w:t xml:space="preserve">he </w:t>
      </w:r>
      <w:r w:rsidR="006007E9" w:rsidRPr="004B2189">
        <w:t xml:space="preserve">nature, </w:t>
      </w:r>
      <w:r w:rsidR="00045099" w:rsidRPr="004B2189">
        <w:t xml:space="preserve">extent </w:t>
      </w:r>
      <w:r w:rsidR="006007E9" w:rsidRPr="004B2189">
        <w:t>and outcome of any</w:t>
      </w:r>
      <w:r w:rsidR="00344C06" w:rsidRPr="004B2189">
        <w:t xml:space="preserve"> investigation into the offence</w:t>
      </w:r>
      <w:r w:rsidR="006007E9" w:rsidRPr="004B2189">
        <w:t xml:space="preserve"> or alleged offence</w:t>
      </w:r>
      <w:r w:rsidR="00045099" w:rsidRPr="004B2189">
        <w:t>;</w:t>
      </w:r>
    </w:p>
    <w:p w:rsidR="00446983" w:rsidRPr="004B2189" w:rsidRDefault="00337BA6" w:rsidP="00337BA6">
      <w:pPr>
        <w:pStyle w:val="Apara"/>
      </w:pPr>
      <w:r>
        <w:tab/>
      </w:r>
      <w:r w:rsidR="00E73407" w:rsidRPr="004B2189">
        <w:t>(g)</w:t>
      </w:r>
      <w:r w:rsidR="00E73407" w:rsidRPr="004B2189">
        <w:tab/>
      </w:r>
      <w:r w:rsidR="00045099" w:rsidRPr="004B2189">
        <w:t>any</w:t>
      </w:r>
      <w:r w:rsidR="002E56F1" w:rsidRPr="004B2189">
        <w:t xml:space="preserve"> </w:t>
      </w:r>
      <w:r w:rsidR="002823E7" w:rsidRPr="004B2189">
        <w:t>formal</w:t>
      </w:r>
      <w:r w:rsidR="00446983" w:rsidRPr="004B2189">
        <w:t xml:space="preserve"> </w:t>
      </w:r>
      <w:r w:rsidR="00045099" w:rsidRPr="004B2189">
        <w:t xml:space="preserve">statement </w:t>
      </w:r>
      <w:r w:rsidR="00BF1824" w:rsidRPr="004B2189">
        <w:t>made</w:t>
      </w:r>
      <w:r w:rsidR="00045099" w:rsidRPr="004B2189">
        <w:t xml:space="preserve"> by the person </w:t>
      </w:r>
      <w:r w:rsidR="002E56F1" w:rsidRPr="004B2189">
        <w:t xml:space="preserve">to </w:t>
      </w:r>
      <w:r w:rsidR="00BF1824" w:rsidRPr="004B2189">
        <w:t xml:space="preserve">a </w:t>
      </w:r>
      <w:r w:rsidR="002E56F1" w:rsidRPr="004B2189">
        <w:t xml:space="preserve">police </w:t>
      </w:r>
      <w:r w:rsidR="00BF1824" w:rsidRPr="004B2189">
        <w:t>officer</w:t>
      </w:r>
      <w:r w:rsidR="00E00E40" w:rsidRPr="004B2189">
        <w:t>, including any answer given in a recorded interview,</w:t>
      </w:r>
      <w:r w:rsidR="00BF1824" w:rsidRPr="004B2189">
        <w:t xml:space="preserve"> in relation to the offence or alleged offence;</w:t>
      </w:r>
    </w:p>
    <w:p w:rsidR="002E56F1" w:rsidRPr="004B2189" w:rsidRDefault="00337BA6" w:rsidP="00337BA6">
      <w:pPr>
        <w:pStyle w:val="Apara"/>
      </w:pPr>
      <w:r>
        <w:tab/>
      </w:r>
      <w:r w:rsidR="00E73407" w:rsidRPr="004B2189">
        <w:t>(h)</w:t>
      </w:r>
      <w:r w:rsidR="00E73407" w:rsidRPr="004B2189">
        <w:tab/>
      </w:r>
      <w:r w:rsidR="00446983" w:rsidRPr="004B2189">
        <w:t xml:space="preserve">any evidence given by the person </w:t>
      </w:r>
      <w:r w:rsidR="00045099" w:rsidRPr="004B2189">
        <w:t>in a court proceeding</w:t>
      </w:r>
      <w:r w:rsidR="00344C06" w:rsidRPr="004B2189">
        <w:t xml:space="preserve"> for the offence or alleged offence</w:t>
      </w:r>
      <w:r w:rsidR="000B465F" w:rsidRPr="004B2189">
        <w:t>;</w:t>
      </w:r>
    </w:p>
    <w:p w:rsidR="002E56F1" w:rsidRPr="004B2189" w:rsidRDefault="00337BA6" w:rsidP="00337BA6">
      <w:pPr>
        <w:pStyle w:val="Apara"/>
      </w:pPr>
      <w:r>
        <w:tab/>
      </w:r>
      <w:r w:rsidR="00E73407" w:rsidRPr="004B2189">
        <w:t>(i)</w:t>
      </w:r>
      <w:r w:rsidR="00E73407" w:rsidRPr="004B2189">
        <w:tab/>
      </w:r>
      <w:r w:rsidR="006007E9" w:rsidRPr="004B2189">
        <w:t>whether this was the person’s first offen</w:t>
      </w:r>
      <w:r w:rsidR="00344C06" w:rsidRPr="004B2189">
        <w:t>ce</w:t>
      </w:r>
      <w:r w:rsidR="000E14E2" w:rsidRPr="004B2189">
        <w:t xml:space="preserve"> or alleged offence;</w:t>
      </w:r>
    </w:p>
    <w:p w:rsidR="00DE1BFC" w:rsidRPr="004B2189" w:rsidRDefault="00337BA6" w:rsidP="00337BA6">
      <w:pPr>
        <w:pStyle w:val="Apara"/>
        <w:rPr>
          <w:bCs/>
          <w:iCs/>
          <w:lang w:eastAsia="en-AU"/>
        </w:rPr>
      </w:pPr>
      <w:r>
        <w:rPr>
          <w:bCs/>
          <w:iCs/>
          <w:lang w:eastAsia="en-AU"/>
        </w:rPr>
        <w:tab/>
      </w:r>
      <w:r w:rsidR="00E73407" w:rsidRPr="004B2189">
        <w:rPr>
          <w:bCs/>
          <w:iCs/>
          <w:lang w:eastAsia="en-AU"/>
        </w:rPr>
        <w:t>(j)</w:t>
      </w:r>
      <w:r w:rsidR="00E73407" w:rsidRPr="004B2189">
        <w:rPr>
          <w:bCs/>
          <w:iCs/>
          <w:lang w:eastAsia="en-AU"/>
        </w:rPr>
        <w:tab/>
      </w:r>
      <w:r w:rsidR="00DE1BFC" w:rsidRPr="004B2189">
        <w:rPr>
          <w:lang w:eastAsia="en-AU"/>
        </w:rPr>
        <w:t>any submission made by the person to t</w:t>
      </w:r>
      <w:r w:rsidR="00E519BC" w:rsidRPr="004B2189">
        <w:rPr>
          <w:lang w:eastAsia="en-AU"/>
        </w:rPr>
        <w:t>he commissioner in relation to</w:t>
      </w:r>
      <w:r w:rsidR="00DE1BFC" w:rsidRPr="004B2189">
        <w:rPr>
          <w:lang w:eastAsia="en-AU"/>
        </w:rPr>
        <w:t xml:space="preserve"> the</w:t>
      </w:r>
      <w:r w:rsidR="00C9208D" w:rsidRPr="004B2189">
        <w:rPr>
          <w:lang w:eastAsia="en-AU"/>
        </w:rPr>
        <w:t xml:space="preserve"> matters</w:t>
      </w:r>
      <w:r w:rsidR="00DE1BFC" w:rsidRPr="004B2189">
        <w:rPr>
          <w:lang w:eastAsia="en-AU"/>
        </w:rPr>
        <w:t xml:space="preserve"> </w:t>
      </w:r>
      <w:r w:rsidR="00DE1BFC" w:rsidRPr="004B2189">
        <w:rPr>
          <w:bCs/>
          <w:iCs/>
          <w:lang w:eastAsia="en-AU"/>
        </w:rPr>
        <w:t>m</w:t>
      </w:r>
      <w:r w:rsidR="00BF1824" w:rsidRPr="004B2189">
        <w:rPr>
          <w:bCs/>
          <w:iCs/>
          <w:lang w:eastAsia="en-AU"/>
        </w:rPr>
        <w:t>entioned in paragraphs (a) to (i</w:t>
      </w:r>
      <w:r w:rsidR="00DE1BFC" w:rsidRPr="004B2189">
        <w:rPr>
          <w:bCs/>
          <w:iCs/>
          <w:lang w:eastAsia="en-AU"/>
        </w:rPr>
        <w:t>).</w:t>
      </w:r>
    </w:p>
    <w:p w:rsidR="006913BB" w:rsidRPr="004B2189" w:rsidRDefault="00E73407" w:rsidP="00E73407">
      <w:pPr>
        <w:pStyle w:val="AH5Sec"/>
        <w:keepLines/>
      </w:pPr>
      <w:bookmarkStart w:id="44" w:name="_Toc514838316"/>
      <w:r w:rsidRPr="00613AF1">
        <w:rPr>
          <w:rStyle w:val="CharSectNo"/>
        </w:rPr>
        <w:t>31</w:t>
      </w:r>
      <w:r w:rsidRPr="004B2189">
        <w:tab/>
      </w:r>
      <w:r w:rsidR="006913BB" w:rsidRPr="004B2189">
        <w:t>Risk assessment guidelines—other information</w:t>
      </w:r>
      <w:bookmarkEnd w:id="44"/>
    </w:p>
    <w:p w:rsidR="003F6627" w:rsidRPr="004B2189" w:rsidRDefault="003F6627" w:rsidP="00337BA6">
      <w:pPr>
        <w:pStyle w:val="Amainreturn"/>
        <w:keepNext/>
        <w:keepLines/>
      </w:pPr>
      <w:r w:rsidRPr="004B2189">
        <w:rPr>
          <w:lang w:eastAsia="en-AU"/>
        </w:rPr>
        <w:t xml:space="preserve">The risk assessment guidelines must provide for the following to be taken into account in relation to any other information the commissioner </w:t>
      </w:r>
      <w:r w:rsidR="00860A86" w:rsidRPr="004B2189">
        <w:rPr>
          <w:lang w:eastAsia="en-AU"/>
        </w:rPr>
        <w:t>believes</w:t>
      </w:r>
      <w:r w:rsidRPr="004B2189">
        <w:rPr>
          <w:lang w:eastAsia="en-AU"/>
        </w:rPr>
        <w:t xml:space="preserve"> on reasonable grounds is or may be relevant in deciding whether, in engaging in a regulated activity, the applicant poses a</w:t>
      </w:r>
      <w:r w:rsidR="00986139" w:rsidRPr="004B2189">
        <w:rPr>
          <w:lang w:eastAsia="en-AU"/>
        </w:rPr>
        <w:t xml:space="preserve"> </w:t>
      </w:r>
      <w:r w:rsidRPr="004B2189">
        <w:rPr>
          <w:lang w:eastAsia="en-AU"/>
        </w:rPr>
        <w:t>risk of harm to a vulnerable person:</w:t>
      </w:r>
    </w:p>
    <w:p w:rsidR="003C2CE4" w:rsidRPr="004B2189" w:rsidRDefault="00337BA6" w:rsidP="00337BA6">
      <w:pPr>
        <w:pStyle w:val="Apara"/>
      </w:pPr>
      <w:r>
        <w:tab/>
      </w:r>
      <w:r w:rsidR="00E73407" w:rsidRPr="004B2189">
        <w:t>(a)</w:t>
      </w:r>
      <w:r w:rsidR="00E73407" w:rsidRPr="004B2189">
        <w:tab/>
      </w:r>
      <w:r w:rsidR="003C2CE4" w:rsidRPr="004B2189">
        <w:t>how the information was obtained;</w:t>
      </w:r>
    </w:p>
    <w:p w:rsidR="003C2CE4" w:rsidRPr="004B2189" w:rsidRDefault="003C2CE4" w:rsidP="003C2CE4">
      <w:pPr>
        <w:pStyle w:val="aExamHdgpar"/>
      </w:pPr>
      <w:r w:rsidRPr="004B2189">
        <w:t>Examples</w:t>
      </w:r>
    </w:p>
    <w:p w:rsidR="003C2CE4" w:rsidRPr="004B2189" w:rsidRDefault="003C2CE4" w:rsidP="003C2CE4">
      <w:pPr>
        <w:pStyle w:val="aExamINumpar"/>
      </w:pPr>
      <w:r w:rsidRPr="004B2189">
        <w:t>1</w:t>
      </w:r>
      <w:r w:rsidRPr="004B2189">
        <w:tab/>
        <w:t>tip off from a member of the public</w:t>
      </w:r>
    </w:p>
    <w:p w:rsidR="003C2CE4" w:rsidRPr="004B2189" w:rsidRDefault="003C2CE4" w:rsidP="003C2CE4">
      <w:pPr>
        <w:pStyle w:val="aExamINumpar"/>
      </w:pPr>
      <w:r w:rsidRPr="004B2189">
        <w:t>2</w:t>
      </w:r>
      <w:r w:rsidRPr="004B2189">
        <w:tab/>
        <w:t>a media report</w:t>
      </w:r>
    </w:p>
    <w:p w:rsidR="003C2CE4" w:rsidRPr="004B2189" w:rsidRDefault="003C2CE4" w:rsidP="003C2CE4">
      <w:pPr>
        <w:pStyle w:val="aNotepar"/>
      </w:pPr>
      <w:r w:rsidRPr="00FB4595">
        <w:rPr>
          <w:rStyle w:val="charItals"/>
        </w:rPr>
        <w:t>Note</w:t>
      </w:r>
      <w:r w:rsidRPr="00FB4595">
        <w:rPr>
          <w:rStyle w:val="charItals"/>
        </w:rPr>
        <w:tab/>
      </w:r>
      <w:r w:rsidRPr="004B2189">
        <w:t xml:space="preserve">An example is part of the Act, is not exhaustive and may extend, but does not limit, the meaning of the provision in which it appears (see </w:t>
      </w:r>
      <w:hyperlink r:id="rId66" w:tooltip="A2001-14" w:history="1">
        <w:r w:rsidR="00FB4595" w:rsidRPr="00FB4595">
          <w:rPr>
            <w:rStyle w:val="charCitHyperlinkAbbrev"/>
          </w:rPr>
          <w:t>Legislation Act</w:t>
        </w:r>
      </w:hyperlink>
      <w:r w:rsidRPr="004B2189">
        <w:t>, s 126 and s 132).</w:t>
      </w:r>
    </w:p>
    <w:p w:rsidR="003C2CE4" w:rsidRPr="004B2189" w:rsidRDefault="00337BA6" w:rsidP="00337BA6">
      <w:pPr>
        <w:pStyle w:val="Apara"/>
      </w:pPr>
      <w:r>
        <w:tab/>
      </w:r>
      <w:r w:rsidR="00E73407" w:rsidRPr="004B2189">
        <w:t>(b)</w:t>
      </w:r>
      <w:r w:rsidR="00E73407" w:rsidRPr="004B2189">
        <w:tab/>
      </w:r>
      <w:r w:rsidR="003C2CE4" w:rsidRPr="004B2189">
        <w:rPr>
          <w:lang w:eastAsia="en-AU"/>
        </w:rPr>
        <w:t>the relevance of the information;</w:t>
      </w:r>
    </w:p>
    <w:p w:rsidR="003C2CE4" w:rsidRPr="004B2189" w:rsidRDefault="00337BA6" w:rsidP="00337BA6">
      <w:pPr>
        <w:pStyle w:val="Apara"/>
      </w:pPr>
      <w:r>
        <w:tab/>
      </w:r>
      <w:r w:rsidR="00E73407" w:rsidRPr="004B2189">
        <w:t>(c)</w:t>
      </w:r>
      <w:r w:rsidR="00E73407" w:rsidRPr="004B2189">
        <w:tab/>
      </w:r>
      <w:r w:rsidR="00FC15C4" w:rsidRPr="004B2189">
        <w:rPr>
          <w:lang w:eastAsia="en-AU"/>
        </w:rPr>
        <w:t>the truthfulness, completeness and reliability of the information</w:t>
      </w:r>
      <w:r w:rsidR="000E14E2" w:rsidRPr="004B2189">
        <w:rPr>
          <w:lang w:eastAsia="en-AU"/>
        </w:rPr>
        <w:t>;</w:t>
      </w:r>
    </w:p>
    <w:p w:rsidR="000E14E2" w:rsidRPr="004B2189" w:rsidRDefault="00337BA6" w:rsidP="00337BA6">
      <w:pPr>
        <w:pStyle w:val="Apara"/>
        <w:rPr>
          <w:bCs/>
          <w:iCs/>
          <w:lang w:eastAsia="en-AU"/>
        </w:rPr>
      </w:pPr>
      <w:r>
        <w:rPr>
          <w:bCs/>
          <w:iCs/>
          <w:lang w:eastAsia="en-AU"/>
        </w:rPr>
        <w:tab/>
      </w:r>
      <w:r w:rsidR="00E73407" w:rsidRPr="004B2189">
        <w:rPr>
          <w:bCs/>
          <w:iCs/>
          <w:lang w:eastAsia="en-AU"/>
        </w:rPr>
        <w:t>(d)</w:t>
      </w:r>
      <w:r w:rsidR="00E73407" w:rsidRPr="004B2189">
        <w:rPr>
          <w:bCs/>
          <w:iCs/>
          <w:lang w:eastAsia="en-AU"/>
        </w:rPr>
        <w:tab/>
      </w:r>
      <w:r w:rsidR="000E14E2" w:rsidRPr="004B2189">
        <w:rPr>
          <w:lang w:eastAsia="en-AU"/>
        </w:rPr>
        <w:t>any submission made by the person to the commissioner in relation to the</w:t>
      </w:r>
      <w:r w:rsidR="00C9208D" w:rsidRPr="004B2189">
        <w:rPr>
          <w:lang w:eastAsia="en-AU"/>
        </w:rPr>
        <w:t xml:space="preserve"> matters</w:t>
      </w:r>
      <w:r w:rsidR="000E14E2" w:rsidRPr="004B2189">
        <w:rPr>
          <w:lang w:eastAsia="en-AU"/>
        </w:rPr>
        <w:t xml:space="preserve"> </w:t>
      </w:r>
      <w:r w:rsidR="000E14E2" w:rsidRPr="004B2189">
        <w:rPr>
          <w:bCs/>
          <w:iCs/>
          <w:lang w:eastAsia="en-AU"/>
        </w:rPr>
        <w:t>mentioned in paragraphs (a) to (c).</w:t>
      </w:r>
    </w:p>
    <w:p w:rsidR="001B5DA2" w:rsidRPr="00613AF1" w:rsidRDefault="00E73407" w:rsidP="00E73407">
      <w:pPr>
        <w:pStyle w:val="AH3Div"/>
      </w:pPr>
      <w:bookmarkStart w:id="45" w:name="_Toc514838317"/>
      <w:r w:rsidRPr="00613AF1">
        <w:rPr>
          <w:rStyle w:val="CharDivNo"/>
        </w:rPr>
        <w:t>Division 5.3</w:t>
      </w:r>
      <w:r w:rsidRPr="004B2189">
        <w:rPr>
          <w:lang w:eastAsia="en-AU"/>
        </w:rPr>
        <w:tab/>
      </w:r>
      <w:r w:rsidR="001B5DA2" w:rsidRPr="00613AF1">
        <w:rPr>
          <w:rStyle w:val="CharDivText"/>
          <w:lang w:eastAsia="en-AU"/>
        </w:rPr>
        <w:t>Conducting risk assessments</w:t>
      </w:r>
      <w:bookmarkEnd w:id="45"/>
    </w:p>
    <w:p w:rsidR="00A238CB" w:rsidRPr="004B2189" w:rsidRDefault="00E73407" w:rsidP="00E73407">
      <w:pPr>
        <w:pStyle w:val="AH5Sec"/>
      </w:pPr>
      <w:bookmarkStart w:id="46" w:name="_Toc514838318"/>
      <w:r w:rsidRPr="00613AF1">
        <w:rPr>
          <w:rStyle w:val="CharSectNo"/>
        </w:rPr>
        <w:t>32</w:t>
      </w:r>
      <w:r w:rsidRPr="004B2189">
        <w:tab/>
      </w:r>
      <w:r w:rsidR="00A238CB" w:rsidRPr="004B2189">
        <w:t>Risk assessments</w:t>
      </w:r>
      <w:bookmarkEnd w:id="46"/>
    </w:p>
    <w:p w:rsidR="00A238CB" w:rsidRPr="004B2189" w:rsidRDefault="00337BA6" w:rsidP="00337BA6">
      <w:pPr>
        <w:pStyle w:val="Amain"/>
        <w:keepNext/>
        <w:rPr>
          <w:szCs w:val="24"/>
          <w:lang w:eastAsia="en-AU"/>
        </w:rPr>
      </w:pPr>
      <w:r>
        <w:rPr>
          <w:szCs w:val="24"/>
          <w:lang w:eastAsia="en-AU"/>
        </w:rPr>
        <w:tab/>
      </w:r>
      <w:r w:rsidR="00E73407" w:rsidRPr="004B2189">
        <w:rPr>
          <w:szCs w:val="24"/>
          <w:lang w:eastAsia="en-AU"/>
        </w:rPr>
        <w:t>(1)</w:t>
      </w:r>
      <w:r w:rsidR="00E73407" w:rsidRPr="004B2189">
        <w:rPr>
          <w:szCs w:val="24"/>
          <w:lang w:eastAsia="en-AU"/>
        </w:rPr>
        <w:tab/>
      </w:r>
      <w:r w:rsidR="00A238CB" w:rsidRPr="004B2189">
        <w:rPr>
          <w:lang w:eastAsia="en-AU"/>
        </w:rPr>
        <w:t xml:space="preserve">On application by a person for registration, the </w:t>
      </w:r>
      <w:r w:rsidR="000C6610" w:rsidRPr="004B2189">
        <w:t>commissioner</w:t>
      </w:r>
      <w:r w:rsidR="00A238CB" w:rsidRPr="004B2189">
        <w:rPr>
          <w:szCs w:val="24"/>
          <w:lang w:eastAsia="en-AU"/>
        </w:rPr>
        <w:t xml:space="preserve"> </w:t>
      </w:r>
      <w:r w:rsidR="00A238CB" w:rsidRPr="004B2189">
        <w:rPr>
          <w:lang w:eastAsia="en-AU"/>
        </w:rPr>
        <w:t xml:space="preserve">must </w:t>
      </w:r>
      <w:r w:rsidR="00A238CB" w:rsidRPr="004B2189">
        <w:t xml:space="preserve">conduct a risk assessment for the </w:t>
      </w:r>
      <w:r w:rsidR="00A238CB" w:rsidRPr="004B2189">
        <w:rPr>
          <w:lang w:eastAsia="en-AU"/>
        </w:rPr>
        <w:t>person.</w:t>
      </w:r>
    </w:p>
    <w:p w:rsidR="00A238CB" w:rsidRPr="004B2189" w:rsidRDefault="00A238CB" w:rsidP="00A238CB">
      <w:pPr>
        <w:pStyle w:val="aNote"/>
        <w:rPr>
          <w:lang w:eastAsia="en-AU"/>
        </w:rPr>
      </w:pPr>
      <w:r w:rsidRPr="00FB4595">
        <w:rPr>
          <w:rStyle w:val="charItals"/>
        </w:rPr>
        <w:t>Note</w:t>
      </w:r>
      <w:r w:rsidRPr="00FB4595">
        <w:rPr>
          <w:rStyle w:val="charItals"/>
        </w:rPr>
        <w:tab/>
      </w:r>
      <w:r w:rsidRPr="004B2189">
        <w:rPr>
          <w:lang w:eastAsia="en-AU"/>
        </w:rPr>
        <w:t xml:space="preserve">The </w:t>
      </w:r>
      <w:r w:rsidR="000C6610" w:rsidRPr="004B2189">
        <w:rPr>
          <w:lang w:eastAsia="en-AU"/>
        </w:rPr>
        <w:t>commissioner</w:t>
      </w:r>
      <w:r w:rsidRPr="004B2189">
        <w:rPr>
          <w:lang w:eastAsia="en-AU"/>
        </w:rPr>
        <w:t xml:space="preserve"> need not conduct a </w:t>
      </w:r>
      <w:r w:rsidR="00344C06" w:rsidRPr="004B2189">
        <w:rPr>
          <w:lang w:eastAsia="en-AU"/>
        </w:rPr>
        <w:t>risk assessment if the application</w:t>
      </w:r>
      <w:r w:rsidRPr="004B2189">
        <w:rPr>
          <w:lang w:eastAsia="en-AU"/>
        </w:rPr>
        <w:t xml:space="preserve"> has</w:t>
      </w:r>
      <w:r w:rsidR="00344C06" w:rsidRPr="004B2189">
        <w:rPr>
          <w:lang w:eastAsia="en-AU"/>
        </w:rPr>
        <w:t xml:space="preserve"> been</w:t>
      </w:r>
      <w:r w:rsidRPr="004B2189">
        <w:rPr>
          <w:lang w:eastAsia="en-AU"/>
        </w:rPr>
        <w:t xml:space="preserve"> withdrawn (see s </w:t>
      </w:r>
      <w:r w:rsidR="00D329E6" w:rsidRPr="004B2189">
        <w:rPr>
          <w:lang w:eastAsia="en-AU"/>
        </w:rPr>
        <w:t>20</w:t>
      </w:r>
      <w:r w:rsidRPr="004B2189">
        <w:rPr>
          <w:lang w:eastAsia="en-AU"/>
        </w:rPr>
        <w:t xml:space="preserve"> (2)</w:t>
      </w:r>
      <w:r w:rsidR="0018031D" w:rsidRPr="004B2189">
        <w:rPr>
          <w:lang w:eastAsia="en-AU"/>
        </w:rPr>
        <w:t xml:space="preserve"> (</w:t>
      </w:r>
      <w:r w:rsidRPr="004B2189">
        <w:rPr>
          <w:lang w:eastAsia="en-AU"/>
        </w:rPr>
        <w:t>b</w:t>
      </w:r>
      <w:r w:rsidR="00B56966" w:rsidRPr="004B2189">
        <w:rPr>
          <w:lang w:eastAsia="en-AU"/>
        </w:rPr>
        <w:t>)</w:t>
      </w:r>
      <w:r w:rsidRPr="004B2189">
        <w:rPr>
          <w:lang w:eastAsia="en-AU"/>
        </w:rPr>
        <w:t>).</w:t>
      </w:r>
    </w:p>
    <w:p w:rsidR="00A238CB"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A238CB" w:rsidRPr="004B2189">
        <w:t xml:space="preserve">The risk assessment must be conducted </w:t>
      </w:r>
      <w:r w:rsidR="00A238CB" w:rsidRPr="004B2189">
        <w:rPr>
          <w:lang w:eastAsia="en-AU"/>
        </w:rPr>
        <w:t>in accordance with the risk assessment guidelines.</w:t>
      </w:r>
    </w:p>
    <w:p w:rsidR="00FB142E" w:rsidRPr="00055EF8" w:rsidRDefault="00FB142E" w:rsidP="00FB142E">
      <w:pPr>
        <w:pStyle w:val="AH5Sec"/>
      </w:pPr>
      <w:bookmarkStart w:id="47" w:name="_Toc514838319"/>
      <w:r w:rsidRPr="00613AF1">
        <w:rPr>
          <w:rStyle w:val="CharSectNo"/>
        </w:rPr>
        <w:t>33</w:t>
      </w:r>
      <w:r w:rsidRPr="00055EF8">
        <w:tab/>
        <w:t>Commissioner may request information from an entity to conduct risk assessments</w:t>
      </w:r>
      <w:bookmarkEnd w:id="47"/>
    </w:p>
    <w:p w:rsidR="00FB142E" w:rsidRPr="00055EF8" w:rsidRDefault="00FB142E" w:rsidP="00FB142E">
      <w:pPr>
        <w:pStyle w:val="Amain"/>
        <w:rPr>
          <w:lang w:eastAsia="en-AU"/>
        </w:rPr>
      </w:pPr>
      <w:r w:rsidRPr="00055EF8">
        <w:tab/>
        <w:t>(1)</w:t>
      </w:r>
      <w:r w:rsidRPr="00055EF8">
        <w:tab/>
        <w:t>The commissioner may request information or advice from any entity the commissioner considers may be able to give information or advice that will assist the commissioner in conducting a risk assessment for a person.</w:t>
      </w:r>
    </w:p>
    <w:p w:rsidR="00FB142E" w:rsidRPr="00055EF8" w:rsidRDefault="00FB142E" w:rsidP="00FB142E">
      <w:pPr>
        <w:pStyle w:val="aExamHdgss"/>
      </w:pPr>
      <w:r w:rsidRPr="00055EF8">
        <w:t>Examples—entity</w:t>
      </w:r>
    </w:p>
    <w:p w:rsidR="00FB142E" w:rsidRPr="00055EF8" w:rsidRDefault="00FB142E" w:rsidP="00FB142E">
      <w:pPr>
        <w:pStyle w:val="aExamINumss"/>
      </w:pPr>
      <w:r w:rsidRPr="00055EF8">
        <w:t>1</w:t>
      </w:r>
      <w:r w:rsidRPr="00055EF8">
        <w:tab/>
        <w:t>the chief police officer</w:t>
      </w:r>
    </w:p>
    <w:p w:rsidR="00FB142E" w:rsidRPr="00055EF8" w:rsidRDefault="00FB142E" w:rsidP="00FB142E">
      <w:pPr>
        <w:pStyle w:val="aExamINumss"/>
      </w:pPr>
      <w:r w:rsidRPr="00055EF8">
        <w:t>2</w:t>
      </w:r>
      <w:r w:rsidRPr="00055EF8">
        <w:tab/>
        <w:t>an administrative unit</w:t>
      </w:r>
    </w:p>
    <w:p w:rsidR="00FB142E" w:rsidRPr="00055EF8" w:rsidRDefault="00FB142E" w:rsidP="00FB142E">
      <w:pPr>
        <w:pStyle w:val="aExamINumss"/>
        <w:keepNext/>
      </w:pPr>
      <w:r w:rsidRPr="00055EF8">
        <w:t>3</w:t>
      </w:r>
      <w:r w:rsidRPr="00055EF8">
        <w:tab/>
        <w:t>an employer for a regulated activity</w:t>
      </w:r>
    </w:p>
    <w:p w:rsidR="00FB142E" w:rsidRPr="00055EF8" w:rsidRDefault="00FB142E" w:rsidP="00FB142E">
      <w:pPr>
        <w:pStyle w:val="aNote"/>
      </w:pPr>
      <w:r w:rsidRPr="00055EF8">
        <w:rPr>
          <w:rStyle w:val="charItals"/>
        </w:rPr>
        <w:t>Note</w:t>
      </w:r>
      <w:r w:rsidRPr="00055EF8">
        <w:tab/>
        <w:t xml:space="preserve">An example is part of the Act, is not exhaustive and may extend, but does not limit, the meaning of the provision in which it appears (see </w:t>
      </w:r>
      <w:hyperlink r:id="rId67" w:tooltip="A2001-14" w:history="1">
        <w:r w:rsidRPr="00055EF8">
          <w:rPr>
            <w:rStyle w:val="charCitHyperlinkAbbrev"/>
          </w:rPr>
          <w:t>Legislation Act</w:t>
        </w:r>
      </w:hyperlink>
      <w:r w:rsidRPr="00055EF8">
        <w:t>, s 126 and s 132).</w:t>
      </w:r>
    </w:p>
    <w:p w:rsidR="00FB142E" w:rsidRPr="00055EF8" w:rsidRDefault="00FB142E" w:rsidP="00FB142E">
      <w:pPr>
        <w:pStyle w:val="Amain"/>
      </w:pPr>
      <w:r w:rsidRPr="00055EF8">
        <w:tab/>
        <w:t>(2)</w:t>
      </w:r>
      <w:r w:rsidRPr="00055EF8">
        <w:tab/>
        <w:t>An entity that receives a request from the commissioner must, as far as practicable, comply with the request.</w:t>
      </w:r>
    </w:p>
    <w:p w:rsidR="00FB142E" w:rsidRPr="00055EF8" w:rsidRDefault="00FB142E" w:rsidP="00FB142E">
      <w:pPr>
        <w:pStyle w:val="Amain"/>
      </w:pPr>
      <w:r w:rsidRPr="00055EF8">
        <w:tab/>
        <w:t>(3)</w:t>
      </w:r>
      <w:r w:rsidRPr="00055EF8">
        <w:tab/>
        <w:t>An entity that gives the commissioner information or advice in response to a request under this section does not contravene any duty of confidentiality the entity has under a territory law or agreement, despite anything to the contrary in the law or agreement.</w:t>
      </w:r>
    </w:p>
    <w:p w:rsidR="00FB142E" w:rsidRPr="00055EF8" w:rsidRDefault="00FB142E" w:rsidP="00607F6D">
      <w:pPr>
        <w:pStyle w:val="Amain"/>
        <w:keepNext/>
      </w:pPr>
      <w:r w:rsidRPr="00055EF8">
        <w:tab/>
        <w:t>(4)</w:t>
      </w:r>
      <w:r w:rsidRPr="00055EF8">
        <w:tab/>
        <w:t>In this section:</w:t>
      </w:r>
    </w:p>
    <w:p w:rsidR="00FB142E" w:rsidRPr="00055EF8" w:rsidRDefault="00FB142E" w:rsidP="00FB142E">
      <w:pPr>
        <w:pStyle w:val="aDef"/>
      </w:pPr>
      <w:r w:rsidRPr="00055EF8">
        <w:rPr>
          <w:rStyle w:val="charBoldItals"/>
        </w:rPr>
        <w:t>information</w:t>
      </w:r>
      <w:r w:rsidRPr="00055EF8">
        <w:t xml:space="preserve"> does not include information that, under the </w:t>
      </w:r>
      <w:hyperlink r:id="rId68" w:tooltip="A2008-19" w:history="1">
        <w:r w:rsidRPr="00055EF8">
          <w:rPr>
            <w:rStyle w:val="charCitHyperlinkItal"/>
          </w:rPr>
          <w:t>Children and Young People Act 2008</w:t>
        </w:r>
      </w:hyperlink>
      <w:r w:rsidRPr="00055EF8">
        <w:rPr>
          <w:lang w:eastAsia="en-AU"/>
        </w:rPr>
        <w:t xml:space="preserve">, section 857, </w:t>
      </w:r>
      <w:r w:rsidRPr="00055EF8">
        <w:t>must not be given to a person.</w:t>
      </w:r>
    </w:p>
    <w:p w:rsidR="00450357" w:rsidRPr="004B2189" w:rsidRDefault="00E73407" w:rsidP="00E73407">
      <w:pPr>
        <w:pStyle w:val="AH5Sec"/>
      </w:pPr>
      <w:bookmarkStart w:id="48" w:name="_Toc514838320"/>
      <w:r w:rsidRPr="00613AF1">
        <w:rPr>
          <w:rStyle w:val="CharSectNo"/>
        </w:rPr>
        <w:t>34</w:t>
      </w:r>
      <w:r w:rsidRPr="004B2189">
        <w:tab/>
      </w:r>
      <w:r w:rsidR="00450357" w:rsidRPr="004B2189">
        <w:t>Independent advisors—appointment</w:t>
      </w:r>
      <w:bookmarkEnd w:id="48"/>
    </w:p>
    <w:p w:rsidR="00450357" w:rsidRPr="004B2189" w:rsidRDefault="00337BA6" w:rsidP="001C4B5D">
      <w:pPr>
        <w:pStyle w:val="Amain"/>
        <w:keepNext/>
      </w:pPr>
      <w:r>
        <w:tab/>
      </w:r>
      <w:r w:rsidR="00E73407" w:rsidRPr="004B2189">
        <w:t>(1)</w:t>
      </w:r>
      <w:r w:rsidR="00E73407" w:rsidRPr="004B2189">
        <w:tab/>
      </w:r>
      <w:r w:rsidR="00450357" w:rsidRPr="004B2189">
        <w:t>The commissioner must appoint 7 or more people as independent advisors the commissioner may ask for advice about—</w:t>
      </w:r>
    </w:p>
    <w:p w:rsidR="00450357" w:rsidRPr="004B2189" w:rsidRDefault="00337BA6" w:rsidP="001C4B5D">
      <w:pPr>
        <w:pStyle w:val="Apara"/>
        <w:keepNext/>
      </w:pPr>
      <w:r>
        <w:tab/>
      </w:r>
      <w:r w:rsidR="00E73407" w:rsidRPr="004B2189">
        <w:t>(a)</w:t>
      </w:r>
      <w:r w:rsidR="00E73407" w:rsidRPr="004B2189">
        <w:tab/>
      </w:r>
      <w:r w:rsidR="00450357" w:rsidRPr="004B2189">
        <w:t>whether to give a person a role-based registration; or</w:t>
      </w:r>
    </w:p>
    <w:p w:rsidR="00450357" w:rsidRPr="004B2189" w:rsidRDefault="00337BA6" w:rsidP="001C4B5D">
      <w:pPr>
        <w:pStyle w:val="Apara"/>
        <w:keepNext/>
      </w:pPr>
      <w:r>
        <w:tab/>
      </w:r>
      <w:r w:rsidR="00E73407" w:rsidRPr="004B2189">
        <w:t>(b)</w:t>
      </w:r>
      <w:r w:rsidR="00E73407" w:rsidRPr="004B2189">
        <w:tab/>
      </w:r>
      <w:r w:rsidR="00450357" w:rsidRPr="004B2189">
        <w:t>any other aspect of a risk assessment for a person.</w:t>
      </w:r>
    </w:p>
    <w:p w:rsidR="00450357" w:rsidRPr="004B2189" w:rsidRDefault="00450357" w:rsidP="001C4B5D">
      <w:pPr>
        <w:pStyle w:val="aNote"/>
        <w:keepNext/>
      </w:pPr>
      <w:r w:rsidRPr="00FB4595">
        <w:rPr>
          <w:rStyle w:val="charItals"/>
        </w:rPr>
        <w:t>Note 1</w:t>
      </w:r>
      <w:r w:rsidRPr="00FB4595">
        <w:rPr>
          <w:rStyle w:val="charItals"/>
        </w:rPr>
        <w:tab/>
      </w:r>
      <w:r w:rsidRPr="00FB4595">
        <w:rPr>
          <w:rStyle w:val="charBoldItals"/>
        </w:rPr>
        <w:t>Role-based registration</w:t>
      </w:r>
      <w:r w:rsidR="00D329E6" w:rsidRPr="004B2189">
        <w:t>—see s 42</w:t>
      </w:r>
      <w:r w:rsidRPr="004B2189">
        <w:t xml:space="preserve"> (2).</w:t>
      </w:r>
    </w:p>
    <w:p w:rsidR="00450357" w:rsidRPr="004B2189" w:rsidRDefault="00450357" w:rsidP="00450357">
      <w:pPr>
        <w:pStyle w:val="aNote"/>
        <w:rPr>
          <w:lang w:eastAsia="en-AU"/>
        </w:rPr>
      </w:pPr>
      <w:r w:rsidRPr="00FB4595">
        <w:rPr>
          <w:rStyle w:val="charItals"/>
        </w:rPr>
        <w:t>Note 2</w:t>
      </w:r>
      <w:r w:rsidRPr="00FB4595">
        <w:rPr>
          <w:rStyle w:val="charItals"/>
        </w:rPr>
        <w:tab/>
      </w:r>
      <w:r w:rsidRPr="004B2189">
        <w:rPr>
          <w:lang w:eastAsia="en-AU"/>
        </w:rPr>
        <w:t xml:space="preserve">For the making of appointments (including acting appointments), see the </w:t>
      </w:r>
      <w:hyperlink r:id="rId69" w:tooltip="A2001-14" w:history="1">
        <w:r w:rsidR="00FB4595" w:rsidRPr="00FB4595">
          <w:rPr>
            <w:rStyle w:val="charCitHyperlinkAbbrev"/>
          </w:rPr>
          <w:t>Legislation Act</w:t>
        </w:r>
      </w:hyperlink>
      <w:r w:rsidRPr="004B2189">
        <w:rPr>
          <w:lang w:eastAsia="en-AU"/>
        </w:rPr>
        <w:t>, pt 19.3.</w:t>
      </w:r>
    </w:p>
    <w:p w:rsidR="002D515E" w:rsidRPr="00B636AC" w:rsidRDefault="002D515E" w:rsidP="002D515E">
      <w:pPr>
        <w:pStyle w:val="aNote"/>
      </w:pPr>
      <w:r w:rsidRPr="00B636AC">
        <w:rPr>
          <w:rStyle w:val="charItals"/>
        </w:rPr>
        <w:t>Note 3</w:t>
      </w:r>
      <w:r w:rsidRPr="00B636AC">
        <w:rPr>
          <w:rStyle w:val="charItals"/>
        </w:rPr>
        <w:tab/>
      </w:r>
      <w:r w:rsidRPr="00B636AC">
        <w:t xml:space="preserve">In particular, an appointment may be made by naming a person or nominating the occupant of a position (see </w:t>
      </w:r>
      <w:hyperlink r:id="rId70" w:tooltip="A2001-14" w:history="1">
        <w:r w:rsidRPr="00B636AC">
          <w:rPr>
            <w:rStyle w:val="charCitHyperlinkAbbrev"/>
          </w:rPr>
          <w:t>Legislation Act</w:t>
        </w:r>
      </w:hyperlink>
      <w:r w:rsidRPr="00B636AC">
        <w:t>, s 207).</w:t>
      </w:r>
    </w:p>
    <w:p w:rsidR="00450357" w:rsidRPr="004B2189" w:rsidRDefault="00337BA6" w:rsidP="00337BA6">
      <w:pPr>
        <w:pStyle w:val="Amain"/>
      </w:pPr>
      <w:r>
        <w:tab/>
      </w:r>
      <w:r w:rsidR="00E73407" w:rsidRPr="004B2189">
        <w:t>(2)</w:t>
      </w:r>
      <w:r w:rsidR="00E73407" w:rsidRPr="004B2189">
        <w:tab/>
      </w:r>
      <w:r w:rsidR="00450357" w:rsidRPr="004B2189">
        <w:t>The people appointed—</w:t>
      </w:r>
    </w:p>
    <w:p w:rsidR="00450357" w:rsidRPr="004B2189" w:rsidRDefault="00337BA6" w:rsidP="00337BA6">
      <w:pPr>
        <w:pStyle w:val="Apara"/>
        <w:keepNext/>
      </w:pPr>
      <w:r>
        <w:tab/>
      </w:r>
      <w:r w:rsidR="00E73407" w:rsidRPr="004B2189">
        <w:t>(a)</w:t>
      </w:r>
      <w:r w:rsidR="00E73407" w:rsidRPr="004B2189">
        <w:tab/>
      </w:r>
      <w:r w:rsidR="00450357" w:rsidRPr="004B2189">
        <w:t>must include the following:</w:t>
      </w:r>
    </w:p>
    <w:p w:rsidR="00450357" w:rsidRPr="004B2189" w:rsidRDefault="00337BA6" w:rsidP="00337BA6">
      <w:pPr>
        <w:pStyle w:val="Asubpara"/>
      </w:pPr>
      <w:r>
        <w:tab/>
      </w:r>
      <w:r w:rsidR="00E73407" w:rsidRPr="004B2189">
        <w:t>(i)</w:t>
      </w:r>
      <w:r w:rsidR="00E73407" w:rsidRPr="004B2189">
        <w:tab/>
      </w:r>
      <w:r w:rsidR="00450357" w:rsidRPr="004B2189">
        <w:t xml:space="preserve">at least 1 Aboriginal or Torres Strait Islander person; </w:t>
      </w:r>
    </w:p>
    <w:p w:rsidR="00450357" w:rsidRPr="004B2189" w:rsidRDefault="00337BA6" w:rsidP="00337BA6">
      <w:pPr>
        <w:pStyle w:val="Asubpara"/>
      </w:pPr>
      <w:r>
        <w:tab/>
      </w:r>
      <w:r w:rsidR="00E73407" w:rsidRPr="004B2189">
        <w:t>(ii)</w:t>
      </w:r>
      <w:r w:rsidR="00E73407" w:rsidRPr="004B2189">
        <w:tab/>
      </w:r>
      <w:r w:rsidR="00450357" w:rsidRPr="004B2189">
        <w:t xml:space="preserve">at least 1 person with experience or expertise in relation to refugees and migrants; </w:t>
      </w:r>
    </w:p>
    <w:p w:rsidR="00450357" w:rsidRPr="004B2189" w:rsidRDefault="00337BA6" w:rsidP="00337BA6">
      <w:pPr>
        <w:pStyle w:val="Asubpara"/>
      </w:pPr>
      <w:r>
        <w:tab/>
      </w:r>
      <w:r w:rsidR="00E73407" w:rsidRPr="004B2189">
        <w:t>(iii)</w:t>
      </w:r>
      <w:r w:rsidR="00E73407" w:rsidRPr="004B2189">
        <w:tab/>
      </w:r>
      <w:r w:rsidR="00450357" w:rsidRPr="004B2189">
        <w:t>at least 1 person who is a psychologist with experience or expertise in forensic or clinical psychology;</w:t>
      </w:r>
    </w:p>
    <w:p w:rsidR="00450357" w:rsidRPr="004B2189" w:rsidRDefault="00337BA6" w:rsidP="00337BA6">
      <w:pPr>
        <w:pStyle w:val="Asubpara"/>
      </w:pPr>
      <w:r>
        <w:tab/>
      </w:r>
      <w:r w:rsidR="00E73407" w:rsidRPr="004B2189">
        <w:t>(iv)</w:t>
      </w:r>
      <w:r w:rsidR="00E73407" w:rsidRPr="004B2189">
        <w:tab/>
      </w:r>
      <w:r w:rsidR="00450357" w:rsidRPr="004B2189">
        <w:t xml:space="preserve">at least 1 person with experience or expertise in relation to children and young people; </w:t>
      </w:r>
    </w:p>
    <w:p w:rsidR="00450357" w:rsidRPr="004B2189" w:rsidRDefault="00337BA6" w:rsidP="00337BA6">
      <w:pPr>
        <w:pStyle w:val="Asubpara"/>
      </w:pPr>
      <w:r>
        <w:tab/>
      </w:r>
      <w:r w:rsidR="00E73407" w:rsidRPr="004B2189">
        <w:t>(v)</w:t>
      </w:r>
      <w:r w:rsidR="00E73407" w:rsidRPr="004B2189">
        <w:tab/>
      </w:r>
      <w:r w:rsidR="00450357" w:rsidRPr="004B2189">
        <w:t>at least 1 person with experience or expertise in relation to people with a disability;</w:t>
      </w:r>
    </w:p>
    <w:p w:rsidR="00450357" w:rsidRPr="004B2189" w:rsidRDefault="00337BA6" w:rsidP="00337BA6">
      <w:pPr>
        <w:pStyle w:val="Asubpara"/>
      </w:pPr>
      <w:r>
        <w:tab/>
      </w:r>
      <w:r w:rsidR="00E73407" w:rsidRPr="004B2189">
        <w:t>(vi)</w:t>
      </w:r>
      <w:r w:rsidR="00E73407" w:rsidRPr="004B2189">
        <w:tab/>
      </w:r>
      <w:r w:rsidR="00450357" w:rsidRPr="004B2189">
        <w:t>at least 1 person with experience or expertise in relation to people with mental illness;</w:t>
      </w:r>
    </w:p>
    <w:p w:rsidR="00450357" w:rsidRPr="004B2189" w:rsidRDefault="00337BA6" w:rsidP="00337BA6">
      <w:pPr>
        <w:pStyle w:val="Asubpara"/>
      </w:pPr>
      <w:r>
        <w:tab/>
      </w:r>
      <w:r w:rsidR="00E73407" w:rsidRPr="004B2189">
        <w:t>(vii)</w:t>
      </w:r>
      <w:r w:rsidR="00E73407" w:rsidRPr="004B2189">
        <w:tab/>
      </w:r>
      <w:r w:rsidR="00450357" w:rsidRPr="004B2189">
        <w:t>at least 1 person with experience or expertise in relation to people with drug or alcohol dependency; and</w:t>
      </w:r>
    </w:p>
    <w:p w:rsidR="00450357" w:rsidRPr="004B2189" w:rsidRDefault="00337BA6" w:rsidP="00337BA6">
      <w:pPr>
        <w:pStyle w:val="Apara"/>
      </w:pPr>
      <w:r>
        <w:tab/>
      </w:r>
      <w:r w:rsidR="00E73407" w:rsidRPr="004B2189">
        <w:t>(b)</w:t>
      </w:r>
      <w:r w:rsidR="00E73407" w:rsidRPr="004B2189">
        <w:tab/>
      </w:r>
      <w:r w:rsidR="00450357" w:rsidRPr="004B2189">
        <w:t>may include 1 or more people with experience or expertise in any other field the commissioner considers relevant to a matter mentioned in subsection (1) (a) or (b).</w:t>
      </w:r>
    </w:p>
    <w:p w:rsidR="00450357" w:rsidRPr="004B2189" w:rsidRDefault="00337BA6" w:rsidP="00F22DBF">
      <w:pPr>
        <w:pStyle w:val="Amain"/>
        <w:keepNext/>
      </w:pPr>
      <w:r>
        <w:tab/>
      </w:r>
      <w:r w:rsidR="00E73407" w:rsidRPr="004B2189">
        <w:t>(3)</w:t>
      </w:r>
      <w:r w:rsidR="00E73407" w:rsidRPr="004B2189">
        <w:tab/>
      </w:r>
      <w:r w:rsidR="00450357" w:rsidRPr="004B2189">
        <w:t>An appointment as an independent advisor must be for not longer than 3 years.</w:t>
      </w:r>
    </w:p>
    <w:p w:rsidR="002D515E" w:rsidRPr="00B636AC" w:rsidRDefault="002D515E" w:rsidP="002D515E">
      <w:pPr>
        <w:pStyle w:val="aNote"/>
      </w:pPr>
      <w:r w:rsidRPr="00B636AC">
        <w:rPr>
          <w:rStyle w:val="charItals"/>
        </w:rPr>
        <w:t>Note</w:t>
      </w:r>
      <w:r w:rsidRPr="00B636AC">
        <w:rPr>
          <w:rStyle w:val="charItals"/>
        </w:rPr>
        <w:tab/>
      </w:r>
      <w:r w:rsidRPr="00B636AC">
        <w:rPr>
          <w:lang w:eastAsia="en-AU"/>
        </w:rPr>
        <w:t xml:space="preserve">A person may be reappointed to a position if the person is eligible to be appointed to the position (see </w:t>
      </w:r>
      <w:hyperlink r:id="rId71" w:tooltip="A2001-14" w:history="1">
        <w:r w:rsidRPr="00B636AC">
          <w:rPr>
            <w:rStyle w:val="charCitHyperlinkAbbrev"/>
          </w:rPr>
          <w:t>Legislation Act</w:t>
        </w:r>
      </w:hyperlink>
      <w:r w:rsidRPr="00B636AC">
        <w:rPr>
          <w:lang w:eastAsia="en-AU"/>
        </w:rPr>
        <w:t>, s 208 (1) (c)).</w:t>
      </w:r>
    </w:p>
    <w:p w:rsidR="00450357" w:rsidRPr="004B2189" w:rsidRDefault="00337BA6" w:rsidP="00337BA6">
      <w:pPr>
        <w:pStyle w:val="Amain"/>
        <w:keepNext/>
      </w:pPr>
      <w:r>
        <w:tab/>
      </w:r>
      <w:r w:rsidR="00E73407" w:rsidRPr="004B2189">
        <w:t>(4)</w:t>
      </w:r>
      <w:r w:rsidR="00E73407" w:rsidRPr="004B2189">
        <w:tab/>
      </w:r>
      <w:r w:rsidR="00450357" w:rsidRPr="004B2189">
        <w:t>An appointment is a notifiable instrument.</w:t>
      </w:r>
    </w:p>
    <w:p w:rsidR="00450357" w:rsidRPr="004B2189" w:rsidRDefault="00450357" w:rsidP="00450357">
      <w:pPr>
        <w:pStyle w:val="aNote"/>
      </w:pPr>
      <w:r w:rsidRPr="00FB4595">
        <w:rPr>
          <w:rStyle w:val="charItals"/>
        </w:rPr>
        <w:t>Note</w:t>
      </w:r>
      <w:r w:rsidRPr="00FB4595">
        <w:rPr>
          <w:rStyle w:val="charItals"/>
        </w:rPr>
        <w:tab/>
      </w:r>
      <w:r w:rsidRPr="004B2189">
        <w:t xml:space="preserve">A notifiable instrument must be notified under the </w:t>
      </w:r>
      <w:hyperlink r:id="rId72" w:tooltip="A2001-14" w:history="1">
        <w:r w:rsidR="00FB4595" w:rsidRPr="00FB4595">
          <w:rPr>
            <w:rStyle w:val="charCitHyperlinkAbbrev"/>
          </w:rPr>
          <w:t>Legislation Act</w:t>
        </w:r>
      </w:hyperlink>
      <w:r w:rsidRPr="004B2189">
        <w:t>.</w:t>
      </w:r>
    </w:p>
    <w:p w:rsidR="00450357" w:rsidRPr="004B2189" w:rsidRDefault="00337BA6" w:rsidP="00337BA6">
      <w:pPr>
        <w:pStyle w:val="Amain"/>
      </w:pPr>
      <w:r>
        <w:tab/>
      </w:r>
      <w:r w:rsidR="00E73407" w:rsidRPr="004B2189">
        <w:t>(5)</w:t>
      </w:r>
      <w:r w:rsidR="00E73407" w:rsidRPr="004B2189">
        <w:tab/>
      </w:r>
      <w:r w:rsidR="00450357" w:rsidRPr="004B2189">
        <w:t xml:space="preserve">The conditions of an independent advisor’s appointment are the conditions agreed between the commissioner and the person, subject to any determination under the </w:t>
      </w:r>
      <w:hyperlink r:id="rId73" w:tooltip="A1995-55" w:history="1">
        <w:r w:rsidR="00FB4595" w:rsidRPr="00FB4595">
          <w:rPr>
            <w:rStyle w:val="charCitHyperlinkItal"/>
          </w:rPr>
          <w:t>Remuneration Tribunal Act 1995</w:t>
        </w:r>
      </w:hyperlink>
      <w:r w:rsidR="00450357" w:rsidRPr="004B2189">
        <w:t>.</w:t>
      </w:r>
    </w:p>
    <w:p w:rsidR="00450357" w:rsidRPr="004B2189" w:rsidRDefault="00E73407" w:rsidP="00E73407">
      <w:pPr>
        <w:pStyle w:val="AH5Sec"/>
      </w:pPr>
      <w:bookmarkStart w:id="49" w:name="_Toc514838321"/>
      <w:r w:rsidRPr="00613AF1">
        <w:rPr>
          <w:rStyle w:val="CharSectNo"/>
        </w:rPr>
        <w:t>35</w:t>
      </w:r>
      <w:r w:rsidRPr="004B2189">
        <w:tab/>
      </w:r>
      <w:r w:rsidR="00450357" w:rsidRPr="004B2189">
        <w:t>Independent advisors—advice</w:t>
      </w:r>
      <w:bookmarkEnd w:id="49"/>
    </w:p>
    <w:p w:rsidR="00450357" w:rsidRPr="004B2189" w:rsidRDefault="00337BA6" w:rsidP="00337BA6">
      <w:pPr>
        <w:pStyle w:val="Amain"/>
      </w:pPr>
      <w:r>
        <w:tab/>
      </w:r>
      <w:r w:rsidR="00E73407" w:rsidRPr="004B2189">
        <w:t>(1)</w:t>
      </w:r>
      <w:r w:rsidR="00E73407" w:rsidRPr="004B2189">
        <w:tab/>
      </w:r>
      <w:r w:rsidR="00450357" w:rsidRPr="004B2189">
        <w:t>This section applies if the commissioner wishes to ask an independent advisor for advice about a matter mentioned in section </w:t>
      </w:r>
      <w:r w:rsidR="00D329E6" w:rsidRPr="004B2189">
        <w:t>34</w:t>
      </w:r>
      <w:r w:rsidR="00450357" w:rsidRPr="004B2189">
        <w:t> (1) (a) or (b).</w:t>
      </w:r>
    </w:p>
    <w:p w:rsidR="00450357" w:rsidRPr="004B2189" w:rsidRDefault="00337BA6" w:rsidP="00337BA6">
      <w:pPr>
        <w:pStyle w:val="Amain"/>
      </w:pPr>
      <w:r>
        <w:tab/>
      </w:r>
      <w:r w:rsidR="00E73407" w:rsidRPr="004B2189">
        <w:t>(2)</w:t>
      </w:r>
      <w:r w:rsidR="00E73407" w:rsidRPr="004B2189">
        <w:tab/>
      </w:r>
      <w:r w:rsidR="00450357" w:rsidRPr="004B2189">
        <w:t>The commissioner must ask a least 3 independent advisors for the advice.</w:t>
      </w:r>
    </w:p>
    <w:p w:rsidR="00450357" w:rsidRPr="004B2189" w:rsidRDefault="00337BA6" w:rsidP="00337BA6">
      <w:pPr>
        <w:pStyle w:val="Amain"/>
      </w:pPr>
      <w:r>
        <w:tab/>
      </w:r>
      <w:r w:rsidR="00E73407" w:rsidRPr="004B2189">
        <w:t>(3)</w:t>
      </w:r>
      <w:r w:rsidR="00E73407" w:rsidRPr="004B2189">
        <w:tab/>
      </w:r>
      <w:r w:rsidR="00450357" w:rsidRPr="004B2189">
        <w:t>The request for advice must be made, and the advice must be given, in accordance with the risk assessment guidelines.</w:t>
      </w:r>
    </w:p>
    <w:p w:rsidR="00450357" w:rsidRPr="004B2189" w:rsidRDefault="00E73407" w:rsidP="00E73407">
      <w:pPr>
        <w:pStyle w:val="AH5Sec"/>
      </w:pPr>
      <w:bookmarkStart w:id="50" w:name="_Toc514838322"/>
      <w:r w:rsidRPr="00613AF1">
        <w:rPr>
          <w:rStyle w:val="CharSectNo"/>
        </w:rPr>
        <w:t>36</w:t>
      </w:r>
      <w:r w:rsidRPr="004B2189">
        <w:tab/>
      </w:r>
      <w:r w:rsidR="00450357" w:rsidRPr="004B2189">
        <w:t>Independent advisors—ending appointment</w:t>
      </w:r>
      <w:bookmarkEnd w:id="50"/>
    </w:p>
    <w:p w:rsidR="00450357" w:rsidRPr="004B2189" w:rsidRDefault="00450357" w:rsidP="00450357">
      <w:pPr>
        <w:pStyle w:val="Amainreturn"/>
      </w:pPr>
      <w:r w:rsidRPr="004B2189">
        <w:t>The commissioner may end a person’s appointment as an independent advisor—</w:t>
      </w:r>
    </w:p>
    <w:p w:rsidR="00450357" w:rsidRPr="004B2189" w:rsidRDefault="00337BA6" w:rsidP="00337BA6">
      <w:pPr>
        <w:pStyle w:val="Apara"/>
      </w:pPr>
      <w:r>
        <w:tab/>
      </w:r>
      <w:r w:rsidR="00E73407" w:rsidRPr="004B2189">
        <w:t>(a)</w:t>
      </w:r>
      <w:r w:rsidR="00E73407" w:rsidRPr="004B2189">
        <w:tab/>
      </w:r>
      <w:r w:rsidR="00450357" w:rsidRPr="004B2189">
        <w:t>if the person does not provide advice within a reasonable time when asked by the commissioner; or</w:t>
      </w:r>
    </w:p>
    <w:p w:rsidR="00450357" w:rsidRPr="004B2189" w:rsidRDefault="00337BA6" w:rsidP="00337BA6">
      <w:pPr>
        <w:pStyle w:val="Apara"/>
      </w:pPr>
      <w:r>
        <w:tab/>
      </w:r>
      <w:r w:rsidR="00E73407" w:rsidRPr="004B2189">
        <w:t>(b)</w:t>
      </w:r>
      <w:r w:rsidR="00E73407" w:rsidRPr="004B2189">
        <w:tab/>
      </w:r>
      <w:r w:rsidR="00450357" w:rsidRPr="004B2189">
        <w:t>for misbehaviour; or</w:t>
      </w:r>
    </w:p>
    <w:p w:rsidR="00450357" w:rsidRPr="004B2189" w:rsidRDefault="00337BA6" w:rsidP="00337BA6">
      <w:pPr>
        <w:pStyle w:val="Apara"/>
      </w:pPr>
      <w:r>
        <w:tab/>
      </w:r>
      <w:r w:rsidR="00E73407" w:rsidRPr="004B2189">
        <w:t>(c)</w:t>
      </w:r>
      <w:r w:rsidR="00E73407" w:rsidRPr="004B2189">
        <w:tab/>
      </w:r>
      <w:r w:rsidR="00450357" w:rsidRPr="004B2189">
        <w:t>for physical and mental incapacity, if the incapacity substantially affects the exercise of the person’s ability to give advice to the commissioner; or</w:t>
      </w:r>
    </w:p>
    <w:p w:rsidR="00450357" w:rsidRPr="004B2189" w:rsidRDefault="00337BA6" w:rsidP="00337BA6">
      <w:pPr>
        <w:pStyle w:val="Apara"/>
      </w:pPr>
      <w:r>
        <w:tab/>
      </w:r>
      <w:r w:rsidR="00E73407" w:rsidRPr="004B2189">
        <w:t>(d)</w:t>
      </w:r>
      <w:r w:rsidR="00E73407" w:rsidRPr="004B2189">
        <w:tab/>
      </w:r>
      <w:r w:rsidR="00450357" w:rsidRPr="004B2189">
        <w:t>if the commissioner becomes aware that the person has at any time been convicted in Australia of an offence punishable by imprisonment for 1 year or longer; or</w:t>
      </w:r>
    </w:p>
    <w:p w:rsidR="00450357" w:rsidRPr="004B2189" w:rsidRDefault="00337BA6" w:rsidP="00337BA6">
      <w:pPr>
        <w:pStyle w:val="Apara"/>
        <w:keepNext/>
      </w:pPr>
      <w:r>
        <w:tab/>
      </w:r>
      <w:r w:rsidR="00E73407" w:rsidRPr="004B2189">
        <w:t>(e)</w:t>
      </w:r>
      <w:r w:rsidR="00E73407" w:rsidRPr="004B2189">
        <w:tab/>
      </w:r>
      <w:r w:rsidR="00450357" w:rsidRPr="004B2189">
        <w:t>if the commissioner becomes aware that the person has at any time been convicted outside Australia of an offence that, if it had been committed in the ACT, would be punishable by imprisonment for 1 year or longer.</w:t>
      </w:r>
    </w:p>
    <w:p w:rsidR="00450357" w:rsidRPr="004B2189" w:rsidRDefault="00450357" w:rsidP="00450357">
      <w:pPr>
        <w:pStyle w:val="aNote"/>
      </w:pPr>
      <w:r w:rsidRPr="00FB4595">
        <w:rPr>
          <w:rStyle w:val="charItals"/>
        </w:rPr>
        <w:t>Note</w:t>
      </w:r>
      <w:r w:rsidRPr="004B2189">
        <w:tab/>
        <w:t xml:space="preserve">A person’s appointment also ends if the person resigns (see </w:t>
      </w:r>
      <w:hyperlink r:id="rId74" w:tooltip="A2001-14" w:history="1">
        <w:r w:rsidR="00FB4595" w:rsidRPr="00FB4595">
          <w:rPr>
            <w:rStyle w:val="charCitHyperlinkAbbrev"/>
          </w:rPr>
          <w:t>Legislation Act</w:t>
        </w:r>
      </w:hyperlink>
      <w:r w:rsidRPr="004B2189">
        <w:t>, s 210).</w:t>
      </w:r>
    </w:p>
    <w:p w:rsidR="00562D3E" w:rsidRPr="00613AF1" w:rsidRDefault="00E73407" w:rsidP="00E73407">
      <w:pPr>
        <w:pStyle w:val="AH3Div"/>
      </w:pPr>
      <w:bookmarkStart w:id="51" w:name="_Toc514838323"/>
      <w:r w:rsidRPr="00613AF1">
        <w:rPr>
          <w:rStyle w:val="CharDivNo"/>
        </w:rPr>
        <w:t>Division 5.4</w:t>
      </w:r>
      <w:r w:rsidRPr="004B2189">
        <w:tab/>
      </w:r>
      <w:r w:rsidR="00562D3E" w:rsidRPr="00613AF1">
        <w:rPr>
          <w:rStyle w:val="CharDivText"/>
        </w:rPr>
        <w:t xml:space="preserve">Negative </w:t>
      </w:r>
      <w:r w:rsidR="00F545A9" w:rsidRPr="00613AF1">
        <w:rPr>
          <w:rStyle w:val="CharDivText"/>
        </w:rPr>
        <w:t>risk assessments</w:t>
      </w:r>
      <w:bookmarkEnd w:id="51"/>
    </w:p>
    <w:p w:rsidR="00562D3E" w:rsidRPr="004B2189" w:rsidRDefault="00E73407" w:rsidP="00E73407">
      <w:pPr>
        <w:pStyle w:val="AH5Sec"/>
      </w:pPr>
      <w:bookmarkStart w:id="52" w:name="_Toc514838324"/>
      <w:r w:rsidRPr="00613AF1">
        <w:rPr>
          <w:rStyle w:val="CharSectNo"/>
        </w:rPr>
        <w:t>37</w:t>
      </w:r>
      <w:r w:rsidRPr="004B2189">
        <w:tab/>
      </w:r>
      <w:r w:rsidR="00873CC8" w:rsidRPr="004B2189">
        <w:t>Proposed negative notice</w:t>
      </w:r>
      <w:r w:rsidR="00ED4362" w:rsidRPr="004B2189">
        <w:t>s</w:t>
      </w:r>
      <w:bookmarkEnd w:id="52"/>
    </w:p>
    <w:p w:rsidR="00562D3E" w:rsidRPr="004B2189" w:rsidRDefault="00337BA6" w:rsidP="00337BA6">
      <w:pPr>
        <w:pStyle w:val="Amain"/>
      </w:pPr>
      <w:r>
        <w:tab/>
      </w:r>
      <w:r w:rsidR="00E73407" w:rsidRPr="004B2189">
        <w:t>(1)</w:t>
      </w:r>
      <w:r w:rsidR="00E73407" w:rsidRPr="004B2189">
        <w:tab/>
      </w:r>
      <w:r w:rsidR="00ED4362" w:rsidRPr="004B2189">
        <w:t>T</w:t>
      </w:r>
      <w:r w:rsidR="007542D6" w:rsidRPr="004B2189">
        <w:t xml:space="preserve">his section applies </w:t>
      </w:r>
      <w:r w:rsidR="00962199" w:rsidRPr="004B2189">
        <w:t>if</w:t>
      </w:r>
      <w:r w:rsidR="00562D3E" w:rsidRPr="004B2189">
        <w:t>—</w:t>
      </w:r>
    </w:p>
    <w:p w:rsidR="00562D3E" w:rsidRPr="004B2189" w:rsidRDefault="00337BA6" w:rsidP="00337BA6">
      <w:pPr>
        <w:pStyle w:val="Apara"/>
      </w:pPr>
      <w:r>
        <w:tab/>
      </w:r>
      <w:r w:rsidR="00E73407" w:rsidRPr="004B2189">
        <w:t>(a)</w:t>
      </w:r>
      <w:r w:rsidR="00E73407" w:rsidRPr="004B2189">
        <w:tab/>
      </w:r>
      <w:r w:rsidR="00562D3E" w:rsidRPr="004B2189">
        <w:t>the commissioner conducts a risk assessment for a person; and</w:t>
      </w:r>
    </w:p>
    <w:p w:rsidR="00562D3E" w:rsidRPr="004B2189" w:rsidRDefault="00337BA6" w:rsidP="00337BA6">
      <w:pPr>
        <w:pStyle w:val="Apara"/>
      </w:pPr>
      <w:r>
        <w:tab/>
      </w:r>
      <w:r w:rsidR="00E73407" w:rsidRPr="004B2189">
        <w:t>(b)</w:t>
      </w:r>
      <w:r w:rsidR="00E73407" w:rsidRPr="004B2189">
        <w:tab/>
      </w:r>
      <w:r w:rsidR="00562D3E" w:rsidRPr="004B2189">
        <w:t xml:space="preserve">the commissioner is satisfied that the person poses an unacceptable risk of harm to a vulnerable person (a </w:t>
      </w:r>
      <w:r w:rsidR="00562D3E" w:rsidRPr="00FB4595">
        <w:rPr>
          <w:rStyle w:val="charBoldItals"/>
        </w:rPr>
        <w:t>negative risk assessment</w:t>
      </w:r>
      <w:r w:rsidR="00562D3E" w:rsidRPr="004B2189">
        <w:t>).</w:t>
      </w:r>
    </w:p>
    <w:p w:rsidR="0041535D" w:rsidRPr="004B2189" w:rsidRDefault="00337BA6" w:rsidP="00337BA6">
      <w:pPr>
        <w:pStyle w:val="Amain"/>
      </w:pPr>
      <w:r>
        <w:tab/>
      </w:r>
      <w:r w:rsidR="00E73407" w:rsidRPr="004B2189">
        <w:t>(2)</w:t>
      </w:r>
      <w:r w:rsidR="00E73407" w:rsidRPr="004B2189">
        <w:tab/>
      </w:r>
      <w:r w:rsidR="0041535D" w:rsidRPr="004B2189">
        <w:t xml:space="preserve">The commissioner must </w:t>
      </w:r>
      <w:r w:rsidR="009E147A" w:rsidRPr="004B2189">
        <w:t>tell</w:t>
      </w:r>
      <w:r w:rsidR="0041535D" w:rsidRPr="004B2189">
        <w:rPr>
          <w:szCs w:val="24"/>
          <w:lang w:eastAsia="en-AU"/>
        </w:rPr>
        <w:t xml:space="preserve"> </w:t>
      </w:r>
      <w:r w:rsidR="00962199" w:rsidRPr="004B2189">
        <w:rPr>
          <w:szCs w:val="24"/>
          <w:lang w:eastAsia="en-AU"/>
        </w:rPr>
        <w:t xml:space="preserve">the person </w:t>
      </w:r>
      <w:r w:rsidR="009E147A" w:rsidRPr="004B2189">
        <w:rPr>
          <w:szCs w:val="24"/>
          <w:lang w:eastAsia="en-AU"/>
        </w:rPr>
        <w:t xml:space="preserve">in </w:t>
      </w:r>
      <w:r w:rsidR="0041535D" w:rsidRPr="004B2189">
        <w:rPr>
          <w:szCs w:val="24"/>
          <w:lang w:eastAsia="en-AU"/>
        </w:rPr>
        <w:t>writ</w:t>
      </w:r>
      <w:r w:rsidR="009E147A" w:rsidRPr="004B2189">
        <w:rPr>
          <w:szCs w:val="24"/>
          <w:lang w:eastAsia="en-AU"/>
        </w:rPr>
        <w:t>ing</w:t>
      </w:r>
      <w:r w:rsidR="0041535D" w:rsidRPr="004B2189">
        <w:t xml:space="preserve"> (a </w:t>
      </w:r>
      <w:r w:rsidR="00873CC8" w:rsidRPr="00FB4595">
        <w:rPr>
          <w:rStyle w:val="charBoldItals"/>
        </w:rPr>
        <w:t>proposed negative notice</w:t>
      </w:r>
      <w:r w:rsidR="0041535D" w:rsidRPr="004B2189">
        <w:t>)</w:t>
      </w:r>
      <w:r w:rsidR="0041535D" w:rsidRPr="004B2189">
        <w:rPr>
          <w:szCs w:val="24"/>
          <w:lang w:eastAsia="en-AU"/>
        </w:rPr>
        <w:t xml:space="preserve"> </w:t>
      </w:r>
      <w:r w:rsidR="00E872F2" w:rsidRPr="004B2189">
        <w:rPr>
          <w:szCs w:val="24"/>
          <w:lang w:eastAsia="en-AU"/>
        </w:rPr>
        <w:t>that the commissioner intends</w:t>
      </w:r>
      <w:r w:rsidR="0041535D" w:rsidRPr="004B2189">
        <w:rPr>
          <w:szCs w:val="24"/>
          <w:lang w:eastAsia="en-AU"/>
        </w:rPr>
        <w:t xml:space="preserve"> to </w:t>
      </w:r>
      <w:r w:rsidR="0041535D" w:rsidRPr="004B2189">
        <w:t>refuse to register the person</w:t>
      </w:r>
      <w:r w:rsidR="0041535D" w:rsidRPr="004B2189">
        <w:rPr>
          <w:lang w:eastAsia="en-AU"/>
        </w:rPr>
        <w:t>.</w:t>
      </w:r>
    </w:p>
    <w:p w:rsidR="0041535D" w:rsidRPr="004B2189" w:rsidRDefault="00337BA6" w:rsidP="00337BA6">
      <w:pPr>
        <w:pStyle w:val="Amain"/>
        <w:rPr>
          <w:szCs w:val="24"/>
          <w:lang w:eastAsia="en-AU"/>
        </w:rPr>
      </w:pPr>
      <w:r>
        <w:rPr>
          <w:szCs w:val="24"/>
          <w:lang w:eastAsia="en-AU"/>
        </w:rPr>
        <w:tab/>
      </w:r>
      <w:r w:rsidR="00E73407" w:rsidRPr="004B2189">
        <w:rPr>
          <w:szCs w:val="24"/>
          <w:lang w:eastAsia="en-AU"/>
        </w:rPr>
        <w:t>(3)</w:t>
      </w:r>
      <w:r w:rsidR="00E73407" w:rsidRPr="004B2189">
        <w:rPr>
          <w:szCs w:val="24"/>
          <w:lang w:eastAsia="en-AU"/>
        </w:rPr>
        <w:tab/>
      </w:r>
      <w:r w:rsidR="0041535D" w:rsidRPr="004B2189">
        <w:rPr>
          <w:lang w:eastAsia="en-AU"/>
        </w:rPr>
        <w:t xml:space="preserve">A </w:t>
      </w:r>
      <w:r w:rsidR="00873CC8" w:rsidRPr="004B2189">
        <w:rPr>
          <w:lang w:eastAsia="en-AU"/>
        </w:rPr>
        <w:t>proposed negative notice</w:t>
      </w:r>
      <w:r w:rsidR="0041535D" w:rsidRPr="004B2189">
        <w:rPr>
          <w:lang w:eastAsia="en-AU"/>
        </w:rPr>
        <w:t xml:space="preserve"> </w:t>
      </w:r>
      <w:r w:rsidR="0041535D" w:rsidRPr="004B2189">
        <w:rPr>
          <w:szCs w:val="24"/>
          <w:lang w:eastAsia="en-AU"/>
        </w:rPr>
        <w:t>must</w:t>
      </w:r>
      <w:r w:rsidR="004013DF" w:rsidRPr="004B2189">
        <w:rPr>
          <w:szCs w:val="24"/>
          <w:lang w:eastAsia="en-AU"/>
        </w:rPr>
        <w:t xml:space="preserve"> state</w:t>
      </w:r>
      <w:r w:rsidR="0041535D" w:rsidRPr="004B2189">
        <w:rPr>
          <w:szCs w:val="24"/>
          <w:lang w:eastAsia="en-AU"/>
        </w:rPr>
        <w:t>—</w:t>
      </w:r>
    </w:p>
    <w:p w:rsidR="0041535D" w:rsidRPr="004B2189" w:rsidRDefault="00337BA6" w:rsidP="00337BA6">
      <w:pPr>
        <w:pStyle w:val="Apara"/>
      </w:pPr>
      <w:r>
        <w:tab/>
      </w:r>
      <w:r w:rsidR="00E73407" w:rsidRPr="004B2189">
        <w:t>(a)</w:t>
      </w:r>
      <w:r w:rsidR="00E73407" w:rsidRPr="004B2189">
        <w:tab/>
      </w:r>
      <w:r w:rsidR="0041535D" w:rsidRPr="004B2189">
        <w:rPr>
          <w:lang w:eastAsia="en-AU"/>
        </w:rPr>
        <w:t>t</w:t>
      </w:r>
      <w:r w:rsidR="0041535D" w:rsidRPr="004B2189">
        <w:t>he reasons for the negative risk assessment</w:t>
      </w:r>
      <w:r w:rsidR="0041535D" w:rsidRPr="004B2189">
        <w:rPr>
          <w:lang w:eastAsia="en-AU"/>
        </w:rPr>
        <w:t>; and</w:t>
      </w:r>
    </w:p>
    <w:p w:rsidR="0041535D"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450357" w:rsidRPr="004B2189">
        <w:t>that, if the person would like the commissioner to reconsider the decision, the person may take the steps mentioned in sectio</w:t>
      </w:r>
      <w:r w:rsidR="00D329E6" w:rsidRPr="004B2189">
        <w:t>n 38</w:t>
      </w:r>
      <w:r w:rsidR="00450357" w:rsidRPr="004B2189">
        <w:t xml:space="preserve"> (1); and</w:t>
      </w:r>
    </w:p>
    <w:p w:rsidR="009E0DCA"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9E0DCA" w:rsidRPr="004B2189">
        <w:rPr>
          <w:lang w:eastAsia="en-AU"/>
        </w:rPr>
        <w:t xml:space="preserve">that, if the person does not </w:t>
      </w:r>
      <w:r w:rsidR="00E872F2" w:rsidRPr="004B2189">
        <w:t>take the steps mentioned in section </w:t>
      </w:r>
      <w:r w:rsidR="00D329E6" w:rsidRPr="004B2189">
        <w:t>38</w:t>
      </w:r>
      <w:r w:rsidR="00513D2E" w:rsidRPr="004B2189">
        <w:t xml:space="preserve"> </w:t>
      </w:r>
      <w:r w:rsidR="00450357" w:rsidRPr="004B2189">
        <w:t>(1</w:t>
      </w:r>
      <w:r w:rsidR="00893F9C" w:rsidRPr="004B2189">
        <w:t>)</w:t>
      </w:r>
      <w:r w:rsidR="009E0DCA" w:rsidRPr="004B2189">
        <w:t xml:space="preserve">, the commissioner </w:t>
      </w:r>
      <w:r w:rsidR="00ED4362" w:rsidRPr="004B2189">
        <w:t xml:space="preserve">must </w:t>
      </w:r>
      <w:r w:rsidR="00E872F2" w:rsidRPr="004B2189">
        <w:t>give the person a negative notice</w:t>
      </w:r>
      <w:r w:rsidR="009E0DCA" w:rsidRPr="004B2189">
        <w:t>.</w:t>
      </w:r>
    </w:p>
    <w:p w:rsidR="004013DF" w:rsidRPr="004B2189" w:rsidRDefault="00337BA6" w:rsidP="00337BA6">
      <w:pPr>
        <w:pStyle w:val="Amain"/>
      </w:pPr>
      <w:r>
        <w:tab/>
      </w:r>
      <w:r w:rsidR="00E73407" w:rsidRPr="004B2189">
        <w:t>(4)</w:t>
      </w:r>
      <w:r w:rsidR="00E73407" w:rsidRPr="004B2189">
        <w:tab/>
      </w:r>
      <w:r w:rsidR="004013DF" w:rsidRPr="004B2189">
        <w:t>The commissioner must not tell a named employer—</w:t>
      </w:r>
    </w:p>
    <w:p w:rsidR="004013DF" w:rsidRPr="004B2189" w:rsidRDefault="00337BA6" w:rsidP="00337BA6">
      <w:pPr>
        <w:pStyle w:val="Apara"/>
      </w:pPr>
      <w:r>
        <w:tab/>
      </w:r>
      <w:r w:rsidR="00E73407" w:rsidRPr="004B2189">
        <w:t>(a)</w:t>
      </w:r>
      <w:r w:rsidR="00E73407" w:rsidRPr="004B2189">
        <w:tab/>
      </w:r>
      <w:r w:rsidR="004013DF" w:rsidRPr="004B2189">
        <w:t xml:space="preserve">that a </w:t>
      </w:r>
      <w:r w:rsidR="00873CC8" w:rsidRPr="004B2189">
        <w:t>proposed negative notice</w:t>
      </w:r>
      <w:r w:rsidR="004013DF" w:rsidRPr="004B2189">
        <w:t xml:space="preserve"> has been given to a person; or</w:t>
      </w:r>
    </w:p>
    <w:p w:rsidR="004013DF" w:rsidRPr="004B2189" w:rsidRDefault="00337BA6" w:rsidP="00337BA6">
      <w:pPr>
        <w:pStyle w:val="Apara"/>
      </w:pPr>
      <w:r>
        <w:tab/>
      </w:r>
      <w:r w:rsidR="00E73407" w:rsidRPr="004B2189">
        <w:t>(b)</w:t>
      </w:r>
      <w:r w:rsidR="00E73407" w:rsidRPr="004B2189">
        <w:tab/>
      </w:r>
      <w:r w:rsidR="001C6BD5" w:rsidRPr="004B2189">
        <w:t xml:space="preserve">the reasons for </w:t>
      </w:r>
      <w:r w:rsidR="00E872F2" w:rsidRPr="004B2189">
        <w:t>giving the person the</w:t>
      </w:r>
      <w:r w:rsidR="001C6BD5" w:rsidRPr="004B2189">
        <w:t xml:space="preserve"> </w:t>
      </w:r>
      <w:r w:rsidR="00873CC8" w:rsidRPr="004B2189">
        <w:t>notice</w:t>
      </w:r>
      <w:r w:rsidR="001C6BD5" w:rsidRPr="004B2189">
        <w:t>.</w:t>
      </w:r>
    </w:p>
    <w:p w:rsidR="00562D3E" w:rsidRPr="004B2189" w:rsidRDefault="00E73407" w:rsidP="00E73407">
      <w:pPr>
        <w:pStyle w:val="AH5Sec"/>
      </w:pPr>
      <w:bookmarkStart w:id="53" w:name="_Toc514838325"/>
      <w:r w:rsidRPr="00613AF1">
        <w:rPr>
          <w:rStyle w:val="CharSectNo"/>
        </w:rPr>
        <w:t>38</w:t>
      </w:r>
      <w:r w:rsidRPr="004B2189">
        <w:tab/>
      </w:r>
      <w:r w:rsidR="00450357" w:rsidRPr="004B2189">
        <w:t>Reconsideration of negative risk assessments</w:t>
      </w:r>
      <w:bookmarkEnd w:id="53"/>
    </w:p>
    <w:p w:rsidR="00450357" w:rsidRPr="004B2189" w:rsidRDefault="00450357" w:rsidP="00557A6E">
      <w:pPr>
        <w:pStyle w:val="Amain"/>
      </w:pPr>
      <w:r w:rsidRPr="004B2189">
        <w:tab/>
        <w:t>(1)</w:t>
      </w:r>
      <w:r w:rsidRPr="004B2189">
        <w:tab/>
        <w:t>If the commissioner gives a person a proposed negative notice, the person may—</w:t>
      </w:r>
    </w:p>
    <w:p w:rsidR="00450357" w:rsidRPr="004B2189" w:rsidRDefault="00450357" w:rsidP="00557A6E">
      <w:pPr>
        <w:pStyle w:val="Apara"/>
      </w:pPr>
      <w:r w:rsidRPr="004B2189">
        <w:tab/>
        <w:t>(a)</w:t>
      </w:r>
      <w:r w:rsidRPr="004B2189">
        <w:tab/>
        <w:t>within 10 working days after the commissioner gives the person the proposed negative notice, tell the commissioner in writing that the person intends to ask the commissioner to reconsider the decision; and</w:t>
      </w:r>
    </w:p>
    <w:p w:rsidR="00450357" w:rsidRPr="004B2189" w:rsidRDefault="00450357" w:rsidP="00557A6E">
      <w:pPr>
        <w:pStyle w:val="Apara"/>
        <w:rPr>
          <w:szCs w:val="24"/>
          <w:lang w:eastAsia="en-AU"/>
        </w:rPr>
      </w:pPr>
      <w:r w:rsidRPr="004B2189">
        <w:tab/>
        <w:t>(b)</w:t>
      </w:r>
      <w:r w:rsidRPr="004B2189">
        <w:tab/>
        <w:t xml:space="preserve">within 20 working days after the commissioner gives the person the notice, </w:t>
      </w:r>
      <w:r w:rsidRPr="004B2189">
        <w:rPr>
          <w:szCs w:val="24"/>
          <w:lang w:eastAsia="en-AU"/>
        </w:rPr>
        <w:t>ask the commissioner in writing to reconsider the decision.</w:t>
      </w:r>
    </w:p>
    <w:p w:rsidR="00450357" w:rsidRPr="004B2189" w:rsidRDefault="00450357" w:rsidP="00450357">
      <w:pPr>
        <w:pStyle w:val="aNote"/>
      </w:pPr>
      <w:r w:rsidRPr="00FB4595">
        <w:rPr>
          <w:rStyle w:val="charItals"/>
        </w:rPr>
        <w:t>Note</w:t>
      </w:r>
      <w:r w:rsidRPr="004B2189">
        <w:tab/>
      </w:r>
      <w:r w:rsidR="00D329E6" w:rsidRPr="004B2189">
        <w:t>If a form is approved under s 69</w:t>
      </w:r>
      <w:r w:rsidRPr="004B2189">
        <w:t xml:space="preserve"> for this provision, the form must be used.</w:t>
      </w:r>
    </w:p>
    <w:p w:rsidR="00450357" w:rsidRPr="004B2189" w:rsidRDefault="00450357" w:rsidP="00557A6E">
      <w:pPr>
        <w:pStyle w:val="Amain"/>
        <w:rPr>
          <w:lang w:eastAsia="en-AU"/>
        </w:rPr>
      </w:pPr>
      <w:r w:rsidRPr="004B2189">
        <w:rPr>
          <w:lang w:eastAsia="en-AU"/>
        </w:rPr>
        <w:tab/>
        <w:t>(2)</w:t>
      </w:r>
      <w:r w:rsidRPr="004B2189">
        <w:rPr>
          <w:lang w:eastAsia="en-AU"/>
        </w:rPr>
        <w:tab/>
        <w:t xml:space="preserve">If the person asks the commissioner to reconsider the decision, </w:t>
      </w:r>
      <w:r w:rsidRPr="004B2189">
        <w:rPr>
          <w:szCs w:val="24"/>
          <w:lang w:eastAsia="en-AU"/>
        </w:rPr>
        <w:t xml:space="preserve">the commissioner must, as soon as practicable, conduct a risk assessment (a </w:t>
      </w:r>
      <w:r w:rsidRPr="00FB4595">
        <w:rPr>
          <w:rStyle w:val="charBoldItals"/>
        </w:rPr>
        <w:t>revised risk assessment</w:t>
      </w:r>
      <w:r w:rsidRPr="004B2189">
        <w:rPr>
          <w:szCs w:val="24"/>
          <w:lang w:eastAsia="en-AU"/>
        </w:rPr>
        <w:t>) for the person.</w:t>
      </w:r>
    </w:p>
    <w:p w:rsidR="00450357" w:rsidRPr="004B2189" w:rsidRDefault="00450357" w:rsidP="00450357">
      <w:pPr>
        <w:pStyle w:val="aNote"/>
        <w:rPr>
          <w:lang w:eastAsia="en-AU"/>
        </w:rPr>
      </w:pPr>
      <w:r w:rsidRPr="00FB4595">
        <w:rPr>
          <w:rStyle w:val="charItals"/>
        </w:rPr>
        <w:t>Note</w:t>
      </w:r>
      <w:r w:rsidRPr="00FB4595">
        <w:rPr>
          <w:rStyle w:val="charItals"/>
        </w:rPr>
        <w:tab/>
      </w:r>
      <w:r w:rsidRPr="004B2189">
        <w:rPr>
          <w:lang w:eastAsia="en-AU"/>
        </w:rPr>
        <w:t xml:space="preserve">A revised risk assessment may </w:t>
      </w:r>
      <w:r w:rsidR="00D329E6" w:rsidRPr="004B2189">
        <w:rPr>
          <w:lang w:eastAsia="en-AU"/>
        </w:rPr>
        <w:t>result in registration (see s 41</w:t>
      </w:r>
      <w:r w:rsidRPr="004B2189">
        <w:rPr>
          <w:lang w:eastAsia="en-AU"/>
        </w:rPr>
        <w:t>), wh</w:t>
      </w:r>
      <w:r w:rsidR="00D329E6" w:rsidRPr="004B2189">
        <w:rPr>
          <w:lang w:eastAsia="en-AU"/>
        </w:rPr>
        <w:t>ich may be conditional (see s 42</w:t>
      </w:r>
      <w:r w:rsidRPr="004B2189">
        <w:rPr>
          <w:lang w:eastAsia="en-AU"/>
        </w:rPr>
        <w:t>)</w:t>
      </w:r>
      <w:r w:rsidR="00D329E6" w:rsidRPr="004B2189">
        <w:rPr>
          <w:lang w:eastAsia="en-AU"/>
        </w:rPr>
        <w:t>, or a negative notice (see s 40</w:t>
      </w:r>
      <w:r w:rsidRPr="004B2189">
        <w:rPr>
          <w:lang w:eastAsia="en-AU"/>
        </w:rPr>
        <w:t>).</w:t>
      </w:r>
    </w:p>
    <w:p w:rsidR="00450357" w:rsidRPr="004B2189" w:rsidRDefault="00450357" w:rsidP="00557A6E">
      <w:pPr>
        <w:pStyle w:val="Amain"/>
        <w:rPr>
          <w:lang w:eastAsia="en-AU"/>
        </w:rPr>
      </w:pPr>
      <w:r w:rsidRPr="004B2189">
        <w:rPr>
          <w:lang w:eastAsia="en-AU"/>
        </w:rPr>
        <w:tab/>
        <w:t>(3)</w:t>
      </w:r>
      <w:r w:rsidRPr="004B2189">
        <w:rPr>
          <w:lang w:eastAsia="en-AU"/>
        </w:rPr>
        <w:tab/>
        <w:t>The person may give the commissioner, and the commissioner must consider in conducting the revised risk assessment, any new or corrected information the person believes is relevant.</w:t>
      </w:r>
    </w:p>
    <w:p w:rsidR="00E52057" w:rsidRPr="004B2189" w:rsidRDefault="00E73407" w:rsidP="00E73407">
      <w:pPr>
        <w:pStyle w:val="AH5Sec"/>
      </w:pPr>
      <w:bookmarkStart w:id="54" w:name="_Toc514838326"/>
      <w:r w:rsidRPr="00613AF1">
        <w:rPr>
          <w:rStyle w:val="CharSectNo"/>
        </w:rPr>
        <w:t>39</w:t>
      </w:r>
      <w:r w:rsidRPr="004B2189">
        <w:tab/>
      </w:r>
      <w:r w:rsidR="00541434" w:rsidRPr="004B2189">
        <w:t>Extensions of period for reconsideration</w:t>
      </w:r>
      <w:r w:rsidR="00BB6BC9" w:rsidRPr="004B2189">
        <w:t xml:space="preserve"> of negative risk assessment</w:t>
      </w:r>
      <w:bookmarkEnd w:id="54"/>
    </w:p>
    <w:p w:rsidR="006E47D9"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541434" w:rsidRPr="004B2189">
        <w:rPr>
          <w:lang w:eastAsia="en-AU"/>
        </w:rPr>
        <w:t>On written application by a</w:t>
      </w:r>
      <w:r w:rsidR="00DE089B" w:rsidRPr="004B2189">
        <w:rPr>
          <w:lang w:eastAsia="en-AU"/>
        </w:rPr>
        <w:t xml:space="preserve"> person, the commissioner may extend the period </w:t>
      </w:r>
      <w:r w:rsidR="007542D6" w:rsidRPr="004B2189">
        <w:rPr>
          <w:lang w:eastAsia="en-AU"/>
        </w:rPr>
        <w:t xml:space="preserve">mentioned in section </w:t>
      </w:r>
      <w:r w:rsidR="00D329E6" w:rsidRPr="004B2189">
        <w:t>38</w:t>
      </w:r>
      <w:r w:rsidR="00513D2E" w:rsidRPr="004B2189">
        <w:t xml:space="preserve"> </w:t>
      </w:r>
      <w:r w:rsidR="00450357" w:rsidRPr="004B2189">
        <w:t>(1</w:t>
      </w:r>
      <w:r w:rsidR="00893F9C" w:rsidRPr="004B2189">
        <w:t>)</w:t>
      </w:r>
      <w:r w:rsidR="00513D2E" w:rsidRPr="004B2189">
        <w:t xml:space="preserve"> </w:t>
      </w:r>
      <w:r w:rsidR="00893F9C" w:rsidRPr="004B2189">
        <w:t>(a)</w:t>
      </w:r>
      <w:r w:rsidR="006E47D9" w:rsidRPr="004B2189">
        <w:t xml:space="preserve"> or</w:t>
      </w:r>
      <w:r w:rsidR="007542D6" w:rsidRPr="004B2189">
        <w:t xml:space="preserve"> (b).</w:t>
      </w:r>
    </w:p>
    <w:p w:rsidR="00C35B1B" w:rsidRPr="004B2189" w:rsidRDefault="00C35B1B" w:rsidP="00C35B1B">
      <w:pPr>
        <w:pStyle w:val="aNote"/>
        <w:rPr>
          <w:lang w:eastAsia="en-AU"/>
        </w:rPr>
      </w:pPr>
      <w:r w:rsidRPr="00FB4595">
        <w:rPr>
          <w:rStyle w:val="charItals"/>
        </w:rPr>
        <w:t>Note</w:t>
      </w:r>
      <w:r w:rsidRPr="00FB4595">
        <w:rPr>
          <w:rStyle w:val="charItals"/>
        </w:rPr>
        <w:tab/>
      </w:r>
      <w:r w:rsidRPr="004B2189">
        <w:rPr>
          <w:lang w:eastAsia="en-AU"/>
        </w:rPr>
        <w:t>The commissioner may extend the period</w:t>
      </w:r>
      <w:r w:rsidR="007542D6" w:rsidRPr="004B2189">
        <w:rPr>
          <w:lang w:eastAsia="en-AU"/>
        </w:rPr>
        <w:t xml:space="preserve"> even if it has ended</w:t>
      </w:r>
      <w:r w:rsidRPr="004B2189">
        <w:rPr>
          <w:lang w:eastAsia="en-AU"/>
        </w:rPr>
        <w:t xml:space="preserve"> (see </w:t>
      </w:r>
      <w:hyperlink r:id="rId75" w:tooltip="A2001-14" w:history="1">
        <w:r w:rsidR="00FB4595" w:rsidRPr="00FB4595">
          <w:rPr>
            <w:rStyle w:val="charCitHyperlinkAbbrev"/>
          </w:rPr>
          <w:t>Legislation Act</w:t>
        </w:r>
      </w:hyperlink>
      <w:r w:rsidRPr="004B2189">
        <w:rPr>
          <w:lang w:eastAsia="en-AU"/>
        </w:rPr>
        <w:t>, s 151C).</w:t>
      </w:r>
    </w:p>
    <w:p w:rsidR="005234AF" w:rsidRPr="004B2189" w:rsidRDefault="00337BA6" w:rsidP="001C4B5D">
      <w:pPr>
        <w:pStyle w:val="Amain"/>
        <w:keepNext/>
        <w:rPr>
          <w:lang w:eastAsia="en-AU"/>
        </w:rPr>
      </w:pPr>
      <w:r>
        <w:rPr>
          <w:lang w:eastAsia="en-AU"/>
        </w:rPr>
        <w:tab/>
      </w:r>
      <w:r w:rsidR="00E73407" w:rsidRPr="004B2189">
        <w:rPr>
          <w:lang w:eastAsia="en-AU"/>
        </w:rPr>
        <w:t>(2)</w:t>
      </w:r>
      <w:r w:rsidR="00E73407" w:rsidRPr="004B2189">
        <w:rPr>
          <w:lang w:eastAsia="en-AU"/>
        </w:rPr>
        <w:tab/>
      </w:r>
      <w:r w:rsidR="005234AF" w:rsidRPr="004B2189">
        <w:rPr>
          <w:lang w:eastAsia="en-AU"/>
        </w:rPr>
        <w:t>The commissioner may extend the period only if the commissioner is satisfied on reasonable grounds that it is appropriate to extend the period given the person’s circumstances.</w:t>
      </w:r>
    </w:p>
    <w:p w:rsidR="00C35B1B" w:rsidRPr="004B2189" w:rsidRDefault="00C35B1B" w:rsidP="00C35B1B">
      <w:pPr>
        <w:pStyle w:val="aExamHdgss"/>
      </w:pPr>
      <w:r w:rsidRPr="004B2189">
        <w:t>Examples—when period may be extended</w:t>
      </w:r>
    </w:p>
    <w:p w:rsidR="00C35B1B" w:rsidRPr="004B2189" w:rsidRDefault="00C35B1B" w:rsidP="00C35B1B">
      <w:pPr>
        <w:pStyle w:val="aExamINumss"/>
      </w:pPr>
      <w:r w:rsidRPr="004B2189">
        <w:t>1</w:t>
      </w:r>
      <w:r w:rsidRPr="004B2189">
        <w:tab/>
        <w:t xml:space="preserve">a person did not receive a </w:t>
      </w:r>
      <w:r w:rsidR="00873CC8" w:rsidRPr="004B2189">
        <w:t>proposed negative notice</w:t>
      </w:r>
      <w:r w:rsidRPr="004B2189">
        <w:t xml:space="preserve"> because the person was unexpectedly hospitalised</w:t>
      </w:r>
    </w:p>
    <w:p w:rsidR="00C35B1B" w:rsidRPr="004B2189" w:rsidRDefault="00C35B1B" w:rsidP="00337BA6">
      <w:pPr>
        <w:pStyle w:val="aExamINumss"/>
        <w:keepNext/>
      </w:pPr>
      <w:r w:rsidRPr="004B2189">
        <w:t>2</w:t>
      </w:r>
      <w:r w:rsidRPr="004B2189">
        <w:tab/>
        <w:t xml:space="preserve">a person needs more than </w:t>
      </w:r>
      <w:r w:rsidR="00450357" w:rsidRPr="004B2189">
        <w:t>20 working days</w:t>
      </w:r>
      <w:r w:rsidRPr="004B2189">
        <w:t xml:space="preserve"> to obtain relevant information because the information is from a foreign country</w:t>
      </w:r>
    </w:p>
    <w:p w:rsidR="00C35B1B" w:rsidRPr="004B2189" w:rsidRDefault="00C35B1B" w:rsidP="00C35B1B">
      <w:pPr>
        <w:pStyle w:val="aNote"/>
      </w:pPr>
      <w:r w:rsidRPr="00FB4595">
        <w:rPr>
          <w:rStyle w:val="charItals"/>
        </w:rPr>
        <w:t>Note</w:t>
      </w:r>
      <w:r w:rsidRPr="00FB4595">
        <w:rPr>
          <w:rStyle w:val="charItals"/>
        </w:rPr>
        <w:tab/>
      </w:r>
      <w:r w:rsidRPr="004B2189">
        <w:t xml:space="preserve">An example is part of the Act, is not exhaustive and may extend, but does not limit, the meaning of the provision in which it appears (see </w:t>
      </w:r>
      <w:hyperlink r:id="rId76" w:tooltip="A2001-14" w:history="1">
        <w:r w:rsidR="00FB4595" w:rsidRPr="00FB4595">
          <w:rPr>
            <w:rStyle w:val="charCitHyperlinkAbbrev"/>
          </w:rPr>
          <w:t>Legislation Act</w:t>
        </w:r>
      </w:hyperlink>
      <w:r w:rsidRPr="004B2189">
        <w:t>, s 126 and s 132).</w:t>
      </w:r>
    </w:p>
    <w:p w:rsidR="00D91F22" w:rsidRPr="004B2189" w:rsidRDefault="00337BA6" w:rsidP="00337BA6">
      <w:pPr>
        <w:pStyle w:val="Amain"/>
      </w:pPr>
      <w:r>
        <w:tab/>
      </w:r>
      <w:r w:rsidR="00E73407" w:rsidRPr="004B2189">
        <w:t>(3)</w:t>
      </w:r>
      <w:r w:rsidR="00E73407" w:rsidRPr="004B2189">
        <w:tab/>
      </w:r>
      <w:r w:rsidR="00DE089B" w:rsidRPr="004B2189">
        <w:rPr>
          <w:lang w:eastAsia="en-AU"/>
        </w:rPr>
        <w:t xml:space="preserve">The </w:t>
      </w:r>
      <w:r w:rsidR="00D91F22" w:rsidRPr="004B2189">
        <w:rPr>
          <w:lang w:eastAsia="en-AU"/>
        </w:rPr>
        <w:t>commissioner</w:t>
      </w:r>
      <w:r w:rsidR="00DE089B" w:rsidRPr="004B2189">
        <w:rPr>
          <w:lang w:eastAsia="en-AU"/>
        </w:rPr>
        <w:t xml:space="preserve"> must </w:t>
      </w:r>
      <w:r w:rsidR="00D91F22" w:rsidRPr="004B2189">
        <w:t xml:space="preserve">tell the person in writing </w:t>
      </w:r>
      <w:r w:rsidR="00267094" w:rsidRPr="004B2189">
        <w:rPr>
          <w:lang w:eastAsia="en-AU"/>
        </w:rPr>
        <w:t xml:space="preserve">of a </w:t>
      </w:r>
      <w:r w:rsidR="00267094" w:rsidRPr="004B2189">
        <w:rPr>
          <w:szCs w:val="24"/>
          <w:lang w:eastAsia="en-AU"/>
        </w:rPr>
        <w:t>decision under subsection</w:t>
      </w:r>
      <w:r w:rsidR="00CB71A9" w:rsidRPr="004B2189">
        <w:rPr>
          <w:szCs w:val="24"/>
          <w:lang w:eastAsia="en-AU"/>
        </w:rPr>
        <w:t xml:space="preserve"> (1</w:t>
      </w:r>
      <w:r w:rsidR="00267094" w:rsidRPr="004B2189">
        <w:rPr>
          <w:szCs w:val="24"/>
          <w:lang w:eastAsia="en-AU"/>
        </w:rPr>
        <w:t>) and</w:t>
      </w:r>
      <w:r w:rsidR="00D91F22" w:rsidRPr="004B2189">
        <w:t>—</w:t>
      </w:r>
    </w:p>
    <w:p w:rsidR="00D91F22" w:rsidRPr="004B2189" w:rsidRDefault="00337BA6" w:rsidP="00337BA6">
      <w:pPr>
        <w:pStyle w:val="Apara"/>
      </w:pPr>
      <w:r>
        <w:tab/>
      </w:r>
      <w:r w:rsidR="00E73407" w:rsidRPr="004B2189">
        <w:t>(a)</w:t>
      </w:r>
      <w:r w:rsidR="00E73407" w:rsidRPr="004B2189">
        <w:tab/>
      </w:r>
      <w:r w:rsidR="00D91F22" w:rsidRPr="004B2189">
        <w:t xml:space="preserve">if the commissioner </w:t>
      </w:r>
      <w:r w:rsidR="00267094" w:rsidRPr="004B2189">
        <w:rPr>
          <w:lang w:eastAsia="en-AU"/>
        </w:rPr>
        <w:t>extend</w:t>
      </w:r>
      <w:r w:rsidR="007A5F1C" w:rsidRPr="004B2189">
        <w:rPr>
          <w:lang w:eastAsia="en-AU"/>
        </w:rPr>
        <w:t>s</w:t>
      </w:r>
      <w:r w:rsidR="00267094" w:rsidRPr="004B2189">
        <w:rPr>
          <w:lang w:eastAsia="en-AU"/>
        </w:rPr>
        <w:t xml:space="preserve"> the period</w:t>
      </w:r>
      <w:r w:rsidR="00D91F22" w:rsidRPr="004B2189">
        <w:t>—</w:t>
      </w:r>
      <w:r w:rsidR="00695C45" w:rsidRPr="004B2189">
        <w:t xml:space="preserve">state </w:t>
      </w:r>
      <w:r w:rsidR="00170015" w:rsidRPr="004B2189">
        <w:t>the extended period</w:t>
      </w:r>
      <w:r w:rsidR="00D91F22" w:rsidRPr="004B2189">
        <w:t>; or</w:t>
      </w:r>
    </w:p>
    <w:p w:rsidR="00D91F22" w:rsidRPr="004B2189" w:rsidRDefault="00337BA6" w:rsidP="00337BA6">
      <w:pPr>
        <w:pStyle w:val="Apara"/>
        <w:keepNext/>
      </w:pPr>
      <w:r>
        <w:tab/>
      </w:r>
      <w:r w:rsidR="00E73407" w:rsidRPr="004B2189">
        <w:t>(b)</w:t>
      </w:r>
      <w:r w:rsidR="00E73407" w:rsidRPr="004B2189">
        <w:tab/>
      </w:r>
      <w:r w:rsidR="00D91F22" w:rsidRPr="004B2189">
        <w:t xml:space="preserve">if the commissioner </w:t>
      </w:r>
      <w:r w:rsidR="007A5F1C" w:rsidRPr="004B2189">
        <w:t xml:space="preserve">refuses </w:t>
      </w:r>
      <w:r w:rsidR="00267094" w:rsidRPr="004B2189">
        <w:rPr>
          <w:lang w:eastAsia="en-AU"/>
        </w:rPr>
        <w:t>to extend the period</w:t>
      </w:r>
      <w:r w:rsidR="00D91F22" w:rsidRPr="004B2189">
        <w:t>—</w:t>
      </w:r>
      <w:r w:rsidR="00267094" w:rsidRPr="004B2189">
        <w:t>the reasons for the decision.</w:t>
      </w:r>
    </w:p>
    <w:p w:rsidR="00CA0671" w:rsidRPr="004B2189" w:rsidRDefault="00695C45" w:rsidP="00337BA6">
      <w:pPr>
        <w:pStyle w:val="aNote"/>
        <w:keepNext/>
      </w:pPr>
      <w:r w:rsidRPr="00FB4595">
        <w:rPr>
          <w:rStyle w:val="charItals"/>
        </w:rPr>
        <w:t>Note</w:t>
      </w:r>
      <w:r w:rsidRPr="00FB4595">
        <w:rPr>
          <w:rStyle w:val="charItals"/>
        </w:rPr>
        <w:tab/>
      </w:r>
      <w:r w:rsidR="005E4EC7" w:rsidRPr="004B2189">
        <w:t>The commissioner must also give the person a reviewable</w:t>
      </w:r>
      <w:r w:rsidR="00CA0671" w:rsidRPr="004B2189">
        <w:t xml:space="preserve"> decision notice in relation to a decision to—</w:t>
      </w:r>
    </w:p>
    <w:p w:rsidR="006E47D9" w:rsidRPr="004B2189" w:rsidRDefault="001C4B5D" w:rsidP="001C4B5D">
      <w:pPr>
        <w:pStyle w:val="aNotePara"/>
      </w:pPr>
      <w:r>
        <w:tab/>
      </w:r>
      <w:r w:rsidR="006E47D9" w:rsidRPr="004B2189">
        <w:t>(a)</w:t>
      </w:r>
      <w:r w:rsidR="006E47D9" w:rsidRPr="004B2189">
        <w:tab/>
        <w:t>extend the period for a stated period; or</w:t>
      </w:r>
    </w:p>
    <w:p w:rsidR="006E47D9" w:rsidRPr="004B2189" w:rsidRDefault="006E47D9" w:rsidP="006E47D9">
      <w:pPr>
        <w:pStyle w:val="aNotePara"/>
      </w:pPr>
      <w:r w:rsidRPr="004B2189">
        <w:tab/>
        <w:t>(b)</w:t>
      </w:r>
      <w:r w:rsidRPr="004B2189">
        <w:tab/>
        <w:t xml:space="preserve">refuse to extend the period (see s </w:t>
      </w:r>
      <w:r w:rsidR="00AC3559" w:rsidRPr="004B2189">
        <w:t>62</w:t>
      </w:r>
      <w:r w:rsidRPr="004B2189">
        <w:t>).</w:t>
      </w:r>
    </w:p>
    <w:p w:rsidR="00562D3E" w:rsidRPr="004B2189" w:rsidRDefault="00E73407" w:rsidP="00E73407">
      <w:pPr>
        <w:pStyle w:val="AH5Sec"/>
      </w:pPr>
      <w:bookmarkStart w:id="55" w:name="_Toc514838327"/>
      <w:r w:rsidRPr="00613AF1">
        <w:rPr>
          <w:rStyle w:val="CharSectNo"/>
        </w:rPr>
        <w:t>40</w:t>
      </w:r>
      <w:r w:rsidRPr="004B2189">
        <w:tab/>
      </w:r>
      <w:r w:rsidR="00C75D4D" w:rsidRPr="004B2189">
        <w:t>N</w:t>
      </w:r>
      <w:r w:rsidR="00562D3E" w:rsidRPr="004B2189">
        <w:t>egative notices</w:t>
      </w:r>
      <w:bookmarkEnd w:id="55"/>
    </w:p>
    <w:p w:rsidR="00570563" w:rsidRPr="004B2189" w:rsidRDefault="00337BA6" w:rsidP="000F7170">
      <w:pPr>
        <w:pStyle w:val="Amain"/>
        <w:keepNext/>
      </w:pPr>
      <w:r>
        <w:tab/>
      </w:r>
      <w:r w:rsidR="00E73407" w:rsidRPr="004B2189">
        <w:t>(1)</w:t>
      </w:r>
      <w:r w:rsidR="00E73407" w:rsidRPr="004B2189">
        <w:tab/>
      </w:r>
      <w:r w:rsidR="009806CD" w:rsidRPr="004B2189">
        <w:t>T</w:t>
      </w:r>
      <w:r w:rsidR="00F932E3" w:rsidRPr="004B2189">
        <w:t xml:space="preserve">he commissioner must </w:t>
      </w:r>
      <w:r w:rsidR="00EB12CB" w:rsidRPr="004B2189">
        <w:t>refuse to register a person</w:t>
      </w:r>
      <w:r w:rsidR="00570563" w:rsidRPr="004B2189">
        <w:t>—</w:t>
      </w:r>
    </w:p>
    <w:p w:rsidR="00562D3E" w:rsidRPr="004B2189" w:rsidRDefault="00337BA6" w:rsidP="000F7170">
      <w:pPr>
        <w:pStyle w:val="Apara"/>
        <w:keepNext/>
      </w:pPr>
      <w:r>
        <w:tab/>
      </w:r>
      <w:r w:rsidR="00E73407" w:rsidRPr="004B2189">
        <w:t>(a)</w:t>
      </w:r>
      <w:r w:rsidR="00E73407" w:rsidRPr="004B2189">
        <w:tab/>
      </w:r>
      <w:r w:rsidR="00562D3E" w:rsidRPr="004B2189">
        <w:t>if—</w:t>
      </w:r>
    </w:p>
    <w:p w:rsidR="00562D3E" w:rsidRPr="004B2189" w:rsidRDefault="00337BA6" w:rsidP="00337BA6">
      <w:pPr>
        <w:pStyle w:val="Asubpara"/>
      </w:pPr>
      <w:r>
        <w:tab/>
      </w:r>
      <w:r w:rsidR="00E73407" w:rsidRPr="004B2189">
        <w:t>(i)</w:t>
      </w:r>
      <w:r w:rsidR="00E73407" w:rsidRPr="004B2189">
        <w:tab/>
      </w:r>
      <w:r w:rsidR="00562D3E" w:rsidRPr="004B2189">
        <w:t>the commissioner conducts a revised risk assessment for a person; and</w:t>
      </w:r>
    </w:p>
    <w:p w:rsidR="00562D3E" w:rsidRPr="004B2189" w:rsidRDefault="00337BA6" w:rsidP="00337BA6">
      <w:pPr>
        <w:pStyle w:val="Asubpara"/>
      </w:pPr>
      <w:r>
        <w:tab/>
      </w:r>
      <w:r w:rsidR="00E73407" w:rsidRPr="004B2189">
        <w:t>(ii)</w:t>
      </w:r>
      <w:r w:rsidR="00E73407" w:rsidRPr="004B2189">
        <w:tab/>
      </w:r>
      <w:r w:rsidR="00562D3E" w:rsidRPr="004B2189">
        <w:t>the commissioner is satisfied that the person poses an unacceptable risk of harm to a vulnerable person</w:t>
      </w:r>
      <w:r w:rsidR="00CA1B42" w:rsidRPr="004B2189">
        <w:t>; or</w:t>
      </w:r>
    </w:p>
    <w:p w:rsidR="00570563" w:rsidRPr="004B2189" w:rsidRDefault="00337BA6" w:rsidP="0046217E">
      <w:pPr>
        <w:pStyle w:val="Apara"/>
        <w:keepNext/>
      </w:pPr>
      <w:r>
        <w:tab/>
      </w:r>
      <w:r w:rsidR="00E73407" w:rsidRPr="004B2189">
        <w:t>(b)</w:t>
      </w:r>
      <w:r w:rsidR="00E73407" w:rsidRPr="004B2189">
        <w:tab/>
      </w:r>
      <w:r w:rsidR="00570563" w:rsidRPr="004B2189">
        <w:t>if the</w:t>
      </w:r>
      <w:r w:rsidR="005F1923" w:rsidRPr="004B2189">
        <w:t xml:space="preserve"> commissioner gives the person</w:t>
      </w:r>
      <w:r w:rsidR="00CA1B42" w:rsidRPr="004B2189">
        <w:t xml:space="preserve"> a </w:t>
      </w:r>
      <w:r w:rsidR="00873CC8" w:rsidRPr="004B2189">
        <w:t>proposed negative notice</w:t>
      </w:r>
      <w:r w:rsidR="005F1923" w:rsidRPr="004B2189">
        <w:t xml:space="preserve"> and—</w:t>
      </w:r>
    </w:p>
    <w:p w:rsidR="00CA1B42" w:rsidRPr="004B2189" w:rsidRDefault="00337BA6" w:rsidP="00337BA6">
      <w:pPr>
        <w:pStyle w:val="Asubpara"/>
      </w:pPr>
      <w:r>
        <w:tab/>
      </w:r>
      <w:r w:rsidR="00E73407" w:rsidRPr="004B2189">
        <w:t>(i)</w:t>
      </w:r>
      <w:r w:rsidR="00E73407" w:rsidRPr="004B2189">
        <w:tab/>
      </w:r>
      <w:r w:rsidR="00CA1B42" w:rsidRPr="004B2189">
        <w:t xml:space="preserve">the person </w:t>
      </w:r>
      <w:r w:rsidR="005F1923" w:rsidRPr="004B2189">
        <w:t>does</w:t>
      </w:r>
      <w:r w:rsidR="00570563" w:rsidRPr="004B2189">
        <w:t xml:space="preserve"> not tell the commissioner </w:t>
      </w:r>
      <w:r w:rsidR="00FB746B" w:rsidRPr="004B2189">
        <w:t>that the person intends</w:t>
      </w:r>
      <w:r w:rsidR="00570563" w:rsidRPr="004B2189">
        <w:t xml:space="preserve"> to ask the commissioner to </w:t>
      </w:r>
      <w:r w:rsidR="00E95274" w:rsidRPr="004B2189">
        <w:t>reconsid</w:t>
      </w:r>
      <w:r w:rsidR="00AC3559" w:rsidRPr="004B2189">
        <w:t>er the decision under section 38</w:t>
      </w:r>
      <w:r w:rsidR="00E95274" w:rsidRPr="004B2189">
        <w:t xml:space="preserve"> (1) (a)</w:t>
      </w:r>
      <w:r w:rsidR="00570563" w:rsidRPr="004B2189">
        <w:t>; or</w:t>
      </w:r>
    </w:p>
    <w:p w:rsidR="00257870" w:rsidRPr="004B2189" w:rsidRDefault="00337BA6" w:rsidP="00337BA6">
      <w:pPr>
        <w:pStyle w:val="Asubpara"/>
      </w:pPr>
      <w:r>
        <w:tab/>
      </w:r>
      <w:r w:rsidR="00E73407" w:rsidRPr="004B2189">
        <w:t>(ii)</w:t>
      </w:r>
      <w:r w:rsidR="00E73407" w:rsidRPr="004B2189">
        <w:tab/>
      </w:r>
      <w:r w:rsidR="00257870" w:rsidRPr="004B2189">
        <w:t>the person—</w:t>
      </w:r>
    </w:p>
    <w:p w:rsidR="00257870" w:rsidRPr="004B2189" w:rsidRDefault="00337BA6" w:rsidP="00337BA6">
      <w:pPr>
        <w:pStyle w:val="Asubsubpara"/>
      </w:pPr>
      <w:r>
        <w:tab/>
      </w:r>
      <w:r w:rsidR="00E73407" w:rsidRPr="004B2189">
        <w:t>(A)</w:t>
      </w:r>
      <w:r w:rsidR="00E73407" w:rsidRPr="004B2189">
        <w:tab/>
      </w:r>
      <w:r w:rsidR="00257870" w:rsidRPr="004B2189">
        <w:t>tell</w:t>
      </w:r>
      <w:r w:rsidR="00FB746B" w:rsidRPr="004B2189">
        <w:t>s</w:t>
      </w:r>
      <w:r w:rsidR="00257870" w:rsidRPr="004B2189">
        <w:t xml:space="preserve"> the commissioner </w:t>
      </w:r>
      <w:r w:rsidR="00E872F2" w:rsidRPr="004B2189">
        <w:t>that</w:t>
      </w:r>
      <w:r w:rsidR="00257870" w:rsidRPr="004B2189">
        <w:t xml:space="preserve"> the person inten</w:t>
      </w:r>
      <w:r w:rsidR="00E872F2" w:rsidRPr="004B2189">
        <w:t>ds</w:t>
      </w:r>
      <w:r w:rsidR="00257870" w:rsidRPr="004B2189">
        <w:t xml:space="preserve"> to ask the commissioner to </w:t>
      </w:r>
      <w:r w:rsidR="00E95274" w:rsidRPr="004B2189">
        <w:t>reconsid</w:t>
      </w:r>
      <w:r w:rsidR="00AC3559" w:rsidRPr="004B2189">
        <w:t>er the decision under section 38</w:t>
      </w:r>
      <w:r w:rsidR="00E95274" w:rsidRPr="004B2189">
        <w:t xml:space="preserve"> (1) (a)</w:t>
      </w:r>
      <w:r w:rsidR="00257870" w:rsidRPr="004B2189">
        <w:rPr>
          <w:lang w:eastAsia="en-AU"/>
        </w:rPr>
        <w:t>; but</w:t>
      </w:r>
    </w:p>
    <w:p w:rsidR="00257870" w:rsidRPr="004B2189" w:rsidRDefault="00337BA6" w:rsidP="00337BA6">
      <w:pPr>
        <w:pStyle w:val="Asubsubpara"/>
      </w:pPr>
      <w:r>
        <w:tab/>
      </w:r>
      <w:r w:rsidR="00E73407" w:rsidRPr="004B2189">
        <w:t>(B)</w:t>
      </w:r>
      <w:r w:rsidR="00E73407" w:rsidRPr="004B2189">
        <w:tab/>
      </w:r>
      <w:r w:rsidR="00E95274" w:rsidRPr="004B2189">
        <w:t>does not ask the commissioner to reconsid</w:t>
      </w:r>
      <w:r w:rsidR="00AC3559" w:rsidRPr="004B2189">
        <w:t>er the decision under section 38</w:t>
      </w:r>
      <w:r w:rsidR="00E95274" w:rsidRPr="004B2189">
        <w:t xml:space="preserve"> (1) (b).</w:t>
      </w:r>
    </w:p>
    <w:p w:rsidR="003865C4" w:rsidRPr="004B2189" w:rsidRDefault="00337BA6" w:rsidP="00337BA6">
      <w:pPr>
        <w:pStyle w:val="Amain"/>
      </w:pPr>
      <w:r>
        <w:tab/>
      </w:r>
      <w:r w:rsidR="00E73407" w:rsidRPr="004B2189">
        <w:t>(2)</w:t>
      </w:r>
      <w:r w:rsidR="00E73407" w:rsidRPr="004B2189">
        <w:tab/>
      </w:r>
      <w:r w:rsidR="003865C4" w:rsidRPr="004B2189">
        <w:t xml:space="preserve">If </w:t>
      </w:r>
      <w:r w:rsidR="009806CD" w:rsidRPr="004B2189">
        <w:t xml:space="preserve">the commissioner refuses to register a person, </w:t>
      </w:r>
      <w:r w:rsidR="003865C4" w:rsidRPr="004B2189">
        <w:t>the commissioner must—</w:t>
      </w:r>
    </w:p>
    <w:p w:rsidR="003865C4" w:rsidRPr="004B2189" w:rsidRDefault="00337BA6" w:rsidP="000F7170">
      <w:pPr>
        <w:pStyle w:val="Apara"/>
        <w:keepNext/>
      </w:pPr>
      <w:r>
        <w:tab/>
      </w:r>
      <w:r w:rsidR="00E73407" w:rsidRPr="004B2189">
        <w:t>(a)</w:t>
      </w:r>
      <w:r w:rsidR="00E73407" w:rsidRPr="004B2189">
        <w:tab/>
      </w:r>
      <w:r w:rsidR="003865C4" w:rsidRPr="004B2189">
        <w:t xml:space="preserve">tell the person in writing </w:t>
      </w:r>
      <w:r w:rsidR="009806CD" w:rsidRPr="004B2189">
        <w:t>(a </w:t>
      </w:r>
      <w:r w:rsidR="009806CD" w:rsidRPr="00FB4595">
        <w:rPr>
          <w:rStyle w:val="charBoldItals"/>
        </w:rPr>
        <w:t>negative notice</w:t>
      </w:r>
      <w:r w:rsidR="009806CD" w:rsidRPr="004B2189">
        <w:t>) that the commissioner refuses to register the person and the reasons for the refusal</w:t>
      </w:r>
      <w:r w:rsidR="003865C4" w:rsidRPr="004B2189">
        <w:t>; and</w:t>
      </w:r>
    </w:p>
    <w:p w:rsidR="00562D3E" w:rsidRPr="004B2189" w:rsidRDefault="00562D3E" w:rsidP="000F7170">
      <w:pPr>
        <w:pStyle w:val="aNotepar"/>
        <w:keepNext/>
      </w:pPr>
      <w:r w:rsidRPr="00FB4595">
        <w:rPr>
          <w:rStyle w:val="charItals"/>
        </w:rPr>
        <w:t>Note</w:t>
      </w:r>
      <w:r w:rsidR="002D515E">
        <w:rPr>
          <w:rStyle w:val="charItals"/>
        </w:rPr>
        <w:t xml:space="preserve"> 1</w:t>
      </w:r>
      <w:r w:rsidRPr="00FB4595">
        <w:rPr>
          <w:rStyle w:val="charItals"/>
        </w:rPr>
        <w:tab/>
      </w:r>
      <w:r w:rsidRPr="004B2189">
        <w:t xml:space="preserve">The commissioner must also give the person a reviewable decision notice in relation to the decision (see s </w:t>
      </w:r>
      <w:r w:rsidR="00AC3559" w:rsidRPr="004B2189">
        <w:t>62</w:t>
      </w:r>
      <w:r w:rsidRPr="004B2189">
        <w:t>).</w:t>
      </w:r>
    </w:p>
    <w:p w:rsidR="002D515E" w:rsidRPr="00B636AC" w:rsidRDefault="002D515E" w:rsidP="002D515E">
      <w:pPr>
        <w:pStyle w:val="aNotepar"/>
      </w:pPr>
      <w:r w:rsidRPr="00B636AC">
        <w:rPr>
          <w:rStyle w:val="charItals"/>
        </w:rPr>
        <w:t>Note 2</w:t>
      </w:r>
      <w:r w:rsidRPr="00B636AC">
        <w:rPr>
          <w:rStyle w:val="charItals"/>
        </w:rPr>
        <w:tab/>
      </w:r>
      <w:r w:rsidRPr="00B636AC">
        <w:t xml:space="preserve">For how documents may be given, see the </w:t>
      </w:r>
      <w:hyperlink r:id="rId77" w:tooltip="A2001-14" w:history="1">
        <w:r w:rsidRPr="00B636AC">
          <w:rPr>
            <w:rStyle w:val="charCitHyperlinkAbbrev"/>
          </w:rPr>
          <w:t>Legislation Act</w:t>
        </w:r>
      </w:hyperlink>
      <w:r w:rsidRPr="00B636AC">
        <w:t>, pt 19.5.</w:t>
      </w:r>
    </w:p>
    <w:p w:rsidR="00562D3E" w:rsidRPr="004B2189" w:rsidRDefault="00337BA6" w:rsidP="00337BA6">
      <w:pPr>
        <w:pStyle w:val="Apara"/>
      </w:pPr>
      <w:r>
        <w:tab/>
      </w:r>
      <w:r w:rsidR="00E73407" w:rsidRPr="004B2189">
        <w:t>(b)</w:t>
      </w:r>
      <w:r w:rsidR="00E73407" w:rsidRPr="004B2189">
        <w:tab/>
      </w:r>
      <w:r w:rsidR="00562D3E" w:rsidRPr="004B2189">
        <w:t>tell the named employer (</w:t>
      </w:r>
      <w:r w:rsidR="001C6BD5" w:rsidRPr="004B2189">
        <w:t xml:space="preserve">if any) in writing that a </w:t>
      </w:r>
      <w:r w:rsidR="00562D3E" w:rsidRPr="004B2189">
        <w:t xml:space="preserve">negative notice has been </w:t>
      </w:r>
      <w:r w:rsidR="00D735CD" w:rsidRPr="004B2189">
        <w:t>given</w:t>
      </w:r>
      <w:r w:rsidR="00562D3E" w:rsidRPr="004B2189">
        <w:t xml:space="preserve"> to the person.</w:t>
      </w:r>
    </w:p>
    <w:p w:rsidR="00562D3E" w:rsidRPr="004B2189" w:rsidRDefault="00337BA6" w:rsidP="00337BA6">
      <w:pPr>
        <w:pStyle w:val="Amain"/>
        <w:keepNext/>
      </w:pPr>
      <w:r>
        <w:tab/>
      </w:r>
      <w:r w:rsidR="00E73407" w:rsidRPr="004B2189">
        <w:t>(3)</w:t>
      </w:r>
      <w:r w:rsidR="00E73407" w:rsidRPr="004B2189">
        <w:tab/>
      </w:r>
      <w:r w:rsidR="009806CD" w:rsidRPr="004B2189">
        <w:t>For subsection (2) (b</w:t>
      </w:r>
      <w:r w:rsidR="00562D3E" w:rsidRPr="004B2189">
        <w:t xml:space="preserve">), the commissioner must not tell a named employer the reasons for </w:t>
      </w:r>
      <w:r w:rsidR="009514C3" w:rsidRPr="004B2189">
        <w:t>giving the person</w:t>
      </w:r>
      <w:r w:rsidR="00562D3E" w:rsidRPr="004B2189">
        <w:t xml:space="preserve"> </w:t>
      </w:r>
      <w:r w:rsidR="009514C3" w:rsidRPr="004B2189">
        <w:t>the</w:t>
      </w:r>
      <w:r w:rsidR="00562D3E" w:rsidRPr="004B2189">
        <w:t xml:space="preserve"> negative notice.</w:t>
      </w:r>
    </w:p>
    <w:p w:rsidR="00C75D4D" w:rsidRPr="004B2189" w:rsidRDefault="00C75D4D" w:rsidP="000F7170">
      <w:pPr>
        <w:pStyle w:val="aNote"/>
      </w:pPr>
      <w:r w:rsidRPr="00FB4595">
        <w:rPr>
          <w:rStyle w:val="charItals"/>
        </w:rPr>
        <w:t>Note</w:t>
      </w:r>
      <w:r w:rsidRPr="00FB4595">
        <w:rPr>
          <w:rStyle w:val="charItals"/>
        </w:rPr>
        <w:tab/>
      </w:r>
      <w:r w:rsidRPr="004B2189">
        <w:t>If an unregistered person engaging in a regulated activity under s </w:t>
      </w:r>
      <w:r w:rsidR="00AC3559" w:rsidRPr="004B2189">
        <w:t>15</w:t>
      </w:r>
      <w:r w:rsidRPr="004B2189">
        <w:t xml:space="preserve"> is given a negative notice, the person commit</w:t>
      </w:r>
      <w:r w:rsidR="00FC4CEF" w:rsidRPr="004B2189">
        <w:t>s</w:t>
      </w:r>
      <w:r w:rsidRPr="004B2189">
        <w:t xml:space="preserve"> an offence under s </w:t>
      </w:r>
      <w:r w:rsidR="00AC3559" w:rsidRPr="004B2189">
        <w:t>13</w:t>
      </w:r>
      <w:r w:rsidRPr="004B2189">
        <w:t xml:space="preserve"> if the person </w:t>
      </w:r>
      <w:r w:rsidR="00FC4CEF" w:rsidRPr="004B2189">
        <w:t>continues to</w:t>
      </w:r>
      <w:r w:rsidRPr="004B2189">
        <w:t xml:space="preserve"> engag</w:t>
      </w:r>
      <w:r w:rsidR="00FC4CEF" w:rsidRPr="004B2189">
        <w:t>e</w:t>
      </w:r>
      <w:r w:rsidRPr="004B2189">
        <w:t xml:space="preserve"> in the activity.</w:t>
      </w:r>
    </w:p>
    <w:p w:rsidR="009A12DB" w:rsidRPr="004B2189" w:rsidRDefault="009A12DB" w:rsidP="009A12DB">
      <w:pPr>
        <w:pStyle w:val="PageBreak"/>
      </w:pPr>
      <w:r w:rsidRPr="004B2189">
        <w:br w:type="page"/>
      </w:r>
    </w:p>
    <w:p w:rsidR="006F06CE" w:rsidRPr="00613AF1" w:rsidRDefault="00E73407" w:rsidP="00E73407">
      <w:pPr>
        <w:pStyle w:val="AH2Part"/>
      </w:pPr>
      <w:bookmarkStart w:id="56" w:name="_Toc514838328"/>
      <w:r w:rsidRPr="00613AF1">
        <w:rPr>
          <w:rStyle w:val="CharPartNo"/>
        </w:rPr>
        <w:t>Part 6</w:t>
      </w:r>
      <w:r w:rsidRPr="004B2189">
        <w:tab/>
      </w:r>
      <w:r w:rsidR="00104C6F" w:rsidRPr="00613AF1">
        <w:rPr>
          <w:rStyle w:val="CharPartText"/>
        </w:rPr>
        <w:t>Regist</w:t>
      </w:r>
      <w:r w:rsidR="00CF4815" w:rsidRPr="00613AF1">
        <w:rPr>
          <w:rStyle w:val="CharPartText"/>
        </w:rPr>
        <w:t>ration</w:t>
      </w:r>
      <w:bookmarkEnd w:id="56"/>
    </w:p>
    <w:p w:rsidR="00CF4815" w:rsidRPr="00613AF1" w:rsidRDefault="00E73407" w:rsidP="00E73407">
      <w:pPr>
        <w:pStyle w:val="AH3Div"/>
      </w:pPr>
      <w:bookmarkStart w:id="57" w:name="_Toc514838329"/>
      <w:r w:rsidRPr="00613AF1">
        <w:rPr>
          <w:rStyle w:val="CharDivNo"/>
        </w:rPr>
        <w:t>Division 6.1</w:t>
      </w:r>
      <w:r w:rsidRPr="004B2189">
        <w:tab/>
      </w:r>
      <w:r w:rsidR="00CF4815" w:rsidRPr="00613AF1">
        <w:rPr>
          <w:rStyle w:val="CharDivText"/>
        </w:rPr>
        <w:t>Registration</w:t>
      </w:r>
      <w:bookmarkEnd w:id="57"/>
    </w:p>
    <w:p w:rsidR="0099203A" w:rsidRPr="004B2189" w:rsidRDefault="00E73407" w:rsidP="00E73407">
      <w:pPr>
        <w:pStyle w:val="AH5Sec"/>
      </w:pPr>
      <w:bookmarkStart w:id="58" w:name="_Toc514838330"/>
      <w:r w:rsidRPr="00613AF1">
        <w:rPr>
          <w:rStyle w:val="CharSectNo"/>
        </w:rPr>
        <w:t>41</w:t>
      </w:r>
      <w:r w:rsidRPr="004B2189">
        <w:tab/>
      </w:r>
      <w:r w:rsidR="00E56C18" w:rsidRPr="004B2189">
        <w:t>Registration</w:t>
      </w:r>
      <w:bookmarkEnd w:id="58"/>
    </w:p>
    <w:p w:rsidR="0030432A" w:rsidRPr="004B2189" w:rsidRDefault="00337BA6" w:rsidP="00337BA6">
      <w:pPr>
        <w:pStyle w:val="Amain"/>
      </w:pPr>
      <w:r>
        <w:tab/>
      </w:r>
      <w:r w:rsidR="00E73407" w:rsidRPr="004B2189">
        <w:t>(1)</w:t>
      </w:r>
      <w:r w:rsidR="00E73407" w:rsidRPr="004B2189">
        <w:tab/>
      </w:r>
      <w:r w:rsidR="0030432A" w:rsidRPr="004B2189">
        <w:t>This section applies if</w:t>
      </w:r>
      <w:r w:rsidR="00391D3A" w:rsidRPr="004B2189">
        <w:t xml:space="preserve"> the commissioner</w:t>
      </w:r>
      <w:r w:rsidR="0030432A" w:rsidRPr="004B2189">
        <w:t>—</w:t>
      </w:r>
    </w:p>
    <w:p w:rsidR="0030432A" w:rsidRPr="004B2189" w:rsidRDefault="00337BA6" w:rsidP="00337BA6">
      <w:pPr>
        <w:pStyle w:val="Apara"/>
      </w:pPr>
      <w:r>
        <w:tab/>
      </w:r>
      <w:r w:rsidR="00E73407" w:rsidRPr="004B2189">
        <w:t>(a)</w:t>
      </w:r>
      <w:r w:rsidR="00E73407" w:rsidRPr="004B2189">
        <w:tab/>
      </w:r>
      <w:r w:rsidR="0030432A" w:rsidRPr="004B2189">
        <w:t xml:space="preserve">conducts a risk assessment </w:t>
      </w:r>
      <w:r w:rsidR="002C286D" w:rsidRPr="004B2189">
        <w:t xml:space="preserve">or a revised risk assessment </w:t>
      </w:r>
      <w:r w:rsidR="0030432A" w:rsidRPr="004B2189">
        <w:t xml:space="preserve">for </w:t>
      </w:r>
      <w:r w:rsidR="003826DA" w:rsidRPr="004B2189">
        <w:t>a person</w:t>
      </w:r>
      <w:r w:rsidR="0030432A" w:rsidRPr="004B2189">
        <w:t>; and</w:t>
      </w:r>
    </w:p>
    <w:p w:rsidR="0030432A" w:rsidRPr="004B2189" w:rsidRDefault="00337BA6" w:rsidP="00337BA6">
      <w:pPr>
        <w:pStyle w:val="Apara"/>
      </w:pPr>
      <w:r>
        <w:tab/>
      </w:r>
      <w:r w:rsidR="00E73407" w:rsidRPr="004B2189">
        <w:t>(b)</w:t>
      </w:r>
      <w:r w:rsidR="00E73407" w:rsidRPr="004B2189">
        <w:tab/>
      </w:r>
      <w:r w:rsidR="004A20CB" w:rsidRPr="004B2189">
        <w:t>is satisfied that</w:t>
      </w:r>
      <w:r w:rsidR="00297AA6" w:rsidRPr="004B2189">
        <w:t xml:space="preserve"> </w:t>
      </w:r>
      <w:r w:rsidR="0030432A" w:rsidRPr="004B2189">
        <w:t>the</w:t>
      </w:r>
      <w:r w:rsidR="000F5E92" w:rsidRPr="004B2189">
        <w:t xml:space="preserve"> </w:t>
      </w:r>
      <w:r w:rsidR="003826DA" w:rsidRPr="004B2189">
        <w:t>person</w:t>
      </w:r>
      <w:r w:rsidR="000F5E92" w:rsidRPr="004B2189">
        <w:t xml:space="preserve"> poses </w:t>
      </w:r>
      <w:r w:rsidR="00C41592" w:rsidRPr="004B2189">
        <w:t xml:space="preserve">no risk or an acceptable risk </w:t>
      </w:r>
      <w:r w:rsidR="000F5E92" w:rsidRPr="004B2189">
        <w:t xml:space="preserve">of harm </w:t>
      </w:r>
      <w:r w:rsidR="0099203A" w:rsidRPr="004B2189">
        <w:t>to a vulnerable person</w:t>
      </w:r>
      <w:r w:rsidR="00E44B49" w:rsidRPr="004B2189">
        <w:t xml:space="preserve"> (a </w:t>
      </w:r>
      <w:r w:rsidR="00E44B49" w:rsidRPr="00FB4595">
        <w:rPr>
          <w:rStyle w:val="charBoldItals"/>
        </w:rPr>
        <w:t>positive risk assessment</w:t>
      </w:r>
      <w:r w:rsidR="00E44B49" w:rsidRPr="004B2189">
        <w:t>)</w:t>
      </w:r>
      <w:r w:rsidR="0030432A" w:rsidRPr="004B2189">
        <w:t>.</w:t>
      </w:r>
    </w:p>
    <w:p w:rsidR="00D80528" w:rsidRPr="004B2189" w:rsidRDefault="00337BA6" w:rsidP="00337BA6">
      <w:pPr>
        <w:pStyle w:val="Amain"/>
      </w:pPr>
      <w:r>
        <w:tab/>
      </w:r>
      <w:r w:rsidR="00E73407" w:rsidRPr="004B2189">
        <w:t>(2)</w:t>
      </w:r>
      <w:r w:rsidR="00E73407" w:rsidRPr="004B2189">
        <w:tab/>
      </w:r>
      <w:r w:rsidR="0030432A" w:rsidRPr="004B2189">
        <w:t>T</w:t>
      </w:r>
      <w:r w:rsidR="00D80528" w:rsidRPr="004B2189">
        <w:t xml:space="preserve">he </w:t>
      </w:r>
      <w:r w:rsidR="000C6610" w:rsidRPr="004B2189">
        <w:t>commissioner</w:t>
      </w:r>
      <w:r w:rsidR="00D80528" w:rsidRPr="004B2189">
        <w:t xml:space="preserve"> must—</w:t>
      </w:r>
    </w:p>
    <w:p w:rsidR="00D80528" w:rsidRPr="004B2189" w:rsidRDefault="00337BA6" w:rsidP="00337BA6">
      <w:pPr>
        <w:pStyle w:val="Apara"/>
      </w:pPr>
      <w:r>
        <w:tab/>
      </w:r>
      <w:r w:rsidR="00E73407" w:rsidRPr="004B2189">
        <w:t>(a)</w:t>
      </w:r>
      <w:r w:rsidR="00E73407" w:rsidRPr="004B2189">
        <w:tab/>
      </w:r>
      <w:r w:rsidR="00C17CD6" w:rsidRPr="004B2189">
        <w:t xml:space="preserve">register </w:t>
      </w:r>
      <w:r w:rsidR="00D50009" w:rsidRPr="004B2189">
        <w:t xml:space="preserve">the </w:t>
      </w:r>
      <w:r w:rsidR="003826DA" w:rsidRPr="004B2189">
        <w:t>person</w:t>
      </w:r>
      <w:r w:rsidR="00D80528" w:rsidRPr="004B2189">
        <w:t>; and</w:t>
      </w:r>
    </w:p>
    <w:p w:rsidR="0099203A" w:rsidRPr="004B2189" w:rsidRDefault="00337BA6" w:rsidP="00337BA6">
      <w:pPr>
        <w:pStyle w:val="Apara"/>
      </w:pPr>
      <w:r>
        <w:tab/>
      </w:r>
      <w:r w:rsidR="00E73407" w:rsidRPr="004B2189">
        <w:t>(b)</w:t>
      </w:r>
      <w:r w:rsidR="00E73407" w:rsidRPr="004B2189">
        <w:tab/>
      </w:r>
      <w:r w:rsidR="00AA6D37" w:rsidRPr="004B2189">
        <w:t>tell</w:t>
      </w:r>
      <w:r w:rsidR="00907802" w:rsidRPr="004B2189">
        <w:t xml:space="preserve"> the </w:t>
      </w:r>
      <w:r w:rsidR="003826DA" w:rsidRPr="004B2189">
        <w:t>person</w:t>
      </w:r>
      <w:r w:rsidR="00907802" w:rsidRPr="004B2189">
        <w:t xml:space="preserve"> in wr</w:t>
      </w:r>
      <w:r w:rsidR="00AA6D37" w:rsidRPr="004B2189">
        <w:t>iting</w:t>
      </w:r>
      <w:r w:rsidR="00E56C18" w:rsidRPr="004B2189">
        <w:t xml:space="preserve"> of the </w:t>
      </w:r>
      <w:r w:rsidR="000E4D07" w:rsidRPr="004B2189">
        <w:t>positive risk assessment</w:t>
      </w:r>
      <w:r w:rsidR="006031AC" w:rsidRPr="004B2189">
        <w:t xml:space="preserve"> and that the </w:t>
      </w:r>
      <w:r w:rsidR="003826DA" w:rsidRPr="004B2189">
        <w:t>person</w:t>
      </w:r>
      <w:r w:rsidR="006031AC" w:rsidRPr="004B2189">
        <w:t xml:space="preserve"> has been registered</w:t>
      </w:r>
      <w:r w:rsidR="00E56C18" w:rsidRPr="004B2189">
        <w:t>; and</w:t>
      </w:r>
    </w:p>
    <w:p w:rsidR="00D661A4" w:rsidRPr="004B2189" w:rsidRDefault="00337BA6" w:rsidP="00337BA6">
      <w:pPr>
        <w:pStyle w:val="Apara"/>
      </w:pPr>
      <w:r>
        <w:tab/>
      </w:r>
      <w:r w:rsidR="00E73407" w:rsidRPr="004B2189">
        <w:t>(c)</w:t>
      </w:r>
      <w:r w:rsidR="00E73407" w:rsidRPr="004B2189">
        <w:tab/>
      </w:r>
      <w:r w:rsidR="00F86B93" w:rsidRPr="004B2189">
        <w:t xml:space="preserve">tell the </w:t>
      </w:r>
      <w:r w:rsidR="007A3870" w:rsidRPr="004B2189">
        <w:t>named employer (if any)</w:t>
      </w:r>
      <w:r w:rsidR="00E56C18" w:rsidRPr="004B2189">
        <w:t xml:space="preserve"> </w:t>
      </w:r>
      <w:r w:rsidR="00F1674B" w:rsidRPr="004B2189">
        <w:t xml:space="preserve">in writing </w:t>
      </w:r>
      <w:r w:rsidR="0095413B" w:rsidRPr="004B2189">
        <w:t xml:space="preserve">that </w:t>
      </w:r>
      <w:r w:rsidR="00E56C18" w:rsidRPr="004B2189">
        <w:t xml:space="preserve">the </w:t>
      </w:r>
      <w:r w:rsidR="003826DA" w:rsidRPr="004B2189">
        <w:t>person</w:t>
      </w:r>
      <w:r w:rsidR="00D661A4" w:rsidRPr="004B2189">
        <w:t xml:space="preserve"> has been registered</w:t>
      </w:r>
      <w:r w:rsidR="0095413B" w:rsidRPr="004B2189">
        <w:t>.</w:t>
      </w:r>
    </w:p>
    <w:p w:rsidR="00C17CD6" w:rsidRPr="004B2189" w:rsidRDefault="00337BA6" w:rsidP="00337BA6">
      <w:pPr>
        <w:pStyle w:val="Amain"/>
      </w:pPr>
      <w:r>
        <w:tab/>
      </w:r>
      <w:r w:rsidR="00E73407" w:rsidRPr="004B2189">
        <w:t>(3)</w:t>
      </w:r>
      <w:r w:rsidR="00E73407" w:rsidRPr="004B2189">
        <w:tab/>
      </w:r>
      <w:r w:rsidR="006441A2" w:rsidRPr="004B2189">
        <w:t>R</w:t>
      </w:r>
      <w:r w:rsidR="00C17CD6" w:rsidRPr="004B2189">
        <w:t>egistration must</w:t>
      </w:r>
      <w:r w:rsidR="00847C89" w:rsidRPr="004B2189">
        <w:t xml:space="preserve"> be for no</w:t>
      </w:r>
      <w:r w:rsidR="00330640" w:rsidRPr="004B2189">
        <w:t>t</w:t>
      </w:r>
      <w:r w:rsidR="00847C89" w:rsidRPr="004B2189">
        <w:t xml:space="preserve"> longer than 3 years.</w:t>
      </w:r>
    </w:p>
    <w:p w:rsidR="00DC136B" w:rsidRPr="004B2189" w:rsidRDefault="00E73407" w:rsidP="00E73407">
      <w:pPr>
        <w:pStyle w:val="AH5Sec"/>
      </w:pPr>
      <w:bookmarkStart w:id="59" w:name="_Toc514838331"/>
      <w:r w:rsidRPr="00613AF1">
        <w:rPr>
          <w:rStyle w:val="CharSectNo"/>
        </w:rPr>
        <w:t>42</w:t>
      </w:r>
      <w:r w:rsidRPr="004B2189">
        <w:tab/>
      </w:r>
      <w:r w:rsidR="006768FD" w:rsidRPr="004B2189">
        <w:t>C</w:t>
      </w:r>
      <w:r w:rsidR="00DC136B" w:rsidRPr="004B2189">
        <w:t xml:space="preserve">onditional </w:t>
      </w:r>
      <w:r w:rsidR="00E56C18" w:rsidRPr="004B2189">
        <w:t>registration</w:t>
      </w:r>
      <w:bookmarkEnd w:id="59"/>
    </w:p>
    <w:p w:rsidR="001F39CA" w:rsidRPr="004B2189" w:rsidRDefault="00337BA6" w:rsidP="00D6227B">
      <w:pPr>
        <w:pStyle w:val="Amain"/>
        <w:keepNext/>
      </w:pPr>
      <w:r>
        <w:tab/>
      </w:r>
      <w:r w:rsidR="00E73407" w:rsidRPr="004B2189">
        <w:t>(1)</w:t>
      </w:r>
      <w:r w:rsidR="00E73407" w:rsidRPr="004B2189">
        <w:tab/>
      </w:r>
      <w:r w:rsidR="00DC136B" w:rsidRPr="004B2189">
        <w:t xml:space="preserve">A registration may be </w:t>
      </w:r>
      <w:r w:rsidR="00D46925" w:rsidRPr="004B2189">
        <w:t xml:space="preserve">subject to </w:t>
      </w:r>
      <w:r w:rsidR="0095413B" w:rsidRPr="004B2189">
        <w:t>condition</w:t>
      </w:r>
      <w:r w:rsidR="00D46925" w:rsidRPr="004B2189">
        <w:t>s</w:t>
      </w:r>
      <w:r w:rsidR="00DC136B" w:rsidRPr="004B2189">
        <w:t>.</w:t>
      </w:r>
    </w:p>
    <w:p w:rsidR="00DC136B" w:rsidRPr="004B2189" w:rsidRDefault="001F39CA" w:rsidP="00DC136B">
      <w:pPr>
        <w:pStyle w:val="aExamHdgss"/>
      </w:pPr>
      <w:r w:rsidRPr="004B2189">
        <w:t>Examples—condition</w:t>
      </w:r>
      <w:r w:rsidR="00D46925" w:rsidRPr="004B2189">
        <w:t>s</w:t>
      </w:r>
    </w:p>
    <w:p w:rsidR="00DC136B" w:rsidRPr="004B2189" w:rsidRDefault="00123484" w:rsidP="00D6227B">
      <w:pPr>
        <w:pStyle w:val="aExamINumss"/>
        <w:keepNext/>
      </w:pPr>
      <w:r w:rsidRPr="004B2189">
        <w:t>1</w:t>
      </w:r>
      <w:r w:rsidRPr="004B2189">
        <w:tab/>
      </w:r>
      <w:r w:rsidR="000E4D07" w:rsidRPr="004B2189">
        <w:t>a</w:t>
      </w:r>
      <w:r w:rsidR="00DC136B" w:rsidRPr="004B2189">
        <w:t xml:space="preserve"> registered person must not drive a motor vehicle if a vulnerable person is a passenger</w:t>
      </w:r>
    </w:p>
    <w:p w:rsidR="00DC136B" w:rsidRPr="004B2189" w:rsidRDefault="00123484" w:rsidP="00D6227B">
      <w:pPr>
        <w:pStyle w:val="aExamINumss"/>
        <w:keepNext/>
      </w:pPr>
      <w:r w:rsidRPr="004B2189">
        <w:t>2</w:t>
      </w:r>
      <w:r w:rsidRPr="004B2189">
        <w:tab/>
      </w:r>
      <w:r w:rsidR="000E4D07" w:rsidRPr="004B2189">
        <w:t>a</w:t>
      </w:r>
      <w:r w:rsidR="00DC136B" w:rsidRPr="004B2189">
        <w:t xml:space="preserve"> registered person must not have unsupervised contact with a vulnerable person</w:t>
      </w:r>
    </w:p>
    <w:p w:rsidR="00DC136B" w:rsidRPr="004B2189" w:rsidRDefault="00123484" w:rsidP="00D6227B">
      <w:pPr>
        <w:pStyle w:val="aExamINumss"/>
        <w:keepNext/>
      </w:pPr>
      <w:r w:rsidRPr="004B2189">
        <w:t>3</w:t>
      </w:r>
      <w:r w:rsidRPr="004B2189">
        <w:tab/>
      </w:r>
      <w:r w:rsidR="000E4D07" w:rsidRPr="004B2189">
        <w:t>a</w:t>
      </w:r>
      <w:r w:rsidR="00DC136B" w:rsidRPr="004B2189">
        <w:t xml:space="preserve"> registered person must not supervise </w:t>
      </w:r>
      <w:r w:rsidR="000E4D07" w:rsidRPr="004B2189">
        <w:t>an</w:t>
      </w:r>
      <w:r w:rsidR="00DC136B" w:rsidRPr="004B2189">
        <w:t>other registered pe</w:t>
      </w:r>
      <w:r w:rsidR="000E4D07" w:rsidRPr="004B2189">
        <w:t>rson</w:t>
      </w:r>
    </w:p>
    <w:p w:rsidR="001969EE" w:rsidRPr="004B2189" w:rsidRDefault="00123484" w:rsidP="00337BA6">
      <w:pPr>
        <w:pStyle w:val="aExamINumss"/>
        <w:keepNext/>
      </w:pPr>
      <w:r w:rsidRPr="004B2189">
        <w:t>4</w:t>
      </w:r>
      <w:r w:rsidRPr="004B2189">
        <w:tab/>
      </w:r>
      <w:r w:rsidR="001969EE" w:rsidRPr="004B2189">
        <w:t xml:space="preserve">a </w:t>
      </w:r>
      <w:r w:rsidR="002065DF" w:rsidRPr="004B2189">
        <w:t xml:space="preserve">registered </w:t>
      </w:r>
      <w:r w:rsidR="001969EE" w:rsidRPr="004B2189">
        <w:t xml:space="preserve">person may </w:t>
      </w:r>
      <w:r w:rsidR="008709CF" w:rsidRPr="004B2189">
        <w:t>be enga</w:t>
      </w:r>
      <w:r w:rsidR="002065DF" w:rsidRPr="004B2189">
        <w:t xml:space="preserve">ged by any employer but only in </w:t>
      </w:r>
      <w:r w:rsidR="008709CF" w:rsidRPr="004B2189">
        <w:t>a</w:t>
      </w:r>
      <w:r w:rsidR="001969EE" w:rsidRPr="004B2189">
        <w:t xml:space="preserve"> stated regulated</w:t>
      </w:r>
      <w:r w:rsidR="008709CF" w:rsidRPr="004B2189">
        <w:t xml:space="preserve"> activity</w:t>
      </w:r>
    </w:p>
    <w:p w:rsidR="00DF41D0" w:rsidRPr="004B2189" w:rsidRDefault="00DF41D0">
      <w:pPr>
        <w:pStyle w:val="aNote"/>
      </w:pPr>
      <w:r w:rsidRPr="00FB4595">
        <w:rPr>
          <w:rStyle w:val="charItals"/>
        </w:rPr>
        <w:t>Note</w:t>
      </w:r>
      <w:r w:rsidRPr="004B2189">
        <w:tab/>
        <w:t xml:space="preserve">An example is part of the Act, is not exhaustive and may extend, but does not limit, the meaning of the provision in which it appears (see </w:t>
      </w:r>
      <w:hyperlink r:id="rId78" w:tooltip="A2001-14" w:history="1">
        <w:r w:rsidR="00FB4595" w:rsidRPr="00FB4595">
          <w:rPr>
            <w:rStyle w:val="charCitHyperlinkAbbrev"/>
          </w:rPr>
          <w:t>Legislation Act</w:t>
        </w:r>
      </w:hyperlink>
      <w:r w:rsidRPr="004B2189">
        <w:t>, s 126 and s 132).</w:t>
      </w:r>
    </w:p>
    <w:p w:rsidR="00A85C7C" w:rsidRPr="004B2189" w:rsidRDefault="00337BA6" w:rsidP="00337BA6">
      <w:pPr>
        <w:pStyle w:val="Amain"/>
      </w:pPr>
      <w:r>
        <w:tab/>
      </w:r>
      <w:r w:rsidR="00E73407" w:rsidRPr="004B2189">
        <w:t>(2)</w:t>
      </w:r>
      <w:r w:rsidR="00E73407" w:rsidRPr="004B2189">
        <w:tab/>
      </w:r>
      <w:r w:rsidR="00A85C7C" w:rsidRPr="004B2189">
        <w:t xml:space="preserve">Without limiting subsection (1), the commissioner may register a person </w:t>
      </w:r>
      <w:r w:rsidR="00911731" w:rsidRPr="004B2189">
        <w:rPr>
          <w:szCs w:val="24"/>
          <w:lang w:eastAsia="en-AU"/>
        </w:rPr>
        <w:t xml:space="preserve">(a </w:t>
      </w:r>
      <w:r w:rsidR="00911731" w:rsidRPr="00FB4595">
        <w:rPr>
          <w:rStyle w:val="charBoldItals"/>
        </w:rPr>
        <w:t>role-based registration</w:t>
      </w:r>
      <w:r w:rsidR="00911731" w:rsidRPr="004B2189">
        <w:rPr>
          <w:szCs w:val="24"/>
          <w:lang w:eastAsia="en-AU"/>
        </w:rPr>
        <w:t>)</w:t>
      </w:r>
      <w:r w:rsidR="00A85C7C" w:rsidRPr="004B2189">
        <w:t xml:space="preserve"> subject to the conditions</w:t>
      </w:r>
      <w:r w:rsidR="007F0E46" w:rsidRPr="004B2189">
        <w:t xml:space="preserve"> that </w:t>
      </w:r>
      <w:r w:rsidR="00A85C7C" w:rsidRPr="004B2189">
        <w:t xml:space="preserve">the person may engage only </w:t>
      </w:r>
      <w:r w:rsidR="00B72F71" w:rsidRPr="004B2189">
        <w:t xml:space="preserve">in </w:t>
      </w:r>
      <w:r w:rsidR="00A85C7C" w:rsidRPr="004B2189">
        <w:t>sta</w:t>
      </w:r>
      <w:r w:rsidR="007F0E46" w:rsidRPr="004B2189">
        <w:t xml:space="preserve">ted regulated activities </w:t>
      </w:r>
      <w:r w:rsidR="00A85C7C" w:rsidRPr="004B2189">
        <w:t>for a stated employer.</w:t>
      </w:r>
    </w:p>
    <w:p w:rsidR="000B2A2F" w:rsidRPr="004B2189" w:rsidRDefault="000B2A2F" w:rsidP="000B2A2F">
      <w:pPr>
        <w:pStyle w:val="aExamHdgss"/>
      </w:pPr>
      <w:r w:rsidRPr="004B2189">
        <w:t>Example—</w:t>
      </w:r>
      <w:r w:rsidR="00911731" w:rsidRPr="004B2189">
        <w:t>role</w:t>
      </w:r>
      <w:r w:rsidR="00C0200B" w:rsidRPr="004B2189">
        <w:t>-based registration</w:t>
      </w:r>
    </w:p>
    <w:p w:rsidR="000B2A2F" w:rsidRPr="004B2189" w:rsidRDefault="000B2A2F" w:rsidP="000B2A2F">
      <w:pPr>
        <w:pStyle w:val="aExamss"/>
      </w:pPr>
      <w:r w:rsidRPr="004B2189">
        <w:t xml:space="preserve">a </w:t>
      </w:r>
      <w:r w:rsidR="00DA2718" w:rsidRPr="004B2189">
        <w:t xml:space="preserve">person with a </w:t>
      </w:r>
      <w:r w:rsidRPr="004B2189">
        <w:t xml:space="preserve">criminal </w:t>
      </w:r>
      <w:r w:rsidR="00DA2718" w:rsidRPr="004B2189">
        <w:t xml:space="preserve">record </w:t>
      </w:r>
      <w:r w:rsidR="00C0200B" w:rsidRPr="004B2189">
        <w:t xml:space="preserve">is registered but may only </w:t>
      </w:r>
      <w:r w:rsidRPr="004B2189">
        <w:t>work</w:t>
      </w:r>
      <w:r w:rsidR="00C0200B" w:rsidRPr="004B2189">
        <w:t xml:space="preserve"> </w:t>
      </w:r>
      <w:r w:rsidRPr="004B2189">
        <w:t xml:space="preserve">as a counsellor in a </w:t>
      </w:r>
      <w:r w:rsidR="00C0200B" w:rsidRPr="004B2189">
        <w:t xml:space="preserve">particular </w:t>
      </w:r>
      <w:r w:rsidR="00B72F71" w:rsidRPr="004B2189">
        <w:t>correctional centre</w:t>
      </w:r>
    </w:p>
    <w:p w:rsidR="00911731" w:rsidRPr="004B2189" w:rsidRDefault="00337BA6" w:rsidP="00337BA6">
      <w:pPr>
        <w:pStyle w:val="Amain"/>
      </w:pPr>
      <w:r>
        <w:tab/>
      </w:r>
      <w:r w:rsidR="00E73407" w:rsidRPr="004B2189">
        <w:t>(3)</w:t>
      </w:r>
      <w:r w:rsidR="00E73407" w:rsidRPr="004B2189">
        <w:tab/>
      </w:r>
      <w:r w:rsidR="00911731" w:rsidRPr="004B2189">
        <w:t>Before giving a person a role-based registration, the commissioner may—</w:t>
      </w:r>
    </w:p>
    <w:p w:rsidR="00911731" w:rsidRPr="004B2189" w:rsidRDefault="00337BA6" w:rsidP="00337BA6">
      <w:pPr>
        <w:pStyle w:val="Apara"/>
      </w:pPr>
      <w:r>
        <w:tab/>
      </w:r>
      <w:r w:rsidR="00E73407" w:rsidRPr="004B2189">
        <w:t>(a)</w:t>
      </w:r>
      <w:r w:rsidR="00E73407" w:rsidRPr="004B2189">
        <w:tab/>
      </w:r>
      <w:r w:rsidR="00911731" w:rsidRPr="004B2189">
        <w:t>consult, in accordance with the risk assessment guidelines, with 3 or more independent advisors; and</w:t>
      </w:r>
    </w:p>
    <w:p w:rsidR="00911731" w:rsidRPr="004B2189" w:rsidRDefault="00337BA6" w:rsidP="00337BA6">
      <w:pPr>
        <w:pStyle w:val="Apara"/>
      </w:pPr>
      <w:r>
        <w:tab/>
      </w:r>
      <w:r w:rsidR="00E73407" w:rsidRPr="004B2189">
        <w:t>(b)</w:t>
      </w:r>
      <w:r w:rsidR="00E73407" w:rsidRPr="004B2189">
        <w:tab/>
      </w:r>
      <w:r w:rsidR="00911731" w:rsidRPr="004B2189">
        <w:t>consider any relevant advice given.</w:t>
      </w:r>
    </w:p>
    <w:p w:rsidR="00F10501" w:rsidRPr="004B2189" w:rsidRDefault="00337BA6" w:rsidP="00337BA6">
      <w:pPr>
        <w:pStyle w:val="Amain"/>
      </w:pPr>
      <w:r>
        <w:tab/>
      </w:r>
      <w:r w:rsidR="00E73407" w:rsidRPr="004B2189">
        <w:t>(4)</w:t>
      </w:r>
      <w:r w:rsidR="00E73407" w:rsidRPr="004B2189">
        <w:tab/>
      </w:r>
      <w:r w:rsidR="00F10501" w:rsidRPr="004B2189">
        <w:t>A regulation may prescribe information that a person or an employer must give the commissioner before the commissione</w:t>
      </w:r>
      <w:r w:rsidR="00F64946" w:rsidRPr="004B2189">
        <w:t>r may give the person a role</w:t>
      </w:r>
      <w:r w:rsidR="00F10501" w:rsidRPr="004B2189">
        <w:t>-based registration.</w:t>
      </w:r>
    </w:p>
    <w:p w:rsidR="006768FD" w:rsidRPr="004B2189" w:rsidRDefault="00E73407" w:rsidP="00E73407">
      <w:pPr>
        <w:pStyle w:val="AH5Sec"/>
      </w:pPr>
      <w:bookmarkStart w:id="60" w:name="_Toc514838332"/>
      <w:r w:rsidRPr="00613AF1">
        <w:rPr>
          <w:rStyle w:val="CharSectNo"/>
        </w:rPr>
        <w:t>43</w:t>
      </w:r>
      <w:r w:rsidRPr="004B2189">
        <w:tab/>
      </w:r>
      <w:r w:rsidR="006768FD" w:rsidRPr="004B2189">
        <w:t>Proposed conditional registration</w:t>
      </w:r>
      <w:bookmarkEnd w:id="60"/>
    </w:p>
    <w:p w:rsidR="000C31CB" w:rsidRPr="004B2189" w:rsidRDefault="00337BA6" w:rsidP="000F7170">
      <w:pPr>
        <w:pStyle w:val="Amain"/>
        <w:keepNext/>
      </w:pPr>
      <w:r>
        <w:tab/>
      </w:r>
      <w:r w:rsidR="00E73407" w:rsidRPr="004B2189">
        <w:t>(1)</w:t>
      </w:r>
      <w:r w:rsidR="00E73407" w:rsidRPr="004B2189">
        <w:tab/>
      </w:r>
      <w:r w:rsidR="00145F31" w:rsidRPr="004B2189">
        <w:rPr>
          <w:szCs w:val="24"/>
          <w:lang w:eastAsia="en-AU"/>
        </w:rPr>
        <w:t xml:space="preserve">If the commissioner intends to </w:t>
      </w:r>
      <w:r w:rsidR="00145F31" w:rsidRPr="004B2189">
        <w:t>register a person conditionally, t</w:t>
      </w:r>
      <w:r w:rsidR="000C31CB" w:rsidRPr="004B2189">
        <w:t>he commissioner must tell</w:t>
      </w:r>
      <w:r w:rsidR="000C31CB" w:rsidRPr="004B2189">
        <w:rPr>
          <w:szCs w:val="24"/>
          <w:lang w:eastAsia="en-AU"/>
        </w:rPr>
        <w:t xml:space="preserve"> </w:t>
      </w:r>
      <w:r w:rsidR="00145F31" w:rsidRPr="004B2189">
        <w:rPr>
          <w:szCs w:val="24"/>
          <w:lang w:eastAsia="en-AU"/>
        </w:rPr>
        <w:t>the</w:t>
      </w:r>
      <w:r w:rsidR="000C31CB" w:rsidRPr="004B2189">
        <w:rPr>
          <w:szCs w:val="24"/>
          <w:lang w:eastAsia="en-AU"/>
        </w:rPr>
        <w:t xml:space="preserve"> person in writing</w:t>
      </w:r>
      <w:r w:rsidR="000C31CB" w:rsidRPr="004B2189">
        <w:t xml:space="preserve"> (a </w:t>
      </w:r>
      <w:r w:rsidR="00C23847" w:rsidRPr="00FB4595">
        <w:rPr>
          <w:rStyle w:val="charBoldItals"/>
        </w:rPr>
        <w:t>proposed</w:t>
      </w:r>
      <w:r w:rsidR="000C31CB" w:rsidRPr="00FB4595">
        <w:rPr>
          <w:rStyle w:val="charBoldItals"/>
        </w:rPr>
        <w:t xml:space="preserve"> conditional </w:t>
      </w:r>
      <w:r w:rsidR="00F10501" w:rsidRPr="00FB4595">
        <w:rPr>
          <w:rStyle w:val="charBoldItals"/>
        </w:rPr>
        <w:t xml:space="preserve">registration </w:t>
      </w:r>
      <w:r w:rsidR="000C31CB" w:rsidRPr="00FB4595">
        <w:rPr>
          <w:rStyle w:val="charBoldItals"/>
        </w:rPr>
        <w:t>notice</w:t>
      </w:r>
      <w:r w:rsidR="000C31CB" w:rsidRPr="004B2189">
        <w:t>)</w:t>
      </w:r>
      <w:r w:rsidR="000C31CB" w:rsidRPr="004B2189">
        <w:rPr>
          <w:lang w:eastAsia="en-AU"/>
        </w:rPr>
        <w:t>.</w:t>
      </w:r>
    </w:p>
    <w:p w:rsidR="002D515E" w:rsidRPr="00B636AC" w:rsidRDefault="002D515E" w:rsidP="002D515E">
      <w:pPr>
        <w:pStyle w:val="aNote"/>
      </w:pPr>
      <w:r w:rsidRPr="00B636AC">
        <w:rPr>
          <w:rStyle w:val="charItals"/>
        </w:rPr>
        <w:t>Note</w:t>
      </w:r>
      <w:r w:rsidRPr="00B636AC">
        <w:rPr>
          <w:rStyle w:val="charItals"/>
        </w:rPr>
        <w:tab/>
      </w:r>
      <w:r w:rsidRPr="00B636AC">
        <w:t xml:space="preserve">For how documents may be given, see the </w:t>
      </w:r>
      <w:hyperlink r:id="rId79" w:tooltip="A2001-14" w:history="1">
        <w:r w:rsidRPr="00B636AC">
          <w:rPr>
            <w:rStyle w:val="charCitHyperlinkAbbrev"/>
          </w:rPr>
          <w:t>Legislation Act</w:t>
        </w:r>
      </w:hyperlink>
      <w:r w:rsidRPr="00B636AC">
        <w:t>, pt 19.5.</w:t>
      </w:r>
    </w:p>
    <w:p w:rsidR="000C31CB" w:rsidRPr="004B2189" w:rsidRDefault="00337BA6" w:rsidP="00337BA6">
      <w:pPr>
        <w:pStyle w:val="Amain"/>
        <w:rPr>
          <w:szCs w:val="24"/>
          <w:lang w:eastAsia="en-AU"/>
        </w:rPr>
      </w:pPr>
      <w:r>
        <w:rPr>
          <w:szCs w:val="24"/>
          <w:lang w:eastAsia="en-AU"/>
        </w:rPr>
        <w:tab/>
      </w:r>
      <w:r w:rsidR="00E73407" w:rsidRPr="004B2189">
        <w:rPr>
          <w:szCs w:val="24"/>
          <w:lang w:eastAsia="en-AU"/>
        </w:rPr>
        <w:t>(2)</w:t>
      </w:r>
      <w:r w:rsidR="00E73407" w:rsidRPr="004B2189">
        <w:rPr>
          <w:szCs w:val="24"/>
          <w:lang w:eastAsia="en-AU"/>
        </w:rPr>
        <w:tab/>
      </w:r>
      <w:r w:rsidR="000C31CB" w:rsidRPr="004B2189">
        <w:rPr>
          <w:lang w:eastAsia="en-AU"/>
        </w:rPr>
        <w:t xml:space="preserve">A </w:t>
      </w:r>
      <w:r w:rsidR="00C23847" w:rsidRPr="004B2189">
        <w:rPr>
          <w:lang w:eastAsia="en-AU"/>
        </w:rPr>
        <w:t>proposed</w:t>
      </w:r>
      <w:r w:rsidR="000C31CB" w:rsidRPr="004B2189">
        <w:rPr>
          <w:lang w:eastAsia="en-AU"/>
        </w:rPr>
        <w:t xml:space="preserve"> conditional </w:t>
      </w:r>
      <w:r w:rsidR="00F10501" w:rsidRPr="004B2189">
        <w:rPr>
          <w:lang w:eastAsia="en-AU"/>
        </w:rPr>
        <w:t xml:space="preserve">registration </w:t>
      </w:r>
      <w:r w:rsidR="000C31CB" w:rsidRPr="004B2189">
        <w:rPr>
          <w:lang w:eastAsia="en-AU"/>
        </w:rPr>
        <w:t xml:space="preserve">notice </w:t>
      </w:r>
      <w:r w:rsidR="000C31CB" w:rsidRPr="004B2189">
        <w:rPr>
          <w:szCs w:val="24"/>
          <w:lang w:eastAsia="en-AU"/>
        </w:rPr>
        <w:t>must state—</w:t>
      </w:r>
    </w:p>
    <w:p w:rsidR="000C31CB" w:rsidRPr="004B2189" w:rsidRDefault="00337BA6" w:rsidP="00337BA6">
      <w:pPr>
        <w:pStyle w:val="Apara"/>
      </w:pPr>
      <w:r>
        <w:tab/>
      </w:r>
      <w:r w:rsidR="00E73407" w:rsidRPr="004B2189">
        <w:t>(a)</w:t>
      </w:r>
      <w:r w:rsidR="00E73407" w:rsidRPr="004B2189">
        <w:tab/>
      </w:r>
      <w:r w:rsidR="00920C3E" w:rsidRPr="004B2189">
        <w:t>what the condition is</w:t>
      </w:r>
      <w:r w:rsidR="00920C3E" w:rsidRPr="004B2189">
        <w:rPr>
          <w:lang w:eastAsia="en-AU"/>
        </w:rPr>
        <w:t xml:space="preserve"> and </w:t>
      </w:r>
      <w:r w:rsidR="000C31CB" w:rsidRPr="004B2189">
        <w:rPr>
          <w:lang w:eastAsia="en-AU"/>
        </w:rPr>
        <w:t>t</w:t>
      </w:r>
      <w:r w:rsidR="000C31CB" w:rsidRPr="004B2189">
        <w:t xml:space="preserve">he reasons for </w:t>
      </w:r>
      <w:r w:rsidR="00C23847" w:rsidRPr="004B2189">
        <w:t>proposing to register the person condition</w:t>
      </w:r>
      <w:r w:rsidR="0085374C" w:rsidRPr="004B2189">
        <w:t>ally</w:t>
      </w:r>
      <w:r w:rsidR="000C31CB" w:rsidRPr="004B2189">
        <w:rPr>
          <w:lang w:eastAsia="en-AU"/>
        </w:rPr>
        <w:t>; and</w:t>
      </w:r>
    </w:p>
    <w:p w:rsidR="000C31C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F64946" w:rsidRPr="004B2189">
        <w:t>that, if the person would like the commissioner to reconsider the decision, the person may take t</w:t>
      </w:r>
      <w:r w:rsidR="00105E74" w:rsidRPr="004B2189">
        <w:t>he steps mentioned in section 44</w:t>
      </w:r>
      <w:r w:rsidR="00F64946" w:rsidRPr="004B2189">
        <w:t xml:space="preserve"> (1); and</w:t>
      </w:r>
    </w:p>
    <w:p w:rsidR="00F70AE5"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491E5F" w:rsidRPr="004B2189">
        <w:rPr>
          <w:lang w:eastAsia="en-AU"/>
        </w:rPr>
        <w:t xml:space="preserve">that if the person does not </w:t>
      </w:r>
      <w:r w:rsidR="008F5C6A" w:rsidRPr="004B2189">
        <w:t>take the steps mentioned in section</w:t>
      </w:r>
      <w:r w:rsidR="00DC0050" w:rsidRPr="004B2189">
        <w:t> </w:t>
      </w:r>
      <w:r w:rsidR="00105E74" w:rsidRPr="004B2189">
        <w:t>44</w:t>
      </w:r>
      <w:r w:rsidR="00513D2E" w:rsidRPr="004B2189">
        <w:t xml:space="preserve"> </w:t>
      </w:r>
      <w:r w:rsidR="00F64946" w:rsidRPr="004B2189">
        <w:t>(1</w:t>
      </w:r>
      <w:r w:rsidR="00893F9C" w:rsidRPr="004B2189">
        <w:t>)</w:t>
      </w:r>
      <w:r w:rsidR="00491E5F" w:rsidRPr="004B2189">
        <w:rPr>
          <w:lang w:eastAsia="en-AU"/>
        </w:rPr>
        <w:t xml:space="preserve">, the commissioner </w:t>
      </w:r>
      <w:r w:rsidR="00F70AE5" w:rsidRPr="004B2189">
        <w:rPr>
          <w:lang w:eastAsia="en-AU"/>
        </w:rPr>
        <w:t>must</w:t>
      </w:r>
      <w:r w:rsidR="00491E5F" w:rsidRPr="004B2189">
        <w:rPr>
          <w:lang w:eastAsia="en-AU"/>
        </w:rPr>
        <w:t xml:space="preserve"> re</w:t>
      </w:r>
      <w:r w:rsidR="00041714" w:rsidRPr="004B2189">
        <w:rPr>
          <w:lang w:eastAsia="en-AU"/>
        </w:rPr>
        <w:t>gis</w:t>
      </w:r>
      <w:r w:rsidR="00F70AE5" w:rsidRPr="004B2189">
        <w:rPr>
          <w:lang w:eastAsia="en-AU"/>
        </w:rPr>
        <w:t>ter the person conditionally.</w:t>
      </w:r>
    </w:p>
    <w:p w:rsidR="000C31CB" w:rsidRPr="004B2189" w:rsidRDefault="00337BA6" w:rsidP="00337BA6">
      <w:pPr>
        <w:pStyle w:val="Amain"/>
      </w:pPr>
      <w:r>
        <w:tab/>
      </w:r>
      <w:r w:rsidR="00E73407" w:rsidRPr="004B2189">
        <w:t>(3)</w:t>
      </w:r>
      <w:r w:rsidR="00E73407" w:rsidRPr="004B2189">
        <w:tab/>
      </w:r>
      <w:r w:rsidR="000C31CB" w:rsidRPr="004B2189">
        <w:t>The commissioner must not tell a named employer—</w:t>
      </w:r>
    </w:p>
    <w:p w:rsidR="000C31CB" w:rsidRPr="004B2189" w:rsidRDefault="00337BA6" w:rsidP="00337BA6">
      <w:pPr>
        <w:pStyle w:val="Apara"/>
      </w:pPr>
      <w:r>
        <w:tab/>
      </w:r>
      <w:r w:rsidR="00E73407" w:rsidRPr="004B2189">
        <w:t>(a)</w:t>
      </w:r>
      <w:r w:rsidR="00E73407" w:rsidRPr="004B2189">
        <w:tab/>
      </w:r>
      <w:r w:rsidR="000C31CB" w:rsidRPr="004B2189">
        <w:t xml:space="preserve">that </w:t>
      </w:r>
      <w:r w:rsidR="00C23847" w:rsidRPr="004B2189">
        <w:t>a proposed conditional</w:t>
      </w:r>
      <w:r w:rsidR="000C31CB" w:rsidRPr="004B2189">
        <w:t xml:space="preserve"> </w:t>
      </w:r>
      <w:r w:rsidR="00F10501" w:rsidRPr="004B2189">
        <w:t xml:space="preserve">registration </w:t>
      </w:r>
      <w:r w:rsidR="000C31CB" w:rsidRPr="004B2189">
        <w:t>notice has been given to a person; or</w:t>
      </w:r>
    </w:p>
    <w:p w:rsidR="000C31CB" w:rsidRPr="004B2189" w:rsidRDefault="00337BA6" w:rsidP="00337BA6">
      <w:pPr>
        <w:pStyle w:val="Apara"/>
      </w:pPr>
      <w:r>
        <w:tab/>
      </w:r>
      <w:r w:rsidR="00E73407" w:rsidRPr="004B2189">
        <w:t>(b)</w:t>
      </w:r>
      <w:r w:rsidR="00E73407" w:rsidRPr="004B2189">
        <w:tab/>
      </w:r>
      <w:r w:rsidR="000C31CB" w:rsidRPr="004B2189">
        <w:t xml:space="preserve">the reasons for </w:t>
      </w:r>
      <w:r w:rsidR="008F5C6A" w:rsidRPr="004B2189">
        <w:t>giving the person the</w:t>
      </w:r>
      <w:r w:rsidR="00C23847" w:rsidRPr="004B2189">
        <w:t xml:space="preserve"> proposed conditional </w:t>
      </w:r>
      <w:r w:rsidR="00F10501" w:rsidRPr="004B2189">
        <w:t xml:space="preserve">registration </w:t>
      </w:r>
      <w:r w:rsidR="00C23847" w:rsidRPr="004B2189">
        <w:t>notice</w:t>
      </w:r>
      <w:r w:rsidR="000C31CB" w:rsidRPr="004B2189">
        <w:t>.</w:t>
      </w:r>
    </w:p>
    <w:p w:rsidR="00C54A39" w:rsidRPr="004B2189" w:rsidRDefault="00E73407" w:rsidP="00E73407">
      <w:pPr>
        <w:pStyle w:val="AH5Sec"/>
      </w:pPr>
      <w:bookmarkStart w:id="61" w:name="_Toc514838333"/>
      <w:r w:rsidRPr="00613AF1">
        <w:rPr>
          <w:rStyle w:val="CharSectNo"/>
        </w:rPr>
        <w:t>44</w:t>
      </w:r>
      <w:r w:rsidRPr="004B2189">
        <w:tab/>
      </w:r>
      <w:r w:rsidR="00F64946" w:rsidRPr="004B2189">
        <w:t xml:space="preserve">Reconsideration of </w:t>
      </w:r>
      <w:r w:rsidR="00F64946" w:rsidRPr="004B2189">
        <w:rPr>
          <w:bCs/>
        </w:rPr>
        <w:t>proposed conditional registration</w:t>
      </w:r>
      <w:bookmarkEnd w:id="61"/>
    </w:p>
    <w:p w:rsidR="00F64946" w:rsidRPr="004B2189" w:rsidRDefault="00F64946" w:rsidP="00557A6E">
      <w:pPr>
        <w:pStyle w:val="Amain"/>
      </w:pPr>
      <w:r w:rsidRPr="004B2189">
        <w:tab/>
        <w:t>(1)</w:t>
      </w:r>
      <w:r w:rsidRPr="004B2189">
        <w:tab/>
        <w:t>If the commissioner gives a person a proposed conditional registration notice, the person may—</w:t>
      </w:r>
    </w:p>
    <w:p w:rsidR="00F64946" w:rsidRPr="004B2189" w:rsidRDefault="00F64946" w:rsidP="00557A6E">
      <w:pPr>
        <w:pStyle w:val="Apara"/>
      </w:pPr>
      <w:r w:rsidRPr="004B2189">
        <w:tab/>
        <w:t>(a)</w:t>
      </w:r>
      <w:r w:rsidRPr="004B2189">
        <w:tab/>
        <w:t>within 10 working days after the commissioner gives the person the proposed conditional registration notice, tell the commissioner in writing that the person intends to ask the commissioner to reconsider the decision; and</w:t>
      </w:r>
    </w:p>
    <w:p w:rsidR="00F64946" w:rsidRPr="004B2189" w:rsidRDefault="00F64946" w:rsidP="000F7170">
      <w:pPr>
        <w:pStyle w:val="Apara"/>
        <w:keepNext/>
        <w:rPr>
          <w:szCs w:val="24"/>
          <w:lang w:eastAsia="en-AU"/>
        </w:rPr>
      </w:pPr>
      <w:r w:rsidRPr="004B2189">
        <w:tab/>
        <w:t>(b)</w:t>
      </w:r>
      <w:r w:rsidRPr="004B2189">
        <w:tab/>
        <w:t xml:space="preserve">within 20 working days after the commissioner gives the person the notice, </w:t>
      </w:r>
      <w:r w:rsidRPr="004B2189">
        <w:rPr>
          <w:szCs w:val="24"/>
          <w:lang w:eastAsia="en-AU"/>
        </w:rPr>
        <w:t>ask the commissioner in writing to reconsider the decision.</w:t>
      </w:r>
    </w:p>
    <w:p w:rsidR="00F64946" w:rsidRPr="004B2189" w:rsidRDefault="00F64946" w:rsidP="00F64946">
      <w:pPr>
        <w:pStyle w:val="aNote"/>
      </w:pPr>
      <w:r w:rsidRPr="00FB4595">
        <w:rPr>
          <w:rStyle w:val="charItals"/>
        </w:rPr>
        <w:t>Note</w:t>
      </w:r>
      <w:r w:rsidRPr="004B2189">
        <w:tab/>
      </w:r>
      <w:r w:rsidR="00105E74" w:rsidRPr="004B2189">
        <w:t>If a form is approved under s 69</w:t>
      </w:r>
      <w:r w:rsidRPr="004B2189">
        <w:t xml:space="preserve"> for this provision, the form must be used.</w:t>
      </w:r>
    </w:p>
    <w:p w:rsidR="00F64946" w:rsidRPr="004B2189" w:rsidRDefault="00F64946" w:rsidP="00557A6E">
      <w:pPr>
        <w:pStyle w:val="Amain"/>
        <w:rPr>
          <w:lang w:eastAsia="en-AU"/>
        </w:rPr>
      </w:pPr>
      <w:r w:rsidRPr="004B2189">
        <w:rPr>
          <w:lang w:eastAsia="en-AU"/>
        </w:rPr>
        <w:tab/>
        <w:t>(2)</w:t>
      </w:r>
      <w:r w:rsidRPr="004B2189">
        <w:rPr>
          <w:lang w:eastAsia="en-AU"/>
        </w:rPr>
        <w:tab/>
        <w:t xml:space="preserve">If the person asks the commissioner to reconsider the decision, </w:t>
      </w:r>
      <w:r w:rsidRPr="004B2189">
        <w:rPr>
          <w:szCs w:val="24"/>
          <w:lang w:eastAsia="en-AU"/>
        </w:rPr>
        <w:t>the commissioner must, as soon as practicable—</w:t>
      </w:r>
    </w:p>
    <w:p w:rsidR="00F64946" w:rsidRPr="004B2189" w:rsidRDefault="00F64946" w:rsidP="00557A6E">
      <w:pPr>
        <w:pStyle w:val="Apara"/>
        <w:rPr>
          <w:lang w:eastAsia="en-AU"/>
        </w:rPr>
      </w:pPr>
      <w:r w:rsidRPr="004B2189">
        <w:rPr>
          <w:lang w:eastAsia="en-AU"/>
        </w:rPr>
        <w:tab/>
        <w:t>(a)</w:t>
      </w:r>
      <w:r w:rsidRPr="004B2189">
        <w:rPr>
          <w:lang w:eastAsia="en-AU"/>
        </w:rPr>
        <w:tab/>
        <w:t xml:space="preserve">if the commissioner is satisfied that the condition is </w:t>
      </w:r>
      <w:r w:rsidRPr="004B2189">
        <w:rPr>
          <w:szCs w:val="24"/>
          <w:lang w:eastAsia="en-AU"/>
        </w:rPr>
        <w:t>unnecessary—register the person unconditionally; or</w:t>
      </w:r>
    </w:p>
    <w:p w:rsidR="00F64946" w:rsidRPr="004B2189" w:rsidRDefault="00F64946" w:rsidP="00557A6E">
      <w:pPr>
        <w:pStyle w:val="Apara"/>
        <w:rPr>
          <w:lang w:eastAsia="en-AU"/>
        </w:rPr>
      </w:pPr>
      <w:r w:rsidRPr="004B2189">
        <w:rPr>
          <w:lang w:eastAsia="en-AU"/>
        </w:rPr>
        <w:tab/>
        <w:t>(b)</w:t>
      </w:r>
      <w:r w:rsidRPr="004B2189">
        <w:rPr>
          <w:lang w:eastAsia="en-AU"/>
        </w:rPr>
        <w:tab/>
        <w:t>if the commissioner is satisfied that the condition is necessary—register the person subject to the condition.</w:t>
      </w:r>
    </w:p>
    <w:p w:rsidR="00F64946" w:rsidRPr="004B2189" w:rsidRDefault="00F64946" w:rsidP="00F64946">
      <w:pPr>
        <w:pStyle w:val="aNotepar"/>
        <w:rPr>
          <w:lang w:eastAsia="en-AU"/>
        </w:rPr>
      </w:pPr>
      <w:r w:rsidRPr="00FB4595">
        <w:rPr>
          <w:rStyle w:val="charItals"/>
        </w:rPr>
        <w:t>Note</w:t>
      </w:r>
      <w:r w:rsidRPr="00FB4595">
        <w:rPr>
          <w:rStyle w:val="charItals"/>
        </w:rPr>
        <w:tab/>
      </w:r>
      <w:r w:rsidRPr="004B2189">
        <w:rPr>
          <w:lang w:eastAsia="en-AU"/>
        </w:rPr>
        <w:t>The commissioner’s decision to register a person subject to a c</w:t>
      </w:r>
      <w:r w:rsidR="00105E74" w:rsidRPr="004B2189">
        <w:rPr>
          <w:lang w:eastAsia="en-AU"/>
        </w:rPr>
        <w:t>ondition is reviewable (see s 61</w:t>
      </w:r>
      <w:r w:rsidRPr="004B2189">
        <w:rPr>
          <w:lang w:eastAsia="en-AU"/>
        </w:rPr>
        <w:t>).</w:t>
      </w:r>
    </w:p>
    <w:p w:rsidR="00F64946" w:rsidRPr="004B2189" w:rsidRDefault="00F64946" w:rsidP="00557A6E">
      <w:pPr>
        <w:pStyle w:val="Amain"/>
        <w:rPr>
          <w:lang w:eastAsia="en-AU"/>
        </w:rPr>
      </w:pPr>
      <w:r w:rsidRPr="004B2189">
        <w:rPr>
          <w:lang w:eastAsia="en-AU"/>
        </w:rPr>
        <w:tab/>
        <w:t>(3)</w:t>
      </w:r>
      <w:r w:rsidRPr="004B2189">
        <w:rPr>
          <w:lang w:eastAsia="en-AU"/>
        </w:rPr>
        <w:tab/>
        <w:t>The person may give the commissioner, and the commissioner must consider in reconsidering the decision, any new or corrected information the person believes is relevant.</w:t>
      </w:r>
    </w:p>
    <w:p w:rsidR="00BB6BC9" w:rsidRPr="004B2189" w:rsidRDefault="00E73407" w:rsidP="00E73407">
      <w:pPr>
        <w:pStyle w:val="AH5Sec"/>
      </w:pPr>
      <w:bookmarkStart w:id="62" w:name="_Toc514838334"/>
      <w:r w:rsidRPr="00613AF1">
        <w:rPr>
          <w:rStyle w:val="CharSectNo"/>
        </w:rPr>
        <w:t>45</w:t>
      </w:r>
      <w:r w:rsidRPr="004B2189">
        <w:tab/>
      </w:r>
      <w:r w:rsidR="00BB6BC9" w:rsidRPr="004B2189">
        <w:t>Extensions of period for reconsideration of proposed conditional registration</w:t>
      </w:r>
      <w:bookmarkEnd w:id="62"/>
    </w:p>
    <w:p w:rsidR="001B6195"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084337" w:rsidRPr="004B2189">
        <w:rPr>
          <w:lang w:eastAsia="en-AU"/>
        </w:rPr>
        <w:t>On written application by a person, the commissioner may extend the per</w:t>
      </w:r>
      <w:r w:rsidR="001B6195" w:rsidRPr="004B2189">
        <w:rPr>
          <w:lang w:eastAsia="en-AU"/>
        </w:rPr>
        <w:t xml:space="preserve">iod </w:t>
      </w:r>
      <w:r w:rsidR="00145F31" w:rsidRPr="004B2189">
        <w:rPr>
          <w:lang w:eastAsia="en-AU"/>
        </w:rPr>
        <w:t xml:space="preserve">mentioned in </w:t>
      </w:r>
      <w:r w:rsidR="001B6195" w:rsidRPr="004B2189">
        <w:t xml:space="preserve">section </w:t>
      </w:r>
      <w:r w:rsidR="00105E74" w:rsidRPr="004B2189">
        <w:t>44</w:t>
      </w:r>
      <w:r w:rsidR="00513D2E" w:rsidRPr="004B2189">
        <w:t xml:space="preserve"> </w:t>
      </w:r>
      <w:r w:rsidR="00F64946" w:rsidRPr="004B2189">
        <w:t>(1</w:t>
      </w:r>
      <w:r w:rsidR="00893F9C" w:rsidRPr="004B2189">
        <w:t>)</w:t>
      </w:r>
      <w:r w:rsidR="00513D2E" w:rsidRPr="004B2189">
        <w:t xml:space="preserve"> </w:t>
      </w:r>
      <w:r w:rsidR="00893F9C" w:rsidRPr="004B2189">
        <w:t>(a)</w:t>
      </w:r>
      <w:r w:rsidR="001B6195" w:rsidRPr="004B2189">
        <w:t xml:space="preserve"> or</w:t>
      </w:r>
      <w:r w:rsidR="00145F31" w:rsidRPr="004B2189">
        <w:t xml:space="preserve"> (b).</w:t>
      </w:r>
    </w:p>
    <w:p w:rsidR="00145F31" w:rsidRPr="004B2189" w:rsidRDefault="00145F31" w:rsidP="00145F31">
      <w:pPr>
        <w:pStyle w:val="aNote"/>
        <w:rPr>
          <w:lang w:eastAsia="en-AU"/>
        </w:rPr>
      </w:pPr>
      <w:r w:rsidRPr="00FB4595">
        <w:rPr>
          <w:rStyle w:val="charItals"/>
        </w:rPr>
        <w:t>Note</w:t>
      </w:r>
      <w:r w:rsidRPr="00FB4595">
        <w:rPr>
          <w:rStyle w:val="charItals"/>
        </w:rPr>
        <w:tab/>
      </w:r>
      <w:r w:rsidRPr="004B2189">
        <w:rPr>
          <w:lang w:eastAsia="en-AU"/>
        </w:rPr>
        <w:t xml:space="preserve">The commissioner may extend the period even if it has ended (see </w:t>
      </w:r>
      <w:hyperlink r:id="rId80" w:tooltip="A2001-14" w:history="1">
        <w:r w:rsidR="00FB4595" w:rsidRPr="00FB4595">
          <w:rPr>
            <w:rStyle w:val="charCitHyperlinkAbbrev"/>
          </w:rPr>
          <w:t>Legislation Act</w:t>
        </w:r>
      </w:hyperlink>
      <w:r w:rsidRPr="004B2189">
        <w:rPr>
          <w:lang w:eastAsia="en-AU"/>
        </w:rPr>
        <w:t>, s 151C).</w:t>
      </w:r>
    </w:p>
    <w:p w:rsidR="00084337" w:rsidRPr="004B2189" w:rsidRDefault="00337BA6" w:rsidP="00D6227B">
      <w:pPr>
        <w:pStyle w:val="Amain"/>
        <w:keepNext/>
        <w:rPr>
          <w:lang w:eastAsia="en-AU"/>
        </w:rPr>
      </w:pPr>
      <w:r>
        <w:rPr>
          <w:lang w:eastAsia="en-AU"/>
        </w:rPr>
        <w:tab/>
      </w:r>
      <w:r w:rsidR="00E73407" w:rsidRPr="004B2189">
        <w:rPr>
          <w:lang w:eastAsia="en-AU"/>
        </w:rPr>
        <w:t>(2)</w:t>
      </w:r>
      <w:r w:rsidR="00E73407" w:rsidRPr="004B2189">
        <w:rPr>
          <w:lang w:eastAsia="en-AU"/>
        </w:rPr>
        <w:tab/>
      </w:r>
      <w:r w:rsidR="00D33795" w:rsidRPr="004B2189">
        <w:rPr>
          <w:lang w:eastAsia="en-AU"/>
        </w:rPr>
        <w:t xml:space="preserve">The commissioner may extend the period </w:t>
      </w:r>
      <w:r w:rsidR="000361DC" w:rsidRPr="004B2189">
        <w:rPr>
          <w:lang w:eastAsia="en-AU"/>
        </w:rPr>
        <w:t xml:space="preserve">only </w:t>
      </w:r>
      <w:r w:rsidR="00084337" w:rsidRPr="004B2189">
        <w:rPr>
          <w:lang w:eastAsia="en-AU"/>
        </w:rPr>
        <w:t xml:space="preserve">if the commissioner </w:t>
      </w:r>
      <w:r w:rsidR="000361DC" w:rsidRPr="004B2189">
        <w:rPr>
          <w:lang w:eastAsia="en-AU"/>
        </w:rPr>
        <w:t>is satisfied</w:t>
      </w:r>
      <w:r w:rsidR="00084337" w:rsidRPr="004B2189">
        <w:rPr>
          <w:lang w:eastAsia="en-AU"/>
        </w:rPr>
        <w:t xml:space="preserve"> on reasonable grounds that it is appropriate to extend the period given the person’s circumstances.</w:t>
      </w:r>
    </w:p>
    <w:p w:rsidR="00084337" w:rsidRPr="004B2189" w:rsidRDefault="00084337" w:rsidP="00D6227B">
      <w:pPr>
        <w:pStyle w:val="aExamHdgss"/>
      </w:pPr>
      <w:r w:rsidRPr="004B2189">
        <w:t>Example</w:t>
      </w:r>
      <w:r w:rsidR="000361DC" w:rsidRPr="004B2189">
        <w:t>s</w:t>
      </w:r>
      <w:r w:rsidRPr="004B2189">
        <w:t>—when period may be extended</w:t>
      </w:r>
    </w:p>
    <w:p w:rsidR="00084337" w:rsidRPr="004B2189" w:rsidRDefault="000361DC" w:rsidP="00D6227B">
      <w:pPr>
        <w:pStyle w:val="aExamINumss"/>
        <w:keepNext/>
      </w:pPr>
      <w:r w:rsidRPr="004B2189">
        <w:t>1</w:t>
      </w:r>
      <w:r w:rsidRPr="004B2189">
        <w:tab/>
      </w:r>
      <w:r w:rsidR="00084337" w:rsidRPr="004B2189">
        <w:t xml:space="preserve">a person did not receive </w:t>
      </w:r>
      <w:r w:rsidR="007428D3" w:rsidRPr="004B2189">
        <w:t>a proposed conditional registration</w:t>
      </w:r>
      <w:r w:rsidR="00084337" w:rsidRPr="004B2189">
        <w:t xml:space="preserve"> notice because the person was unexpectedly hospitalised</w:t>
      </w:r>
    </w:p>
    <w:p w:rsidR="000361DC" w:rsidRPr="004B2189" w:rsidRDefault="000361DC" w:rsidP="00337BA6">
      <w:pPr>
        <w:pStyle w:val="aExamINumss"/>
        <w:keepNext/>
      </w:pPr>
      <w:r w:rsidRPr="004B2189">
        <w:t>2</w:t>
      </w:r>
      <w:r w:rsidRPr="004B2189">
        <w:tab/>
        <w:t xml:space="preserve">a person needs more than </w:t>
      </w:r>
      <w:r w:rsidR="00F64946" w:rsidRPr="004B2189">
        <w:t>20 working days</w:t>
      </w:r>
      <w:r w:rsidRPr="004B2189">
        <w:t xml:space="preserve"> to obtain relevant information because the information is from a foreign country</w:t>
      </w:r>
    </w:p>
    <w:p w:rsidR="00084337" w:rsidRPr="004B2189" w:rsidRDefault="00084337" w:rsidP="00084337">
      <w:pPr>
        <w:pStyle w:val="aNote"/>
      </w:pPr>
      <w:r w:rsidRPr="00FB4595">
        <w:rPr>
          <w:rStyle w:val="charItals"/>
        </w:rPr>
        <w:t>Note</w:t>
      </w:r>
      <w:r w:rsidRPr="00FB4595">
        <w:rPr>
          <w:rStyle w:val="charItals"/>
        </w:rPr>
        <w:tab/>
      </w:r>
      <w:r w:rsidRPr="004B2189">
        <w:t xml:space="preserve">An example is part of the Act, is not exhaustive and may extend, but does not limit, the meaning of the provision in which it appears (see </w:t>
      </w:r>
      <w:hyperlink r:id="rId81" w:tooltip="A2001-14" w:history="1">
        <w:r w:rsidR="00FB4595" w:rsidRPr="00FB4595">
          <w:rPr>
            <w:rStyle w:val="charCitHyperlinkAbbrev"/>
          </w:rPr>
          <w:t>Legislation Act</w:t>
        </w:r>
      </w:hyperlink>
      <w:r w:rsidRPr="004B2189">
        <w:t>, s 126 and s 132).</w:t>
      </w:r>
    </w:p>
    <w:p w:rsidR="00084337" w:rsidRPr="004B2189" w:rsidRDefault="00337BA6" w:rsidP="00337BA6">
      <w:pPr>
        <w:pStyle w:val="Amain"/>
      </w:pPr>
      <w:r>
        <w:tab/>
      </w:r>
      <w:r w:rsidR="00E73407" w:rsidRPr="004B2189">
        <w:t>(3)</w:t>
      </w:r>
      <w:r w:rsidR="00E73407" w:rsidRPr="004B2189">
        <w:tab/>
      </w:r>
      <w:r w:rsidR="00084337" w:rsidRPr="004B2189">
        <w:rPr>
          <w:lang w:eastAsia="en-AU"/>
        </w:rPr>
        <w:t xml:space="preserve">The commissioner must </w:t>
      </w:r>
      <w:r w:rsidR="00084337" w:rsidRPr="004B2189">
        <w:t xml:space="preserve">tell the person in writing </w:t>
      </w:r>
      <w:r w:rsidR="00084337" w:rsidRPr="004B2189">
        <w:rPr>
          <w:lang w:eastAsia="en-AU"/>
        </w:rPr>
        <w:t xml:space="preserve">of a </w:t>
      </w:r>
      <w:r w:rsidR="00084337" w:rsidRPr="004B2189">
        <w:rPr>
          <w:szCs w:val="24"/>
          <w:lang w:eastAsia="en-AU"/>
        </w:rPr>
        <w:t>decision under subsection (1) and</w:t>
      </w:r>
      <w:r w:rsidR="00084337" w:rsidRPr="004B2189">
        <w:t>—</w:t>
      </w:r>
    </w:p>
    <w:p w:rsidR="00084337" w:rsidRPr="004B2189" w:rsidRDefault="00337BA6" w:rsidP="00337BA6">
      <w:pPr>
        <w:pStyle w:val="Apara"/>
      </w:pPr>
      <w:r>
        <w:tab/>
      </w:r>
      <w:r w:rsidR="00E73407" w:rsidRPr="004B2189">
        <w:t>(a)</w:t>
      </w:r>
      <w:r w:rsidR="00E73407" w:rsidRPr="004B2189">
        <w:tab/>
      </w:r>
      <w:r w:rsidR="00084337" w:rsidRPr="004B2189">
        <w:t xml:space="preserve">if the commissioner </w:t>
      </w:r>
      <w:r w:rsidR="00084337" w:rsidRPr="004B2189">
        <w:rPr>
          <w:lang w:eastAsia="en-AU"/>
        </w:rPr>
        <w:t>extends the period</w:t>
      </w:r>
      <w:r w:rsidR="00084337" w:rsidRPr="004B2189">
        <w:t>—state the extended period; or</w:t>
      </w:r>
    </w:p>
    <w:p w:rsidR="00084337" w:rsidRPr="004B2189" w:rsidRDefault="00337BA6" w:rsidP="00337BA6">
      <w:pPr>
        <w:pStyle w:val="Apara"/>
        <w:keepNext/>
      </w:pPr>
      <w:r>
        <w:tab/>
      </w:r>
      <w:r w:rsidR="00E73407" w:rsidRPr="004B2189">
        <w:t>(b)</w:t>
      </w:r>
      <w:r w:rsidR="00E73407" w:rsidRPr="004B2189">
        <w:tab/>
      </w:r>
      <w:r w:rsidR="00084337" w:rsidRPr="004B2189">
        <w:t xml:space="preserve">if the commissioner refuses </w:t>
      </w:r>
      <w:r w:rsidR="00084337" w:rsidRPr="004B2189">
        <w:rPr>
          <w:lang w:eastAsia="en-AU"/>
        </w:rPr>
        <w:t>to extend the period</w:t>
      </w:r>
      <w:r w:rsidR="00084337" w:rsidRPr="004B2189">
        <w:t>—the reasons for the decision.</w:t>
      </w:r>
    </w:p>
    <w:p w:rsidR="00084337" w:rsidRPr="004B2189" w:rsidRDefault="00084337" w:rsidP="00337BA6">
      <w:pPr>
        <w:pStyle w:val="aNote"/>
        <w:keepNext/>
      </w:pPr>
      <w:r w:rsidRPr="00FB4595">
        <w:rPr>
          <w:rStyle w:val="charItals"/>
        </w:rPr>
        <w:t>Note</w:t>
      </w:r>
      <w:r w:rsidRPr="00FB4595">
        <w:rPr>
          <w:rStyle w:val="charItals"/>
        </w:rPr>
        <w:tab/>
      </w:r>
      <w:r w:rsidRPr="004B2189">
        <w:t>The commissioner must also give the person a reviewable decision notice in relation to a decision to—</w:t>
      </w:r>
    </w:p>
    <w:p w:rsidR="00084337" w:rsidRPr="004B2189" w:rsidRDefault="00E25AB8" w:rsidP="00084337">
      <w:pPr>
        <w:pStyle w:val="aNotePara"/>
      </w:pPr>
      <w:r w:rsidRPr="004B2189">
        <w:tab/>
        <w:t>(a)</w:t>
      </w:r>
      <w:r w:rsidRPr="004B2189">
        <w:tab/>
        <w:t>extend the</w:t>
      </w:r>
      <w:r w:rsidR="00084337" w:rsidRPr="004B2189">
        <w:t xml:space="preserve"> period for a stated period; or</w:t>
      </w:r>
    </w:p>
    <w:p w:rsidR="00084337" w:rsidRPr="004B2189" w:rsidRDefault="00E25AB8" w:rsidP="00084337">
      <w:pPr>
        <w:pStyle w:val="aNotePara"/>
      </w:pPr>
      <w:r w:rsidRPr="004B2189">
        <w:tab/>
        <w:t>(b)</w:t>
      </w:r>
      <w:r w:rsidRPr="004B2189">
        <w:tab/>
        <w:t>refuse to extend the</w:t>
      </w:r>
      <w:r w:rsidR="00084337" w:rsidRPr="004B2189">
        <w:t xml:space="preserve"> period (see s </w:t>
      </w:r>
      <w:r w:rsidR="00105E74" w:rsidRPr="004B2189">
        <w:t>62</w:t>
      </w:r>
      <w:r w:rsidR="00084337" w:rsidRPr="004B2189">
        <w:t>).</w:t>
      </w:r>
    </w:p>
    <w:p w:rsidR="002C6332" w:rsidRPr="004B2189" w:rsidRDefault="00E73407" w:rsidP="00E73407">
      <w:pPr>
        <w:pStyle w:val="AH5Sec"/>
      </w:pPr>
      <w:bookmarkStart w:id="63" w:name="_Toc514838335"/>
      <w:r w:rsidRPr="00613AF1">
        <w:rPr>
          <w:rStyle w:val="CharSectNo"/>
        </w:rPr>
        <w:t>46</w:t>
      </w:r>
      <w:r w:rsidRPr="004B2189">
        <w:tab/>
      </w:r>
      <w:r w:rsidR="006768FD" w:rsidRPr="004B2189">
        <w:t>Notice of c</w:t>
      </w:r>
      <w:r w:rsidR="002C6332" w:rsidRPr="004B2189">
        <w:t>onditional registration</w:t>
      </w:r>
      <w:bookmarkEnd w:id="63"/>
    </w:p>
    <w:p w:rsidR="00D10AC6" w:rsidRPr="004B2189" w:rsidRDefault="00337BA6" w:rsidP="00337BA6">
      <w:pPr>
        <w:pStyle w:val="Amain"/>
      </w:pPr>
      <w:r>
        <w:tab/>
      </w:r>
      <w:r w:rsidR="00E73407" w:rsidRPr="004B2189">
        <w:t>(1)</w:t>
      </w:r>
      <w:r w:rsidR="00E73407" w:rsidRPr="004B2189">
        <w:tab/>
      </w:r>
      <w:r w:rsidR="00505A80" w:rsidRPr="004B2189">
        <w:t>The commissioner must</w:t>
      </w:r>
      <w:r w:rsidR="00C662CE" w:rsidRPr="004B2189">
        <w:t xml:space="preserve"> register a person </w:t>
      </w:r>
      <w:r w:rsidR="00505A80" w:rsidRPr="004B2189">
        <w:t>subject to a condition</w:t>
      </w:r>
      <w:r w:rsidR="00C662CE" w:rsidRPr="004B2189">
        <w:t xml:space="preserve"> </w:t>
      </w:r>
      <w:r w:rsidR="00D10AC6" w:rsidRPr="004B2189">
        <w:t xml:space="preserve">if the commissioner gives the person </w:t>
      </w:r>
      <w:r w:rsidR="00C662CE" w:rsidRPr="004B2189">
        <w:t>a proposed conditional registration</w:t>
      </w:r>
      <w:r w:rsidR="00D10AC6" w:rsidRPr="004B2189">
        <w:t xml:space="preserve"> notice and—</w:t>
      </w:r>
    </w:p>
    <w:p w:rsidR="00D10AC6" w:rsidRPr="004B2189" w:rsidRDefault="00337BA6" w:rsidP="00337BA6">
      <w:pPr>
        <w:pStyle w:val="Apara"/>
      </w:pPr>
      <w:r>
        <w:tab/>
      </w:r>
      <w:r w:rsidR="00E73407" w:rsidRPr="004B2189">
        <w:t>(a)</w:t>
      </w:r>
      <w:r w:rsidR="00E73407" w:rsidRPr="004B2189">
        <w:tab/>
      </w:r>
      <w:r w:rsidR="00D10AC6" w:rsidRPr="004B2189">
        <w:t xml:space="preserve">the person does not tell the commissioner that the person intends to ask the commissioner to </w:t>
      </w:r>
      <w:r w:rsidR="00F64946" w:rsidRPr="004B2189">
        <w:t>reconsid</w:t>
      </w:r>
      <w:r w:rsidR="00105E74" w:rsidRPr="004B2189">
        <w:t>er the decision under section 44</w:t>
      </w:r>
      <w:r w:rsidR="00F64946" w:rsidRPr="004B2189">
        <w:t xml:space="preserve"> (1) (a)</w:t>
      </w:r>
      <w:r w:rsidR="00D10AC6" w:rsidRPr="004B2189">
        <w:t>; or</w:t>
      </w:r>
    </w:p>
    <w:p w:rsidR="00D10AC6" w:rsidRPr="004B2189" w:rsidRDefault="00337BA6" w:rsidP="00D6227B">
      <w:pPr>
        <w:pStyle w:val="Apara"/>
        <w:keepNext/>
      </w:pPr>
      <w:r>
        <w:tab/>
      </w:r>
      <w:r w:rsidR="00E73407" w:rsidRPr="004B2189">
        <w:t>(b)</w:t>
      </w:r>
      <w:r w:rsidR="00E73407" w:rsidRPr="004B2189">
        <w:tab/>
      </w:r>
      <w:r w:rsidR="00D10AC6" w:rsidRPr="004B2189">
        <w:t>the person—</w:t>
      </w:r>
    </w:p>
    <w:p w:rsidR="00D10AC6" w:rsidRPr="004B2189" w:rsidRDefault="00337BA6" w:rsidP="00337BA6">
      <w:pPr>
        <w:pStyle w:val="Asubpara"/>
      </w:pPr>
      <w:r>
        <w:tab/>
      </w:r>
      <w:r w:rsidR="00E73407" w:rsidRPr="004B2189">
        <w:t>(i)</w:t>
      </w:r>
      <w:r w:rsidR="00E73407" w:rsidRPr="004B2189">
        <w:tab/>
      </w:r>
      <w:r w:rsidR="00EC52F4" w:rsidRPr="004B2189">
        <w:t>tells the commissioner that</w:t>
      </w:r>
      <w:r w:rsidR="00D10AC6" w:rsidRPr="004B2189">
        <w:t xml:space="preserve"> the person inten</w:t>
      </w:r>
      <w:r w:rsidR="00EC52F4" w:rsidRPr="004B2189">
        <w:t>ds</w:t>
      </w:r>
      <w:r w:rsidR="00D10AC6" w:rsidRPr="004B2189">
        <w:t xml:space="preserve"> to ask the commissioner to </w:t>
      </w:r>
      <w:r w:rsidR="004F3D73" w:rsidRPr="004B2189">
        <w:t>reconsider the decision under section </w:t>
      </w:r>
      <w:r w:rsidR="00105E74" w:rsidRPr="004B2189">
        <w:t>44</w:t>
      </w:r>
      <w:r w:rsidR="004F3D73" w:rsidRPr="004B2189">
        <w:t> (1) (a)</w:t>
      </w:r>
      <w:r w:rsidR="00D10AC6" w:rsidRPr="004B2189">
        <w:rPr>
          <w:lang w:eastAsia="en-AU"/>
        </w:rPr>
        <w:t>; but</w:t>
      </w:r>
    </w:p>
    <w:p w:rsidR="00D10AC6" w:rsidRPr="004B2189" w:rsidRDefault="00337BA6" w:rsidP="00337BA6">
      <w:pPr>
        <w:pStyle w:val="Asubpara"/>
        <w:keepNext/>
      </w:pPr>
      <w:r>
        <w:tab/>
      </w:r>
      <w:r w:rsidR="00E73407" w:rsidRPr="004B2189">
        <w:t>(ii)</w:t>
      </w:r>
      <w:r w:rsidR="00E73407" w:rsidRPr="004B2189">
        <w:tab/>
      </w:r>
      <w:r w:rsidR="004F3D73" w:rsidRPr="004B2189">
        <w:t>does not ask the commissioner to reconsider the decision under se</w:t>
      </w:r>
      <w:r w:rsidR="00105E74" w:rsidRPr="004B2189">
        <w:t>ction 44</w:t>
      </w:r>
      <w:r w:rsidR="004F3D73" w:rsidRPr="004B2189">
        <w:t xml:space="preserve"> (1) (b).</w:t>
      </w:r>
    </w:p>
    <w:p w:rsidR="004F3D73" w:rsidRPr="004B2189" w:rsidRDefault="004F3D73" w:rsidP="004F3D73">
      <w:pPr>
        <w:pStyle w:val="aNote"/>
      </w:pPr>
      <w:r w:rsidRPr="00FB4595">
        <w:rPr>
          <w:rStyle w:val="charItals"/>
        </w:rPr>
        <w:t>Note</w:t>
      </w:r>
      <w:r w:rsidRPr="00FB4595">
        <w:rPr>
          <w:rStyle w:val="charItals"/>
        </w:rPr>
        <w:tab/>
      </w:r>
      <w:r w:rsidRPr="004B2189">
        <w:rPr>
          <w:lang w:eastAsia="en-AU"/>
        </w:rPr>
        <w:t xml:space="preserve">The commissioner must also register a person subject to a condition if the commissioner has reconsidered the decision and is satisfied that the </w:t>
      </w:r>
      <w:r w:rsidR="00105E74" w:rsidRPr="004B2189">
        <w:rPr>
          <w:lang w:eastAsia="en-AU"/>
        </w:rPr>
        <w:t>condition is necessary (see s 44</w:t>
      </w:r>
      <w:r w:rsidRPr="004B2189">
        <w:rPr>
          <w:lang w:eastAsia="en-AU"/>
        </w:rPr>
        <w:t xml:space="preserve"> (2) (b)).</w:t>
      </w:r>
    </w:p>
    <w:p w:rsidR="00A41904" w:rsidRPr="004B2189" w:rsidRDefault="00337BA6" w:rsidP="00337BA6">
      <w:pPr>
        <w:pStyle w:val="Amain"/>
      </w:pPr>
      <w:r>
        <w:tab/>
      </w:r>
      <w:r w:rsidR="00E73407" w:rsidRPr="004B2189">
        <w:t>(2)</w:t>
      </w:r>
      <w:r w:rsidR="00E73407" w:rsidRPr="004B2189">
        <w:tab/>
      </w:r>
      <w:r w:rsidR="00A41904" w:rsidRPr="004B2189">
        <w:t>If a registration is subject to a condition, the commissioner must—</w:t>
      </w:r>
    </w:p>
    <w:p w:rsidR="00A41904" w:rsidRPr="004B2189" w:rsidRDefault="00337BA6" w:rsidP="00337BA6">
      <w:pPr>
        <w:pStyle w:val="Apara"/>
      </w:pPr>
      <w:r>
        <w:tab/>
      </w:r>
      <w:r w:rsidR="00E73407" w:rsidRPr="004B2189">
        <w:t>(a)</w:t>
      </w:r>
      <w:r w:rsidR="00E73407" w:rsidRPr="004B2189">
        <w:tab/>
      </w:r>
      <w:r w:rsidR="00A41904" w:rsidRPr="004B2189">
        <w:t>tell the person in writing what the condition is and the reasons for the condition; and</w:t>
      </w:r>
    </w:p>
    <w:p w:rsidR="00A41904" w:rsidRPr="004B2189" w:rsidRDefault="00A41904" w:rsidP="00A41904">
      <w:pPr>
        <w:pStyle w:val="aNotepar"/>
      </w:pPr>
      <w:r w:rsidRPr="00FB4595">
        <w:rPr>
          <w:rStyle w:val="charItals"/>
        </w:rPr>
        <w:t>Note</w:t>
      </w:r>
      <w:r w:rsidRPr="00FB4595">
        <w:rPr>
          <w:rStyle w:val="charItals"/>
        </w:rPr>
        <w:tab/>
      </w:r>
      <w:r w:rsidRPr="004B2189">
        <w:t xml:space="preserve">The commissioner must also give the person a reviewable decision notice in relation to the decision to register the person subject to a condition (see s </w:t>
      </w:r>
      <w:r w:rsidR="00105E74" w:rsidRPr="004B2189">
        <w:t>62</w:t>
      </w:r>
      <w:r w:rsidRPr="004B2189">
        <w:t>).</w:t>
      </w:r>
    </w:p>
    <w:p w:rsidR="00A41904" w:rsidRPr="004B2189" w:rsidRDefault="00337BA6" w:rsidP="0046217E">
      <w:pPr>
        <w:pStyle w:val="Apara"/>
        <w:keepNext/>
      </w:pPr>
      <w:r>
        <w:tab/>
      </w:r>
      <w:r w:rsidR="00E73407" w:rsidRPr="004B2189">
        <w:t>(b)</w:t>
      </w:r>
      <w:r w:rsidR="00E73407" w:rsidRPr="004B2189">
        <w:tab/>
      </w:r>
      <w:r w:rsidR="00A41904" w:rsidRPr="004B2189">
        <w:t>tell the named employer (if any) in writing—</w:t>
      </w:r>
    </w:p>
    <w:p w:rsidR="00A41904" w:rsidRPr="004B2189" w:rsidRDefault="00337BA6" w:rsidP="00337BA6">
      <w:pPr>
        <w:pStyle w:val="Asubpara"/>
      </w:pPr>
      <w:r>
        <w:tab/>
      </w:r>
      <w:r w:rsidR="00E73407" w:rsidRPr="004B2189">
        <w:t>(i)</w:t>
      </w:r>
      <w:r w:rsidR="00E73407" w:rsidRPr="004B2189">
        <w:tab/>
      </w:r>
      <w:r w:rsidR="00A41904" w:rsidRPr="004B2189">
        <w:t>that the person’s registration is subject to a condition; and</w:t>
      </w:r>
    </w:p>
    <w:p w:rsidR="00A41904" w:rsidRPr="004B2189" w:rsidRDefault="00337BA6" w:rsidP="00337BA6">
      <w:pPr>
        <w:pStyle w:val="Asubpara"/>
      </w:pPr>
      <w:r>
        <w:tab/>
      </w:r>
      <w:r w:rsidR="00E73407" w:rsidRPr="004B2189">
        <w:t>(ii)</w:t>
      </w:r>
      <w:r w:rsidR="00E73407" w:rsidRPr="004B2189">
        <w:tab/>
      </w:r>
      <w:r w:rsidR="00A41904" w:rsidRPr="004B2189">
        <w:t>what the condition is.</w:t>
      </w:r>
    </w:p>
    <w:p w:rsidR="004F3D73" w:rsidRPr="004B2189" w:rsidRDefault="00E73407" w:rsidP="00E73407">
      <w:pPr>
        <w:pStyle w:val="AH5Sec"/>
      </w:pPr>
      <w:bookmarkStart w:id="64" w:name="_Toc514838336"/>
      <w:r w:rsidRPr="00613AF1">
        <w:rPr>
          <w:rStyle w:val="CharSectNo"/>
        </w:rPr>
        <w:t>47</w:t>
      </w:r>
      <w:r w:rsidRPr="004B2189">
        <w:tab/>
      </w:r>
      <w:r w:rsidR="004F3D73" w:rsidRPr="004B2189">
        <w:t>Conditional registration—amendment</w:t>
      </w:r>
      <w:bookmarkEnd w:id="64"/>
    </w:p>
    <w:p w:rsidR="004F3D73" w:rsidRPr="004B2189" w:rsidRDefault="00337BA6" w:rsidP="00337BA6">
      <w:pPr>
        <w:pStyle w:val="Amain"/>
        <w:keepNext/>
      </w:pPr>
      <w:r>
        <w:tab/>
      </w:r>
      <w:r w:rsidR="00E73407" w:rsidRPr="004B2189">
        <w:t>(1)</w:t>
      </w:r>
      <w:r w:rsidR="00E73407" w:rsidRPr="004B2189">
        <w:tab/>
      </w:r>
      <w:r w:rsidR="004F3D73" w:rsidRPr="004B2189">
        <w:t>A person with conditional registration may apply to the commissioner to amend the person’s registration (including by removing or amending a condition of the registration).</w:t>
      </w:r>
    </w:p>
    <w:p w:rsidR="004F3D73" w:rsidRPr="004B2189" w:rsidRDefault="004F3D73" w:rsidP="004F3D73">
      <w:pPr>
        <w:pStyle w:val="aNote"/>
      </w:pPr>
      <w:r w:rsidRPr="00FB4595">
        <w:rPr>
          <w:rStyle w:val="charItals"/>
        </w:rPr>
        <w:t>Note</w:t>
      </w:r>
      <w:r w:rsidRPr="004B2189">
        <w:tab/>
      </w:r>
      <w:r w:rsidR="00105E74" w:rsidRPr="004B2189">
        <w:t>If a form is approved under s 69</w:t>
      </w:r>
      <w:r w:rsidRPr="004B2189">
        <w:t xml:space="preserve"> for this provision, the form must be used.</w:t>
      </w:r>
    </w:p>
    <w:p w:rsidR="004F3D73" w:rsidRPr="004B2189" w:rsidRDefault="00337BA6" w:rsidP="00337BA6">
      <w:pPr>
        <w:pStyle w:val="Amain"/>
      </w:pPr>
      <w:r>
        <w:tab/>
      </w:r>
      <w:r w:rsidR="00E73407" w:rsidRPr="004B2189">
        <w:t>(2)</w:t>
      </w:r>
      <w:r w:rsidR="00E73407" w:rsidRPr="004B2189">
        <w:tab/>
      </w:r>
      <w:r w:rsidR="004F3D73" w:rsidRPr="004B2189">
        <w:t>The commissioner may, in writing, require the applicant to give the commissioner the additional information in writing or documents the commissioner reasonably needs to decide the application.</w:t>
      </w:r>
    </w:p>
    <w:p w:rsidR="004F3D73" w:rsidRPr="004B2189" w:rsidRDefault="00337BA6" w:rsidP="00337BA6">
      <w:pPr>
        <w:pStyle w:val="Amain"/>
        <w:keepNext/>
      </w:pPr>
      <w:r>
        <w:tab/>
      </w:r>
      <w:r w:rsidR="00E73407" w:rsidRPr="004B2189">
        <w:t>(3)</w:t>
      </w:r>
      <w:r w:rsidR="00E73407" w:rsidRPr="004B2189">
        <w:tab/>
      </w:r>
      <w:r w:rsidR="004F3D73" w:rsidRPr="004B2189">
        <w:t>If the applicant does not comply with a requirement under subsection (2), the commissioner may refuse to consider the application further.</w:t>
      </w:r>
    </w:p>
    <w:p w:rsidR="004F3D73" w:rsidRPr="004B2189" w:rsidRDefault="004F3D73" w:rsidP="004F3D73">
      <w:pPr>
        <w:pStyle w:val="aNote"/>
        <w:keepNext/>
        <w:keepLines/>
        <w:rPr>
          <w:lang w:eastAsia="en-AU"/>
        </w:rPr>
      </w:pPr>
      <w:r w:rsidRPr="004B2189">
        <w:rPr>
          <w:rStyle w:val="charItals"/>
        </w:rPr>
        <w:t>Note</w:t>
      </w:r>
      <w:r w:rsidRPr="004B2189">
        <w:rPr>
          <w:rStyle w:val="charItals"/>
        </w:rPr>
        <w:tab/>
      </w:r>
      <w:r w:rsidRPr="004B2189">
        <w:rPr>
          <w:lang w:eastAsia="en-AU"/>
        </w:rPr>
        <w:t>It is an offence to make a false or misleading statement, give false or misleading information or produce a false or misleading document (see </w:t>
      </w:r>
      <w:hyperlink r:id="rId82" w:tooltip="A2002-51" w:history="1">
        <w:r w:rsidR="00F61671" w:rsidRPr="00E50303">
          <w:rPr>
            <w:rStyle w:val="charCitHyperlinkAbbrev"/>
          </w:rPr>
          <w:t>Criminal Code</w:t>
        </w:r>
      </w:hyperlink>
      <w:r w:rsidRPr="004B2189">
        <w:rPr>
          <w:lang w:eastAsia="en-AU"/>
        </w:rPr>
        <w:t>, pt 3.4).</w:t>
      </w:r>
    </w:p>
    <w:p w:rsidR="004F3D73" w:rsidRPr="004B2189" w:rsidRDefault="00337BA6" w:rsidP="00337BA6">
      <w:pPr>
        <w:pStyle w:val="Amain"/>
      </w:pPr>
      <w:r>
        <w:tab/>
      </w:r>
      <w:r w:rsidR="00E73407" w:rsidRPr="004B2189">
        <w:t>(4)</w:t>
      </w:r>
      <w:r w:rsidR="00E73407" w:rsidRPr="004B2189">
        <w:tab/>
      </w:r>
      <w:r w:rsidR="004F3D73" w:rsidRPr="004B2189">
        <w:t>On application by a person to amend a conditional registration, the commissioner must—</w:t>
      </w:r>
    </w:p>
    <w:p w:rsidR="004F3D73" w:rsidRPr="004B2189" w:rsidRDefault="00337BA6" w:rsidP="00337BA6">
      <w:pPr>
        <w:pStyle w:val="Apara"/>
      </w:pPr>
      <w:r>
        <w:tab/>
      </w:r>
      <w:r w:rsidR="00E73407" w:rsidRPr="004B2189">
        <w:t>(a)</w:t>
      </w:r>
      <w:r w:rsidR="00E73407" w:rsidRPr="004B2189">
        <w:tab/>
      </w:r>
      <w:r w:rsidR="004F3D73" w:rsidRPr="004B2189">
        <w:t>amend the registration; or</w:t>
      </w:r>
    </w:p>
    <w:p w:rsidR="004F3D73" w:rsidRPr="004B2189" w:rsidRDefault="00337BA6" w:rsidP="00337BA6">
      <w:pPr>
        <w:pStyle w:val="Apara"/>
      </w:pPr>
      <w:r>
        <w:tab/>
      </w:r>
      <w:r w:rsidR="00E73407" w:rsidRPr="004B2189">
        <w:t>(b)</w:t>
      </w:r>
      <w:r w:rsidR="00E73407" w:rsidRPr="004B2189">
        <w:tab/>
      </w:r>
      <w:r w:rsidR="004F3D73" w:rsidRPr="004B2189">
        <w:t>refuse to amend the registration.</w:t>
      </w:r>
    </w:p>
    <w:p w:rsidR="004F3D73" w:rsidRPr="004B2189" w:rsidRDefault="00337BA6" w:rsidP="00337BA6">
      <w:pPr>
        <w:pStyle w:val="Amain"/>
      </w:pPr>
      <w:r>
        <w:tab/>
      </w:r>
      <w:r w:rsidR="00E73407" w:rsidRPr="004B2189">
        <w:t>(5)</w:t>
      </w:r>
      <w:r w:rsidR="00E73407" w:rsidRPr="004B2189">
        <w:tab/>
      </w:r>
      <w:r w:rsidR="004F3D73" w:rsidRPr="004B2189">
        <w:t>The commissioner must—</w:t>
      </w:r>
    </w:p>
    <w:p w:rsidR="004F3D73" w:rsidRPr="004B2189" w:rsidRDefault="00337BA6" w:rsidP="00337BA6">
      <w:pPr>
        <w:pStyle w:val="Apara"/>
      </w:pPr>
      <w:r>
        <w:tab/>
      </w:r>
      <w:r w:rsidR="00E73407" w:rsidRPr="004B2189">
        <w:t>(a)</w:t>
      </w:r>
      <w:r w:rsidR="00E73407" w:rsidRPr="004B2189">
        <w:tab/>
      </w:r>
      <w:r w:rsidR="004F3D73" w:rsidRPr="004B2189">
        <w:t>tell the applicant in writing of a decision under subsection (4) and—</w:t>
      </w:r>
    </w:p>
    <w:p w:rsidR="004F3D73" w:rsidRPr="004B2189" w:rsidRDefault="00337BA6" w:rsidP="00337BA6">
      <w:pPr>
        <w:pStyle w:val="Asubpara"/>
      </w:pPr>
      <w:r>
        <w:tab/>
      </w:r>
      <w:r w:rsidR="00E73407" w:rsidRPr="004B2189">
        <w:t>(i)</w:t>
      </w:r>
      <w:r w:rsidR="00E73407" w:rsidRPr="004B2189">
        <w:tab/>
      </w:r>
      <w:r w:rsidR="004F3D73" w:rsidRPr="004B2189">
        <w:t>if the commissioner amends the registration—state the details of the amendment; and</w:t>
      </w:r>
    </w:p>
    <w:p w:rsidR="004F3D73" w:rsidRPr="004B2189" w:rsidRDefault="00337BA6" w:rsidP="00337BA6">
      <w:pPr>
        <w:pStyle w:val="Asubpara"/>
      </w:pPr>
      <w:r>
        <w:tab/>
      </w:r>
      <w:r w:rsidR="00E73407" w:rsidRPr="004B2189">
        <w:t>(ii)</w:t>
      </w:r>
      <w:r w:rsidR="00E73407" w:rsidRPr="004B2189">
        <w:tab/>
      </w:r>
      <w:r w:rsidR="004F3D73" w:rsidRPr="004B2189">
        <w:t>if the commissioner refuses to amend the registration—the reasons for the decision; and</w:t>
      </w:r>
    </w:p>
    <w:p w:rsidR="004F3D73" w:rsidRPr="004B2189" w:rsidRDefault="004F3D73" w:rsidP="004F3D73">
      <w:pPr>
        <w:pStyle w:val="aNotepar"/>
      </w:pPr>
      <w:r w:rsidRPr="00FB4595">
        <w:rPr>
          <w:rStyle w:val="charItals"/>
        </w:rPr>
        <w:t>Note</w:t>
      </w:r>
      <w:r w:rsidRPr="00FB4595">
        <w:rPr>
          <w:rStyle w:val="charItals"/>
        </w:rPr>
        <w:tab/>
      </w:r>
      <w:r w:rsidRPr="004B2189">
        <w:t>The commissioner must also give the applicant a reviewable decision notice in relation to a decision to refuse to amend the ap</w:t>
      </w:r>
      <w:r w:rsidR="00105E74" w:rsidRPr="004B2189">
        <w:t>plicant’s registration (see s 62</w:t>
      </w:r>
      <w:r w:rsidRPr="004B2189">
        <w:t>).</w:t>
      </w:r>
    </w:p>
    <w:p w:rsidR="004F3D73" w:rsidRPr="004B2189" w:rsidRDefault="00337BA6" w:rsidP="00337BA6">
      <w:pPr>
        <w:pStyle w:val="Apara"/>
      </w:pPr>
      <w:r>
        <w:tab/>
      </w:r>
      <w:r w:rsidR="00E73407" w:rsidRPr="004B2189">
        <w:t>(b)</w:t>
      </w:r>
      <w:r w:rsidR="00E73407" w:rsidRPr="004B2189">
        <w:tab/>
      </w:r>
      <w:r w:rsidR="004F3D73" w:rsidRPr="004B2189">
        <w:t>if the commissioner amends the registration—tell the named employer (if any) in writing—</w:t>
      </w:r>
    </w:p>
    <w:p w:rsidR="004F3D73" w:rsidRPr="004B2189" w:rsidRDefault="00337BA6" w:rsidP="00337BA6">
      <w:pPr>
        <w:pStyle w:val="Asubpara"/>
      </w:pPr>
      <w:r>
        <w:tab/>
      </w:r>
      <w:r w:rsidR="00E73407" w:rsidRPr="004B2189">
        <w:t>(i)</w:t>
      </w:r>
      <w:r w:rsidR="00E73407" w:rsidRPr="004B2189">
        <w:tab/>
      </w:r>
      <w:r w:rsidR="004F3D73" w:rsidRPr="004B2189">
        <w:t>that the applicant’s registration has been amended; and</w:t>
      </w:r>
    </w:p>
    <w:p w:rsidR="004F3D73" w:rsidRPr="004B2189" w:rsidRDefault="00337BA6" w:rsidP="00337BA6">
      <w:pPr>
        <w:pStyle w:val="Asubpara"/>
      </w:pPr>
      <w:r>
        <w:tab/>
      </w:r>
      <w:r w:rsidR="00E73407" w:rsidRPr="004B2189">
        <w:t>(ii)</w:t>
      </w:r>
      <w:r w:rsidR="00E73407" w:rsidRPr="004B2189">
        <w:tab/>
      </w:r>
      <w:r w:rsidR="004F3D73" w:rsidRPr="004B2189">
        <w:t>the details of the amendment.</w:t>
      </w:r>
    </w:p>
    <w:p w:rsidR="001E1990" w:rsidRPr="004B2189" w:rsidRDefault="00E73407" w:rsidP="00E73407">
      <w:pPr>
        <w:pStyle w:val="AH5Sec"/>
      </w:pPr>
      <w:bookmarkStart w:id="65" w:name="_Toc514838337"/>
      <w:r w:rsidRPr="00613AF1">
        <w:rPr>
          <w:rStyle w:val="CharSectNo"/>
        </w:rPr>
        <w:t>48</w:t>
      </w:r>
      <w:r w:rsidRPr="004B2189">
        <w:tab/>
      </w:r>
      <w:r w:rsidR="001E1990" w:rsidRPr="004B2189">
        <w:t>Offence</w:t>
      </w:r>
      <w:r w:rsidR="00462BA4" w:rsidRPr="004B2189">
        <w:t>s</w:t>
      </w:r>
      <w:r w:rsidR="001E1990" w:rsidRPr="004B2189">
        <w:t>—</w:t>
      </w:r>
      <w:r w:rsidR="00B57FE3" w:rsidRPr="004B2189">
        <w:t>registered person contravene</w:t>
      </w:r>
      <w:r w:rsidR="001E1990" w:rsidRPr="004B2189">
        <w:t xml:space="preserve"> condition</w:t>
      </w:r>
      <w:r w:rsidR="009D7249" w:rsidRPr="004B2189">
        <w:t xml:space="preserve"> of registration</w:t>
      </w:r>
      <w:bookmarkEnd w:id="65"/>
    </w:p>
    <w:p w:rsidR="009D7249" w:rsidRPr="004B2189" w:rsidRDefault="00337BA6" w:rsidP="000F7170">
      <w:pPr>
        <w:pStyle w:val="Amain"/>
        <w:keepNext/>
      </w:pPr>
      <w:r>
        <w:tab/>
      </w:r>
      <w:r w:rsidR="00E73407" w:rsidRPr="004B2189">
        <w:t>(1)</w:t>
      </w:r>
      <w:r w:rsidR="00E73407" w:rsidRPr="004B2189">
        <w:tab/>
      </w:r>
      <w:r w:rsidR="001E1990" w:rsidRPr="004B2189">
        <w:t>A person c</w:t>
      </w:r>
      <w:r w:rsidR="009D7249" w:rsidRPr="004B2189">
        <w:t>ommits an offence if—</w:t>
      </w:r>
    </w:p>
    <w:p w:rsidR="009D7249" w:rsidRPr="004B2189" w:rsidRDefault="00337BA6" w:rsidP="000F7170">
      <w:pPr>
        <w:pStyle w:val="Apara"/>
        <w:keepNext/>
      </w:pPr>
      <w:r>
        <w:tab/>
      </w:r>
      <w:r w:rsidR="00E73407" w:rsidRPr="004B2189">
        <w:t>(a)</w:t>
      </w:r>
      <w:r w:rsidR="00E73407" w:rsidRPr="004B2189">
        <w:tab/>
      </w:r>
      <w:r w:rsidR="009D7249" w:rsidRPr="004B2189">
        <w:t>the person’s registration is subject to a condition; and</w:t>
      </w:r>
    </w:p>
    <w:p w:rsidR="001E1990" w:rsidRPr="004B2189" w:rsidRDefault="00337BA6" w:rsidP="00337BA6">
      <w:pPr>
        <w:pStyle w:val="Apara"/>
      </w:pPr>
      <w:r>
        <w:tab/>
      </w:r>
      <w:r w:rsidR="00E73407" w:rsidRPr="004B2189">
        <w:t>(b)</w:t>
      </w:r>
      <w:r w:rsidR="00E73407" w:rsidRPr="004B2189">
        <w:tab/>
      </w:r>
      <w:r w:rsidR="009D7249" w:rsidRPr="004B2189">
        <w:t xml:space="preserve">the person </w:t>
      </w:r>
      <w:r w:rsidR="00B57FE3" w:rsidRPr="004B2189">
        <w:t>contravenes</w:t>
      </w:r>
      <w:r w:rsidR="009D7249" w:rsidRPr="004B2189">
        <w:t xml:space="preserve"> a requirement of the condition</w:t>
      </w:r>
      <w:r w:rsidR="001E1990" w:rsidRPr="004B2189">
        <w:t>.</w:t>
      </w:r>
    </w:p>
    <w:p w:rsidR="001E1990" w:rsidRPr="004B2189" w:rsidRDefault="009D7249" w:rsidP="00337BA6">
      <w:pPr>
        <w:pStyle w:val="Amainreturn"/>
        <w:keepNext/>
      </w:pPr>
      <w:r w:rsidRPr="004B2189">
        <w:t>Maximum penalty:</w:t>
      </w:r>
      <w:r w:rsidR="00181C25" w:rsidRPr="004B2189">
        <w:t xml:space="preserve"> </w:t>
      </w:r>
      <w:r w:rsidR="00127BD8" w:rsidRPr="004B2189">
        <w:t>50 penalty units.</w:t>
      </w:r>
    </w:p>
    <w:p w:rsidR="00B57FE3" w:rsidRPr="004B2189" w:rsidRDefault="00337BA6" w:rsidP="00337BA6">
      <w:pPr>
        <w:pStyle w:val="Amain"/>
      </w:pPr>
      <w:r>
        <w:tab/>
      </w:r>
      <w:r w:rsidR="00E73407" w:rsidRPr="004B2189">
        <w:t>(2)</w:t>
      </w:r>
      <w:r w:rsidR="00E73407" w:rsidRPr="004B2189">
        <w:tab/>
      </w:r>
      <w:r w:rsidR="00B57FE3" w:rsidRPr="004B2189">
        <w:t>An offence against subsection (1) is a strict liability offence.</w:t>
      </w:r>
    </w:p>
    <w:p w:rsidR="00127BD8" w:rsidRPr="004B2189" w:rsidRDefault="00337BA6" w:rsidP="00337BA6">
      <w:pPr>
        <w:pStyle w:val="Amain"/>
      </w:pPr>
      <w:r>
        <w:tab/>
      </w:r>
      <w:r w:rsidR="00E73407" w:rsidRPr="004B2189">
        <w:t>(3)</w:t>
      </w:r>
      <w:r w:rsidR="00E73407" w:rsidRPr="004B2189">
        <w:tab/>
      </w:r>
      <w:r w:rsidR="00127BD8" w:rsidRPr="004B2189">
        <w:t>A person commits an offence if—</w:t>
      </w:r>
    </w:p>
    <w:p w:rsidR="00127BD8" w:rsidRPr="004B2189" w:rsidRDefault="00337BA6" w:rsidP="00337BA6">
      <w:pPr>
        <w:pStyle w:val="Apara"/>
      </w:pPr>
      <w:r>
        <w:tab/>
      </w:r>
      <w:r w:rsidR="00E73407" w:rsidRPr="004B2189">
        <w:t>(a)</w:t>
      </w:r>
      <w:r w:rsidR="00E73407" w:rsidRPr="004B2189">
        <w:tab/>
      </w:r>
      <w:r w:rsidR="00127BD8" w:rsidRPr="004B2189">
        <w:t>the person’s registration is subject to a condition; and</w:t>
      </w:r>
    </w:p>
    <w:p w:rsidR="00127BD8" w:rsidRPr="004B2189" w:rsidRDefault="00337BA6" w:rsidP="00337BA6">
      <w:pPr>
        <w:pStyle w:val="Apara"/>
      </w:pPr>
      <w:r>
        <w:tab/>
      </w:r>
      <w:r w:rsidR="00E73407" w:rsidRPr="004B2189">
        <w:t>(b)</w:t>
      </w:r>
      <w:r w:rsidR="00E73407" w:rsidRPr="004B2189">
        <w:tab/>
      </w:r>
      <w:r w:rsidR="00127BD8" w:rsidRPr="004B2189">
        <w:t xml:space="preserve">the person </w:t>
      </w:r>
      <w:r w:rsidR="00B57FE3" w:rsidRPr="004B2189">
        <w:t>contravenes</w:t>
      </w:r>
      <w:r w:rsidR="00127BD8" w:rsidRPr="004B2189">
        <w:t xml:space="preserve"> a requirement of the condition; and</w:t>
      </w:r>
    </w:p>
    <w:p w:rsidR="008646A8" w:rsidRPr="004B2189" w:rsidRDefault="00337BA6" w:rsidP="00337BA6">
      <w:pPr>
        <w:pStyle w:val="Apara"/>
      </w:pPr>
      <w:r>
        <w:tab/>
      </w:r>
      <w:r w:rsidR="00E73407" w:rsidRPr="004B2189">
        <w:t>(c)</w:t>
      </w:r>
      <w:r w:rsidR="00E73407" w:rsidRPr="004B2189">
        <w:tab/>
      </w:r>
      <w:r w:rsidR="008646A8" w:rsidRPr="004B2189">
        <w:t>the person knows</w:t>
      </w:r>
      <w:r w:rsidR="00604F82" w:rsidRPr="004B2189">
        <w:t>,</w:t>
      </w:r>
      <w:r w:rsidR="008646A8" w:rsidRPr="004B2189">
        <w:t xml:space="preserve"> </w:t>
      </w:r>
      <w:r w:rsidR="00B57FE3" w:rsidRPr="004B2189">
        <w:t>or is reckless about whether</w:t>
      </w:r>
      <w:r w:rsidR="00604F82" w:rsidRPr="004B2189">
        <w:t>,</w:t>
      </w:r>
      <w:r w:rsidR="00B57FE3" w:rsidRPr="004B2189">
        <w:t xml:space="preserve"> </w:t>
      </w:r>
      <w:r w:rsidR="008646A8" w:rsidRPr="004B2189">
        <w:t xml:space="preserve">the person is </w:t>
      </w:r>
      <w:r w:rsidR="00B57FE3" w:rsidRPr="004B2189">
        <w:t>contravening</w:t>
      </w:r>
      <w:r w:rsidR="008646A8" w:rsidRPr="004B2189">
        <w:t xml:space="preserve"> the requirement.</w:t>
      </w:r>
    </w:p>
    <w:p w:rsidR="00127BD8" w:rsidRPr="004B2189" w:rsidRDefault="00127BD8" w:rsidP="0046217E">
      <w:pPr>
        <w:pStyle w:val="Amainreturn"/>
      </w:pPr>
      <w:r w:rsidRPr="004B2189">
        <w:t>Maximum penalty: 200 penalty units, imprisonment for 2 years or both.</w:t>
      </w:r>
    </w:p>
    <w:p w:rsidR="00B72F71" w:rsidRPr="004B2189" w:rsidRDefault="00337BA6" w:rsidP="00337BA6">
      <w:pPr>
        <w:pStyle w:val="Amain"/>
        <w:keepNext/>
      </w:pPr>
      <w:r>
        <w:tab/>
      </w:r>
      <w:r w:rsidR="00E73407" w:rsidRPr="004B2189">
        <w:t>(4)</w:t>
      </w:r>
      <w:r w:rsidR="00E73407" w:rsidRPr="004B2189">
        <w:tab/>
      </w:r>
      <w:r w:rsidR="00B72F71" w:rsidRPr="004B2189">
        <w:t>Strict liability applies to subsection (3) (a).</w:t>
      </w:r>
    </w:p>
    <w:p w:rsidR="00851925" w:rsidRPr="004B2189" w:rsidRDefault="00851925" w:rsidP="00607F6D">
      <w:pPr>
        <w:pStyle w:val="aNote"/>
      </w:pPr>
      <w:r w:rsidRPr="00FB4595">
        <w:rPr>
          <w:rStyle w:val="charItals"/>
        </w:rPr>
        <w:t>Note</w:t>
      </w:r>
      <w:r w:rsidRPr="00FB4595">
        <w:rPr>
          <w:rStyle w:val="charItals"/>
        </w:rPr>
        <w:tab/>
      </w:r>
      <w:r w:rsidRPr="004B2189">
        <w:t xml:space="preserve">The commissioner may suspend or cancel a person’s registration if the person’s registration is subject to a condition and the person </w:t>
      </w:r>
      <w:r w:rsidR="0011138D" w:rsidRPr="004B2189">
        <w:t>contravenes</w:t>
      </w:r>
      <w:r w:rsidRPr="004B2189">
        <w:t xml:space="preserve"> a requirement of the condition (see s </w:t>
      </w:r>
      <w:r w:rsidR="00105E74" w:rsidRPr="004B2189">
        <w:t>57</w:t>
      </w:r>
      <w:r w:rsidR="00513D2E" w:rsidRPr="004B2189">
        <w:t xml:space="preserve"> </w:t>
      </w:r>
      <w:r w:rsidR="00893F9C" w:rsidRPr="004B2189">
        <w:t>(1)</w:t>
      </w:r>
      <w:r w:rsidRPr="004B2189">
        <w:t>).</w:t>
      </w:r>
    </w:p>
    <w:p w:rsidR="00384F47" w:rsidRPr="00613AF1" w:rsidRDefault="00E73407" w:rsidP="00E73407">
      <w:pPr>
        <w:pStyle w:val="AH3Div"/>
      </w:pPr>
      <w:bookmarkStart w:id="66" w:name="_Toc514838338"/>
      <w:r w:rsidRPr="00613AF1">
        <w:rPr>
          <w:rStyle w:val="CharDivNo"/>
        </w:rPr>
        <w:t>Division 6.2</w:t>
      </w:r>
      <w:r w:rsidRPr="004B2189">
        <w:tab/>
      </w:r>
      <w:r w:rsidR="00384F47" w:rsidRPr="00613AF1">
        <w:rPr>
          <w:rStyle w:val="CharDivText"/>
        </w:rPr>
        <w:t>Registration cards</w:t>
      </w:r>
      <w:bookmarkEnd w:id="66"/>
    </w:p>
    <w:p w:rsidR="00384F47" w:rsidRPr="004B2189" w:rsidRDefault="00E73407" w:rsidP="00E73407">
      <w:pPr>
        <w:pStyle w:val="AH5Sec"/>
      </w:pPr>
      <w:bookmarkStart w:id="67" w:name="_Toc514838339"/>
      <w:r w:rsidRPr="00613AF1">
        <w:rPr>
          <w:rStyle w:val="CharSectNo"/>
        </w:rPr>
        <w:t>49</w:t>
      </w:r>
      <w:r w:rsidRPr="004B2189">
        <w:tab/>
      </w:r>
      <w:r w:rsidR="00384F47" w:rsidRPr="004B2189">
        <w:t>Registration cards</w:t>
      </w:r>
      <w:bookmarkEnd w:id="67"/>
    </w:p>
    <w:p w:rsidR="00384F47" w:rsidRPr="004B2189" w:rsidRDefault="00337BA6" w:rsidP="00337BA6">
      <w:pPr>
        <w:pStyle w:val="Amain"/>
        <w:rPr>
          <w:szCs w:val="24"/>
          <w:lang w:eastAsia="en-AU"/>
        </w:rPr>
      </w:pPr>
      <w:r>
        <w:rPr>
          <w:szCs w:val="24"/>
          <w:lang w:eastAsia="en-AU"/>
        </w:rPr>
        <w:tab/>
      </w:r>
      <w:r w:rsidR="00E73407" w:rsidRPr="004B2189">
        <w:rPr>
          <w:szCs w:val="24"/>
          <w:lang w:eastAsia="en-AU"/>
        </w:rPr>
        <w:t>(1)</w:t>
      </w:r>
      <w:r w:rsidR="00E73407" w:rsidRPr="004B2189">
        <w:rPr>
          <w:szCs w:val="24"/>
          <w:lang w:eastAsia="en-AU"/>
        </w:rPr>
        <w:tab/>
      </w:r>
      <w:r w:rsidR="00384F47" w:rsidRPr="004B2189">
        <w:rPr>
          <w:lang w:eastAsia="en-AU"/>
        </w:rPr>
        <w:t xml:space="preserve">If the commissioner registers a person, the commissioner </w:t>
      </w:r>
      <w:r w:rsidR="00384F47" w:rsidRPr="004B2189">
        <w:rPr>
          <w:szCs w:val="24"/>
          <w:lang w:eastAsia="en-AU"/>
        </w:rPr>
        <w:t xml:space="preserve">must </w:t>
      </w:r>
      <w:r w:rsidR="00384F47" w:rsidRPr="004B2189">
        <w:rPr>
          <w:lang w:eastAsia="en-AU"/>
        </w:rPr>
        <w:t>give the person a working with vulnera</w:t>
      </w:r>
      <w:r w:rsidR="00EA676E" w:rsidRPr="004B2189">
        <w:rPr>
          <w:lang w:eastAsia="en-AU"/>
        </w:rPr>
        <w:t>ble people registration card (a </w:t>
      </w:r>
      <w:r w:rsidR="00384F47" w:rsidRPr="00FB4595">
        <w:rPr>
          <w:rStyle w:val="charBoldItals"/>
        </w:rPr>
        <w:t>registration card</w:t>
      </w:r>
      <w:r w:rsidR="00384F47" w:rsidRPr="004B2189">
        <w:rPr>
          <w:lang w:eastAsia="en-AU"/>
        </w:rPr>
        <w:t>).</w:t>
      </w:r>
    </w:p>
    <w:p w:rsidR="00384F47" w:rsidRPr="00337BA6" w:rsidRDefault="00337BA6" w:rsidP="000F7170">
      <w:pPr>
        <w:pStyle w:val="Amain"/>
        <w:keepNext/>
        <w:rPr>
          <w:szCs w:val="24"/>
          <w:lang w:eastAsia="en-AU"/>
        </w:rPr>
      </w:pPr>
      <w:r w:rsidRPr="00337BA6">
        <w:rPr>
          <w:szCs w:val="24"/>
          <w:lang w:eastAsia="en-AU"/>
        </w:rPr>
        <w:tab/>
      </w:r>
      <w:r w:rsidR="00E73407" w:rsidRPr="00337BA6">
        <w:rPr>
          <w:szCs w:val="24"/>
          <w:lang w:eastAsia="en-AU"/>
        </w:rPr>
        <w:t>(2)</w:t>
      </w:r>
      <w:r w:rsidR="00E73407" w:rsidRPr="00337BA6">
        <w:rPr>
          <w:szCs w:val="24"/>
          <w:lang w:eastAsia="en-AU"/>
        </w:rPr>
        <w:tab/>
      </w:r>
      <w:r w:rsidR="00384F47" w:rsidRPr="00337BA6">
        <w:rPr>
          <w:szCs w:val="24"/>
          <w:lang w:eastAsia="en-AU"/>
        </w:rPr>
        <w:t>A registration card must contain—</w:t>
      </w:r>
    </w:p>
    <w:p w:rsidR="00384F47" w:rsidRPr="004B2189" w:rsidRDefault="00337BA6" w:rsidP="000F7170">
      <w:pPr>
        <w:pStyle w:val="Apara"/>
        <w:keepNext/>
        <w:rPr>
          <w:szCs w:val="24"/>
          <w:lang w:eastAsia="en-AU"/>
        </w:rPr>
      </w:pPr>
      <w:r>
        <w:rPr>
          <w:szCs w:val="24"/>
          <w:lang w:eastAsia="en-AU"/>
        </w:rPr>
        <w:tab/>
      </w:r>
      <w:r w:rsidR="00E73407" w:rsidRPr="004B2189">
        <w:rPr>
          <w:szCs w:val="24"/>
          <w:lang w:eastAsia="en-AU"/>
        </w:rPr>
        <w:t>(a)</w:t>
      </w:r>
      <w:r w:rsidR="00E73407" w:rsidRPr="004B2189">
        <w:rPr>
          <w:szCs w:val="24"/>
          <w:lang w:eastAsia="en-AU"/>
        </w:rPr>
        <w:tab/>
      </w:r>
      <w:r w:rsidR="00384F47" w:rsidRPr="004B2189">
        <w:rPr>
          <w:lang w:eastAsia="en-AU"/>
        </w:rPr>
        <w:t>a unique identifying number; and</w:t>
      </w:r>
    </w:p>
    <w:p w:rsidR="00384F47" w:rsidRPr="00337BA6" w:rsidRDefault="00337BA6" w:rsidP="00337BA6">
      <w:pPr>
        <w:pStyle w:val="Apara"/>
        <w:rPr>
          <w:szCs w:val="24"/>
          <w:lang w:eastAsia="en-AU"/>
        </w:rPr>
      </w:pPr>
      <w:r w:rsidRPr="00337BA6">
        <w:rPr>
          <w:szCs w:val="24"/>
          <w:lang w:eastAsia="en-AU"/>
        </w:rPr>
        <w:tab/>
      </w:r>
      <w:r w:rsidR="00E73407" w:rsidRPr="00337BA6">
        <w:rPr>
          <w:szCs w:val="24"/>
          <w:lang w:eastAsia="en-AU"/>
        </w:rPr>
        <w:t>(b)</w:t>
      </w:r>
      <w:r w:rsidR="00E73407" w:rsidRPr="00337BA6">
        <w:rPr>
          <w:szCs w:val="24"/>
          <w:lang w:eastAsia="en-AU"/>
        </w:rPr>
        <w:tab/>
      </w:r>
      <w:r w:rsidR="00384F47" w:rsidRPr="00337BA6">
        <w:rPr>
          <w:szCs w:val="24"/>
          <w:lang w:eastAsia="en-AU"/>
        </w:rPr>
        <w:t>the date the registration ends; and</w:t>
      </w:r>
    </w:p>
    <w:p w:rsidR="00384F47" w:rsidRPr="00337BA6" w:rsidRDefault="00337BA6" w:rsidP="00337BA6">
      <w:pPr>
        <w:pStyle w:val="Apara"/>
        <w:rPr>
          <w:szCs w:val="24"/>
          <w:lang w:eastAsia="en-AU"/>
        </w:rPr>
      </w:pPr>
      <w:r w:rsidRPr="00337BA6">
        <w:rPr>
          <w:szCs w:val="24"/>
          <w:lang w:eastAsia="en-AU"/>
        </w:rPr>
        <w:tab/>
      </w:r>
      <w:r w:rsidR="00E73407" w:rsidRPr="00337BA6">
        <w:rPr>
          <w:szCs w:val="24"/>
          <w:lang w:eastAsia="en-AU"/>
        </w:rPr>
        <w:t>(c)</w:t>
      </w:r>
      <w:r w:rsidR="00E73407" w:rsidRPr="00337BA6">
        <w:rPr>
          <w:szCs w:val="24"/>
          <w:lang w:eastAsia="en-AU"/>
        </w:rPr>
        <w:tab/>
      </w:r>
      <w:r w:rsidR="00384F47" w:rsidRPr="00337BA6">
        <w:rPr>
          <w:szCs w:val="24"/>
          <w:lang w:eastAsia="en-AU"/>
        </w:rPr>
        <w:t>anything else prescribed by regulation.</w:t>
      </w:r>
    </w:p>
    <w:p w:rsidR="00384F47" w:rsidRPr="004B2189" w:rsidRDefault="00E73407" w:rsidP="00E73407">
      <w:pPr>
        <w:pStyle w:val="AH5Sec"/>
      </w:pPr>
      <w:bookmarkStart w:id="68" w:name="_Toc514838340"/>
      <w:r w:rsidRPr="00613AF1">
        <w:rPr>
          <w:rStyle w:val="CharSectNo"/>
        </w:rPr>
        <w:t>50</w:t>
      </w:r>
      <w:r w:rsidRPr="004B2189">
        <w:tab/>
      </w:r>
      <w:r w:rsidR="00384F47" w:rsidRPr="004B2189">
        <w:t>Offence—fail to produce registration card</w:t>
      </w:r>
      <w:bookmarkEnd w:id="68"/>
    </w:p>
    <w:p w:rsidR="00384F47" w:rsidRPr="004B2189" w:rsidRDefault="00337BA6" w:rsidP="00D6227B">
      <w:pPr>
        <w:pStyle w:val="Amain"/>
        <w:keepNext/>
      </w:pPr>
      <w:r>
        <w:tab/>
      </w:r>
      <w:r w:rsidR="00E73407" w:rsidRPr="004B2189">
        <w:t>(1)</w:t>
      </w:r>
      <w:r w:rsidR="00E73407" w:rsidRPr="004B2189">
        <w:tab/>
      </w:r>
      <w:r w:rsidR="00384F47" w:rsidRPr="004B2189">
        <w:t>A registered person commits an offence if the person—</w:t>
      </w:r>
    </w:p>
    <w:p w:rsidR="00384F47" w:rsidRPr="004B2189" w:rsidRDefault="00337BA6" w:rsidP="00337BA6">
      <w:pPr>
        <w:pStyle w:val="Apara"/>
      </w:pPr>
      <w:r>
        <w:tab/>
      </w:r>
      <w:r w:rsidR="00E73407" w:rsidRPr="004B2189">
        <w:t>(a)</w:t>
      </w:r>
      <w:r w:rsidR="00E73407" w:rsidRPr="004B2189">
        <w:tab/>
      </w:r>
      <w:r w:rsidR="00384F47" w:rsidRPr="004B2189">
        <w:t>engages in a regulated activity; and</w:t>
      </w:r>
    </w:p>
    <w:p w:rsidR="00384F47" w:rsidRPr="004B2189" w:rsidRDefault="00337BA6" w:rsidP="00337BA6">
      <w:pPr>
        <w:pStyle w:val="Apara"/>
      </w:pPr>
      <w:r>
        <w:tab/>
      </w:r>
      <w:r w:rsidR="00E73407" w:rsidRPr="004B2189">
        <w:t>(b)</w:t>
      </w:r>
      <w:r w:rsidR="00E73407" w:rsidRPr="004B2189">
        <w:tab/>
      </w:r>
      <w:r w:rsidR="00384F47" w:rsidRPr="004B2189">
        <w:t>is required to be registered to engage in the activity; and</w:t>
      </w:r>
    </w:p>
    <w:p w:rsidR="00384F47" w:rsidRPr="004B2189" w:rsidRDefault="00337BA6" w:rsidP="00337BA6">
      <w:pPr>
        <w:pStyle w:val="Apara"/>
      </w:pPr>
      <w:r>
        <w:tab/>
      </w:r>
      <w:r w:rsidR="00E73407" w:rsidRPr="004B2189">
        <w:t>(c)</w:t>
      </w:r>
      <w:r w:rsidR="00E73407" w:rsidRPr="004B2189">
        <w:tab/>
      </w:r>
      <w:r w:rsidR="00384F47" w:rsidRPr="004B2189">
        <w:t>is asked to produce the person’s registration card by—</w:t>
      </w:r>
    </w:p>
    <w:p w:rsidR="00384F47" w:rsidRPr="004B2189" w:rsidRDefault="00337BA6" w:rsidP="00337BA6">
      <w:pPr>
        <w:pStyle w:val="Asubpara"/>
      </w:pPr>
      <w:r>
        <w:tab/>
      </w:r>
      <w:r w:rsidR="00E73407" w:rsidRPr="004B2189">
        <w:t>(i)</w:t>
      </w:r>
      <w:r w:rsidR="00E73407" w:rsidRPr="004B2189">
        <w:tab/>
      </w:r>
      <w:r w:rsidR="00384F47" w:rsidRPr="004B2189">
        <w:t>a police officer; or</w:t>
      </w:r>
    </w:p>
    <w:p w:rsidR="00384F47" w:rsidRPr="004B2189" w:rsidRDefault="00337BA6" w:rsidP="00337BA6">
      <w:pPr>
        <w:pStyle w:val="Asubpara"/>
      </w:pPr>
      <w:r>
        <w:tab/>
      </w:r>
      <w:r w:rsidR="00E73407" w:rsidRPr="004B2189">
        <w:t>(ii)</w:t>
      </w:r>
      <w:r w:rsidR="00E73407" w:rsidRPr="004B2189">
        <w:tab/>
      </w:r>
      <w:r w:rsidR="00384F47" w:rsidRPr="004B2189">
        <w:t>a person</w:t>
      </w:r>
      <w:r w:rsidR="00665AEA" w:rsidRPr="004B2189">
        <w:t xml:space="preserve"> authorised by the commissioner; and</w:t>
      </w:r>
    </w:p>
    <w:p w:rsidR="00384F47" w:rsidRPr="004B2189" w:rsidRDefault="00337BA6" w:rsidP="00337BA6">
      <w:pPr>
        <w:pStyle w:val="Apara"/>
      </w:pPr>
      <w:r>
        <w:tab/>
      </w:r>
      <w:r w:rsidR="00E73407" w:rsidRPr="004B2189">
        <w:t>(d)</w:t>
      </w:r>
      <w:r w:rsidR="00E73407" w:rsidRPr="004B2189">
        <w:tab/>
      </w:r>
      <w:r w:rsidR="00384F47" w:rsidRPr="004B2189">
        <w:t>does not produce the person’s registration card.</w:t>
      </w:r>
    </w:p>
    <w:p w:rsidR="00384F47" w:rsidRPr="004B2189" w:rsidRDefault="00384F47" w:rsidP="00337BA6">
      <w:pPr>
        <w:pStyle w:val="Amainreturn"/>
        <w:keepNext/>
        <w:rPr>
          <w:lang w:eastAsia="en-AU"/>
        </w:rPr>
      </w:pPr>
      <w:r w:rsidRPr="004B2189">
        <w:rPr>
          <w:lang w:eastAsia="en-AU"/>
        </w:rPr>
        <w:t>Maximum penalty: 10 penalty units.</w:t>
      </w:r>
    </w:p>
    <w:p w:rsidR="00384F47" w:rsidRPr="004B2189" w:rsidRDefault="00337BA6" w:rsidP="00337BA6">
      <w:pPr>
        <w:pStyle w:val="Amain"/>
      </w:pPr>
      <w:r>
        <w:tab/>
      </w:r>
      <w:r w:rsidR="00E73407" w:rsidRPr="004B2189">
        <w:t>(2)</w:t>
      </w:r>
      <w:r w:rsidR="00E73407" w:rsidRPr="004B2189">
        <w:tab/>
      </w:r>
      <w:r w:rsidR="00384F47" w:rsidRPr="004B2189">
        <w:rPr>
          <w:lang w:eastAsia="en-AU"/>
        </w:rPr>
        <w:t>An offence against this section is a strict liability offence.</w:t>
      </w:r>
    </w:p>
    <w:p w:rsidR="00384F47" w:rsidRPr="004B2189" w:rsidRDefault="00E73407" w:rsidP="00E73407">
      <w:pPr>
        <w:pStyle w:val="AH5Sec"/>
        <w:rPr>
          <w:lang w:eastAsia="en-AU"/>
        </w:rPr>
      </w:pPr>
      <w:bookmarkStart w:id="69" w:name="_Toc514838341"/>
      <w:r w:rsidRPr="00613AF1">
        <w:rPr>
          <w:rStyle w:val="CharSectNo"/>
        </w:rPr>
        <w:t>51</w:t>
      </w:r>
      <w:r w:rsidRPr="004B2189">
        <w:rPr>
          <w:lang w:eastAsia="en-AU"/>
        </w:rPr>
        <w:tab/>
      </w:r>
      <w:r w:rsidR="00384F47" w:rsidRPr="004B2189">
        <w:rPr>
          <w:lang w:eastAsia="en-AU"/>
        </w:rPr>
        <w:t>Lost, stolen or damaged registration cards</w:t>
      </w:r>
      <w:bookmarkEnd w:id="69"/>
    </w:p>
    <w:p w:rsidR="00384F47" w:rsidRPr="004B2189" w:rsidRDefault="00337BA6" w:rsidP="00337BA6">
      <w:pPr>
        <w:pStyle w:val="Amain"/>
        <w:rPr>
          <w:szCs w:val="24"/>
          <w:lang w:eastAsia="en-AU"/>
        </w:rPr>
      </w:pPr>
      <w:r>
        <w:rPr>
          <w:szCs w:val="24"/>
          <w:lang w:eastAsia="en-AU"/>
        </w:rPr>
        <w:tab/>
      </w:r>
      <w:r w:rsidR="00E73407" w:rsidRPr="004B2189">
        <w:rPr>
          <w:szCs w:val="24"/>
          <w:lang w:eastAsia="en-AU"/>
        </w:rPr>
        <w:t>(1)</w:t>
      </w:r>
      <w:r w:rsidR="00E73407" w:rsidRPr="004B2189">
        <w:rPr>
          <w:szCs w:val="24"/>
          <w:lang w:eastAsia="en-AU"/>
        </w:rPr>
        <w:tab/>
      </w:r>
      <w:r w:rsidR="00384F47" w:rsidRPr="004B2189">
        <w:rPr>
          <w:lang w:eastAsia="en-AU"/>
        </w:rPr>
        <w:t xml:space="preserve">This section applies if a registration card </w:t>
      </w:r>
      <w:r w:rsidR="00D735CD" w:rsidRPr="004B2189">
        <w:rPr>
          <w:lang w:eastAsia="en-AU"/>
        </w:rPr>
        <w:t>given</w:t>
      </w:r>
      <w:r w:rsidR="00384F47" w:rsidRPr="004B2189">
        <w:rPr>
          <w:lang w:eastAsia="en-AU"/>
        </w:rPr>
        <w:t xml:space="preserve"> </w:t>
      </w:r>
      <w:r w:rsidR="00384F47" w:rsidRPr="004B2189">
        <w:rPr>
          <w:szCs w:val="24"/>
          <w:lang w:eastAsia="en-AU"/>
        </w:rPr>
        <w:t>to a person is lost, stolen or damaged.</w:t>
      </w:r>
    </w:p>
    <w:p w:rsidR="00384F47" w:rsidRPr="004B2189" w:rsidRDefault="00337BA6" w:rsidP="00337BA6">
      <w:pPr>
        <w:pStyle w:val="Amain"/>
        <w:keepNext/>
        <w:rPr>
          <w:lang w:eastAsia="en-AU"/>
        </w:rPr>
      </w:pPr>
      <w:r>
        <w:rPr>
          <w:lang w:eastAsia="en-AU"/>
        </w:rPr>
        <w:tab/>
      </w:r>
      <w:r w:rsidR="00E73407" w:rsidRPr="004B2189">
        <w:rPr>
          <w:lang w:eastAsia="en-AU"/>
        </w:rPr>
        <w:t>(2)</w:t>
      </w:r>
      <w:r w:rsidR="00E73407" w:rsidRPr="004B2189">
        <w:rPr>
          <w:lang w:eastAsia="en-AU"/>
        </w:rPr>
        <w:tab/>
      </w:r>
      <w:r w:rsidR="00384F47" w:rsidRPr="004B2189">
        <w:rPr>
          <w:lang w:eastAsia="en-AU"/>
        </w:rPr>
        <w:t>The person may apply to the commissioner for a replacement card.</w:t>
      </w:r>
    </w:p>
    <w:p w:rsidR="00384F47" w:rsidRPr="004B2189" w:rsidRDefault="00384F47" w:rsidP="00384F47">
      <w:pPr>
        <w:pStyle w:val="aNote"/>
      </w:pPr>
      <w:r w:rsidRPr="00FB4595">
        <w:rPr>
          <w:rStyle w:val="charItals"/>
        </w:rPr>
        <w:t>Note 1</w:t>
      </w:r>
      <w:r w:rsidRPr="004B2189">
        <w:tab/>
        <w:t xml:space="preserve">If a form is approved under s </w:t>
      </w:r>
      <w:r w:rsidR="00105E74" w:rsidRPr="004B2189">
        <w:t>69</w:t>
      </w:r>
      <w:r w:rsidRPr="004B2189">
        <w:t xml:space="preserve"> for this provision, the form must be used.</w:t>
      </w:r>
    </w:p>
    <w:p w:rsidR="00384F47" w:rsidRPr="004B2189" w:rsidRDefault="00384F47" w:rsidP="00384F47">
      <w:pPr>
        <w:pStyle w:val="aNote"/>
      </w:pPr>
      <w:r w:rsidRPr="00FB4595">
        <w:rPr>
          <w:rStyle w:val="charItals"/>
        </w:rPr>
        <w:t>Note 2</w:t>
      </w:r>
      <w:r w:rsidRPr="004B2189">
        <w:tab/>
        <w:t xml:space="preserve">A fee may be determined under s </w:t>
      </w:r>
      <w:r w:rsidR="005E24A8" w:rsidRPr="004B2189">
        <w:t>68</w:t>
      </w:r>
      <w:r w:rsidRPr="004B2189">
        <w:t xml:space="preserve"> for this provision.</w:t>
      </w:r>
    </w:p>
    <w:p w:rsidR="00384F47" w:rsidRPr="004B2189" w:rsidRDefault="00337BA6" w:rsidP="00337BA6">
      <w:pPr>
        <w:pStyle w:val="Amain"/>
        <w:rPr>
          <w:szCs w:val="24"/>
          <w:lang w:eastAsia="en-AU"/>
        </w:rPr>
      </w:pPr>
      <w:r>
        <w:rPr>
          <w:szCs w:val="24"/>
          <w:lang w:eastAsia="en-AU"/>
        </w:rPr>
        <w:tab/>
      </w:r>
      <w:r w:rsidR="00E73407" w:rsidRPr="004B2189">
        <w:rPr>
          <w:szCs w:val="24"/>
          <w:lang w:eastAsia="en-AU"/>
        </w:rPr>
        <w:t>(3)</w:t>
      </w:r>
      <w:r w:rsidR="00E73407" w:rsidRPr="004B2189">
        <w:rPr>
          <w:szCs w:val="24"/>
          <w:lang w:eastAsia="en-AU"/>
        </w:rPr>
        <w:tab/>
      </w:r>
      <w:r w:rsidR="00384F47" w:rsidRPr="004B2189">
        <w:rPr>
          <w:lang w:eastAsia="en-AU"/>
        </w:rPr>
        <w:t xml:space="preserve">The application must be accompanied by a </w:t>
      </w:r>
      <w:r w:rsidR="005C72EC" w:rsidRPr="007B6AE8">
        <w:t>written statement</w:t>
      </w:r>
      <w:r w:rsidR="00384F47" w:rsidRPr="004B2189">
        <w:rPr>
          <w:lang w:eastAsia="en-AU"/>
        </w:rPr>
        <w:t xml:space="preserve"> by the applicant setting out the circumstances in which the </w:t>
      </w:r>
      <w:r w:rsidR="00384F47" w:rsidRPr="004B2189">
        <w:rPr>
          <w:szCs w:val="24"/>
          <w:lang w:eastAsia="en-AU"/>
        </w:rPr>
        <w:t>card was lost, stolen or damaged.</w:t>
      </w:r>
    </w:p>
    <w:p w:rsidR="00384F47" w:rsidRPr="004B2189" w:rsidRDefault="00337BA6" w:rsidP="00337BA6">
      <w:pPr>
        <w:pStyle w:val="Amain"/>
        <w:rPr>
          <w:szCs w:val="24"/>
          <w:lang w:eastAsia="en-AU"/>
        </w:rPr>
      </w:pPr>
      <w:r>
        <w:rPr>
          <w:szCs w:val="24"/>
          <w:lang w:eastAsia="en-AU"/>
        </w:rPr>
        <w:tab/>
      </w:r>
      <w:r w:rsidR="00E73407" w:rsidRPr="004B2189">
        <w:rPr>
          <w:szCs w:val="24"/>
          <w:lang w:eastAsia="en-AU"/>
        </w:rPr>
        <w:t>(4)</w:t>
      </w:r>
      <w:r w:rsidR="00E73407" w:rsidRPr="004B2189">
        <w:rPr>
          <w:szCs w:val="24"/>
          <w:lang w:eastAsia="en-AU"/>
        </w:rPr>
        <w:tab/>
      </w:r>
      <w:r w:rsidR="00384F47" w:rsidRPr="004B2189">
        <w:rPr>
          <w:lang w:eastAsia="en-AU"/>
        </w:rPr>
        <w:t xml:space="preserve">If a person applies for a replacement card, the commissioner </w:t>
      </w:r>
      <w:r w:rsidR="00384F47" w:rsidRPr="004B2189">
        <w:rPr>
          <w:szCs w:val="24"/>
          <w:lang w:eastAsia="en-AU"/>
        </w:rPr>
        <w:t>must—</w:t>
      </w:r>
    </w:p>
    <w:p w:rsidR="00384F47"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384F47" w:rsidRPr="004B2189">
        <w:rPr>
          <w:lang w:eastAsia="en-AU"/>
        </w:rPr>
        <w:t>replace the card; or</w:t>
      </w:r>
    </w:p>
    <w:p w:rsidR="00384F47" w:rsidRPr="004B2189" w:rsidRDefault="00337BA6" w:rsidP="000F7170">
      <w:pPr>
        <w:pStyle w:val="Apara"/>
        <w:keepNext/>
      </w:pPr>
      <w:r>
        <w:tab/>
      </w:r>
      <w:r w:rsidR="00E73407" w:rsidRPr="004B2189">
        <w:t>(b)</w:t>
      </w:r>
      <w:r w:rsidR="00E73407" w:rsidRPr="004B2189">
        <w:tab/>
      </w:r>
      <w:r w:rsidR="00384F47" w:rsidRPr="004B2189">
        <w:rPr>
          <w:lang w:eastAsia="en-AU"/>
        </w:rPr>
        <w:t>refuse to replace the card.</w:t>
      </w:r>
    </w:p>
    <w:p w:rsidR="00D42BF3" w:rsidRPr="004B2189" w:rsidRDefault="00D42BF3" w:rsidP="00D42BF3">
      <w:pPr>
        <w:pStyle w:val="aNotepar"/>
      </w:pPr>
      <w:r w:rsidRPr="00FB4595">
        <w:rPr>
          <w:rStyle w:val="charItals"/>
        </w:rPr>
        <w:t>Note</w:t>
      </w:r>
      <w:r w:rsidRPr="00FB4595">
        <w:rPr>
          <w:rStyle w:val="charItals"/>
        </w:rPr>
        <w:tab/>
      </w:r>
      <w:r w:rsidRPr="004B2189">
        <w:t>The commissioner must give the person a reviewable decision notice in relation to the decision to ref</w:t>
      </w:r>
      <w:r w:rsidR="00EA676E" w:rsidRPr="004B2189">
        <w:t>use to replace the card (see </w:t>
      </w:r>
      <w:r w:rsidRPr="004B2189">
        <w:t xml:space="preserve">s </w:t>
      </w:r>
      <w:r w:rsidR="005E24A8" w:rsidRPr="004B2189">
        <w:t>62</w:t>
      </w:r>
      <w:r w:rsidRPr="004B2189">
        <w:t>).</w:t>
      </w:r>
    </w:p>
    <w:p w:rsidR="00384F47" w:rsidRPr="004B2189" w:rsidRDefault="00337BA6" w:rsidP="00337BA6">
      <w:pPr>
        <w:pStyle w:val="Amain"/>
        <w:rPr>
          <w:lang w:eastAsia="en-AU"/>
        </w:rPr>
      </w:pPr>
      <w:r>
        <w:rPr>
          <w:lang w:eastAsia="en-AU"/>
        </w:rPr>
        <w:tab/>
      </w:r>
      <w:r w:rsidR="00E73407" w:rsidRPr="004B2189">
        <w:rPr>
          <w:lang w:eastAsia="en-AU"/>
        </w:rPr>
        <w:t>(5)</w:t>
      </w:r>
      <w:r w:rsidR="00E73407" w:rsidRPr="004B2189">
        <w:rPr>
          <w:lang w:eastAsia="en-AU"/>
        </w:rPr>
        <w:tab/>
      </w:r>
      <w:r w:rsidR="00384F47" w:rsidRPr="004B2189">
        <w:rPr>
          <w:lang w:eastAsia="en-AU"/>
        </w:rPr>
        <w:t>The commissioner must replace the card if satisfied that—</w:t>
      </w:r>
    </w:p>
    <w:p w:rsidR="00384F47"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384F47" w:rsidRPr="004B2189">
        <w:rPr>
          <w:lang w:eastAsia="en-AU"/>
        </w:rPr>
        <w:t>the person held a registration card; and</w:t>
      </w:r>
    </w:p>
    <w:p w:rsidR="00384F47"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384F47" w:rsidRPr="004B2189">
        <w:rPr>
          <w:lang w:eastAsia="en-AU"/>
        </w:rPr>
        <w:t>the card is lost, stolen or damaged.</w:t>
      </w:r>
    </w:p>
    <w:p w:rsidR="00384F47" w:rsidRPr="004B2189" w:rsidRDefault="00E73407" w:rsidP="00E73407">
      <w:pPr>
        <w:pStyle w:val="AH5Sec"/>
        <w:rPr>
          <w:lang w:eastAsia="en-AU"/>
        </w:rPr>
      </w:pPr>
      <w:bookmarkStart w:id="70" w:name="_Toc514838342"/>
      <w:r w:rsidRPr="00613AF1">
        <w:rPr>
          <w:rStyle w:val="CharSectNo"/>
        </w:rPr>
        <w:t>52</w:t>
      </w:r>
      <w:r w:rsidRPr="004B2189">
        <w:rPr>
          <w:lang w:eastAsia="en-AU"/>
        </w:rPr>
        <w:tab/>
      </w:r>
      <w:r w:rsidR="00384F47" w:rsidRPr="004B2189">
        <w:rPr>
          <w:lang w:eastAsia="en-AU"/>
        </w:rPr>
        <w:t>Offence—fail to return registration card</w:t>
      </w:r>
      <w:bookmarkEnd w:id="70"/>
      <w:r w:rsidR="00384F47" w:rsidRPr="004B2189">
        <w:rPr>
          <w:lang w:eastAsia="en-AU"/>
        </w:rPr>
        <w:t xml:space="preserve"> </w:t>
      </w:r>
    </w:p>
    <w:p w:rsidR="00384F47"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384F47" w:rsidRPr="004B2189">
        <w:rPr>
          <w:lang w:eastAsia="en-AU"/>
        </w:rPr>
        <w:t>A person commits an offence if—</w:t>
      </w:r>
    </w:p>
    <w:p w:rsidR="00384F47"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00667C" w:rsidRPr="004B2189">
        <w:t>the person’s registration is—</w:t>
      </w:r>
    </w:p>
    <w:p w:rsidR="0000667C" w:rsidRPr="004B2189" w:rsidRDefault="0000667C" w:rsidP="002356B6">
      <w:pPr>
        <w:pStyle w:val="Asubpara"/>
      </w:pPr>
      <w:r w:rsidRPr="004B2189">
        <w:tab/>
        <w:t>(i)</w:t>
      </w:r>
      <w:r w:rsidRPr="004B2189">
        <w:tab/>
        <w:t>suspend</w:t>
      </w:r>
      <w:r w:rsidR="005E24A8" w:rsidRPr="004B2189">
        <w:t>ed or cancelled under section 59</w:t>
      </w:r>
      <w:r w:rsidRPr="004B2189">
        <w:t>; or</w:t>
      </w:r>
    </w:p>
    <w:p w:rsidR="0000667C" w:rsidRPr="004B2189" w:rsidRDefault="0000667C" w:rsidP="002356B6">
      <w:pPr>
        <w:pStyle w:val="Asubpara"/>
      </w:pPr>
      <w:r w:rsidRPr="004B2189">
        <w:tab/>
        <w:t>(i</w:t>
      </w:r>
      <w:r w:rsidR="005E24A8" w:rsidRPr="004B2189">
        <w:t>i)</w:t>
      </w:r>
      <w:r w:rsidR="005E24A8" w:rsidRPr="004B2189">
        <w:tab/>
        <w:t>surrendered under section 60</w:t>
      </w:r>
      <w:r w:rsidRPr="004B2189">
        <w:t>; and</w:t>
      </w:r>
    </w:p>
    <w:p w:rsidR="00384F47"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384F47" w:rsidRPr="004B2189">
        <w:rPr>
          <w:lang w:eastAsia="en-AU"/>
        </w:rPr>
        <w:t xml:space="preserve">the person does not return the person’s registration card to the commissioner as soon as </w:t>
      </w:r>
      <w:r w:rsidR="00384F47" w:rsidRPr="004B2189">
        <w:rPr>
          <w:szCs w:val="24"/>
          <w:lang w:eastAsia="en-AU"/>
        </w:rPr>
        <w:t xml:space="preserve">practicable, but within </w:t>
      </w:r>
      <w:r w:rsidR="0000667C" w:rsidRPr="004B2189">
        <w:t>10 working days</w:t>
      </w:r>
      <w:r w:rsidR="00384F47" w:rsidRPr="004B2189">
        <w:rPr>
          <w:szCs w:val="24"/>
          <w:lang w:eastAsia="en-AU"/>
        </w:rPr>
        <w:t>, after</w:t>
      </w:r>
      <w:r w:rsidR="00384F47" w:rsidRPr="004B2189">
        <w:rPr>
          <w:lang w:eastAsia="en-AU"/>
        </w:rPr>
        <w:t xml:space="preserve"> the day the suspension or cancellation takes effect</w:t>
      </w:r>
      <w:r w:rsidR="00384F47" w:rsidRPr="004B2189">
        <w:rPr>
          <w:szCs w:val="24"/>
          <w:lang w:eastAsia="en-AU"/>
        </w:rPr>
        <w:t>.</w:t>
      </w:r>
    </w:p>
    <w:p w:rsidR="00384F47" w:rsidRPr="004B2189" w:rsidRDefault="00384F47" w:rsidP="00337BA6">
      <w:pPr>
        <w:pStyle w:val="Amainreturn"/>
        <w:keepNext/>
        <w:rPr>
          <w:lang w:eastAsia="en-AU"/>
        </w:rPr>
      </w:pPr>
      <w:r w:rsidRPr="004B2189">
        <w:rPr>
          <w:lang w:eastAsia="en-AU"/>
        </w:rPr>
        <w:t>Maximum penalty: 50 penalty units.</w:t>
      </w:r>
    </w:p>
    <w:p w:rsidR="005A70FA" w:rsidRPr="004B2189" w:rsidRDefault="005A70FA" w:rsidP="005A70FA">
      <w:pPr>
        <w:pStyle w:val="aNote"/>
        <w:rPr>
          <w:lang w:eastAsia="en-AU"/>
        </w:rPr>
      </w:pPr>
      <w:r w:rsidRPr="00FB4595">
        <w:rPr>
          <w:rStyle w:val="charItals"/>
        </w:rPr>
        <w:t>Note</w:t>
      </w:r>
      <w:r w:rsidRPr="00FB4595">
        <w:rPr>
          <w:rStyle w:val="charItals"/>
        </w:rPr>
        <w:tab/>
      </w:r>
      <w:r w:rsidRPr="004B2189">
        <w:rPr>
          <w:lang w:eastAsia="en-AU"/>
        </w:rPr>
        <w:t>For when a suspension or can</w:t>
      </w:r>
      <w:r w:rsidR="005E24A8" w:rsidRPr="004B2189">
        <w:rPr>
          <w:lang w:eastAsia="en-AU"/>
        </w:rPr>
        <w:t>cellation takes effect, see s 59</w:t>
      </w:r>
      <w:r w:rsidRPr="004B2189">
        <w:rPr>
          <w:lang w:eastAsia="en-AU"/>
        </w:rPr>
        <w:t xml:space="preserve"> (4).</w:t>
      </w:r>
    </w:p>
    <w:p w:rsidR="00384F47" w:rsidRPr="004B2189" w:rsidRDefault="00337BA6" w:rsidP="00337BA6">
      <w:pPr>
        <w:pStyle w:val="Amain"/>
        <w:rPr>
          <w:szCs w:val="24"/>
          <w:lang w:eastAsia="en-AU"/>
        </w:rPr>
      </w:pPr>
      <w:r>
        <w:rPr>
          <w:szCs w:val="24"/>
          <w:lang w:eastAsia="en-AU"/>
        </w:rPr>
        <w:tab/>
      </w:r>
      <w:r w:rsidR="00E73407" w:rsidRPr="004B2189">
        <w:rPr>
          <w:szCs w:val="24"/>
          <w:lang w:eastAsia="en-AU"/>
        </w:rPr>
        <w:t>(2)</w:t>
      </w:r>
      <w:r w:rsidR="00E73407" w:rsidRPr="004B2189">
        <w:rPr>
          <w:szCs w:val="24"/>
          <w:lang w:eastAsia="en-AU"/>
        </w:rPr>
        <w:tab/>
      </w:r>
      <w:r w:rsidR="00384F47" w:rsidRPr="004B2189">
        <w:rPr>
          <w:lang w:eastAsia="en-AU"/>
        </w:rPr>
        <w:t>Subsection (1) does not apply to a person if the person’s card has been—</w:t>
      </w:r>
    </w:p>
    <w:p w:rsidR="00384F47"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384F47" w:rsidRPr="004B2189">
        <w:rPr>
          <w:lang w:eastAsia="en-AU"/>
        </w:rPr>
        <w:t>lost or stolen; or</w:t>
      </w:r>
    </w:p>
    <w:p w:rsidR="00384F47" w:rsidRPr="004B2189" w:rsidRDefault="00337BA6" w:rsidP="00337BA6">
      <w:pPr>
        <w:pStyle w:val="Apara"/>
        <w:keepNext/>
        <w:rPr>
          <w:lang w:eastAsia="en-AU"/>
        </w:rPr>
      </w:pPr>
      <w:r>
        <w:rPr>
          <w:lang w:eastAsia="en-AU"/>
        </w:rPr>
        <w:tab/>
      </w:r>
      <w:r w:rsidR="00E73407" w:rsidRPr="004B2189">
        <w:rPr>
          <w:lang w:eastAsia="en-AU"/>
        </w:rPr>
        <w:t>(b)</w:t>
      </w:r>
      <w:r w:rsidR="00E73407" w:rsidRPr="004B2189">
        <w:rPr>
          <w:lang w:eastAsia="en-AU"/>
        </w:rPr>
        <w:tab/>
      </w:r>
      <w:r w:rsidR="00384F47" w:rsidRPr="004B2189">
        <w:rPr>
          <w:lang w:eastAsia="en-AU"/>
        </w:rPr>
        <w:t xml:space="preserve">destroyed by someone </w:t>
      </w:r>
      <w:r w:rsidR="00F9273B" w:rsidRPr="004B2189">
        <w:rPr>
          <w:lang w:eastAsia="en-AU"/>
        </w:rPr>
        <w:t>else</w:t>
      </w:r>
      <w:r w:rsidR="00384F47" w:rsidRPr="004B2189">
        <w:rPr>
          <w:lang w:eastAsia="en-AU"/>
        </w:rPr>
        <w:t>.</w:t>
      </w:r>
    </w:p>
    <w:p w:rsidR="00384F47" w:rsidRPr="004B2189" w:rsidRDefault="00384F47" w:rsidP="00384F47">
      <w:pPr>
        <w:pStyle w:val="aNote"/>
      </w:pPr>
      <w:r w:rsidRPr="00FB4595">
        <w:rPr>
          <w:rStyle w:val="charItals"/>
        </w:rPr>
        <w:t>Note</w:t>
      </w:r>
      <w:r w:rsidRPr="00FB4595">
        <w:rPr>
          <w:rStyle w:val="charItals"/>
        </w:rPr>
        <w:tab/>
      </w:r>
      <w:r w:rsidRPr="004B2189">
        <w:t>The defendant has an evidential burden in relation to the matters mentioned in s (2</w:t>
      </w:r>
      <w:r w:rsidR="002A17D3" w:rsidRPr="004B2189">
        <w:t xml:space="preserve">) (see </w:t>
      </w:r>
      <w:hyperlink r:id="rId83" w:tooltip="A2002-51" w:history="1">
        <w:r w:rsidR="00F61671" w:rsidRPr="00E50303">
          <w:rPr>
            <w:rStyle w:val="charCitHyperlinkAbbrev"/>
          </w:rPr>
          <w:t>Criminal Code</w:t>
        </w:r>
      </w:hyperlink>
      <w:r w:rsidRPr="004B2189">
        <w:t>, s 58).</w:t>
      </w:r>
    </w:p>
    <w:p w:rsidR="00384F47" w:rsidRPr="004B2189" w:rsidRDefault="00337BA6" w:rsidP="00337BA6">
      <w:pPr>
        <w:pStyle w:val="Amain"/>
      </w:pPr>
      <w:r>
        <w:tab/>
      </w:r>
      <w:r w:rsidR="00E73407" w:rsidRPr="004B2189">
        <w:t>(3)</w:t>
      </w:r>
      <w:r w:rsidR="00E73407" w:rsidRPr="004B2189">
        <w:tab/>
      </w:r>
      <w:r w:rsidR="00384F47" w:rsidRPr="004B2189">
        <w:rPr>
          <w:lang w:eastAsia="en-AU"/>
        </w:rPr>
        <w:t>An offence against this section is a strict liability offence.</w:t>
      </w:r>
    </w:p>
    <w:p w:rsidR="00FB5401" w:rsidRPr="00613AF1" w:rsidRDefault="00E73407" w:rsidP="00E73407">
      <w:pPr>
        <w:pStyle w:val="AH3Div"/>
      </w:pPr>
      <w:bookmarkStart w:id="71" w:name="_Toc514838343"/>
      <w:r w:rsidRPr="00613AF1">
        <w:rPr>
          <w:rStyle w:val="CharDivNo"/>
        </w:rPr>
        <w:t>Division 6.3</w:t>
      </w:r>
      <w:r w:rsidRPr="004B2189">
        <w:tab/>
      </w:r>
      <w:r w:rsidR="001A72D2" w:rsidRPr="00613AF1">
        <w:rPr>
          <w:rStyle w:val="CharDivText"/>
        </w:rPr>
        <w:t>Monitoring registered people</w:t>
      </w:r>
      <w:bookmarkEnd w:id="71"/>
    </w:p>
    <w:p w:rsidR="00FB142E" w:rsidRPr="00055EF8" w:rsidRDefault="00FB142E" w:rsidP="00FB142E">
      <w:pPr>
        <w:pStyle w:val="AH5Sec"/>
      </w:pPr>
      <w:bookmarkStart w:id="72" w:name="_Toc514838344"/>
      <w:r w:rsidRPr="00613AF1">
        <w:rPr>
          <w:rStyle w:val="CharSectNo"/>
        </w:rPr>
        <w:t>53</w:t>
      </w:r>
      <w:r w:rsidRPr="00055EF8">
        <w:tab/>
        <w:t>Commissioner may request information from entities about registered people</w:t>
      </w:r>
      <w:bookmarkEnd w:id="72"/>
    </w:p>
    <w:p w:rsidR="00FB142E" w:rsidRPr="00055EF8" w:rsidRDefault="00FB142E" w:rsidP="00FB142E">
      <w:pPr>
        <w:pStyle w:val="Amain"/>
        <w:rPr>
          <w:lang w:eastAsia="en-AU"/>
        </w:rPr>
      </w:pPr>
      <w:r w:rsidRPr="00055EF8">
        <w:rPr>
          <w:lang w:eastAsia="en-AU"/>
        </w:rPr>
        <w:tab/>
        <w:t>(1)</w:t>
      </w:r>
      <w:r w:rsidRPr="00055EF8">
        <w:rPr>
          <w:lang w:eastAsia="en-AU"/>
        </w:rPr>
        <w:tab/>
      </w:r>
      <w:r w:rsidRPr="00055EF8">
        <w:t xml:space="preserve">The commissioner may request information or advice from any entity the commissioner considers may be able to give information or advice that is relevant to </w:t>
      </w:r>
      <w:r w:rsidRPr="00055EF8">
        <w:rPr>
          <w:lang w:eastAsia="en-AU"/>
        </w:rPr>
        <w:t>whether a registered person continues to pose no risk or an acceptable risk of harm to a vulnerable person.</w:t>
      </w:r>
    </w:p>
    <w:p w:rsidR="00FB142E" w:rsidRPr="00055EF8" w:rsidRDefault="00FB142E" w:rsidP="00FB142E">
      <w:pPr>
        <w:pStyle w:val="aExamHdgss"/>
      </w:pPr>
      <w:r w:rsidRPr="00055EF8">
        <w:t>Example</w:t>
      </w:r>
    </w:p>
    <w:p w:rsidR="00FB142E" w:rsidRPr="00055EF8" w:rsidRDefault="00FB142E" w:rsidP="00FB142E">
      <w:pPr>
        <w:pStyle w:val="aExamINumss"/>
        <w:keepNext/>
      </w:pPr>
      <w:r w:rsidRPr="00055EF8">
        <w:t>an updated criminal history report from the chief police officer</w:t>
      </w:r>
    </w:p>
    <w:p w:rsidR="00FB142E" w:rsidRPr="00055EF8" w:rsidRDefault="00FB142E" w:rsidP="00FB142E">
      <w:pPr>
        <w:pStyle w:val="aNote"/>
      </w:pPr>
      <w:r w:rsidRPr="00055EF8">
        <w:rPr>
          <w:rStyle w:val="charItals"/>
        </w:rPr>
        <w:t>Note</w:t>
      </w:r>
      <w:r w:rsidRPr="00055EF8">
        <w:tab/>
        <w:t xml:space="preserve">An example is part of the Act, is not exhaustive and may extend, but does not limit, the meaning of the provision in which it appears (see </w:t>
      </w:r>
      <w:hyperlink r:id="rId84" w:tooltip="A2001-14" w:history="1">
        <w:r w:rsidRPr="00055EF8">
          <w:rPr>
            <w:rStyle w:val="charCitHyperlinkAbbrev"/>
          </w:rPr>
          <w:t>Legislation Act</w:t>
        </w:r>
      </w:hyperlink>
      <w:r w:rsidRPr="00055EF8">
        <w:t>, s 126 and s 132).</w:t>
      </w:r>
    </w:p>
    <w:p w:rsidR="00FB142E" w:rsidRPr="00055EF8" w:rsidRDefault="00FB142E" w:rsidP="00FB142E">
      <w:pPr>
        <w:pStyle w:val="Amain"/>
      </w:pPr>
      <w:r w:rsidRPr="00055EF8">
        <w:tab/>
        <w:t>(2)</w:t>
      </w:r>
      <w:r w:rsidRPr="00055EF8">
        <w:tab/>
        <w:t>An entity that receives a request from the commissioner must, as far as practicable, comply with the request.</w:t>
      </w:r>
    </w:p>
    <w:p w:rsidR="00FB142E" w:rsidRPr="00055EF8" w:rsidRDefault="00FB142E" w:rsidP="00FB142E">
      <w:pPr>
        <w:pStyle w:val="Amain"/>
      </w:pPr>
      <w:r w:rsidRPr="00055EF8">
        <w:tab/>
        <w:t>(3)</w:t>
      </w:r>
      <w:r w:rsidRPr="00055EF8">
        <w:tab/>
        <w:t>An entity that gives the commissioner information or advice in response to a request under this section does not contravene any duty of confidentiality the entity has under a territory law or agreement, despite anything to the contrary in the law or agreement.</w:t>
      </w:r>
    </w:p>
    <w:p w:rsidR="00FB142E" w:rsidRPr="00055EF8" w:rsidRDefault="00FB142E" w:rsidP="00FB142E">
      <w:pPr>
        <w:pStyle w:val="Amain"/>
      </w:pPr>
      <w:r w:rsidRPr="00055EF8">
        <w:tab/>
        <w:t>(4)</w:t>
      </w:r>
      <w:r w:rsidRPr="00055EF8">
        <w:tab/>
        <w:t>In this section:</w:t>
      </w:r>
    </w:p>
    <w:p w:rsidR="00FB142E" w:rsidRPr="00055EF8" w:rsidRDefault="00FB142E" w:rsidP="00FB142E">
      <w:pPr>
        <w:pStyle w:val="aDef"/>
      </w:pPr>
      <w:r w:rsidRPr="00055EF8">
        <w:rPr>
          <w:rStyle w:val="charBoldItals"/>
        </w:rPr>
        <w:t>information</w:t>
      </w:r>
      <w:r w:rsidRPr="00055EF8">
        <w:t xml:space="preserve"> does not include information that, under the </w:t>
      </w:r>
      <w:hyperlink r:id="rId85" w:tooltip="A2008-19" w:history="1">
        <w:r w:rsidRPr="00055EF8">
          <w:rPr>
            <w:rStyle w:val="charCitHyperlinkItal"/>
          </w:rPr>
          <w:t>Children and Young People Act 2008</w:t>
        </w:r>
      </w:hyperlink>
      <w:r w:rsidRPr="00055EF8">
        <w:rPr>
          <w:lang w:eastAsia="en-AU"/>
        </w:rPr>
        <w:t xml:space="preserve">, section 857, </w:t>
      </w:r>
      <w:r w:rsidRPr="00055EF8">
        <w:t>must not be given to a person.</w:t>
      </w:r>
    </w:p>
    <w:p w:rsidR="00FB5401" w:rsidRPr="004B2189" w:rsidRDefault="00E73407" w:rsidP="00E73407">
      <w:pPr>
        <w:pStyle w:val="AH5Sec"/>
      </w:pPr>
      <w:bookmarkStart w:id="73" w:name="_Toc514838345"/>
      <w:r w:rsidRPr="00613AF1">
        <w:rPr>
          <w:rStyle w:val="CharSectNo"/>
        </w:rPr>
        <w:t>54</w:t>
      </w:r>
      <w:r w:rsidRPr="004B2189">
        <w:tab/>
      </w:r>
      <w:r w:rsidR="00290D91" w:rsidRPr="004B2189">
        <w:t>Additional</w:t>
      </w:r>
      <w:r w:rsidR="00FB5401" w:rsidRPr="004B2189">
        <w:t xml:space="preserve"> risk assessment</w:t>
      </w:r>
      <w:r w:rsidR="00BF16BD" w:rsidRPr="004B2189">
        <w:t>s</w:t>
      </w:r>
      <w:bookmarkEnd w:id="73"/>
    </w:p>
    <w:p w:rsidR="000E7EC0" w:rsidRPr="004B2189" w:rsidRDefault="00337BA6" w:rsidP="00337BA6">
      <w:pPr>
        <w:pStyle w:val="Amain"/>
      </w:pPr>
      <w:r>
        <w:tab/>
      </w:r>
      <w:r w:rsidR="00E73407" w:rsidRPr="004B2189">
        <w:t>(1)</w:t>
      </w:r>
      <w:r w:rsidR="00E73407" w:rsidRPr="004B2189">
        <w:tab/>
      </w:r>
      <w:r w:rsidR="00751537" w:rsidRPr="004B2189">
        <w:t xml:space="preserve">This section applies </w:t>
      </w:r>
      <w:r w:rsidR="00A04D38" w:rsidRPr="004B2189">
        <w:t>if</w:t>
      </w:r>
      <w:r w:rsidR="00EA69F2" w:rsidRPr="004B2189">
        <w:t xml:space="preserve"> </w:t>
      </w:r>
      <w:r w:rsidR="00A04D38" w:rsidRPr="004B2189">
        <w:t xml:space="preserve">the </w:t>
      </w:r>
      <w:r w:rsidR="000C6610" w:rsidRPr="004B2189">
        <w:t>commissioner</w:t>
      </w:r>
      <w:r w:rsidR="00A04D38" w:rsidRPr="004B2189">
        <w:t xml:space="preserve"> beli</w:t>
      </w:r>
      <w:r w:rsidR="00625477" w:rsidRPr="004B2189">
        <w:t>eves on reasonable grounds that</w:t>
      </w:r>
      <w:r w:rsidR="000E7EC0" w:rsidRPr="004B2189">
        <w:t xml:space="preserve"> there is new relevant information about a registered person.</w:t>
      </w:r>
    </w:p>
    <w:p w:rsidR="00AB3EE2" w:rsidRPr="004B2189" w:rsidRDefault="00AB3EE2" w:rsidP="00AB3EE2">
      <w:pPr>
        <w:pStyle w:val="aExamHdgss"/>
      </w:pPr>
      <w:r w:rsidRPr="004B2189">
        <w:t>Examples—new relevant information</w:t>
      </w:r>
    </w:p>
    <w:p w:rsidR="00AB3EE2" w:rsidRPr="004B2189" w:rsidRDefault="00AB3EE2" w:rsidP="00AB3EE2">
      <w:pPr>
        <w:pStyle w:val="aExamINumss"/>
      </w:pPr>
      <w:r w:rsidRPr="004B2189">
        <w:t>1</w:t>
      </w:r>
      <w:r w:rsidRPr="004B2189">
        <w:tab/>
        <w:t xml:space="preserve">a </w:t>
      </w:r>
      <w:r w:rsidR="003C6220" w:rsidRPr="004B2189">
        <w:t xml:space="preserve">registered </w:t>
      </w:r>
      <w:r w:rsidRPr="004B2189">
        <w:t>person is suspected of having committed a relevant offence</w:t>
      </w:r>
    </w:p>
    <w:p w:rsidR="00AB3EE2" w:rsidRPr="004B2189" w:rsidRDefault="00AB3EE2" w:rsidP="00AB3EE2">
      <w:pPr>
        <w:pStyle w:val="aExamINumss"/>
      </w:pPr>
      <w:r w:rsidRPr="004B2189">
        <w:t>2</w:t>
      </w:r>
      <w:r w:rsidRPr="004B2189">
        <w:tab/>
        <w:t xml:space="preserve">a </w:t>
      </w:r>
      <w:r w:rsidR="003C6220" w:rsidRPr="004B2189">
        <w:t xml:space="preserve">registered </w:t>
      </w:r>
      <w:r w:rsidRPr="004B2189">
        <w:t>person has been charged with a relevant offence</w:t>
      </w:r>
    </w:p>
    <w:p w:rsidR="00AB3EE2" w:rsidRPr="004B2189" w:rsidRDefault="00AB3EE2" w:rsidP="00337BA6">
      <w:pPr>
        <w:pStyle w:val="aExamINumss"/>
        <w:keepNext/>
      </w:pPr>
      <w:r w:rsidRPr="004B2189">
        <w:t>3</w:t>
      </w:r>
      <w:r w:rsidRPr="004B2189">
        <w:tab/>
        <w:t xml:space="preserve">a </w:t>
      </w:r>
      <w:r w:rsidR="003C6220" w:rsidRPr="004B2189">
        <w:t xml:space="preserve">registered </w:t>
      </w:r>
      <w:r w:rsidRPr="004B2189">
        <w:t>person has been convicted or found guilty of a relevant offence</w:t>
      </w:r>
    </w:p>
    <w:p w:rsidR="00AB3EE2" w:rsidRPr="004B2189" w:rsidRDefault="00847786" w:rsidP="00AB3EE2">
      <w:pPr>
        <w:pStyle w:val="aNote"/>
      </w:pPr>
      <w:r w:rsidRPr="00FB4595">
        <w:rPr>
          <w:rStyle w:val="charItals"/>
        </w:rPr>
        <w:t>Note</w:t>
      </w:r>
      <w:r w:rsidR="00AB3EE2" w:rsidRPr="00FB4595">
        <w:rPr>
          <w:rStyle w:val="charItals"/>
        </w:rPr>
        <w:tab/>
      </w:r>
      <w:r w:rsidR="00AB3EE2" w:rsidRPr="004B2189">
        <w:t xml:space="preserve">An example is part of the Act, is not exhaustive and may extend, but does not limit, the meaning of the provision in which it appears (see </w:t>
      </w:r>
      <w:hyperlink r:id="rId86" w:tooltip="A2001-14" w:history="1">
        <w:r w:rsidR="00FB4595" w:rsidRPr="00FB4595">
          <w:rPr>
            <w:rStyle w:val="charCitHyperlinkAbbrev"/>
          </w:rPr>
          <w:t>Legislation Act</w:t>
        </w:r>
      </w:hyperlink>
      <w:r w:rsidR="00AB3EE2" w:rsidRPr="004B2189">
        <w:t>, s 126 and s 132).</w:t>
      </w:r>
    </w:p>
    <w:p w:rsidR="00337F25" w:rsidRPr="004B2189" w:rsidRDefault="00337BA6" w:rsidP="00D6227B">
      <w:pPr>
        <w:pStyle w:val="Amain"/>
        <w:keepNext/>
      </w:pPr>
      <w:r>
        <w:tab/>
      </w:r>
      <w:r w:rsidR="00E73407" w:rsidRPr="004B2189">
        <w:t>(2)</w:t>
      </w:r>
      <w:r w:rsidR="00E73407" w:rsidRPr="004B2189">
        <w:tab/>
      </w:r>
      <w:r w:rsidR="00337F25" w:rsidRPr="004B2189">
        <w:t xml:space="preserve">The </w:t>
      </w:r>
      <w:r w:rsidR="000C6610" w:rsidRPr="004B2189">
        <w:t>commissioner</w:t>
      </w:r>
      <w:r w:rsidR="00337F25" w:rsidRPr="004B2189">
        <w:t xml:space="preserve"> must—</w:t>
      </w:r>
    </w:p>
    <w:p w:rsidR="003E4C3F" w:rsidRPr="004B2189" w:rsidRDefault="00337BA6" w:rsidP="00337BA6">
      <w:pPr>
        <w:pStyle w:val="Apara"/>
      </w:pPr>
      <w:r>
        <w:tab/>
      </w:r>
      <w:r w:rsidR="00E73407" w:rsidRPr="004B2189">
        <w:t>(a)</w:t>
      </w:r>
      <w:r w:rsidR="00E73407" w:rsidRPr="004B2189">
        <w:tab/>
      </w:r>
      <w:r w:rsidR="003E4C3F" w:rsidRPr="004B2189">
        <w:t xml:space="preserve">conduct a risk assessment </w:t>
      </w:r>
      <w:r w:rsidR="0011501C" w:rsidRPr="004B2189">
        <w:t>(a</w:t>
      </w:r>
      <w:r w:rsidR="00290D91" w:rsidRPr="004B2189">
        <w:t xml:space="preserve">n </w:t>
      </w:r>
      <w:r w:rsidR="00290D91" w:rsidRPr="00FB4595">
        <w:rPr>
          <w:rStyle w:val="charBoldItals"/>
        </w:rPr>
        <w:t>additional</w:t>
      </w:r>
      <w:r w:rsidR="0011501C" w:rsidRPr="00FB4595">
        <w:rPr>
          <w:rStyle w:val="charBoldItals"/>
        </w:rPr>
        <w:t xml:space="preserve"> risk assessment</w:t>
      </w:r>
      <w:r w:rsidR="0011501C" w:rsidRPr="004B2189">
        <w:t xml:space="preserve">) </w:t>
      </w:r>
      <w:r w:rsidR="003E4C3F" w:rsidRPr="004B2189">
        <w:t>for the person taking i</w:t>
      </w:r>
      <w:r w:rsidR="00337F25" w:rsidRPr="004B2189">
        <w:t xml:space="preserve">nto account the </w:t>
      </w:r>
      <w:r w:rsidR="000E7EC0" w:rsidRPr="004B2189">
        <w:t xml:space="preserve">new </w:t>
      </w:r>
      <w:r w:rsidR="00351800" w:rsidRPr="004B2189">
        <w:t xml:space="preserve">relevant </w:t>
      </w:r>
      <w:r w:rsidR="000E7EC0" w:rsidRPr="004B2189">
        <w:t>information</w:t>
      </w:r>
      <w:r w:rsidR="00337F25" w:rsidRPr="004B2189">
        <w:t>; and</w:t>
      </w:r>
    </w:p>
    <w:p w:rsidR="00337F25" w:rsidRPr="004B2189" w:rsidRDefault="00337BA6" w:rsidP="00337BA6">
      <w:pPr>
        <w:pStyle w:val="Apara"/>
        <w:keepNext/>
      </w:pPr>
      <w:r>
        <w:tab/>
      </w:r>
      <w:r w:rsidR="00E73407" w:rsidRPr="004B2189">
        <w:t>(b)</w:t>
      </w:r>
      <w:r w:rsidR="00E73407" w:rsidRPr="004B2189">
        <w:tab/>
      </w:r>
      <w:r w:rsidR="00337F25" w:rsidRPr="004B2189">
        <w:t xml:space="preserve">tell </w:t>
      </w:r>
      <w:r w:rsidR="00033FC9" w:rsidRPr="004B2189">
        <w:t xml:space="preserve">the person </w:t>
      </w:r>
      <w:r w:rsidR="00F1674B" w:rsidRPr="004B2189">
        <w:t xml:space="preserve">in writing </w:t>
      </w:r>
      <w:r w:rsidR="00337F25" w:rsidRPr="004B2189">
        <w:t>that</w:t>
      </w:r>
      <w:r w:rsidR="000E7EC0" w:rsidRPr="004B2189">
        <w:t xml:space="preserve"> </w:t>
      </w:r>
      <w:r w:rsidR="00337F25" w:rsidRPr="004B2189">
        <w:t xml:space="preserve">the </w:t>
      </w:r>
      <w:r w:rsidR="0003433A" w:rsidRPr="004B2189">
        <w:t>additional</w:t>
      </w:r>
      <w:r w:rsidR="00337F25" w:rsidRPr="004B2189">
        <w:t xml:space="preserve"> ris</w:t>
      </w:r>
      <w:r w:rsidR="00033FC9" w:rsidRPr="004B2189">
        <w:t>k assessment is being conducted.</w:t>
      </w:r>
    </w:p>
    <w:p w:rsidR="00847786" w:rsidRPr="004B2189" w:rsidRDefault="004E3648" w:rsidP="00847786">
      <w:pPr>
        <w:pStyle w:val="aNote"/>
      </w:pPr>
      <w:r w:rsidRPr="00FB4595">
        <w:rPr>
          <w:rStyle w:val="charItals"/>
        </w:rPr>
        <w:t>Note</w:t>
      </w:r>
      <w:r w:rsidR="00847786" w:rsidRPr="00FB4595">
        <w:rPr>
          <w:rStyle w:val="charItals"/>
        </w:rPr>
        <w:tab/>
      </w:r>
      <w:r w:rsidR="00847786" w:rsidRPr="004B2189">
        <w:t>If the commissioner decides to conduct an additional risk assessment for a person, the commissioner may suspend the person’s registration while the assessment is conducted (see s </w:t>
      </w:r>
      <w:r w:rsidR="005E24A8" w:rsidRPr="004B2189">
        <w:t>57</w:t>
      </w:r>
      <w:r w:rsidR="00513D2E" w:rsidRPr="004B2189">
        <w:t xml:space="preserve"> </w:t>
      </w:r>
      <w:r w:rsidR="00893F9C" w:rsidRPr="004B2189">
        <w:t>(2)</w:t>
      </w:r>
      <w:r w:rsidR="00847786" w:rsidRPr="004B2189">
        <w:t>).</w:t>
      </w:r>
    </w:p>
    <w:p w:rsidR="000324F6" w:rsidRPr="004B2189" w:rsidRDefault="00337BA6" w:rsidP="00337BA6">
      <w:pPr>
        <w:pStyle w:val="Amain"/>
      </w:pPr>
      <w:r>
        <w:tab/>
      </w:r>
      <w:r w:rsidR="00E73407" w:rsidRPr="004B2189">
        <w:t>(3)</w:t>
      </w:r>
      <w:r w:rsidR="00E73407" w:rsidRPr="004B2189">
        <w:tab/>
      </w:r>
      <w:r w:rsidR="004E3648" w:rsidRPr="004B2189">
        <w:t xml:space="preserve">If the commissioner conducts an additional risk assessment for the person </w:t>
      </w:r>
      <w:r w:rsidR="000324F6" w:rsidRPr="004B2189">
        <w:t xml:space="preserve">and is satisfied that the person poses no </w:t>
      </w:r>
      <w:r w:rsidR="00371A72" w:rsidRPr="004B2189">
        <w:t xml:space="preserve">risk </w:t>
      </w:r>
      <w:r w:rsidR="000324F6" w:rsidRPr="004B2189">
        <w:t>or an acceptable risk of harm to a vulnerable person, the commissioner may—</w:t>
      </w:r>
    </w:p>
    <w:p w:rsidR="004E3648" w:rsidRPr="004B2189" w:rsidRDefault="00337BA6" w:rsidP="00337BA6">
      <w:pPr>
        <w:pStyle w:val="Apara"/>
      </w:pPr>
      <w:r>
        <w:tab/>
      </w:r>
      <w:r w:rsidR="00E73407" w:rsidRPr="004B2189">
        <w:t>(a)</w:t>
      </w:r>
      <w:r w:rsidR="00E73407" w:rsidRPr="004B2189">
        <w:tab/>
      </w:r>
      <w:r w:rsidR="00F56305" w:rsidRPr="004B2189">
        <w:t xml:space="preserve">leave </w:t>
      </w:r>
      <w:r w:rsidR="009B3CC8" w:rsidRPr="004B2189">
        <w:t>the person’s registration</w:t>
      </w:r>
      <w:r w:rsidR="00F56305" w:rsidRPr="004B2189">
        <w:t xml:space="preserve"> unchanged</w:t>
      </w:r>
      <w:r w:rsidR="009B3CC8" w:rsidRPr="004B2189">
        <w:t>; or</w:t>
      </w:r>
    </w:p>
    <w:p w:rsidR="009B3CC8" w:rsidRPr="004B2189" w:rsidRDefault="00337BA6" w:rsidP="00337BA6">
      <w:pPr>
        <w:pStyle w:val="Apara"/>
      </w:pPr>
      <w:r>
        <w:tab/>
      </w:r>
      <w:r w:rsidR="00E73407" w:rsidRPr="004B2189">
        <w:t>(b)</w:t>
      </w:r>
      <w:r w:rsidR="00E73407" w:rsidRPr="004B2189">
        <w:tab/>
      </w:r>
      <w:r w:rsidR="0000667C" w:rsidRPr="004B2189">
        <w:t>add a condition to, or amend a condition of, the person’s registration.</w:t>
      </w:r>
    </w:p>
    <w:p w:rsidR="009A02BD" w:rsidRPr="004B2189" w:rsidRDefault="00337BA6" w:rsidP="00337BA6">
      <w:pPr>
        <w:pStyle w:val="Apara"/>
        <w:keepNext/>
      </w:pPr>
      <w:r>
        <w:tab/>
      </w:r>
      <w:r w:rsidR="00E73407" w:rsidRPr="004B2189">
        <w:t>(c)</w:t>
      </w:r>
      <w:r w:rsidR="00E73407" w:rsidRPr="004B2189">
        <w:tab/>
      </w:r>
      <w:r w:rsidR="009A02BD" w:rsidRPr="004B2189">
        <w:t>remove a condition from the person’s registration.</w:t>
      </w:r>
    </w:p>
    <w:p w:rsidR="00A301DA" w:rsidRPr="004B2189" w:rsidRDefault="00A301DA" w:rsidP="00F029D6">
      <w:pPr>
        <w:pStyle w:val="aNote"/>
        <w:keepNext/>
      </w:pPr>
      <w:r w:rsidRPr="00FB4595">
        <w:rPr>
          <w:rStyle w:val="charItals"/>
        </w:rPr>
        <w:t>Note 1</w:t>
      </w:r>
      <w:r w:rsidRPr="00FB4595">
        <w:rPr>
          <w:rStyle w:val="charItals"/>
        </w:rPr>
        <w:tab/>
      </w:r>
      <w:r w:rsidRPr="004B2189">
        <w:t xml:space="preserve">Section </w:t>
      </w:r>
      <w:r w:rsidR="005E24A8" w:rsidRPr="004B2189">
        <w:t>43</w:t>
      </w:r>
      <w:r w:rsidRPr="004B2189">
        <w:t xml:space="preserve"> sets out the </w:t>
      </w:r>
      <w:r w:rsidR="00820787" w:rsidRPr="004B2189">
        <w:t xml:space="preserve">commissioner’s </w:t>
      </w:r>
      <w:r w:rsidRPr="004B2189">
        <w:t xml:space="preserve">obligations if </w:t>
      </w:r>
      <w:r w:rsidR="00820787" w:rsidRPr="004B2189">
        <w:t xml:space="preserve">the commissioner </w:t>
      </w:r>
      <w:r w:rsidR="000951E4" w:rsidRPr="004B2189">
        <w:t>intends to register a person conditionally</w:t>
      </w:r>
      <w:r w:rsidRPr="004B2189">
        <w:t>.</w:t>
      </w:r>
    </w:p>
    <w:p w:rsidR="004E3648" w:rsidRPr="004B2189" w:rsidRDefault="004E3648" w:rsidP="004E3648">
      <w:pPr>
        <w:pStyle w:val="aNote"/>
      </w:pPr>
      <w:r w:rsidRPr="00FB4595">
        <w:rPr>
          <w:rStyle w:val="charItals"/>
        </w:rPr>
        <w:t>Note</w:t>
      </w:r>
      <w:r w:rsidR="00A301DA" w:rsidRPr="00FB4595">
        <w:rPr>
          <w:rStyle w:val="charItals"/>
        </w:rPr>
        <w:t xml:space="preserve"> 2</w:t>
      </w:r>
      <w:r w:rsidRPr="00FB4595">
        <w:rPr>
          <w:rStyle w:val="charItals"/>
        </w:rPr>
        <w:tab/>
      </w:r>
      <w:r w:rsidRPr="004B2189">
        <w:t xml:space="preserve">The commissioner must cancel a person’s registration if the commissioner has conducted an additional risk assessment for the person and is satisfied that that the person poses an unacceptable risk of harm to a vulnerable person (see s </w:t>
      </w:r>
      <w:r w:rsidR="005E24A8" w:rsidRPr="004B2189">
        <w:t>57</w:t>
      </w:r>
      <w:r w:rsidR="00513D2E" w:rsidRPr="004B2189">
        <w:t xml:space="preserve"> </w:t>
      </w:r>
      <w:r w:rsidR="00893F9C" w:rsidRPr="004B2189">
        <w:t>(3)</w:t>
      </w:r>
      <w:r w:rsidRPr="004B2189">
        <w:t>).</w:t>
      </w:r>
    </w:p>
    <w:p w:rsidR="002D3FC9" w:rsidRPr="004B2189" w:rsidRDefault="00337BA6" w:rsidP="00337BA6">
      <w:pPr>
        <w:pStyle w:val="Amain"/>
      </w:pPr>
      <w:r>
        <w:tab/>
      </w:r>
      <w:r w:rsidR="00E73407" w:rsidRPr="004B2189">
        <w:t>(4)</w:t>
      </w:r>
      <w:r w:rsidR="00E73407" w:rsidRPr="004B2189">
        <w:tab/>
      </w:r>
      <w:r w:rsidR="002D3FC9" w:rsidRPr="004B2189">
        <w:t xml:space="preserve">The </w:t>
      </w:r>
      <w:r w:rsidR="002D3FC9" w:rsidRPr="004B2189">
        <w:rPr>
          <w:lang w:eastAsia="en-AU"/>
        </w:rPr>
        <w:t xml:space="preserve">risk assessment guidelines </w:t>
      </w:r>
      <w:r w:rsidR="002D3FC9" w:rsidRPr="004B2189">
        <w:t>may pr</w:t>
      </w:r>
      <w:r w:rsidR="004440B2" w:rsidRPr="004B2189">
        <w:t xml:space="preserve">ovide for </w:t>
      </w:r>
      <w:r w:rsidR="002D3FC9" w:rsidRPr="004B2189">
        <w:t xml:space="preserve">what constitutes new relevant </w:t>
      </w:r>
      <w:r w:rsidR="004440B2" w:rsidRPr="004B2189">
        <w:t>information about a registered person.</w:t>
      </w:r>
    </w:p>
    <w:p w:rsidR="00FB5401" w:rsidRPr="004B2189" w:rsidRDefault="00E73407" w:rsidP="00E73407">
      <w:pPr>
        <w:pStyle w:val="AH5Sec"/>
      </w:pPr>
      <w:bookmarkStart w:id="74" w:name="_Toc514838346"/>
      <w:r w:rsidRPr="00613AF1">
        <w:rPr>
          <w:rStyle w:val="CharSectNo"/>
        </w:rPr>
        <w:t>55</w:t>
      </w:r>
      <w:r w:rsidRPr="004B2189">
        <w:tab/>
      </w:r>
      <w:r w:rsidR="00FB5401" w:rsidRPr="004B2189">
        <w:t>Offence</w:t>
      </w:r>
      <w:r w:rsidR="00B21F20" w:rsidRPr="004B2189">
        <w:t>s</w:t>
      </w:r>
      <w:r w:rsidR="00FB5401" w:rsidRPr="004B2189">
        <w:t>—</w:t>
      </w:r>
      <w:r w:rsidR="00E04A92" w:rsidRPr="004B2189">
        <w:t xml:space="preserve">registered person </w:t>
      </w:r>
      <w:r w:rsidR="00FB5401" w:rsidRPr="004B2189">
        <w:t>fail to disclose charge</w:t>
      </w:r>
      <w:r w:rsidR="00E04A92" w:rsidRPr="004B2189">
        <w:t>, conviction or finding of guilt</w:t>
      </w:r>
      <w:r w:rsidR="00FB5401" w:rsidRPr="004B2189">
        <w:t xml:space="preserve"> </w:t>
      </w:r>
      <w:r w:rsidR="00B21F20" w:rsidRPr="004B2189">
        <w:t>f</w:t>
      </w:r>
      <w:r w:rsidR="00FB5401" w:rsidRPr="004B2189">
        <w:t xml:space="preserve">or </w:t>
      </w:r>
      <w:r w:rsidR="00B21F20" w:rsidRPr="004B2189">
        <w:t>relevant offence</w:t>
      </w:r>
      <w:bookmarkEnd w:id="74"/>
    </w:p>
    <w:p w:rsidR="00827FB2" w:rsidRPr="004B2189" w:rsidRDefault="00337BA6" w:rsidP="00337BA6">
      <w:pPr>
        <w:pStyle w:val="Amain"/>
      </w:pPr>
      <w:r>
        <w:tab/>
      </w:r>
      <w:r w:rsidR="00E73407" w:rsidRPr="004B2189">
        <w:t>(1)</w:t>
      </w:r>
      <w:r w:rsidR="00E73407" w:rsidRPr="004B2189">
        <w:tab/>
      </w:r>
      <w:r w:rsidR="005043C2" w:rsidRPr="004B2189">
        <w:t>A person commits an offence</w:t>
      </w:r>
      <w:r w:rsidR="00827FB2" w:rsidRPr="004B2189">
        <w:t xml:space="preserve"> if</w:t>
      </w:r>
      <w:r w:rsidR="000B6F36" w:rsidRPr="004B2189">
        <w:t xml:space="preserve"> the person</w:t>
      </w:r>
      <w:r w:rsidR="00827FB2" w:rsidRPr="004B2189">
        <w:t>—</w:t>
      </w:r>
    </w:p>
    <w:p w:rsidR="00827FB2" w:rsidRPr="004B2189" w:rsidRDefault="00337BA6" w:rsidP="00337BA6">
      <w:pPr>
        <w:pStyle w:val="Apara"/>
      </w:pPr>
      <w:r>
        <w:tab/>
      </w:r>
      <w:r w:rsidR="00E73407" w:rsidRPr="004B2189">
        <w:t>(a)</w:t>
      </w:r>
      <w:r w:rsidR="00E73407" w:rsidRPr="004B2189">
        <w:tab/>
      </w:r>
      <w:r w:rsidR="00827FB2" w:rsidRPr="004B2189">
        <w:t xml:space="preserve">is </w:t>
      </w:r>
      <w:r w:rsidR="00FB5401" w:rsidRPr="004B2189">
        <w:t>registered</w:t>
      </w:r>
      <w:r w:rsidR="00827FB2" w:rsidRPr="004B2189">
        <w:t>; and</w:t>
      </w:r>
    </w:p>
    <w:p w:rsidR="005043C2" w:rsidRPr="004B2189" w:rsidRDefault="00337BA6" w:rsidP="00337BA6">
      <w:pPr>
        <w:pStyle w:val="Apara"/>
      </w:pPr>
      <w:r>
        <w:tab/>
      </w:r>
      <w:r w:rsidR="00E73407" w:rsidRPr="004B2189">
        <w:t>(b)</w:t>
      </w:r>
      <w:r w:rsidR="00E73407" w:rsidRPr="004B2189">
        <w:tab/>
      </w:r>
      <w:r w:rsidR="00B21F20" w:rsidRPr="004B2189">
        <w:t xml:space="preserve">is </w:t>
      </w:r>
      <w:r w:rsidR="005043C2" w:rsidRPr="004B2189">
        <w:t>cha</w:t>
      </w:r>
      <w:r w:rsidR="00B21F20" w:rsidRPr="004B2189">
        <w:t>rged with a relevant offence; and</w:t>
      </w:r>
    </w:p>
    <w:p w:rsidR="00025DE8" w:rsidRPr="004B2189" w:rsidRDefault="00337BA6" w:rsidP="00533815">
      <w:pPr>
        <w:pStyle w:val="Apara"/>
        <w:keepNext/>
      </w:pPr>
      <w:r>
        <w:tab/>
      </w:r>
      <w:r w:rsidR="00E73407" w:rsidRPr="004B2189">
        <w:t>(c)</w:t>
      </w:r>
      <w:r w:rsidR="00E73407" w:rsidRPr="004B2189">
        <w:tab/>
      </w:r>
      <w:r w:rsidR="00BC526E" w:rsidRPr="004B2189">
        <w:rPr>
          <w:lang w:eastAsia="en-AU"/>
        </w:rPr>
        <w:t>does not</w:t>
      </w:r>
      <w:r w:rsidR="00025DE8" w:rsidRPr="004B2189">
        <w:rPr>
          <w:lang w:eastAsia="en-AU"/>
        </w:rPr>
        <w:t xml:space="preserve"> tell the </w:t>
      </w:r>
      <w:r w:rsidR="000C6610" w:rsidRPr="004B2189">
        <w:rPr>
          <w:lang w:eastAsia="en-AU"/>
        </w:rPr>
        <w:t>commissioner</w:t>
      </w:r>
      <w:r w:rsidR="00025DE8" w:rsidRPr="004B2189">
        <w:rPr>
          <w:lang w:eastAsia="en-AU"/>
        </w:rPr>
        <w:t xml:space="preserve"> about the </w:t>
      </w:r>
      <w:r w:rsidR="00B21F20" w:rsidRPr="004B2189">
        <w:t xml:space="preserve">charge </w:t>
      </w:r>
      <w:r w:rsidR="00F1674B" w:rsidRPr="004B2189">
        <w:t>in writing</w:t>
      </w:r>
      <w:r w:rsidR="00F1674B" w:rsidRPr="004B2189">
        <w:rPr>
          <w:szCs w:val="24"/>
          <w:lang w:eastAsia="en-AU"/>
        </w:rPr>
        <w:t xml:space="preserve"> </w:t>
      </w:r>
      <w:r w:rsidR="008C195D" w:rsidRPr="004B2189">
        <w:rPr>
          <w:szCs w:val="24"/>
          <w:lang w:eastAsia="en-AU"/>
        </w:rPr>
        <w:t>within</w:t>
      </w:r>
      <w:r w:rsidR="00025DE8" w:rsidRPr="004B2189">
        <w:rPr>
          <w:szCs w:val="24"/>
          <w:lang w:eastAsia="en-AU"/>
        </w:rPr>
        <w:t xml:space="preserve"> </w:t>
      </w:r>
      <w:r w:rsidR="009A02BD" w:rsidRPr="004B2189">
        <w:t>10 working days</w:t>
      </w:r>
      <w:r w:rsidR="001F38F1" w:rsidRPr="004B2189">
        <w:rPr>
          <w:szCs w:val="24"/>
          <w:lang w:eastAsia="en-AU"/>
        </w:rPr>
        <w:t xml:space="preserve"> </w:t>
      </w:r>
      <w:r w:rsidR="00025DE8" w:rsidRPr="004B2189">
        <w:rPr>
          <w:szCs w:val="24"/>
          <w:lang w:eastAsia="en-AU"/>
        </w:rPr>
        <w:t xml:space="preserve">after </w:t>
      </w:r>
      <w:r w:rsidR="001F38F1" w:rsidRPr="004B2189">
        <w:rPr>
          <w:szCs w:val="24"/>
          <w:lang w:eastAsia="en-AU"/>
        </w:rPr>
        <w:t>t</w:t>
      </w:r>
      <w:r w:rsidR="00B21F20" w:rsidRPr="004B2189">
        <w:rPr>
          <w:szCs w:val="24"/>
          <w:lang w:eastAsia="en-AU"/>
        </w:rPr>
        <w:t>he day the person is charged</w:t>
      </w:r>
      <w:r w:rsidR="00025DE8" w:rsidRPr="004B2189">
        <w:rPr>
          <w:szCs w:val="24"/>
          <w:lang w:eastAsia="en-AU"/>
        </w:rPr>
        <w:t>.</w:t>
      </w:r>
    </w:p>
    <w:p w:rsidR="005043C2" w:rsidRPr="004B2189" w:rsidRDefault="005043C2" w:rsidP="00533815">
      <w:pPr>
        <w:pStyle w:val="Amainreturn"/>
      </w:pPr>
      <w:r w:rsidRPr="004B2189">
        <w:t>Maximum penalty:</w:t>
      </w:r>
      <w:r w:rsidR="00C53973" w:rsidRPr="004B2189">
        <w:t xml:space="preserve"> 50 penalty units.</w:t>
      </w:r>
    </w:p>
    <w:p w:rsidR="00E04A92" w:rsidRPr="004B2189" w:rsidRDefault="00337BA6" w:rsidP="00337BA6">
      <w:pPr>
        <w:pStyle w:val="Amain"/>
      </w:pPr>
      <w:r>
        <w:tab/>
      </w:r>
      <w:r w:rsidR="00E73407" w:rsidRPr="004B2189">
        <w:t>(2)</w:t>
      </w:r>
      <w:r w:rsidR="00E73407" w:rsidRPr="004B2189">
        <w:tab/>
      </w:r>
      <w:r w:rsidR="00E04A92" w:rsidRPr="004B2189">
        <w:t>A person commits an offence if the person—</w:t>
      </w:r>
    </w:p>
    <w:p w:rsidR="00E04A92" w:rsidRPr="004B2189" w:rsidRDefault="00337BA6" w:rsidP="00337BA6">
      <w:pPr>
        <w:pStyle w:val="Apara"/>
      </w:pPr>
      <w:r>
        <w:tab/>
      </w:r>
      <w:r w:rsidR="00E73407" w:rsidRPr="004B2189">
        <w:t>(a)</w:t>
      </w:r>
      <w:r w:rsidR="00E73407" w:rsidRPr="004B2189">
        <w:tab/>
      </w:r>
      <w:r w:rsidR="00E04A92" w:rsidRPr="004B2189">
        <w:t>is registered; and</w:t>
      </w:r>
    </w:p>
    <w:p w:rsidR="00E04A92" w:rsidRPr="004B2189" w:rsidRDefault="00337BA6" w:rsidP="00337BA6">
      <w:pPr>
        <w:pStyle w:val="Apara"/>
      </w:pPr>
      <w:r>
        <w:tab/>
      </w:r>
      <w:r w:rsidR="00E73407" w:rsidRPr="004B2189">
        <w:t>(b)</w:t>
      </w:r>
      <w:r w:rsidR="00E73407" w:rsidRPr="004B2189">
        <w:tab/>
      </w:r>
      <w:r w:rsidR="00E04A92" w:rsidRPr="004B2189">
        <w:t>is convicted or found guilty of a relevant offence; and</w:t>
      </w:r>
    </w:p>
    <w:p w:rsidR="00E04A92" w:rsidRPr="004B2189" w:rsidRDefault="00337BA6" w:rsidP="00533815">
      <w:pPr>
        <w:pStyle w:val="Apara"/>
        <w:keepNext/>
      </w:pPr>
      <w:r>
        <w:tab/>
      </w:r>
      <w:r w:rsidR="00E73407" w:rsidRPr="004B2189">
        <w:t>(c)</w:t>
      </w:r>
      <w:r w:rsidR="00E73407" w:rsidRPr="004B2189">
        <w:tab/>
      </w:r>
      <w:r w:rsidR="00E04A92" w:rsidRPr="004B2189">
        <w:rPr>
          <w:lang w:eastAsia="en-AU"/>
        </w:rPr>
        <w:t xml:space="preserve">does not tell the commissioner about the </w:t>
      </w:r>
      <w:r w:rsidR="00E04A92" w:rsidRPr="004B2189">
        <w:t>conviction</w:t>
      </w:r>
      <w:r w:rsidR="00E04A92" w:rsidRPr="004B2189">
        <w:rPr>
          <w:lang w:eastAsia="en-AU"/>
        </w:rPr>
        <w:t xml:space="preserve"> or finding of guilt </w:t>
      </w:r>
      <w:r w:rsidR="00E04A92" w:rsidRPr="004B2189">
        <w:t>in writing</w:t>
      </w:r>
      <w:r w:rsidR="00E04A92" w:rsidRPr="004B2189">
        <w:rPr>
          <w:lang w:eastAsia="en-AU"/>
        </w:rPr>
        <w:t xml:space="preserve"> within </w:t>
      </w:r>
      <w:r w:rsidR="009A02BD" w:rsidRPr="004B2189">
        <w:t>10 working days</w:t>
      </w:r>
      <w:r w:rsidR="00E04A92" w:rsidRPr="004B2189">
        <w:rPr>
          <w:lang w:eastAsia="en-AU"/>
        </w:rPr>
        <w:t xml:space="preserve"> after the day the person is convicted or found guilty.</w:t>
      </w:r>
    </w:p>
    <w:p w:rsidR="00E04A92" w:rsidRPr="004B2189" w:rsidRDefault="00E04A92" w:rsidP="00533815">
      <w:pPr>
        <w:pStyle w:val="Amainreturn"/>
      </w:pPr>
      <w:r w:rsidRPr="004B2189">
        <w:t>Maximum penalty: 50 penalty units.</w:t>
      </w:r>
    </w:p>
    <w:p w:rsidR="00F81ABC" w:rsidRPr="004B2189" w:rsidRDefault="00337BA6" w:rsidP="00337BA6">
      <w:pPr>
        <w:pStyle w:val="Amain"/>
      </w:pPr>
      <w:r>
        <w:tab/>
      </w:r>
      <w:r w:rsidR="00E73407" w:rsidRPr="004B2189">
        <w:t>(3)</w:t>
      </w:r>
      <w:r w:rsidR="00E73407" w:rsidRPr="004B2189">
        <w:tab/>
      </w:r>
      <w:r w:rsidR="00F81ABC" w:rsidRPr="004B2189">
        <w:t>An offence against this section is a strict liability offence.</w:t>
      </w:r>
    </w:p>
    <w:p w:rsidR="00204E2A" w:rsidRPr="004B2189" w:rsidRDefault="00E73407" w:rsidP="00E73407">
      <w:pPr>
        <w:pStyle w:val="AH5Sec"/>
        <w:rPr>
          <w:lang w:eastAsia="en-AU"/>
        </w:rPr>
      </w:pPr>
      <w:bookmarkStart w:id="75" w:name="_Toc514838347"/>
      <w:r w:rsidRPr="00613AF1">
        <w:rPr>
          <w:rStyle w:val="CharSectNo"/>
        </w:rPr>
        <w:t>56</w:t>
      </w:r>
      <w:r w:rsidRPr="004B2189">
        <w:rPr>
          <w:lang w:eastAsia="en-AU"/>
        </w:rPr>
        <w:tab/>
      </w:r>
      <w:r w:rsidR="00204E2A" w:rsidRPr="004B2189">
        <w:rPr>
          <w:lang w:eastAsia="en-AU"/>
        </w:rPr>
        <w:t>Offence—fail to notify change of name or address</w:t>
      </w:r>
      <w:bookmarkEnd w:id="75"/>
    </w:p>
    <w:p w:rsidR="00204E2A" w:rsidRPr="004B2189" w:rsidRDefault="00337BA6" w:rsidP="00337BA6">
      <w:pPr>
        <w:pStyle w:val="Amain"/>
        <w:rPr>
          <w:szCs w:val="24"/>
          <w:lang w:eastAsia="en-AU"/>
        </w:rPr>
      </w:pPr>
      <w:r>
        <w:rPr>
          <w:szCs w:val="24"/>
          <w:lang w:eastAsia="en-AU"/>
        </w:rPr>
        <w:tab/>
      </w:r>
      <w:r w:rsidR="00E73407" w:rsidRPr="004B2189">
        <w:rPr>
          <w:szCs w:val="24"/>
          <w:lang w:eastAsia="en-AU"/>
        </w:rPr>
        <w:t>(1)</w:t>
      </w:r>
      <w:r w:rsidR="00E73407" w:rsidRPr="004B2189">
        <w:rPr>
          <w:szCs w:val="24"/>
          <w:lang w:eastAsia="en-AU"/>
        </w:rPr>
        <w:tab/>
      </w:r>
      <w:r w:rsidR="00204E2A" w:rsidRPr="004B2189">
        <w:rPr>
          <w:lang w:eastAsia="en-AU"/>
        </w:rPr>
        <w:t>A person commits an offence if—</w:t>
      </w:r>
    </w:p>
    <w:p w:rsidR="00204E2A" w:rsidRPr="004B2189" w:rsidRDefault="00337BA6" w:rsidP="00337BA6">
      <w:pPr>
        <w:pStyle w:val="Apara"/>
        <w:rPr>
          <w:szCs w:val="24"/>
          <w:lang w:eastAsia="en-AU"/>
        </w:rPr>
      </w:pPr>
      <w:r>
        <w:rPr>
          <w:szCs w:val="24"/>
          <w:lang w:eastAsia="en-AU"/>
        </w:rPr>
        <w:tab/>
      </w:r>
      <w:r w:rsidR="00E73407" w:rsidRPr="004B2189">
        <w:rPr>
          <w:szCs w:val="24"/>
          <w:lang w:eastAsia="en-AU"/>
        </w:rPr>
        <w:t>(a)</w:t>
      </w:r>
      <w:r w:rsidR="00E73407" w:rsidRPr="004B2189">
        <w:rPr>
          <w:szCs w:val="24"/>
          <w:lang w:eastAsia="en-AU"/>
        </w:rPr>
        <w:tab/>
      </w:r>
      <w:r w:rsidR="00204E2A" w:rsidRPr="004B2189">
        <w:rPr>
          <w:lang w:eastAsia="en-AU"/>
        </w:rPr>
        <w:t xml:space="preserve">the person is registered; and </w:t>
      </w:r>
    </w:p>
    <w:p w:rsidR="00204E2A" w:rsidRPr="004B2189" w:rsidRDefault="00337BA6" w:rsidP="00337BA6">
      <w:pPr>
        <w:pStyle w:val="Apara"/>
        <w:rPr>
          <w:szCs w:val="24"/>
          <w:lang w:eastAsia="en-AU"/>
        </w:rPr>
      </w:pPr>
      <w:r>
        <w:rPr>
          <w:szCs w:val="24"/>
          <w:lang w:eastAsia="en-AU"/>
        </w:rPr>
        <w:tab/>
      </w:r>
      <w:r w:rsidR="00E73407" w:rsidRPr="004B2189">
        <w:rPr>
          <w:szCs w:val="24"/>
          <w:lang w:eastAsia="en-AU"/>
        </w:rPr>
        <w:t>(b)</w:t>
      </w:r>
      <w:r w:rsidR="00E73407" w:rsidRPr="004B2189">
        <w:rPr>
          <w:szCs w:val="24"/>
          <w:lang w:eastAsia="en-AU"/>
        </w:rPr>
        <w:tab/>
      </w:r>
      <w:r w:rsidR="00204E2A" w:rsidRPr="004B2189">
        <w:rPr>
          <w:lang w:eastAsia="en-AU"/>
        </w:rPr>
        <w:t xml:space="preserve">the person’s name or address </w:t>
      </w:r>
      <w:r w:rsidR="00204E2A" w:rsidRPr="004B2189">
        <w:rPr>
          <w:szCs w:val="24"/>
          <w:lang w:eastAsia="en-AU"/>
        </w:rPr>
        <w:t>changes; and</w:t>
      </w:r>
    </w:p>
    <w:p w:rsidR="00204E2A" w:rsidRPr="004B2189" w:rsidRDefault="00337BA6" w:rsidP="00FD7F3F">
      <w:pPr>
        <w:pStyle w:val="Apara"/>
        <w:keepNext/>
        <w:rPr>
          <w:szCs w:val="24"/>
          <w:lang w:eastAsia="en-AU"/>
        </w:rPr>
      </w:pPr>
      <w:r>
        <w:rPr>
          <w:szCs w:val="24"/>
          <w:lang w:eastAsia="en-AU"/>
        </w:rPr>
        <w:tab/>
      </w:r>
      <w:r w:rsidR="00E73407" w:rsidRPr="004B2189">
        <w:rPr>
          <w:szCs w:val="24"/>
          <w:lang w:eastAsia="en-AU"/>
        </w:rPr>
        <w:t>(c)</w:t>
      </w:r>
      <w:r w:rsidR="00E73407" w:rsidRPr="004B2189">
        <w:rPr>
          <w:szCs w:val="24"/>
          <w:lang w:eastAsia="en-AU"/>
        </w:rPr>
        <w:tab/>
      </w:r>
      <w:r w:rsidR="00204E2A" w:rsidRPr="004B2189">
        <w:rPr>
          <w:szCs w:val="24"/>
          <w:lang w:eastAsia="en-AU"/>
        </w:rPr>
        <w:t xml:space="preserve">the person does not </w:t>
      </w:r>
      <w:r w:rsidR="00204E2A" w:rsidRPr="004B2189">
        <w:rPr>
          <w:lang w:eastAsia="en-AU"/>
        </w:rPr>
        <w:t xml:space="preserve">tell the commissioner in writing of the change within </w:t>
      </w:r>
      <w:r w:rsidR="009A02BD" w:rsidRPr="004B2189">
        <w:t>10 working days</w:t>
      </w:r>
      <w:r w:rsidR="00204E2A" w:rsidRPr="004B2189">
        <w:rPr>
          <w:lang w:eastAsia="en-AU"/>
        </w:rPr>
        <w:t xml:space="preserve"> </w:t>
      </w:r>
      <w:r w:rsidR="00204E2A" w:rsidRPr="004B2189">
        <w:rPr>
          <w:szCs w:val="24"/>
          <w:lang w:eastAsia="en-AU"/>
        </w:rPr>
        <w:t>after the day the change happens.</w:t>
      </w:r>
    </w:p>
    <w:p w:rsidR="00204E2A" w:rsidRPr="004B2189" w:rsidRDefault="00204E2A" w:rsidP="00337BA6">
      <w:pPr>
        <w:pStyle w:val="Amainreturn"/>
        <w:keepNext/>
        <w:rPr>
          <w:lang w:eastAsia="en-AU"/>
        </w:rPr>
      </w:pPr>
      <w:r w:rsidRPr="004B2189">
        <w:rPr>
          <w:lang w:eastAsia="en-AU"/>
        </w:rPr>
        <w:t>Maximum penalty: 10 penalty units.</w:t>
      </w:r>
    </w:p>
    <w:p w:rsidR="00204E2A" w:rsidRPr="004B2189" w:rsidRDefault="00204E2A" w:rsidP="00204E2A">
      <w:pPr>
        <w:pStyle w:val="aNote"/>
      </w:pPr>
      <w:r w:rsidRPr="00FB4595">
        <w:rPr>
          <w:rStyle w:val="charItals"/>
        </w:rPr>
        <w:t>Note</w:t>
      </w:r>
      <w:r w:rsidRPr="004B2189">
        <w:tab/>
        <w:t xml:space="preserve">If a form is approved under s </w:t>
      </w:r>
      <w:r w:rsidR="005E24A8" w:rsidRPr="004B2189">
        <w:t>69</w:t>
      </w:r>
      <w:r w:rsidRPr="004B2189">
        <w:t xml:space="preserve"> for this provision, the form must be used.</w:t>
      </w:r>
    </w:p>
    <w:p w:rsidR="00204E2A" w:rsidRPr="004B2189" w:rsidRDefault="00337BA6" w:rsidP="00337BA6">
      <w:pPr>
        <w:pStyle w:val="Amain"/>
      </w:pPr>
      <w:r>
        <w:tab/>
      </w:r>
      <w:r w:rsidR="00E73407" w:rsidRPr="004B2189">
        <w:t>(2)</w:t>
      </w:r>
      <w:r w:rsidR="00E73407" w:rsidRPr="004B2189">
        <w:tab/>
      </w:r>
      <w:r w:rsidR="00204E2A" w:rsidRPr="004B2189">
        <w:t>An offence against this section is a strict liability offence.</w:t>
      </w:r>
    </w:p>
    <w:p w:rsidR="00F756EF" w:rsidRPr="00613AF1" w:rsidRDefault="00E73407" w:rsidP="00E73407">
      <w:pPr>
        <w:pStyle w:val="AH3Div"/>
      </w:pPr>
      <w:bookmarkStart w:id="76" w:name="_Toc514838348"/>
      <w:r w:rsidRPr="00613AF1">
        <w:rPr>
          <w:rStyle w:val="CharDivNo"/>
        </w:rPr>
        <w:t>Division 6.4</w:t>
      </w:r>
      <w:r w:rsidRPr="004B2189">
        <w:tab/>
      </w:r>
      <w:r w:rsidR="00ED30B9" w:rsidRPr="00613AF1">
        <w:rPr>
          <w:rStyle w:val="CharDivText"/>
        </w:rPr>
        <w:t>S</w:t>
      </w:r>
      <w:r w:rsidR="00F756EF" w:rsidRPr="00613AF1">
        <w:rPr>
          <w:rStyle w:val="CharDivText"/>
        </w:rPr>
        <w:t xml:space="preserve">uspending </w:t>
      </w:r>
      <w:r w:rsidR="00ED30B9" w:rsidRPr="00613AF1">
        <w:rPr>
          <w:rStyle w:val="CharDivText"/>
        </w:rPr>
        <w:t xml:space="preserve">or cancelling </w:t>
      </w:r>
      <w:r w:rsidR="00F756EF" w:rsidRPr="00613AF1">
        <w:rPr>
          <w:rStyle w:val="CharDivText"/>
        </w:rPr>
        <w:t>registration</w:t>
      </w:r>
      <w:bookmarkEnd w:id="76"/>
    </w:p>
    <w:p w:rsidR="009437CD" w:rsidRPr="004B2189" w:rsidRDefault="00E73407" w:rsidP="00E73407">
      <w:pPr>
        <w:pStyle w:val="AH5Sec"/>
      </w:pPr>
      <w:bookmarkStart w:id="77" w:name="_Toc514838349"/>
      <w:r w:rsidRPr="00613AF1">
        <w:rPr>
          <w:rStyle w:val="CharSectNo"/>
        </w:rPr>
        <w:t>57</w:t>
      </w:r>
      <w:r w:rsidRPr="004B2189">
        <w:tab/>
      </w:r>
      <w:r w:rsidR="00A814C0" w:rsidRPr="004B2189">
        <w:t>Grounds for s</w:t>
      </w:r>
      <w:r w:rsidR="009437CD" w:rsidRPr="004B2189">
        <w:t xml:space="preserve">uspension </w:t>
      </w:r>
      <w:r w:rsidR="00A814C0" w:rsidRPr="004B2189">
        <w:t xml:space="preserve">or cancellation </w:t>
      </w:r>
      <w:r w:rsidR="009437CD" w:rsidRPr="004B2189">
        <w:t>of registration</w:t>
      </w:r>
      <w:bookmarkEnd w:id="77"/>
    </w:p>
    <w:p w:rsidR="001F5BC2" w:rsidRPr="004B2189" w:rsidRDefault="00337BA6" w:rsidP="00337BA6">
      <w:pPr>
        <w:pStyle w:val="Amain"/>
      </w:pPr>
      <w:r>
        <w:tab/>
      </w:r>
      <w:r w:rsidR="00E73407" w:rsidRPr="004B2189">
        <w:t>(1)</w:t>
      </w:r>
      <w:r w:rsidR="00E73407" w:rsidRPr="004B2189">
        <w:tab/>
      </w:r>
      <w:r w:rsidR="001F5BC2" w:rsidRPr="004B2189">
        <w:t xml:space="preserve">The </w:t>
      </w:r>
      <w:r w:rsidR="000C6610" w:rsidRPr="004B2189">
        <w:t>commissioner</w:t>
      </w:r>
      <w:r w:rsidR="001F5BC2" w:rsidRPr="004B2189">
        <w:t xml:space="preserve"> may suspend or cancel a person’s registration if—</w:t>
      </w:r>
    </w:p>
    <w:p w:rsidR="003C6220" w:rsidRPr="004B2189" w:rsidRDefault="00337BA6" w:rsidP="00337BA6">
      <w:pPr>
        <w:pStyle w:val="Apara"/>
      </w:pPr>
      <w:r>
        <w:tab/>
      </w:r>
      <w:r w:rsidR="00E73407" w:rsidRPr="004B2189">
        <w:t>(a)</w:t>
      </w:r>
      <w:r w:rsidR="00E73407" w:rsidRPr="004B2189">
        <w:tab/>
      </w:r>
      <w:r w:rsidR="001F5BC2" w:rsidRPr="004B2189">
        <w:t>the person’s registr</w:t>
      </w:r>
      <w:r w:rsidR="003C6220" w:rsidRPr="004B2189">
        <w:t>ation is subject to a condition; and</w:t>
      </w:r>
    </w:p>
    <w:p w:rsidR="001F5BC2" w:rsidRPr="004B2189" w:rsidRDefault="00337BA6" w:rsidP="00337BA6">
      <w:pPr>
        <w:pStyle w:val="Apara"/>
      </w:pPr>
      <w:r>
        <w:tab/>
      </w:r>
      <w:r w:rsidR="00E73407" w:rsidRPr="004B2189">
        <w:t>(b)</w:t>
      </w:r>
      <w:r w:rsidR="00E73407" w:rsidRPr="004B2189">
        <w:tab/>
      </w:r>
      <w:r w:rsidR="001F5BC2" w:rsidRPr="004B2189">
        <w:t xml:space="preserve">the person </w:t>
      </w:r>
      <w:r w:rsidR="0011138D" w:rsidRPr="004B2189">
        <w:t>contravenes</w:t>
      </w:r>
      <w:r w:rsidR="001F5BC2" w:rsidRPr="004B2189">
        <w:t xml:space="preserve"> a </w:t>
      </w:r>
      <w:r w:rsidR="003C6220" w:rsidRPr="004B2189">
        <w:t>requirement of the condition; and</w:t>
      </w:r>
    </w:p>
    <w:p w:rsidR="001F5BC2" w:rsidRPr="004B2189" w:rsidRDefault="00337BA6" w:rsidP="00337BA6">
      <w:pPr>
        <w:pStyle w:val="Apara"/>
        <w:keepNext/>
      </w:pPr>
      <w:r>
        <w:tab/>
      </w:r>
      <w:r w:rsidR="00E73407" w:rsidRPr="004B2189">
        <w:t>(c)</w:t>
      </w:r>
      <w:r w:rsidR="00E73407" w:rsidRPr="004B2189">
        <w:tab/>
      </w:r>
      <w:r w:rsidR="001F5BC2" w:rsidRPr="004B2189">
        <w:t xml:space="preserve">the </w:t>
      </w:r>
      <w:r w:rsidR="000C6610" w:rsidRPr="004B2189">
        <w:t>commissioner</w:t>
      </w:r>
      <w:r w:rsidR="001F5BC2" w:rsidRPr="004B2189">
        <w:t xml:space="preserve"> </w:t>
      </w:r>
      <w:r w:rsidR="00860A86" w:rsidRPr="004B2189">
        <w:t>believes on reasonable grounds</w:t>
      </w:r>
      <w:r w:rsidR="004877C1" w:rsidRPr="004B2189">
        <w:t xml:space="preserve"> </w:t>
      </w:r>
      <w:r w:rsidR="00312DD8" w:rsidRPr="004B2189">
        <w:t xml:space="preserve">that </w:t>
      </w:r>
      <w:r w:rsidR="004877C1" w:rsidRPr="004B2189">
        <w:t xml:space="preserve">suspension or cancellation </w:t>
      </w:r>
      <w:r w:rsidR="00312DD8" w:rsidRPr="004B2189">
        <w:t>is</w:t>
      </w:r>
      <w:r w:rsidR="004877C1" w:rsidRPr="004B2189">
        <w:t xml:space="preserve"> necessary for this Act.</w:t>
      </w:r>
    </w:p>
    <w:p w:rsidR="003C6220" w:rsidRPr="004B2189" w:rsidRDefault="003C6220" w:rsidP="003707CB">
      <w:pPr>
        <w:pStyle w:val="aNote"/>
      </w:pPr>
      <w:r w:rsidRPr="00FB4595">
        <w:rPr>
          <w:rStyle w:val="charItals"/>
        </w:rPr>
        <w:t>Note</w:t>
      </w:r>
      <w:r w:rsidRPr="00FB4595">
        <w:rPr>
          <w:rStyle w:val="charItals"/>
        </w:rPr>
        <w:tab/>
      </w:r>
      <w:r w:rsidRPr="004B2189">
        <w:t xml:space="preserve">A person commits an offence if the person contravenes a requirement of a condition—see s </w:t>
      </w:r>
      <w:r w:rsidR="005E24A8" w:rsidRPr="004B2189">
        <w:t>48</w:t>
      </w:r>
      <w:r w:rsidRPr="004B2189">
        <w:t>.</w:t>
      </w:r>
    </w:p>
    <w:p w:rsidR="001F5BC2" w:rsidRPr="004B2189" w:rsidRDefault="00337BA6" w:rsidP="00337BA6">
      <w:pPr>
        <w:pStyle w:val="Amain"/>
        <w:keepNext/>
      </w:pPr>
      <w:r>
        <w:tab/>
      </w:r>
      <w:r w:rsidR="00E73407" w:rsidRPr="004B2189">
        <w:t>(2)</w:t>
      </w:r>
      <w:r w:rsidR="00E73407" w:rsidRPr="004B2189">
        <w:tab/>
      </w:r>
      <w:r w:rsidR="00B11CD6" w:rsidRPr="004B2189">
        <w:t>If the commissioner decides to conduct an additional risk assessment for a person, t</w:t>
      </w:r>
      <w:r w:rsidR="001F5BC2" w:rsidRPr="004B2189">
        <w:t xml:space="preserve">he </w:t>
      </w:r>
      <w:r w:rsidR="000C6610" w:rsidRPr="004B2189">
        <w:t>commissioner</w:t>
      </w:r>
      <w:r w:rsidR="00B11CD6" w:rsidRPr="004B2189">
        <w:t xml:space="preserve"> may suspend the</w:t>
      </w:r>
      <w:r w:rsidR="001F5BC2" w:rsidRPr="004B2189">
        <w:t xml:space="preserve"> person’s registration </w:t>
      </w:r>
      <w:r w:rsidR="00C33CAE" w:rsidRPr="004B2189">
        <w:t>while the assessment is conducted.</w:t>
      </w:r>
    </w:p>
    <w:p w:rsidR="001F5BC2" w:rsidRPr="004B2189" w:rsidRDefault="00C33CAE" w:rsidP="00C33CAE">
      <w:pPr>
        <w:pStyle w:val="aNote"/>
      </w:pPr>
      <w:r w:rsidRPr="00FB4595">
        <w:rPr>
          <w:rStyle w:val="charItals"/>
        </w:rPr>
        <w:t>Note</w:t>
      </w:r>
      <w:r w:rsidRPr="00FB4595">
        <w:rPr>
          <w:rStyle w:val="charItals"/>
        </w:rPr>
        <w:tab/>
      </w:r>
      <w:r w:rsidR="009A02BD" w:rsidRPr="004B2189">
        <w:t>The commissioner must</w:t>
      </w:r>
      <w:r w:rsidRPr="004B2189">
        <w:t xml:space="preserve"> conduct an additional risk assessment for a person under s </w:t>
      </w:r>
      <w:r w:rsidR="005E24A8" w:rsidRPr="004B2189">
        <w:t>54</w:t>
      </w:r>
      <w:r w:rsidRPr="004B2189">
        <w:t xml:space="preserve"> if the commissioner </w:t>
      </w:r>
      <w:r w:rsidR="00284616" w:rsidRPr="004B2189">
        <w:t>believes on reasonable grounds that there is</w:t>
      </w:r>
      <w:r w:rsidR="00284616" w:rsidRPr="00FB4595">
        <w:t xml:space="preserve"> </w:t>
      </w:r>
      <w:r w:rsidR="00284616" w:rsidRPr="004B2189">
        <w:t>new relevant information about the person</w:t>
      </w:r>
      <w:r w:rsidRPr="004B2189">
        <w:t>.</w:t>
      </w:r>
    </w:p>
    <w:p w:rsidR="00A22175" w:rsidRPr="004B2189" w:rsidRDefault="00337BA6" w:rsidP="00FD7F3F">
      <w:pPr>
        <w:pStyle w:val="Amain"/>
        <w:keepNext/>
      </w:pPr>
      <w:r>
        <w:tab/>
      </w:r>
      <w:r w:rsidR="00E73407" w:rsidRPr="004B2189">
        <w:t>(3)</w:t>
      </w:r>
      <w:r w:rsidR="00E73407" w:rsidRPr="004B2189">
        <w:tab/>
      </w:r>
      <w:r w:rsidR="00FB5401" w:rsidRPr="004B2189">
        <w:t xml:space="preserve">The </w:t>
      </w:r>
      <w:r w:rsidR="000C6610" w:rsidRPr="004B2189">
        <w:t>commissioner</w:t>
      </w:r>
      <w:r w:rsidR="00FB5401" w:rsidRPr="004B2189">
        <w:t xml:space="preserve"> </w:t>
      </w:r>
      <w:r w:rsidR="00CE66F2" w:rsidRPr="004B2189">
        <w:t>must</w:t>
      </w:r>
      <w:r w:rsidR="002C763F" w:rsidRPr="004B2189">
        <w:t xml:space="preserve"> </w:t>
      </w:r>
      <w:r w:rsidR="00FB5401" w:rsidRPr="004B2189">
        <w:t>ca</w:t>
      </w:r>
      <w:r w:rsidR="00A22175" w:rsidRPr="004B2189">
        <w:t>ncel a person’s registration if</w:t>
      </w:r>
      <w:r w:rsidR="001F5BC2" w:rsidRPr="004B2189">
        <w:t xml:space="preserve"> </w:t>
      </w:r>
      <w:r w:rsidR="002C763F" w:rsidRPr="004B2189">
        <w:t xml:space="preserve">the </w:t>
      </w:r>
      <w:r w:rsidR="000C6610" w:rsidRPr="004B2189">
        <w:t>commissioner</w:t>
      </w:r>
      <w:r w:rsidR="00A22175" w:rsidRPr="004B2189">
        <w:t>—</w:t>
      </w:r>
    </w:p>
    <w:p w:rsidR="0015453F" w:rsidRPr="004B2189" w:rsidRDefault="00337BA6" w:rsidP="00FD7F3F">
      <w:pPr>
        <w:pStyle w:val="Apara"/>
        <w:keepNext/>
      </w:pPr>
      <w:r>
        <w:tab/>
      </w:r>
      <w:r w:rsidR="00E73407" w:rsidRPr="004B2189">
        <w:t>(a)</w:t>
      </w:r>
      <w:r w:rsidR="00E73407" w:rsidRPr="004B2189">
        <w:tab/>
      </w:r>
      <w:r w:rsidR="0015453F" w:rsidRPr="004B2189">
        <w:t xml:space="preserve">has conducted </w:t>
      </w:r>
      <w:r w:rsidR="00A77082" w:rsidRPr="004B2189">
        <w:t>an additional</w:t>
      </w:r>
      <w:r w:rsidR="0015453F" w:rsidRPr="004B2189">
        <w:t xml:space="preserve"> risk assessment </w:t>
      </w:r>
      <w:r w:rsidR="00954FBC" w:rsidRPr="004B2189">
        <w:t>for the person</w:t>
      </w:r>
      <w:r w:rsidR="0015453F" w:rsidRPr="004B2189">
        <w:t>; and</w:t>
      </w:r>
    </w:p>
    <w:p w:rsidR="00954FBC" w:rsidRPr="004B2189" w:rsidRDefault="00337BA6" w:rsidP="00337BA6">
      <w:pPr>
        <w:pStyle w:val="Apara"/>
      </w:pPr>
      <w:r>
        <w:tab/>
      </w:r>
      <w:r w:rsidR="00E73407" w:rsidRPr="004B2189">
        <w:t>(b)</w:t>
      </w:r>
      <w:r w:rsidR="00E73407" w:rsidRPr="004B2189">
        <w:tab/>
      </w:r>
      <w:r w:rsidR="00954FBC" w:rsidRPr="004B2189">
        <w:t>is satisfied that the person poses an unacceptable risk of harm to a vulnerable person.</w:t>
      </w:r>
    </w:p>
    <w:p w:rsidR="00850E99" w:rsidRPr="004B2189" w:rsidRDefault="00E73407" w:rsidP="00E73407">
      <w:pPr>
        <w:pStyle w:val="AH5Sec"/>
      </w:pPr>
      <w:bookmarkStart w:id="78" w:name="_Toc514838350"/>
      <w:r w:rsidRPr="00613AF1">
        <w:rPr>
          <w:rStyle w:val="CharSectNo"/>
        </w:rPr>
        <w:t>58</w:t>
      </w:r>
      <w:r w:rsidRPr="004B2189">
        <w:tab/>
      </w:r>
      <w:r w:rsidR="00850E99" w:rsidRPr="004B2189">
        <w:rPr>
          <w:bCs/>
        </w:rPr>
        <w:t xml:space="preserve">Notice of proposed </w:t>
      </w:r>
      <w:r w:rsidR="00E40B13" w:rsidRPr="004B2189">
        <w:t>suspension</w:t>
      </w:r>
      <w:r w:rsidR="00E40B13" w:rsidRPr="004B2189">
        <w:rPr>
          <w:bCs/>
        </w:rPr>
        <w:t xml:space="preserve"> or </w:t>
      </w:r>
      <w:r w:rsidR="00850E99" w:rsidRPr="004B2189">
        <w:rPr>
          <w:bCs/>
        </w:rPr>
        <w:t>cancellation of registration</w:t>
      </w:r>
      <w:bookmarkEnd w:id="78"/>
    </w:p>
    <w:p w:rsidR="002C763F" w:rsidRPr="004B2189" w:rsidRDefault="00337BA6" w:rsidP="00533815">
      <w:pPr>
        <w:pStyle w:val="Amain"/>
        <w:keepNext/>
      </w:pPr>
      <w:r>
        <w:tab/>
      </w:r>
      <w:r w:rsidR="00E73407" w:rsidRPr="004B2189">
        <w:t>(1)</w:t>
      </w:r>
      <w:r w:rsidR="00E73407" w:rsidRPr="004B2189">
        <w:tab/>
      </w:r>
      <w:r w:rsidR="002C763F" w:rsidRPr="004B2189">
        <w:t xml:space="preserve">The </w:t>
      </w:r>
      <w:r w:rsidR="000C6610" w:rsidRPr="004B2189">
        <w:t>commissioner</w:t>
      </w:r>
      <w:r w:rsidR="002C763F" w:rsidRPr="004B2189">
        <w:t xml:space="preserve"> must </w:t>
      </w:r>
      <w:r w:rsidR="008D167B" w:rsidRPr="004B2189">
        <w:rPr>
          <w:szCs w:val="24"/>
          <w:lang w:eastAsia="en-AU"/>
        </w:rPr>
        <w:t>give written notice of an</w:t>
      </w:r>
      <w:r w:rsidR="002C763F" w:rsidRPr="004B2189">
        <w:rPr>
          <w:szCs w:val="24"/>
          <w:lang w:eastAsia="en-AU"/>
        </w:rPr>
        <w:t xml:space="preserve"> intention to </w:t>
      </w:r>
      <w:r w:rsidR="00E40B13" w:rsidRPr="004B2189">
        <w:t xml:space="preserve">suspend or </w:t>
      </w:r>
      <w:r w:rsidR="00850E99" w:rsidRPr="004B2189">
        <w:t>cancel a person’s registration</w:t>
      </w:r>
      <w:r w:rsidR="00D96754" w:rsidRPr="004B2189">
        <w:rPr>
          <w:szCs w:val="24"/>
          <w:lang w:eastAsia="en-AU"/>
        </w:rPr>
        <w:t xml:space="preserve"> to </w:t>
      </w:r>
      <w:r w:rsidR="002C763F" w:rsidRPr="004B2189">
        <w:rPr>
          <w:lang w:eastAsia="en-AU"/>
        </w:rPr>
        <w:t>the person</w:t>
      </w:r>
      <w:r w:rsidR="00D96754" w:rsidRPr="004B2189">
        <w:rPr>
          <w:lang w:eastAsia="en-AU"/>
        </w:rPr>
        <w:t>.</w:t>
      </w:r>
    </w:p>
    <w:p w:rsidR="002D515E" w:rsidRPr="00B636AC" w:rsidRDefault="002D515E" w:rsidP="002D515E">
      <w:pPr>
        <w:pStyle w:val="aNote"/>
      </w:pPr>
      <w:r w:rsidRPr="00B636AC">
        <w:rPr>
          <w:rStyle w:val="charItals"/>
        </w:rPr>
        <w:t>Note</w:t>
      </w:r>
      <w:r w:rsidRPr="00B636AC">
        <w:rPr>
          <w:rStyle w:val="charItals"/>
        </w:rPr>
        <w:tab/>
      </w:r>
      <w:r w:rsidRPr="00B636AC">
        <w:t xml:space="preserve">For how documents may be given, see the </w:t>
      </w:r>
      <w:hyperlink r:id="rId87" w:tooltip="A2001-14" w:history="1">
        <w:r w:rsidRPr="00B636AC">
          <w:rPr>
            <w:rStyle w:val="charCitHyperlinkAbbrev"/>
          </w:rPr>
          <w:t>Legislation Act</w:t>
        </w:r>
      </w:hyperlink>
      <w:r w:rsidRPr="00B636AC">
        <w:t>, pt 19.5.</w:t>
      </w:r>
    </w:p>
    <w:p w:rsidR="002C763F" w:rsidRPr="004B2189" w:rsidRDefault="00337BA6" w:rsidP="00337BA6">
      <w:pPr>
        <w:pStyle w:val="Amain"/>
        <w:rPr>
          <w:szCs w:val="24"/>
          <w:lang w:eastAsia="en-AU"/>
        </w:rPr>
      </w:pPr>
      <w:r>
        <w:rPr>
          <w:szCs w:val="24"/>
          <w:lang w:eastAsia="en-AU"/>
        </w:rPr>
        <w:tab/>
      </w:r>
      <w:r w:rsidR="00E73407" w:rsidRPr="004B2189">
        <w:rPr>
          <w:szCs w:val="24"/>
          <w:lang w:eastAsia="en-AU"/>
        </w:rPr>
        <w:t>(2)</w:t>
      </w:r>
      <w:r w:rsidR="00E73407" w:rsidRPr="004B2189">
        <w:rPr>
          <w:szCs w:val="24"/>
          <w:lang w:eastAsia="en-AU"/>
        </w:rPr>
        <w:tab/>
      </w:r>
      <w:r w:rsidR="002C763F" w:rsidRPr="004B2189">
        <w:rPr>
          <w:lang w:eastAsia="en-AU"/>
        </w:rPr>
        <w:t>A notice of intenti</w:t>
      </w:r>
      <w:r w:rsidR="008D167B" w:rsidRPr="004B2189">
        <w:rPr>
          <w:lang w:eastAsia="en-AU"/>
        </w:rPr>
        <w:t xml:space="preserve">on to </w:t>
      </w:r>
      <w:r w:rsidR="00E40B13" w:rsidRPr="004B2189">
        <w:t>suspend</w:t>
      </w:r>
      <w:r w:rsidR="00E40B13" w:rsidRPr="004B2189">
        <w:rPr>
          <w:lang w:eastAsia="en-AU"/>
        </w:rPr>
        <w:t xml:space="preserve"> or </w:t>
      </w:r>
      <w:r w:rsidR="008D167B" w:rsidRPr="004B2189">
        <w:rPr>
          <w:lang w:eastAsia="en-AU"/>
        </w:rPr>
        <w:t>cancel a person’s registration</w:t>
      </w:r>
      <w:r w:rsidR="002C763F" w:rsidRPr="004B2189">
        <w:rPr>
          <w:lang w:eastAsia="en-AU"/>
        </w:rPr>
        <w:t xml:space="preserve"> </w:t>
      </w:r>
      <w:r w:rsidR="002C763F" w:rsidRPr="004B2189">
        <w:rPr>
          <w:szCs w:val="24"/>
          <w:lang w:eastAsia="en-AU"/>
        </w:rPr>
        <w:t>must—</w:t>
      </w:r>
    </w:p>
    <w:p w:rsidR="002C763F" w:rsidRPr="004B2189" w:rsidRDefault="00337BA6" w:rsidP="00337BA6">
      <w:pPr>
        <w:pStyle w:val="Apara"/>
      </w:pPr>
      <w:r>
        <w:tab/>
      </w:r>
      <w:r w:rsidR="00E73407" w:rsidRPr="004B2189">
        <w:t>(a)</w:t>
      </w:r>
      <w:r w:rsidR="00E73407" w:rsidRPr="004B2189">
        <w:tab/>
      </w:r>
      <w:r w:rsidR="002C763F" w:rsidRPr="004B2189">
        <w:rPr>
          <w:lang w:eastAsia="en-AU"/>
        </w:rPr>
        <w:t xml:space="preserve">set out the ground for </w:t>
      </w:r>
      <w:r w:rsidR="00E40B13" w:rsidRPr="004B2189">
        <w:t>suspension or</w:t>
      </w:r>
      <w:r w:rsidR="00E40B13" w:rsidRPr="004B2189">
        <w:rPr>
          <w:lang w:eastAsia="en-AU"/>
        </w:rPr>
        <w:t xml:space="preserve"> </w:t>
      </w:r>
      <w:r w:rsidR="002C763F" w:rsidRPr="004B2189">
        <w:rPr>
          <w:lang w:eastAsia="en-AU"/>
        </w:rPr>
        <w:t>cancellation; and</w:t>
      </w:r>
    </w:p>
    <w:p w:rsidR="002C763F"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2C763F" w:rsidRPr="004B2189">
        <w:rPr>
          <w:lang w:eastAsia="en-AU"/>
        </w:rPr>
        <w:t xml:space="preserve">state that the </w:t>
      </w:r>
      <w:r w:rsidR="00850E99" w:rsidRPr="004B2189">
        <w:rPr>
          <w:lang w:eastAsia="en-AU"/>
        </w:rPr>
        <w:t>person</w:t>
      </w:r>
      <w:r w:rsidR="002C763F" w:rsidRPr="004B2189">
        <w:rPr>
          <w:lang w:eastAsia="en-AU"/>
        </w:rPr>
        <w:t xml:space="preserve"> may, </w:t>
      </w:r>
      <w:r w:rsidR="00352399" w:rsidRPr="004B2189">
        <w:rPr>
          <w:lang w:eastAsia="en-AU"/>
        </w:rPr>
        <w:t>within</w:t>
      </w:r>
      <w:r w:rsidR="002C763F" w:rsidRPr="004B2189">
        <w:rPr>
          <w:lang w:eastAsia="en-AU"/>
        </w:rPr>
        <w:t xml:space="preserve"> </w:t>
      </w:r>
      <w:r w:rsidR="009A02BD" w:rsidRPr="004B2189">
        <w:t>10 working days</w:t>
      </w:r>
      <w:r w:rsidR="002C763F" w:rsidRPr="004B2189">
        <w:rPr>
          <w:lang w:eastAsia="en-AU"/>
        </w:rPr>
        <w:t xml:space="preserve"> after the day the </w:t>
      </w:r>
      <w:r w:rsidR="00D735CD" w:rsidRPr="004B2189">
        <w:rPr>
          <w:lang w:eastAsia="en-AU"/>
        </w:rPr>
        <w:t xml:space="preserve">commissioner gives the </w:t>
      </w:r>
      <w:r w:rsidR="00305598" w:rsidRPr="004B2189">
        <w:rPr>
          <w:lang w:eastAsia="en-AU"/>
        </w:rPr>
        <w:t xml:space="preserve">person the </w:t>
      </w:r>
      <w:r w:rsidR="002C763F" w:rsidRPr="004B2189">
        <w:rPr>
          <w:lang w:eastAsia="en-AU"/>
        </w:rPr>
        <w:t xml:space="preserve">notice, give reasons why the </w:t>
      </w:r>
      <w:r w:rsidR="00850E99" w:rsidRPr="004B2189">
        <w:rPr>
          <w:lang w:eastAsia="en-AU"/>
        </w:rPr>
        <w:t>person</w:t>
      </w:r>
      <w:r w:rsidR="002C763F" w:rsidRPr="004B2189">
        <w:rPr>
          <w:lang w:eastAsia="en-AU"/>
        </w:rPr>
        <w:t xml:space="preserve"> considers that the </w:t>
      </w:r>
      <w:r w:rsidR="008D167B" w:rsidRPr="004B2189">
        <w:rPr>
          <w:lang w:eastAsia="en-AU"/>
        </w:rPr>
        <w:t>registration</w:t>
      </w:r>
      <w:r w:rsidR="002C763F" w:rsidRPr="004B2189">
        <w:rPr>
          <w:lang w:eastAsia="en-AU"/>
        </w:rPr>
        <w:t xml:space="preserve"> should not be </w:t>
      </w:r>
      <w:r w:rsidR="00E40B13" w:rsidRPr="004B2189">
        <w:t>suspended</w:t>
      </w:r>
      <w:r w:rsidR="00E40B13" w:rsidRPr="004B2189">
        <w:rPr>
          <w:lang w:eastAsia="en-AU"/>
        </w:rPr>
        <w:t xml:space="preserve"> or cancelled</w:t>
      </w:r>
      <w:r w:rsidR="00850E99" w:rsidRPr="004B2189">
        <w:rPr>
          <w:lang w:eastAsia="en-AU"/>
        </w:rPr>
        <w:t>.</w:t>
      </w:r>
    </w:p>
    <w:p w:rsidR="002C763F" w:rsidRPr="004B2189" w:rsidRDefault="00E73407" w:rsidP="00E73407">
      <w:pPr>
        <w:pStyle w:val="AH5Sec"/>
      </w:pPr>
      <w:bookmarkStart w:id="79" w:name="_Toc514838351"/>
      <w:r w:rsidRPr="00613AF1">
        <w:rPr>
          <w:rStyle w:val="CharSectNo"/>
        </w:rPr>
        <w:t>59</w:t>
      </w:r>
      <w:r w:rsidRPr="004B2189">
        <w:tab/>
      </w:r>
      <w:r w:rsidR="00E40B13" w:rsidRPr="004B2189">
        <w:t>Suspension or c</w:t>
      </w:r>
      <w:r w:rsidR="00850E99" w:rsidRPr="004B2189">
        <w:t>ancellation of registration</w:t>
      </w:r>
      <w:bookmarkEnd w:id="79"/>
    </w:p>
    <w:p w:rsidR="00425B43"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425B43" w:rsidRPr="004B2189">
        <w:rPr>
          <w:lang w:eastAsia="en-AU"/>
        </w:rPr>
        <w:t xml:space="preserve">The </w:t>
      </w:r>
      <w:r w:rsidR="000C6610" w:rsidRPr="004B2189">
        <w:rPr>
          <w:lang w:eastAsia="en-AU"/>
        </w:rPr>
        <w:t>commissioner</w:t>
      </w:r>
      <w:r w:rsidR="00425B43" w:rsidRPr="004B2189">
        <w:rPr>
          <w:lang w:eastAsia="en-AU"/>
        </w:rPr>
        <w:t xml:space="preserve"> must </w:t>
      </w:r>
      <w:r w:rsidR="00E40B13" w:rsidRPr="004B2189">
        <w:rPr>
          <w:lang w:eastAsia="en-AU"/>
        </w:rPr>
        <w:t xml:space="preserve">suspend or </w:t>
      </w:r>
      <w:r w:rsidR="00425B43" w:rsidRPr="004B2189">
        <w:rPr>
          <w:lang w:eastAsia="en-AU"/>
        </w:rPr>
        <w:t xml:space="preserve">cancel </w:t>
      </w:r>
      <w:r w:rsidR="00D96754" w:rsidRPr="004B2189">
        <w:rPr>
          <w:lang w:eastAsia="en-AU"/>
        </w:rPr>
        <w:t xml:space="preserve">a person’s registration </w:t>
      </w:r>
      <w:r w:rsidR="00425B43" w:rsidRPr="004B2189">
        <w:rPr>
          <w:lang w:eastAsia="en-AU"/>
        </w:rPr>
        <w:t xml:space="preserve">if the </w:t>
      </w:r>
      <w:r w:rsidR="000C6610" w:rsidRPr="004B2189">
        <w:rPr>
          <w:lang w:eastAsia="en-AU"/>
        </w:rPr>
        <w:t>commissioner</w:t>
      </w:r>
      <w:r w:rsidR="00425B43" w:rsidRPr="004B2189">
        <w:rPr>
          <w:lang w:eastAsia="en-AU"/>
        </w:rPr>
        <w:t>—</w:t>
      </w:r>
    </w:p>
    <w:p w:rsidR="00D77AD6"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D77AD6" w:rsidRPr="004B2189">
        <w:rPr>
          <w:lang w:eastAsia="en-AU"/>
        </w:rPr>
        <w:t>has</w:t>
      </w:r>
      <w:r w:rsidR="005550FB" w:rsidRPr="004B2189">
        <w:rPr>
          <w:lang w:eastAsia="en-AU"/>
        </w:rPr>
        <w:t xml:space="preserve"> </w:t>
      </w:r>
      <w:r w:rsidR="00425B43" w:rsidRPr="004B2189">
        <w:rPr>
          <w:lang w:eastAsia="en-AU"/>
        </w:rPr>
        <w:t xml:space="preserve">given written notice to the </w:t>
      </w:r>
      <w:r w:rsidR="00D96754" w:rsidRPr="004B2189">
        <w:rPr>
          <w:lang w:eastAsia="en-AU"/>
        </w:rPr>
        <w:t>person</w:t>
      </w:r>
      <w:r w:rsidR="00425B43" w:rsidRPr="004B2189">
        <w:rPr>
          <w:lang w:eastAsia="en-AU"/>
        </w:rPr>
        <w:t xml:space="preserve"> of an intention to</w:t>
      </w:r>
      <w:r w:rsidR="00F756EF" w:rsidRPr="004B2189">
        <w:rPr>
          <w:lang w:eastAsia="en-AU"/>
        </w:rPr>
        <w:t xml:space="preserve"> </w:t>
      </w:r>
      <w:r w:rsidR="00E40B13" w:rsidRPr="004B2189">
        <w:t>suspend</w:t>
      </w:r>
      <w:r w:rsidR="00E40B13" w:rsidRPr="004B2189">
        <w:rPr>
          <w:lang w:eastAsia="en-AU"/>
        </w:rPr>
        <w:t xml:space="preserve"> or </w:t>
      </w:r>
      <w:r w:rsidR="00425B43" w:rsidRPr="004B2189">
        <w:rPr>
          <w:lang w:eastAsia="en-AU"/>
        </w:rPr>
        <w:t xml:space="preserve">cancel the </w:t>
      </w:r>
      <w:r w:rsidR="00D96754" w:rsidRPr="004B2189">
        <w:rPr>
          <w:lang w:eastAsia="en-AU"/>
        </w:rPr>
        <w:t>registration</w:t>
      </w:r>
      <w:r w:rsidR="00425B43" w:rsidRPr="004B2189">
        <w:rPr>
          <w:lang w:eastAsia="en-AU"/>
        </w:rPr>
        <w:t>; and</w:t>
      </w:r>
    </w:p>
    <w:p w:rsidR="00425B43"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5550FB" w:rsidRPr="004B2189">
        <w:rPr>
          <w:lang w:eastAsia="en-AU"/>
        </w:rPr>
        <w:t xml:space="preserve">has </w:t>
      </w:r>
      <w:r w:rsidR="00425B43" w:rsidRPr="004B2189">
        <w:rPr>
          <w:lang w:eastAsia="en-AU"/>
        </w:rPr>
        <w:t xml:space="preserve">considered any reasons given by the </w:t>
      </w:r>
      <w:r w:rsidR="00D96754" w:rsidRPr="004B2189">
        <w:rPr>
          <w:lang w:eastAsia="en-AU"/>
        </w:rPr>
        <w:t>person</w:t>
      </w:r>
      <w:r w:rsidR="00425B43" w:rsidRPr="004B2189">
        <w:rPr>
          <w:lang w:eastAsia="en-AU"/>
        </w:rPr>
        <w:t xml:space="preserve"> in</w:t>
      </w:r>
      <w:r w:rsidR="00F756EF" w:rsidRPr="004B2189">
        <w:rPr>
          <w:lang w:eastAsia="en-AU"/>
        </w:rPr>
        <w:t xml:space="preserve"> </w:t>
      </w:r>
      <w:r w:rsidR="00D77AD6" w:rsidRPr="004B2189">
        <w:rPr>
          <w:lang w:eastAsia="en-AU"/>
        </w:rPr>
        <w:t>accordance with the</w:t>
      </w:r>
      <w:r w:rsidR="00F80085" w:rsidRPr="004B2189">
        <w:rPr>
          <w:lang w:eastAsia="en-AU"/>
        </w:rPr>
        <w:t xml:space="preserve"> notice; and</w:t>
      </w:r>
    </w:p>
    <w:p w:rsidR="00425B43" w:rsidRPr="004B2189" w:rsidRDefault="00337BA6" w:rsidP="00337BA6">
      <w:pPr>
        <w:pStyle w:val="Apara"/>
        <w:keepNext/>
        <w:rPr>
          <w:lang w:eastAsia="en-AU"/>
        </w:rPr>
      </w:pPr>
      <w:r>
        <w:rPr>
          <w:lang w:eastAsia="en-AU"/>
        </w:rPr>
        <w:tab/>
      </w:r>
      <w:r w:rsidR="00E73407" w:rsidRPr="004B2189">
        <w:rPr>
          <w:lang w:eastAsia="en-AU"/>
        </w:rPr>
        <w:t>(c)</w:t>
      </w:r>
      <w:r w:rsidR="00E73407" w:rsidRPr="004B2189">
        <w:rPr>
          <w:lang w:eastAsia="en-AU"/>
        </w:rPr>
        <w:tab/>
      </w:r>
      <w:r w:rsidR="00425B43" w:rsidRPr="004B2189">
        <w:rPr>
          <w:lang w:eastAsia="en-AU"/>
        </w:rPr>
        <w:t xml:space="preserve">is satisfied that the ground for </w:t>
      </w:r>
      <w:r w:rsidR="00E40B13" w:rsidRPr="004B2189">
        <w:t>suspension or</w:t>
      </w:r>
      <w:r w:rsidR="00E40B13" w:rsidRPr="004B2189">
        <w:rPr>
          <w:lang w:eastAsia="en-AU"/>
        </w:rPr>
        <w:t xml:space="preserve"> </w:t>
      </w:r>
      <w:r w:rsidR="00425B43" w:rsidRPr="004B2189">
        <w:rPr>
          <w:lang w:eastAsia="en-AU"/>
        </w:rPr>
        <w:t xml:space="preserve">cancellation under section </w:t>
      </w:r>
      <w:r w:rsidR="005E24A8" w:rsidRPr="004B2189">
        <w:rPr>
          <w:lang w:eastAsia="en-AU"/>
        </w:rPr>
        <w:t>57</w:t>
      </w:r>
      <w:r w:rsidR="00F756EF" w:rsidRPr="004B2189">
        <w:rPr>
          <w:lang w:eastAsia="en-AU"/>
        </w:rPr>
        <w:t xml:space="preserve"> </w:t>
      </w:r>
      <w:r w:rsidR="00425B43" w:rsidRPr="004B2189">
        <w:rPr>
          <w:lang w:eastAsia="en-AU"/>
        </w:rPr>
        <w:t>exists.</w:t>
      </w:r>
    </w:p>
    <w:p w:rsidR="00E9669D" w:rsidRPr="004B2189" w:rsidRDefault="00E9669D" w:rsidP="00E9669D">
      <w:pPr>
        <w:pStyle w:val="aNote"/>
        <w:rPr>
          <w:lang w:eastAsia="en-AU"/>
        </w:rPr>
      </w:pPr>
      <w:r w:rsidRPr="00FB4595">
        <w:rPr>
          <w:rStyle w:val="charItals"/>
        </w:rPr>
        <w:t>Note</w:t>
      </w:r>
      <w:r w:rsidRPr="00FB4595">
        <w:rPr>
          <w:rStyle w:val="charItals"/>
        </w:rPr>
        <w:tab/>
      </w:r>
      <w:r w:rsidRPr="004B2189">
        <w:rPr>
          <w:lang w:eastAsia="en-AU"/>
        </w:rPr>
        <w:t xml:space="preserve">The commissioner’s decision to suspend or cancel a person’s registration is reviewable (see s </w:t>
      </w:r>
      <w:r w:rsidR="005E24A8" w:rsidRPr="004B2189">
        <w:rPr>
          <w:lang w:eastAsia="en-AU"/>
        </w:rPr>
        <w:t>61</w:t>
      </w:r>
      <w:r w:rsidRPr="004B2189">
        <w:rPr>
          <w:lang w:eastAsia="en-AU"/>
        </w:rPr>
        <w:t>).</w:t>
      </w:r>
    </w:p>
    <w:p w:rsidR="005E663A" w:rsidRPr="004B2189" w:rsidRDefault="00337BA6" w:rsidP="00337BA6">
      <w:pPr>
        <w:pStyle w:val="Amain"/>
      </w:pPr>
      <w:r>
        <w:tab/>
      </w:r>
      <w:r w:rsidR="00E73407" w:rsidRPr="004B2189">
        <w:t>(2)</w:t>
      </w:r>
      <w:r w:rsidR="00E73407" w:rsidRPr="004B2189">
        <w:tab/>
      </w:r>
      <w:r w:rsidR="005E663A" w:rsidRPr="004B2189">
        <w:t xml:space="preserve">The </w:t>
      </w:r>
      <w:r w:rsidR="000C6610" w:rsidRPr="004B2189">
        <w:t>commissioner</w:t>
      </w:r>
      <w:r w:rsidR="005E663A" w:rsidRPr="004B2189">
        <w:t xml:space="preserve"> must—</w:t>
      </w:r>
    </w:p>
    <w:p w:rsidR="005E663A" w:rsidRPr="004B2189" w:rsidRDefault="00337BA6" w:rsidP="00337BA6">
      <w:pPr>
        <w:pStyle w:val="Apara"/>
      </w:pPr>
      <w:r>
        <w:tab/>
      </w:r>
      <w:r w:rsidR="00E73407" w:rsidRPr="004B2189">
        <w:t>(a)</w:t>
      </w:r>
      <w:r w:rsidR="00E73407" w:rsidRPr="004B2189">
        <w:tab/>
      </w:r>
      <w:r w:rsidR="005E663A" w:rsidRPr="004B2189">
        <w:t>tell the person in writing—</w:t>
      </w:r>
    </w:p>
    <w:p w:rsidR="005E663A" w:rsidRPr="004B2189" w:rsidRDefault="00337BA6" w:rsidP="00337BA6">
      <w:pPr>
        <w:pStyle w:val="Asubpara"/>
      </w:pPr>
      <w:r>
        <w:tab/>
      </w:r>
      <w:r w:rsidR="00E73407" w:rsidRPr="004B2189">
        <w:t>(i)</w:t>
      </w:r>
      <w:r w:rsidR="00E73407" w:rsidRPr="004B2189">
        <w:tab/>
      </w:r>
      <w:r w:rsidR="005E663A" w:rsidRPr="004B2189">
        <w:t xml:space="preserve">that the person’s registration </w:t>
      </w:r>
      <w:r w:rsidR="00BA674C" w:rsidRPr="004B2189">
        <w:t>is</w:t>
      </w:r>
      <w:r w:rsidR="005E663A" w:rsidRPr="004B2189">
        <w:t xml:space="preserve"> suspended or cancelled; and</w:t>
      </w:r>
    </w:p>
    <w:p w:rsidR="005E663A" w:rsidRPr="004B2189" w:rsidRDefault="00337BA6" w:rsidP="00337BA6">
      <w:pPr>
        <w:pStyle w:val="Asubpara"/>
      </w:pPr>
      <w:r>
        <w:tab/>
      </w:r>
      <w:r w:rsidR="00E73407" w:rsidRPr="004B2189">
        <w:t>(ii)</w:t>
      </w:r>
      <w:r w:rsidR="00E73407" w:rsidRPr="004B2189">
        <w:tab/>
      </w:r>
      <w:r w:rsidR="005E663A" w:rsidRPr="004B2189">
        <w:rPr>
          <w:lang w:eastAsia="en-AU"/>
        </w:rPr>
        <w:t xml:space="preserve">the ground for </w:t>
      </w:r>
      <w:r w:rsidR="005E663A" w:rsidRPr="004B2189">
        <w:t>suspension</w:t>
      </w:r>
      <w:r w:rsidR="005E663A" w:rsidRPr="004B2189">
        <w:rPr>
          <w:lang w:eastAsia="en-AU"/>
        </w:rPr>
        <w:t xml:space="preserve"> or cancellation; and</w:t>
      </w:r>
    </w:p>
    <w:p w:rsidR="00801BBE" w:rsidRPr="004B2189" w:rsidRDefault="00801BBE" w:rsidP="00801BBE">
      <w:pPr>
        <w:pStyle w:val="aNotepar"/>
      </w:pPr>
      <w:r w:rsidRPr="00FB4595">
        <w:rPr>
          <w:rStyle w:val="charItals"/>
        </w:rPr>
        <w:t>Note</w:t>
      </w:r>
      <w:r w:rsidRPr="00FB4595">
        <w:rPr>
          <w:rStyle w:val="charItals"/>
        </w:rPr>
        <w:tab/>
      </w:r>
      <w:r w:rsidRPr="004B2189">
        <w:t xml:space="preserve">The commissioner must also give the person a reviewable decision notice in relation to the decision to suspend or cancel the person’s registration (see s </w:t>
      </w:r>
      <w:r w:rsidR="005E24A8" w:rsidRPr="004B2189">
        <w:t>62</w:t>
      </w:r>
      <w:r w:rsidRPr="004B2189">
        <w:t>).</w:t>
      </w:r>
    </w:p>
    <w:p w:rsidR="005E663A" w:rsidRPr="004B2189" w:rsidRDefault="00337BA6" w:rsidP="00337BA6">
      <w:pPr>
        <w:pStyle w:val="Apara"/>
      </w:pPr>
      <w:r>
        <w:tab/>
      </w:r>
      <w:r w:rsidR="00E73407" w:rsidRPr="004B2189">
        <w:t>(b)</w:t>
      </w:r>
      <w:r w:rsidR="00E73407" w:rsidRPr="004B2189">
        <w:tab/>
      </w:r>
      <w:r w:rsidR="005E663A" w:rsidRPr="004B2189">
        <w:t xml:space="preserve">tell the person’s employer (if any) </w:t>
      </w:r>
      <w:r w:rsidR="00F1674B" w:rsidRPr="004B2189">
        <w:t xml:space="preserve">in writing </w:t>
      </w:r>
      <w:r w:rsidR="005E663A" w:rsidRPr="004B2189">
        <w:t>that the person’s registration has been suspended or cancelled.</w:t>
      </w:r>
    </w:p>
    <w:p w:rsidR="005E663A" w:rsidRPr="004B2189" w:rsidRDefault="00337BA6" w:rsidP="00337BA6">
      <w:pPr>
        <w:pStyle w:val="Amain"/>
      </w:pPr>
      <w:r>
        <w:tab/>
      </w:r>
      <w:r w:rsidR="00E73407" w:rsidRPr="004B2189">
        <w:t>(3)</w:t>
      </w:r>
      <w:r w:rsidR="00E73407" w:rsidRPr="004B2189">
        <w:tab/>
      </w:r>
      <w:r w:rsidR="005E663A" w:rsidRPr="004B2189">
        <w:t xml:space="preserve">For subsection (2) (b), the </w:t>
      </w:r>
      <w:r w:rsidR="000C6610" w:rsidRPr="004B2189">
        <w:t>commissioner</w:t>
      </w:r>
      <w:r w:rsidR="005E663A" w:rsidRPr="004B2189">
        <w:t xml:space="preserve"> must not tell the person’s employer the </w:t>
      </w:r>
      <w:r w:rsidR="005E663A" w:rsidRPr="004B2189">
        <w:rPr>
          <w:lang w:eastAsia="en-AU"/>
        </w:rPr>
        <w:t xml:space="preserve">ground for </w:t>
      </w:r>
      <w:r w:rsidR="005E663A" w:rsidRPr="004B2189">
        <w:t>suspension</w:t>
      </w:r>
      <w:r w:rsidR="005E663A" w:rsidRPr="004B2189">
        <w:rPr>
          <w:lang w:eastAsia="en-AU"/>
        </w:rPr>
        <w:t xml:space="preserve"> or cancellation</w:t>
      </w:r>
      <w:r w:rsidR="005E663A" w:rsidRPr="004B2189">
        <w:t>.</w:t>
      </w:r>
    </w:p>
    <w:p w:rsidR="00425B43" w:rsidRPr="004B2189" w:rsidRDefault="00337BA6" w:rsidP="00337BA6">
      <w:pPr>
        <w:pStyle w:val="Amain"/>
        <w:rPr>
          <w:lang w:eastAsia="en-AU"/>
        </w:rPr>
      </w:pPr>
      <w:r>
        <w:rPr>
          <w:lang w:eastAsia="en-AU"/>
        </w:rPr>
        <w:tab/>
      </w:r>
      <w:r w:rsidR="00E73407" w:rsidRPr="004B2189">
        <w:rPr>
          <w:lang w:eastAsia="en-AU"/>
        </w:rPr>
        <w:t>(4)</w:t>
      </w:r>
      <w:r w:rsidR="00E73407" w:rsidRPr="004B2189">
        <w:rPr>
          <w:lang w:eastAsia="en-AU"/>
        </w:rPr>
        <w:tab/>
      </w:r>
      <w:r w:rsidR="00425B43" w:rsidRPr="004B2189">
        <w:rPr>
          <w:lang w:eastAsia="en-AU"/>
        </w:rPr>
        <w:t xml:space="preserve">The </w:t>
      </w:r>
      <w:r w:rsidR="00E40B13" w:rsidRPr="004B2189">
        <w:t>suspension</w:t>
      </w:r>
      <w:r w:rsidR="00E40B13" w:rsidRPr="004B2189">
        <w:rPr>
          <w:lang w:eastAsia="en-AU"/>
        </w:rPr>
        <w:t xml:space="preserve"> or </w:t>
      </w:r>
      <w:r w:rsidR="00425B43" w:rsidRPr="004B2189">
        <w:rPr>
          <w:lang w:eastAsia="en-AU"/>
        </w:rPr>
        <w:t>cancellation takes effect—</w:t>
      </w:r>
    </w:p>
    <w:p w:rsidR="00425B43"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25B43" w:rsidRPr="004B2189">
        <w:rPr>
          <w:lang w:eastAsia="en-AU"/>
        </w:rPr>
        <w:t xml:space="preserve">on the day after the day the </w:t>
      </w:r>
      <w:r w:rsidR="000C6610" w:rsidRPr="004B2189">
        <w:rPr>
          <w:lang w:eastAsia="en-AU"/>
        </w:rPr>
        <w:t>commissioner</w:t>
      </w:r>
      <w:r w:rsidR="00425B43" w:rsidRPr="004B2189">
        <w:rPr>
          <w:lang w:eastAsia="en-AU"/>
        </w:rPr>
        <w:t xml:space="preserve"> </w:t>
      </w:r>
      <w:r w:rsidR="005E663A" w:rsidRPr="004B2189">
        <w:t>tell</w:t>
      </w:r>
      <w:r w:rsidR="00BA674C" w:rsidRPr="004B2189">
        <w:t>s</w:t>
      </w:r>
      <w:r w:rsidR="005E663A" w:rsidRPr="004B2189">
        <w:t xml:space="preserve"> the person</w:t>
      </w:r>
      <w:r w:rsidR="007E49CD" w:rsidRPr="004B2189">
        <w:t xml:space="preserve"> in writing</w:t>
      </w:r>
      <w:r w:rsidR="005E663A" w:rsidRPr="004B2189">
        <w:t xml:space="preserve"> </w:t>
      </w:r>
      <w:r w:rsidR="00425B43" w:rsidRPr="004B2189">
        <w:rPr>
          <w:lang w:eastAsia="en-AU"/>
        </w:rPr>
        <w:t xml:space="preserve">that the </w:t>
      </w:r>
      <w:r w:rsidR="005E663A" w:rsidRPr="004B2189">
        <w:rPr>
          <w:lang w:eastAsia="en-AU"/>
        </w:rPr>
        <w:t xml:space="preserve">person’s </w:t>
      </w:r>
      <w:r w:rsidR="00D96754" w:rsidRPr="004B2189">
        <w:rPr>
          <w:lang w:eastAsia="en-AU"/>
        </w:rPr>
        <w:t>registration</w:t>
      </w:r>
      <w:r w:rsidR="00425B43" w:rsidRPr="004B2189">
        <w:rPr>
          <w:lang w:eastAsia="en-AU"/>
        </w:rPr>
        <w:t xml:space="preserve"> is </w:t>
      </w:r>
      <w:r w:rsidR="00E40B13" w:rsidRPr="004B2189">
        <w:t>suspended</w:t>
      </w:r>
      <w:r w:rsidR="00E40B13" w:rsidRPr="004B2189">
        <w:rPr>
          <w:lang w:eastAsia="en-AU"/>
        </w:rPr>
        <w:t xml:space="preserve"> or </w:t>
      </w:r>
      <w:r w:rsidR="00425B43" w:rsidRPr="004B2189">
        <w:rPr>
          <w:lang w:eastAsia="en-AU"/>
        </w:rPr>
        <w:t>cancelled; or</w:t>
      </w:r>
    </w:p>
    <w:p w:rsidR="00425B43" w:rsidRPr="004B2189" w:rsidRDefault="00337BA6" w:rsidP="00337BA6">
      <w:pPr>
        <w:pStyle w:val="Apara"/>
        <w:rPr>
          <w:szCs w:val="24"/>
          <w:lang w:eastAsia="en-AU"/>
        </w:rPr>
      </w:pPr>
      <w:r>
        <w:rPr>
          <w:szCs w:val="24"/>
          <w:lang w:eastAsia="en-AU"/>
        </w:rPr>
        <w:tab/>
      </w:r>
      <w:r w:rsidR="00E73407" w:rsidRPr="004B2189">
        <w:rPr>
          <w:szCs w:val="24"/>
          <w:lang w:eastAsia="en-AU"/>
        </w:rPr>
        <w:t>(b)</w:t>
      </w:r>
      <w:r w:rsidR="00E73407" w:rsidRPr="004B2189">
        <w:rPr>
          <w:szCs w:val="24"/>
          <w:lang w:eastAsia="en-AU"/>
        </w:rPr>
        <w:tab/>
      </w:r>
      <w:r w:rsidR="00425B43" w:rsidRPr="004B2189">
        <w:rPr>
          <w:lang w:eastAsia="en-AU"/>
        </w:rPr>
        <w:t xml:space="preserve">if a later date is stated in the notice of </w:t>
      </w:r>
      <w:r w:rsidR="00E40B13" w:rsidRPr="004B2189">
        <w:t>suspension</w:t>
      </w:r>
      <w:r w:rsidR="00E40B13" w:rsidRPr="004B2189">
        <w:rPr>
          <w:lang w:eastAsia="en-AU"/>
        </w:rPr>
        <w:t xml:space="preserve"> or </w:t>
      </w:r>
      <w:r w:rsidR="00425B43" w:rsidRPr="004B2189">
        <w:rPr>
          <w:lang w:eastAsia="en-AU"/>
        </w:rPr>
        <w:t>cancellation—</w:t>
      </w:r>
      <w:r w:rsidR="00E221EF" w:rsidRPr="004B2189">
        <w:rPr>
          <w:lang w:eastAsia="en-AU"/>
        </w:rPr>
        <w:t xml:space="preserve">on </w:t>
      </w:r>
      <w:r w:rsidR="00425B43" w:rsidRPr="004B2189">
        <w:rPr>
          <w:lang w:eastAsia="en-AU"/>
        </w:rPr>
        <w:t>the later</w:t>
      </w:r>
      <w:r w:rsidR="00F756EF" w:rsidRPr="004B2189">
        <w:rPr>
          <w:lang w:eastAsia="en-AU"/>
        </w:rPr>
        <w:t xml:space="preserve"> </w:t>
      </w:r>
      <w:r w:rsidR="00425B43" w:rsidRPr="004B2189">
        <w:rPr>
          <w:szCs w:val="24"/>
          <w:lang w:eastAsia="en-AU"/>
        </w:rPr>
        <w:t>date.</w:t>
      </w:r>
    </w:p>
    <w:p w:rsidR="00EF3213" w:rsidRPr="004B2189" w:rsidRDefault="00337BA6" w:rsidP="00337BA6">
      <w:pPr>
        <w:pStyle w:val="Amain"/>
        <w:keepNext/>
      </w:pPr>
      <w:r>
        <w:tab/>
      </w:r>
      <w:r w:rsidR="00E73407" w:rsidRPr="004B2189">
        <w:t>(5)</w:t>
      </w:r>
      <w:r w:rsidR="00E73407" w:rsidRPr="004B2189">
        <w:tab/>
      </w:r>
      <w:r w:rsidR="00EF3213" w:rsidRPr="004B2189">
        <w:t>To remove any doubt, a person whose registration is suspended does not have a registration allowing</w:t>
      </w:r>
      <w:r w:rsidR="00B5654C" w:rsidRPr="004B2189">
        <w:t xml:space="preserve"> the person to engage in a</w:t>
      </w:r>
      <w:r w:rsidR="00EF3213" w:rsidRPr="004B2189">
        <w:t xml:space="preserve"> regulated activity. </w:t>
      </w:r>
    </w:p>
    <w:p w:rsidR="00A941E4" w:rsidRPr="004B2189" w:rsidRDefault="00186135" w:rsidP="00675C06">
      <w:pPr>
        <w:pStyle w:val="aNote"/>
      </w:pPr>
      <w:r w:rsidRPr="00FB4595">
        <w:rPr>
          <w:rStyle w:val="charItals"/>
        </w:rPr>
        <w:t>Note</w:t>
      </w:r>
      <w:r w:rsidRPr="00FB4595">
        <w:rPr>
          <w:rStyle w:val="charItals"/>
        </w:rPr>
        <w:tab/>
      </w:r>
      <w:r w:rsidR="00636D7B" w:rsidRPr="004B2189">
        <w:t xml:space="preserve">A person </w:t>
      </w:r>
      <w:r w:rsidRPr="004B2189">
        <w:t xml:space="preserve">engaging in a regulated activity for which the person is required to be registered </w:t>
      </w:r>
      <w:r w:rsidR="00636D7B" w:rsidRPr="004B2189">
        <w:t>commit</w:t>
      </w:r>
      <w:r w:rsidR="009231EF" w:rsidRPr="004B2189">
        <w:t>s</w:t>
      </w:r>
      <w:r w:rsidR="00636D7B" w:rsidRPr="004B2189">
        <w:t xml:space="preserve"> an offence </w:t>
      </w:r>
      <w:r w:rsidRPr="004B2189">
        <w:t>under s </w:t>
      </w:r>
      <w:r w:rsidR="005E24A8" w:rsidRPr="004B2189">
        <w:t>13</w:t>
      </w:r>
      <w:r w:rsidRPr="004B2189">
        <w:t xml:space="preserve"> </w:t>
      </w:r>
      <w:r w:rsidR="00636D7B" w:rsidRPr="004B2189">
        <w:t>if the person</w:t>
      </w:r>
      <w:r w:rsidRPr="004B2189">
        <w:t>’s registration is suspended or cancelled and</w:t>
      </w:r>
      <w:r w:rsidR="00636D7B" w:rsidRPr="004B2189">
        <w:t xml:space="preserve"> </w:t>
      </w:r>
      <w:r w:rsidRPr="004B2189">
        <w:t xml:space="preserve">the person </w:t>
      </w:r>
      <w:r w:rsidR="009231EF" w:rsidRPr="004B2189">
        <w:t>continues to</w:t>
      </w:r>
      <w:r w:rsidRPr="004B2189">
        <w:t xml:space="preserve"> engag</w:t>
      </w:r>
      <w:r w:rsidR="009231EF" w:rsidRPr="004B2189">
        <w:t>e</w:t>
      </w:r>
      <w:r w:rsidRPr="004B2189">
        <w:t xml:space="preserve"> in the activity.</w:t>
      </w:r>
    </w:p>
    <w:p w:rsidR="00E221EF" w:rsidRPr="00613AF1" w:rsidRDefault="00E221EF" w:rsidP="002356B6">
      <w:pPr>
        <w:pStyle w:val="AH3Div"/>
      </w:pPr>
      <w:bookmarkStart w:id="80" w:name="_Toc514838352"/>
      <w:r w:rsidRPr="00613AF1">
        <w:rPr>
          <w:rStyle w:val="CharDivNo"/>
        </w:rPr>
        <w:t>Division 6.5</w:t>
      </w:r>
      <w:r w:rsidRPr="004B2189">
        <w:tab/>
      </w:r>
      <w:r w:rsidRPr="00613AF1">
        <w:rPr>
          <w:rStyle w:val="CharDivText"/>
        </w:rPr>
        <w:t>Surrendering registration</w:t>
      </w:r>
      <w:bookmarkEnd w:id="80"/>
    </w:p>
    <w:p w:rsidR="00E221EF" w:rsidRPr="004B2189" w:rsidRDefault="00E73407" w:rsidP="00E73407">
      <w:pPr>
        <w:pStyle w:val="AH5Sec"/>
        <w:rPr>
          <w:lang w:eastAsia="en-AU"/>
        </w:rPr>
      </w:pPr>
      <w:bookmarkStart w:id="81" w:name="_Toc514838353"/>
      <w:r w:rsidRPr="00613AF1">
        <w:rPr>
          <w:rStyle w:val="CharSectNo"/>
        </w:rPr>
        <w:t>60</w:t>
      </w:r>
      <w:r w:rsidRPr="004B2189">
        <w:rPr>
          <w:lang w:eastAsia="en-AU"/>
        </w:rPr>
        <w:tab/>
      </w:r>
      <w:r w:rsidR="00E221EF" w:rsidRPr="004B2189">
        <w:rPr>
          <w:lang w:eastAsia="en-AU"/>
        </w:rPr>
        <w:t>Surrendering registration</w:t>
      </w:r>
      <w:bookmarkEnd w:id="81"/>
    </w:p>
    <w:p w:rsidR="00E221EF"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E221EF" w:rsidRPr="004B2189">
        <w:rPr>
          <w:lang w:eastAsia="en-AU"/>
        </w:rPr>
        <w:t xml:space="preserve">A registered person may surrender the person’s registration by giving </w:t>
      </w:r>
      <w:r w:rsidR="00E221EF" w:rsidRPr="004B2189">
        <w:rPr>
          <w:szCs w:val="24"/>
          <w:lang w:eastAsia="en-AU"/>
        </w:rPr>
        <w:t xml:space="preserve">written notice of the surrender (a </w:t>
      </w:r>
      <w:r w:rsidR="00E221EF" w:rsidRPr="00FB4595">
        <w:rPr>
          <w:rStyle w:val="charBoldItals"/>
        </w:rPr>
        <w:t>surrender notice</w:t>
      </w:r>
      <w:r w:rsidR="00E221EF" w:rsidRPr="004B2189">
        <w:rPr>
          <w:szCs w:val="24"/>
          <w:lang w:eastAsia="en-AU"/>
        </w:rPr>
        <w:t>) to the commissioner.</w:t>
      </w:r>
    </w:p>
    <w:p w:rsidR="00E221EF" w:rsidRPr="004B2189" w:rsidRDefault="00E221EF" w:rsidP="00E221EF">
      <w:pPr>
        <w:pStyle w:val="aNote"/>
      </w:pPr>
      <w:r w:rsidRPr="00FB4595">
        <w:rPr>
          <w:rStyle w:val="charItals"/>
        </w:rPr>
        <w:t>Note</w:t>
      </w:r>
      <w:r w:rsidRPr="004B2189">
        <w:tab/>
      </w:r>
      <w:r w:rsidR="005E24A8" w:rsidRPr="004B2189">
        <w:t>If a form is approved under s 69</w:t>
      </w:r>
      <w:r w:rsidRPr="004B2189">
        <w:t xml:space="preserve"> for this provision, the form must be used.</w:t>
      </w:r>
    </w:p>
    <w:p w:rsidR="00E221EF"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E221EF" w:rsidRPr="004B2189">
        <w:rPr>
          <w:lang w:eastAsia="en-AU"/>
        </w:rPr>
        <w:t>The surrender notice must be accompanied by—</w:t>
      </w:r>
    </w:p>
    <w:p w:rsidR="00E221EF"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E221EF" w:rsidRPr="004B2189">
        <w:rPr>
          <w:lang w:eastAsia="en-AU"/>
        </w:rPr>
        <w:t>the person’s registration card; or</w:t>
      </w:r>
    </w:p>
    <w:p w:rsidR="00E221EF" w:rsidRPr="004B2189" w:rsidRDefault="00337BA6" w:rsidP="00D6227B">
      <w:pPr>
        <w:pStyle w:val="Apara"/>
        <w:rPr>
          <w:lang w:eastAsia="en-AU"/>
        </w:rPr>
      </w:pPr>
      <w:r>
        <w:rPr>
          <w:lang w:eastAsia="en-AU"/>
        </w:rPr>
        <w:tab/>
      </w:r>
      <w:r w:rsidR="00E73407" w:rsidRPr="004B2189">
        <w:rPr>
          <w:lang w:eastAsia="en-AU"/>
        </w:rPr>
        <w:t>(b)</w:t>
      </w:r>
      <w:r w:rsidR="00E73407" w:rsidRPr="004B2189">
        <w:rPr>
          <w:lang w:eastAsia="en-AU"/>
        </w:rPr>
        <w:tab/>
      </w:r>
      <w:r w:rsidR="00E221EF" w:rsidRPr="004B2189">
        <w:rPr>
          <w:lang w:eastAsia="en-AU"/>
        </w:rPr>
        <w:t>if the card has been lost, stolen or destroyed—</w:t>
      </w:r>
      <w:r w:rsidR="005C72EC" w:rsidRPr="007B6AE8">
        <w:t>a written statement</w:t>
      </w:r>
      <w:r w:rsidR="00E221EF" w:rsidRPr="004B2189">
        <w:rPr>
          <w:lang w:eastAsia="en-AU"/>
        </w:rPr>
        <w:t xml:space="preserve"> by the person stating that the card has been lost, stolen or destroyed.</w:t>
      </w:r>
    </w:p>
    <w:p w:rsidR="00E221EF" w:rsidRPr="004B2189" w:rsidRDefault="00337BA6" w:rsidP="00D6227B">
      <w:pPr>
        <w:pStyle w:val="Amain"/>
        <w:keepNext/>
        <w:rPr>
          <w:lang w:eastAsia="en-AU"/>
        </w:rPr>
      </w:pPr>
      <w:r>
        <w:rPr>
          <w:lang w:eastAsia="en-AU"/>
        </w:rPr>
        <w:tab/>
      </w:r>
      <w:r w:rsidR="00E73407" w:rsidRPr="004B2189">
        <w:rPr>
          <w:lang w:eastAsia="en-AU"/>
        </w:rPr>
        <w:t>(3)</w:t>
      </w:r>
      <w:r w:rsidR="00E73407" w:rsidRPr="004B2189">
        <w:rPr>
          <w:lang w:eastAsia="en-AU"/>
        </w:rPr>
        <w:tab/>
      </w:r>
      <w:r w:rsidR="00E221EF" w:rsidRPr="004B2189">
        <w:rPr>
          <w:lang w:eastAsia="en-AU"/>
        </w:rPr>
        <w:t>The surrender of the registration takes effect—</w:t>
      </w:r>
    </w:p>
    <w:p w:rsidR="00E221EF"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E221EF" w:rsidRPr="004B2189">
        <w:rPr>
          <w:lang w:eastAsia="en-AU"/>
        </w:rPr>
        <w:t>on the day the surrender notice is given to the commissioner; or</w:t>
      </w:r>
    </w:p>
    <w:p w:rsidR="00E221EF"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E221EF" w:rsidRPr="004B2189">
        <w:rPr>
          <w:lang w:eastAsia="en-AU"/>
        </w:rPr>
        <w:t>if a later date is stated in the surrender notice—on the later date.</w:t>
      </w:r>
    </w:p>
    <w:p w:rsidR="00E221EF" w:rsidRPr="004B2189" w:rsidRDefault="00337BA6" w:rsidP="00337BA6">
      <w:pPr>
        <w:pStyle w:val="Amain"/>
        <w:rPr>
          <w:lang w:eastAsia="en-AU"/>
        </w:rPr>
      </w:pPr>
      <w:r>
        <w:rPr>
          <w:lang w:eastAsia="en-AU"/>
        </w:rPr>
        <w:tab/>
      </w:r>
      <w:r w:rsidR="00E73407" w:rsidRPr="004B2189">
        <w:rPr>
          <w:lang w:eastAsia="en-AU"/>
        </w:rPr>
        <w:t>(4)</w:t>
      </w:r>
      <w:r w:rsidR="00E73407" w:rsidRPr="004B2189">
        <w:rPr>
          <w:lang w:eastAsia="en-AU"/>
        </w:rPr>
        <w:tab/>
      </w:r>
      <w:r w:rsidR="00E221EF" w:rsidRPr="004B2189">
        <w:rPr>
          <w:lang w:eastAsia="en-AU"/>
        </w:rPr>
        <w:t>The commissioner must tell the person’s employer (if any) in writing that the person’s registration has been surrendered.</w:t>
      </w:r>
    </w:p>
    <w:p w:rsidR="00EA676E" w:rsidRPr="004B2189" w:rsidRDefault="00EA676E" w:rsidP="00EA676E">
      <w:pPr>
        <w:pStyle w:val="PageBreak"/>
      </w:pPr>
      <w:r w:rsidRPr="004B2189">
        <w:br w:type="page"/>
      </w:r>
    </w:p>
    <w:p w:rsidR="00887F8E" w:rsidRPr="00613AF1" w:rsidRDefault="00E73407" w:rsidP="00E73407">
      <w:pPr>
        <w:pStyle w:val="AH2Part"/>
      </w:pPr>
      <w:bookmarkStart w:id="82" w:name="_Toc514838354"/>
      <w:r w:rsidRPr="00613AF1">
        <w:rPr>
          <w:rStyle w:val="CharPartNo"/>
        </w:rPr>
        <w:t>Part 7</w:t>
      </w:r>
      <w:r w:rsidRPr="004B2189">
        <w:tab/>
      </w:r>
      <w:r w:rsidR="00887F8E" w:rsidRPr="00613AF1">
        <w:rPr>
          <w:rStyle w:val="CharPartText"/>
        </w:rPr>
        <w:t>Notification and review of decisions</w:t>
      </w:r>
      <w:bookmarkEnd w:id="82"/>
    </w:p>
    <w:p w:rsidR="00D45D8A" w:rsidRPr="004B2189" w:rsidRDefault="00D45D8A" w:rsidP="0009619F">
      <w:pPr>
        <w:pStyle w:val="Placeholder"/>
        <w:suppressLineNumbers/>
      </w:pPr>
      <w:r w:rsidRPr="004B2189">
        <w:rPr>
          <w:rStyle w:val="CharDivNo"/>
        </w:rPr>
        <w:t xml:space="preserve">  </w:t>
      </w:r>
      <w:r w:rsidRPr="004B2189">
        <w:rPr>
          <w:rStyle w:val="CharDivText"/>
        </w:rPr>
        <w:t xml:space="preserve">  </w:t>
      </w:r>
    </w:p>
    <w:p w:rsidR="00887F8E" w:rsidRPr="004B2189" w:rsidRDefault="00E73407" w:rsidP="00E73407">
      <w:pPr>
        <w:pStyle w:val="AH5Sec"/>
      </w:pPr>
      <w:bookmarkStart w:id="83" w:name="_Toc514838355"/>
      <w:r w:rsidRPr="00613AF1">
        <w:rPr>
          <w:rStyle w:val="CharSectNo"/>
        </w:rPr>
        <w:t>61</w:t>
      </w:r>
      <w:r w:rsidRPr="004B2189">
        <w:tab/>
      </w:r>
      <w:r w:rsidR="00887F8E" w:rsidRPr="004B2189">
        <w:t xml:space="preserve">Meaning of </w:t>
      </w:r>
      <w:r w:rsidR="00887F8E" w:rsidRPr="004B2189">
        <w:rPr>
          <w:rStyle w:val="charItals"/>
        </w:rPr>
        <w:t>reviewable decision</w:t>
      </w:r>
      <w:r w:rsidR="00887F8E" w:rsidRPr="00FB4595">
        <w:t>—</w:t>
      </w:r>
      <w:r w:rsidR="00166E83" w:rsidRPr="00FB4595">
        <w:t>p</w:t>
      </w:r>
      <w:r w:rsidR="00893F9C" w:rsidRPr="00FB4595">
        <w:t>t 7</w:t>
      </w:r>
      <w:bookmarkEnd w:id="83"/>
    </w:p>
    <w:p w:rsidR="00887F8E" w:rsidRPr="004B2189" w:rsidRDefault="00887F8E" w:rsidP="00337BA6">
      <w:pPr>
        <w:pStyle w:val="Amainreturn"/>
        <w:keepNext/>
      </w:pPr>
      <w:r w:rsidRPr="004B2189">
        <w:t>In this part:</w:t>
      </w:r>
    </w:p>
    <w:p w:rsidR="00887F8E" w:rsidRPr="004B2189" w:rsidRDefault="00887F8E" w:rsidP="00887F8E">
      <w:pPr>
        <w:pStyle w:val="Amainreturn"/>
      </w:pPr>
      <w:r w:rsidRPr="004B2189">
        <w:rPr>
          <w:rStyle w:val="charBoldItals"/>
        </w:rPr>
        <w:t>reviewable decision</w:t>
      </w:r>
      <w:r w:rsidRPr="004B2189">
        <w:t xml:space="preserve"> means a </w:t>
      </w:r>
      <w:r w:rsidR="00DA2614" w:rsidRPr="004B2189">
        <w:t>decision mentioned in schedule 2</w:t>
      </w:r>
      <w:r w:rsidRPr="004B2189">
        <w:t>, column 3 under a provision of this Act mentioned in column 2 in relation to the decision.</w:t>
      </w:r>
    </w:p>
    <w:p w:rsidR="00887F8E" w:rsidRPr="004B2189" w:rsidRDefault="00E73407" w:rsidP="00E73407">
      <w:pPr>
        <w:pStyle w:val="AH5Sec"/>
      </w:pPr>
      <w:bookmarkStart w:id="84" w:name="_Toc514838356"/>
      <w:r w:rsidRPr="00613AF1">
        <w:rPr>
          <w:rStyle w:val="CharSectNo"/>
        </w:rPr>
        <w:t>62</w:t>
      </w:r>
      <w:r w:rsidRPr="004B2189">
        <w:tab/>
      </w:r>
      <w:r w:rsidR="00887F8E" w:rsidRPr="004B2189">
        <w:t>Reviewable decision notices</w:t>
      </w:r>
      <w:bookmarkEnd w:id="84"/>
      <w:r w:rsidR="00887F8E" w:rsidRPr="004B2189">
        <w:t xml:space="preserve"> </w:t>
      </w:r>
    </w:p>
    <w:p w:rsidR="00887F8E" w:rsidRPr="004B2189" w:rsidRDefault="00887F8E" w:rsidP="00337BA6">
      <w:pPr>
        <w:pStyle w:val="Amainreturn"/>
        <w:keepNext/>
      </w:pPr>
      <w:r w:rsidRPr="004B2189">
        <w:t xml:space="preserve">If the </w:t>
      </w:r>
      <w:r w:rsidR="000C6610" w:rsidRPr="004B2189">
        <w:t>commissioner</w:t>
      </w:r>
      <w:r w:rsidR="00D71766" w:rsidRPr="004B2189">
        <w:t xml:space="preserve"> </w:t>
      </w:r>
      <w:r w:rsidRPr="004B2189">
        <w:t xml:space="preserve">makes a reviewable decision, the </w:t>
      </w:r>
      <w:r w:rsidR="000C6610" w:rsidRPr="004B2189">
        <w:t>commissioner</w:t>
      </w:r>
      <w:r w:rsidRPr="004B2189">
        <w:t xml:space="preserve"> must give a reviewable decision notice </w:t>
      </w:r>
      <w:r w:rsidR="009B6DC1" w:rsidRPr="004B2189">
        <w:t xml:space="preserve">only </w:t>
      </w:r>
      <w:r w:rsidRPr="004B2189">
        <w:t xml:space="preserve">to each </w:t>
      </w:r>
      <w:r w:rsidR="00D71766" w:rsidRPr="004B2189">
        <w:t>entity</w:t>
      </w:r>
      <w:r w:rsidRPr="004B2189">
        <w:t xml:space="preserve"> mentioned in </w:t>
      </w:r>
      <w:r w:rsidR="00DA2614" w:rsidRPr="004B2189">
        <w:t>schedule 2</w:t>
      </w:r>
      <w:r w:rsidRPr="004B2189">
        <w:t>, column 4 in relation to the decision.</w:t>
      </w:r>
    </w:p>
    <w:p w:rsidR="00887F8E" w:rsidRPr="004B2189" w:rsidRDefault="003D7968" w:rsidP="00887F8E">
      <w:pPr>
        <w:pStyle w:val="aNote"/>
      </w:pPr>
      <w:r w:rsidRPr="00FB4595">
        <w:rPr>
          <w:rStyle w:val="charItals"/>
        </w:rPr>
        <w:t>Note</w:t>
      </w:r>
      <w:r w:rsidR="00887F8E" w:rsidRPr="00FB4595">
        <w:rPr>
          <w:rStyle w:val="charItals"/>
        </w:rPr>
        <w:tab/>
      </w:r>
      <w:r w:rsidR="00887F8E" w:rsidRPr="004B2189">
        <w:t xml:space="preserve">The requirements for a reviewable decision notice are prescribed under the </w:t>
      </w:r>
      <w:hyperlink r:id="rId88" w:tooltip="A2008-35" w:history="1">
        <w:r w:rsidR="00FB4595" w:rsidRPr="00FB4595">
          <w:rPr>
            <w:rStyle w:val="charCitHyperlinkItal"/>
          </w:rPr>
          <w:t>ACT Civil and Administrative Tribunal Act 2008</w:t>
        </w:r>
      </w:hyperlink>
      <w:r w:rsidR="00887F8E" w:rsidRPr="004B2189">
        <w:t>.</w:t>
      </w:r>
    </w:p>
    <w:p w:rsidR="00887F8E" w:rsidRPr="004B2189" w:rsidRDefault="00E73407" w:rsidP="00E73407">
      <w:pPr>
        <w:pStyle w:val="AH5Sec"/>
      </w:pPr>
      <w:bookmarkStart w:id="85" w:name="_Toc514838357"/>
      <w:r w:rsidRPr="00613AF1">
        <w:rPr>
          <w:rStyle w:val="CharSectNo"/>
        </w:rPr>
        <w:t>63</w:t>
      </w:r>
      <w:r w:rsidRPr="004B2189">
        <w:tab/>
      </w:r>
      <w:r w:rsidR="00887F8E" w:rsidRPr="004B2189">
        <w:t>Applications for review</w:t>
      </w:r>
      <w:bookmarkEnd w:id="85"/>
      <w:r w:rsidR="00887F8E" w:rsidRPr="004B2189">
        <w:t xml:space="preserve"> </w:t>
      </w:r>
    </w:p>
    <w:p w:rsidR="009B6DC1" w:rsidRPr="004B2189" w:rsidRDefault="009B6DC1" w:rsidP="00337BA6">
      <w:pPr>
        <w:pStyle w:val="Amainreturn"/>
        <w:keepNext/>
        <w:rPr>
          <w:szCs w:val="24"/>
          <w:lang w:eastAsia="en-AU"/>
        </w:rPr>
      </w:pPr>
      <w:r w:rsidRPr="004B2189">
        <w:rPr>
          <w:lang w:eastAsia="en-AU"/>
        </w:rPr>
        <w:t xml:space="preserve">An entity mentioned in schedule 2, column 4 in relation to </w:t>
      </w:r>
      <w:r w:rsidRPr="004B2189">
        <w:rPr>
          <w:szCs w:val="24"/>
          <w:lang w:eastAsia="en-AU"/>
        </w:rPr>
        <w:t>a reviewable decision may apply to the ACAT for review of the decision.</w:t>
      </w:r>
    </w:p>
    <w:p w:rsidR="00081952" w:rsidRDefault="00887F8E" w:rsidP="00081952">
      <w:pPr>
        <w:pStyle w:val="aNote"/>
      </w:pPr>
      <w:r w:rsidRPr="00FB4595">
        <w:rPr>
          <w:rStyle w:val="charItals"/>
        </w:rPr>
        <w:t>Note</w:t>
      </w:r>
      <w:r w:rsidRPr="00FB4595">
        <w:rPr>
          <w:rStyle w:val="charItals"/>
        </w:rPr>
        <w:tab/>
      </w:r>
      <w:r w:rsidRPr="004B2189">
        <w:t xml:space="preserve">If a form is approved under the </w:t>
      </w:r>
      <w:hyperlink r:id="rId89" w:tooltip="A2008-35" w:history="1">
        <w:r w:rsidR="00FB4595" w:rsidRPr="00FB4595">
          <w:rPr>
            <w:rStyle w:val="charCitHyperlinkItal"/>
          </w:rPr>
          <w:t>ACT Civil and Administrative Tribunal Act 2008</w:t>
        </w:r>
      </w:hyperlink>
      <w:r w:rsidRPr="00FB4595">
        <w:rPr>
          <w:rStyle w:val="charItals"/>
        </w:rPr>
        <w:t xml:space="preserve"> </w:t>
      </w:r>
      <w:r w:rsidRPr="004B2189">
        <w:t>for the applicat</w:t>
      </w:r>
      <w:r w:rsidR="00081952" w:rsidRPr="004B2189">
        <w:t>ion, the form must be used.</w:t>
      </w:r>
    </w:p>
    <w:p w:rsidR="00FB142E" w:rsidRPr="00FB142E" w:rsidRDefault="00FB142E" w:rsidP="00FB142E">
      <w:pPr>
        <w:pStyle w:val="PageBreak"/>
      </w:pPr>
      <w:r w:rsidRPr="00FB142E">
        <w:br w:type="page"/>
      </w:r>
    </w:p>
    <w:p w:rsidR="00FB142E" w:rsidRPr="00613AF1" w:rsidRDefault="00FB142E" w:rsidP="00FB142E">
      <w:pPr>
        <w:pStyle w:val="AH2Part"/>
      </w:pPr>
      <w:bookmarkStart w:id="86" w:name="_Toc514838358"/>
      <w:r w:rsidRPr="00613AF1">
        <w:rPr>
          <w:rStyle w:val="CharPartNo"/>
        </w:rPr>
        <w:t>Part 7A</w:t>
      </w:r>
      <w:r w:rsidRPr="00055EF8">
        <w:rPr>
          <w:lang w:eastAsia="en-AU"/>
        </w:rPr>
        <w:tab/>
      </w:r>
      <w:r w:rsidRPr="00613AF1">
        <w:rPr>
          <w:rStyle w:val="CharPartText"/>
          <w:lang w:eastAsia="en-AU"/>
        </w:rPr>
        <w:t>Information sharing</w:t>
      </w:r>
      <w:bookmarkEnd w:id="86"/>
    </w:p>
    <w:p w:rsidR="00FB142E" w:rsidRPr="00055EF8" w:rsidRDefault="00FB142E" w:rsidP="00FB142E">
      <w:pPr>
        <w:pStyle w:val="AH5Sec"/>
        <w:rPr>
          <w:lang w:eastAsia="en-AU"/>
        </w:rPr>
      </w:pPr>
      <w:bookmarkStart w:id="87" w:name="_Toc514838359"/>
      <w:r w:rsidRPr="00613AF1">
        <w:rPr>
          <w:rStyle w:val="CharSectNo"/>
        </w:rPr>
        <w:t>63A</w:t>
      </w:r>
      <w:r w:rsidRPr="00055EF8">
        <w:rPr>
          <w:lang w:eastAsia="en-AU"/>
        </w:rPr>
        <w:tab/>
        <w:t>Commissioner may give information to particular entities</w:t>
      </w:r>
      <w:bookmarkEnd w:id="87"/>
    </w:p>
    <w:p w:rsidR="00FB142E" w:rsidRPr="00055EF8" w:rsidRDefault="00FB142E" w:rsidP="00FB142E">
      <w:pPr>
        <w:pStyle w:val="Amain"/>
        <w:rPr>
          <w:lang w:eastAsia="en-AU"/>
        </w:rPr>
      </w:pPr>
      <w:r w:rsidRPr="00055EF8">
        <w:rPr>
          <w:lang w:eastAsia="en-AU"/>
        </w:rPr>
        <w:tab/>
        <w:t>(1)</w:t>
      </w:r>
      <w:r w:rsidRPr="00055EF8">
        <w:rPr>
          <w:lang w:eastAsia="en-AU"/>
        </w:rPr>
        <w:tab/>
        <w:t>The commissioner may give protected information to—</w:t>
      </w:r>
    </w:p>
    <w:p w:rsidR="00FB142E" w:rsidRPr="00055EF8" w:rsidRDefault="00FB142E" w:rsidP="00FB142E">
      <w:pPr>
        <w:pStyle w:val="Apara"/>
        <w:rPr>
          <w:lang w:eastAsia="en-AU"/>
        </w:rPr>
      </w:pPr>
      <w:r w:rsidRPr="00055EF8">
        <w:rPr>
          <w:lang w:eastAsia="en-AU"/>
        </w:rPr>
        <w:tab/>
        <w:t>(a)</w:t>
      </w:r>
      <w:r w:rsidRPr="00055EF8">
        <w:rPr>
          <w:lang w:eastAsia="en-AU"/>
        </w:rPr>
        <w:tab/>
        <w:t>any of the following if the commissioner is satisfied on reasonable grounds that the information is relevant to preventing harm, or a risk of harm, to a child or class of child:</w:t>
      </w:r>
    </w:p>
    <w:p w:rsidR="00FB142E" w:rsidRPr="00055EF8" w:rsidRDefault="00FB142E" w:rsidP="00FB142E">
      <w:pPr>
        <w:pStyle w:val="Asubpara"/>
        <w:rPr>
          <w:lang w:eastAsia="en-AU"/>
        </w:rPr>
      </w:pPr>
      <w:r w:rsidRPr="00055EF8">
        <w:rPr>
          <w:lang w:eastAsia="en-AU"/>
        </w:rPr>
        <w:tab/>
        <w:t>(i)</w:t>
      </w:r>
      <w:r w:rsidRPr="00055EF8">
        <w:rPr>
          <w:lang w:eastAsia="en-AU"/>
        </w:rPr>
        <w:tab/>
        <w:t>the director-general responsible for</w:t>
      </w:r>
      <w:r w:rsidRPr="00055EF8">
        <w:rPr>
          <w:szCs w:val="24"/>
          <w:lang w:eastAsia="en-AU"/>
        </w:rPr>
        <w:t xml:space="preserve"> the </w:t>
      </w:r>
      <w:hyperlink r:id="rId90" w:tooltip="A2004-17" w:history="1">
        <w:r w:rsidRPr="00055EF8">
          <w:rPr>
            <w:rStyle w:val="charCitHyperlinkItal"/>
          </w:rPr>
          <w:t>Education Act 2004</w:t>
        </w:r>
      </w:hyperlink>
      <w:r w:rsidRPr="00055EF8">
        <w:rPr>
          <w:iCs/>
          <w:szCs w:val="24"/>
          <w:lang w:eastAsia="en-AU"/>
        </w:rPr>
        <w:t>;</w:t>
      </w:r>
    </w:p>
    <w:p w:rsidR="00FB142E" w:rsidRPr="00055EF8" w:rsidRDefault="00FB142E" w:rsidP="00FB142E">
      <w:pPr>
        <w:pStyle w:val="Asubpara"/>
        <w:rPr>
          <w:lang w:eastAsia="en-AU"/>
        </w:rPr>
      </w:pPr>
      <w:r w:rsidRPr="00055EF8">
        <w:rPr>
          <w:lang w:eastAsia="en-AU"/>
        </w:rPr>
        <w:tab/>
        <w:t>(ii)</w:t>
      </w:r>
      <w:r w:rsidRPr="00055EF8">
        <w:rPr>
          <w:lang w:eastAsia="en-AU"/>
        </w:rPr>
        <w:tab/>
        <w:t xml:space="preserve">the director-general responsible for the </w:t>
      </w:r>
      <w:hyperlink r:id="rId91" w:tooltip="Education and Care Service National Law (ACT)" w:history="1">
        <w:r w:rsidRPr="00055EF8">
          <w:rPr>
            <w:rStyle w:val="charCitHyperlinkItal"/>
          </w:rPr>
          <w:t>Education and Care Service National Law (ACT)</w:t>
        </w:r>
      </w:hyperlink>
      <w:r w:rsidRPr="00055EF8">
        <w:rPr>
          <w:lang w:eastAsia="en-AU"/>
        </w:rPr>
        <w:t>;</w:t>
      </w:r>
    </w:p>
    <w:p w:rsidR="00FB142E" w:rsidRPr="00055EF8" w:rsidRDefault="00FB142E" w:rsidP="00FB142E">
      <w:pPr>
        <w:pStyle w:val="Asubpara"/>
        <w:rPr>
          <w:lang w:eastAsia="en-AU"/>
        </w:rPr>
      </w:pPr>
      <w:r w:rsidRPr="00055EF8">
        <w:rPr>
          <w:lang w:eastAsia="en-AU"/>
        </w:rPr>
        <w:tab/>
        <w:t>(iii)</w:t>
      </w:r>
      <w:r w:rsidRPr="00055EF8">
        <w:rPr>
          <w:lang w:eastAsia="en-AU"/>
        </w:rPr>
        <w:tab/>
        <w:t xml:space="preserve">the director-general responsible for the </w:t>
      </w:r>
      <w:hyperlink r:id="rId92" w:tooltip="A1993-13" w:history="1">
        <w:r w:rsidRPr="00055EF8">
          <w:rPr>
            <w:rStyle w:val="charCitHyperlinkItal"/>
          </w:rPr>
          <w:t>Health Act 1993</w:t>
        </w:r>
      </w:hyperlink>
      <w:r w:rsidRPr="00055EF8">
        <w:rPr>
          <w:lang w:eastAsia="en-AU"/>
        </w:rPr>
        <w:t>;</w:t>
      </w:r>
    </w:p>
    <w:p w:rsidR="00FB142E" w:rsidRDefault="00FB142E" w:rsidP="00FB142E">
      <w:pPr>
        <w:pStyle w:val="Asubpara"/>
        <w:rPr>
          <w:lang w:eastAsia="en-AU"/>
        </w:rPr>
      </w:pPr>
      <w:r w:rsidRPr="00055EF8">
        <w:rPr>
          <w:lang w:eastAsia="en-AU"/>
        </w:rPr>
        <w:tab/>
        <w:t>(iv)</w:t>
      </w:r>
      <w:r w:rsidRPr="00055EF8">
        <w:rPr>
          <w:lang w:eastAsia="en-AU"/>
        </w:rPr>
        <w:tab/>
        <w:t xml:space="preserve">the director-general responsible for the </w:t>
      </w:r>
      <w:hyperlink r:id="rId93" w:tooltip="A2008-19" w:history="1">
        <w:r w:rsidRPr="00055EF8">
          <w:rPr>
            <w:rStyle w:val="charCitHyperlinkItal"/>
          </w:rPr>
          <w:t>Children and Young People Act 2008</w:t>
        </w:r>
      </w:hyperlink>
      <w:r w:rsidRPr="00055EF8">
        <w:rPr>
          <w:lang w:eastAsia="en-AU"/>
        </w:rPr>
        <w:t>, other than chapter 20 of that Act;</w:t>
      </w:r>
    </w:p>
    <w:p w:rsidR="00050329" w:rsidRPr="00055EF8" w:rsidRDefault="00050329" w:rsidP="00050329">
      <w:pPr>
        <w:pStyle w:val="Asubpara"/>
        <w:rPr>
          <w:lang w:eastAsia="en-AU"/>
        </w:rPr>
      </w:pPr>
      <w:r w:rsidRPr="00055EF8">
        <w:rPr>
          <w:lang w:eastAsia="en-AU"/>
        </w:rPr>
        <w:tab/>
        <w:t>(v)</w:t>
      </w:r>
      <w:r w:rsidRPr="00055EF8">
        <w:rPr>
          <w:lang w:eastAsia="en-AU"/>
        </w:rPr>
        <w:tab/>
        <w:t>the ombudsman;</w:t>
      </w:r>
      <w:r w:rsidRPr="00055EF8">
        <w:t xml:space="preserve"> </w:t>
      </w:r>
      <w:r w:rsidRPr="00055EF8">
        <w:rPr>
          <w:lang w:eastAsia="en-AU"/>
        </w:rPr>
        <w:t>or</w:t>
      </w:r>
    </w:p>
    <w:p w:rsidR="00FB142E" w:rsidRPr="00055EF8" w:rsidRDefault="00FB142E" w:rsidP="00FB142E">
      <w:pPr>
        <w:pStyle w:val="Asubpara"/>
        <w:rPr>
          <w:lang w:eastAsia="en-AU"/>
        </w:rPr>
      </w:pPr>
      <w:r w:rsidRPr="00055EF8">
        <w:rPr>
          <w:lang w:eastAsia="en-AU"/>
        </w:rPr>
        <w:tab/>
        <w:t>(v</w:t>
      </w:r>
      <w:r w:rsidR="00C0382F">
        <w:rPr>
          <w:lang w:eastAsia="en-AU"/>
        </w:rPr>
        <w:t>i</w:t>
      </w:r>
      <w:r w:rsidRPr="00055EF8">
        <w:rPr>
          <w:lang w:eastAsia="en-AU"/>
        </w:rPr>
        <w:t>)</w:t>
      </w:r>
      <w:r w:rsidRPr="00055EF8">
        <w:rPr>
          <w:lang w:eastAsia="en-AU"/>
        </w:rPr>
        <w:tab/>
        <w:t>the chief executive officer of the ACT Teacher Quality Institute;</w:t>
      </w:r>
    </w:p>
    <w:p w:rsidR="00FB142E" w:rsidRPr="00055EF8" w:rsidRDefault="00FB142E" w:rsidP="00FB142E">
      <w:pPr>
        <w:pStyle w:val="Asubpara"/>
        <w:rPr>
          <w:lang w:eastAsia="en-AU"/>
        </w:rPr>
      </w:pPr>
      <w:r w:rsidRPr="00055EF8">
        <w:rPr>
          <w:lang w:eastAsia="en-AU"/>
        </w:rPr>
        <w:tab/>
        <w:t>(vi</w:t>
      </w:r>
      <w:r w:rsidR="00C0382F">
        <w:rPr>
          <w:lang w:eastAsia="en-AU"/>
        </w:rPr>
        <w:t>i</w:t>
      </w:r>
      <w:r w:rsidRPr="00055EF8">
        <w:rPr>
          <w:lang w:eastAsia="en-AU"/>
        </w:rPr>
        <w:t>)</w:t>
      </w:r>
      <w:r w:rsidRPr="00055EF8">
        <w:rPr>
          <w:lang w:eastAsia="en-AU"/>
        </w:rPr>
        <w:tab/>
        <w:t>any other prescribed entity; or</w:t>
      </w:r>
    </w:p>
    <w:p w:rsidR="00FB142E" w:rsidRPr="00055EF8" w:rsidRDefault="00FB142E" w:rsidP="00FB142E">
      <w:pPr>
        <w:pStyle w:val="Apara"/>
        <w:rPr>
          <w:lang w:eastAsia="en-AU"/>
        </w:rPr>
      </w:pPr>
      <w:r w:rsidRPr="00055EF8">
        <w:rPr>
          <w:lang w:eastAsia="en-AU"/>
        </w:rPr>
        <w:tab/>
        <w:t>(b)</w:t>
      </w:r>
      <w:r w:rsidRPr="00055EF8">
        <w:rPr>
          <w:lang w:eastAsia="en-AU"/>
        </w:rPr>
        <w:tab/>
        <w:t>the chief police officer if the commissioner is satisfied on reasonable grounds that the information is relevant to an investigation into the commission of—</w:t>
      </w:r>
    </w:p>
    <w:p w:rsidR="00FB142E" w:rsidRPr="00055EF8" w:rsidRDefault="00FB142E" w:rsidP="00FB142E">
      <w:pPr>
        <w:pStyle w:val="Asubpara"/>
        <w:rPr>
          <w:lang w:eastAsia="en-AU"/>
        </w:rPr>
      </w:pPr>
      <w:r w:rsidRPr="00055EF8">
        <w:rPr>
          <w:lang w:eastAsia="en-AU"/>
        </w:rPr>
        <w:tab/>
        <w:t>(i)</w:t>
      </w:r>
      <w:r w:rsidRPr="00055EF8">
        <w:rPr>
          <w:lang w:eastAsia="en-AU"/>
        </w:rPr>
        <w:tab/>
        <w:t xml:space="preserve">an offence against any of the following provisions of the </w:t>
      </w:r>
      <w:hyperlink r:id="rId94" w:tooltip="A1900-40" w:history="1">
        <w:r w:rsidRPr="00055EF8">
          <w:rPr>
            <w:rStyle w:val="charCitHyperlinkItal"/>
          </w:rPr>
          <w:t>Crimes Act 1900</w:t>
        </w:r>
      </w:hyperlink>
      <w:r w:rsidRPr="00055EF8">
        <w:rPr>
          <w:lang w:eastAsia="en-AU"/>
        </w:rPr>
        <w:t xml:space="preserve"> for which a child is either present or a victim:</w:t>
      </w:r>
    </w:p>
    <w:p w:rsidR="00FB142E" w:rsidRPr="00055EF8" w:rsidRDefault="00FB142E" w:rsidP="00FB142E">
      <w:pPr>
        <w:pStyle w:val="Asubsubpara"/>
        <w:rPr>
          <w:lang w:eastAsia="en-AU"/>
        </w:rPr>
      </w:pPr>
      <w:r w:rsidRPr="00055EF8">
        <w:rPr>
          <w:lang w:eastAsia="en-AU"/>
        </w:rPr>
        <w:tab/>
        <w:t>(A)</w:t>
      </w:r>
      <w:r w:rsidRPr="00055EF8">
        <w:rPr>
          <w:lang w:eastAsia="en-AU"/>
        </w:rPr>
        <w:tab/>
        <w:t>part 2 (Offences against the person);</w:t>
      </w:r>
    </w:p>
    <w:p w:rsidR="00FB142E" w:rsidRPr="00055EF8" w:rsidRDefault="00FB142E" w:rsidP="00FB142E">
      <w:pPr>
        <w:pStyle w:val="Asubsubpara"/>
        <w:rPr>
          <w:lang w:eastAsia="en-AU"/>
        </w:rPr>
      </w:pPr>
      <w:r w:rsidRPr="00055EF8">
        <w:rPr>
          <w:lang w:eastAsia="en-AU"/>
        </w:rPr>
        <w:tab/>
        <w:t>(B)</w:t>
      </w:r>
      <w:r w:rsidRPr="00055EF8">
        <w:rPr>
          <w:lang w:eastAsia="en-AU"/>
        </w:rPr>
        <w:tab/>
        <w:t>part 3 (Sexual offences);</w:t>
      </w:r>
    </w:p>
    <w:p w:rsidR="00FB142E" w:rsidRPr="00055EF8" w:rsidRDefault="00FB142E" w:rsidP="003578B3">
      <w:pPr>
        <w:pStyle w:val="Asubsubpara"/>
        <w:keepNext/>
        <w:rPr>
          <w:lang w:eastAsia="en-AU"/>
        </w:rPr>
      </w:pPr>
      <w:r w:rsidRPr="00055EF8">
        <w:rPr>
          <w:lang w:eastAsia="en-AU"/>
        </w:rPr>
        <w:tab/>
        <w:t>(C)</w:t>
      </w:r>
      <w:r w:rsidRPr="00055EF8">
        <w:rPr>
          <w:lang w:eastAsia="en-AU"/>
        </w:rPr>
        <w:tab/>
        <w:t>part 4 (Female genital mutilation);</w:t>
      </w:r>
    </w:p>
    <w:p w:rsidR="00FB142E" w:rsidRPr="00055EF8" w:rsidRDefault="00FB142E" w:rsidP="00FB142E">
      <w:pPr>
        <w:pStyle w:val="Asubsubpara"/>
        <w:rPr>
          <w:lang w:eastAsia="en-AU"/>
        </w:rPr>
      </w:pPr>
      <w:r w:rsidRPr="00055EF8">
        <w:rPr>
          <w:lang w:eastAsia="en-AU"/>
        </w:rPr>
        <w:tab/>
        <w:t>(D)</w:t>
      </w:r>
      <w:r w:rsidRPr="00055EF8">
        <w:rPr>
          <w:lang w:eastAsia="en-AU"/>
        </w:rPr>
        <w:tab/>
        <w:t>part 5 (Sexual servitude); or</w:t>
      </w:r>
    </w:p>
    <w:p w:rsidR="00FB142E" w:rsidRPr="00055EF8" w:rsidRDefault="00FB142E" w:rsidP="00FB142E">
      <w:pPr>
        <w:pStyle w:val="Asubpara"/>
        <w:rPr>
          <w:lang w:eastAsia="en-AU"/>
        </w:rPr>
      </w:pPr>
      <w:r w:rsidRPr="00055EF8">
        <w:rPr>
          <w:lang w:eastAsia="en-AU"/>
        </w:rPr>
        <w:tab/>
        <w:t>(ii)</w:t>
      </w:r>
      <w:r w:rsidRPr="00055EF8">
        <w:rPr>
          <w:lang w:eastAsia="en-AU"/>
        </w:rPr>
        <w:tab/>
        <w:t xml:space="preserve">an offence against either of the following provisions of the </w:t>
      </w:r>
      <w:hyperlink r:id="rId95" w:tooltip="Education and Care Services National Law (ACT)" w:history="1">
        <w:r w:rsidRPr="00055EF8">
          <w:rPr>
            <w:rStyle w:val="charCitHyperlinkItal"/>
          </w:rPr>
          <w:t>Education and Care Services National Law (ACT)</w:t>
        </w:r>
      </w:hyperlink>
      <w:r w:rsidRPr="00055EF8">
        <w:rPr>
          <w:lang w:eastAsia="en-AU"/>
        </w:rPr>
        <w:t>:</w:t>
      </w:r>
    </w:p>
    <w:p w:rsidR="00FB142E" w:rsidRPr="00055EF8" w:rsidRDefault="00FB142E" w:rsidP="00FB142E">
      <w:pPr>
        <w:pStyle w:val="Asubsubpara"/>
        <w:rPr>
          <w:lang w:eastAsia="en-AU"/>
        </w:rPr>
      </w:pPr>
      <w:r w:rsidRPr="00055EF8">
        <w:rPr>
          <w:lang w:eastAsia="en-AU"/>
        </w:rPr>
        <w:tab/>
        <w:t>(A)</w:t>
      </w:r>
      <w:r w:rsidRPr="00055EF8">
        <w:rPr>
          <w:lang w:eastAsia="en-AU"/>
        </w:rPr>
        <w:tab/>
        <w:t>section 166 (Offence to use inappropriate discipline);</w:t>
      </w:r>
    </w:p>
    <w:p w:rsidR="00FB142E" w:rsidRPr="00055EF8" w:rsidRDefault="00FB142E" w:rsidP="00FB142E">
      <w:pPr>
        <w:pStyle w:val="Asubsubpara"/>
        <w:rPr>
          <w:lang w:eastAsia="en-AU"/>
        </w:rPr>
      </w:pPr>
      <w:r w:rsidRPr="00055EF8">
        <w:rPr>
          <w:lang w:eastAsia="en-AU"/>
        </w:rPr>
        <w:tab/>
        <w:t>(B)</w:t>
      </w:r>
      <w:r w:rsidRPr="00055EF8">
        <w:rPr>
          <w:lang w:eastAsia="en-AU"/>
        </w:rPr>
        <w:tab/>
        <w:t>section 167 (Offence relating to protection of children from harm and hazards).</w:t>
      </w:r>
    </w:p>
    <w:p w:rsidR="00FB142E" w:rsidRPr="00055EF8" w:rsidRDefault="00FB142E" w:rsidP="00FB142E">
      <w:pPr>
        <w:pStyle w:val="Amain"/>
        <w:rPr>
          <w:lang w:eastAsia="en-AU"/>
        </w:rPr>
      </w:pPr>
      <w:r w:rsidRPr="00055EF8">
        <w:rPr>
          <w:lang w:eastAsia="en-AU"/>
        </w:rPr>
        <w:tab/>
        <w:t>(2)</w:t>
      </w:r>
      <w:r w:rsidRPr="00055EF8">
        <w:rPr>
          <w:lang w:eastAsia="en-AU"/>
        </w:rPr>
        <w:tab/>
        <w:t>In this section:</w:t>
      </w:r>
    </w:p>
    <w:p w:rsidR="00FB142E" w:rsidRPr="00055EF8" w:rsidRDefault="00FB142E" w:rsidP="00FB142E">
      <w:pPr>
        <w:pStyle w:val="aDef"/>
        <w:rPr>
          <w:lang w:eastAsia="en-AU"/>
        </w:rPr>
      </w:pPr>
      <w:r w:rsidRPr="00055EF8">
        <w:rPr>
          <w:rStyle w:val="charBoldItals"/>
        </w:rPr>
        <w:t xml:space="preserve">protected information </w:t>
      </w:r>
      <w:r w:rsidRPr="00055EF8">
        <w:rPr>
          <w:lang w:eastAsia="en-AU"/>
        </w:rPr>
        <w:t>means information about a person that is given to, or obtained by, the commissioner or any other person who has exercised a function under this Act, because of the exercise of a function under this Act by the commissioner or other person.</w:t>
      </w:r>
    </w:p>
    <w:p w:rsidR="00FB142E" w:rsidRPr="00055EF8" w:rsidRDefault="00FB142E" w:rsidP="00FB142E">
      <w:pPr>
        <w:pStyle w:val="aExamHdgss"/>
      </w:pPr>
      <w:r w:rsidRPr="00055EF8">
        <w:t>Examples</w:t>
      </w:r>
    </w:p>
    <w:p w:rsidR="00FB142E" w:rsidRPr="00055EF8" w:rsidRDefault="00FB142E" w:rsidP="00FB142E">
      <w:pPr>
        <w:pStyle w:val="aExamINumss"/>
      </w:pPr>
      <w:r w:rsidRPr="00055EF8">
        <w:t>1</w:t>
      </w:r>
      <w:r w:rsidRPr="00055EF8">
        <w:tab/>
        <w:t>information obtained by the commissioner in conducting a risk assessment</w:t>
      </w:r>
    </w:p>
    <w:p w:rsidR="00FB142E" w:rsidRPr="00055EF8" w:rsidRDefault="00FB142E" w:rsidP="00FB142E">
      <w:pPr>
        <w:pStyle w:val="aExamINumss"/>
        <w:keepNext/>
      </w:pPr>
      <w:r w:rsidRPr="00055EF8">
        <w:t>2</w:t>
      </w:r>
      <w:r w:rsidRPr="00055EF8">
        <w:tab/>
        <w:t>information given to the commissioner in conducting a risk assessment</w:t>
      </w:r>
    </w:p>
    <w:p w:rsidR="00FB142E" w:rsidRPr="00055EF8" w:rsidRDefault="00FB142E" w:rsidP="00FB142E">
      <w:pPr>
        <w:pStyle w:val="aNote"/>
      </w:pPr>
      <w:r w:rsidRPr="00055EF8">
        <w:rPr>
          <w:rStyle w:val="charItals"/>
        </w:rPr>
        <w:t>Note</w:t>
      </w:r>
      <w:r w:rsidRPr="00055EF8">
        <w:tab/>
        <w:t xml:space="preserve">An example is part of the Act, is not exhaustive and may extend, but does not limit, the meaning of the provision in which it appears (see </w:t>
      </w:r>
      <w:hyperlink r:id="rId96" w:tooltip="A2001-14" w:history="1">
        <w:r w:rsidRPr="00055EF8">
          <w:rPr>
            <w:rStyle w:val="charCitHyperlinkAbbrev"/>
          </w:rPr>
          <w:t>Legislation Act</w:t>
        </w:r>
      </w:hyperlink>
      <w:r w:rsidRPr="00055EF8">
        <w:t>, s 126 and s 132).</w:t>
      </w:r>
    </w:p>
    <w:p w:rsidR="00FB142E" w:rsidRPr="00055EF8" w:rsidRDefault="00FB142E" w:rsidP="00FB142E">
      <w:pPr>
        <w:pStyle w:val="AH5Sec"/>
        <w:rPr>
          <w:lang w:eastAsia="en-AU"/>
        </w:rPr>
      </w:pPr>
      <w:bookmarkStart w:id="88" w:name="_Toc514838360"/>
      <w:r w:rsidRPr="00613AF1">
        <w:rPr>
          <w:rStyle w:val="CharSectNo"/>
        </w:rPr>
        <w:t>63B</w:t>
      </w:r>
      <w:r w:rsidRPr="00055EF8">
        <w:rPr>
          <w:lang w:eastAsia="en-AU"/>
        </w:rPr>
        <w:tab/>
        <w:t>Particular entities may give information to commissioner</w:t>
      </w:r>
      <w:bookmarkEnd w:id="88"/>
    </w:p>
    <w:p w:rsidR="00FB142E" w:rsidRPr="00055EF8" w:rsidRDefault="00FB142E" w:rsidP="00FB142E">
      <w:pPr>
        <w:pStyle w:val="Amain"/>
        <w:rPr>
          <w:lang w:eastAsia="en-AU"/>
        </w:rPr>
      </w:pPr>
      <w:r w:rsidRPr="00055EF8">
        <w:rPr>
          <w:lang w:eastAsia="en-AU"/>
        </w:rPr>
        <w:tab/>
        <w:t>(1)</w:t>
      </w:r>
      <w:r w:rsidRPr="00055EF8">
        <w:rPr>
          <w:lang w:eastAsia="en-AU"/>
        </w:rPr>
        <w:tab/>
        <w:t>An entity may give the commissioner any information (including personal health information, personal information or protected information) if satisfied on reasonable grounds that the information is relevant to preventing harm, or a risk of harm, to a child or class of child.</w:t>
      </w:r>
    </w:p>
    <w:p w:rsidR="00FB142E" w:rsidRPr="00055EF8" w:rsidRDefault="00FB142E" w:rsidP="00FB142E">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entity may give to the commissioner under any other territory law.</w:t>
      </w:r>
    </w:p>
    <w:p w:rsidR="00FB142E" w:rsidRPr="00055EF8" w:rsidRDefault="00FB142E" w:rsidP="00FD7F3F">
      <w:pPr>
        <w:pStyle w:val="Amain"/>
        <w:keepNext/>
        <w:rPr>
          <w:szCs w:val="24"/>
          <w:lang w:eastAsia="en-AU"/>
        </w:rPr>
      </w:pPr>
      <w:r w:rsidRPr="00055EF8">
        <w:rPr>
          <w:szCs w:val="24"/>
          <w:lang w:eastAsia="en-AU"/>
        </w:rPr>
        <w:tab/>
        <w:t>(3)</w:t>
      </w:r>
      <w:r w:rsidRPr="00055EF8">
        <w:rPr>
          <w:szCs w:val="24"/>
          <w:lang w:eastAsia="en-AU"/>
        </w:rPr>
        <w:tab/>
        <w:t>In this section:</w:t>
      </w:r>
    </w:p>
    <w:p w:rsidR="00FB142E" w:rsidRPr="00055EF8" w:rsidRDefault="00FB142E" w:rsidP="00FD7F3F">
      <w:pPr>
        <w:pStyle w:val="aDef"/>
        <w:keepNext/>
        <w:rPr>
          <w:lang w:eastAsia="en-AU"/>
        </w:rPr>
      </w:pPr>
      <w:r w:rsidRPr="00055EF8">
        <w:rPr>
          <w:rStyle w:val="charBoldItals"/>
        </w:rPr>
        <w:t>entity</w:t>
      </w:r>
      <w:r w:rsidRPr="00055EF8">
        <w:rPr>
          <w:lang w:eastAsia="en-AU"/>
        </w:rPr>
        <w:t xml:space="preserve"> means—</w:t>
      </w:r>
    </w:p>
    <w:p w:rsidR="00FB142E" w:rsidRPr="00055EF8" w:rsidRDefault="009E002D" w:rsidP="00FD7F3F">
      <w:pPr>
        <w:pStyle w:val="aDefpara"/>
        <w:keepNext/>
        <w:rPr>
          <w:lang w:eastAsia="en-AU"/>
        </w:rPr>
      </w:pPr>
      <w:r>
        <w:rPr>
          <w:lang w:eastAsia="en-AU"/>
        </w:rPr>
        <w:tab/>
        <w:t>(a)</w:t>
      </w:r>
      <w:r>
        <w:rPr>
          <w:lang w:eastAsia="en-AU"/>
        </w:rPr>
        <w:tab/>
        <w:t>a director-</w:t>
      </w:r>
      <w:r w:rsidR="00FB142E" w:rsidRPr="00055EF8">
        <w:rPr>
          <w:lang w:eastAsia="en-AU"/>
        </w:rPr>
        <w:t>general; or</w:t>
      </w:r>
    </w:p>
    <w:p w:rsidR="00FB142E" w:rsidRPr="00055EF8" w:rsidRDefault="00FB142E" w:rsidP="00FB142E">
      <w:pPr>
        <w:pStyle w:val="aDefpara"/>
        <w:rPr>
          <w:lang w:eastAsia="en-AU"/>
        </w:rPr>
      </w:pPr>
      <w:r w:rsidRPr="00055EF8">
        <w:rPr>
          <w:lang w:eastAsia="en-AU"/>
        </w:rPr>
        <w:tab/>
        <w:t>(b)</w:t>
      </w:r>
      <w:r w:rsidRPr="00055EF8">
        <w:rPr>
          <w:lang w:eastAsia="en-AU"/>
        </w:rPr>
        <w:tab/>
        <w:t>a member of the human rights commission; or</w:t>
      </w:r>
    </w:p>
    <w:p w:rsidR="00FB142E" w:rsidRPr="00055EF8" w:rsidRDefault="00FB142E" w:rsidP="00FB142E">
      <w:pPr>
        <w:pStyle w:val="aDefpara"/>
        <w:rPr>
          <w:lang w:eastAsia="en-AU"/>
        </w:rPr>
      </w:pPr>
      <w:r w:rsidRPr="00055EF8">
        <w:rPr>
          <w:lang w:eastAsia="en-AU"/>
        </w:rPr>
        <w:tab/>
        <w:t>(c)</w:t>
      </w:r>
      <w:r w:rsidRPr="00055EF8">
        <w:rPr>
          <w:lang w:eastAsia="en-AU"/>
        </w:rPr>
        <w:tab/>
        <w:t xml:space="preserve">the chief executive officer of the </w:t>
      </w:r>
      <w:r w:rsidRPr="00055EF8">
        <w:rPr>
          <w:szCs w:val="24"/>
          <w:lang w:eastAsia="en-AU"/>
        </w:rPr>
        <w:t>ACT Teacher Quality Institute</w:t>
      </w:r>
      <w:r w:rsidRPr="00055EF8">
        <w:rPr>
          <w:lang w:eastAsia="en-AU"/>
        </w:rPr>
        <w:t>.</w:t>
      </w:r>
    </w:p>
    <w:p w:rsidR="00FB142E" w:rsidRPr="00055EF8" w:rsidRDefault="00FB142E" w:rsidP="00FB142E">
      <w:pPr>
        <w:pStyle w:val="aDef"/>
        <w:rPr>
          <w:lang w:eastAsia="en-AU"/>
        </w:rPr>
      </w:pPr>
      <w:r w:rsidRPr="00055EF8">
        <w:rPr>
          <w:rStyle w:val="charBoldItals"/>
        </w:rPr>
        <w:t>member</w:t>
      </w:r>
      <w:r w:rsidRPr="00055EF8">
        <w:rPr>
          <w:lang w:eastAsia="en-AU"/>
        </w:rPr>
        <w:t xml:space="preserve">, of the human rights commission, means a member of the commission under the </w:t>
      </w:r>
      <w:hyperlink r:id="rId97" w:tooltip="A2005-40" w:history="1">
        <w:r w:rsidRPr="00055EF8">
          <w:rPr>
            <w:rStyle w:val="charCitHyperlinkItal"/>
          </w:rPr>
          <w:t>Human Rights Commission Act 2005</w:t>
        </w:r>
      </w:hyperlink>
      <w:r w:rsidRPr="00055EF8">
        <w:rPr>
          <w:lang w:eastAsia="en-AU"/>
        </w:rPr>
        <w:t>, section 12.</w:t>
      </w:r>
    </w:p>
    <w:p w:rsidR="00FB142E" w:rsidRPr="00055EF8" w:rsidRDefault="00FB142E" w:rsidP="00FB142E">
      <w:pPr>
        <w:pStyle w:val="aDef"/>
      </w:pPr>
      <w:r w:rsidRPr="00055EF8">
        <w:rPr>
          <w:rStyle w:val="charBoldItals"/>
        </w:rPr>
        <w:t>personal health information</w:t>
      </w:r>
      <w:r w:rsidRPr="00055EF8">
        <w:rPr>
          <w:lang w:eastAsia="en-AU"/>
        </w:rPr>
        <w:t xml:space="preserve">—see the </w:t>
      </w:r>
      <w:hyperlink r:id="rId98" w:tooltip="A1997-125" w:history="1">
        <w:r w:rsidRPr="00055EF8">
          <w:rPr>
            <w:rStyle w:val="charCitHyperlinkItal"/>
          </w:rPr>
          <w:t>Health Records (Privacy and Access) Act 1997</w:t>
        </w:r>
      </w:hyperlink>
      <w:r w:rsidRPr="00055EF8">
        <w:rPr>
          <w:szCs w:val="24"/>
          <w:lang w:eastAsia="en-AU"/>
        </w:rPr>
        <w:t>, dictionary.</w:t>
      </w:r>
    </w:p>
    <w:p w:rsidR="00FB142E" w:rsidRPr="00055EF8" w:rsidRDefault="00FB142E" w:rsidP="00FB142E">
      <w:pPr>
        <w:pStyle w:val="aDef"/>
        <w:rPr>
          <w:lang w:eastAsia="en-AU"/>
        </w:rPr>
      </w:pPr>
      <w:r w:rsidRPr="00055EF8">
        <w:rPr>
          <w:rStyle w:val="charBoldItals"/>
        </w:rPr>
        <w:t>personal information</w:t>
      </w:r>
      <w:r w:rsidRPr="00055EF8">
        <w:rPr>
          <w:lang w:eastAsia="en-AU"/>
        </w:rPr>
        <w:t xml:space="preserve">—see the </w:t>
      </w:r>
      <w:hyperlink r:id="rId99" w:tooltip="A2014-24" w:history="1">
        <w:r w:rsidRPr="00055EF8">
          <w:rPr>
            <w:rStyle w:val="charCitHyperlinkItal"/>
          </w:rPr>
          <w:t>Information Privacy Act 2014</w:t>
        </w:r>
      </w:hyperlink>
      <w:r w:rsidRPr="00055EF8">
        <w:rPr>
          <w:lang w:eastAsia="en-AU"/>
        </w:rPr>
        <w:t>, dictionary.</w:t>
      </w:r>
    </w:p>
    <w:p w:rsidR="00FB142E" w:rsidRPr="00055EF8" w:rsidRDefault="00FB142E" w:rsidP="00FB142E">
      <w:pPr>
        <w:pStyle w:val="aDef"/>
        <w:rPr>
          <w:lang w:eastAsia="en-AU"/>
        </w:rPr>
      </w:pPr>
      <w:r w:rsidRPr="00055EF8">
        <w:rPr>
          <w:rStyle w:val="charBoldItals"/>
        </w:rPr>
        <w:t>protected information</w:t>
      </w:r>
      <w:r w:rsidRPr="00055EF8">
        <w:rPr>
          <w:lang w:eastAsia="en-AU"/>
        </w:rPr>
        <w:t xml:space="preserve">—see the </w:t>
      </w:r>
      <w:hyperlink r:id="rId100" w:tooltip="A2008-19" w:history="1">
        <w:r w:rsidRPr="00055EF8">
          <w:rPr>
            <w:rStyle w:val="charCitHyperlinkItal"/>
          </w:rPr>
          <w:t>Children and Young People Act 2008</w:t>
        </w:r>
      </w:hyperlink>
      <w:r w:rsidRPr="00055EF8">
        <w:rPr>
          <w:lang w:eastAsia="en-AU"/>
        </w:rPr>
        <w:t>, dictionary.</w:t>
      </w:r>
    </w:p>
    <w:p w:rsidR="005D4E94" w:rsidRPr="004B2189" w:rsidRDefault="005D4E94" w:rsidP="005D4E94">
      <w:pPr>
        <w:pStyle w:val="PageBreak"/>
      </w:pPr>
      <w:r w:rsidRPr="004B2189">
        <w:br w:type="page"/>
      </w:r>
    </w:p>
    <w:p w:rsidR="00102E70" w:rsidRPr="00613AF1" w:rsidRDefault="00E73407" w:rsidP="00E73407">
      <w:pPr>
        <w:pStyle w:val="AH2Part"/>
      </w:pPr>
      <w:bookmarkStart w:id="89" w:name="_Toc514838361"/>
      <w:r w:rsidRPr="00613AF1">
        <w:rPr>
          <w:rStyle w:val="CharPartNo"/>
        </w:rPr>
        <w:t>Part 8</w:t>
      </w:r>
      <w:r w:rsidRPr="004B2189">
        <w:tab/>
      </w:r>
      <w:r w:rsidR="00102E70" w:rsidRPr="00613AF1">
        <w:rPr>
          <w:rStyle w:val="CharPartText"/>
        </w:rPr>
        <w:t>Miscellaneous</w:t>
      </w:r>
      <w:bookmarkEnd w:id="89"/>
    </w:p>
    <w:p w:rsidR="00452940" w:rsidRPr="004B2189" w:rsidRDefault="00E73407" w:rsidP="00E73407">
      <w:pPr>
        <w:pStyle w:val="AH5Sec"/>
      </w:pPr>
      <w:bookmarkStart w:id="90" w:name="_Toc514838362"/>
      <w:r w:rsidRPr="00613AF1">
        <w:rPr>
          <w:rStyle w:val="CharSectNo"/>
        </w:rPr>
        <w:t>64</w:t>
      </w:r>
      <w:r w:rsidRPr="004B2189">
        <w:tab/>
      </w:r>
      <w:r w:rsidR="00452940" w:rsidRPr="004B2189">
        <w:t>Protection from liability</w:t>
      </w:r>
      <w:bookmarkEnd w:id="90"/>
    </w:p>
    <w:p w:rsidR="00452940" w:rsidRPr="004B2189" w:rsidRDefault="00337BA6" w:rsidP="00337BA6">
      <w:pPr>
        <w:pStyle w:val="Amain"/>
        <w:rPr>
          <w:szCs w:val="24"/>
          <w:lang w:eastAsia="en-AU"/>
        </w:rPr>
      </w:pPr>
      <w:r>
        <w:rPr>
          <w:szCs w:val="24"/>
          <w:lang w:eastAsia="en-AU"/>
        </w:rPr>
        <w:tab/>
      </w:r>
      <w:r w:rsidR="00E73407" w:rsidRPr="004B2189">
        <w:rPr>
          <w:szCs w:val="24"/>
          <w:lang w:eastAsia="en-AU"/>
        </w:rPr>
        <w:t>(1)</w:t>
      </w:r>
      <w:r w:rsidR="00E73407" w:rsidRPr="004B2189">
        <w:rPr>
          <w:szCs w:val="24"/>
          <w:lang w:eastAsia="en-AU"/>
        </w:rPr>
        <w:tab/>
      </w:r>
      <w:r w:rsidR="00452940" w:rsidRPr="004B2189">
        <w:rPr>
          <w:lang w:eastAsia="en-AU"/>
        </w:rPr>
        <w:t xml:space="preserve">An official is not </w:t>
      </w:r>
      <w:r w:rsidR="00305598" w:rsidRPr="004B2189">
        <w:rPr>
          <w:lang w:eastAsia="en-AU"/>
        </w:rPr>
        <w:t>civi</w:t>
      </w:r>
      <w:r w:rsidR="00452940" w:rsidRPr="004B2189">
        <w:rPr>
          <w:lang w:eastAsia="en-AU"/>
        </w:rPr>
        <w:t xml:space="preserve">lly liable for anything done or omitted to be </w:t>
      </w:r>
      <w:r w:rsidR="00452940" w:rsidRPr="004B2189">
        <w:rPr>
          <w:szCs w:val="24"/>
          <w:lang w:eastAsia="en-AU"/>
        </w:rPr>
        <w:t>done honestly and without recklessness—</w:t>
      </w:r>
    </w:p>
    <w:p w:rsidR="00452940"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52940" w:rsidRPr="004B2189">
        <w:rPr>
          <w:lang w:eastAsia="en-AU"/>
        </w:rPr>
        <w:t>in the exercise of a function under this Act; or</w:t>
      </w:r>
    </w:p>
    <w:p w:rsidR="00452940"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452940" w:rsidRPr="004B2189">
        <w:rPr>
          <w:lang w:eastAsia="en-AU"/>
        </w:rPr>
        <w:t xml:space="preserve">in the reasonable belief that the act or omission was in the </w:t>
      </w:r>
      <w:r w:rsidR="00452940" w:rsidRPr="004B2189">
        <w:rPr>
          <w:szCs w:val="24"/>
          <w:lang w:eastAsia="en-AU"/>
        </w:rPr>
        <w:t>exercise of a function under this Act.</w:t>
      </w:r>
    </w:p>
    <w:p w:rsidR="00452940" w:rsidRPr="004B2189" w:rsidRDefault="00337BA6" w:rsidP="00337BA6">
      <w:pPr>
        <w:pStyle w:val="Amain"/>
        <w:rPr>
          <w:szCs w:val="24"/>
          <w:lang w:eastAsia="en-AU"/>
        </w:rPr>
      </w:pPr>
      <w:r>
        <w:rPr>
          <w:szCs w:val="24"/>
          <w:lang w:eastAsia="en-AU"/>
        </w:rPr>
        <w:tab/>
      </w:r>
      <w:r w:rsidR="00E73407" w:rsidRPr="004B2189">
        <w:rPr>
          <w:szCs w:val="24"/>
          <w:lang w:eastAsia="en-AU"/>
        </w:rPr>
        <w:t>(2)</w:t>
      </w:r>
      <w:r w:rsidR="00E73407" w:rsidRPr="004B2189">
        <w:rPr>
          <w:szCs w:val="24"/>
          <w:lang w:eastAsia="en-AU"/>
        </w:rPr>
        <w:tab/>
      </w:r>
      <w:r w:rsidR="00452940" w:rsidRPr="004B2189">
        <w:rPr>
          <w:lang w:eastAsia="en-AU"/>
        </w:rPr>
        <w:t>Any civil liability that would, apart from subsection (1), attach to an official</w:t>
      </w:r>
      <w:r w:rsidR="00452940" w:rsidRPr="004B2189">
        <w:rPr>
          <w:szCs w:val="24"/>
          <w:lang w:eastAsia="en-AU"/>
        </w:rPr>
        <w:t xml:space="preserve"> attaches instead to the Territory.</w:t>
      </w:r>
    </w:p>
    <w:p w:rsidR="00452940" w:rsidRPr="004B2189" w:rsidRDefault="00337BA6" w:rsidP="00337BA6">
      <w:pPr>
        <w:pStyle w:val="Amain"/>
        <w:keepNext/>
        <w:rPr>
          <w:lang w:eastAsia="en-AU"/>
        </w:rPr>
      </w:pPr>
      <w:r>
        <w:rPr>
          <w:lang w:eastAsia="en-AU"/>
        </w:rPr>
        <w:tab/>
      </w:r>
      <w:r w:rsidR="00E73407" w:rsidRPr="004B2189">
        <w:rPr>
          <w:lang w:eastAsia="en-AU"/>
        </w:rPr>
        <w:t>(3)</w:t>
      </w:r>
      <w:r w:rsidR="00E73407" w:rsidRPr="004B2189">
        <w:rPr>
          <w:lang w:eastAsia="en-AU"/>
        </w:rPr>
        <w:tab/>
      </w:r>
      <w:r w:rsidR="00452940" w:rsidRPr="004B2189">
        <w:rPr>
          <w:lang w:eastAsia="en-AU"/>
        </w:rPr>
        <w:t>In this section:</w:t>
      </w:r>
    </w:p>
    <w:p w:rsidR="00452940" w:rsidRPr="004B2189" w:rsidRDefault="00452940" w:rsidP="00337BA6">
      <w:pPr>
        <w:pStyle w:val="aDef"/>
        <w:keepNext/>
        <w:rPr>
          <w:lang w:eastAsia="en-AU"/>
        </w:rPr>
      </w:pPr>
      <w:r w:rsidRPr="00FB4595">
        <w:rPr>
          <w:rStyle w:val="charBoldItals"/>
        </w:rPr>
        <w:t>official</w:t>
      </w:r>
      <w:r w:rsidRPr="004B2189">
        <w:rPr>
          <w:lang w:eastAsia="en-AU"/>
        </w:rPr>
        <w:t xml:space="preserve"> means—</w:t>
      </w:r>
    </w:p>
    <w:p w:rsidR="00452940" w:rsidRPr="004B2189" w:rsidRDefault="00337BA6" w:rsidP="00337BA6">
      <w:pPr>
        <w:pStyle w:val="aDefpara"/>
        <w:rPr>
          <w:lang w:eastAsia="en-AU"/>
        </w:rPr>
      </w:pPr>
      <w:r>
        <w:rPr>
          <w:lang w:eastAsia="en-AU"/>
        </w:rPr>
        <w:tab/>
      </w:r>
      <w:r w:rsidR="00E73407" w:rsidRPr="004B2189">
        <w:rPr>
          <w:lang w:eastAsia="en-AU"/>
        </w:rPr>
        <w:t>(a)</w:t>
      </w:r>
      <w:r w:rsidR="00E73407" w:rsidRPr="004B2189">
        <w:rPr>
          <w:lang w:eastAsia="en-AU"/>
        </w:rPr>
        <w:tab/>
      </w:r>
      <w:r w:rsidR="00452940" w:rsidRPr="004B2189">
        <w:rPr>
          <w:lang w:eastAsia="en-AU"/>
        </w:rPr>
        <w:t>the commissioner; or</w:t>
      </w:r>
    </w:p>
    <w:p w:rsidR="00E221EF"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E221EF" w:rsidRPr="004B2189">
        <w:rPr>
          <w:lang w:eastAsia="en-AU"/>
        </w:rPr>
        <w:t>an independent advisor; or</w:t>
      </w:r>
    </w:p>
    <w:p w:rsidR="00452940" w:rsidRPr="004B2189" w:rsidRDefault="00337BA6" w:rsidP="00337BA6">
      <w:pPr>
        <w:pStyle w:val="aDefpara"/>
        <w:keepNext/>
        <w:rPr>
          <w:lang w:eastAsia="en-AU"/>
        </w:rPr>
      </w:pPr>
      <w:r>
        <w:rPr>
          <w:lang w:eastAsia="en-AU"/>
        </w:rPr>
        <w:tab/>
      </w:r>
      <w:r w:rsidR="00E73407" w:rsidRPr="004B2189">
        <w:rPr>
          <w:lang w:eastAsia="en-AU"/>
        </w:rPr>
        <w:t>(c)</w:t>
      </w:r>
      <w:r w:rsidR="00E73407" w:rsidRPr="004B2189">
        <w:rPr>
          <w:lang w:eastAsia="en-AU"/>
        </w:rPr>
        <w:tab/>
      </w:r>
      <w:r w:rsidR="00452940" w:rsidRPr="004B2189">
        <w:rPr>
          <w:lang w:eastAsia="en-AU"/>
        </w:rPr>
        <w:t>a person authorised under this Act by the commissioner to do or not to do a thing.</w:t>
      </w:r>
    </w:p>
    <w:p w:rsidR="00452940" w:rsidRPr="004B2189" w:rsidRDefault="00452940" w:rsidP="00452940">
      <w:pPr>
        <w:pStyle w:val="aNote"/>
        <w:rPr>
          <w:lang w:eastAsia="en-AU"/>
        </w:rPr>
      </w:pPr>
      <w:r w:rsidRPr="00FB4595">
        <w:rPr>
          <w:rStyle w:val="charItals"/>
        </w:rPr>
        <w:t>Note</w:t>
      </w:r>
      <w:r w:rsidRPr="00FB4595">
        <w:rPr>
          <w:rStyle w:val="charItals"/>
        </w:rPr>
        <w:tab/>
      </w:r>
      <w:r w:rsidRPr="004B2189">
        <w:rPr>
          <w:lang w:eastAsia="en-AU"/>
        </w:rPr>
        <w:t xml:space="preserve">A reference to an Act includes a reference to the statutory instruments made or in force under the Act, including any regulation (see </w:t>
      </w:r>
      <w:hyperlink r:id="rId101" w:tooltip="A2001-14" w:history="1">
        <w:r w:rsidR="00FB4595" w:rsidRPr="00FB4595">
          <w:rPr>
            <w:rStyle w:val="charCitHyperlinkAbbrev"/>
          </w:rPr>
          <w:t>Legislation Act</w:t>
        </w:r>
      </w:hyperlink>
      <w:r w:rsidRPr="004B2189">
        <w:rPr>
          <w:lang w:eastAsia="en-AU"/>
        </w:rPr>
        <w:t>, s 104).</w:t>
      </w:r>
    </w:p>
    <w:p w:rsidR="004032B3" w:rsidRPr="004B2189" w:rsidRDefault="00E73407" w:rsidP="00E73407">
      <w:pPr>
        <w:pStyle w:val="AH5Sec"/>
        <w:rPr>
          <w:lang w:eastAsia="en-AU"/>
        </w:rPr>
      </w:pPr>
      <w:bookmarkStart w:id="91" w:name="_Toc514838363"/>
      <w:r w:rsidRPr="00613AF1">
        <w:rPr>
          <w:rStyle w:val="CharSectNo"/>
        </w:rPr>
        <w:t>65</w:t>
      </w:r>
      <w:r w:rsidRPr="004B2189">
        <w:rPr>
          <w:lang w:eastAsia="en-AU"/>
        </w:rPr>
        <w:tab/>
      </w:r>
      <w:r w:rsidR="001E66DD" w:rsidRPr="004B2189">
        <w:rPr>
          <w:lang w:eastAsia="en-AU"/>
        </w:rPr>
        <w:t>Offence</w:t>
      </w:r>
      <w:r w:rsidR="00007B5B" w:rsidRPr="004B2189">
        <w:rPr>
          <w:lang w:eastAsia="en-AU"/>
        </w:rPr>
        <w:t>s</w:t>
      </w:r>
      <w:r w:rsidR="001E66DD" w:rsidRPr="004B2189">
        <w:rPr>
          <w:lang w:eastAsia="en-AU"/>
        </w:rPr>
        <w:t>—</w:t>
      </w:r>
      <w:r w:rsidR="00007B5B" w:rsidRPr="004B2189">
        <w:rPr>
          <w:lang w:eastAsia="en-AU"/>
        </w:rPr>
        <w:t>us</w:t>
      </w:r>
      <w:r w:rsidR="009C5F64" w:rsidRPr="004B2189">
        <w:rPr>
          <w:lang w:eastAsia="en-AU"/>
        </w:rPr>
        <w:t>e</w:t>
      </w:r>
      <w:r w:rsidR="00FD6B78" w:rsidRPr="004B2189">
        <w:rPr>
          <w:lang w:eastAsia="en-AU"/>
        </w:rPr>
        <w:t xml:space="preserve"> or divulg</w:t>
      </w:r>
      <w:r w:rsidR="009C5F64" w:rsidRPr="004B2189">
        <w:rPr>
          <w:lang w:eastAsia="en-AU"/>
        </w:rPr>
        <w:t>e</w:t>
      </w:r>
      <w:r w:rsidR="00007B5B" w:rsidRPr="004B2189">
        <w:rPr>
          <w:lang w:eastAsia="en-AU"/>
        </w:rPr>
        <w:t xml:space="preserve"> </w:t>
      </w:r>
      <w:r w:rsidR="001F3072" w:rsidRPr="004B2189">
        <w:rPr>
          <w:lang w:eastAsia="en-AU"/>
        </w:rPr>
        <w:t>protected information</w:t>
      </w:r>
      <w:bookmarkEnd w:id="91"/>
    </w:p>
    <w:p w:rsidR="00FB6E5F" w:rsidRPr="00337BA6" w:rsidRDefault="00337BA6" w:rsidP="00337BA6">
      <w:pPr>
        <w:pStyle w:val="Amain"/>
        <w:rPr>
          <w:szCs w:val="24"/>
          <w:lang w:eastAsia="en-AU"/>
        </w:rPr>
      </w:pPr>
      <w:r w:rsidRPr="00337BA6">
        <w:rPr>
          <w:szCs w:val="24"/>
          <w:lang w:eastAsia="en-AU"/>
        </w:rPr>
        <w:tab/>
      </w:r>
      <w:r w:rsidR="00E73407" w:rsidRPr="00337BA6">
        <w:rPr>
          <w:szCs w:val="24"/>
          <w:lang w:eastAsia="en-AU"/>
        </w:rPr>
        <w:t>(1)</w:t>
      </w:r>
      <w:r w:rsidR="00E73407" w:rsidRPr="00337BA6">
        <w:rPr>
          <w:szCs w:val="24"/>
          <w:lang w:eastAsia="en-AU"/>
        </w:rPr>
        <w:tab/>
      </w:r>
      <w:r w:rsidR="00FB6E5F" w:rsidRPr="00337BA6">
        <w:rPr>
          <w:szCs w:val="24"/>
          <w:lang w:eastAsia="en-AU"/>
        </w:rPr>
        <w:t>A person to whom this section applies commits an offence if—</w:t>
      </w:r>
    </w:p>
    <w:p w:rsidR="00FB6E5F"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6F2099" w:rsidRPr="004B2189">
        <w:rPr>
          <w:lang w:eastAsia="en-AU"/>
        </w:rPr>
        <w:t>the person uses</w:t>
      </w:r>
      <w:r w:rsidR="00FB6E5F" w:rsidRPr="004B2189">
        <w:rPr>
          <w:lang w:eastAsia="en-AU"/>
        </w:rPr>
        <w:t xml:space="preserve"> information; and</w:t>
      </w:r>
    </w:p>
    <w:p w:rsidR="00FB6E5F"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FB6E5F" w:rsidRPr="004B2189">
        <w:rPr>
          <w:lang w:eastAsia="en-AU"/>
        </w:rPr>
        <w:t>the information is protected information about someone else; and</w:t>
      </w:r>
    </w:p>
    <w:p w:rsidR="00F94317" w:rsidRPr="004B2189" w:rsidRDefault="00337BA6" w:rsidP="00F029D6">
      <w:pPr>
        <w:pStyle w:val="Apara"/>
        <w:keepNext/>
        <w:rPr>
          <w:lang w:eastAsia="en-AU"/>
        </w:rPr>
      </w:pPr>
      <w:r>
        <w:rPr>
          <w:lang w:eastAsia="en-AU"/>
        </w:rPr>
        <w:tab/>
      </w:r>
      <w:r w:rsidR="00E73407" w:rsidRPr="004B2189">
        <w:rPr>
          <w:lang w:eastAsia="en-AU"/>
        </w:rPr>
        <w:t>(c)</w:t>
      </w:r>
      <w:r w:rsidR="00E73407" w:rsidRPr="004B2189">
        <w:rPr>
          <w:lang w:eastAsia="en-AU"/>
        </w:rPr>
        <w:tab/>
      </w:r>
      <w:r w:rsidR="00FB6E5F" w:rsidRPr="004B2189">
        <w:rPr>
          <w:lang w:eastAsia="en-AU"/>
        </w:rPr>
        <w:t>the person is reckless about whether</w:t>
      </w:r>
      <w:r w:rsidR="00A713A8" w:rsidRPr="004B2189">
        <w:rPr>
          <w:lang w:eastAsia="en-AU"/>
        </w:rPr>
        <w:t xml:space="preserve"> </w:t>
      </w:r>
      <w:r w:rsidR="00F94317" w:rsidRPr="004B2189">
        <w:rPr>
          <w:lang w:eastAsia="en-AU"/>
        </w:rPr>
        <w:t>the information is protected information</w:t>
      </w:r>
      <w:r w:rsidR="00A713A8" w:rsidRPr="004B2189">
        <w:rPr>
          <w:lang w:eastAsia="en-AU"/>
        </w:rPr>
        <w:t xml:space="preserve"> about someone else.</w:t>
      </w:r>
    </w:p>
    <w:p w:rsidR="00007B5B" w:rsidRPr="004B2189" w:rsidRDefault="00007B5B" w:rsidP="00533815">
      <w:pPr>
        <w:pStyle w:val="Amainreturn"/>
        <w:rPr>
          <w:lang w:eastAsia="en-AU"/>
        </w:rPr>
      </w:pPr>
      <w:r w:rsidRPr="004B2189">
        <w:rPr>
          <w:lang w:eastAsia="en-AU"/>
        </w:rPr>
        <w:t>Maximum penalty: 50 penalty units, imprisonment for 6 months or both.</w:t>
      </w:r>
    </w:p>
    <w:p w:rsidR="006F2099" w:rsidRPr="00337BA6" w:rsidRDefault="00337BA6" w:rsidP="00337BA6">
      <w:pPr>
        <w:pStyle w:val="Amain"/>
        <w:rPr>
          <w:szCs w:val="24"/>
          <w:lang w:eastAsia="en-AU"/>
        </w:rPr>
      </w:pPr>
      <w:r w:rsidRPr="00337BA6">
        <w:rPr>
          <w:szCs w:val="24"/>
          <w:lang w:eastAsia="en-AU"/>
        </w:rPr>
        <w:tab/>
      </w:r>
      <w:r w:rsidR="00E73407" w:rsidRPr="00337BA6">
        <w:rPr>
          <w:szCs w:val="24"/>
          <w:lang w:eastAsia="en-AU"/>
        </w:rPr>
        <w:t>(2)</w:t>
      </w:r>
      <w:r w:rsidR="00E73407" w:rsidRPr="00337BA6">
        <w:rPr>
          <w:szCs w:val="24"/>
          <w:lang w:eastAsia="en-AU"/>
        </w:rPr>
        <w:tab/>
      </w:r>
      <w:r w:rsidR="006F2099" w:rsidRPr="00337BA6">
        <w:rPr>
          <w:szCs w:val="24"/>
          <w:lang w:eastAsia="en-AU"/>
        </w:rPr>
        <w:t>A person to whom this section applies commits an offence if—</w:t>
      </w:r>
    </w:p>
    <w:p w:rsidR="006D1739"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6D1739" w:rsidRPr="004B2189">
        <w:rPr>
          <w:lang w:eastAsia="en-AU"/>
        </w:rPr>
        <w:t xml:space="preserve">the person </w:t>
      </w:r>
      <w:r w:rsidR="00A713A8" w:rsidRPr="004B2189">
        <w:rPr>
          <w:lang w:eastAsia="en-AU"/>
        </w:rPr>
        <w:t xml:space="preserve">does something that </w:t>
      </w:r>
      <w:r w:rsidR="006F2099" w:rsidRPr="004B2189">
        <w:rPr>
          <w:lang w:eastAsia="en-AU"/>
        </w:rPr>
        <w:t>divulges</w:t>
      </w:r>
      <w:r w:rsidR="006D1739" w:rsidRPr="004B2189">
        <w:rPr>
          <w:lang w:eastAsia="en-AU"/>
        </w:rPr>
        <w:t xml:space="preserve"> information; and</w:t>
      </w:r>
    </w:p>
    <w:p w:rsidR="006D1739"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6D1739" w:rsidRPr="004B2189">
        <w:rPr>
          <w:lang w:eastAsia="en-AU"/>
        </w:rPr>
        <w:t>the information is protected information about someone else; and</w:t>
      </w:r>
    </w:p>
    <w:p w:rsidR="006D1739"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6D1739" w:rsidRPr="004B2189">
        <w:rPr>
          <w:lang w:eastAsia="en-AU"/>
        </w:rPr>
        <w:t>the person is reckless about whether—</w:t>
      </w:r>
    </w:p>
    <w:p w:rsidR="006D1739" w:rsidRPr="004B2189" w:rsidRDefault="00337BA6" w:rsidP="00337BA6">
      <w:pPr>
        <w:pStyle w:val="Asubpara"/>
        <w:rPr>
          <w:lang w:eastAsia="en-AU"/>
        </w:rPr>
      </w:pPr>
      <w:r>
        <w:rPr>
          <w:lang w:eastAsia="en-AU"/>
        </w:rPr>
        <w:tab/>
      </w:r>
      <w:r w:rsidR="00E73407" w:rsidRPr="004B2189">
        <w:rPr>
          <w:lang w:eastAsia="en-AU"/>
        </w:rPr>
        <w:t>(i)</w:t>
      </w:r>
      <w:r w:rsidR="00E73407" w:rsidRPr="004B2189">
        <w:rPr>
          <w:lang w:eastAsia="en-AU"/>
        </w:rPr>
        <w:tab/>
      </w:r>
      <w:r w:rsidR="006D1739" w:rsidRPr="004B2189">
        <w:rPr>
          <w:lang w:eastAsia="en-AU"/>
        </w:rPr>
        <w:t>the information is protected information about someone else; and</w:t>
      </w:r>
    </w:p>
    <w:p w:rsidR="006D1739" w:rsidRPr="004B2189" w:rsidRDefault="00337BA6" w:rsidP="00533815">
      <w:pPr>
        <w:pStyle w:val="Asubpara"/>
        <w:keepNext/>
        <w:rPr>
          <w:lang w:eastAsia="en-AU"/>
        </w:rPr>
      </w:pPr>
      <w:r>
        <w:rPr>
          <w:lang w:eastAsia="en-AU"/>
        </w:rPr>
        <w:tab/>
      </w:r>
      <w:r w:rsidR="00E73407" w:rsidRPr="004B2189">
        <w:rPr>
          <w:lang w:eastAsia="en-AU"/>
        </w:rPr>
        <w:t>(ii)</w:t>
      </w:r>
      <w:r w:rsidR="00E73407" w:rsidRPr="004B2189">
        <w:rPr>
          <w:lang w:eastAsia="en-AU"/>
        </w:rPr>
        <w:tab/>
      </w:r>
      <w:r w:rsidR="00A713A8" w:rsidRPr="004B2189">
        <w:rPr>
          <w:lang w:eastAsia="en-AU"/>
        </w:rPr>
        <w:t xml:space="preserve">doing the thing would result in the information being </w:t>
      </w:r>
      <w:r w:rsidR="00A713A8" w:rsidRPr="004B2189">
        <w:rPr>
          <w:szCs w:val="24"/>
          <w:lang w:eastAsia="en-AU"/>
        </w:rPr>
        <w:t>divulged</w:t>
      </w:r>
      <w:r w:rsidR="001469A6" w:rsidRPr="004B2189">
        <w:rPr>
          <w:szCs w:val="24"/>
          <w:lang w:eastAsia="en-AU"/>
        </w:rPr>
        <w:t xml:space="preserve"> to someone else</w:t>
      </w:r>
      <w:r w:rsidR="006F2099" w:rsidRPr="004B2189">
        <w:rPr>
          <w:lang w:eastAsia="en-AU"/>
        </w:rPr>
        <w:t>.</w:t>
      </w:r>
    </w:p>
    <w:p w:rsidR="00A713A8" w:rsidRPr="004B2189" w:rsidRDefault="00A713A8" w:rsidP="00533815">
      <w:pPr>
        <w:pStyle w:val="Amainreturn"/>
        <w:rPr>
          <w:lang w:eastAsia="en-AU"/>
        </w:rPr>
      </w:pPr>
      <w:r w:rsidRPr="004B2189">
        <w:rPr>
          <w:lang w:eastAsia="en-AU"/>
        </w:rPr>
        <w:t>Maximum penalty: 50 penalty units, imprisonment for 6 months or both.</w:t>
      </w:r>
    </w:p>
    <w:p w:rsidR="004032B3" w:rsidRPr="004B2189" w:rsidRDefault="00337BA6" w:rsidP="00337BA6">
      <w:pPr>
        <w:pStyle w:val="Amain"/>
        <w:rPr>
          <w:szCs w:val="24"/>
          <w:lang w:eastAsia="en-AU"/>
        </w:rPr>
      </w:pPr>
      <w:r>
        <w:rPr>
          <w:szCs w:val="24"/>
          <w:lang w:eastAsia="en-AU"/>
        </w:rPr>
        <w:tab/>
      </w:r>
      <w:r w:rsidR="00E73407" w:rsidRPr="004B2189">
        <w:rPr>
          <w:szCs w:val="24"/>
          <w:lang w:eastAsia="en-AU"/>
        </w:rPr>
        <w:t>(3)</w:t>
      </w:r>
      <w:r w:rsidR="00E73407" w:rsidRPr="004B2189">
        <w:rPr>
          <w:szCs w:val="24"/>
          <w:lang w:eastAsia="en-AU"/>
        </w:rPr>
        <w:tab/>
      </w:r>
      <w:r w:rsidR="004032B3" w:rsidRPr="004B2189">
        <w:rPr>
          <w:lang w:eastAsia="en-AU"/>
        </w:rPr>
        <w:t>Subsection</w:t>
      </w:r>
      <w:r w:rsidR="006C53CF" w:rsidRPr="004B2189">
        <w:rPr>
          <w:lang w:eastAsia="en-AU"/>
        </w:rPr>
        <w:t xml:space="preserve">s (1) and </w:t>
      </w:r>
      <w:r w:rsidR="004032B3" w:rsidRPr="004B2189">
        <w:rPr>
          <w:lang w:eastAsia="en-AU"/>
        </w:rPr>
        <w:t xml:space="preserve">(2) do not apply if the </w:t>
      </w:r>
      <w:r w:rsidR="004032B3" w:rsidRPr="004B2189">
        <w:rPr>
          <w:szCs w:val="24"/>
          <w:lang w:eastAsia="en-AU"/>
        </w:rPr>
        <w:t>information is</w:t>
      </w:r>
      <w:r w:rsidR="006C53CF" w:rsidRPr="004B2189">
        <w:rPr>
          <w:szCs w:val="24"/>
          <w:lang w:eastAsia="en-AU"/>
        </w:rPr>
        <w:t xml:space="preserve"> used or</w:t>
      </w:r>
      <w:r w:rsidR="004032B3" w:rsidRPr="004B2189">
        <w:rPr>
          <w:szCs w:val="24"/>
          <w:lang w:eastAsia="en-AU"/>
        </w:rPr>
        <w:t xml:space="preserve"> divulged—</w:t>
      </w:r>
    </w:p>
    <w:p w:rsidR="004032B3"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032B3" w:rsidRPr="004B2189">
        <w:rPr>
          <w:lang w:eastAsia="en-AU"/>
        </w:rPr>
        <w:t>under this Act or another territory law; or</w:t>
      </w:r>
    </w:p>
    <w:p w:rsidR="004032B3"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4032B3" w:rsidRPr="004B2189">
        <w:rPr>
          <w:lang w:eastAsia="en-AU"/>
        </w:rPr>
        <w:t>in relation to the exercise of a function, as a person to whom this section applies, under this Act or another territory law; or</w:t>
      </w:r>
    </w:p>
    <w:p w:rsidR="004032B3"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4032B3" w:rsidRPr="004B2189">
        <w:rPr>
          <w:lang w:eastAsia="en-AU"/>
        </w:rPr>
        <w:t>in a court proceeding.</w:t>
      </w:r>
    </w:p>
    <w:p w:rsidR="004032B3" w:rsidRPr="004B2189" w:rsidRDefault="00337BA6" w:rsidP="00337BA6">
      <w:pPr>
        <w:pStyle w:val="Amain"/>
        <w:keepNext/>
        <w:rPr>
          <w:szCs w:val="24"/>
          <w:lang w:eastAsia="en-AU"/>
        </w:rPr>
      </w:pPr>
      <w:r>
        <w:rPr>
          <w:szCs w:val="24"/>
          <w:lang w:eastAsia="en-AU"/>
        </w:rPr>
        <w:tab/>
      </w:r>
      <w:r w:rsidR="00E73407" w:rsidRPr="004B2189">
        <w:rPr>
          <w:szCs w:val="24"/>
          <w:lang w:eastAsia="en-AU"/>
        </w:rPr>
        <w:t>(4)</w:t>
      </w:r>
      <w:r w:rsidR="00E73407" w:rsidRPr="004B2189">
        <w:rPr>
          <w:szCs w:val="24"/>
          <w:lang w:eastAsia="en-AU"/>
        </w:rPr>
        <w:tab/>
      </w:r>
      <w:r w:rsidR="004032B3" w:rsidRPr="004B2189">
        <w:rPr>
          <w:lang w:eastAsia="en-AU"/>
        </w:rPr>
        <w:t>Subsection</w:t>
      </w:r>
      <w:r w:rsidR="00D16048" w:rsidRPr="004B2189">
        <w:rPr>
          <w:lang w:eastAsia="en-AU"/>
        </w:rPr>
        <w:t>s (1) and</w:t>
      </w:r>
      <w:r w:rsidR="004032B3" w:rsidRPr="004B2189">
        <w:rPr>
          <w:lang w:eastAsia="en-AU"/>
        </w:rPr>
        <w:t xml:space="preserve"> (2)</w:t>
      </w:r>
      <w:r w:rsidR="00166E83" w:rsidRPr="004B2189">
        <w:rPr>
          <w:lang w:eastAsia="en-AU"/>
        </w:rPr>
        <w:t xml:space="preserve"> do</w:t>
      </w:r>
      <w:r w:rsidR="004032B3" w:rsidRPr="004B2189">
        <w:rPr>
          <w:lang w:eastAsia="en-AU"/>
        </w:rPr>
        <w:t xml:space="preserve"> not apply to the</w:t>
      </w:r>
      <w:r w:rsidR="00440175" w:rsidRPr="004B2189">
        <w:rPr>
          <w:lang w:eastAsia="en-AU"/>
        </w:rPr>
        <w:t xml:space="preserve"> using or</w:t>
      </w:r>
      <w:r w:rsidR="004032B3" w:rsidRPr="004B2189">
        <w:rPr>
          <w:lang w:eastAsia="en-AU"/>
        </w:rPr>
        <w:t xml:space="preserve"> divulging of protected </w:t>
      </w:r>
      <w:r w:rsidR="004032B3" w:rsidRPr="004B2189">
        <w:rPr>
          <w:szCs w:val="24"/>
          <w:lang w:eastAsia="en-AU"/>
        </w:rPr>
        <w:t xml:space="preserve">information about </w:t>
      </w:r>
      <w:r w:rsidR="001469A6" w:rsidRPr="004B2189">
        <w:rPr>
          <w:szCs w:val="24"/>
          <w:lang w:eastAsia="en-AU"/>
        </w:rPr>
        <w:t xml:space="preserve">a person </w:t>
      </w:r>
      <w:r w:rsidR="004032B3" w:rsidRPr="004B2189">
        <w:rPr>
          <w:szCs w:val="24"/>
          <w:lang w:eastAsia="en-AU"/>
        </w:rPr>
        <w:t>with the person’s consent.</w:t>
      </w:r>
    </w:p>
    <w:p w:rsidR="004032B3" w:rsidRPr="004B2189" w:rsidRDefault="004032B3" w:rsidP="00FC6CB6">
      <w:pPr>
        <w:pStyle w:val="aNote"/>
        <w:keepNext/>
      </w:pPr>
      <w:r w:rsidRPr="00FB4595">
        <w:rPr>
          <w:rStyle w:val="charItals"/>
        </w:rPr>
        <w:t>Note</w:t>
      </w:r>
      <w:r w:rsidRPr="00FB4595">
        <w:rPr>
          <w:rStyle w:val="charItals"/>
        </w:rPr>
        <w:tab/>
      </w:r>
      <w:r w:rsidRPr="004B2189">
        <w:t>The defendant has an evidential burden in relation to the matters mentioned in s</w:t>
      </w:r>
      <w:r w:rsidR="002A17D3" w:rsidRPr="004B2189">
        <w:t>s</w:t>
      </w:r>
      <w:r w:rsidRPr="004B2189">
        <w:t xml:space="preserve"> (3) </w:t>
      </w:r>
      <w:r w:rsidR="00935B94" w:rsidRPr="004B2189">
        <w:t xml:space="preserve">and (4) (see </w:t>
      </w:r>
      <w:hyperlink r:id="rId102" w:tooltip="A2002-51" w:history="1">
        <w:r w:rsidR="00F61671" w:rsidRPr="00E50303">
          <w:rPr>
            <w:rStyle w:val="charCitHyperlinkAbbrev"/>
          </w:rPr>
          <w:t>Criminal Code</w:t>
        </w:r>
      </w:hyperlink>
      <w:r w:rsidRPr="004B2189">
        <w:t>, s 58).</w:t>
      </w:r>
    </w:p>
    <w:p w:rsidR="004032B3" w:rsidRPr="004B2189" w:rsidRDefault="00337BA6" w:rsidP="00F029D6">
      <w:pPr>
        <w:pStyle w:val="Amain"/>
        <w:keepLines/>
      </w:pPr>
      <w:r>
        <w:tab/>
      </w:r>
      <w:r w:rsidR="00E73407" w:rsidRPr="004B2189">
        <w:t>(5)</w:t>
      </w:r>
      <w:r w:rsidR="00E73407" w:rsidRPr="004B2189">
        <w:tab/>
      </w:r>
      <w:r w:rsidR="004032B3" w:rsidRPr="004B2189">
        <w:rPr>
          <w:lang w:eastAsia="en-AU"/>
        </w:rPr>
        <w:t xml:space="preserve">A person to whom this section applies need not divulge protected information to a court, or produce a document containing protected </w:t>
      </w:r>
      <w:r w:rsidR="004032B3" w:rsidRPr="004B2189">
        <w:rPr>
          <w:szCs w:val="24"/>
          <w:lang w:eastAsia="en-AU"/>
        </w:rPr>
        <w:t>information to a court, unless it is ne</w:t>
      </w:r>
      <w:r w:rsidR="000847FC" w:rsidRPr="004B2189">
        <w:rPr>
          <w:szCs w:val="24"/>
          <w:lang w:eastAsia="en-AU"/>
        </w:rPr>
        <w:t>cessary to do so for this Act</w:t>
      </w:r>
      <w:r w:rsidR="004032B3" w:rsidRPr="004B2189">
        <w:rPr>
          <w:szCs w:val="24"/>
          <w:lang w:eastAsia="en-AU"/>
        </w:rPr>
        <w:t xml:space="preserve"> </w:t>
      </w:r>
      <w:r w:rsidR="00D16048" w:rsidRPr="004B2189">
        <w:rPr>
          <w:szCs w:val="24"/>
          <w:lang w:eastAsia="en-AU"/>
        </w:rPr>
        <w:t>or another law applying in the territory.</w:t>
      </w:r>
    </w:p>
    <w:p w:rsidR="00452940" w:rsidRPr="004B2189" w:rsidRDefault="00337BA6" w:rsidP="00337BA6">
      <w:pPr>
        <w:pStyle w:val="Amain"/>
        <w:keepNext/>
        <w:rPr>
          <w:lang w:eastAsia="en-AU"/>
        </w:rPr>
      </w:pPr>
      <w:r>
        <w:rPr>
          <w:lang w:eastAsia="en-AU"/>
        </w:rPr>
        <w:tab/>
      </w:r>
      <w:r w:rsidR="00E73407" w:rsidRPr="004B2189">
        <w:rPr>
          <w:lang w:eastAsia="en-AU"/>
        </w:rPr>
        <w:t>(6)</w:t>
      </w:r>
      <w:r w:rsidR="00E73407" w:rsidRPr="004B2189">
        <w:rPr>
          <w:lang w:eastAsia="en-AU"/>
        </w:rPr>
        <w:tab/>
      </w:r>
      <w:r w:rsidR="00452940" w:rsidRPr="004B2189">
        <w:rPr>
          <w:lang w:eastAsia="en-AU"/>
        </w:rPr>
        <w:t>In this section:</w:t>
      </w:r>
    </w:p>
    <w:p w:rsidR="00452940" w:rsidRPr="004B2189" w:rsidRDefault="00452940" w:rsidP="00E73407">
      <w:pPr>
        <w:pStyle w:val="aDef"/>
        <w:rPr>
          <w:lang w:eastAsia="en-AU"/>
        </w:rPr>
      </w:pPr>
      <w:r w:rsidRPr="00FB4595">
        <w:rPr>
          <w:rStyle w:val="charBoldItals"/>
        </w:rPr>
        <w:t xml:space="preserve">court </w:t>
      </w:r>
      <w:r w:rsidRPr="004B2189">
        <w:rPr>
          <w:lang w:eastAsia="en-AU"/>
        </w:rPr>
        <w:t>includes a tribunal, authority or person having power to require the production of documents or the answering of questions.</w:t>
      </w:r>
    </w:p>
    <w:p w:rsidR="00452940" w:rsidRPr="004B2189" w:rsidRDefault="00452940" w:rsidP="00E73407">
      <w:pPr>
        <w:pStyle w:val="aDef"/>
        <w:keepNext/>
        <w:rPr>
          <w:lang w:eastAsia="en-AU"/>
        </w:rPr>
      </w:pPr>
      <w:r w:rsidRPr="00FB4595">
        <w:rPr>
          <w:rStyle w:val="charBoldItals"/>
        </w:rPr>
        <w:t xml:space="preserve">divulge </w:t>
      </w:r>
      <w:r w:rsidRPr="004B2189">
        <w:rPr>
          <w:lang w:eastAsia="en-AU"/>
        </w:rPr>
        <w:t>includes—</w:t>
      </w:r>
    </w:p>
    <w:p w:rsidR="00452940" w:rsidRPr="004B2189" w:rsidRDefault="00337BA6" w:rsidP="00337BA6">
      <w:pPr>
        <w:pStyle w:val="aDefpara"/>
        <w:rPr>
          <w:lang w:eastAsia="en-AU"/>
        </w:rPr>
      </w:pPr>
      <w:r>
        <w:rPr>
          <w:lang w:eastAsia="en-AU"/>
        </w:rPr>
        <w:tab/>
      </w:r>
      <w:r w:rsidR="00E73407" w:rsidRPr="004B2189">
        <w:rPr>
          <w:lang w:eastAsia="en-AU"/>
        </w:rPr>
        <w:t>(a)</w:t>
      </w:r>
      <w:r w:rsidR="00E73407" w:rsidRPr="004B2189">
        <w:rPr>
          <w:lang w:eastAsia="en-AU"/>
        </w:rPr>
        <w:tab/>
      </w:r>
      <w:r w:rsidR="00452940" w:rsidRPr="004B2189">
        <w:rPr>
          <w:lang w:eastAsia="en-AU"/>
        </w:rPr>
        <w:t>communicate; or</w:t>
      </w:r>
    </w:p>
    <w:p w:rsidR="00452940"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452940" w:rsidRPr="004B2189">
        <w:rPr>
          <w:lang w:eastAsia="en-AU"/>
        </w:rPr>
        <w:t>publish</w:t>
      </w:r>
    </w:p>
    <w:p w:rsidR="00452940" w:rsidRPr="004B2189" w:rsidRDefault="00452940" w:rsidP="00337BA6">
      <w:pPr>
        <w:pStyle w:val="aDef"/>
        <w:keepNext/>
        <w:rPr>
          <w:lang w:eastAsia="en-AU"/>
        </w:rPr>
      </w:pPr>
      <w:r w:rsidRPr="00FB4595">
        <w:rPr>
          <w:rStyle w:val="charBoldItals"/>
        </w:rPr>
        <w:t xml:space="preserve">person to whom this section applies </w:t>
      </w:r>
      <w:r w:rsidRPr="004B2189">
        <w:rPr>
          <w:lang w:eastAsia="en-AU"/>
        </w:rPr>
        <w:t>means—</w:t>
      </w:r>
    </w:p>
    <w:p w:rsidR="00452940" w:rsidRPr="004B2189" w:rsidRDefault="00337BA6" w:rsidP="00337BA6">
      <w:pPr>
        <w:pStyle w:val="aDefpara"/>
        <w:rPr>
          <w:lang w:eastAsia="en-AU"/>
        </w:rPr>
      </w:pPr>
      <w:r>
        <w:rPr>
          <w:lang w:eastAsia="en-AU"/>
        </w:rPr>
        <w:tab/>
      </w:r>
      <w:r w:rsidR="00E73407" w:rsidRPr="004B2189">
        <w:rPr>
          <w:lang w:eastAsia="en-AU"/>
        </w:rPr>
        <w:t>(a)</w:t>
      </w:r>
      <w:r w:rsidR="00E73407" w:rsidRPr="004B2189">
        <w:rPr>
          <w:lang w:eastAsia="en-AU"/>
        </w:rPr>
        <w:tab/>
      </w:r>
      <w:r w:rsidR="00E221EF" w:rsidRPr="004B2189">
        <w:rPr>
          <w:lang w:eastAsia="en-AU"/>
        </w:rPr>
        <w:t>a person who is or has been—</w:t>
      </w:r>
    </w:p>
    <w:p w:rsidR="00E221EF" w:rsidRPr="004B2189" w:rsidRDefault="00E221EF" w:rsidP="002356B6">
      <w:pPr>
        <w:pStyle w:val="Asubpara"/>
        <w:rPr>
          <w:lang w:eastAsia="en-AU"/>
        </w:rPr>
      </w:pPr>
      <w:r w:rsidRPr="004B2189">
        <w:rPr>
          <w:lang w:eastAsia="en-AU"/>
        </w:rPr>
        <w:tab/>
        <w:t>(i)</w:t>
      </w:r>
      <w:r w:rsidRPr="004B2189">
        <w:rPr>
          <w:lang w:eastAsia="en-AU"/>
        </w:rPr>
        <w:tab/>
        <w:t>the commissioner; or</w:t>
      </w:r>
    </w:p>
    <w:p w:rsidR="00E221EF" w:rsidRPr="004B2189" w:rsidRDefault="00E221EF" w:rsidP="002356B6">
      <w:pPr>
        <w:pStyle w:val="Asubpara"/>
        <w:rPr>
          <w:lang w:eastAsia="en-AU"/>
        </w:rPr>
      </w:pPr>
      <w:r w:rsidRPr="004B2189">
        <w:rPr>
          <w:lang w:eastAsia="en-AU"/>
        </w:rPr>
        <w:tab/>
        <w:t>(ii)</w:t>
      </w:r>
      <w:r w:rsidRPr="004B2189">
        <w:rPr>
          <w:lang w:eastAsia="en-AU"/>
        </w:rPr>
        <w:tab/>
        <w:t>an independent advisor; or</w:t>
      </w:r>
    </w:p>
    <w:p w:rsidR="00452940"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452940" w:rsidRPr="004B2189">
        <w:rPr>
          <w:lang w:eastAsia="en-AU"/>
        </w:rPr>
        <w:t>anyone else who has exercised a function under this Act.</w:t>
      </w:r>
    </w:p>
    <w:p w:rsidR="00452940" w:rsidRPr="004B2189" w:rsidRDefault="00452940" w:rsidP="00E73407">
      <w:pPr>
        <w:pStyle w:val="aDef"/>
        <w:rPr>
          <w:lang w:eastAsia="en-AU"/>
        </w:rPr>
      </w:pPr>
      <w:r w:rsidRPr="00FB4595">
        <w:rPr>
          <w:rStyle w:val="charBoldItals"/>
        </w:rPr>
        <w:t xml:space="preserve">produce </w:t>
      </w:r>
      <w:r w:rsidRPr="004B2189">
        <w:rPr>
          <w:lang w:eastAsia="en-AU"/>
        </w:rPr>
        <w:t>includes allow access to.</w:t>
      </w:r>
    </w:p>
    <w:p w:rsidR="00452940" w:rsidRPr="004B2189" w:rsidRDefault="00452940" w:rsidP="00FC6CB6">
      <w:pPr>
        <w:pStyle w:val="aDef"/>
        <w:keepNext/>
        <w:rPr>
          <w:szCs w:val="24"/>
          <w:lang w:eastAsia="en-AU"/>
        </w:rPr>
      </w:pPr>
      <w:r w:rsidRPr="00FB4595">
        <w:rPr>
          <w:rStyle w:val="charBoldItals"/>
        </w:rPr>
        <w:t xml:space="preserve">protected information </w:t>
      </w:r>
      <w:r w:rsidRPr="004B2189">
        <w:rPr>
          <w:lang w:eastAsia="en-AU"/>
        </w:rPr>
        <w:t xml:space="preserve">means information about a person that is disclosed to, or obtained by, a person to whom this section applies </w:t>
      </w:r>
      <w:r w:rsidRPr="004B2189">
        <w:rPr>
          <w:szCs w:val="24"/>
          <w:lang w:eastAsia="en-AU"/>
        </w:rPr>
        <w:t>because of the exercise of a function under this Act by the person or someone else.</w:t>
      </w:r>
    </w:p>
    <w:p w:rsidR="00FD6B78" w:rsidRPr="004B2189" w:rsidRDefault="00FD6B78" w:rsidP="00FC6CB6">
      <w:pPr>
        <w:pStyle w:val="aExamHdgss"/>
        <w:rPr>
          <w:lang w:eastAsia="en-AU"/>
        </w:rPr>
      </w:pPr>
      <w:r w:rsidRPr="004B2189">
        <w:rPr>
          <w:lang w:eastAsia="en-AU"/>
        </w:rPr>
        <w:t>Example</w:t>
      </w:r>
      <w:r w:rsidR="006744EA" w:rsidRPr="004B2189">
        <w:rPr>
          <w:lang w:eastAsia="en-AU"/>
        </w:rPr>
        <w:t>s—</w:t>
      </w:r>
      <w:r w:rsidRPr="004B2189">
        <w:rPr>
          <w:lang w:eastAsia="en-AU"/>
        </w:rPr>
        <w:t>protected</w:t>
      </w:r>
      <w:r w:rsidR="006744EA" w:rsidRPr="004B2189">
        <w:rPr>
          <w:lang w:eastAsia="en-AU"/>
        </w:rPr>
        <w:t xml:space="preserve"> </w:t>
      </w:r>
      <w:r w:rsidRPr="004B2189">
        <w:rPr>
          <w:lang w:eastAsia="en-AU"/>
        </w:rPr>
        <w:t>information</w:t>
      </w:r>
      <w:r w:rsidR="006744EA" w:rsidRPr="004B2189">
        <w:rPr>
          <w:lang w:eastAsia="en-AU"/>
        </w:rPr>
        <w:t xml:space="preserve"> </w:t>
      </w:r>
    </w:p>
    <w:p w:rsidR="00FD6B78" w:rsidRPr="004B2189" w:rsidRDefault="006744EA" w:rsidP="00FC6CB6">
      <w:pPr>
        <w:pStyle w:val="aExamINumss"/>
        <w:keepNext/>
        <w:rPr>
          <w:lang w:eastAsia="en-AU"/>
        </w:rPr>
      </w:pPr>
      <w:r w:rsidRPr="004B2189">
        <w:rPr>
          <w:lang w:eastAsia="en-AU"/>
        </w:rPr>
        <w:t>1</w:t>
      </w:r>
      <w:r w:rsidRPr="004B2189">
        <w:rPr>
          <w:lang w:eastAsia="en-AU"/>
        </w:rPr>
        <w:tab/>
      </w:r>
      <w:r w:rsidR="00FD6B78" w:rsidRPr="004B2189">
        <w:rPr>
          <w:lang w:eastAsia="en-AU"/>
        </w:rPr>
        <w:t>information obtained by the c</w:t>
      </w:r>
      <w:r w:rsidR="00C65832" w:rsidRPr="004B2189">
        <w:rPr>
          <w:lang w:eastAsia="en-AU"/>
        </w:rPr>
        <w:t>ommissioner</w:t>
      </w:r>
      <w:r w:rsidR="00FD6B78" w:rsidRPr="004B2189">
        <w:rPr>
          <w:lang w:eastAsia="en-AU"/>
        </w:rPr>
        <w:t xml:space="preserve"> </w:t>
      </w:r>
      <w:r w:rsidRPr="004B2189">
        <w:rPr>
          <w:lang w:eastAsia="en-AU"/>
        </w:rPr>
        <w:t>in conducting a risk assessment for a person</w:t>
      </w:r>
    </w:p>
    <w:p w:rsidR="006744EA" w:rsidRPr="004B2189" w:rsidRDefault="006744EA" w:rsidP="00337BA6">
      <w:pPr>
        <w:pStyle w:val="aExamINumss"/>
        <w:keepNext/>
        <w:rPr>
          <w:lang w:eastAsia="en-AU"/>
        </w:rPr>
      </w:pPr>
      <w:r w:rsidRPr="004B2189">
        <w:rPr>
          <w:lang w:eastAsia="en-AU"/>
        </w:rPr>
        <w:t>2</w:t>
      </w:r>
      <w:r w:rsidRPr="004B2189">
        <w:rPr>
          <w:lang w:eastAsia="en-AU"/>
        </w:rPr>
        <w:tab/>
        <w:t xml:space="preserve">information disclosed by the commissioner in </w:t>
      </w:r>
      <w:r w:rsidRPr="004B2189">
        <w:t>seeking information or advice from an entity</w:t>
      </w:r>
      <w:r w:rsidR="00BC34F1" w:rsidRPr="004B2189">
        <w:t xml:space="preserve"> about a registered person</w:t>
      </w:r>
    </w:p>
    <w:p w:rsidR="00951469" w:rsidRPr="004B2189" w:rsidRDefault="00951469" w:rsidP="00951469">
      <w:pPr>
        <w:pStyle w:val="aNote"/>
      </w:pPr>
      <w:r w:rsidRPr="00FB4595">
        <w:rPr>
          <w:rStyle w:val="charItals"/>
        </w:rPr>
        <w:t>Note</w:t>
      </w:r>
      <w:r w:rsidRPr="004B2189">
        <w:tab/>
        <w:t xml:space="preserve">An example is part of the Act, is not exhaustive and may extend, but does not limit, the meaning of the provision in which it appears (see </w:t>
      </w:r>
      <w:hyperlink r:id="rId103" w:tooltip="A2001-14" w:history="1">
        <w:r w:rsidR="00FB4595" w:rsidRPr="00FB4595">
          <w:rPr>
            <w:rStyle w:val="charCitHyperlinkAbbrev"/>
          </w:rPr>
          <w:t>Legislation Act</w:t>
        </w:r>
      </w:hyperlink>
      <w:r w:rsidRPr="004B2189">
        <w:t>, s 126 and s 132).</w:t>
      </w:r>
    </w:p>
    <w:p w:rsidR="00452940" w:rsidRPr="004B2189" w:rsidRDefault="00452940" w:rsidP="00E73407">
      <w:pPr>
        <w:pStyle w:val="aDef"/>
        <w:rPr>
          <w:szCs w:val="24"/>
          <w:lang w:eastAsia="en-AU"/>
        </w:rPr>
      </w:pPr>
      <w:r w:rsidRPr="00FB4595">
        <w:rPr>
          <w:rStyle w:val="charBoldItals"/>
        </w:rPr>
        <w:t>use</w:t>
      </w:r>
      <w:r w:rsidR="00F80085" w:rsidRPr="00FB4595">
        <w:rPr>
          <w:rStyle w:val="charBoldItals"/>
        </w:rPr>
        <w:t xml:space="preserve"> information</w:t>
      </w:r>
      <w:r w:rsidRPr="00FB4595">
        <w:rPr>
          <w:rStyle w:val="charBoldItals"/>
        </w:rPr>
        <w:t xml:space="preserve"> </w:t>
      </w:r>
      <w:r w:rsidRPr="004B2189">
        <w:rPr>
          <w:szCs w:val="24"/>
          <w:lang w:eastAsia="en-AU"/>
        </w:rPr>
        <w:t>i</w:t>
      </w:r>
      <w:r w:rsidR="00F80085" w:rsidRPr="004B2189">
        <w:rPr>
          <w:szCs w:val="24"/>
          <w:lang w:eastAsia="en-AU"/>
        </w:rPr>
        <w:t>ncludes make a record of the information.</w:t>
      </w:r>
    </w:p>
    <w:p w:rsidR="00437296" w:rsidRPr="004B2189" w:rsidRDefault="00E73407" w:rsidP="00E73407">
      <w:pPr>
        <w:pStyle w:val="AH5Sec"/>
      </w:pPr>
      <w:bookmarkStart w:id="92" w:name="_Toc514838364"/>
      <w:r w:rsidRPr="00613AF1">
        <w:rPr>
          <w:rStyle w:val="CharSectNo"/>
        </w:rPr>
        <w:t>66</w:t>
      </w:r>
      <w:r w:rsidRPr="004B2189">
        <w:tab/>
      </w:r>
      <w:r w:rsidR="00437296" w:rsidRPr="004B2189">
        <w:t>Evidentiary certificates</w:t>
      </w:r>
      <w:bookmarkEnd w:id="92"/>
    </w:p>
    <w:p w:rsidR="00B9100F"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B9100F" w:rsidRPr="004B2189">
        <w:rPr>
          <w:lang w:eastAsia="en-AU"/>
        </w:rPr>
        <w:t>The commissioner may give a signed certificate—</w:t>
      </w:r>
    </w:p>
    <w:p w:rsidR="00B9100F" w:rsidRPr="004B2189" w:rsidRDefault="00337BA6" w:rsidP="00337BA6">
      <w:pPr>
        <w:pStyle w:val="Apara"/>
        <w:rPr>
          <w:szCs w:val="24"/>
          <w:lang w:eastAsia="en-AU"/>
        </w:rPr>
      </w:pPr>
      <w:r>
        <w:rPr>
          <w:szCs w:val="24"/>
          <w:lang w:eastAsia="en-AU"/>
        </w:rPr>
        <w:tab/>
      </w:r>
      <w:r w:rsidR="00E73407" w:rsidRPr="004B2189">
        <w:rPr>
          <w:szCs w:val="24"/>
          <w:lang w:eastAsia="en-AU"/>
        </w:rPr>
        <w:t>(a)</w:t>
      </w:r>
      <w:r w:rsidR="00E73407" w:rsidRPr="004B2189">
        <w:rPr>
          <w:szCs w:val="24"/>
          <w:lang w:eastAsia="en-AU"/>
        </w:rPr>
        <w:tab/>
      </w:r>
      <w:r w:rsidR="00B9100F" w:rsidRPr="004B2189">
        <w:rPr>
          <w:lang w:eastAsia="en-AU"/>
        </w:rPr>
        <w:t xml:space="preserve">stating that on a stated date or during a stated period a named </w:t>
      </w:r>
      <w:r w:rsidR="00B9100F" w:rsidRPr="004B2189">
        <w:rPr>
          <w:szCs w:val="24"/>
          <w:lang w:eastAsia="en-AU"/>
        </w:rPr>
        <w:t>person was or was not registered; and</w:t>
      </w:r>
    </w:p>
    <w:p w:rsidR="00B9100F" w:rsidRPr="004B2189" w:rsidRDefault="00337BA6" w:rsidP="00337BA6">
      <w:pPr>
        <w:pStyle w:val="Apara"/>
        <w:rPr>
          <w:szCs w:val="24"/>
          <w:lang w:eastAsia="en-AU"/>
        </w:rPr>
      </w:pPr>
      <w:r>
        <w:rPr>
          <w:szCs w:val="24"/>
          <w:lang w:eastAsia="en-AU"/>
        </w:rPr>
        <w:tab/>
      </w:r>
      <w:r w:rsidR="00E73407" w:rsidRPr="004B2189">
        <w:rPr>
          <w:szCs w:val="24"/>
          <w:lang w:eastAsia="en-AU"/>
        </w:rPr>
        <w:t>(b)</w:t>
      </w:r>
      <w:r w:rsidR="00E73407" w:rsidRPr="004B2189">
        <w:rPr>
          <w:szCs w:val="24"/>
          <w:lang w:eastAsia="en-AU"/>
        </w:rPr>
        <w:tab/>
      </w:r>
      <w:r w:rsidR="00B9100F" w:rsidRPr="004B2189">
        <w:rPr>
          <w:lang w:eastAsia="en-AU"/>
        </w:rPr>
        <w:t xml:space="preserve">if the person was registered—including details of the person’s </w:t>
      </w:r>
      <w:r w:rsidR="00B9100F" w:rsidRPr="004B2189">
        <w:rPr>
          <w:szCs w:val="24"/>
          <w:lang w:eastAsia="en-AU"/>
        </w:rPr>
        <w:t>registration.</w:t>
      </w:r>
    </w:p>
    <w:p w:rsidR="00B9100F"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B9100F" w:rsidRPr="004B2189">
        <w:rPr>
          <w:lang w:eastAsia="en-AU"/>
        </w:rPr>
        <w:t>A certificate under this section is evidence of the matters stated in it.</w:t>
      </w:r>
    </w:p>
    <w:p w:rsidR="00B9100F" w:rsidRPr="004B2189" w:rsidRDefault="00337BA6" w:rsidP="00337BA6">
      <w:pPr>
        <w:pStyle w:val="Amain"/>
      </w:pPr>
      <w:r>
        <w:tab/>
      </w:r>
      <w:r w:rsidR="00E73407" w:rsidRPr="004B2189">
        <w:t>(3)</w:t>
      </w:r>
      <w:r w:rsidR="00E73407" w:rsidRPr="004B2189">
        <w:tab/>
      </w:r>
      <w:r w:rsidR="00B9100F" w:rsidRPr="004B2189">
        <w:rPr>
          <w:lang w:eastAsia="en-AU"/>
        </w:rPr>
        <w:t xml:space="preserve">Unless the contrary is proved, a document that purports to be a </w:t>
      </w:r>
      <w:r w:rsidR="00B9100F" w:rsidRPr="004B2189">
        <w:rPr>
          <w:szCs w:val="24"/>
          <w:lang w:eastAsia="en-AU"/>
        </w:rPr>
        <w:t>certificate under this section is taken to be a certificate.</w:t>
      </w:r>
    </w:p>
    <w:p w:rsidR="00437296" w:rsidRPr="004B2189" w:rsidRDefault="00E73407" w:rsidP="00E73407">
      <w:pPr>
        <w:pStyle w:val="AH5Sec"/>
      </w:pPr>
      <w:bookmarkStart w:id="93" w:name="_Toc514838365"/>
      <w:r w:rsidRPr="00613AF1">
        <w:rPr>
          <w:rStyle w:val="CharSectNo"/>
        </w:rPr>
        <w:t>67</w:t>
      </w:r>
      <w:r w:rsidRPr="004B2189">
        <w:tab/>
      </w:r>
      <w:r w:rsidR="00FA3D16" w:rsidRPr="004B2189">
        <w:t>Disqualification</w:t>
      </w:r>
      <w:r w:rsidR="00437296" w:rsidRPr="004B2189">
        <w:t xml:space="preserve"> orders</w:t>
      </w:r>
      <w:bookmarkEnd w:id="93"/>
    </w:p>
    <w:p w:rsidR="00226F64" w:rsidRPr="004B2189" w:rsidRDefault="00337BA6" w:rsidP="00337BA6">
      <w:pPr>
        <w:pStyle w:val="Amain"/>
      </w:pPr>
      <w:r>
        <w:tab/>
      </w:r>
      <w:r w:rsidR="00E73407" w:rsidRPr="004B2189">
        <w:t>(1)</w:t>
      </w:r>
      <w:r w:rsidR="00E73407" w:rsidRPr="004B2189">
        <w:tab/>
      </w:r>
      <w:r w:rsidR="00226F64" w:rsidRPr="004B2189">
        <w:t>If a court finds a person guilty of an offence against this Act, the court may make an order disqualifying the person from applying for registration for a stated period or until a stated thing happens.</w:t>
      </w:r>
    </w:p>
    <w:p w:rsidR="00FA3D16" w:rsidRPr="004B2189" w:rsidRDefault="00337BA6" w:rsidP="00337BA6">
      <w:pPr>
        <w:pStyle w:val="Amain"/>
        <w:keepNext/>
      </w:pPr>
      <w:r>
        <w:tab/>
      </w:r>
      <w:r w:rsidR="00E73407" w:rsidRPr="004B2189">
        <w:t>(2)</w:t>
      </w:r>
      <w:r w:rsidR="00E73407" w:rsidRPr="004B2189">
        <w:tab/>
      </w:r>
      <w:r w:rsidR="00FA3D16" w:rsidRPr="004B2189">
        <w:t>In this section:</w:t>
      </w:r>
    </w:p>
    <w:p w:rsidR="00FA3D16" w:rsidRPr="004B2189" w:rsidRDefault="00B9100F" w:rsidP="00E73407">
      <w:pPr>
        <w:pStyle w:val="aDef"/>
      </w:pPr>
      <w:r w:rsidRPr="00FB4595">
        <w:rPr>
          <w:rStyle w:val="charBoldItals"/>
        </w:rPr>
        <w:t>offence against this Act</w:t>
      </w:r>
      <w:r w:rsidRPr="00FB4595">
        <w:t xml:space="preserve"> </w:t>
      </w:r>
      <w:r w:rsidRPr="004B2189">
        <w:rPr>
          <w:lang w:eastAsia="en-AU"/>
        </w:rPr>
        <w:t>include</w:t>
      </w:r>
      <w:r w:rsidR="00FA3D16" w:rsidRPr="004B2189">
        <w:rPr>
          <w:lang w:eastAsia="en-AU"/>
        </w:rPr>
        <w:t>s</w:t>
      </w:r>
      <w:r w:rsidRPr="004B2189">
        <w:rPr>
          <w:lang w:eastAsia="en-AU"/>
        </w:rPr>
        <w:t xml:space="preserve"> an offence against the </w:t>
      </w:r>
      <w:hyperlink r:id="rId104" w:tooltip="A2002-51" w:history="1">
        <w:r w:rsidR="00FB4595" w:rsidRPr="00FB4595">
          <w:rPr>
            <w:rStyle w:val="charCitHyperlinkAbbrev"/>
          </w:rPr>
          <w:t>Criminal Code</w:t>
        </w:r>
      </w:hyperlink>
      <w:r w:rsidRPr="004B2189">
        <w:rPr>
          <w:lang w:eastAsia="en-AU"/>
        </w:rPr>
        <w:t xml:space="preserve"> in relation to anything done, or not done, u</w:t>
      </w:r>
      <w:r w:rsidR="00FA3D16" w:rsidRPr="004B2189">
        <w:rPr>
          <w:lang w:eastAsia="en-AU"/>
        </w:rPr>
        <w:t>nder or in relation to this Act.</w:t>
      </w:r>
    </w:p>
    <w:p w:rsidR="00102E70" w:rsidRPr="004B2189" w:rsidRDefault="00E73407" w:rsidP="00E73407">
      <w:pPr>
        <w:pStyle w:val="AH5Sec"/>
      </w:pPr>
      <w:bookmarkStart w:id="94" w:name="_Toc514838366"/>
      <w:r w:rsidRPr="00613AF1">
        <w:rPr>
          <w:rStyle w:val="CharSectNo"/>
        </w:rPr>
        <w:t>68</w:t>
      </w:r>
      <w:r w:rsidRPr="004B2189">
        <w:tab/>
      </w:r>
      <w:r w:rsidR="0032339E" w:rsidRPr="004B2189">
        <w:t>Determination of f</w:t>
      </w:r>
      <w:r w:rsidR="00102E70" w:rsidRPr="004B2189">
        <w:t>ees</w:t>
      </w:r>
      <w:bookmarkEnd w:id="94"/>
    </w:p>
    <w:p w:rsidR="00102E70" w:rsidRPr="004B2189" w:rsidRDefault="00337BA6" w:rsidP="00337BA6">
      <w:pPr>
        <w:pStyle w:val="Amain"/>
        <w:keepNext/>
      </w:pPr>
      <w:r>
        <w:tab/>
      </w:r>
      <w:r w:rsidR="00E73407" w:rsidRPr="004B2189">
        <w:t>(1)</w:t>
      </w:r>
      <w:r w:rsidR="00E73407" w:rsidRPr="004B2189">
        <w:tab/>
      </w:r>
      <w:r w:rsidR="0032339E" w:rsidRPr="004B2189">
        <w:t>The</w:t>
      </w:r>
      <w:r w:rsidR="00F13FED" w:rsidRPr="004B2189">
        <w:t xml:space="preserve"> Minister</w:t>
      </w:r>
      <w:r w:rsidR="0032339E" w:rsidRPr="004B2189">
        <w:t xml:space="preserve"> may determine fees for this Act.</w:t>
      </w:r>
    </w:p>
    <w:p w:rsidR="0032339E" w:rsidRPr="004B2189" w:rsidRDefault="0032339E" w:rsidP="00384D54">
      <w:pPr>
        <w:pStyle w:val="aNote"/>
        <w:keepNext/>
      </w:pPr>
      <w:r w:rsidRPr="00FB4595">
        <w:rPr>
          <w:rStyle w:val="charItals"/>
        </w:rPr>
        <w:t>Note</w:t>
      </w:r>
      <w:r w:rsidRPr="004B2189">
        <w:tab/>
        <w:t xml:space="preserve">The </w:t>
      </w:r>
      <w:hyperlink r:id="rId105" w:tooltip="A2001-14" w:history="1">
        <w:r w:rsidR="00FB4595" w:rsidRPr="00FB4595">
          <w:rPr>
            <w:rStyle w:val="charCitHyperlinkAbbrev"/>
          </w:rPr>
          <w:t>Legislation Act</w:t>
        </w:r>
      </w:hyperlink>
      <w:r w:rsidRPr="004B2189">
        <w:t xml:space="preserve"> contains provisions about the making of determinations and regulations relating to fees (see pt 6.3)</w:t>
      </w:r>
    </w:p>
    <w:p w:rsidR="0032339E" w:rsidRPr="004B2189" w:rsidRDefault="00337BA6" w:rsidP="00337BA6">
      <w:pPr>
        <w:pStyle w:val="Amain"/>
        <w:keepNext/>
      </w:pPr>
      <w:r>
        <w:tab/>
      </w:r>
      <w:r w:rsidR="00E73407" w:rsidRPr="004B2189">
        <w:t>(2)</w:t>
      </w:r>
      <w:r w:rsidR="00E73407" w:rsidRPr="004B2189">
        <w:tab/>
      </w:r>
      <w:r w:rsidR="0032339E" w:rsidRPr="004B2189">
        <w:t>A determination is a disallowable instrument.</w:t>
      </w:r>
    </w:p>
    <w:p w:rsidR="0032339E" w:rsidRPr="004B2189" w:rsidRDefault="0032339E">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106" w:tooltip="A2001-14" w:history="1">
        <w:r w:rsidR="00FB4595" w:rsidRPr="00FB4595">
          <w:rPr>
            <w:rStyle w:val="charCitHyperlinkAbbrev"/>
          </w:rPr>
          <w:t>Legislation Act</w:t>
        </w:r>
      </w:hyperlink>
      <w:r w:rsidRPr="004B2189">
        <w:t>.</w:t>
      </w:r>
    </w:p>
    <w:p w:rsidR="0032339E" w:rsidRPr="004B2189" w:rsidRDefault="00E73407" w:rsidP="00E73407">
      <w:pPr>
        <w:pStyle w:val="AH5Sec"/>
        <w:rPr>
          <w:lang w:eastAsia="en-AU"/>
        </w:rPr>
      </w:pPr>
      <w:bookmarkStart w:id="95" w:name="_Toc514838367"/>
      <w:r w:rsidRPr="00613AF1">
        <w:rPr>
          <w:rStyle w:val="CharSectNo"/>
        </w:rPr>
        <w:t>69</w:t>
      </w:r>
      <w:r w:rsidRPr="004B2189">
        <w:rPr>
          <w:lang w:eastAsia="en-AU"/>
        </w:rPr>
        <w:tab/>
      </w:r>
      <w:r w:rsidR="0032339E" w:rsidRPr="004B2189">
        <w:rPr>
          <w:lang w:eastAsia="en-AU"/>
        </w:rPr>
        <w:t>Approved forms</w:t>
      </w:r>
      <w:bookmarkEnd w:id="95"/>
    </w:p>
    <w:p w:rsidR="0032339E"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32339E" w:rsidRPr="004B2189">
        <w:rPr>
          <w:lang w:eastAsia="en-AU"/>
        </w:rPr>
        <w:t xml:space="preserve">The </w:t>
      </w:r>
      <w:r w:rsidR="00F13FED" w:rsidRPr="004B2189">
        <w:rPr>
          <w:lang w:eastAsia="en-AU"/>
        </w:rPr>
        <w:t>commissioner</w:t>
      </w:r>
      <w:r w:rsidR="0032339E" w:rsidRPr="004B2189">
        <w:rPr>
          <w:lang w:eastAsia="en-AU"/>
        </w:rPr>
        <w:t xml:space="preserve"> may approve forms for this Act.</w:t>
      </w:r>
    </w:p>
    <w:p w:rsidR="0032339E" w:rsidRPr="004B2189" w:rsidRDefault="00337BA6" w:rsidP="00337BA6">
      <w:pPr>
        <w:pStyle w:val="Amain"/>
        <w:keepNext/>
        <w:rPr>
          <w:szCs w:val="24"/>
          <w:lang w:eastAsia="en-AU"/>
        </w:rPr>
      </w:pPr>
      <w:r>
        <w:rPr>
          <w:szCs w:val="24"/>
          <w:lang w:eastAsia="en-AU"/>
        </w:rPr>
        <w:tab/>
      </w:r>
      <w:r w:rsidR="00E73407" w:rsidRPr="004B2189">
        <w:rPr>
          <w:szCs w:val="24"/>
          <w:lang w:eastAsia="en-AU"/>
        </w:rPr>
        <w:t>(2)</w:t>
      </w:r>
      <w:r w:rsidR="00E73407" w:rsidRPr="004B2189">
        <w:rPr>
          <w:szCs w:val="24"/>
          <w:lang w:eastAsia="en-AU"/>
        </w:rPr>
        <w:tab/>
      </w:r>
      <w:r w:rsidR="0032339E" w:rsidRPr="004B2189">
        <w:rPr>
          <w:lang w:eastAsia="en-AU"/>
        </w:rPr>
        <w:t xml:space="preserve">If the </w:t>
      </w:r>
      <w:r w:rsidR="00F13FED" w:rsidRPr="004B2189">
        <w:rPr>
          <w:lang w:eastAsia="en-AU"/>
        </w:rPr>
        <w:t>commissioner</w:t>
      </w:r>
      <w:r w:rsidR="0032339E" w:rsidRPr="004B2189">
        <w:rPr>
          <w:lang w:eastAsia="en-AU"/>
        </w:rPr>
        <w:t xml:space="preserve"> approves a form for a particular purpose, the</w:t>
      </w:r>
      <w:r w:rsidR="0079035F" w:rsidRPr="004B2189">
        <w:rPr>
          <w:lang w:eastAsia="en-AU"/>
        </w:rPr>
        <w:t xml:space="preserve"> </w:t>
      </w:r>
      <w:r w:rsidR="0032339E" w:rsidRPr="004B2189">
        <w:rPr>
          <w:szCs w:val="24"/>
          <w:lang w:eastAsia="en-AU"/>
        </w:rPr>
        <w:t>app</w:t>
      </w:r>
      <w:r w:rsidR="0079035F" w:rsidRPr="004B2189">
        <w:rPr>
          <w:szCs w:val="24"/>
          <w:lang w:eastAsia="en-AU"/>
        </w:rPr>
        <w:t>roved form must be used for the</w:t>
      </w:r>
      <w:r w:rsidR="0032339E" w:rsidRPr="004B2189">
        <w:rPr>
          <w:szCs w:val="24"/>
          <w:lang w:eastAsia="en-AU"/>
        </w:rPr>
        <w:t xml:space="preserve"> purpose.</w:t>
      </w:r>
    </w:p>
    <w:p w:rsidR="0032339E" w:rsidRPr="004B2189" w:rsidRDefault="0079035F" w:rsidP="0079035F">
      <w:pPr>
        <w:pStyle w:val="aNote"/>
        <w:rPr>
          <w:lang w:eastAsia="en-AU"/>
        </w:rPr>
      </w:pPr>
      <w:r w:rsidRPr="00FB4595">
        <w:rPr>
          <w:rStyle w:val="charItals"/>
        </w:rPr>
        <w:t>Note</w:t>
      </w:r>
      <w:r w:rsidRPr="00FB4595">
        <w:rPr>
          <w:rStyle w:val="charItals"/>
        </w:rPr>
        <w:tab/>
      </w:r>
      <w:r w:rsidR="0032339E" w:rsidRPr="004B2189">
        <w:rPr>
          <w:lang w:eastAsia="en-AU"/>
        </w:rPr>
        <w:t xml:space="preserve">For other provisions about forms, see the </w:t>
      </w:r>
      <w:hyperlink r:id="rId107" w:tooltip="A2001-14" w:history="1">
        <w:r w:rsidR="00FB4595" w:rsidRPr="00FB4595">
          <w:rPr>
            <w:rStyle w:val="charCitHyperlinkAbbrev"/>
          </w:rPr>
          <w:t>Legislation Act</w:t>
        </w:r>
      </w:hyperlink>
      <w:r w:rsidR="0032339E" w:rsidRPr="004B2189">
        <w:rPr>
          <w:lang w:eastAsia="en-AU"/>
        </w:rPr>
        <w:t>, s 255.</w:t>
      </w:r>
    </w:p>
    <w:p w:rsidR="0032339E" w:rsidRPr="004B2189" w:rsidRDefault="00337BA6" w:rsidP="00337BA6">
      <w:pPr>
        <w:pStyle w:val="Amain"/>
        <w:keepNext/>
        <w:rPr>
          <w:lang w:eastAsia="en-AU"/>
        </w:rPr>
      </w:pPr>
      <w:r>
        <w:rPr>
          <w:lang w:eastAsia="en-AU"/>
        </w:rPr>
        <w:tab/>
      </w:r>
      <w:r w:rsidR="00E73407" w:rsidRPr="004B2189">
        <w:rPr>
          <w:lang w:eastAsia="en-AU"/>
        </w:rPr>
        <w:t>(3)</w:t>
      </w:r>
      <w:r w:rsidR="00E73407" w:rsidRPr="004B2189">
        <w:rPr>
          <w:lang w:eastAsia="en-AU"/>
        </w:rPr>
        <w:tab/>
      </w:r>
      <w:r w:rsidR="0032339E" w:rsidRPr="004B2189">
        <w:rPr>
          <w:lang w:eastAsia="en-AU"/>
        </w:rPr>
        <w:t>An approved form is a notifiable instrument.</w:t>
      </w:r>
    </w:p>
    <w:p w:rsidR="007B5AD8" w:rsidRPr="004B2189" w:rsidRDefault="0079035F" w:rsidP="0079035F">
      <w:pPr>
        <w:pStyle w:val="aNote"/>
        <w:rPr>
          <w:lang w:eastAsia="en-AU"/>
        </w:rPr>
      </w:pPr>
      <w:r w:rsidRPr="00FB4595">
        <w:rPr>
          <w:rStyle w:val="charItals"/>
        </w:rPr>
        <w:t>Note</w:t>
      </w:r>
      <w:r w:rsidRPr="00FB4595">
        <w:rPr>
          <w:rStyle w:val="charItals"/>
        </w:rPr>
        <w:tab/>
      </w:r>
      <w:r w:rsidR="0032339E" w:rsidRPr="004B2189">
        <w:rPr>
          <w:lang w:eastAsia="en-AU"/>
        </w:rPr>
        <w:t xml:space="preserve">A notifiable instrument must be notified under the </w:t>
      </w:r>
      <w:hyperlink r:id="rId108" w:tooltip="A2001-14" w:history="1">
        <w:r w:rsidR="00FB4595" w:rsidRPr="00FB4595">
          <w:rPr>
            <w:rStyle w:val="charCitHyperlinkAbbrev"/>
          </w:rPr>
          <w:t>Legislation Act</w:t>
        </w:r>
      </w:hyperlink>
      <w:r w:rsidR="0032339E" w:rsidRPr="004B2189">
        <w:rPr>
          <w:lang w:eastAsia="en-AU"/>
        </w:rPr>
        <w:t>.</w:t>
      </w:r>
    </w:p>
    <w:p w:rsidR="00001491" w:rsidRPr="004B2189" w:rsidRDefault="00E73407" w:rsidP="00E73407">
      <w:pPr>
        <w:pStyle w:val="AH5Sec"/>
        <w:rPr>
          <w:lang w:eastAsia="en-AU"/>
        </w:rPr>
      </w:pPr>
      <w:bookmarkStart w:id="96" w:name="_Toc514838368"/>
      <w:r w:rsidRPr="00613AF1">
        <w:rPr>
          <w:rStyle w:val="CharSectNo"/>
        </w:rPr>
        <w:t>70</w:t>
      </w:r>
      <w:r w:rsidRPr="004B2189">
        <w:rPr>
          <w:lang w:eastAsia="en-AU"/>
        </w:rPr>
        <w:tab/>
      </w:r>
      <w:r w:rsidR="00001491" w:rsidRPr="004B2189">
        <w:rPr>
          <w:lang w:eastAsia="en-AU"/>
        </w:rPr>
        <w:t>Review of Act</w:t>
      </w:r>
      <w:bookmarkEnd w:id="96"/>
    </w:p>
    <w:p w:rsidR="00001491"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001491" w:rsidRPr="004B2189">
        <w:rPr>
          <w:lang w:eastAsia="en-AU"/>
        </w:rPr>
        <w:t xml:space="preserve">The Minister must, as soon as practicable after the end of this Act’s </w:t>
      </w:r>
      <w:r w:rsidR="00E56263" w:rsidRPr="004B2189">
        <w:t>3rd year and 7th year</w:t>
      </w:r>
      <w:r w:rsidR="00001491" w:rsidRPr="004B2189">
        <w:rPr>
          <w:lang w:eastAsia="en-AU"/>
        </w:rPr>
        <w:t xml:space="preserve"> of operation—</w:t>
      </w:r>
    </w:p>
    <w:p w:rsidR="00001491"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001491" w:rsidRPr="004B2189">
        <w:rPr>
          <w:lang w:eastAsia="en-AU"/>
        </w:rPr>
        <w:t>review the operation of the Act; and</w:t>
      </w:r>
    </w:p>
    <w:p w:rsidR="00001491" w:rsidRPr="004B2189" w:rsidRDefault="00337BA6" w:rsidP="00337BA6">
      <w:pPr>
        <w:pStyle w:val="Apara"/>
        <w:keepNext/>
        <w:rPr>
          <w:lang w:eastAsia="en-AU"/>
        </w:rPr>
      </w:pPr>
      <w:r>
        <w:rPr>
          <w:lang w:eastAsia="en-AU"/>
        </w:rPr>
        <w:tab/>
      </w:r>
      <w:r w:rsidR="00E73407" w:rsidRPr="004B2189">
        <w:rPr>
          <w:lang w:eastAsia="en-AU"/>
        </w:rPr>
        <w:t>(b)</w:t>
      </w:r>
      <w:r w:rsidR="00E73407" w:rsidRPr="004B2189">
        <w:rPr>
          <w:lang w:eastAsia="en-AU"/>
        </w:rPr>
        <w:tab/>
      </w:r>
      <w:r w:rsidR="00001491" w:rsidRPr="004B2189">
        <w:rPr>
          <w:lang w:eastAsia="en-AU"/>
        </w:rPr>
        <w:t>present a report of the review to the Legislative Assembly.</w:t>
      </w:r>
    </w:p>
    <w:p w:rsidR="00001491" w:rsidRPr="004B2189" w:rsidRDefault="00001491" w:rsidP="008F75BF">
      <w:pPr>
        <w:pStyle w:val="aNote"/>
        <w:keepNext/>
        <w:rPr>
          <w:lang w:eastAsia="en-AU"/>
        </w:rPr>
      </w:pPr>
      <w:r w:rsidRPr="00FB4595">
        <w:rPr>
          <w:rStyle w:val="charItals"/>
        </w:rPr>
        <w:t>Note</w:t>
      </w:r>
      <w:r w:rsidRPr="00FB4595">
        <w:rPr>
          <w:rStyle w:val="charItals"/>
        </w:rPr>
        <w:tab/>
      </w:r>
      <w:r w:rsidRPr="004B2189">
        <w:rPr>
          <w:lang w:eastAsia="en-AU"/>
        </w:rPr>
        <w:t xml:space="preserve">A reference to an Act includes a reference to the statutory instruments made or in force under the Act, including any regulation (see </w:t>
      </w:r>
      <w:hyperlink r:id="rId109" w:tooltip="A2001-14" w:history="1">
        <w:r w:rsidR="00FB4595" w:rsidRPr="00FB4595">
          <w:rPr>
            <w:rStyle w:val="charCitHyperlinkAbbrev"/>
          </w:rPr>
          <w:t>Legislation Act</w:t>
        </w:r>
      </w:hyperlink>
      <w:r w:rsidRPr="004B2189">
        <w:rPr>
          <w:lang w:eastAsia="en-AU"/>
        </w:rPr>
        <w:t>, s 104).</w:t>
      </w:r>
    </w:p>
    <w:p w:rsidR="00001491"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E56263" w:rsidRPr="004B2189">
        <w:rPr>
          <w:lang w:eastAsia="en-AU"/>
        </w:rPr>
        <w:t>This section expires 8</w:t>
      </w:r>
      <w:r w:rsidR="00001491" w:rsidRPr="004B2189">
        <w:rPr>
          <w:lang w:eastAsia="en-AU"/>
        </w:rPr>
        <w:t xml:space="preserve"> y</w:t>
      </w:r>
      <w:r w:rsidR="001413BB" w:rsidRPr="004B2189">
        <w:rPr>
          <w:lang w:eastAsia="en-AU"/>
        </w:rPr>
        <w:t>ears after the day it commences.</w:t>
      </w:r>
    </w:p>
    <w:p w:rsidR="00D71766" w:rsidRPr="004B2189" w:rsidRDefault="00E73407" w:rsidP="00E73407">
      <w:pPr>
        <w:pStyle w:val="AH5Sec"/>
        <w:rPr>
          <w:lang w:eastAsia="en-AU"/>
        </w:rPr>
      </w:pPr>
      <w:bookmarkStart w:id="97" w:name="_Toc514838369"/>
      <w:r w:rsidRPr="00613AF1">
        <w:rPr>
          <w:rStyle w:val="CharSectNo"/>
        </w:rPr>
        <w:t>71</w:t>
      </w:r>
      <w:r w:rsidRPr="004B2189">
        <w:rPr>
          <w:lang w:eastAsia="en-AU"/>
        </w:rPr>
        <w:tab/>
      </w:r>
      <w:r w:rsidR="00D71766" w:rsidRPr="004B2189">
        <w:rPr>
          <w:lang w:eastAsia="en-AU"/>
        </w:rPr>
        <w:t>Regulation-making power</w:t>
      </w:r>
      <w:bookmarkEnd w:id="97"/>
    </w:p>
    <w:p w:rsidR="00D71766"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D71766" w:rsidRPr="004B2189">
        <w:rPr>
          <w:lang w:eastAsia="en-AU"/>
        </w:rPr>
        <w:t>The Executive may make regulations for this Act.</w:t>
      </w:r>
    </w:p>
    <w:p w:rsidR="00D71766" w:rsidRPr="004B2189" w:rsidRDefault="00D71766" w:rsidP="00D71766">
      <w:pPr>
        <w:pStyle w:val="aNote"/>
        <w:rPr>
          <w:lang w:eastAsia="en-AU"/>
        </w:rPr>
      </w:pPr>
      <w:r w:rsidRPr="00FB4595">
        <w:rPr>
          <w:rStyle w:val="charItals"/>
        </w:rPr>
        <w:t>Note</w:t>
      </w:r>
      <w:r w:rsidRPr="00FB4595">
        <w:rPr>
          <w:rStyle w:val="charItals"/>
        </w:rPr>
        <w:tab/>
      </w:r>
      <w:r w:rsidRPr="004B2189">
        <w:rPr>
          <w:lang w:eastAsia="en-AU"/>
        </w:rPr>
        <w:t xml:space="preserve">A regulation must be notified, and presented to the Legislative Assembly, under the </w:t>
      </w:r>
      <w:hyperlink r:id="rId110" w:tooltip="A2001-14" w:history="1">
        <w:r w:rsidR="00FB4595" w:rsidRPr="00FB4595">
          <w:rPr>
            <w:rStyle w:val="charCitHyperlinkAbbrev"/>
          </w:rPr>
          <w:t>Legislation Act</w:t>
        </w:r>
      </w:hyperlink>
      <w:r w:rsidRPr="004B2189">
        <w:rPr>
          <w:lang w:eastAsia="en-AU"/>
        </w:rPr>
        <w:t>.</w:t>
      </w:r>
    </w:p>
    <w:p w:rsidR="00A21002"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2D515E" w:rsidRPr="00B636AC">
        <w:t>A regulation</w:t>
      </w:r>
      <w:r w:rsidR="00491A75" w:rsidRPr="004B2189">
        <w:rPr>
          <w:lang w:eastAsia="en-AU"/>
        </w:rPr>
        <w:t xml:space="preserve"> </w:t>
      </w:r>
      <w:r w:rsidR="0099547E" w:rsidRPr="004B2189">
        <w:rPr>
          <w:lang w:eastAsia="en-AU"/>
        </w:rPr>
        <w:t>may</w:t>
      </w:r>
      <w:r w:rsidR="0046424E" w:rsidRPr="004B2189">
        <w:rPr>
          <w:lang w:eastAsia="en-AU"/>
        </w:rPr>
        <w:t xml:space="preserve"> make provi</w:t>
      </w:r>
      <w:r w:rsidR="0099547E" w:rsidRPr="004B2189">
        <w:rPr>
          <w:lang w:eastAsia="en-AU"/>
        </w:rPr>
        <w:t xml:space="preserve">sion </w:t>
      </w:r>
      <w:r w:rsidR="00D06988" w:rsidRPr="004B2189">
        <w:rPr>
          <w:lang w:eastAsia="en-AU"/>
        </w:rPr>
        <w:t>for</w:t>
      </w:r>
      <w:r w:rsidR="00C02AB0" w:rsidRPr="004B2189">
        <w:rPr>
          <w:lang w:eastAsia="en-AU"/>
        </w:rPr>
        <w:t>—</w:t>
      </w:r>
    </w:p>
    <w:p w:rsidR="00B40E4B"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B40E4B" w:rsidRPr="004B2189">
        <w:rPr>
          <w:lang w:eastAsia="en-AU"/>
        </w:rPr>
        <w:t xml:space="preserve">the obligations of employers before </w:t>
      </w:r>
      <w:r w:rsidR="00EB6E61" w:rsidRPr="004B2189">
        <w:rPr>
          <w:lang w:eastAsia="en-AU"/>
        </w:rPr>
        <w:t>engaging</w:t>
      </w:r>
      <w:r w:rsidR="00C02AB0" w:rsidRPr="004B2189">
        <w:rPr>
          <w:lang w:eastAsia="en-AU"/>
        </w:rPr>
        <w:t xml:space="preserve"> people </w:t>
      </w:r>
      <w:r w:rsidR="00B40E4B" w:rsidRPr="004B2189">
        <w:rPr>
          <w:lang w:eastAsia="en-AU"/>
        </w:rPr>
        <w:t>in regulated activit</w:t>
      </w:r>
      <w:r w:rsidR="00C02AB0" w:rsidRPr="004B2189">
        <w:rPr>
          <w:lang w:eastAsia="en-AU"/>
        </w:rPr>
        <w:t>ies</w:t>
      </w:r>
      <w:r w:rsidR="00B40E4B" w:rsidRPr="004B2189">
        <w:rPr>
          <w:lang w:eastAsia="en-AU"/>
        </w:rPr>
        <w:t>; and</w:t>
      </w:r>
    </w:p>
    <w:p w:rsidR="00B40E4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B40E4B" w:rsidRPr="004B2189">
        <w:rPr>
          <w:lang w:eastAsia="en-AU"/>
        </w:rPr>
        <w:t xml:space="preserve">the obligations of employers </w:t>
      </w:r>
      <w:r w:rsidR="00057AEF" w:rsidRPr="004B2189">
        <w:rPr>
          <w:lang w:eastAsia="en-AU"/>
        </w:rPr>
        <w:t>in relation to people they</w:t>
      </w:r>
      <w:r w:rsidR="00C02AB0" w:rsidRPr="004B2189">
        <w:rPr>
          <w:lang w:eastAsia="en-AU"/>
        </w:rPr>
        <w:t xml:space="preserve"> </w:t>
      </w:r>
      <w:r w:rsidR="00B40E4B" w:rsidRPr="004B2189">
        <w:rPr>
          <w:lang w:eastAsia="en-AU"/>
        </w:rPr>
        <w:t>engag</w:t>
      </w:r>
      <w:r w:rsidR="00C02AB0" w:rsidRPr="004B2189">
        <w:rPr>
          <w:lang w:eastAsia="en-AU"/>
        </w:rPr>
        <w:t>e</w:t>
      </w:r>
      <w:r w:rsidR="00B40E4B" w:rsidRPr="004B2189">
        <w:rPr>
          <w:lang w:eastAsia="en-AU"/>
        </w:rPr>
        <w:t xml:space="preserve"> in regulated</w:t>
      </w:r>
      <w:r w:rsidR="00C02AB0" w:rsidRPr="004B2189">
        <w:rPr>
          <w:lang w:eastAsia="en-AU"/>
        </w:rPr>
        <w:t xml:space="preserve"> activities.</w:t>
      </w:r>
    </w:p>
    <w:p w:rsidR="00076C4C" w:rsidRPr="004B2189" w:rsidRDefault="00337BA6" w:rsidP="00337BA6">
      <w:pPr>
        <w:pStyle w:val="Amain"/>
        <w:rPr>
          <w:lang w:eastAsia="en-AU"/>
        </w:rPr>
      </w:pPr>
      <w:r>
        <w:rPr>
          <w:lang w:eastAsia="en-AU"/>
        </w:rPr>
        <w:tab/>
      </w:r>
      <w:r w:rsidR="00E73407" w:rsidRPr="004B2189">
        <w:rPr>
          <w:lang w:eastAsia="en-AU"/>
        </w:rPr>
        <w:t>(3)</w:t>
      </w:r>
      <w:r w:rsidR="00E73407" w:rsidRPr="004B2189">
        <w:rPr>
          <w:lang w:eastAsia="en-AU"/>
        </w:rPr>
        <w:tab/>
      </w:r>
      <w:r w:rsidR="00076C4C" w:rsidRPr="004B2189">
        <w:t>A regulation may create offences and fix maxi</w:t>
      </w:r>
      <w:r w:rsidR="00C167C3" w:rsidRPr="004B2189">
        <w:t>mum penalties of not more than 2</w:t>
      </w:r>
      <w:r w:rsidR="00076C4C" w:rsidRPr="004B2189">
        <w:t>0 penalty units for the offences.</w:t>
      </w:r>
    </w:p>
    <w:p w:rsidR="00144974" w:rsidRDefault="00144974" w:rsidP="00144974">
      <w:pPr>
        <w:pStyle w:val="02Text"/>
        <w:sectPr w:rsidR="00144974">
          <w:headerReference w:type="even" r:id="rId111"/>
          <w:headerReference w:type="default" r:id="rId112"/>
          <w:footerReference w:type="even" r:id="rId113"/>
          <w:footerReference w:type="default" r:id="rId114"/>
          <w:footerReference w:type="first" r:id="rId115"/>
          <w:pgSz w:w="11907" w:h="16839" w:code="9"/>
          <w:pgMar w:top="3880" w:right="1900" w:bottom="3100" w:left="2300" w:header="2280" w:footer="1760" w:gutter="0"/>
          <w:pgNumType w:start="1"/>
          <w:cols w:space="720"/>
          <w:titlePg/>
          <w:docGrid w:linePitch="254"/>
        </w:sectPr>
      </w:pPr>
    </w:p>
    <w:p w:rsidR="00893F9C" w:rsidRPr="004B2189" w:rsidRDefault="00893F9C" w:rsidP="00893F9C">
      <w:pPr>
        <w:pStyle w:val="PageBreak"/>
      </w:pPr>
      <w:r w:rsidRPr="004B2189">
        <w:br w:type="page"/>
      </w:r>
    </w:p>
    <w:p w:rsidR="00333230" w:rsidRPr="00613AF1" w:rsidRDefault="00E73407" w:rsidP="00E73407">
      <w:pPr>
        <w:pStyle w:val="Sched-heading"/>
      </w:pPr>
      <w:bookmarkStart w:id="98" w:name="_Toc514838370"/>
      <w:r w:rsidRPr="00613AF1">
        <w:rPr>
          <w:rStyle w:val="CharChapNo"/>
        </w:rPr>
        <w:t>Schedule 1</w:t>
      </w:r>
      <w:r w:rsidRPr="004B2189">
        <w:tab/>
      </w:r>
      <w:r w:rsidR="00333230" w:rsidRPr="00613AF1">
        <w:rPr>
          <w:rStyle w:val="CharChapText"/>
        </w:rPr>
        <w:t>Regulated activities</w:t>
      </w:r>
      <w:bookmarkEnd w:id="98"/>
    </w:p>
    <w:p w:rsidR="00333230" w:rsidRPr="004B2189" w:rsidRDefault="00333230" w:rsidP="00333230">
      <w:pPr>
        <w:pStyle w:val="ref"/>
      </w:pPr>
      <w:r w:rsidRPr="004B2189">
        <w:t xml:space="preserve">(see </w:t>
      </w:r>
      <w:r w:rsidR="002112E3" w:rsidRPr="004B2189">
        <w:t xml:space="preserve">s </w:t>
      </w:r>
      <w:r w:rsidR="005E24A8" w:rsidRPr="004B2189">
        <w:t>8</w:t>
      </w:r>
      <w:r w:rsidRPr="004B2189">
        <w:t>)</w:t>
      </w:r>
    </w:p>
    <w:p w:rsidR="00EA1E85" w:rsidRPr="00613AF1" w:rsidRDefault="00E73407" w:rsidP="00E73407">
      <w:pPr>
        <w:pStyle w:val="Sched-Part"/>
      </w:pPr>
      <w:bookmarkStart w:id="99" w:name="_Toc514838371"/>
      <w:r w:rsidRPr="00613AF1">
        <w:rPr>
          <w:rStyle w:val="CharPartNo"/>
        </w:rPr>
        <w:t>Part 1.1</w:t>
      </w:r>
      <w:r w:rsidRPr="004B2189">
        <w:tab/>
      </w:r>
      <w:r w:rsidR="002E4324" w:rsidRPr="00613AF1">
        <w:rPr>
          <w:rStyle w:val="CharPartText"/>
        </w:rPr>
        <w:t>Activities or services for</w:t>
      </w:r>
      <w:r w:rsidR="00EA1E85" w:rsidRPr="00613AF1">
        <w:rPr>
          <w:rStyle w:val="CharPartText"/>
        </w:rPr>
        <w:t xml:space="preserve"> children</w:t>
      </w:r>
      <w:bookmarkEnd w:id="99"/>
    </w:p>
    <w:p w:rsidR="00250CBF" w:rsidRPr="004B2189" w:rsidRDefault="00E73407" w:rsidP="00E73407">
      <w:pPr>
        <w:pStyle w:val="Schclauseheading"/>
      </w:pPr>
      <w:bookmarkStart w:id="100" w:name="_Toc514838372"/>
      <w:r w:rsidRPr="00613AF1">
        <w:rPr>
          <w:rStyle w:val="CharSectNo"/>
        </w:rPr>
        <w:t>1.1</w:t>
      </w:r>
      <w:r w:rsidRPr="004B2189">
        <w:tab/>
      </w:r>
      <w:r w:rsidR="00250CBF" w:rsidRPr="004B2189">
        <w:t>Child protection services</w:t>
      </w:r>
      <w:bookmarkEnd w:id="100"/>
    </w:p>
    <w:p w:rsidR="00E8714F" w:rsidRPr="004B2189" w:rsidRDefault="00337BA6" w:rsidP="00337BA6">
      <w:pPr>
        <w:pStyle w:val="SchAmain"/>
      </w:pPr>
      <w:r>
        <w:tab/>
      </w:r>
      <w:r w:rsidR="00E73407" w:rsidRPr="004B2189">
        <w:t>(1)</w:t>
      </w:r>
      <w:r w:rsidR="00E73407" w:rsidRPr="004B2189">
        <w:tab/>
      </w:r>
      <w:r w:rsidR="00E8714F" w:rsidRPr="004B2189">
        <w:t xml:space="preserve">An activity or service is a regulated </w:t>
      </w:r>
      <w:r w:rsidR="00D26F54" w:rsidRPr="004B2189">
        <w:t>activity</w:t>
      </w:r>
      <w:r w:rsidR="00E8714F" w:rsidRPr="004B2189">
        <w:t xml:space="preserve"> if</w:t>
      </w:r>
      <w:r w:rsidR="00762DE1" w:rsidRPr="004B2189">
        <w:t xml:space="preserve"> </w:t>
      </w:r>
      <w:r w:rsidR="004050BC" w:rsidRPr="004B2189">
        <w:t xml:space="preserve">the activity is conducted, or </w:t>
      </w:r>
      <w:r w:rsidR="00762DE1" w:rsidRPr="004B2189">
        <w:t xml:space="preserve">the service is provided, under the </w:t>
      </w:r>
      <w:hyperlink r:id="rId116" w:tooltip="A2008-19" w:history="1">
        <w:r w:rsidR="00FB4595" w:rsidRPr="00FB4595">
          <w:rPr>
            <w:rStyle w:val="charCitHyperlinkItal"/>
          </w:rPr>
          <w:t>Children and Young People Act 2008</w:t>
        </w:r>
      </w:hyperlink>
      <w:r w:rsidR="00340989" w:rsidRPr="00FB4595">
        <w:rPr>
          <w:rStyle w:val="charItals"/>
        </w:rPr>
        <w:t xml:space="preserve"> </w:t>
      </w:r>
      <w:r w:rsidR="00340989" w:rsidRPr="004B2189">
        <w:t>for a child or young person</w:t>
      </w:r>
      <w:r w:rsidR="0014290C" w:rsidRPr="004B2189">
        <w:rPr>
          <w:iCs/>
        </w:rPr>
        <w:t>.</w:t>
      </w:r>
    </w:p>
    <w:p w:rsidR="0014290C" w:rsidRPr="004B2189" w:rsidRDefault="00337BA6" w:rsidP="00337BA6">
      <w:pPr>
        <w:pStyle w:val="SchAmain"/>
      </w:pPr>
      <w:r>
        <w:tab/>
      </w:r>
      <w:r w:rsidR="00E73407" w:rsidRPr="004B2189">
        <w:t>(2)</w:t>
      </w:r>
      <w:r w:rsidR="00E73407" w:rsidRPr="004B2189">
        <w:tab/>
      </w:r>
      <w:r w:rsidR="0014290C" w:rsidRPr="004B2189">
        <w:t xml:space="preserve">Without limiting subsection (1), </w:t>
      </w:r>
      <w:r w:rsidR="00946AC0" w:rsidRPr="004B2189">
        <w:t>a regulated activity</w:t>
      </w:r>
      <w:r w:rsidR="0014290C" w:rsidRPr="004B2189">
        <w:t xml:space="preserve"> includes </w:t>
      </w:r>
      <w:r w:rsidR="00946AC0" w:rsidRPr="004B2189">
        <w:t xml:space="preserve">an activity </w:t>
      </w:r>
      <w:r w:rsidR="006E14BC" w:rsidRPr="004B2189">
        <w:t xml:space="preserve">conducted </w:t>
      </w:r>
      <w:r w:rsidR="00946AC0" w:rsidRPr="004B2189">
        <w:t xml:space="preserve">or </w:t>
      </w:r>
      <w:r w:rsidR="006E14BC" w:rsidRPr="004B2189">
        <w:t xml:space="preserve">a </w:t>
      </w:r>
      <w:r w:rsidR="0014290C" w:rsidRPr="004B2189">
        <w:t>service provided</w:t>
      </w:r>
      <w:r w:rsidR="00D34C43" w:rsidRPr="004B2189">
        <w:rPr>
          <w:lang w:eastAsia="en-AU"/>
        </w:rPr>
        <w:t xml:space="preserve"> under the</w:t>
      </w:r>
      <w:r w:rsidR="00D34C43" w:rsidRPr="00FB4595">
        <w:rPr>
          <w:rStyle w:val="charItals"/>
        </w:rPr>
        <w:t xml:space="preserve"> </w:t>
      </w:r>
      <w:hyperlink r:id="rId117" w:tooltip="A2008-19" w:history="1">
        <w:r w:rsidR="00FB4595" w:rsidRPr="00FB4595">
          <w:rPr>
            <w:rStyle w:val="charCitHyperlinkItal"/>
          </w:rPr>
          <w:t>Children and Young People Act 2008</w:t>
        </w:r>
      </w:hyperlink>
      <w:r w:rsidR="0014290C" w:rsidRPr="004B2189">
        <w:t>—</w:t>
      </w:r>
    </w:p>
    <w:p w:rsidR="006E14BC" w:rsidRPr="004B2189" w:rsidRDefault="00337BA6" w:rsidP="00337BA6">
      <w:pPr>
        <w:pStyle w:val="SchApara"/>
      </w:pPr>
      <w:r>
        <w:tab/>
      </w:r>
      <w:r w:rsidR="00E73407" w:rsidRPr="004B2189">
        <w:t>(a)</w:t>
      </w:r>
      <w:r w:rsidR="00E73407" w:rsidRPr="004B2189">
        <w:tab/>
      </w:r>
      <w:r w:rsidR="006E14BC" w:rsidRPr="004B2189">
        <w:t>by—</w:t>
      </w:r>
    </w:p>
    <w:p w:rsidR="0014290C" w:rsidRPr="004B2189" w:rsidRDefault="00337BA6" w:rsidP="00337BA6">
      <w:pPr>
        <w:pStyle w:val="SchAsubpara"/>
      </w:pPr>
      <w:r>
        <w:tab/>
      </w:r>
      <w:r w:rsidR="00E73407" w:rsidRPr="004B2189">
        <w:t>(i)</w:t>
      </w:r>
      <w:r w:rsidR="00E73407" w:rsidRPr="004B2189">
        <w:tab/>
      </w:r>
      <w:r w:rsidR="0014290C" w:rsidRPr="004B2189">
        <w:t>a member of the Children and Youth Services Council; or</w:t>
      </w:r>
    </w:p>
    <w:p w:rsidR="0014290C" w:rsidRPr="004B2189" w:rsidRDefault="00337BA6" w:rsidP="00337BA6">
      <w:pPr>
        <w:pStyle w:val="SchAsubpara"/>
      </w:pPr>
      <w:r>
        <w:tab/>
      </w:r>
      <w:r w:rsidR="00E73407" w:rsidRPr="004B2189">
        <w:t>(ii)</w:t>
      </w:r>
      <w:r w:rsidR="00E73407" w:rsidRPr="004B2189">
        <w:tab/>
      </w:r>
      <w:r w:rsidR="0014290C" w:rsidRPr="004B2189">
        <w:t>a family group conference facilitator; or</w:t>
      </w:r>
    </w:p>
    <w:p w:rsidR="0014290C" w:rsidRPr="004B2189" w:rsidRDefault="00337BA6" w:rsidP="00337BA6">
      <w:pPr>
        <w:pStyle w:val="SchAsubpara"/>
      </w:pPr>
      <w:r>
        <w:tab/>
      </w:r>
      <w:r w:rsidR="00E73407" w:rsidRPr="004B2189">
        <w:t>(iii)</w:t>
      </w:r>
      <w:r w:rsidR="00E73407" w:rsidRPr="004B2189">
        <w:tab/>
      </w:r>
      <w:r w:rsidR="0014290C" w:rsidRPr="004B2189">
        <w:t>a kinship carer;</w:t>
      </w:r>
      <w:r w:rsidR="006E14BC" w:rsidRPr="004B2189">
        <w:t xml:space="preserve"> or</w:t>
      </w:r>
    </w:p>
    <w:p w:rsidR="0014290C" w:rsidRPr="004B2189" w:rsidRDefault="00337BA6" w:rsidP="00337BA6">
      <w:pPr>
        <w:pStyle w:val="SchAsubpara"/>
      </w:pPr>
      <w:r>
        <w:tab/>
      </w:r>
      <w:r w:rsidR="00E73407" w:rsidRPr="004B2189">
        <w:t>(iv)</w:t>
      </w:r>
      <w:r w:rsidR="00E73407" w:rsidRPr="004B2189">
        <w:tab/>
      </w:r>
      <w:r w:rsidR="0014290C" w:rsidRPr="004B2189">
        <w:t>a foster carer; or</w:t>
      </w:r>
    </w:p>
    <w:p w:rsidR="001A224E" w:rsidRPr="004B2189" w:rsidRDefault="00337BA6" w:rsidP="00337BA6">
      <w:pPr>
        <w:pStyle w:val="SchAsubpara"/>
      </w:pPr>
      <w:r>
        <w:tab/>
      </w:r>
      <w:r w:rsidR="00E73407" w:rsidRPr="004B2189">
        <w:t>(v)</w:t>
      </w:r>
      <w:r w:rsidR="00E73407" w:rsidRPr="004B2189">
        <w:tab/>
      </w:r>
      <w:r w:rsidR="0014290C" w:rsidRPr="004B2189">
        <w:t>a residential care service; or</w:t>
      </w:r>
    </w:p>
    <w:p w:rsidR="001A224E" w:rsidRPr="004B2189" w:rsidRDefault="00337BA6" w:rsidP="00337BA6">
      <w:pPr>
        <w:pStyle w:val="SchAsubpara"/>
      </w:pPr>
      <w:r>
        <w:tab/>
      </w:r>
      <w:r w:rsidR="00E73407" w:rsidRPr="004B2189">
        <w:t>(vi)</w:t>
      </w:r>
      <w:r w:rsidR="00E73407" w:rsidRPr="004B2189">
        <w:tab/>
      </w:r>
      <w:r w:rsidR="00C200F2" w:rsidRPr="004B2189">
        <w:t xml:space="preserve">a </w:t>
      </w:r>
      <w:r w:rsidR="001A224E" w:rsidRPr="004B2189">
        <w:t>r</w:t>
      </w:r>
      <w:r w:rsidR="00250CBF" w:rsidRPr="004B2189">
        <w:t>esearcher</w:t>
      </w:r>
      <w:r w:rsidR="00C200F2" w:rsidRPr="004B2189">
        <w:t xml:space="preserve"> </w:t>
      </w:r>
      <w:r w:rsidR="00C200F2" w:rsidRPr="004B2189">
        <w:rPr>
          <w:lang w:eastAsia="en-AU"/>
        </w:rPr>
        <w:t>for a research project</w:t>
      </w:r>
      <w:r w:rsidR="00250CBF" w:rsidRPr="004B2189">
        <w:t>;</w:t>
      </w:r>
      <w:r w:rsidR="001A224E" w:rsidRPr="004B2189">
        <w:t xml:space="preserve"> or</w:t>
      </w:r>
    </w:p>
    <w:p w:rsidR="001A224E" w:rsidRPr="004B2189" w:rsidRDefault="00337BA6" w:rsidP="00337BA6">
      <w:pPr>
        <w:pStyle w:val="SchAsubpara"/>
      </w:pPr>
      <w:r>
        <w:tab/>
      </w:r>
      <w:r w:rsidR="00E73407" w:rsidRPr="004B2189">
        <w:t>(vii)</w:t>
      </w:r>
      <w:r w:rsidR="00E73407" w:rsidRPr="004B2189">
        <w:tab/>
      </w:r>
      <w:r w:rsidR="00C200F2" w:rsidRPr="004B2189">
        <w:t xml:space="preserve">an authorised </w:t>
      </w:r>
      <w:r w:rsidR="001A224E" w:rsidRPr="004B2189">
        <w:t>a</w:t>
      </w:r>
      <w:r w:rsidR="00C200F2" w:rsidRPr="004B2189">
        <w:t>ssessor</w:t>
      </w:r>
      <w:r w:rsidR="00250CBF" w:rsidRPr="004B2189">
        <w:t>;</w:t>
      </w:r>
      <w:r w:rsidR="001A224E" w:rsidRPr="004B2189">
        <w:t xml:space="preserve"> or</w:t>
      </w:r>
    </w:p>
    <w:p w:rsidR="00A45D87" w:rsidRPr="004B2189" w:rsidRDefault="00337BA6" w:rsidP="00337BA6">
      <w:pPr>
        <w:pStyle w:val="SchAsubpara"/>
      </w:pPr>
      <w:r>
        <w:tab/>
      </w:r>
      <w:r w:rsidR="00E73407" w:rsidRPr="004B2189">
        <w:t>(viii)</w:t>
      </w:r>
      <w:r w:rsidR="00E73407" w:rsidRPr="004B2189">
        <w:tab/>
      </w:r>
      <w:r w:rsidR="00322C59" w:rsidRPr="004B2189">
        <w:rPr>
          <w:lang w:eastAsia="en-AU"/>
        </w:rPr>
        <w:t>a</w:t>
      </w:r>
      <w:r w:rsidR="006E14BC" w:rsidRPr="004B2189">
        <w:rPr>
          <w:lang w:eastAsia="en-AU"/>
        </w:rPr>
        <w:t>nother</w:t>
      </w:r>
      <w:r w:rsidR="00322C59" w:rsidRPr="004B2189">
        <w:rPr>
          <w:lang w:eastAsia="en-AU"/>
        </w:rPr>
        <w:t xml:space="preserve"> person administering, or exercising a function under, the</w:t>
      </w:r>
      <w:r w:rsidR="00D34C43" w:rsidRPr="004B2189">
        <w:rPr>
          <w:lang w:eastAsia="en-AU"/>
        </w:rPr>
        <w:t xml:space="preserve"> </w:t>
      </w:r>
      <w:r w:rsidR="00D34C43" w:rsidRPr="004B2189">
        <w:rPr>
          <w:iCs/>
        </w:rPr>
        <w:t>Act</w:t>
      </w:r>
      <w:r w:rsidR="006E14BC" w:rsidRPr="004B2189">
        <w:rPr>
          <w:lang w:eastAsia="en-AU"/>
        </w:rPr>
        <w:t>; or</w:t>
      </w:r>
    </w:p>
    <w:p w:rsidR="006E14BC" w:rsidRPr="004B2189" w:rsidRDefault="00337BA6" w:rsidP="00337BA6">
      <w:pPr>
        <w:pStyle w:val="SchApara"/>
        <w:keepNext/>
      </w:pPr>
      <w:r>
        <w:tab/>
      </w:r>
      <w:r w:rsidR="00E73407" w:rsidRPr="004B2189">
        <w:t>(b)</w:t>
      </w:r>
      <w:r w:rsidR="00E73407" w:rsidRPr="004B2189">
        <w:tab/>
      </w:r>
      <w:r w:rsidR="006E14BC" w:rsidRPr="004B2189">
        <w:t>under a therapeutic protection order.</w:t>
      </w:r>
    </w:p>
    <w:p w:rsidR="00A45D87" w:rsidRPr="004B2189" w:rsidRDefault="00A45D87" w:rsidP="00337BA6">
      <w:pPr>
        <w:pStyle w:val="aNote"/>
        <w:keepNext/>
      </w:pPr>
      <w:r w:rsidRPr="00FB4595">
        <w:rPr>
          <w:rStyle w:val="charItals"/>
        </w:rPr>
        <w:t>Note</w:t>
      </w:r>
      <w:r w:rsidRPr="00FB4595">
        <w:rPr>
          <w:rStyle w:val="charItals"/>
        </w:rPr>
        <w:tab/>
      </w:r>
      <w:r w:rsidR="00EE1B24" w:rsidRPr="004B2189">
        <w:t xml:space="preserve">See </w:t>
      </w:r>
      <w:r w:rsidRPr="004B2189">
        <w:t xml:space="preserve">the </w:t>
      </w:r>
      <w:hyperlink r:id="rId118" w:tooltip="A2008-19" w:history="1">
        <w:r w:rsidR="00FB4595" w:rsidRPr="00FB4595">
          <w:rPr>
            <w:rStyle w:val="charCitHyperlinkItal"/>
          </w:rPr>
          <w:t>Children and Young People Act 2008</w:t>
        </w:r>
      </w:hyperlink>
      <w:r w:rsidR="00EE1B24" w:rsidRPr="004B2189">
        <w:t>, particularly:</w:t>
      </w:r>
    </w:p>
    <w:p w:rsidR="00A45D87" w:rsidRPr="004B2189" w:rsidRDefault="00E73407" w:rsidP="001C25F5">
      <w:pPr>
        <w:pStyle w:val="aNoteBulletss"/>
        <w:keepNext/>
        <w:tabs>
          <w:tab w:val="left" w:pos="2300"/>
        </w:tabs>
      </w:pPr>
      <w:r w:rsidRPr="004B2189">
        <w:rPr>
          <w:rFonts w:ascii="Symbol" w:hAnsi="Symbol"/>
        </w:rPr>
        <w:t></w:t>
      </w:r>
      <w:r w:rsidRPr="004B2189">
        <w:rPr>
          <w:rFonts w:ascii="Symbol" w:hAnsi="Symbol"/>
        </w:rPr>
        <w:tab/>
      </w:r>
      <w:r w:rsidR="00A45D87" w:rsidRPr="004B2189">
        <w:t>pt 2.2 (Children and Youth Services Council);</w:t>
      </w:r>
    </w:p>
    <w:p w:rsidR="00A45D87" w:rsidRPr="004B2189" w:rsidRDefault="00E73407" w:rsidP="001C25F5">
      <w:pPr>
        <w:pStyle w:val="aNoteBulletss"/>
        <w:keepNext/>
        <w:tabs>
          <w:tab w:val="left" w:pos="2300"/>
        </w:tabs>
      </w:pPr>
      <w:r w:rsidRPr="004B2189">
        <w:rPr>
          <w:rFonts w:ascii="Symbol" w:hAnsi="Symbol"/>
        </w:rPr>
        <w:t></w:t>
      </w:r>
      <w:r w:rsidRPr="004B2189">
        <w:rPr>
          <w:rFonts w:ascii="Symbol" w:hAnsi="Symbol"/>
        </w:rPr>
        <w:tab/>
      </w:r>
      <w:r w:rsidR="00A45D87" w:rsidRPr="004B2189">
        <w:rPr>
          <w:bCs/>
        </w:rPr>
        <w:t>pt 3.2 (Family group conferences—facilitators);</w:t>
      </w:r>
    </w:p>
    <w:p w:rsidR="00322C59" w:rsidRPr="004B2189" w:rsidRDefault="00E73407" w:rsidP="001C25F5">
      <w:pPr>
        <w:pStyle w:val="aNoteBulletss"/>
        <w:keepNext/>
        <w:tabs>
          <w:tab w:val="left" w:pos="2300"/>
        </w:tabs>
      </w:pPr>
      <w:r w:rsidRPr="004B2189">
        <w:rPr>
          <w:rFonts w:ascii="Symbol" w:hAnsi="Symbol"/>
        </w:rPr>
        <w:t></w:t>
      </w:r>
      <w:r w:rsidRPr="004B2189">
        <w:rPr>
          <w:rFonts w:ascii="Symbol" w:hAnsi="Symbol"/>
        </w:rPr>
        <w:tab/>
      </w:r>
      <w:r w:rsidR="00322C59" w:rsidRPr="004B2189">
        <w:rPr>
          <w:bCs/>
        </w:rPr>
        <w:t>s 438 (Care and protection assessment—authorisation of assessors);</w:t>
      </w:r>
    </w:p>
    <w:p w:rsidR="00606936" w:rsidRPr="0039267F" w:rsidRDefault="00606936" w:rsidP="00606936">
      <w:pPr>
        <w:pStyle w:val="aNoteBulletss"/>
        <w:tabs>
          <w:tab w:val="left" w:pos="2300"/>
        </w:tabs>
      </w:pPr>
      <w:r w:rsidRPr="0039267F">
        <w:rPr>
          <w:rFonts w:ascii="Symbol" w:hAnsi="Symbol"/>
        </w:rPr>
        <w:t></w:t>
      </w:r>
      <w:r w:rsidRPr="0039267F">
        <w:rPr>
          <w:rFonts w:ascii="Symbol" w:hAnsi="Symbol"/>
        </w:rPr>
        <w:tab/>
      </w:r>
      <w:r w:rsidRPr="0039267F">
        <w:rPr>
          <w:bCs/>
        </w:rPr>
        <w:t>s 516 (</w:t>
      </w:r>
      <w:r w:rsidRPr="0039267F">
        <w:t>Kinship carer—specific parental authority</w:t>
      </w:r>
      <w:r w:rsidRPr="0039267F">
        <w:rPr>
          <w:bCs/>
        </w:rPr>
        <w:t>);</w:t>
      </w:r>
    </w:p>
    <w:p w:rsidR="00606936" w:rsidRPr="0039267F" w:rsidRDefault="00606936" w:rsidP="00606936">
      <w:pPr>
        <w:pStyle w:val="aNoteBulletss"/>
        <w:tabs>
          <w:tab w:val="left" w:pos="2300"/>
        </w:tabs>
      </w:pPr>
      <w:r w:rsidRPr="0039267F">
        <w:rPr>
          <w:rFonts w:ascii="Symbol" w:hAnsi="Symbol"/>
        </w:rPr>
        <w:t></w:t>
      </w:r>
      <w:r w:rsidRPr="0039267F">
        <w:rPr>
          <w:rFonts w:ascii="Symbol" w:hAnsi="Symbol"/>
        </w:rPr>
        <w:tab/>
      </w:r>
      <w:r w:rsidRPr="0039267F">
        <w:rPr>
          <w:bCs/>
        </w:rPr>
        <w:t>s 518 (</w:t>
      </w:r>
      <w:r w:rsidRPr="0039267F">
        <w:t>Foster carer—specific parental authority</w:t>
      </w:r>
      <w:r w:rsidRPr="0039267F">
        <w:rPr>
          <w:bCs/>
        </w:rPr>
        <w:t>);</w:t>
      </w:r>
    </w:p>
    <w:p w:rsidR="00606936" w:rsidRPr="0039267F" w:rsidRDefault="00606936" w:rsidP="00606936">
      <w:pPr>
        <w:pStyle w:val="aNoteBulletss"/>
        <w:tabs>
          <w:tab w:val="left" w:pos="2300"/>
        </w:tabs>
      </w:pPr>
      <w:r w:rsidRPr="0039267F">
        <w:rPr>
          <w:rFonts w:ascii="Symbol" w:hAnsi="Symbol"/>
        </w:rPr>
        <w:t></w:t>
      </w:r>
      <w:r w:rsidRPr="0039267F">
        <w:rPr>
          <w:rFonts w:ascii="Symbol" w:hAnsi="Symbol"/>
        </w:rPr>
        <w:tab/>
      </w:r>
      <w:r w:rsidRPr="0039267F">
        <w:rPr>
          <w:bCs/>
        </w:rPr>
        <w:t>s 520 (</w:t>
      </w:r>
      <w:r w:rsidRPr="0039267F">
        <w:t>Residential care service—general parental authority</w:t>
      </w:r>
      <w:r w:rsidRPr="0039267F">
        <w:rPr>
          <w:bCs/>
        </w:rPr>
        <w:t>);</w:t>
      </w:r>
    </w:p>
    <w:p w:rsidR="00C200F2"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C200F2" w:rsidRPr="004B2189">
        <w:rPr>
          <w:bCs/>
        </w:rPr>
        <w:t>pt 16.2 (Therapeutic protection orders);</w:t>
      </w:r>
    </w:p>
    <w:p w:rsidR="00C200F2"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C200F2" w:rsidRPr="004B2189">
        <w:rPr>
          <w:bCs/>
        </w:rPr>
        <w:t>ch 22 (Research involving children and young people</w:t>
      </w:r>
      <w:r w:rsidR="00322C59" w:rsidRPr="004B2189">
        <w:rPr>
          <w:bCs/>
        </w:rPr>
        <w:t>).</w:t>
      </w:r>
    </w:p>
    <w:p w:rsidR="00E56263" w:rsidRPr="004B2189" w:rsidRDefault="00E73407" w:rsidP="00E73407">
      <w:pPr>
        <w:pStyle w:val="Schclauseheading"/>
      </w:pPr>
      <w:bookmarkStart w:id="101" w:name="_Toc514838373"/>
      <w:r w:rsidRPr="00613AF1">
        <w:rPr>
          <w:rStyle w:val="CharSectNo"/>
        </w:rPr>
        <w:t>1.2</w:t>
      </w:r>
      <w:r w:rsidRPr="004B2189">
        <w:tab/>
      </w:r>
      <w:r w:rsidR="00E56263" w:rsidRPr="004B2189">
        <w:t>Justice facilities for children</w:t>
      </w:r>
      <w:bookmarkEnd w:id="101"/>
    </w:p>
    <w:p w:rsidR="00E56263" w:rsidRPr="004B2189" w:rsidRDefault="00337BA6" w:rsidP="00337BA6">
      <w:pPr>
        <w:pStyle w:val="SchAmain"/>
      </w:pPr>
      <w:r>
        <w:tab/>
      </w:r>
      <w:r w:rsidR="00E73407" w:rsidRPr="004B2189">
        <w:t>(1)</w:t>
      </w:r>
      <w:r w:rsidR="00E73407" w:rsidRPr="004B2189">
        <w:tab/>
      </w:r>
      <w:r w:rsidR="00E56263" w:rsidRPr="004B2189">
        <w:t>An activity or service is a regulated activity if—</w:t>
      </w:r>
    </w:p>
    <w:p w:rsidR="00E56263" w:rsidRPr="004B2189" w:rsidRDefault="00337BA6" w:rsidP="00CB2075">
      <w:pPr>
        <w:pStyle w:val="SchApara"/>
      </w:pPr>
      <w:r>
        <w:tab/>
      </w:r>
      <w:r w:rsidR="00E73407" w:rsidRPr="004B2189">
        <w:t>(a)</w:t>
      </w:r>
      <w:r w:rsidR="00E73407" w:rsidRPr="004B2189">
        <w:tab/>
      </w:r>
      <w:r w:rsidR="00E56263" w:rsidRPr="004B2189">
        <w:t>any of the usual functions of the activity or service are carried out in relation to a child at a justice facility; or</w:t>
      </w:r>
    </w:p>
    <w:p w:rsidR="00E56263" w:rsidRPr="004B2189" w:rsidRDefault="00337BA6" w:rsidP="00337BA6">
      <w:pPr>
        <w:pStyle w:val="SchApara"/>
      </w:pPr>
      <w:r>
        <w:tab/>
      </w:r>
      <w:r w:rsidR="00E73407" w:rsidRPr="004B2189">
        <w:t>(b)</w:t>
      </w:r>
      <w:r w:rsidR="00E73407" w:rsidRPr="004B2189">
        <w:tab/>
      </w:r>
      <w:r w:rsidR="00E56263" w:rsidRPr="004B2189">
        <w:t>the activity is conducted, or the service is provided, in relation to a child because of a sentence, detention, probation, parole or other order, that could be made or imposed by a court.</w:t>
      </w:r>
    </w:p>
    <w:p w:rsidR="00E56263" w:rsidRPr="004B2189" w:rsidRDefault="00337BA6" w:rsidP="00337BA6">
      <w:pPr>
        <w:pStyle w:val="SchAmain"/>
        <w:keepNext/>
      </w:pPr>
      <w:r>
        <w:tab/>
      </w:r>
      <w:r w:rsidR="00E73407" w:rsidRPr="004B2189">
        <w:t>(2)</w:t>
      </w:r>
      <w:r w:rsidR="00E73407" w:rsidRPr="004B2189">
        <w:tab/>
      </w:r>
      <w:r w:rsidR="00E56263" w:rsidRPr="004B2189">
        <w:t>In this section:</w:t>
      </w:r>
    </w:p>
    <w:p w:rsidR="00E56263" w:rsidRPr="004B2189" w:rsidRDefault="00E56263" w:rsidP="00337BA6">
      <w:pPr>
        <w:pStyle w:val="aDef"/>
        <w:keepNext/>
      </w:pPr>
      <w:r w:rsidRPr="00FB4595">
        <w:rPr>
          <w:rStyle w:val="charBoldItals"/>
        </w:rPr>
        <w:t>justice facility</w:t>
      </w:r>
      <w:r w:rsidRPr="004B2189">
        <w:t xml:space="preserve"> means—</w:t>
      </w:r>
    </w:p>
    <w:p w:rsidR="00E56263" w:rsidRPr="004B2189" w:rsidRDefault="00337BA6" w:rsidP="00337BA6">
      <w:pPr>
        <w:pStyle w:val="aDefpara"/>
      </w:pPr>
      <w:r>
        <w:tab/>
      </w:r>
      <w:r w:rsidR="00E73407" w:rsidRPr="004B2189">
        <w:t>(a)</w:t>
      </w:r>
      <w:r w:rsidR="00E73407" w:rsidRPr="004B2189">
        <w:tab/>
      </w:r>
      <w:r w:rsidR="00E56263" w:rsidRPr="004B2189">
        <w:t>a detention place; or</w:t>
      </w:r>
    </w:p>
    <w:p w:rsidR="00E56263" w:rsidRPr="004B2189" w:rsidRDefault="00337BA6" w:rsidP="00337BA6">
      <w:pPr>
        <w:pStyle w:val="aDefpara"/>
      </w:pPr>
      <w:r>
        <w:tab/>
      </w:r>
      <w:r w:rsidR="00E73407" w:rsidRPr="004B2189">
        <w:t>(b)</w:t>
      </w:r>
      <w:r w:rsidR="00E73407" w:rsidRPr="004B2189">
        <w:tab/>
      </w:r>
      <w:r w:rsidR="00E56263" w:rsidRPr="004B2189">
        <w:t>a place outside a detention place if a detainee is, or has been, directed to work or take part in an activity at the place; or</w:t>
      </w:r>
    </w:p>
    <w:p w:rsidR="00E56263" w:rsidRPr="004B2189" w:rsidRDefault="00337BA6" w:rsidP="00337BA6">
      <w:pPr>
        <w:pStyle w:val="aDefpara"/>
      </w:pPr>
      <w:r>
        <w:tab/>
      </w:r>
      <w:r w:rsidR="00E73407" w:rsidRPr="004B2189">
        <w:t>(c)</w:t>
      </w:r>
      <w:r w:rsidR="00E73407" w:rsidRPr="004B2189">
        <w:tab/>
      </w:r>
      <w:r w:rsidR="00E56263" w:rsidRPr="004B2189">
        <w:t>any other place a child may be held in custody.</w:t>
      </w:r>
    </w:p>
    <w:p w:rsidR="002257D5" w:rsidRPr="004B2189" w:rsidRDefault="00E73407" w:rsidP="00E73407">
      <w:pPr>
        <w:pStyle w:val="Schclauseheading"/>
      </w:pPr>
      <w:bookmarkStart w:id="102" w:name="_Toc514838374"/>
      <w:r w:rsidRPr="00613AF1">
        <w:rPr>
          <w:rStyle w:val="CharSectNo"/>
        </w:rPr>
        <w:t>1.3</w:t>
      </w:r>
      <w:r w:rsidRPr="004B2189">
        <w:tab/>
      </w:r>
      <w:r w:rsidR="00166E83" w:rsidRPr="004B2189">
        <w:t>Child</w:t>
      </w:r>
      <w:r w:rsidR="002257D5" w:rsidRPr="004B2189">
        <w:t>care</w:t>
      </w:r>
      <w:r w:rsidR="00E147FC" w:rsidRPr="004B2189">
        <w:t xml:space="preserve"> service</w:t>
      </w:r>
      <w:bookmarkEnd w:id="102"/>
    </w:p>
    <w:p w:rsidR="002F12FD" w:rsidRPr="004B2189" w:rsidRDefault="00337BA6" w:rsidP="001C25F5">
      <w:pPr>
        <w:pStyle w:val="SchAmain"/>
        <w:keepNext/>
      </w:pPr>
      <w:r>
        <w:tab/>
      </w:r>
      <w:r w:rsidR="00E73407" w:rsidRPr="004B2189">
        <w:t>(1)</w:t>
      </w:r>
      <w:r w:rsidR="00E73407" w:rsidRPr="004B2189">
        <w:tab/>
      </w:r>
      <w:r w:rsidR="00A27CE9" w:rsidRPr="004B2189">
        <w:t xml:space="preserve">An activity or service is a regulated </w:t>
      </w:r>
      <w:r w:rsidR="004050BC" w:rsidRPr="004B2189">
        <w:t>activity</w:t>
      </w:r>
      <w:r w:rsidR="00A27CE9" w:rsidRPr="004B2189">
        <w:t xml:space="preserve"> </w:t>
      </w:r>
      <w:r w:rsidR="001542C3" w:rsidRPr="004B2189">
        <w:t xml:space="preserve">if </w:t>
      </w:r>
      <w:r w:rsidR="004050BC" w:rsidRPr="004B2189">
        <w:t xml:space="preserve">the activity is conducted, or </w:t>
      </w:r>
      <w:r w:rsidR="001542C3" w:rsidRPr="004B2189">
        <w:t xml:space="preserve">the service is provided, </w:t>
      </w:r>
      <w:r w:rsidR="00465B00" w:rsidRPr="004B2189">
        <w:t>by</w:t>
      </w:r>
      <w:r w:rsidR="002F12FD" w:rsidRPr="004B2189">
        <w:t>—</w:t>
      </w:r>
    </w:p>
    <w:p w:rsidR="002257D5" w:rsidRPr="004B2189" w:rsidRDefault="00337BA6" w:rsidP="001C25F5">
      <w:pPr>
        <w:pStyle w:val="SchApara"/>
        <w:keepNext/>
      </w:pPr>
      <w:r>
        <w:tab/>
      </w:r>
      <w:r w:rsidR="00E73407" w:rsidRPr="004B2189">
        <w:t>(a)</w:t>
      </w:r>
      <w:r w:rsidR="00E73407" w:rsidRPr="004B2189">
        <w:tab/>
      </w:r>
      <w:r w:rsidR="002F12FD" w:rsidRPr="004B2189">
        <w:t>a childcare service; or</w:t>
      </w:r>
    </w:p>
    <w:p w:rsidR="00F609BC" w:rsidRPr="004B2189" w:rsidRDefault="00337BA6" w:rsidP="00337BA6">
      <w:pPr>
        <w:pStyle w:val="SchApara"/>
      </w:pPr>
      <w:r>
        <w:tab/>
      </w:r>
      <w:r w:rsidR="00E73407" w:rsidRPr="004B2189">
        <w:t>(b)</w:t>
      </w:r>
      <w:r w:rsidR="00E73407" w:rsidRPr="004B2189">
        <w:tab/>
      </w:r>
      <w:r w:rsidR="00F609BC" w:rsidRPr="004B2189">
        <w:rPr>
          <w:lang w:eastAsia="en-AU"/>
        </w:rPr>
        <w:t>another commercial service that provides child care</w:t>
      </w:r>
      <w:r w:rsidR="00E8714F" w:rsidRPr="004B2189">
        <w:rPr>
          <w:lang w:eastAsia="en-AU"/>
        </w:rPr>
        <w:t>.</w:t>
      </w:r>
    </w:p>
    <w:p w:rsidR="002F12FD" w:rsidRPr="004B2189" w:rsidRDefault="002F12FD" w:rsidP="00935B94">
      <w:pPr>
        <w:pStyle w:val="aExamHdgpar"/>
      </w:pPr>
      <w:r w:rsidRPr="004B2189">
        <w:t>Examples—par (b)</w:t>
      </w:r>
    </w:p>
    <w:p w:rsidR="002F12FD" w:rsidRPr="004B2189" w:rsidRDefault="00935B94" w:rsidP="00935B94">
      <w:pPr>
        <w:pStyle w:val="aExamINumpar"/>
      </w:pPr>
      <w:r w:rsidRPr="004B2189">
        <w:t>1</w:t>
      </w:r>
      <w:r w:rsidRPr="004B2189">
        <w:tab/>
      </w:r>
      <w:r w:rsidR="002F12FD" w:rsidRPr="004B2189">
        <w:t>babysitting service</w:t>
      </w:r>
    </w:p>
    <w:p w:rsidR="002F12FD" w:rsidRPr="004B2189" w:rsidRDefault="00935B94" w:rsidP="00935B94">
      <w:pPr>
        <w:pStyle w:val="aExamINumpar"/>
      </w:pPr>
      <w:r w:rsidRPr="004B2189">
        <w:t>2</w:t>
      </w:r>
      <w:r w:rsidRPr="004B2189">
        <w:tab/>
      </w:r>
      <w:r w:rsidR="002F12FD" w:rsidRPr="004B2189">
        <w:t>nanny service</w:t>
      </w:r>
    </w:p>
    <w:p w:rsidR="002F12FD" w:rsidRPr="004B2189" w:rsidRDefault="00935B94" w:rsidP="00935B94">
      <w:pPr>
        <w:pStyle w:val="aExamINumpar"/>
      </w:pPr>
      <w:r w:rsidRPr="004B2189">
        <w:t>3</w:t>
      </w:r>
      <w:r w:rsidRPr="004B2189">
        <w:tab/>
      </w:r>
      <w:r w:rsidR="00250CBF" w:rsidRPr="004B2189">
        <w:t>a service conducted by a hotel or resort</w:t>
      </w:r>
      <w:r w:rsidR="008E1135" w:rsidRPr="004B2189">
        <w:t xml:space="preserve"> to provide childcare to children who are short term guests</w:t>
      </w:r>
    </w:p>
    <w:p w:rsidR="008E1135" w:rsidRPr="004B2189" w:rsidRDefault="00935B94" w:rsidP="00935B94">
      <w:pPr>
        <w:pStyle w:val="aNotepar"/>
      </w:pPr>
      <w:r w:rsidRPr="00FB4595">
        <w:rPr>
          <w:rStyle w:val="charItals"/>
        </w:rPr>
        <w:t>Note</w:t>
      </w:r>
      <w:r w:rsidRPr="00FB4595">
        <w:rPr>
          <w:rStyle w:val="charItals"/>
        </w:rPr>
        <w:tab/>
      </w:r>
      <w:r w:rsidR="008E1135" w:rsidRPr="004B2189">
        <w:t xml:space="preserve">An example is part of the Act, is not exhaustive and may extend, but does not limit, the meaning of the provision in which it appears (see </w:t>
      </w:r>
      <w:hyperlink r:id="rId119" w:tooltip="A2001-14" w:history="1">
        <w:r w:rsidR="00FB4595" w:rsidRPr="00FB4595">
          <w:rPr>
            <w:rStyle w:val="charCitHyperlinkAbbrev"/>
          </w:rPr>
          <w:t>Legislation Act</w:t>
        </w:r>
      </w:hyperlink>
      <w:r w:rsidR="008E1135" w:rsidRPr="004B2189">
        <w:t>, s 126 and s 132).</w:t>
      </w:r>
    </w:p>
    <w:p w:rsidR="002257D5" w:rsidRPr="004B2189" w:rsidRDefault="00337BA6" w:rsidP="00337BA6">
      <w:pPr>
        <w:pStyle w:val="SchAmain"/>
        <w:keepNext/>
      </w:pPr>
      <w:r>
        <w:tab/>
      </w:r>
      <w:r w:rsidR="00E73407" w:rsidRPr="004B2189">
        <w:t>(2)</w:t>
      </w:r>
      <w:r w:rsidR="00E73407" w:rsidRPr="004B2189">
        <w:tab/>
      </w:r>
      <w:r w:rsidR="002F12FD" w:rsidRPr="004B2189">
        <w:t>In this section:</w:t>
      </w:r>
    </w:p>
    <w:p w:rsidR="002F12FD" w:rsidRPr="004B2189" w:rsidRDefault="002F12FD" w:rsidP="00337BA6">
      <w:pPr>
        <w:pStyle w:val="aDef"/>
        <w:keepNext/>
      </w:pPr>
      <w:r w:rsidRPr="00FB4595">
        <w:rPr>
          <w:rStyle w:val="charBoldItals"/>
        </w:rPr>
        <w:t>childcare service</w:t>
      </w:r>
      <w:r w:rsidRPr="004B2189">
        <w:t xml:space="preserve">—see the </w:t>
      </w:r>
      <w:hyperlink r:id="rId120" w:tooltip="A2008-19" w:history="1">
        <w:r w:rsidR="00FB4595" w:rsidRPr="00FB4595">
          <w:rPr>
            <w:rStyle w:val="charCitHyperlinkItal"/>
          </w:rPr>
          <w:t>Children and Young People Act 2008</w:t>
        </w:r>
      </w:hyperlink>
      <w:r w:rsidRPr="004B2189">
        <w:t>, section 732.</w:t>
      </w:r>
    </w:p>
    <w:p w:rsidR="008E1135" w:rsidRPr="004B2189" w:rsidRDefault="002F12FD" w:rsidP="00337BA6">
      <w:pPr>
        <w:pStyle w:val="aNote"/>
        <w:keepNext/>
      </w:pPr>
      <w:r w:rsidRPr="00FB4595">
        <w:rPr>
          <w:rStyle w:val="charItals"/>
        </w:rPr>
        <w:t>Note</w:t>
      </w:r>
      <w:r w:rsidRPr="00FB4595">
        <w:rPr>
          <w:rStyle w:val="charItals"/>
        </w:rPr>
        <w:tab/>
      </w:r>
      <w:r w:rsidRPr="00FB4595">
        <w:rPr>
          <w:rStyle w:val="charBoldItals"/>
        </w:rPr>
        <w:t>Childcare service</w:t>
      </w:r>
      <w:r w:rsidRPr="00FB4595">
        <w:t xml:space="preserve"> </w:t>
      </w:r>
      <w:r w:rsidR="008E1135" w:rsidRPr="004B2189">
        <w:t>means—</w:t>
      </w:r>
    </w:p>
    <w:p w:rsidR="008E1135" w:rsidRPr="004B2189" w:rsidRDefault="008E1135" w:rsidP="008E1135">
      <w:pPr>
        <w:pStyle w:val="aNotePara"/>
      </w:pPr>
      <w:r w:rsidRPr="004B2189">
        <w:tab/>
        <w:t>(a)</w:t>
      </w:r>
      <w:r w:rsidRPr="004B2189">
        <w:tab/>
      </w:r>
      <w:r w:rsidR="002F12FD" w:rsidRPr="004B2189">
        <w:t>a childcare centre</w:t>
      </w:r>
      <w:r w:rsidRPr="004B2189">
        <w:t>; or</w:t>
      </w:r>
    </w:p>
    <w:p w:rsidR="002257D5" w:rsidRPr="004B2189" w:rsidRDefault="008E1135" w:rsidP="008E1135">
      <w:pPr>
        <w:pStyle w:val="aNotePara"/>
      </w:pPr>
      <w:r w:rsidRPr="004B2189">
        <w:tab/>
        <w:t>(b)</w:t>
      </w:r>
      <w:r w:rsidRPr="004B2189">
        <w:tab/>
      </w:r>
      <w:r w:rsidR="002F12FD" w:rsidRPr="004B2189">
        <w:t>a family day care scheme.</w:t>
      </w:r>
    </w:p>
    <w:p w:rsidR="000C370F" w:rsidRPr="004B2189" w:rsidRDefault="00E73407" w:rsidP="00E73407">
      <w:pPr>
        <w:pStyle w:val="Schclauseheading"/>
      </w:pPr>
      <w:bookmarkStart w:id="103" w:name="_Toc514838375"/>
      <w:r w:rsidRPr="00613AF1">
        <w:rPr>
          <w:rStyle w:val="CharSectNo"/>
        </w:rPr>
        <w:t>1.4</w:t>
      </w:r>
      <w:r w:rsidRPr="004B2189">
        <w:tab/>
      </w:r>
      <w:r w:rsidR="00E147FC" w:rsidRPr="004B2189">
        <w:t>Child education</w:t>
      </w:r>
      <w:r w:rsidR="00DA0BD2" w:rsidRPr="004B2189">
        <w:t xml:space="preserve"> </w:t>
      </w:r>
      <w:r w:rsidR="00E147FC" w:rsidRPr="004B2189">
        <w:t>service</w:t>
      </w:r>
      <w:r w:rsidR="00843AF8" w:rsidRPr="004B2189">
        <w:t>s</w:t>
      </w:r>
      <w:bookmarkEnd w:id="103"/>
    </w:p>
    <w:p w:rsidR="003E4331" w:rsidRPr="004B2189" w:rsidRDefault="00337BA6" w:rsidP="00337BA6">
      <w:pPr>
        <w:pStyle w:val="SchAmain"/>
      </w:pPr>
      <w:r>
        <w:tab/>
      </w:r>
      <w:r w:rsidR="00E73407" w:rsidRPr="004B2189">
        <w:t>(1)</w:t>
      </w:r>
      <w:r w:rsidR="00E73407" w:rsidRPr="004B2189">
        <w:tab/>
      </w:r>
      <w:r w:rsidR="000C370F" w:rsidRPr="004B2189">
        <w:t xml:space="preserve">An activity or service is a regulated activity </w:t>
      </w:r>
      <w:r w:rsidR="00C133AD" w:rsidRPr="004B2189">
        <w:t>if the activity is conducted, or the service is provided, as part of</w:t>
      </w:r>
      <w:r w:rsidR="009D4F46" w:rsidRPr="004B2189">
        <w:rPr>
          <w:lang w:eastAsia="en-AU"/>
        </w:rPr>
        <w:t xml:space="preserve"> </w:t>
      </w:r>
      <w:r w:rsidR="003E4331" w:rsidRPr="004B2189">
        <w:rPr>
          <w:lang w:eastAsia="en-AU"/>
        </w:rPr>
        <w:t xml:space="preserve">a child education </w:t>
      </w:r>
      <w:r w:rsidR="003E4331" w:rsidRPr="004B2189">
        <w:rPr>
          <w:rFonts w:ascii="Times-Roman" w:hAnsi="Times-Roman" w:cs="Times-Roman"/>
          <w:szCs w:val="24"/>
          <w:lang w:eastAsia="en-AU"/>
        </w:rPr>
        <w:t>service.</w:t>
      </w:r>
    </w:p>
    <w:p w:rsidR="00E147FC" w:rsidRPr="004B2189" w:rsidRDefault="00337BA6" w:rsidP="00337BA6">
      <w:pPr>
        <w:pStyle w:val="SchAmain"/>
        <w:keepNext/>
      </w:pPr>
      <w:r>
        <w:tab/>
      </w:r>
      <w:r w:rsidR="00E73407" w:rsidRPr="004B2189">
        <w:t>(2)</w:t>
      </w:r>
      <w:r w:rsidR="00E73407" w:rsidRPr="004B2189">
        <w:tab/>
      </w:r>
      <w:r w:rsidR="00E147FC" w:rsidRPr="004B2189">
        <w:t>In this section:</w:t>
      </w:r>
    </w:p>
    <w:p w:rsidR="00E147FC" w:rsidRPr="004B2189" w:rsidRDefault="00E147FC" w:rsidP="00E73407">
      <w:pPr>
        <w:pStyle w:val="aDef"/>
        <w:keepNext/>
      </w:pPr>
      <w:r w:rsidRPr="00FB4595">
        <w:rPr>
          <w:rStyle w:val="charBoldItals"/>
        </w:rPr>
        <w:t>child education service</w:t>
      </w:r>
      <w:r w:rsidRPr="004B2189">
        <w:rPr>
          <w:lang w:eastAsia="en-AU"/>
        </w:rPr>
        <w:t>—</w:t>
      </w:r>
    </w:p>
    <w:p w:rsidR="00E147FC" w:rsidRPr="004B2189" w:rsidRDefault="00337BA6" w:rsidP="00337BA6">
      <w:pPr>
        <w:pStyle w:val="aDefpara"/>
      </w:pPr>
      <w:r>
        <w:tab/>
      </w:r>
      <w:r w:rsidR="00E73407" w:rsidRPr="004B2189">
        <w:t>(a)</w:t>
      </w:r>
      <w:r w:rsidR="00E73407" w:rsidRPr="004B2189">
        <w:tab/>
      </w:r>
      <w:r w:rsidR="00E147FC" w:rsidRPr="004B2189">
        <w:rPr>
          <w:lang w:eastAsia="en-AU"/>
        </w:rPr>
        <w:t>means a service for which the main purpose is to provide education and care for children; and</w:t>
      </w:r>
    </w:p>
    <w:p w:rsidR="000223D2" w:rsidRPr="004B2189" w:rsidRDefault="00337BA6" w:rsidP="001C25F5">
      <w:pPr>
        <w:pStyle w:val="aDefpara"/>
        <w:keepNext/>
      </w:pPr>
      <w:r>
        <w:tab/>
      </w:r>
      <w:r w:rsidR="00E73407" w:rsidRPr="004B2189">
        <w:t>(b)</w:t>
      </w:r>
      <w:r w:rsidR="00E73407" w:rsidRPr="004B2189">
        <w:tab/>
      </w:r>
      <w:r w:rsidR="00E147FC" w:rsidRPr="004B2189">
        <w:t>includes</w:t>
      </w:r>
      <w:r w:rsidR="000223D2" w:rsidRPr="004B2189">
        <w:t>—</w:t>
      </w:r>
    </w:p>
    <w:p w:rsidR="008F12EA" w:rsidRPr="004B2189" w:rsidRDefault="00337BA6" w:rsidP="00337BA6">
      <w:pPr>
        <w:pStyle w:val="aDefsubpara"/>
      </w:pPr>
      <w:r>
        <w:tab/>
      </w:r>
      <w:r w:rsidR="00E73407" w:rsidRPr="004B2189">
        <w:t>(i)</w:t>
      </w:r>
      <w:r w:rsidR="00E73407" w:rsidRPr="004B2189">
        <w:tab/>
      </w:r>
      <w:r w:rsidR="002407F5" w:rsidRPr="004B2189">
        <w:rPr>
          <w:lang w:eastAsia="en-AU"/>
        </w:rPr>
        <w:t xml:space="preserve">a school </w:t>
      </w:r>
      <w:r w:rsidR="008F12EA" w:rsidRPr="004B2189">
        <w:rPr>
          <w:lang w:eastAsia="en-AU"/>
        </w:rPr>
        <w:t>or other educational institution, whether or not operated b</w:t>
      </w:r>
      <w:r w:rsidR="000223D2" w:rsidRPr="004B2189">
        <w:rPr>
          <w:lang w:eastAsia="en-AU"/>
        </w:rPr>
        <w:t>y or on behalf of the Territory; and</w:t>
      </w:r>
    </w:p>
    <w:p w:rsidR="000223D2" w:rsidRPr="004B2189" w:rsidRDefault="00337BA6" w:rsidP="00337BA6">
      <w:pPr>
        <w:pStyle w:val="aDefsubpara"/>
      </w:pPr>
      <w:r>
        <w:tab/>
      </w:r>
      <w:r w:rsidR="00E73407" w:rsidRPr="004B2189">
        <w:t>(ii)</w:t>
      </w:r>
      <w:r w:rsidR="00E73407" w:rsidRPr="004B2189">
        <w:tab/>
      </w:r>
      <w:r w:rsidR="000223D2" w:rsidRPr="004B2189">
        <w:t>a school-crossing service.</w:t>
      </w:r>
    </w:p>
    <w:p w:rsidR="00250CBF" w:rsidRPr="004B2189" w:rsidRDefault="004E46D7" w:rsidP="00E73407">
      <w:pPr>
        <w:pStyle w:val="aDef"/>
      </w:pPr>
      <w:r w:rsidRPr="00FB4595">
        <w:rPr>
          <w:rStyle w:val="charBoldItals"/>
        </w:rPr>
        <w:t xml:space="preserve">school </w:t>
      </w:r>
      <w:r w:rsidRPr="004B2189">
        <w:rPr>
          <w:lang w:eastAsia="en-AU"/>
        </w:rPr>
        <w:t xml:space="preserve">means </w:t>
      </w:r>
      <w:r w:rsidR="006763E1" w:rsidRPr="004B2189">
        <w:rPr>
          <w:lang w:eastAsia="en-AU"/>
        </w:rPr>
        <w:t>a</w:t>
      </w:r>
      <w:r w:rsidR="00645FFB" w:rsidRPr="004B2189">
        <w:rPr>
          <w:lang w:eastAsia="en-AU"/>
        </w:rPr>
        <w:t xml:space="preserve"> pre</w:t>
      </w:r>
      <w:r w:rsidRPr="004B2189">
        <w:rPr>
          <w:lang w:eastAsia="en-AU"/>
        </w:rPr>
        <w:t>school, primary school, high s</w:t>
      </w:r>
      <w:r w:rsidR="006763E1" w:rsidRPr="004B2189">
        <w:rPr>
          <w:lang w:eastAsia="en-AU"/>
        </w:rPr>
        <w:t>chool or secondary college</w:t>
      </w:r>
      <w:r w:rsidRPr="004B2189">
        <w:rPr>
          <w:lang w:eastAsia="en-AU"/>
        </w:rPr>
        <w:t>.</w:t>
      </w:r>
    </w:p>
    <w:p w:rsidR="00EA1E85" w:rsidRPr="004B2189" w:rsidRDefault="00E73407" w:rsidP="00E73407">
      <w:pPr>
        <w:pStyle w:val="Schclauseheading"/>
      </w:pPr>
      <w:bookmarkStart w:id="104" w:name="_Toc514838376"/>
      <w:r w:rsidRPr="00613AF1">
        <w:rPr>
          <w:rStyle w:val="CharSectNo"/>
        </w:rPr>
        <w:t>1.5</w:t>
      </w:r>
      <w:r w:rsidRPr="004B2189">
        <w:tab/>
      </w:r>
      <w:r w:rsidR="00E147FC" w:rsidRPr="004B2189">
        <w:t xml:space="preserve">Child </w:t>
      </w:r>
      <w:r w:rsidR="000513EE" w:rsidRPr="004B2189">
        <w:t xml:space="preserve">accommodation </w:t>
      </w:r>
      <w:r w:rsidR="00E147FC" w:rsidRPr="004B2189">
        <w:t>service</w:t>
      </w:r>
      <w:r w:rsidR="00843AF8" w:rsidRPr="004B2189">
        <w:t>s</w:t>
      </w:r>
      <w:bookmarkEnd w:id="104"/>
    </w:p>
    <w:p w:rsidR="00315780" w:rsidRPr="004B2189" w:rsidRDefault="00337BA6" w:rsidP="00337BA6">
      <w:pPr>
        <w:pStyle w:val="SchAmain"/>
      </w:pPr>
      <w:r>
        <w:tab/>
      </w:r>
      <w:r w:rsidR="00E73407" w:rsidRPr="004B2189">
        <w:t>(1)</w:t>
      </w:r>
      <w:r w:rsidR="00E73407" w:rsidRPr="004B2189">
        <w:tab/>
      </w:r>
      <w:r w:rsidR="00315780" w:rsidRPr="004B2189">
        <w:t xml:space="preserve">An activity or service is a regulated activity </w:t>
      </w:r>
      <w:r w:rsidR="00C133AD" w:rsidRPr="004B2189">
        <w:t>if the activity is conducted, or the service is provided, as part of</w:t>
      </w:r>
      <w:r w:rsidR="009D4F46" w:rsidRPr="004B2189">
        <w:rPr>
          <w:lang w:eastAsia="en-AU"/>
        </w:rPr>
        <w:t xml:space="preserve"> </w:t>
      </w:r>
      <w:r w:rsidR="00315780" w:rsidRPr="004B2189">
        <w:rPr>
          <w:lang w:eastAsia="en-AU"/>
        </w:rPr>
        <w:t xml:space="preserve">a child </w:t>
      </w:r>
      <w:r w:rsidR="00315780" w:rsidRPr="004B2189">
        <w:rPr>
          <w:rFonts w:ascii="Times-Roman" w:hAnsi="Times-Roman" w:cs="Times-Roman"/>
          <w:szCs w:val="24"/>
          <w:lang w:eastAsia="en-AU"/>
        </w:rPr>
        <w:t>accommodation service.</w:t>
      </w:r>
    </w:p>
    <w:p w:rsidR="00315780" w:rsidRPr="004B2189" w:rsidRDefault="00337BA6" w:rsidP="00337BA6">
      <w:pPr>
        <w:pStyle w:val="SchAmain"/>
        <w:keepNext/>
      </w:pPr>
      <w:r>
        <w:tab/>
      </w:r>
      <w:r w:rsidR="00E73407" w:rsidRPr="004B2189">
        <w:t>(2)</w:t>
      </w:r>
      <w:r w:rsidR="00E73407" w:rsidRPr="004B2189">
        <w:tab/>
      </w:r>
      <w:r w:rsidR="00315780" w:rsidRPr="004B2189">
        <w:t>In this section:</w:t>
      </w:r>
    </w:p>
    <w:p w:rsidR="00315780" w:rsidRPr="004B2189" w:rsidRDefault="00315780" w:rsidP="00337BA6">
      <w:pPr>
        <w:pStyle w:val="aDef"/>
        <w:keepNext/>
      </w:pPr>
      <w:r w:rsidRPr="00FB4595">
        <w:rPr>
          <w:rStyle w:val="charBoldItals"/>
        </w:rPr>
        <w:t>child accommodation service</w:t>
      </w:r>
      <w:r w:rsidRPr="004B2189">
        <w:rPr>
          <w:lang w:eastAsia="en-AU"/>
        </w:rPr>
        <w:t>—</w:t>
      </w:r>
    </w:p>
    <w:p w:rsidR="00315780" w:rsidRPr="004B2189" w:rsidRDefault="00337BA6" w:rsidP="00337BA6">
      <w:pPr>
        <w:pStyle w:val="aDefpara"/>
      </w:pPr>
      <w:r>
        <w:tab/>
      </w:r>
      <w:r w:rsidR="00E73407" w:rsidRPr="004B2189">
        <w:t>(a)</w:t>
      </w:r>
      <w:r w:rsidR="00E73407" w:rsidRPr="004B2189">
        <w:tab/>
      </w:r>
      <w:r w:rsidR="00315780" w:rsidRPr="004B2189">
        <w:rPr>
          <w:lang w:eastAsia="en-AU"/>
        </w:rPr>
        <w:t xml:space="preserve">means a service for which the main purpose is to provide </w:t>
      </w:r>
      <w:r w:rsidR="00F35025" w:rsidRPr="004B2189">
        <w:rPr>
          <w:lang w:eastAsia="en-AU"/>
        </w:rPr>
        <w:t xml:space="preserve">residential </w:t>
      </w:r>
      <w:r w:rsidR="00315780" w:rsidRPr="004B2189">
        <w:rPr>
          <w:lang w:eastAsia="en-AU"/>
        </w:rPr>
        <w:t>accommodation for children; and</w:t>
      </w:r>
    </w:p>
    <w:p w:rsidR="00315780" w:rsidRPr="004B2189" w:rsidRDefault="00337BA6" w:rsidP="00337BA6">
      <w:pPr>
        <w:pStyle w:val="aDefpara"/>
      </w:pPr>
      <w:r>
        <w:tab/>
      </w:r>
      <w:r w:rsidR="00E73407" w:rsidRPr="004B2189">
        <w:t>(b)</w:t>
      </w:r>
      <w:r w:rsidR="00E73407" w:rsidRPr="004B2189">
        <w:tab/>
      </w:r>
      <w:r w:rsidR="00F35025" w:rsidRPr="004B2189">
        <w:rPr>
          <w:lang w:eastAsia="en-AU"/>
        </w:rPr>
        <w:t xml:space="preserve">includes </w:t>
      </w:r>
      <w:r w:rsidR="00315780" w:rsidRPr="004B2189">
        <w:t>an overnight camp for children, irrespective of the kind of accommodation or of how many children are involved.</w:t>
      </w:r>
    </w:p>
    <w:p w:rsidR="000C370F" w:rsidRPr="004B2189" w:rsidRDefault="000C370F" w:rsidP="000C370F">
      <w:pPr>
        <w:pStyle w:val="aExamHdgss"/>
      </w:pPr>
      <w:r w:rsidRPr="004B2189">
        <w:t>Examples</w:t>
      </w:r>
      <w:r w:rsidR="00315780" w:rsidRPr="004B2189">
        <w:t>—child accommodation service</w:t>
      </w:r>
    </w:p>
    <w:p w:rsidR="000C370F" w:rsidRPr="004B2189" w:rsidRDefault="000C370F" w:rsidP="000C370F">
      <w:pPr>
        <w:pStyle w:val="aExamINumss"/>
      </w:pPr>
      <w:r w:rsidRPr="004B2189">
        <w:t>1</w:t>
      </w:r>
      <w:r w:rsidRPr="004B2189">
        <w:tab/>
      </w:r>
      <w:r w:rsidR="00190EBB" w:rsidRPr="004B2189">
        <w:t>school group accommodation</w:t>
      </w:r>
    </w:p>
    <w:p w:rsidR="000C370F" w:rsidRPr="004B2189" w:rsidRDefault="000C370F" w:rsidP="000C370F">
      <w:pPr>
        <w:pStyle w:val="aExamINumss"/>
      </w:pPr>
      <w:r w:rsidRPr="004B2189">
        <w:t>2</w:t>
      </w:r>
      <w:r w:rsidRPr="004B2189">
        <w:tab/>
        <w:t>a home</w:t>
      </w:r>
      <w:r w:rsidR="001542C3" w:rsidRPr="004B2189">
        <w:t xml:space="preserve"> </w:t>
      </w:r>
      <w:r w:rsidRPr="004B2189">
        <w:t>stay</w:t>
      </w:r>
      <w:r w:rsidR="00190EBB" w:rsidRPr="004B2189">
        <w:t xml:space="preserve">, including </w:t>
      </w:r>
      <w:r w:rsidRPr="004B2189">
        <w:t>as part of a student exchange</w:t>
      </w:r>
    </w:p>
    <w:p w:rsidR="000C370F" w:rsidRPr="004B2189" w:rsidRDefault="000C370F" w:rsidP="00337BA6">
      <w:pPr>
        <w:pStyle w:val="aExamINumss"/>
        <w:keepNext/>
      </w:pPr>
      <w:r w:rsidRPr="004B2189">
        <w:t>3</w:t>
      </w:r>
      <w:r w:rsidRPr="004B2189">
        <w:tab/>
        <w:t>a school boarding facility</w:t>
      </w:r>
    </w:p>
    <w:p w:rsidR="000C370F" w:rsidRPr="004B2189" w:rsidRDefault="000C370F">
      <w:pPr>
        <w:pStyle w:val="aNote"/>
      </w:pPr>
      <w:r w:rsidRPr="00FB4595">
        <w:rPr>
          <w:rStyle w:val="charItals"/>
        </w:rPr>
        <w:t>Note</w:t>
      </w:r>
      <w:r w:rsidRPr="004B2189">
        <w:tab/>
        <w:t xml:space="preserve">An example is part of the Act, is not exhaustive and may extend, but does not limit, the meaning of the provision in which it appears (see </w:t>
      </w:r>
      <w:hyperlink r:id="rId121" w:tooltip="A2001-14" w:history="1">
        <w:r w:rsidR="00FB4595" w:rsidRPr="00FB4595">
          <w:rPr>
            <w:rStyle w:val="charCitHyperlinkAbbrev"/>
          </w:rPr>
          <w:t>Legislation Act</w:t>
        </w:r>
      </w:hyperlink>
      <w:r w:rsidRPr="004B2189">
        <w:t>, s 126 and s 132).</w:t>
      </w:r>
    </w:p>
    <w:p w:rsidR="00C3656F" w:rsidRPr="004B2189" w:rsidRDefault="00E73407" w:rsidP="00E73407">
      <w:pPr>
        <w:pStyle w:val="Schclauseheading"/>
      </w:pPr>
      <w:bookmarkStart w:id="105" w:name="_Toc514838377"/>
      <w:r w:rsidRPr="00613AF1">
        <w:rPr>
          <w:rStyle w:val="CharSectNo"/>
        </w:rPr>
        <w:t>1.6</w:t>
      </w:r>
      <w:r w:rsidRPr="004B2189">
        <w:tab/>
      </w:r>
      <w:r w:rsidR="00C3656F" w:rsidRPr="004B2189">
        <w:t>Counselling and support services</w:t>
      </w:r>
      <w:r w:rsidR="001E59EC" w:rsidRPr="004B2189">
        <w:t xml:space="preserve"> for children</w:t>
      </w:r>
      <w:bookmarkEnd w:id="105"/>
    </w:p>
    <w:p w:rsidR="00C3656F" w:rsidRPr="004B2189" w:rsidRDefault="00C3656F" w:rsidP="00BC0AA9">
      <w:pPr>
        <w:pStyle w:val="Amainreturn"/>
        <w:keepNext/>
      </w:pPr>
      <w:r w:rsidRPr="004B2189">
        <w:t xml:space="preserve">An activity or service is a regulated activity if the activity is conducted, or the service is provided, </w:t>
      </w:r>
      <w:r w:rsidR="009026F0" w:rsidRPr="004B2189">
        <w:t>as part of</w:t>
      </w:r>
      <w:r w:rsidRPr="004B2189">
        <w:t>—</w:t>
      </w:r>
    </w:p>
    <w:p w:rsidR="00C3656F" w:rsidRPr="004B2189" w:rsidRDefault="00337BA6" w:rsidP="00BC0AA9">
      <w:pPr>
        <w:pStyle w:val="SchApara"/>
        <w:keepNext/>
      </w:pPr>
      <w:r>
        <w:tab/>
      </w:r>
      <w:r w:rsidR="00E73407" w:rsidRPr="004B2189">
        <w:t>(a)</w:t>
      </w:r>
      <w:r w:rsidR="00E73407" w:rsidRPr="004B2189">
        <w:tab/>
      </w:r>
      <w:r w:rsidR="00C3656F" w:rsidRPr="004B2189">
        <w:t>a counselling service for children; or</w:t>
      </w:r>
    </w:p>
    <w:p w:rsidR="00C3656F" w:rsidRPr="004B2189" w:rsidRDefault="00337BA6" w:rsidP="00337BA6">
      <w:pPr>
        <w:pStyle w:val="SchApara"/>
      </w:pPr>
      <w:r>
        <w:tab/>
      </w:r>
      <w:r w:rsidR="00E73407" w:rsidRPr="004B2189">
        <w:t>(b)</w:t>
      </w:r>
      <w:r w:rsidR="00E73407" w:rsidRPr="004B2189">
        <w:tab/>
      </w:r>
      <w:r w:rsidR="00C3656F" w:rsidRPr="004B2189">
        <w:t>a support service for children.</w:t>
      </w:r>
    </w:p>
    <w:p w:rsidR="00C3656F" w:rsidRPr="004B2189" w:rsidRDefault="00E73407" w:rsidP="00E73407">
      <w:pPr>
        <w:pStyle w:val="Schclauseheading"/>
      </w:pPr>
      <w:bookmarkStart w:id="106" w:name="_Toc514838378"/>
      <w:r w:rsidRPr="00613AF1">
        <w:rPr>
          <w:rStyle w:val="CharSectNo"/>
        </w:rPr>
        <w:t>1.7</w:t>
      </w:r>
      <w:r w:rsidRPr="004B2189">
        <w:tab/>
      </w:r>
      <w:r w:rsidR="008C10C7" w:rsidRPr="004B2189">
        <w:t>Commercial services</w:t>
      </w:r>
      <w:r w:rsidR="001E59EC" w:rsidRPr="004B2189">
        <w:t xml:space="preserve"> for children</w:t>
      </w:r>
      <w:bookmarkEnd w:id="106"/>
    </w:p>
    <w:p w:rsidR="0031213A" w:rsidRPr="004B2189" w:rsidRDefault="006F5AC7" w:rsidP="006F5AC7">
      <w:pPr>
        <w:pStyle w:val="Amainreturn"/>
      </w:pPr>
      <w:r w:rsidRPr="004B2189">
        <w:t>An activity or ser</w:t>
      </w:r>
      <w:r w:rsidR="0031213A" w:rsidRPr="004B2189">
        <w:t>vice is a regulated activity if—</w:t>
      </w:r>
    </w:p>
    <w:p w:rsidR="008D6F7A" w:rsidRPr="004B2189" w:rsidRDefault="00337BA6" w:rsidP="00337BA6">
      <w:pPr>
        <w:pStyle w:val="SchApara"/>
      </w:pPr>
      <w:r>
        <w:tab/>
      </w:r>
      <w:r w:rsidR="00E73407" w:rsidRPr="004B2189">
        <w:t>(a)</w:t>
      </w:r>
      <w:r w:rsidR="00E73407" w:rsidRPr="004B2189">
        <w:tab/>
      </w:r>
      <w:r w:rsidR="006A7AD9" w:rsidRPr="004B2189">
        <w:t>the activity is conduc</w:t>
      </w:r>
      <w:r w:rsidR="004F3378" w:rsidRPr="004B2189">
        <w:t>ted, or the service is provided</w:t>
      </w:r>
      <w:r w:rsidR="006A7AD9" w:rsidRPr="004B2189">
        <w:t xml:space="preserve"> specifically for children by a commercial </w:t>
      </w:r>
      <w:r w:rsidR="008C15AC" w:rsidRPr="004B2189">
        <w:t>entity</w:t>
      </w:r>
      <w:r w:rsidR="008D6F7A" w:rsidRPr="004B2189">
        <w:t>;</w:t>
      </w:r>
      <w:r w:rsidR="008C10C7" w:rsidRPr="004B2189">
        <w:t xml:space="preserve"> and</w:t>
      </w:r>
    </w:p>
    <w:p w:rsidR="001E59EC" w:rsidRPr="004B2189" w:rsidRDefault="00337BA6" w:rsidP="00337BA6">
      <w:pPr>
        <w:pStyle w:val="SchApara"/>
        <w:keepNext/>
      </w:pPr>
      <w:r>
        <w:tab/>
      </w:r>
      <w:r w:rsidR="00E73407" w:rsidRPr="004B2189">
        <w:t>(b)</w:t>
      </w:r>
      <w:r w:rsidR="00E73407" w:rsidRPr="004B2189">
        <w:tab/>
      </w:r>
      <w:r w:rsidR="0031213A" w:rsidRPr="004B2189">
        <w:t xml:space="preserve">the activity or service </w:t>
      </w:r>
      <w:r w:rsidR="001E59EC" w:rsidRPr="004B2189">
        <w:t>is one of the following:</w:t>
      </w:r>
    </w:p>
    <w:p w:rsidR="001E59EC" w:rsidRPr="004B2189" w:rsidRDefault="00337BA6" w:rsidP="00337BA6">
      <w:pPr>
        <w:pStyle w:val="SchAsubpara"/>
      </w:pPr>
      <w:r>
        <w:tab/>
      </w:r>
      <w:r w:rsidR="00E73407" w:rsidRPr="004B2189">
        <w:t>(i)</w:t>
      </w:r>
      <w:r w:rsidR="00E73407" w:rsidRPr="004B2189">
        <w:tab/>
      </w:r>
      <w:r w:rsidR="001E59EC" w:rsidRPr="004B2189">
        <w:t>an entertainment or party service;</w:t>
      </w:r>
    </w:p>
    <w:p w:rsidR="001E59EC" w:rsidRPr="004B2189" w:rsidRDefault="00337BA6" w:rsidP="00337BA6">
      <w:pPr>
        <w:pStyle w:val="SchAsubpara"/>
      </w:pPr>
      <w:r>
        <w:tab/>
      </w:r>
      <w:r w:rsidR="00E73407" w:rsidRPr="004B2189">
        <w:t>(ii)</w:t>
      </w:r>
      <w:r w:rsidR="00E73407" w:rsidRPr="004B2189">
        <w:tab/>
      </w:r>
      <w:r w:rsidR="001E59EC" w:rsidRPr="004B2189">
        <w:t>a gym or play facility;</w:t>
      </w:r>
    </w:p>
    <w:p w:rsidR="001E59EC" w:rsidRPr="004B2189" w:rsidRDefault="00337BA6" w:rsidP="00337BA6">
      <w:pPr>
        <w:pStyle w:val="SchAsubpara"/>
      </w:pPr>
      <w:r>
        <w:tab/>
      </w:r>
      <w:r w:rsidR="00E73407" w:rsidRPr="004B2189">
        <w:t>(iii)</w:t>
      </w:r>
      <w:r w:rsidR="00E73407" w:rsidRPr="004B2189">
        <w:tab/>
      </w:r>
      <w:r w:rsidR="001E59EC" w:rsidRPr="004B2189">
        <w:t>a photography service;</w:t>
      </w:r>
    </w:p>
    <w:p w:rsidR="0031213A" w:rsidRPr="004B2189" w:rsidRDefault="00337BA6" w:rsidP="00337BA6">
      <w:pPr>
        <w:pStyle w:val="SchAsubpara"/>
      </w:pPr>
      <w:r>
        <w:tab/>
      </w:r>
      <w:r w:rsidR="00E73407" w:rsidRPr="004B2189">
        <w:t>(iv)</w:t>
      </w:r>
      <w:r w:rsidR="00E73407" w:rsidRPr="004B2189">
        <w:tab/>
      </w:r>
      <w:r w:rsidR="0031213A" w:rsidRPr="004B2189">
        <w:t>a talent or beauty competition.</w:t>
      </w:r>
    </w:p>
    <w:p w:rsidR="00493392" w:rsidRPr="004B2189" w:rsidRDefault="00493392" w:rsidP="00493392">
      <w:pPr>
        <w:pStyle w:val="PageBreak"/>
      </w:pPr>
      <w:r w:rsidRPr="004B2189">
        <w:br w:type="page"/>
      </w:r>
    </w:p>
    <w:p w:rsidR="00333230" w:rsidRPr="00613AF1" w:rsidRDefault="00E73407" w:rsidP="00E73407">
      <w:pPr>
        <w:pStyle w:val="Sched-Part"/>
      </w:pPr>
      <w:bookmarkStart w:id="107" w:name="_Toc514838379"/>
      <w:r w:rsidRPr="00613AF1">
        <w:rPr>
          <w:rStyle w:val="CharPartNo"/>
        </w:rPr>
        <w:t>Part 1.2</w:t>
      </w:r>
      <w:r w:rsidRPr="004B2189">
        <w:tab/>
      </w:r>
      <w:r w:rsidR="00D629DB" w:rsidRPr="00613AF1">
        <w:rPr>
          <w:rStyle w:val="CharPartText"/>
        </w:rPr>
        <w:t>Activities or services for</w:t>
      </w:r>
      <w:r w:rsidR="00992E33" w:rsidRPr="00613AF1">
        <w:rPr>
          <w:rStyle w:val="CharPartText"/>
        </w:rPr>
        <w:t xml:space="preserve"> vulnerable people</w:t>
      </w:r>
      <w:bookmarkEnd w:id="107"/>
    </w:p>
    <w:p w:rsidR="00B90EE6" w:rsidRPr="004B2189" w:rsidRDefault="00E73407" w:rsidP="00E73407">
      <w:pPr>
        <w:pStyle w:val="Schclauseheading"/>
      </w:pPr>
      <w:bookmarkStart w:id="108" w:name="_Toc514838380"/>
      <w:r w:rsidRPr="00613AF1">
        <w:rPr>
          <w:rStyle w:val="CharSectNo"/>
        </w:rPr>
        <w:t>1.8</w:t>
      </w:r>
      <w:r w:rsidRPr="004B2189">
        <w:tab/>
      </w:r>
      <w:r w:rsidR="00B90EE6" w:rsidRPr="004B2189">
        <w:t>Mental health</w:t>
      </w:r>
      <w:bookmarkEnd w:id="108"/>
    </w:p>
    <w:p w:rsidR="00B90EE6" w:rsidRPr="004B2189" w:rsidRDefault="00B90EE6" w:rsidP="00B90EE6">
      <w:pPr>
        <w:pStyle w:val="Amainreturn"/>
      </w:pPr>
      <w:r w:rsidRPr="004B2189">
        <w:t xml:space="preserve">An activity or service is a regulated activity if any of the usual functions of the activity or service include </w:t>
      </w:r>
      <w:r w:rsidRPr="004B2189">
        <w:rPr>
          <w:szCs w:val="24"/>
          <w:lang w:eastAsia="en-AU"/>
        </w:rPr>
        <w:t>providing treatment, care, rehabilitation or protection to people who are mentally impaired, mentally dysfunctional or mentally ill.</w:t>
      </w:r>
    </w:p>
    <w:p w:rsidR="00B90EE6" w:rsidRPr="004B2189" w:rsidRDefault="00B90EE6" w:rsidP="00B90EE6">
      <w:pPr>
        <w:pStyle w:val="aExamHdgss"/>
        <w:rPr>
          <w:lang w:eastAsia="en-AU"/>
        </w:rPr>
      </w:pPr>
      <w:r w:rsidRPr="004B2189">
        <w:rPr>
          <w:lang w:eastAsia="en-AU"/>
        </w:rPr>
        <w:t>Examples</w:t>
      </w:r>
    </w:p>
    <w:p w:rsidR="00B90EE6" w:rsidRPr="004B2189" w:rsidRDefault="00B90EE6" w:rsidP="00B90EE6">
      <w:pPr>
        <w:pStyle w:val="aExamINumss"/>
        <w:rPr>
          <w:lang w:eastAsia="en-AU"/>
        </w:rPr>
      </w:pPr>
      <w:r w:rsidRPr="004B2189">
        <w:rPr>
          <w:lang w:eastAsia="en-AU"/>
        </w:rPr>
        <w:t>1</w:t>
      </w:r>
      <w:r w:rsidRPr="004B2189">
        <w:rPr>
          <w:lang w:eastAsia="en-AU"/>
        </w:rPr>
        <w:tab/>
        <w:t xml:space="preserve">an activity or service that provides personal care, assessment or referral of support needs, education, training and skill development, information services, recreation, counselling, community access, accommodation support, rehabilitation, or employment services, specifically for people </w:t>
      </w:r>
      <w:r w:rsidRPr="004B2189">
        <w:rPr>
          <w:szCs w:val="24"/>
          <w:lang w:eastAsia="en-AU"/>
        </w:rPr>
        <w:t>who are mentally impaired, mentally dysfunctional or mentally ill</w:t>
      </w:r>
    </w:p>
    <w:p w:rsidR="00B90EE6" w:rsidRPr="004B2189" w:rsidRDefault="00B90EE6" w:rsidP="00337BA6">
      <w:pPr>
        <w:pStyle w:val="aExamINumss"/>
        <w:keepNext/>
        <w:rPr>
          <w:lang w:eastAsia="en-AU"/>
        </w:rPr>
      </w:pPr>
      <w:r w:rsidRPr="004B2189">
        <w:rPr>
          <w:lang w:eastAsia="en-AU"/>
        </w:rPr>
        <w:t>2</w:t>
      </w:r>
      <w:r w:rsidRPr="004B2189">
        <w:rPr>
          <w:lang w:eastAsia="en-AU"/>
        </w:rPr>
        <w:tab/>
        <w:t xml:space="preserve">an activity or service provided in association with the use of premises for the care, treatment or accommodation of people </w:t>
      </w:r>
      <w:r w:rsidRPr="004B2189">
        <w:rPr>
          <w:szCs w:val="24"/>
          <w:lang w:eastAsia="en-AU"/>
        </w:rPr>
        <w:t>who are mentally impaired, mentally dysfunctional or mentally ill</w:t>
      </w:r>
    </w:p>
    <w:p w:rsidR="00B90EE6" w:rsidRPr="004B2189" w:rsidRDefault="00B90EE6" w:rsidP="00B90EE6">
      <w:pPr>
        <w:pStyle w:val="aNote"/>
        <w:rPr>
          <w:lang w:eastAsia="en-AU"/>
        </w:rPr>
      </w:pPr>
      <w:r w:rsidRPr="00FB4595">
        <w:rPr>
          <w:rStyle w:val="charItals"/>
        </w:rPr>
        <w:t>Note</w:t>
      </w:r>
      <w:r w:rsidRPr="00FB4595">
        <w:rPr>
          <w:rStyle w:val="charItals"/>
        </w:rPr>
        <w:tab/>
      </w:r>
      <w:r w:rsidRPr="004B2189">
        <w:rPr>
          <w:lang w:eastAsia="en-AU"/>
        </w:rPr>
        <w:t xml:space="preserve">An example is part of the Act, is not exhaustive and may extend, but does not limit, the meaning of the provision in which it appears (see </w:t>
      </w:r>
      <w:hyperlink r:id="rId122" w:tooltip="A2001-14" w:history="1">
        <w:r w:rsidR="00FB4595" w:rsidRPr="00FB4595">
          <w:rPr>
            <w:rStyle w:val="charCitHyperlinkAbbrev"/>
          </w:rPr>
          <w:t>Legislation Act</w:t>
        </w:r>
      </w:hyperlink>
      <w:r w:rsidRPr="004B2189">
        <w:rPr>
          <w:lang w:eastAsia="en-AU"/>
        </w:rPr>
        <w:t>, s 126 and s 132).</w:t>
      </w:r>
    </w:p>
    <w:p w:rsidR="002E4324" w:rsidRPr="004B2189" w:rsidRDefault="00E73407" w:rsidP="00E73407">
      <w:pPr>
        <w:pStyle w:val="Schclauseheading"/>
      </w:pPr>
      <w:bookmarkStart w:id="109" w:name="_Toc514838381"/>
      <w:r w:rsidRPr="00613AF1">
        <w:rPr>
          <w:rStyle w:val="CharSectNo"/>
        </w:rPr>
        <w:t>1.9</w:t>
      </w:r>
      <w:r w:rsidRPr="004B2189">
        <w:tab/>
      </w:r>
      <w:r w:rsidR="002E4324" w:rsidRPr="004B2189">
        <w:t>Migrants, refugees and asylum seekers</w:t>
      </w:r>
      <w:bookmarkEnd w:id="109"/>
    </w:p>
    <w:p w:rsidR="002E4324" w:rsidRPr="004B2189" w:rsidRDefault="002E4324" w:rsidP="002E4324">
      <w:pPr>
        <w:pStyle w:val="Amainreturn"/>
      </w:pPr>
      <w:r w:rsidRPr="004B2189">
        <w:t>An activity or service is a regulated activity if the activity is conducted, or the service is provided, to support—</w:t>
      </w:r>
    </w:p>
    <w:p w:rsidR="002E4324" w:rsidRPr="004B2189" w:rsidRDefault="00337BA6" w:rsidP="00337BA6">
      <w:pPr>
        <w:pStyle w:val="SchApara"/>
        <w:rPr>
          <w:lang w:eastAsia="en-AU"/>
        </w:rPr>
      </w:pPr>
      <w:r>
        <w:rPr>
          <w:lang w:eastAsia="en-AU"/>
        </w:rPr>
        <w:tab/>
      </w:r>
      <w:r w:rsidR="00E73407" w:rsidRPr="004B2189">
        <w:rPr>
          <w:lang w:eastAsia="en-AU"/>
        </w:rPr>
        <w:t>(a)</w:t>
      </w:r>
      <w:r w:rsidR="00E73407" w:rsidRPr="004B2189">
        <w:rPr>
          <w:lang w:eastAsia="en-AU"/>
        </w:rPr>
        <w:tab/>
      </w:r>
      <w:r w:rsidR="002E4324" w:rsidRPr="004B2189">
        <w:rPr>
          <w:lang w:eastAsia="en-AU"/>
        </w:rPr>
        <w:t>migrants, or</w:t>
      </w:r>
    </w:p>
    <w:p w:rsidR="002E4324" w:rsidRPr="004B2189" w:rsidRDefault="00337BA6" w:rsidP="00337BA6">
      <w:pPr>
        <w:pStyle w:val="SchApara"/>
        <w:rPr>
          <w:lang w:eastAsia="en-AU"/>
        </w:rPr>
      </w:pPr>
      <w:r>
        <w:rPr>
          <w:lang w:eastAsia="en-AU"/>
        </w:rPr>
        <w:tab/>
      </w:r>
      <w:r w:rsidR="00E73407" w:rsidRPr="004B2189">
        <w:rPr>
          <w:lang w:eastAsia="en-AU"/>
        </w:rPr>
        <w:t>(b)</w:t>
      </w:r>
      <w:r w:rsidR="00E73407" w:rsidRPr="004B2189">
        <w:rPr>
          <w:lang w:eastAsia="en-AU"/>
        </w:rPr>
        <w:tab/>
      </w:r>
      <w:r w:rsidR="002E4324" w:rsidRPr="004B2189">
        <w:rPr>
          <w:lang w:eastAsia="en-AU"/>
        </w:rPr>
        <w:t>refugees or asylum seekers; or</w:t>
      </w:r>
    </w:p>
    <w:p w:rsidR="002E4324" w:rsidRPr="004B2189" w:rsidRDefault="00337BA6" w:rsidP="001B40CF">
      <w:pPr>
        <w:pStyle w:val="SchApara"/>
        <w:keepNext/>
      </w:pPr>
      <w:r>
        <w:tab/>
      </w:r>
      <w:r w:rsidR="00E73407" w:rsidRPr="004B2189">
        <w:t>(c)</w:t>
      </w:r>
      <w:r w:rsidR="00E73407" w:rsidRPr="004B2189">
        <w:tab/>
      </w:r>
      <w:r w:rsidR="002E4324" w:rsidRPr="004B2189">
        <w:rPr>
          <w:lang w:eastAsia="en-AU"/>
        </w:rPr>
        <w:t>people who cannot communicate, or who have difficulty communicating, in English</w:t>
      </w:r>
      <w:r w:rsidR="002E4324" w:rsidRPr="004B2189">
        <w:rPr>
          <w:szCs w:val="24"/>
          <w:lang w:eastAsia="en-AU"/>
        </w:rPr>
        <w:t>.</w:t>
      </w:r>
    </w:p>
    <w:p w:rsidR="00B300EB" w:rsidRPr="004B2189" w:rsidRDefault="00B300EB" w:rsidP="00081FFC">
      <w:pPr>
        <w:pStyle w:val="aExamHdgss"/>
        <w:rPr>
          <w:lang w:eastAsia="en-AU"/>
        </w:rPr>
      </w:pPr>
      <w:r w:rsidRPr="004B2189">
        <w:rPr>
          <w:lang w:eastAsia="en-AU"/>
        </w:rPr>
        <w:t>Examples</w:t>
      </w:r>
    </w:p>
    <w:p w:rsidR="00081FFC" w:rsidRPr="004B2189" w:rsidRDefault="00B300EB" w:rsidP="00337BA6">
      <w:pPr>
        <w:pStyle w:val="aExamss"/>
        <w:keepNext/>
        <w:rPr>
          <w:lang w:eastAsia="en-AU"/>
        </w:rPr>
      </w:pPr>
      <w:r w:rsidRPr="004B2189">
        <w:rPr>
          <w:lang w:eastAsia="en-AU"/>
        </w:rPr>
        <w:t>an ac</w:t>
      </w:r>
      <w:r w:rsidR="00081FFC" w:rsidRPr="004B2189">
        <w:rPr>
          <w:lang w:eastAsia="en-AU"/>
        </w:rPr>
        <w:t>tivity or service that provides assistance settling in the ACT, including mentoring, employment services, transport or accommodation support, specifically for migrants, refugees, asylum seekers or people from non-English speaking backgrounds</w:t>
      </w:r>
    </w:p>
    <w:p w:rsidR="00B300EB" w:rsidRPr="004B2189" w:rsidRDefault="00A36935" w:rsidP="00A36935">
      <w:pPr>
        <w:pStyle w:val="aNote"/>
      </w:pPr>
      <w:r w:rsidRPr="00FB4595">
        <w:rPr>
          <w:rStyle w:val="charItals"/>
        </w:rPr>
        <w:t>Note</w:t>
      </w:r>
      <w:r w:rsidRPr="00FB4595">
        <w:rPr>
          <w:rStyle w:val="charItals"/>
        </w:rPr>
        <w:tab/>
      </w:r>
      <w:r w:rsidR="00B300EB" w:rsidRPr="004B2189">
        <w:rPr>
          <w:lang w:eastAsia="en-AU"/>
        </w:rPr>
        <w:t xml:space="preserve">An example is part of the Act, is not exhaustive and may extend, but does not limit, the meaning of the provision in which it appears (see </w:t>
      </w:r>
      <w:hyperlink r:id="rId123" w:tooltip="A2001-14" w:history="1">
        <w:r w:rsidR="00FB4595" w:rsidRPr="00FB4595">
          <w:rPr>
            <w:rStyle w:val="charCitHyperlinkAbbrev"/>
          </w:rPr>
          <w:t>Legislation Act</w:t>
        </w:r>
      </w:hyperlink>
      <w:r w:rsidR="00B300EB" w:rsidRPr="004B2189">
        <w:rPr>
          <w:lang w:eastAsia="en-AU"/>
        </w:rPr>
        <w:t>, s 126 and s 132).</w:t>
      </w:r>
    </w:p>
    <w:p w:rsidR="002E4324" w:rsidRPr="004B2189" w:rsidRDefault="00E73407" w:rsidP="00E73407">
      <w:pPr>
        <w:pStyle w:val="Schclauseheading"/>
      </w:pPr>
      <w:bookmarkStart w:id="110" w:name="_Toc514838382"/>
      <w:r w:rsidRPr="00613AF1">
        <w:rPr>
          <w:rStyle w:val="CharSectNo"/>
        </w:rPr>
        <w:t>1.10</w:t>
      </w:r>
      <w:r w:rsidRPr="004B2189">
        <w:tab/>
      </w:r>
      <w:r w:rsidR="002E4324" w:rsidRPr="004B2189">
        <w:t>Homeless people</w:t>
      </w:r>
      <w:bookmarkEnd w:id="110"/>
    </w:p>
    <w:p w:rsidR="002E4324" w:rsidRPr="004B2189" w:rsidRDefault="002E4324" w:rsidP="002E4324">
      <w:pPr>
        <w:pStyle w:val="Amainreturn"/>
      </w:pPr>
      <w:r w:rsidRPr="004B2189">
        <w:t>An activity or service is a regulated activity if the activity is conducted, or the service is provided, to support people who are homeless.</w:t>
      </w:r>
    </w:p>
    <w:p w:rsidR="002E4324" w:rsidRPr="004B2189" w:rsidRDefault="002E4324" w:rsidP="002E4324">
      <w:pPr>
        <w:pStyle w:val="aExamHdgss"/>
      </w:pPr>
      <w:r w:rsidRPr="004B2189">
        <w:t>Examples</w:t>
      </w:r>
    </w:p>
    <w:p w:rsidR="002E4324" w:rsidRPr="004B2189" w:rsidRDefault="002E4324" w:rsidP="002E4324">
      <w:pPr>
        <w:pStyle w:val="aExamINumss"/>
        <w:rPr>
          <w:lang w:eastAsia="en-AU"/>
        </w:rPr>
      </w:pPr>
      <w:r w:rsidRPr="004B2189">
        <w:rPr>
          <w:lang w:eastAsia="en-AU"/>
        </w:rPr>
        <w:t>1</w:t>
      </w:r>
      <w:r w:rsidRPr="004B2189">
        <w:rPr>
          <w:lang w:eastAsia="en-AU"/>
        </w:rPr>
        <w:tab/>
        <w:t>an activity or service that provides food, trans</w:t>
      </w:r>
      <w:r w:rsidR="00EF38A9" w:rsidRPr="004B2189">
        <w:rPr>
          <w:lang w:eastAsia="en-AU"/>
        </w:rPr>
        <w:t>port, coordination or referral of support needs</w:t>
      </w:r>
      <w:r w:rsidRPr="004B2189">
        <w:rPr>
          <w:lang w:eastAsia="en-AU"/>
        </w:rPr>
        <w:t xml:space="preserve"> for people who are homeless</w:t>
      </w:r>
    </w:p>
    <w:p w:rsidR="002E4324" w:rsidRPr="004B2189" w:rsidRDefault="002E4324" w:rsidP="002E4324">
      <w:pPr>
        <w:pStyle w:val="aExamINumss"/>
      </w:pPr>
      <w:r w:rsidRPr="004B2189">
        <w:t>2</w:t>
      </w:r>
      <w:r w:rsidRPr="004B2189">
        <w:tab/>
        <w:t>a drop in centre</w:t>
      </w:r>
    </w:p>
    <w:p w:rsidR="002E4324" w:rsidRPr="004B2189" w:rsidRDefault="002E4324" w:rsidP="00791F19">
      <w:pPr>
        <w:pStyle w:val="aExamINumss"/>
        <w:keepNext/>
        <w:keepLines/>
      </w:pPr>
      <w:r w:rsidRPr="004B2189">
        <w:t>3</w:t>
      </w:r>
      <w:r w:rsidRPr="004B2189">
        <w:tab/>
        <w:t>a soup kitchen</w:t>
      </w:r>
    </w:p>
    <w:p w:rsidR="002E4324" w:rsidRPr="004B2189" w:rsidRDefault="002E4324" w:rsidP="00791F19">
      <w:pPr>
        <w:pStyle w:val="aNote"/>
        <w:keepNext/>
        <w:keepLines/>
        <w:rPr>
          <w:lang w:eastAsia="en-AU"/>
        </w:rPr>
      </w:pPr>
      <w:r w:rsidRPr="00FB4595">
        <w:rPr>
          <w:rStyle w:val="charItals"/>
        </w:rPr>
        <w:t>Note</w:t>
      </w:r>
      <w:r w:rsidRPr="00FB4595">
        <w:rPr>
          <w:rStyle w:val="charItals"/>
        </w:rPr>
        <w:tab/>
      </w:r>
      <w:r w:rsidRPr="004B2189">
        <w:rPr>
          <w:lang w:eastAsia="en-AU"/>
        </w:rPr>
        <w:t xml:space="preserve">An example is part of the Act, is not exhaustive and may extend, but does not limit, the meaning of the provision in which it appears (see </w:t>
      </w:r>
      <w:hyperlink r:id="rId124" w:tooltip="A2001-14" w:history="1">
        <w:r w:rsidR="00FB4595" w:rsidRPr="00FB4595">
          <w:rPr>
            <w:rStyle w:val="charCitHyperlinkAbbrev"/>
          </w:rPr>
          <w:t>Legislation Act</w:t>
        </w:r>
      </w:hyperlink>
      <w:r w:rsidRPr="004B2189">
        <w:rPr>
          <w:lang w:eastAsia="en-AU"/>
        </w:rPr>
        <w:t>, s 126 and s 132).</w:t>
      </w:r>
    </w:p>
    <w:p w:rsidR="002E4324" w:rsidRPr="004B2189" w:rsidRDefault="00E73407" w:rsidP="00E73407">
      <w:pPr>
        <w:pStyle w:val="Schclauseheading"/>
      </w:pPr>
      <w:bookmarkStart w:id="111" w:name="_Toc514838383"/>
      <w:r w:rsidRPr="00613AF1">
        <w:rPr>
          <w:rStyle w:val="CharSectNo"/>
        </w:rPr>
        <w:t>1.11</w:t>
      </w:r>
      <w:r w:rsidRPr="004B2189">
        <w:tab/>
      </w:r>
      <w:r w:rsidR="002E4324" w:rsidRPr="004B2189">
        <w:t>Housing and accommodation</w:t>
      </w:r>
      <w:bookmarkEnd w:id="111"/>
    </w:p>
    <w:p w:rsidR="002E4324" w:rsidRPr="004B2189" w:rsidRDefault="002E4324" w:rsidP="002E4324">
      <w:pPr>
        <w:pStyle w:val="Amainreturn"/>
      </w:pPr>
      <w:r w:rsidRPr="004B2189">
        <w:t xml:space="preserve">A service or activity is a regulated activity if </w:t>
      </w:r>
      <w:r w:rsidR="00B96C00" w:rsidRPr="004B2189">
        <w:t>any of the</w:t>
      </w:r>
      <w:r w:rsidRPr="004B2189">
        <w:t xml:space="preserve"> usual functions of the service or </w:t>
      </w:r>
      <w:r w:rsidR="009D4F46" w:rsidRPr="004B2189">
        <w:t>activity include</w:t>
      </w:r>
      <w:r w:rsidRPr="004B2189">
        <w:t xml:space="preserve"> providing public or community housing or accommodation to people suffering social or financial hardship.</w:t>
      </w:r>
    </w:p>
    <w:p w:rsidR="002E4324" w:rsidRPr="004B2189" w:rsidRDefault="002E4324" w:rsidP="002E4324">
      <w:pPr>
        <w:pStyle w:val="aExamHdgss"/>
      </w:pPr>
      <w:r w:rsidRPr="004B2189">
        <w:t>Examples</w:t>
      </w:r>
    </w:p>
    <w:p w:rsidR="002E4324" w:rsidRPr="004B2189" w:rsidRDefault="002E4324" w:rsidP="002E4324">
      <w:pPr>
        <w:pStyle w:val="aExamINumss"/>
      </w:pPr>
      <w:r w:rsidRPr="004B2189">
        <w:t>1</w:t>
      </w:r>
      <w:r w:rsidRPr="004B2189">
        <w:tab/>
        <w:t>public housing</w:t>
      </w:r>
    </w:p>
    <w:p w:rsidR="002E4324" w:rsidRPr="004B2189" w:rsidRDefault="002E4324" w:rsidP="002E4324">
      <w:pPr>
        <w:pStyle w:val="aExamINumss"/>
      </w:pPr>
      <w:r w:rsidRPr="004B2189">
        <w:t>2</w:t>
      </w:r>
      <w:r w:rsidRPr="004B2189">
        <w:tab/>
        <w:t>social housing</w:t>
      </w:r>
    </w:p>
    <w:p w:rsidR="002E4324" w:rsidRPr="004B2189" w:rsidRDefault="002E4324" w:rsidP="002E4324">
      <w:pPr>
        <w:pStyle w:val="aExamINumss"/>
      </w:pPr>
      <w:r w:rsidRPr="004B2189">
        <w:t>3</w:t>
      </w:r>
      <w:r w:rsidRPr="004B2189">
        <w:tab/>
        <w:t>community housing</w:t>
      </w:r>
    </w:p>
    <w:p w:rsidR="002E4324" w:rsidRPr="004B2189" w:rsidRDefault="002E4324" w:rsidP="002E4324">
      <w:pPr>
        <w:pStyle w:val="aExamINumss"/>
      </w:pPr>
      <w:r w:rsidRPr="004B2189">
        <w:t>4</w:t>
      </w:r>
      <w:r w:rsidRPr="004B2189">
        <w:tab/>
        <w:t>housing assistance</w:t>
      </w:r>
    </w:p>
    <w:p w:rsidR="002E4324" w:rsidRPr="004B2189" w:rsidRDefault="002E4324" w:rsidP="00BC0AA9">
      <w:pPr>
        <w:pStyle w:val="aExamINumss"/>
        <w:keepNext/>
      </w:pPr>
      <w:r w:rsidRPr="004B2189">
        <w:t>5</w:t>
      </w:r>
      <w:r w:rsidRPr="004B2189">
        <w:tab/>
        <w:t>social housing</w:t>
      </w:r>
    </w:p>
    <w:p w:rsidR="002E4324" w:rsidRPr="004B2189" w:rsidRDefault="002E4324" w:rsidP="00BC0AA9">
      <w:pPr>
        <w:pStyle w:val="aExamINumss"/>
        <w:keepNext/>
      </w:pPr>
      <w:r w:rsidRPr="004B2189">
        <w:t>6</w:t>
      </w:r>
      <w:r w:rsidRPr="004B2189">
        <w:tab/>
        <w:t>crisis accommodation</w:t>
      </w:r>
    </w:p>
    <w:p w:rsidR="002E4324" w:rsidRPr="004B2189" w:rsidRDefault="002E4324" w:rsidP="00337BA6">
      <w:pPr>
        <w:pStyle w:val="aExamINumss"/>
        <w:keepNext/>
      </w:pPr>
      <w:r w:rsidRPr="004B2189">
        <w:t>7</w:t>
      </w:r>
      <w:r w:rsidRPr="004B2189">
        <w:tab/>
        <w:t>refuges</w:t>
      </w:r>
    </w:p>
    <w:p w:rsidR="002E4324" w:rsidRPr="004B2189" w:rsidRDefault="002E4324" w:rsidP="002E4324">
      <w:pPr>
        <w:pStyle w:val="aNote"/>
        <w:rPr>
          <w:lang w:eastAsia="en-AU"/>
        </w:rPr>
      </w:pPr>
      <w:r w:rsidRPr="00FB4595">
        <w:rPr>
          <w:rStyle w:val="charItals"/>
        </w:rPr>
        <w:t>Note</w:t>
      </w:r>
      <w:r w:rsidRPr="00FB4595">
        <w:rPr>
          <w:rStyle w:val="charItals"/>
        </w:rPr>
        <w:tab/>
      </w:r>
      <w:r w:rsidRPr="004B2189">
        <w:rPr>
          <w:lang w:eastAsia="en-AU"/>
        </w:rPr>
        <w:t xml:space="preserve">An example is part of the Act, is not exhaustive and may extend, but does not limit, the meaning of the provision in which it appears (see </w:t>
      </w:r>
      <w:hyperlink r:id="rId125" w:tooltip="A2001-14" w:history="1">
        <w:r w:rsidR="00FB4595" w:rsidRPr="00FB4595">
          <w:rPr>
            <w:rStyle w:val="charCitHyperlinkAbbrev"/>
          </w:rPr>
          <w:t>Legislation Act</w:t>
        </w:r>
      </w:hyperlink>
      <w:r w:rsidRPr="004B2189">
        <w:rPr>
          <w:lang w:eastAsia="en-AU"/>
        </w:rPr>
        <w:t>, s 126 and s 132).</w:t>
      </w:r>
    </w:p>
    <w:p w:rsidR="002E4324" w:rsidRPr="004B2189" w:rsidRDefault="00E73407" w:rsidP="00E73407">
      <w:pPr>
        <w:pStyle w:val="Schclauseheading"/>
      </w:pPr>
      <w:bookmarkStart w:id="112" w:name="_Toc514838384"/>
      <w:r w:rsidRPr="00613AF1">
        <w:rPr>
          <w:rStyle w:val="CharSectNo"/>
        </w:rPr>
        <w:t>1.12</w:t>
      </w:r>
      <w:r w:rsidRPr="004B2189">
        <w:tab/>
      </w:r>
      <w:r w:rsidR="002E4324" w:rsidRPr="004B2189">
        <w:t>Justice facilities</w:t>
      </w:r>
      <w:bookmarkEnd w:id="112"/>
    </w:p>
    <w:p w:rsidR="002E4324" w:rsidRPr="004B2189" w:rsidRDefault="00337BA6" w:rsidP="00337BA6">
      <w:pPr>
        <w:pStyle w:val="SchAmain"/>
      </w:pPr>
      <w:r>
        <w:tab/>
      </w:r>
      <w:r w:rsidR="00E73407" w:rsidRPr="004B2189">
        <w:t>(1)</w:t>
      </w:r>
      <w:r w:rsidR="00E73407" w:rsidRPr="004B2189">
        <w:tab/>
      </w:r>
      <w:r w:rsidR="002E4324" w:rsidRPr="004B2189">
        <w:t>An activity or service is a regulated activity if—</w:t>
      </w:r>
    </w:p>
    <w:p w:rsidR="002E4324" w:rsidRPr="004B2189" w:rsidRDefault="00337BA6" w:rsidP="00337BA6">
      <w:pPr>
        <w:pStyle w:val="SchApara"/>
      </w:pPr>
      <w:r>
        <w:tab/>
      </w:r>
      <w:r w:rsidR="00E73407" w:rsidRPr="004B2189">
        <w:t>(a)</w:t>
      </w:r>
      <w:r w:rsidR="00E73407" w:rsidRPr="004B2189">
        <w:tab/>
      </w:r>
      <w:r w:rsidR="002E4324" w:rsidRPr="004B2189">
        <w:t>any of the usual functions of the activ</w:t>
      </w:r>
      <w:r w:rsidR="00B96C00" w:rsidRPr="004B2189">
        <w:t>ity or service are carried out</w:t>
      </w:r>
      <w:r w:rsidR="002E4324" w:rsidRPr="004B2189">
        <w:t xml:space="preserve"> </w:t>
      </w:r>
      <w:r w:rsidR="00521984" w:rsidRPr="004B2189">
        <w:t xml:space="preserve">in relation to an adult </w:t>
      </w:r>
      <w:r w:rsidR="002E4324" w:rsidRPr="004B2189">
        <w:t>at a justice facility; or</w:t>
      </w:r>
    </w:p>
    <w:p w:rsidR="002E4324" w:rsidRPr="004B2189" w:rsidRDefault="00337BA6" w:rsidP="00337BA6">
      <w:pPr>
        <w:pStyle w:val="SchApara"/>
      </w:pPr>
      <w:r>
        <w:tab/>
      </w:r>
      <w:r w:rsidR="00E73407" w:rsidRPr="004B2189">
        <w:t>(b)</w:t>
      </w:r>
      <w:r w:rsidR="00E73407" w:rsidRPr="004B2189">
        <w:tab/>
      </w:r>
      <w:r w:rsidR="002E4324" w:rsidRPr="004B2189">
        <w:t>the activity is conducted, or the service is provided,</w:t>
      </w:r>
      <w:r w:rsidR="00521984" w:rsidRPr="004B2189">
        <w:t xml:space="preserve"> in relation to an adult</w:t>
      </w:r>
      <w:r w:rsidR="002E4324" w:rsidRPr="004B2189">
        <w:t xml:space="preserve"> because of </w:t>
      </w:r>
      <w:r w:rsidR="002E4324" w:rsidRPr="004B2189">
        <w:rPr>
          <w:lang w:eastAsia="en-AU"/>
        </w:rPr>
        <w:t xml:space="preserve">a sentence, detention, probation, parole or other order, that could be </w:t>
      </w:r>
      <w:r w:rsidR="00521984" w:rsidRPr="004B2189">
        <w:rPr>
          <w:szCs w:val="24"/>
          <w:lang w:eastAsia="en-AU"/>
        </w:rPr>
        <w:t>made or imposed by a</w:t>
      </w:r>
      <w:r w:rsidR="002E4324" w:rsidRPr="004B2189">
        <w:rPr>
          <w:szCs w:val="24"/>
          <w:lang w:eastAsia="en-AU"/>
        </w:rPr>
        <w:t xml:space="preserve"> court.</w:t>
      </w:r>
    </w:p>
    <w:p w:rsidR="002E4324" w:rsidRPr="004B2189" w:rsidRDefault="00337BA6" w:rsidP="00337BA6">
      <w:pPr>
        <w:pStyle w:val="SchAmain"/>
        <w:keepNext/>
      </w:pPr>
      <w:r>
        <w:tab/>
      </w:r>
      <w:r w:rsidR="00E73407" w:rsidRPr="004B2189">
        <w:t>(2)</w:t>
      </w:r>
      <w:r w:rsidR="00E73407" w:rsidRPr="004B2189">
        <w:tab/>
      </w:r>
      <w:r w:rsidR="002E4324" w:rsidRPr="004B2189">
        <w:t>In this section:</w:t>
      </w:r>
    </w:p>
    <w:p w:rsidR="002E4324" w:rsidRPr="004B2189" w:rsidRDefault="002E4324" w:rsidP="00337BA6">
      <w:pPr>
        <w:pStyle w:val="aDef"/>
        <w:keepNext/>
      </w:pPr>
      <w:r w:rsidRPr="00FB4595">
        <w:rPr>
          <w:rStyle w:val="charBoldItals"/>
        </w:rPr>
        <w:t>justice facility</w:t>
      </w:r>
      <w:r w:rsidRPr="004B2189">
        <w:t xml:space="preserve"> means—</w:t>
      </w:r>
    </w:p>
    <w:p w:rsidR="002E4324" w:rsidRPr="004B2189" w:rsidRDefault="00337BA6" w:rsidP="00337BA6">
      <w:pPr>
        <w:pStyle w:val="aDefpara"/>
      </w:pPr>
      <w:r>
        <w:tab/>
      </w:r>
      <w:r w:rsidR="00E73407" w:rsidRPr="004B2189">
        <w:t>(a)</w:t>
      </w:r>
      <w:r w:rsidR="00E73407" w:rsidRPr="004B2189">
        <w:tab/>
      </w:r>
      <w:r w:rsidR="002E4324" w:rsidRPr="004B2189">
        <w:t xml:space="preserve">a </w:t>
      </w:r>
      <w:r w:rsidR="001133B1" w:rsidRPr="004B2189">
        <w:t>correctional centre</w:t>
      </w:r>
      <w:r w:rsidR="002E4324" w:rsidRPr="004B2189">
        <w:t>; or</w:t>
      </w:r>
    </w:p>
    <w:p w:rsidR="002E4324" w:rsidRPr="004B2189" w:rsidRDefault="00337BA6" w:rsidP="00337BA6">
      <w:pPr>
        <w:pStyle w:val="aDefpara"/>
      </w:pPr>
      <w:r>
        <w:tab/>
      </w:r>
      <w:r w:rsidR="00E73407" w:rsidRPr="004B2189">
        <w:t>(b)</w:t>
      </w:r>
      <w:r w:rsidR="00E73407" w:rsidRPr="004B2189">
        <w:tab/>
      </w:r>
      <w:r w:rsidR="002E4324" w:rsidRPr="004B2189">
        <w:t>a remand centre; or</w:t>
      </w:r>
    </w:p>
    <w:p w:rsidR="002E4324" w:rsidRPr="004B2189" w:rsidRDefault="00337BA6" w:rsidP="00337BA6">
      <w:pPr>
        <w:pStyle w:val="aDefpara"/>
      </w:pPr>
      <w:r>
        <w:tab/>
      </w:r>
      <w:r w:rsidR="00E73407" w:rsidRPr="004B2189">
        <w:t>(c)</w:t>
      </w:r>
      <w:r w:rsidR="00E73407" w:rsidRPr="004B2189">
        <w:tab/>
      </w:r>
      <w:r w:rsidR="002E4324" w:rsidRPr="004B2189">
        <w:t>a detention place; or</w:t>
      </w:r>
    </w:p>
    <w:p w:rsidR="002E4324" w:rsidRPr="004B2189" w:rsidRDefault="00337BA6" w:rsidP="00337BA6">
      <w:pPr>
        <w:pStyle w:val="aDefpara"/>
      </w:pPr>
      <w:r>
        <w:tab/>
      </w:r>
      <w:r w:rsidR="00E73407" w:rsidRPr="004B2189">
        <w:t>(d)</w:t>
      </w:r>
      <w:r w:rsidR="00E73407" w:rsidRPr="004B2189">
        <w:tab/>
      </w:r>
      <w:r w:rsidR="002E4324" w:rsidRPr="004B2189">
        <w:t>a place outside a detention place if a detainee is, or has been, directed to work or take part in an activity at the place; or</w:t>
      </w:r>
    </w:p>
    <w:p w:rsidR="002E4324" w:rsidRPr="004B2189" w:rsidRDefault="00337BA6" w:rsidP="00337BA6">
      <w:pPr>
        <w:pStyle w:val="aDefpara"/>
      </w:pPr>
      <w:r>
        <w:tab/>
      </w:r>
      <w:r w:rsidR="00E73407" w:rsidRPr="004B2189">
        <w:t>(e)</w:t>
      </w:r>
      <w:r w:rsidR="00E73407" w:rsidRPr="004B2189">
        <w:tab/>
      </w:r>
      <w:r w:rsidR="002E4324" w:rsidRPr="004B2189">
        <w:t>any other place a person may be held in custody.</w:t>
      </w:r>
    </w:p>
    <w:p w:rsidR="002E4324" w:rsidRPr="004B2189" w:rsidRDefault="00E73407" w:rsidP="00E73407">
      <w:pPr>
        <w:pStyle w:val="Schclauseheading"/>
      </w:pPr>
      <w:bookmarkStart w:id="113" w:name="_Toc514838385"/>
      <w:r w:rsidRPr="00613AF1">
        <w:rPr>
          <w:rStyle w:val="CharSectNo"/>
        </w:rPr>
        <w:t>1.13</w:t>
      </w:r>
      <w:r w:rsidRPr="004B2189">
        <w:tab/>
      </w:r>
      <w:r w:rsidR="002E4324" w:rsidRPr="004B2189">
        <w:t>Prevention of crime</w:t>
      </w:r>
      <w:bookmarkEnd w:id="113"/>
    </w:p>
    <w:p w:rsidR="002E4324" w:rsidRPr="004B2189" w:rsidRDefault="002E4324" w:rsidP="00B83C7B">
      <w:pPr>
        <w:pStyle w:val="Amainreturn"/>
        <w:keepNext/>
      </w:pPr>
      <w:r w:rsidRPr="004B2189">
        <w:t xml:space="preserve">An activity or service is a regulated activity if the activity is conducted, or the service is provided, </w:t>
      </w:r>
      <w:r w:rsidR="00016132" w:rsidRPr="004B2189">
        <w:t xml:space="preserve">in relation </w:t>
      </w:r>
      <w:r w:rsidRPr="004B2189">
        <w:t xml:space="preserve">to </w:t>
      </w:r>
      <w:r w:rsidR="00016132" w:rsidRPr="004B2189">
        <w:t>a</w:t>
      </w:r>
      <w:r w:rsidR="00E147FC" w:rsidRPr="004B2189">
        <w:t xml:space="preserve"> person to reduce the likelihood of the</w:t>
      </w:r>
      <w:r w:rsidRPr="004B2189">
        <w:t xml:space="preserve"> person committing a criminal offence.</w:t>
      </w:r>
    </w:p>
    <w:p w:rsidR="002E4324" w:rsidRPr="004B2189" w:rsidRDefault="002E4324" w:rsidP="002E4324">
      <w:pPr>
        <w:pStyle w:val="aExamHdgss"/>
      </w:pPr>
      <w:r w:rsidRPr="004B2189">
        <w:t>Example</w:t>
      </w:r>
      <w:r w:rsidR="00A36935" w:rsidRPr="004B2189">
        <w:t>s</w:t>
      </w:r>
    </w:p>
    <w:p w:rsidR="002E4324" w:rsidRPr="004B2189" w:rsidRDefault="00A36935" w:rsidP="00A36935">
      <w:pPr>
        <w:pStyle w:val="aExamINumss"/>
        <w:rPr>
          <w:szCs w:val="24"/>
          <w:lang w:eastAsia="en-AU"/>
        </w:rPr>
      </w:pPr>
      <w:r w:rsidRPr="004B2189">
        <w:rPr>
          <w:lang w:eastAsia="en-AU"/>
        </w:rPr>
        <w:t>1</w:t>
      </w:r>
      <w:r w:rsidRPr="004B2189">
        <w:rPr>
          <w:lang w:eastAsia="en-AU"/>
        </w:rPr>
        <w:tab/>
      </w:r>
      <w:r w:rsidR="002E4324" w:rsidRPr="004B2189">
        <w:rPr>
          <w:lang w:eastAsia="en-AU"/>
        </w:rPr>
        <w:t>a program to keep police informed of the whereabouts and other</w:t>
      </w:r>
      <w:r w:rsidR="00E147FC" w:rsidRPr="004B2189">
        <w:rPr>
          <w:lang w:eastAsia="en-AU"/>
        </w:rPr>
        <w:t xml:space="preserve"> personal details about</w:t>
      </w:r>
      <w:r w:rsidR="002E4324" w:rsidRPr="004B2189">
        <w:rPr>
          <w:lang w:eastAsia="en-AU"/>
        </w:rPr>
        <w:t xml:space="preserve"> </w:t>
      </w:r>
      <w:r w:rsidR="00E147FC" w:rsidRPr="004B2189">
        <w:rPr>
          <w:lang w:eastAsia="en-AU"/>
        </w:rPr>
        <w:t xml:space="preserve">a </w:t>
      </w:r>
      <w:r w:rsidR="002E4324" w:rsidRPr="004B2189">
        <w:rPr>
          <w:lang w:eastAsia="en-AU"/>
        </w:rPr>
        <w:t>pe</w:t>
      </w:r>
      <w:r w:rsidR="00E147FC" w:rsidRPr="004B2189">
        <w:rPr>
          <w:lang w:eastAsia="en-AU"/>
        </w:rPr>
        <w:t>rson who has</w:t>
      </w:r>
      <w:r w:rsidR="002E4324" w:rsidRPr="004B2189">
        <w:rPr>
          <w:lang w:eastAsia="en-AU"/>
        </w:rPr>
        <w:t xml:space="preserve"> committed </w:t>
      </w:r>
      <w:r w:rsidR="00E147FC" w:rsidRPr="004B2189">
        <w:rPr>
          <w:lang w:eastAsia="en-AU"/>
        </w:rPr>
        <w:t xml:space="preserve">a </w:t>
      </w:r>
      <w:r w:rsidR="002E4324" w:rsidRPr="004B2189">
        <w:rPr>
          <w:lang w:eastAsia="en-AU"/>
        </w:rPr>
        <w:t xml:space="preserve">crime </w:t>
      </w:r>
      <w:r w:rsidR="002E4324" w:rsidRPr="004B2189">
        <w:rPr>
          <w:szCs w:val="24"/>
          <w:lang w:eastAsia="en-AU"/>
        </w:rPr>
        <w:t>to reduce the likelihood that the</w:t>
      </w:r>
      <w:r w:rsidR="00E147FC" w:rsidRPr="004B2189">
        <w:rPr>
          <w:szCs w:val="24"/>
          <w:lang w:eastAsia="en-AU"/>
        </w:rPr>
        <w:t xml:space="preserve"> person</w:t>
      </w:r>
      <w:r w:rsidR="002E4324" w:rsidRPr="004B2189">
        <w:rPr>
          <w:szCs w:val="24"/>
          <w:lang w:eastAsia="en-AU"/>
        </w:rPr>
        <w:t xml:space="preserve"> will reoffend</w:t>
      </w:r>
    </w:p>
    <w:p w:rsidR="00A36935" w:rsidRPr="004B2189" w:rsidRDefault="00A36935" w:rsidP="00337BA6">
      <w:pPr>
        <w:pStyle w:val="aExamINumss"/>
        <w:keepNext/>
        <w:rPr>
          <w:lang w:eastAsia="en-AU"/>
        </w:rPr>
      </w:pPr>
      <w:r w:rsidRPr="004B2189">
        <w:rPr>
          <w:lang w:eastAsia="en-AU"/>
        </w:rPr>
        <w:t>2</w:t>
      </w:r>
      <w:r w:rsidRPr="004B2189">
        <w:rPr>
          <w:lang w:eastAsia="en-AU"/>
        </w:rPr>
        <w:tab/>
        <w:t>a mentoring program</w:t>
      </w:r>
    </w:p>
    <w:p w:rsidR="002E4324" w:rsidRPr="004B2189" w:rsidRDefault="002E4324" w:rsidP="002E4324">
      <w:pPr>
        <w:pStyle w:val="aNote"/>
        <w:rPr>
          <w:lang w:eastAsia="en-AU"/>
        </w:rPr>
      </w:pPr>
      <w:r w:rsidRPr="00FB4595">
        <w:rPr>
          <w:rStyle w:val="charItals"/>
        </w:rPr>
        <w:t>Note</w:t>
      </w:r>
      <w:r w:rsidRPr="00FB4595">
        <w:rPr>
          <w:rStyle w:val="charItals"/>
        </w:rPr>
        <w:tab/>
      </w:r>
      <w:r w:rsidRPr="004B2189">
        <w:rPr>
          <w:lang w:eastAsia="en-AU"/>
        </w:rPr>
        <w:t xml:space="preserve">An example is part of the Act, is not exhaustive and may extend, but does not limit, the meaning of the provision in which it appears (see </w:t>
      </w:r>
      <w:hyperlink r:id="rId126" w:tooltip="A2001-14" w:history="1">
        <w:r w:rsidR="00FB4595" w:rsidRPr="00FB4595">
          <w:rPr>
            <w:rStyle w:val="charCitHyperlinkAbbrev"/>
          </w:rPr>
          <w:t>Legislation Act</w:t>
        </w:r>
      </w:hyperlink>
      <w:r w:rsidRPr="004B2189">
        <w:rPr>
          <w:lang w:eastAsia="en-AU"/>
        </w:rPr>
        <w:t>, s 126 and s 132).</w:t>
      </w:r>
    </w:p>
    <w:p w:rsidR="002E4324" w:rsidRPr="004B2189" w:rsidRDefault="00E73407" w:rsidP="00E73407">
      <w:pPr>
        <w:pStyle w:val="Schclauseheading"/>
      </w:pPr>
      <w:bookmarkStart w:id="114" w:name="_Toc514838386"/>
      <w:r w:rsidRPr="00613AF1">
        <w:rPr>
          <w:rStyle w:val="CharSectNo"/>
        </w:rPr>
        <w:t>1.14</w:t>
      </w:r>
      <w:r w:rsidRPr="004B2189">
        <w:tab/>
      </w:r>
      <w:r w:rsidR="002E4324" w:rsidRPr="004B2189">
        <w:t>Victims of crime</w:t>
      </w:r>
      <w:bookmarkEnd w:id="114"/>
    </w:p>
    <w:p w:rsidR="002E4324" w:rsidRPr="004B2189" w:rsidRDefault="002E4324" w:rsidP="002E4324">
      <w:pPr>
        <w:pStyle w:val="Amainreturn"/>
      </w:pPr>
      <w:r w:rsidRPr="004B2189">
        <w:t xml:space="preserve">An activity or service is a regulated activity if the activity is conducted, or the service is provided, to </w:t>
      </w:r>
      <w:r w:rsidRPr="004B2189">
        <w:rPr>
          <w:bCs/>
        </w:rPr>
        <w:t>assist or support victims of crime</w:t>
      </w:r>
      <w:r w:rsidRPr="004B2189">
        <w:t>.</w:t>
      </w:r>
    </w:p>
    <w:p w:rsidR="002E4324" w:rsidRPr="004B2189" w:rsidRDefault="002E4324" w:rsidP="002E4324">
      <w:pPr>
        <w:pStyle w:val="aExamHdgss"/>
      </w:pPr>
      <w:r w:rsidRPr="004B2189">
        <w:t>Example</w:t>
      </w:r>
    </w:p>
    <w:p w:rsidR="002E4324" w:rsidRPr="004B2189" w:rsidRDefault="002E4324" w:rsidP="00337BA6">
      <w:pPr>
        <w:pStyle w:val="aExamss"/>
        <w:keepNext/>
        <w:rPr>
          <w:lang w:eastAsia="en-AU"/>
        </w:rPr>
      </w:pPr>
      <w:r w:rsidRPr="004B2189">
        <w:rPr>
          <w:lang w:eastAsia="en-AU"/>
        </w:rPr>
        <w:t>an activity or service that provides c</w:t>
      </w:r>
      <w:r w:rsidRPr="004B2189">
        <w:rPr>
          <w:bCs/>
        </w:rPr>
        <w:t>ounselling and support, therapeutic intervention, financial assistance, i</w:t>
      </w:r>
      <w:r w:rsidRPr="004B2189">
        <w:t>nformation</w:t>
      </w:r>
      <w:r w:rsidRPr="004B2189">
        <w:rPr>
          <w:lang w:eastAsia="en-AU"/>
        </w:rPr>
        <w:t xml:space="preserve"> or </w:t>
      </w:r>
      <w:r w:rsidRPr="004B2189">
        <w:t>advice</w:t>
      </w:r>
      <w:r w:rsidRPr="004B2189">
        <w:rPr>
          <w:lang w:eastAsia="en-AU"/>
        </w:rPr>
        <w:t xml:space="preserve"> for victims of crime</w:t>
      </w:r>
    </w:p>
    <w:p w:rsidR="00935B94" w:rsidRPr="004B2189" w:rsidRDefault="00935B94" w:rsidP="00935B94">
      <w:pPr>
        <w:pStyle w:val="aNote"/>
        <w:rPr>
          <w:lang w:eastAsia="en-AU"/>
        </w:rPr>
      </w:pPr>
      <w:r w:rsidRPr="00FB4595">
        <w:rPr>
          <w:rStyle w:val="charItals"/>
        </w:rPr>
        <w:t>Note 1</w:t>
      </w:r>
      <w:r w:rsidRPr="00FB4595">
        <w:rPr>
          <w:rStyle w:val="charItals"/>
        </w:rPr>
        <w:tab/>
      </w:r>
      <w:r w:rsidRPr="004B2189">
        <w:rPr>
          <w:lang w:eastAsia="en-AU"/>
        </w:rPr>
        <w:t xml:space="preserve">Victims of crime are eligible for assistance under the victims services </w:t>
      </w:r>
      <w:r w:rsidRPr="004B2189">
        <w:rPr>
          <w:szCs w:val="24"/>
          <w:lang w:eastAsia="en-AU"/>
        </w:rPr>
        <w:t xml:space="preserve">scheme (see </w:t>
      </w:r>
      <w:hyperlink r:id="rId127" w:tooltip="A1994-83" w:history="1">
        <w:r w:rsidR="00FB4595" w:rsidRPr="00FB4595">
          <w:rPr>
            <w:rStyle w:val="charCitHyperlinkItal"/>
          </w:rPr>
          <w:t>Victims of Crime Act 1994</w:t>
        </w:r>
      </w:hyperlink>
      <w:r w:rsidRPr="004B2189">
        <w:rPr>
          <w:szCs w:val="24"/>
          <w:lang w:eastAsia="en-AU"/>
        </w:rPr>
        <w:t>, pt 4).</w:t>
      </w:r>
    </w:p>
    <w:p w:rsidR="002E4324" w:rsidRPr="004B2189" w:rsidRDefault="00935B94" w:rsidP="002E4324">
      <w:pPr>
        <w:pStyle w:val="aNote"/>
        <w:rPr>
          <w:lang w:eastAsia="en-AU"/>
        </w:rPr>
      </w:pPr>
      <w:r w:rsidRPr="00FB4595">
        <w:rPr>
          <w:rStyle w:val="charItals"/>
        </w:rPr>
        <w:t>Note 2</w:t>
      </w:r>
      <w:r w:rsidR="002E4324" w:rsidRPr="00FB4595">
        <w:rPr>
          <w:rStyle w:val="charItals"/>
        </w:rPr>
        <w:tab/>
      </w:r>
      <w:r w:rsidR="002E4324" w:rsidRPr="004B2189">
        <w:rPr>
          <w:lang w:eastAsia="en-AU"/>
        </w:rPr>
        <w:t xml:space="preserve">An example is part of the Act, is not exhaustive and may extend, but does not limit, the meaning of the provision in which it appears (see </w:t>
      </w:r>
      <w:hyperlink r:id="rId128" w:tooltip="A2001-14" w:history="1">
        <w:r w:rsidR="00FB4595" w:rsidRPr="00FB4595">
          <w:rPr>
            <w:rStyle w:val="charCitHyperlinkAbbrev"/>
          </w:rPr>
          <w:t>Legislation Act</w:t>
        </w:r>
      </w:hyperlink>
      <w:r w:rsidR="002E4324" w:rsidRPr="004B2189">
        <w:rPr>
          <w:lang w:eastAsia="en-AU"/>
        </w:rPr>
        <w:t>, s 126 and s 132).</w:t>
      </w:r>
    </w:p>
    <w:p w:rsidR="00B90EE6" w:rsidRPr="004B2189" w:rsidRDefault="00E73407" w:rsidP="00E73407">
      <w:pPr>
        <w:pStyle w:val="Schclauseheading"/>
      </w:pPr>
      <w:bookmarkStart w:id="115" w:name="_Toc514838387"/>
      <w:r w:rsidRPr="00613AF1">
        <w:rPr>
          <w:rStyle w:val="CharSectNo"/>
        </w:rPr>
        <w:t>1.15</w:t>
      </w:r>
      <w:r w:rsidRPr="004B2189">
        <w:tab/>
      </w:r>
      <w:r w:rsidR="00B90EE6" w:rsidRPr="004B2189">
        <w:t>Services for addictions</w:t>
      </w:r>
      <w:bookmarkEnd w:id="115"/>
    </w:p>
    <w:p w:rsidR="00B90EE6" w:rsidRPr="004B2189" w:rsidRDefault="00337BA6" w:rsidP="00337BA6">
      <w:pPr>
        <w:pStyle w:val="SchAmain"/>
        <w:rPr>
          <w:lang w:eastAsia="en-AU"/>
        </w:rPr>
      </w:pPr>
      <w:r>
        <w:rPr>
          <w:lang w:eastAsia="en-AU"/>
        </w:rPr>
        <w:tab/>
      </w:r>
      <w:r w:rsidR="00E73407" w:rsidRPr="004B2189">
        <w:rPr>
          <w:lang w:eastAsia="en-AU"/>
        </w:rPr>
        <w:t>(1)</w:t>
      </w:r>
      <w:r w:rsidR="00E73407" w:rsidRPr="004B2189">
        <w:rPr>
          <w:lang w:eastAsia="en-AU"/>
        </w:rPr>
        <w:tab/>
      </w:r>
      <w:r w:rsidR="00B90EE6" w:rsidRPr="004B2189">
        <w:t xml:space="preserve">An activity or service is a regulated activity if any of the usual functions of the activity or service include </w:t>
      </w:r>
      <w:r w:rsidR="00B90EE6" w:rsidRPr="004B2189">
        <w:rPr>
          <w:szCs w:val="24"/>
          <w:lang w:eastAsia="en-AU"/>
        </w:rPr>
        <w:t>providing treatment, care, rehabilitation or protection to people who are—</w:t>
      </w:r>
    </w:p>
    <w:p w:rsidR="00B90EE6" w:rsidRPr="004B2189" w:rsidRDefault="00337BA6" w:rsidP="00337BA6">
      <w:pPr>
        <w:pStyle w:val="SchApara"/>
        <w:rPr>
          <w:lang w:eastAsia="en-AU"/>
        </w:rPr>
      </w:pPr>
      <w:r>
        <w:rPr>
          <w:lang w:eastAsia="en-AU"/>
        </w:rPr>
        <w:tab/>
      </w:r>
      <w:r w:rsidR="00E73407" w:rsidRPr="004B2189">
        <w:rPr>
          <w:lang w:eastAsia="en-AU"/>
        </w:rPr>
        <w:t>(a)</w:t>
      </w:r>
      <w:r w:rsidR="00E73407" w:rsidRPr="004B2189">
        <w:rPr>
          <w:lang w:eastAsia="en-AU"/>
        </w:rPr>
        <w:tab/>
      </w:r>
      <w:r w:rsidR="00B90EE6" w:rsidRPr="004B2189">
        <w:rPr>
          <w:szCs w:val="24"/>
          <w:lang w:eastAsia="en-AU"/>
        </w:rPr>
        <w:t xml:space="preserve">addicted to, or misuse, a substance </w:t>
      </w:r>
      <w:r w:rsidR="00B90EE6" w:rsidRPr="004B2189">
        <w:rPr>
          <w:lang w:eastAsia="en-AU"/>
        </w:rPr>
        <w:t>(whether alcohol, a medicine, a prohibited substance or another substance); or</w:t>
      </w:r>
    </w:p>
    <w:p w:rsidR="00B90EE6" w:rsidRPr="004B2189" w:rsidRDefault="00337BA6" w:rsidP="00B83C7B">
      <w:pPr>
        <w:pStyle w:val="SchApara"/>
        <w:keepNext/>
        <w:rPr>
          <w:lang w:eastAsia="en-AU"/>
        </w:rPr>
      </w:pPr>
      <w:r>
        <w:rPr>
          <w:lang w:eastAsia="en-AU"/>
        </w:rPr>
        <w:tab/>
      </w:r>
      <w:r w:rsidR="00E73407" w:rsidRPr="004B2189">
        <w:rPr>
          <w:lang w:eastAsia="en-AU"/>
        </w:rPr>
        <w:t>(b)</w:t>
      </w:r>
      <w:r w:rsidR="00E73407" w:rsidRPr="004B2189">
        <w:rPr>
          <w:lang w:eastAsia="en-AU"/>
        </w:rPr>
        <w:tab/>
      </w:r>
      <w:r w:rsidR="00B90EE6" w:rsidRPr="004B2189">
        <w:rPr>
          <w:lang w:eastAsia="en-AU"/>
        </w:rPr>
        <w:t>addicted to an activity.</w:t>
      </w:r>
    </w:p>
    <w:p w:rsidR="00521984" w:rsidRPr="004B2189" w:rsidRDefault="00521984" w:rsidP="00521984">
      <w:pPr>
        <w:pStyle w:val="aExamHdgss"/>
      </w:pPr>
      <w:r w:rsidRPr="004B2189">
        <w:t>Examples</w:t>
      </w:r>
    </w:p>
    <w:p w:rsidR="00521984" w:rsidRPr="004B2189" w:rsidRDefault="00521984" w:rsidP="00521984">
      <w:pPr>
        <w:pStyle w:val="aExamINumss"/>
        <w:keepNext/>
        <w:rPr>
          <w:lang w:eastAsia="en-AU"/>
        </w:rPr>
      </w:pPr>
      <w:r w:rsidRPr="004B2189">
        <w:rPr>
          <w:lang w:eastAsia="en-AU"/>
        </w:rPr>
        <w:t>1</w:t>
      </w:r>
      <w:r w:rsidRPr="004B2189">
        <w:rPr>
          <w:lang w:eastAsia="en-AU"/>
        </w:rPr>
        <w:tab/>
        <w:t xml:space="preserve">an activity or service that provides health care, counselling, accommodation or financial support for people </w:t>
      </w:r>
      <w:r w:rsidRPr="004B2189">
        <w:rPr>
          <w:szCs w:val="24"/>
          <w:lang w:eastAsia="en-AU"/>
        </w:rPr>
        <w:t>who are addicted to a substance or an activity</w:t>
      </w:r>
    </w:p>
    <w:p w:rsidR="00521984" w:rsidRPr="004B2189" w:rsidRDefault="00521984" w:rsidP="00521984">
      <w:pPr>
        <w:pStyle w:val="aExamINumss"/>
        <w:keepNext/>
      </w:pPr>
      <w:r w:rsidRPr="004B2189">
        <w:rPr>
          <w:lang w:eastAsia="en-AU"/>
        </w:rPr>
        <w:t>2</w:t>
      </w:r>
      <w:r w:rsidRPr="004B2189">
        <w:rPr>
          <w:lang w:eastAsia="en-AU"/>
        </w:rPr>
        <w:tab/>
        <w:t>a n</w:t>
      </w:r>
      <w:r w:rsidRPr="004B2189">
        <w:t>eedle and syringe exchange program</w:t>
      </w:r>
    </w:p>
    <w:p w:rsidR="00521984" w:rsidRPr="004B2189" w:rsidRDefault="00521984" w:rsidP="00521984">
      <w:pPr>
        <w:pStyle w:val="aExamINumss"/>
      </w:pPr>
      <w:r w:rsidRPr="004B2189">
        <w:t>3</w:t>
      </w:r>
      <w:r w:rsidRPr="004B2189">
        <w:tab/>
        <w:t>a methadone treatment and withdrawal program</w:t>
      </w:r>
    </w:p>
    <w:p w:rsidR="00521984" w:rsidRPr="004B2189" w:rsidRDefault="00521984" w:rsidP="00521984">
      <w:pPr>
        <w:pStyle w:val="aExamINumss"/>
        <w:keepNext/>
      </w:pPr>
      <w:r w:rsidRPr="004B2189">
        <w:t>4</w:t>
      </w:r>
      <w:r w:rsidRPr="004B2189">
        <w:tab/>
        <w:t>a gambling addiction telephone help-line</w:t>
      </w:r>
    </w:p>
    <w:p w:rsidR="00B90EE6" w:rsidRPr="004B2189" w:rsidRDefault="00B90EE6" w:rsidP="00B90EE6">
      <w:pPr>
        <w:pStyle w:val="aNote"/>
        <w:rPr>
          <w:lang w:eastAsia="en-AU"/>
        </w:rPr>
      </w:pPr>
      <w:r w:rsidRPr="00FB4595">
        <w:rPr>
          <w:rStyle w:val="charItals"/>
        </w:rPr>
        <w:t>Note</w:t>
      </w:r>
      <w:r w:rsidRPr="00FB4595">
        <w:rPr>
          <w:rStyle w:val="charItals"/>
        </w:rPr>
        <w:tab/>
      </w:r>
      <w:r w:rsidRPr="004B2189">
        <w:rPr>
          <w:lang w:eastAsia="en-AU"/>
        </w:rPr>
        <w:t xml:space="preserve">An example is part of the Act, is not exhaustive and may extend, but does not limit, the meaning of the provision in which it appears (see </w:t>
      </w:r>
      <w:hyperlink r:id="rId129" w:tooltip="A2001-14" w:history="1">
        <w:r w:rsidR="00FB4595" w:rsidRPr="00FB4595">
          <w:rPr>
            <w:rStyle w:val="charCitHyperlinkAbbrev"/>
          </w:rPr>
          <w:t>Legislation Act</w:t>
        </w:r>
      </w:hyperlink>
      <w:r w:rsidRPr="004B2189">
        <w:rPr>
          <w:lang w:eastAsia="en-AU"/>
        </w:rPr>
        <w:t>, s 126 and s 132).</w:t>
      </w:r>
    </w:p>
    <w:p w:rsidR="00B90EE6" w:rsidRPr="004B2189" w:rsidRDefault="00337BA6" w:rsidP="00337BA6">
      <w:pPr>
        <w:pStyle w:val="SchAmain"/>
        <w:keepNext/>
        <w:rPr>
          <w:lang w:eastAsia="en-AU"/>
        </w:rPr>
      </w:pPr>
      <w:r>
        <w:rPr>
          <w:lang w:eastAsia="en-AU"/>
        </w:rPr>
        <w:tab/>
      </w:r>
      <w:r w:rsidR="00E73407" w:rsidRPr="004B2189">
        <w:rPr>
          <w:lang w:eastAsia="en-AU"/>
        </w:rPr>
        <w:t>(2)</w:t>
      </w:r>
      <w:r w:rsidR="00E73407" w:rsidRPr="004B2189">
        <w:rPr>
          <w:lang w:eastAsia="en-AU"/>
        </w:rPr>
        <w:tab/>
      </w:r>
      <w:r w:rsidR="00B90EE6" w:rsidRPr="004B2189">
        <w:rPr>
          <w:lang w:eastAsia="en-AU"/>
        </w:rPr>
        <w:t>In this section:</w:t>
      </w:r>
    </w:p>
    <w:p w:rsidR="00B90EE6" w:rsidRPr="004B2189" w:rsidRDefault="00B90EE6" w:rsidP="00E73407">
      <w:pPr>
        <w:pStyle w:val="aDef"/>
      </w:pPr>
      <w:r w:rsidRPr="00FB4595">
        <w:rPr>
          <w:rStyle w:val="charBoldItals"/>
        </w:rPr>
        <w:t>prohibited substance</w:t>
      </w:r>
      <w:r w:rsidRPr="004B2189">
        <w:rPr>
          <w:lang w:eastAsia="en-AU"/>
        </w:rPr>
        <w:t xml:space="preserve">—see the </w:t>
      </w:r>
      <w:hyperlink r:id="rId130" w:tooltip="A2008-26" w:history="1">
        <w:r w:rsidR="00FB4595" w:rsidRPr="00FB4595">
          <w:rPr>
            <w:rStyle w:val="charCitHyperlinkItal"/>
          </w:rPr>
          <w:t>Medicines, Poisons and Therapeutic Goods Act 2008</w:t>
        </w:r>
      </w:hyperlink>
      <w:r w:rsidRPr="004B2189">
        <w:rPr>
          <w:lang w:eastAsia="en-AU"/>
        </w:rPr>
        <w:t>, section 13.</w:t>
      </w:r>
    </w:p>
    <w:p w:rsidR="002E4324" w:rsidRPr="004B2189" w:rsidRDefault="00E73407" w:rsidP="00E73407">
      <w:pPr>
        <w:pStyle w:val="Schclauseheading"/>
      </w:pPr>
      <w:bookmarkStart w:id="116" w:name="_Toc514838388"/>
      <w:r w:rsidRPr="00613AF1">
        <w:rPr>
          <w:rStyle w:val="CharSectNo"/>
        </w:rPr>
        <w:t>1.16</w:t>
      </w:r>
      <w:r w:rsidRPr="004B2189">
        <w:tab/>
      </w:r>
      <w:r w:rsidR="006A7AD9" w:rsidRPr="004B2189">
        <w:t>C</w:t>
      </w:r>
      <w:r w:rsidR="002E4324" w:rsidRPr="004B2189">
        <w:t>ommunity services</w:t>
      </w:r>
      <w:bookmarkEnd w:id="116"/>
    </w:p>
    <w:p w:rsidR="006A7AD9" w:rsidRPr="004B2189" w:rsidRDefault="002E4324" w:rsidP="002E4324">
      <w:pPr>
        <w:pStyle w:val="Amainreturn"/>
      </w:pPr>
      <w:r w:rsidRPr="004B2189">
        <w:t>An activity or service is a regulated activity if the activity is conducted,</w:t>
      </w:r>
      <w:r w:rsidR="006A7AD9" w:rsidRPr="004B2189">
        <w:t xml:space="preserve"> or the service is provided, to—</w:t>
      </w:r>
    </w:p>
    <w:p w:rsidR="002E4324" w:rsidRPr="004B2189" w:rsidRDefault="00337BA6" w:rsidP="00337BA6">
      <w:pPr>
        <w:pStyle w:val="SchApara"/>
      </w:pPr>
      <w:r>
        <w:tab/>
      </w:r>
      <w:r w:rsidR="00E73407" w:rsidRPr="004B2189">
        <w:t>(a)</w:t>
      </w:r>
      <w:r w:rsidR="00E73407" w:rsidRPr="004B2189">
        <w:tab/>
      </w:r>
      <w:r w:rsidR="002E4324" w:rsidRPr="004B2189">
        <w:t>people and families suffering social or financial hardship</w:t>
      </w:r>
      <w:r w:rsidR="006A7AD9" w:rsidRPr="004B2189">
        <w:t>; or</w:t>
      </w:r>
    </w:p>
    <w:p w:rsidR="006A7AD9" w:rsidRPr="004B2189" w:rsidRDefault="00337BA6" w:rsidP="00337BA6">
      <w:pPr>
        <w:pStyle w:val="SchApara"/>
      </w:pPr>
      <w:r>
        <w:tab/>
      </w:r>
      <w:r w:rsidR="00E73407" w:rsidRPr="004B2189">
        <w:t>(b)</w:t>
      </w:r>
      <w:r w:rsidR="00E73407" w:rsidRPr="004B2189">
        <w:tab/>
      </w:r>
      <w:r w:rsidR="006A7AD9" w:rsidRPr="004B2189">
        <w:t>peo</w:t>
      </w:r>
      <w:r w:rsidR="001513E8" w:rsidRPr="004B2189">
        <w:t>ple who need support to live independently.</w:t>
      </w:r>
    </w:p>
    <w:p w:rsidR="002E4324" w:rsidRPr="004B2189" w:rsidRDefault="002E4324" w:rsidP="002E4324">
      <w:pPr>
        <w:pStyle w:val="aExamHdgss"/>
        <w:rPr>
          <w:lang w:eastAsia="en-AU"/>
        </w:rPr>
      </w:pPr>
      <w:r w:rsidRPr="004B2189">
        <w:rPr>
          <w:lang w:eastAsia="en-AU"/>
        </w:rPr>
        <w:t>Examples</w:t>
      </w:r>
    </w:p>
    <w:p w:rsidR="001513E8" w:rsidRPr="004B2189" w:rsidRDefault="001513E8" w:rsidP="001513E8">
      <w:pPr>
        <w:pStyle w:val="aExamINumss"/>
      </w:pPr>
      <w:r w:rsidRPr="004B2189">
        <w:rPr>
          <w:lang w:eastAsia="en-AU"/>
        </w:rPr>
        <w:t>1</w:t>
      </w:r>
      <w:r w:rsidRPr="004B2189">
        <w:rPr>
          <w:lang w:eastAsia="en-AU"/>
        </w:rPr>
        <w:tab/>
        <w:t xml:space="preserve">an activity or service that provides crisis intervention, emergency relief, parenting support, assessment or referral of support needs, education, training and skill development, information services, counselling, community access, or employment services, for people </w:t>
      </w:r>
      <w:r w:rsidRPr="004B2189">
        <w:t>and families suffering social or financial hardship</w:t>
      </w:r>
    </w:p>
    <w:p w:rsidR="001513E8" w:rsidRPr="004B2189" w:rsidRDefault="001513E8" w:rsidP="00BC0AA9">
      <w:pPr>
        <w:pStyle w:val="aExamINumss"/>
        <w:keepNext/>
        <w:rPr>
          <w:lang w:eastAsia="en-AU"/>
        </w:rPr>
      </w:pPr>
      <w:r w:rsidRPr="004B2189">
        <w:t>2</w:t>
      </w:r>
      <w:r w:rsidRPr="004B2189">
        <w:tab/>
      </w:r>
      <w:r w:rsidRPr="004B2189">
        <w:rPr>
          <w:lang w:eastAsia="en-AU"/>
        </w:rPr>
        <w:t xml:space="preserve">an activity or service that provides home help, home maintenance or modification, allied health care, personal care, food services, assessment or referral of support needs, information services, coordination, case management, recreation, counselling, community access, rehabilitation, or employment services, </w:t>
      </w:r>
      <w:r w:rsidRPr="004B2189">
        <w:t xml:space="preserve">to </w:t>
      </w:r>
      <w:r w:rsidR="005D3043" w:rsidRPr="004B2189">
        <w:t>people who need support to live independently</w:t>
      </w:r>
    </w:p>
    <w:p w:rsidR="001513E8" w:rsidRPr="004B2189" w:rsidRDefault="001513E8" w:rsidP="00337BA6">
      <w:pPr>
        <w:pStyle w:val="aExamINumss"/>
        <w:keepNext/>
        <w:rPr>
          <w:lang w:eastAsia="en-AU"/>
        </w:rPr>
      </w:pPr>
      <w:r w:rsidRPr="004B2189">
        <w:rPr>
          <w:lang w:eastAsia="en-AU"/>
        </w:rPr>
        <w:t>3</w:t>
      </w:r>
      <w:r w:rsidRPr="004B2189">
        <w:rPr>
          <w:lang w:eastAsia="en-AU"/>
        </w:rPr>
        <w:tab/>
        <w:t xml:space="preserve">an activity or service provided in association with the use of premises for the care, treatment or accommodation of </w:t>
      </w:r>
      <w:r w:rsidR="005D3043" w:rsidRPr="004B2189">
        <w:t>people who need support to live independently</w:t>
      </w:r>
    </w:p>
    <w:p w:rsidR="002E4324" w:rsidRPr="004B2189" w:rsidRDefault="002E4324" w:rsidP="002E4324">
      <w:pPr>
        <w:pStyle w:val="aNote"/>
        <w:rPr>
          <w:lang w:eastAsia="en-AU"/>
        </w:rPr>
      </w:pPr>
      <w:r w:rsidRPr="00FB4595">
        <w:rPr>
          <w:rStyle w:val="charItals"/>
        </w:rPr>
        <w:t>Note</w:t>
      </w:r>
      <w:r w:rsidRPr="00FB4595">
        <w:rPr>
          <w:rStyle w:val="charItals"/>
        </w:rPr>
        <w:tab/>
      </w:r>
      <w:r w:rsidRPr="004B2189">
        <w:rPr>
          <w:lang w:eastAsia="en-AU"/>
        </w:rPr>
        <w:t xml:space="preserve">An example is part of the Act, is not exhaustive and may extend, but does not limit, the meaning of the provision in which it appears (see </w:t>
      </w:r>
      <w:hyperlink r:id="rId131" w:tooltip="A2001-14" w:history="1">
        <w:r w:rsidR="00FB4595" w:rsidRPr="00FB4595">
          <w:rPr>
            <w:rStyle w:val="charCitHyperlinkAbbrev"/>
          </w:rPr>
          <w:t>Legislation Act</w:t>
        </w:r>
      </w:hyperlink>
      <w:r w:rsidRPr="004B2189">
        <w:rPr>
          <w:lang w:eastAsia="en-AU"/>
        </w:rPr>
        <w:t>, s 126 and s 132).</w:t>
      </w:r>
    </w:p>
    <w:p w:rsidR="00EF738A" w:rsidRPr="004B2189" w:rsidRDefault="00E73407" w:rsidP="00E73407">
      <w:pPr>
        <w:pStyle w:val="Schclauseheading"/>
      </w:pPr>
      <w:bookmarkStart w:id="117" w:name="_Toc514838389"/>
      <w:r w:rsidRPr="00613AF1">
        <w:rPr>
          <w:rStyle w:val="CharSectNo"/>
        </w:rPr>
        <w:t>1.17</w:t>
      </w:r>
      <w:r w:rsidRPr="004B2189">
        <w:tab/>
      </w:r>
      <w:r w:rsidR="00EF738A" w:rsidRPr="004B2189">
        <w:t>Disability services</w:t>
      </w:r>
      <w:bookmarkEnd w:id="117"/>
    </w:p>
    <w:p w:rsidR="00EF738A" w:rsidRPr="004B2189" w:rsidRDefault="00337BA6" w:rsidP="00337BA6">
      <w:pPr>
        <w:pStyle w:val="SchAmain"/>
      </w:pPr>
      <w:r>
        <w:tab/>
      </w:r>
      <w:r w:rsidR="00E73407" w:rsidRPr="004B2189">
        <w:t>(1)</w:t>
      </w:r>
      <w:r w:rsidR="00E73407" w:rsidRPr="004B2189">
        <w:tab/>
      </w:r>
      <w:r w:rsidR="00370301" w:rsidRPr="004B2189">
        <w:t>An activity or service is a regulated activity if the activity is conducted, or the service is provided, specifically for people with a disability.</w:t>
      </w:r>
    </w:p>
    <w:p w:rsidR="00FB254C" w:rsidRPr="004B2189" w:rsidRDefault="00712D75" w:rsidP="00FB254C">
      <w:pPr>
        <w:pStyle w:val="aExamHdgss"/>
        <w:rPr>
          <w:rFonts w:ascii="Times New Roman" w:hAnsi="Times New Roman"/>
          <w:sz w:val="20"/>
          <w:lang w:eastAsia="en-AU"/>
        </w:rPr>
      </w:pPr>
      <w:r w:rsidRPr="004B2189">
        <w:rPr>
          <w:lang w:eastAsia="en-AU"/>
        </w:rPr>
        <w:t>Examples</w:t>
      </w:r>
    </w:p>
    <w:p w:rsidR="00FB254C" w:rsidRPr="004B2189" w:rsidRDefault="00FB254C" w:rsidP="00FB254C">
      <w:pPr>
        <w:pStyle w:val="aExamINumss"/>
        <w:rPr>
          <w:lang w:eastAsia="en-AU"/>
        </w:rPr>
      </w:pPr>
      <w:r w:rsidRPr="004B2189">
        <w:t>1</w:t>
      </w:r>
      <w:r w:rsidRPr="004B2189">
        <w:tab/>
      </w:r>
      <w:r w:rsidRPr="004B2189">
        <w:rPr>
          <w:lang w:eastAsia="en-AU"/>
        </w:rPr>
        <w:t xml:space="preserve">an activity or service that provides home help, home maintenance or modification, personal care, food services, assessment or referral of support needs, information services, coordination, case management, recreation, counselling, community access, rehabilitation, or employment services, </w:t>
      </w:r>
      <w:r w:rsidRPr="004B2189">
        <w:t xml:space="preserve">to people </w:t>
      </w:r>
      <w:r w:rsidRPr="004B2189">
        <w:rPr>
          <w:lang w:eastAsia="en-AU"/>
        </w:rPr>
        <w:t>with a disability</w:t>
      </w:r>
    </w:p>
    <w:p w:rsidR="00FB254C" w:rsidRPr="004B2189" w:rsidRDefault="00FB254C" w:rsidP="00337BA6">
      <w:pPr>
        <w:pStyle w:val="aExamINumss"/>
        <w:keepNext/>
        <w:rPr>
          <w:lang w:eastAsia="en-AU"/>
        </w:rPr>
      </w:pPr>
      <w:r w:rsidRPr="004B2189">
        <w:rPr>
          <w:lang w:eastAsia="en-AU"/>
        </w:rPr>
        <w:t>2</w:t>
      </w:r>
      <w:r w:rsidRPr="004B2189">
        <w:rPr>
          <w:lang w:eastAsia="en-AU"/>
        </w:rPr>
        <w:tab/>
        <w:t xml:space="preserve">an activity or service provided in association with the use of premises for the care, treatment or accommodation of </w:t>
      </w:r>
      <w:r w:rsidRPr="004B2189">
        <w:t xml:space="preserve">people </w:t>
      </w:r>
      <w:r w:rsidRPr="004B2189">
        <w:rPr>
          <w:lang w:eastAsia="en-AU"/>
        </w:rPr>
        <w:t>with a disability</w:t>
      </w:r>
    </w:p>
    <w:p w:rsidR="00712D75" w:rsidRPr="004B2189" w:rsidRDefault="00FB254C" w:rsidP="00FB254C">
      <w:pPr>
        <w:pStyle w:val="aNote"/>
        <w:rPr>
          <w:lang w:eastAsia="en-AU"/>
        </w:rPr>
      </w:pPr>
      <w:r w:rsidRPr="00FB4595">
        <w:rPr>
          <w:rStyle w:val="charItals"/>
        </w:rPr>
        <w:t>Note</w:t>
      </w:r>
      <w:r w:rsidRPr="00FB4595">
        <w:rPr>
          <w:rStyle w:val="charItals"/>
        </w:rPr>
        <w:tab/>
      </w:r>
      <w:r w:rsidR="00712D75" w:rsidRPr="004B2189">
        <w:rPr>
          <w:lang w:eastAsia="en-AU"/>
        </w:rPr>
        <w:t>An example is part of the Act, is not exhaustive and may extend, but</w:t>
      </w:r>
      <w:r w:rsidRPr="004B2189">
        <w:rPr>
          <w:lang w:eastAsia="en-AU"/>
        </w:rPr>
        <w:t xml:space="preserve"> </w:t>
      </w:r>
      <w:r w:rsidR="00712D75" w:rsidRPr="004B2189">
        <w:rPr>
          <w:lang w:eastAsia="en-AU"/>
        </w:rPr>
        <w:t>does not limit, the meaning of the provision in which it appears (see</w:t>
      </w:r>
      <w:r w:rsidRPr="004B2189">
        <w:rPr>
          <w:lang w:eastAsia="en-AU"/>
        </w:rPr>
        <w:t xml:space="preserve"> </w:t>
      </w:r>
      <w:hyperlink r:id="rId132" w:tooltip="A2001-14" w:history="1">
        <w:r w:rsidR="00FB4595" w:rsidRPr="00FB4595">
          <w:rPr>
            <w:rStyle w:val="charCitHyperlinkAbbrev"/>
          </w:rPr>
          <w:t>Legislation Act</w:t>
        </w:r>
      </w:hyperlink>
      <w:r w:rsidR="00712D75" w:rsidRPr="004B2189">
        <w:rPr>
          <w:lang w:eastAsia="en-AU"/>
        </w:rPr>
        <w:t>, s 126 and s 132).</w:t>
      </w:r>
    </w:p>
    <w:p w:rsidR="008E7DEB" w:rsidRPr="004B2189" w:rsidRDefault="00337BA6" w:rsidP="00337BA6">
      <w:pPr>
        <w:pStyle w:val="SchAmain"/>
        <w:keepNext/>
      </w:pPr>
      <w:r>
        <w:tab/>
      </w:r>
      <w:r w:rsidR="00E73407" w:rsidRPr="004B2189">
        <w:t>(2)</w:t>
      </w:r>
      <w:r w:rsidR="00E73407" w:rsidRPr="004B2189">
        <w:tab/>
      </w:r>
      <w:r w:rsidR="008E7DEB" w:rsidRPr="004B2189">
        <w:t>In this section:</w:t>
      </w:r>
    </w:p>
    <w:p w:rsidR="008E7DEB" w:rsidRPr="004B2189" w:rsidRDefault="008E7DEB" w:rsidP="00337BA6">
      <w:pPr>
        <w:pStyle w:val="aDef"/>
        <w:keepNext/>
      </w:pPr>
      <w:r w:rsidRPr="00FB4595">
        <w:rPr>
          <w:rStyle w:val="charBoldItals"/>
        </w:rPr>
        <w:t>disability</w:t>
      </w:r>
      <w:r w:rsidR="00166E83" w:rsidRPr="004B2189">
        <w:t>—</w:t>
      </w:r>
      <w:r w:rsidRPr="004B2189">
        <w:t xml:space="preserve">see the </w:t>
      </w:r>
      <w:hyperlink r:id="rId133" w:tooltip="A2005-40" w:history="1">
        <w:r w:rsidR="00FB4595" w:rsidRPr="00FB4595">
          <w:rPr>
            <w:rStyle w:val="charCitHyperlinkItal"/>
          </w:rPr>
          <w:t>Human Rights Commission Act 2005</w:t>
        </w:r>
      </w:hyperlink>
      <w:r w:rsidRPr="004B2189">
        <w:rPr>
          <w:lang w:eastAsia="en-AU"/>
        </w:rPr>
        <w:t>, sect</w:t>
      </w:r>
      <w:r w:rsidR="00821DC3" w:rsidRPr="004B2189">
        <w:rPr>
          <w:lang w:eastAsia="en-AU"/>
        </w:rPr>
        <w:t>ion 8 </w:t>
      </w:r>
      <w:r w:rsidRPr="004B2189">
        <w:rPr>
          <w:lang w:eastAsia="en-AU"/>
        </w:rPr>
        <w:t>(2).</w:t>
      </w:r>
    </w:p>
    <w:p w:rsidR="00712D75" w:rsidRPr="004B2189" w:rsidRDefault="008E7DEB" w:rsidP="00337BA6">
      <w:pPr>
        <w:pStyle w:val="aNote"/>
        <w:keepNext/>
      </w:pPr>
      <w:r w:rsidRPr="00FB4595">
        <w:rPr>
          <w:rStyle w:val="charItals"/>
        </w:rPr>
        <w:t>Note</w:t>
      </w:r>
      <w:r w:rsidRPr="00FB4595">
        <w:rPr>
          <w:rStyle w:val="charItals"/>
        </w:rPr>
        <w:tab/>
      </w:r>
      <w:r w:rsidRPr="004B2189">
        <w:t xml:space="preserve">For the </w:t>
      </w:r>
      <w:hyperlink r:id="rId134" w:tooltip="A2005-40" w:history="1">
        <w:r w:rsidR="00FB4595" w:rsidRPr="00FB4595">
          <w:rPr>
            <w:rStyle w:val="charCitHyperlinkItal"/>
          </w:rPr>
          <w:t>Human Rights Commission Act 2005</w:t>
        </w:r>
      </w:hyperlink>
      <w:r w:rsidRPr="004B2189">
        <w:rPr>
          <w:lang w:eastAsia="en-AU"/>
        </w:rPr>
        <w:t xml:space="preserve">, s 8 (2), </w:t>
      </w:r>
      <w:r w:rsidR="00712D75" w:rsidRPr="00FB4595">
        <w:rPr>
          <w:rStyle w:val="charBoldItals"/>
        </w:rPr>
        <w:t>disability</w:t>
      </w:r>
      <w:r w:rsidR="00712D75" w:rsidRPr="00FB4595">
        <w:t xml:space="preserve"> </w:t>
      </w:r>
      <w:r w:rsidR="00712D75" w:rsidRPr="004B2189">
        <w:t xml:space="preserve">means </w:t>
      </w:r>
      <w:r w:rsidR="00712D75" w:rsidRPr="004B2189">
        <w:rPr>
          <w:szCs w:val="24"/>
          <w:lang w:eastAsia="en-AU"/>
        </w:rPr>
        <w:t>a disability that—</w:t>
      </w:r>
    </w:p>
    <w:p w:rsidR="00712D75" w:rsidRPr="004B2189" w:rsidRDefault="00166E83" w:rsidP="00BC0AA9">
      <w:pPr>
        <w:pStyle w:val="aNotePara"/>
        <w:keepNext/>
        <w:rPr>
          <w:szCs w:val="24"/>
          <w:lang w:eastAsia="en-AU"/>
        </w:rPr>
      </w:pPr>
      <w:r w:rsidRPr="004B2189">
        <w:rPr>
          <w:lang w:eastAsia="en-AU"/>
        </w:rPr>
        <w:tab/>
      </w:r>
      <w:r w:rsidR="008E7DEB" w:rsidRPr="004B2189">
        <w:rPr>
          <w:lang w:eastAsia="en-AU"/>
        </w:rPr>
        <w:t>(a)</w:t>
      </w:r>
      <w:r w:rsidR="008E7DEB" w:rsidRPr="004B2189">
        <w:rPr>
          <w:lang w:eastAsia="en-AU"/>
        </w:rPr>
        <w:tab/>
      </w:r>
      <w:r w:rsidR="00712D75" w:rsidRPr="004B2189">
        <w:rPr>
          <w:lang w:eastAsia="en-AU"/>
        </w:rPr>
        <w:t xml:space="preserve">is attributable to an intellectual, psychiatric, sensory or </w:t>
      </w:r>
      <w:r w:rsidR="00712D75" w:rsidRPr="004B2189">
        <w:rPr>
          <w:szCs w:val="24"/>
          <w:lang w:eastAsia="en-AU"/>
        </w:rPr>
        <w:t>physical impairment, or a combination of those impairments; and</w:t>
      </w:r>
    </w:p>
    <w:p w:rsidR="00712D75" w:rsidRPr="004B2189" w:rsidRDefault="007F1584" w:rsidP="00BC0AA9">
      <w:pPr>
        <w:pStyle w:val="aNotePara"/>
        <w:keepNext/>
        <w:rPr>
          <w:lang w:eastAsia="en-AU"/>
        </w:rPr>
      </w:pPr>
      <w:r w:rsidRPr="004B2189">
        <w:rPr>
          <w:lang w:eastAsia="en-AU"/>
        </w:rPr>
        <w:tab/>
      </w:r>
      <w:r w:rsidR="008E7DEB" w:rsidRPr="004B2189">
        <w:rPr>
          <w:lang w:eastAsia="en-AU"/>
        </w:rPr>
        <w:t>(b)</w:t>
      </w:r>
      <w:r w:rsidR="008E7DEB" w:rsidRPr="004B2189">
        <w:rPr>
          <w:lang w:eastAsia="en-AU"/>
        </w:rPr>
        <w:tab/>
      </w:r>
      <w:r w:rsidR="00712D75" w:rsidRPr="004B2189">
        <w:rPr>
          <w:lang w:eastAsia="en-AU"/>
        </w:rPr>
        <w:t>is permanent or likely to be permanent; and</w:t>
      </w:r>
    </w:p>
    <w:p w:rsidR="00712D75" w:rsidRPr="004B2189" w:rsidRDefault="007F1584" w:rsidP="00BC0AA9">
      <w:pPr>
        <w:pStyle w:val="aNotePara"/>
        <w:keepNext/>
        <w:rPr>
          <w:lang w:eastAsia="en-AU"/>
        </w:rPr>
      </w:pPr>
      <w:r w:rsidRPr="004B2189">
        <w:rPr>
          <w:lang w:eastAsia="en-AU"/>
        </w:rPr>
        <w:tab/>
      </w:r>
      <w:r w:rsidR="008E7DEB" w:rsidRPr="004B2189">
        <w:rPr>
          <w:lang w:eastAsia="en-AU"/>
        </w:rPr>
        <w:t>(c)</w:t>
      </w:r>
      <w:r w:rsidR="008E7DEB" w:rsidRPr="004B2189">
        <w:rPr>
          <w:lang w:eastAsia="en-AU"/>
        </w:rPr>
        <w:tab/>
      </w:r>
      <w:r w:rsidR="00712D75" w:rsidRPr="004B2189">
        <w:rPr>
          <w:lang w:eastAsia="en-AU"/>
        </w:rPr>
        <w:t>results in—</w:t>
      </w:r>
    </w:p>
    <w:p w:rsidR="00712D75" w:rsidRPr="004B2189" w:rsidRDefault="005970B7" w:rsidP="00BC0AA9">
      <w:pPr>
        <w:pStyle w:val="aNoteParapar"/>
        <w:keepNext/>
        <w:rPr>
          <w:lang w:eastAsia="en-AU"/>
        </w:rPr>
      </w:pPr>
      <w:r w:rsidRPr="004B2189">
        <w:rPr>
          <w:lang w:eastAsia="en-AU"/>
        </w:rPr>
        <w:tab/>
      </w:r>
      <w:r w:rsidR="00455728" w:rsidRPr="004B2189">
        <w:rPr>
          <w:lang w:eastAsia="en-AU"/>
        </w:rPr>
        <w:t>(i)</w:t>
      </w:r>
      <w:r w:rsidRPr="004B2189">
        <w:rPr>
          <w:lang w:eastAsia="en-AU"/>
        </w:rPr>
        <w:tab/>
      </w:r>
      <w:r w:rsidR="00712D75" w:rsidRPr="004B2189">
        <w:rPr>
          <w:lang w:eastAsia="en-AU"/>
        </w:rPr>
        <w:t>the person having a substantially reduced</w:t>
      </w:r>
      <w:r w:rsidR="00455728" w:rsidRPr="004B2189">
        <w:rPr>
          <w:lang w:eastAsia="en-AU"/>
        </w:rPr>
        <w:t xml:space="preserve"> capacity for communication, </w:t>
      </w:r>
      <w:r w:rsidR="00712D75" w:rsidRPr="004B2189">
        <w:rPr>
          <w:lang w:eastAsia="en-AU"/>
        </w:rPr>
        <w:t>learning or mobility; and</w:t>
      </w:r>
    </w:p>
    <w:p w:rsidR="00712D75" w:rsidRPr="004B2189" w:rsidRDefault="005970B7" w:rsidP="00337BA6">
      <w:pPr>
        <w:pStyle w:val="aNoteParapar"/>
        <w:keepNext/>
        <w:rPr>
          <w:lang w:eastAsia="en-AU"/>
        </w:rPr>
      </w:pPr>
      <w:r w:rsidRPr="004B2189">
        <w:rPr>
          <w:lang w:eastAsia="en-AU"/>
        </w:rPr>
        <w:tab/>
      </w:r>
      <w:r w:rsidR="008E7DEB" w:rsidRPr="004B2189">
        <w:rPr>
          <w:lang w:eastAsia="en-AU"/>
        </w:rPr>
        <w:t>(ii)</w:t>
      </w:r>
      <w:r w:rsidRPr="004B2189">
        <w:rPr>
          <w:lang w:eastAsia="en-AU"/>
        </w:rPr>
        <w:tab/>
      </w:r>
      <w:r w:rsidR="00712D75" w:rsidRPr="004B2189">
        <w:rPr>
          <w:lang w:eastAsia="en-AU"/>
        </w:rPr>
        <w:t>the need for continuing support services for the person; and</w:t>
      </w:r>
    </w:p>
    <w:p w:rsidR="00712D75" w:rsidRPr="004B2189" w:rsidRDefault="008E7DEB" w:rsidP="005970B7">
      <w:pPr>
        <w:pStyle w:val="aNotePara"/>
      </w:pPr>
      <w:r w:rsidRPr="004B2189">
        <w:rPr>
          <w:lang w:eastAsia="en-AU"/>
        </w:rPr>
        <w:tab/>
        <w:t>(d)</w:t>
      </w:r>
      <w:r w:rsidRPr="004B2189">
        <w:rPr>
          <w:lang w:eastAsia="en-AU"/>
        </w:rPr>
        <w:tab/>
      </w:r>
      <w:r w:rsidR="00712D75" w:rsidRPr="004B2189">
        <w:rPr>
          <w:lang w:eastAsia="en-AU"/>
        </w:rPr>
        <w:t>may, but need not, be of a chronic episodic nature.</w:t>
      </w:r>
    </w:p>
    <w:p w:rsidR="001265DA" w:rsidRPr="004B2189" w:rsidRDefault="00E73407" w:rsidP="00E73407">
      <w:pPr>
        <w:pStyle w:val="Schclauseheading"/>
      </w:pPr>
      <w:bookmarkStart w:id="118" w:name="_Toc514838390"/>
      <w:r w:rsidRPr="00613AF1">
        <w:rPr>
          <w:rStyle w:val="CharSectNo"/>
        </w:rPr>
        <w:t>1.18</w:t>
      </w:r>
      <w:r w:rsidRPr="004B2189">
        <w:tab/>
      </w:r>
      <w:r w:rsidR="001265DA" w:rsidRPr="004B2189">
        <w:t xml:space="preserve">Respite </w:t>
      </w:r>
      <w:r w:rsidR="00DE69F6" w:rsidRPr="004B2189">
        <w:t xml:space="preserve">care </w:t>
      </w:r>
      <w:r w:rsidR="001265DA" w:rsidRPr="004B2189">
        <w:t>services</w:t>
      </w:r>
      <w:bookmarkEnd w:id="118"/>
    </w:p>
    <w:p w:rsidR="001265DA" w:rsidRPr="004B2189" w:rsidRDefault="00DE69F6" w:rsidP="00DE69F6">
      <w:pPr>
        <w:pStyle w:val="Amainreturn"/>
      </w:pPr>
      <w:r w:rsidRPr="004B2189">
        <w:t xml:space="preserve">An activity or service is a regulated activity if </w:t>
      </w:r>
      <w:r w:rsidR="00B96C00" w:rsidRPr="004B2189">
        <w:t xml:space="preserve">any of the </w:t>
      </w:r>
      <w:r w:rsidRPr="004B2189">
        <w:t xml:space="preserve">usual functions of </w:t>
      </w:r>
      <w:r w:rsidR="009D4F46" w:rsidRPr="004B2189">
        <w:t>the activity or service include</w:t>
      </w:r>
      <w:r w:rsidRPr="004B2189">
        <w:t xml:space="preserve"> </w:t>
      </w:r>
      <w:r w:rsidRPr="004B2189">
        <w:rPr>
          <w:szCs w:val="24"/>
          <w:lang w:eastAsia="en-AU"/>
        </w:rPr>
        <w:t>providing respite care.</w:t>
      </w:r>
    </w:p>
    <w:p w:rsidR="002E4324" w:rsidRPr="004B2189" w:rsidRDefault="00E73407" w:rsidP="00E73407">
      <w:pPr>
        <w:pStyle w:val="Schclauseheading"/>
      </w:pPr>
      <w:bookmarkStart w:id="119" w:name="_Toc514838391"/>
      <w:r w:rsidRPr="00613AF1">
        <w:rPr>
          <w:rStyle w:val="CharSectNo"/>
        </w:rPr>
        <w:t>1.19</w:t>
      </w:r>
      <w:r w:rsidRPr="004B2189">
        <w:tab/>
      </w:r>
      <w:r w:rsidR="002E4324" w:rsidRPr="004B2189">
        <w:t>Emergency services personnel</w:t>
      </w:r>
      <w:bookmarkEnd w:id="119"/>
    </w:p>
    <w:p w:rsidR="002E4324" w:rsidRPr="004B2189" w:rsidRDefault="002E4324" w:rsidP="00833061">
      <w:pPr>
        <w:pStyle w:val="Amainreturn"/>
      </w:pPr>
      <w:r w:rsidRPr="004B2189">
        <w:t>An activity or service is a regulated activity if the activity is conducted, or the service is provided, by—</w:t>
      </w:r>
    </w:p>
    <w:p w:rsidR="002E4324" w:rsidRPr="004B2189" w:rsidRDefault="00337BA6" w:rsidP="00337BA6">
      <w:pPr>
        <w:pStyle w:val="SchApara"/>
      </w:pPr>
      <w:r>
        <w:tab/>
      </w:r>
      <w:r w:rsidR="00E73407" w:rsidRPr="004B2189">
        <w:t>(a)</w:t>
      </w:r>
      <w:r w:rsidR="00E73407" w:rsidRPr="004B2189">
        <w:tab/>
      </w:r>
      <w:r w:rsidR="002E4324" w:rsidRPr="004B2189">
        <w:t>an emergency service; or</w:t>
      </w:r>
    </w:p>
    <w:p w:rsidR="002E4324" w:rsidRPr="004B2189" w:rsidRDefault="00337BA6" w:rsidP="00337BA6">
      <w:pPr>
        <w:pStyle w:val="SchApara"/>
      </w:pPr>
      <w:r>
        <w:tab/>
      </w:r>
      <w:r w:rsidR="00E73407" w:rsidRPr="004B2189">
        <w:t>(b)</w:t>
      </w:r>
      <w:r w:rsidR="00E73407" w:rsidRPr="004B2189">
        <w:tab/>
      </w:r>
      <w:r w:rsidR="002E4324" w:rsidRPr="004B2189">
        <w:rPr>
          <w:lang w:eastAsia="en-AU"/>
        </w:rPr>
        <w:t xml:space="preserve">a person acting on behalf of </w:t>
      </w:r>
      <w:r w:rsidR="002E4324" w:rsidRPr="004B2189">
        <w:t>an emergency service.</w:t>
      </w:r>
    </w:p>
    <w:p w:rsidR="00493392" w:rsidRPr="004B2189" w:rsidRDefault="00493392" w:rsidP="00493392">
      <w:pPr>
        <w:pStyle w:val="PageBreak"/>
      </w:pPr>
      <w:r w:rsidRPr="004B2189">
        <w:br w:type="page"/>
      </w:r>
    </w:p>
    <w:p w:rsidR="002E4324" w:rsidRPr="00613AF1" w:rsidRDefault="00E73407" w:rsidP="00E73407">
      <w:pPr>
        <w:pStyle w:val="Sched-Part"/>
      </w:pPr>
      <w:bookmarkStart w:id="120" w:name="_Toc514838392"/>
      <w:r w:rsidRPr="00613AF1">
        <w:rPr>
          <w:rStyle w:val="CharPartNo"/>
        </w:rPr>
        <w:t>Part 1.3</w:t>
      </w:r>
      <w:r w:rsidRPr="004B2189">
        <w:tab/>
      </w:r>
      <w:r w:rsidR="006D506D" w:rsidRPr="00613AF1">
        <w:rPr>
          <w:rStyle w:val="CharPartText"/>
        </w:rPr>
        <w:t xml:space="preserve">Other activities </w:t>
      </w:r>
      <w:r w:rsidR="00236B6F" w:rsidRPr="00613AF1">
        <w:rPr>
          <w:rStyle w:val="CharPartText"/>
        </w:rPr>
        <w:t>or</w:t>
      </w:r>
      <w:r w:rsidR="006D506D" w:rsidRPr="00613AF1">
        <w:rPr>
          <w:rStyle w:val="CharPartText"/>
        </w:rPr>
        <w:t xml:space="preserve"> </w:t>
      </w:r>
      <w:r w:rsidR="00D629DB" w:rsidRPr="00613AF1">
        <w:rPr>
          <w:rStyle w:val="CharPartText"/>
        </w:rPr>
        <w:t>services for vulnerable people</w:t>
      </w:r>
      <w:bookmarkEnd w:id="120"/>
    </w:p>
    <w:p w:rsidR="00EA381C" w:rsidRPr="004B2189" w:rsidRDefault="00E73407" w:rsidP="00E73407">
      <w:pPr>
        <w:pStyle w:val="Schclauseheading"/>
      </w:pPr>
      <w:bookmarkStart w:id="121" w:name="_Toc514838393"/>
      <w:r w:rsidRPr="00613AF1">
        <w:rPr>
          <w:rStyle w:val="CharSectNo"/>
        </w:rPr>
        <w:t>1.20</w:t>
      </w:r>
      <w:r w:rsidRPr="004B2189">
        <w:tab/>
      </w:r>
      <w:r w:rsidR="008E521F" w:rsidRPr="004B2189">
        <w:t>Transport</w:t>
      </w:r>
      <w:bookmarkEnd w:id="121"/>
    </w:p>
    <w:p w:rsidR="00166528" w:rsidRPr="004B2189" w:rsidRDefault="00666704" w:rsidP="00666704">
      <w:pPr>
        <w:pStyle w:val="SchAmain"/>
        <w:keepNext/>
      </w:pPr>
      <w:r>
        <w:tab/>
        <w:t>(1)</w:t>
      </w:r>
      <w:r>
        <w:tab/>
      </w:r>
      <w:r w:rsidR="00EA381C" w:rsidRPr="004B2189">
        <w:t>A</w:t>
      </w:r>
      <w:r w:rsidR="00CB2BE1" w:rsidRPr="004B2189">
        <w:t>n</w:t>
      </w:r>
      <w:r w:rsidR="00EA381C" w:rsidRPr="004B2189">
        <w:t xml:space="preserve"> </w:t>
      </w:r>
      <w:r w:rsidR="00F2482E" w:rsidRPr="004B2189">
        <w:t xml:space="preserve">activity </w:t>
      </w:r>
      <w:r w:rsidR="00CB2BE1" w:rsidRPr="004B2189">
        <w:t xml:space="preserve">or service is a regulated activity if </w:t>
      </w:r>
      <w:r w:rsidR="00B96C00" w:rsidRPr="004B2189">
        <w:t>any of the</w:t>
      </w:r>
      <w:r w:rsidR="00CB2BE1" w:rsidRPr="004B2189">
        <w:t xml:space="preserve"> usual functions of </w:t>
      </w:r>
      <w:r w:rsidR="00DF66F7" w:rsidRPr="004B2189">
        <w:t>the activity or service include</w:t>
      </w:r>
      <w:r w:rsidR="00CB2BE1" w:rsidRPr="004B2189">
        <w:t xml:space="preserve"> </w:t>
      </w:r>
      <w:r w:rsidR="00EA381C" w:rsidRPr="004B2189">
        <w:t xml:space="preserve">providing public or private transport </w:t>
      </w:r>
      <w:r w:rsidR="00CB2BE1" w:rsidRPr="004B2189">
        <w:t>that is</w:t>
      </w:r>
      <w:r w:rsidR="00166528" w:rsidRPr="004B2189">
        <w:t>—</w:t>
      </w:r>
    </w:p>
    <w:p w:rsidR="00EA381C" w:rsidRPr="004B2189" w:rsidRDefault="00337BA6" w:rsidP="00337BA6">
      <w:pPr>
        <w:pStyle w:val="SchApara"/>
      </w:pPr>
      <w:r>
        <w:tab/>
      </w:r>
      <w:r w:rsidR="00E73407" w:rsidRPr="004B2189">
        <w:t>(a)</w:t>
      </w:r>
      <w:r w:rsidR="00E73407" w:rsidRPr="004B2189">
        <w:tab/>
      </w:r>
      <w:r w:rsidR="00094FF9" w:rsidRPr="004B2189">
        <w:t>specifically for, or mainly used by</w:t>
      </w:r>
      <w:r w:rsidR="0086675A" w:rsidRPr="004B2189">
        <w:t>,</w:t>
      </w:r>
      <w:r w:rsidR="00094FF9" w:rsidRPr="004B2189">
        <w:t xml:space="preserve"> </w:t>
      </w:r>
      <w:r w:rsidR="00EA381C" w:rsidRPr="004B2189">
        <w:t>children</w:t>
      </w:r>
      <w:r w:rsidR="00166528" w:rsidRPr="004B2189">
        <w:t>; or</w:t>
      </w:r>
    </w:p>
    <w:p w:rsidR="000D213B" w:rsidRPr="004B2189" w:rsidRDefault="00337BA6" w:rsidP="00337BA6">
      <w:pPr>
        <w:pStyle w:val="SchApara"/>
      </w:pPr>
      <w:r>
        <w:tab/>
      </w:r>
      <w:r w:rsidR="00E73407" w:rsidRPr="004B2189">
        <w:t>(b)</w:t>
      </w:r>
      <w:r w:rsidR="00E73407" w:rsidRPr="004B2189">
        <w:tab/>
      </w:r>
      <w:r w:rsidR="00094FF9" w:rsidRPr="004B2189">
        <w:t xml:space="preserve">specifically for people </w:t>
      </w:r>
      <w:r w:rsidR="009239C6" w:rsidRPr="004B2189">
        <w:t>accessing a regulated activity mentioned in part 1.2</w:t>
      </w:r>
      <w:r w:rsidR="000D213B" w:rsidRPr="004B2189">
        <w:t>.</w:t>
      </w:r>
    </w:p>
    <w:p w:rsidR="00166528" w:rsidRPr="004B2189" w:rsidRDefault="00166528" w:rsidP="008775FD">
      <w:pPr>
        <w:pStyle w:val="aExamHdgss"/>
      </w:pPr>
      <w:r w:rsidRPr="004B2189">
        <w:t>Example</w:t>
      </w:r>
      <w:r w:rsidR="00094FF9" w:rsidRPr="004B2189">
        <w:t>—par (a)</w:t>
      </w:r>
    </w:p>
    <w:p w:rsidR="00166528" w:rsidRPr="004B2189" w:rsidRDefault="00480793" w:rsidP="0043466A">
      <w:pPr>
        <w:pStyle w:val="aExamss"/>
      </w:pPr>
      <w:r w:rsidRPr="004B2189">
        <w:t>a</w:t>
      </w:r>
      <w:r w:rsidR="0051036C" w:rsidRPr="004B2189">
        <w:t xml:space="preserve"> </w:t>
      </w:r>
      <w:r w:rsidR="00166528" w:rsidRPr="004B2189">
        <w:t>school bus</w:t>
      </w:r>
      <w:r w:rsidR="008775FD" w:rsidRPr="004B2189">
        <w:t xml:space="preserve"> service</w:t>
      </w:r>
    </w:p>
    <w:p w:rsidR="00094FF9" w:rsidRPr="004B2189" w:rsidRDefault="00094FF9" w:rsidP="00094FF9">
      <w:pPr>
        <w:pStyle w:val="aExamHdgss"/>
      </w:pPr>
      <w:r w:rsidRPr="004B2189">
        <w:t>Example</w:t>
      </w:r>
      <w:r w:rsidR="00BA4AC8" w:rsidRPr="004B2189">
        <w:t>s</w:t>
      </w:r>
      <w:r w:rsidRPr="004B2189">
        <w:t>—par (b)</w:t>
      </w:r>
    </w:p>
    <w:p w:rsidR="0043466A" w:rsidRPr="004B2189" w:rsidRDefault="00835CA5" w:rsidP="00835CA5">
      <w:pPr>
        <w:pStyle w:val="aExamINumss"/>
      </w:pPr>
      <w:r w:rsidRPr="004B2189">
        <w:t>1</w:t>
      </w:r>
      <w:r w:rsidRPr="004B2189">
        <w:tab/>
        <w:t>a minibus</w:t>
      </w:r>
      <w:r w:rsidR="00752780" w:rsidRPr="004B2189">
        <w:t xml:space="preserve"> </w:t>
      </w:r>
      <w:r w:rsidR="0043466A" w:rsidRPr="004B2189">
        <w:t>t</w:t>
      </w:r>
      <w:r w:rsidR="00752780" w:rsidRPr="004B2189">
        <w:t xml:space="preserve">ransporting detainees to or </w:t>
      </w:r>
      <w:r w:rsidR="0043466A" w:rsidRPr="004B2189">
        <w:t>from</w:t>
      </w:r>
      <w:r w:rsidR="00752780" w:rsidRPr="004B2189">
        <w:t xml:space="preserve"> a remand centre</w:t>
      </w:r>
    </w:p>
    <w:p w:rsidR="00752780" w:rsidRPr="004B2189" w:rsidRDefault="00835CA5" w:rsidP="00337BA6">
      <w:pPr>
        <w:pStyle w:val="aExamINumss"/>
        <w:keepNext/>
      </w:pPr>
      <w:r w:rsidRPr="004B2189">
        <w:t>2</w:t>
      </w:r>
      <w:r w:rsidRPr="004B2189">
        <w:tab/>
      </w:r>
      <w:r w:rsidR="00752780" w:rsidRPr="004B2189">
        <w:t xml:space="preserve">a taxi </w:t>
      </w:r>
      <w:r w:rsidRPr="004B2189">
        <w:t>for</w:t>
      </w:r>
      <w:r w:rsidR="00752780" w:rsidRPr="004B2189">
        <w:t xml:space="preserve"> mobility impaired people</w:t>
      </w:r>
    </w:p>
    <w:p w:rsidR="00AA2B29" w:rsidRPr="004B2189" w:rsidRDefault="00AA2B29" w:rsidP="00AA2B29">
      <w:pPr>
        <w:pStyle w:val="aNote"/>
        <w:rPr>
          <w:lang w:eastAsia="en-AU"/>
        </w:rPr>
      </w:pPr>
      <w:r w:rsidRPr="00FB4595">
        <w:rPr>
          <w:rStyle w:val="charItals"/>
        </w:rPr>
        <w:t>Note</w:t>
      </w:r>
      <w:r w:rsidRPr="00FB4595">
        <w:rPr>
          <w:rStyle w:val="charItals"/>
        </w:rPr>
        <w:tab/>
      </w:r>
      <w:r w:rsidRPr="004B2189">
        <w:rPr>
          <w:lang w:eastAsia="en-AU"/>
        </w:rPr>
        <w:t xml:space="preserve">An example is part of the Act, is not exhaustive and may extend, but does not limit, the meaning of the provision in which it appears (see </w:t>
      </w:r>
      <w:hyperlink r:id="rId135" w:tooltip="A2001-14" w:history="1">
        <w:r w:rsidR="00FB4595" w:rsidRPr="00FB4595">
          <w:rPr>
            <w:rStyle w:val="charCitHyperlinkAbbrev"/>
          </w:rPr>
          <w:t>Legislation Act</w:t>
        </w:r>
      </w:hyperlink>
      <w:r w:rsidRPr="004B2189">
        <w:rPr>
          <w:lang w:eastAsia="en-AU"/>
        </w:rPr>
        <w:t>, s 126 and s 132).</w:t>
      </w:r>
    </w:p>
    <w:p w:rsidR="0086675A" w:rsidRPr="004B2189" w:rsidRDefault="00337BA6" w:rsidP="00337BA6">
      <w:pPr>
        <w:pStyle w:val="SchAmain"/>
        <w:keepNext/>
        <w:rPr>
          <w:lang w:eastAsia="en-AU"/>
        </w:rPr>
      </w:pPr>
      <w:r>
        <w:rPr>
          <w:lang w:eastAsia="en-AU"/>
        </w:rPr>
        <w:tab/>
      </w:r>
      <w:r w:rsidR="00E73407" w:rsidRPr="004B2189">
        <w:rPr>
          <w:lang w:eastAsia="en-AU"/>
        </w:rPr>
        <w:t>(2)</w:t>
      </w:r>
      <w:r w:rsidR="00E73407" w:rsidRPr="004B2189">
        <w:rPr>
          <w:lang w:eastAsia="en-AU"/>
        </w:rPr>
        <w:tab/>
      </w:r>
      <w:r w:rsidR="0086675A" w:rsidRPr="004B2189">
        <w:rPr>
          <w:lang w:eastAsia="en-AU"/>
        </w:rPr>
        <w:t xml:space="preserve">To remove any doubt, </w:t>
      </w:r>
      <w:r w:rsidR="0086675A" w:rsidRPr="004B2189">
        <w:t xml:space="preserve">an activity or service is a regulated activity if </w:t>
      </w:r>
      <w:r w:rsidR="0086675A" w:rsidRPr="004B2189">
        <w:rPr>
          <w:lang w:eastAsia="en-AU"/>
        </w:rPr>
        <w:t xml:space="preserve">a person </w:t>
      </w:r>
      <w:r w:rsidR="00480793" w:rsidRPr="004B2189">
        <w:rPr>
          <w:lang w:eastAsia="en-AU"/>
        </w:rPr>
        <w:t xml:space="preserve">must have </w:t>
      </w:r>
      <w:r w:rsidR="00545BDF" w:rsidRPr="004B2189">
        <w:rPr>
          <w:lang w:eastAsia="en-AU"/>
        </w:rPr>
        <w:t xml:space="preserve">1 </w:t>
      </w:r>
      <w:r w:rsidR="00413FAE" w:rsidRPr="004B2189">
        <w:rPr>
          <w:lang w:eastAsia="en-AU"/>
        </w:rPr>
        <w:t xml:space="preserve">or both </w:t>
      </w:r>
      <w:r w:rsidR="00480793" w:rsidRPr="004B2189">
        <w:rPr>
          <w:lang w:eastAsia="en-AU"/>
        </w:rPr>
        <w:t>of the following to conduct the activity or provide the service:</w:t>
      </w:r>
    </w:p>
    <w:p w:rsidR="0086675A" w:rsidRPr="004B2189" w:rsidRDefault="00337BA6" w:rsidP="00337BA6">
      <w:pPr>
        <w:pStyle w:val="SchApara"/>
        <w:rPr>
          <w:lang w:eastAsia="en-AU"/>
        </w:rPr>
      </w:pPr>
      <w:r>
        <w:rPr>
          <w:lang w:eastAsia="en-AU"/>
        </w:rPr>
        <w:tab/>
      </w:r>
      <w:r w:rsidR="00E73407" w:rsidRPr="004B2189">
        <w:rPr>
          <w:lang w:eastAsia="en-AU"/>
        </w:rPr>
        <w:t>(a)</w:t>
      </w:r>
      <w:r w:rsidR="00E73407" w:rsidRPr="004B2189">
        <w:rPr>
          <w:lang w:eastAsia="en-AU"/>
        </w:rPr>
        <w:tab/>
      </w:r>
      <w:r w:rsidR="00480793" w:rsidRPr="004B2189">
        <w:rPr>
          <w:lang w:eastAsia="en-AU"/>
        </w:rPr>
        <w:t>a public vehicle licence;</w:t>
      </w:r>
    </w:p>
    <w:p w:rsidR="0086675A" w:rsidRDefault="00337BA6" w:rsidP="00337BA6">
      <w:pPr>
        <w:pStyle w:val="SchApara"/>
        <w:keepNext/>
        <w:rPr>
          <w:lang w:eastAsia="en-AU"/>
        </w:rPr>
      </w:pPr>
      <w:r>
        <w:rPr>
          <w:lang w:eastAsia="en-AU"/>
        </w:rPr>
        <w:tab/>
      </w:r>
      <w:r w:rsidR="00E73407" w:rsidRPr="004B2189">
        <w:rPr>
          <w:lang w:eastAsia="en-AU"/>
        </w:rPr>
        <w:t>(b)</w:t>
      </w:r>
      <w:r w:rsidR="00E73407" w:rsidRPr="004B2189">
        <w:rPr>
          <w:lang w:eastAsia="en-AU"/>
        </w:rPr>
        <w:tab/>
      </w:r>
      <w:r w:rsidR="0086675A" w:rsidRPr="004B2189">
        <w:rPr>
          <w:lang w:eastAsia="en-AU"/>
        </w:rPr>
        <w:t xml:space="preserve">a driving instructor </w:t>
      </w:r>
      <w:r w:rsidR="00480793" w:rsidRPr="004B2189">
        <w:rPr>
          <w:szCs w:val="24"/>
          <w:lang w:eastAsia="en-AU"/>
        </w:rPr>
        <w:t>certificate of accreditation</w:t>
      </w:r>
      <w:r w:rsidR="00480793" w:rsidRPr="004B2189">
        <w:rPr>
          <w:lang w:eastAsia="en-AU"/>
        </w:rPr>
        <w:t>.</w:t>
      </w:r>
    </w:p>
    <w:p w:rsidR="00AC4D7A" w:rsidRPr="001A3E19" w:rsidRDefault="00AC4D7A" w:rsidP="00AC4D7A">
      <w:pPr>
        <w:pStyle w:val="SchAmain"/>
        <w:rPr>
          <w:lang w:eastAsia="en-AU"/>
        </w:rPr>
      </w:pPr>
      <w:r w:rsidRPr="001A3E19">
        <w:rPr>
          <w:lang w:eastAsia="en-AU"/>
        </w:rPr>
        <w:tab/>
        <w:t>(3)</w:t>
      </w:r>
      <w:r w:rsidRPr="001A3E19">
        <w:rPr>
          <w:lang w:eastAsia="en-AU"/>
        </w:rPr>
        <w:tab/>
      </w:r>
      <w:r w:rsidRPr="001A3E19">
        <w:rPr>
          <w:szCs w:val="24"/>
          <w:lang w:eastAsia="en-AU"/>
        </w:rPr>
        <w:t>An activity or service is a regulated activity if—</w:t>
      </w:r>
    </w:p>
    <w:p w:rsidR="00AC4D7A" w:rsidRPr="001A3E19" w:rsidRDefault="00AC4D7A" w:rsidP="00AC4D7A">
      <w:pPr>
        <w:pStyle w:val="SchApara"/>
        <w:rPr>
          <w:lang w:eastAsia="en-AU"/>
        </w:rPr>
      </w:pPr>
      <w:r w:rsidRPr="001A3E19">
        <w:rPr>
          <w:lang w:eastAsia="en-AU"/>
        </w:rPr>
        <w:tab/>
        <w:t>(a)</w:t>
      </w:r>
      <w:r w:rsidRPr="001A3E19">
        <w:rPr>
          <w:lang w:eastAsia="en-AU"/>
        </w:rPr>
        <w:tab/>
        <w:t>the activity or service relates to a light rail service; and</w:t>
      </w:r>
    </w:p>
    <w:p w:rsidR="00AC4D7A" w:rsidRPr="001A3E19" w:rsidRDefault="00AC4D7A" w:rsidP="00AC4D7A">
      <w:pPr>
        <w:pStyle w:val="SchApara"/>
        <w:rPr>
          <w:lang w:eastAsia="en-AU"/>
        </w:rPr>
      </w:pPr>
      <w:r w:rsidRPr="001A3E19">
        <w:rPr>
          <w:lang w:eastAsia="en-AU"/>
        </w:rPr>
        <w:tab/>
        <w:t>(b)</w:t>
      </w:r>
      <w:r w:rsidRPr="001A3E19">
        <w:rPr>
          <w:lang w:eastAsia="en-AU"/>
        </w:rPr>
        <w:tab/>
        <w:t>the person conducting the activity or providing the service is—</w:t>
      </w:r>
    </w:p>
    <w:p w:rsidR="00AC4D7A" w:rsidRPr="001A3E19" w:rsidRDefault="00AC4D7A" w:rsidP="00AC4D7A">
      <w:pPr>
        <w:pStyle w:val="SchAsubpara"/>
      </w:pPr>
      <w:r w:rsidRPr="001A3E19">
        <w:tab/>
        <w:t>(i)</w:t>
      </w:r>
      <w:r w:rsidRPr="001A3E19">
        <w:tab/>
        <w:t>a light rail driver; or</w:t>
      </w:r>
    </w:p>
    <w:p w:rsidR="00AC4D7A" w:rsidRPr="001A3E19" w:rsidRDefault="00AC4D7A" w:rsidP="00B4613A">
      <w:pPr>
        <w:pStyle w:val="SchAsubpara"/>
        <w:keepNext/>
      </w:pPr>
      <w:r w:rsidRPr="001A3E19">
        <w:tab/>
        <w:t>(ii)</w:t>
      </w:r>
      <w:r w:rsidRPr="001A3E19">
        <w:tab/>
        <w:t>a light rail driving assessor; or</w:t>
      </w:r>
    </w:p>
    <w:p w:rsidR="00AC4D7A" w:rsidRPr="001A3E19" w:rsidRDefault="00AC4D7A" w:rsidP="00AC4D7A">
      <w:pPr>
        <w:pStyle w:val="SchAsubpara"/>
      </w:pPr>
      <w:r w:rsidRPr="001A3E19">
        <w:tab/>
        <w:t>(iii)</w:t>
      </w:r>
      <w:r w:rsidRPr="001A3E19">
        <w:tab/>
        <w:t>a light rail driving instructor; or</w:t>
      </w:r>
    </w:p>
    <w:p w:rsidR="00AC4D7A" w:rsidRPr="001A3E19" w:rsidRDefault="00AC4D7A" w:rsidP="00AC4D7A">
      <w:pPr>
        <w:pStyle w:val="SchAsubpara"/>
        <w:rPr>
          <w:lang w:eastAsia="en-AU"/>
        </w:rPr>
      </w:pPr>
      <w:r w:rsidRPr="001A3E19">
        <w:rPr>
          <w:lang w:eastAsia="en-AU"/>
        </w:rPr>
        <w:tab/>
        <w:t>(iv)</w:t>
      </w:r>
      <w:r w:rsidRPr="001A3E19">
        <w:rPr>
          <w:lang w:eastAsia="en-AU"/>
        </w:rPr>
        <w:tab/>
        <w:t xml:space="preserve">appointed under the </w:t>
      </w:r>
      <w:hyperlink r:id="rId136" w:tooltip="A1999-77" w:history="1">
        <w:r w:rsidRPr="001A3E19">
          <w:rPr>
            <w:rStyle w:val="charCitHyperlinkItal"/>
          </w:rPr>
          <w:t>Road Transport (General) Act 1999</w:t>
        </w:r>
      </w:hyperlink>
      <w:r w:rsidRPr="001A3E19">
        <w:rPr>
          <w:lang w:eastAsia="en-AU"/>
        </w:rPr>
        <w:t>—</w:t>
      </w:r>
    </w:p>
    <w:p w:rsidR="00AC4D7A" w:rsidRPr="001A3E19" w:rsidRDefault="00AC4D7A" w:rsidP="00AC4D7A">
      <w:pPr>
        <w:pStyle w:val="SchAsubsubpara"/>
        <w:rPr>
          <w:lang w:eastAsia="en-AU"/>
        </w:rPr>
      </w:pPr>
      <w:r w:rsidRPr="001A3E19">
        <w:rPr>
          <w:lang w:eastAsia="en-AU"/>
        </w:rPr>
        <w:tab/>
        <w:t>(A)</w:t>
      </w:r>
      <w:r w:rsidRPr="001A3E19">
        <w:rPr>
          <w:lang w:eastAsia="en-AU"/>
        </w:rPr>
        <w:tab/>
        <w:t>section 19 (Authorised people); or</w:t>
      </w:r>
    </w:p>
    <w:p w:rsidR="00AC4D7A" w:rsidRPr="001A3E19" w:rsidRDefault="00AC4D7A" w:rsidP="00AC4D7A">
      <w:pPr>
        <w:pStyle w:val="SchAsubsubpara"/>
      </w:pPr>
      <w:r w:rsidRPr="001A3E19">
        <w:rPr>
          <w:lang w:eastAsia="en-AU"/>
        </w:rPr>
        <w:tab/>
        <w:t>(B)</w:t>
      </w:r>
      <w:r w:rsidRPr="001A3E19">
        <w:rPr>
          <w:lang w:eastAsia="en-AU"/>
        </w:rPr>
        <w:tab/>
        <w:t>section 53A (Authorised people for infringement notice offences)</w:t>
      </w:r>
      <w:r w:rsidRPr="001A3E19">
        <w:t>.</w:t>
      </w:r>
    </w:p>
    <w:p w:rsidR="00AC4D7A" w:rsidRPr="001A3E19" w:rsidRDefault="00AC4D7A" w:rsidP="00AC4D7A">
      <w:pPr>
        <w:pStyle w:val="SchAmain"/>
      </w:pPr>
      <w:r w:rsidRPr="001A3E19">
        <w:tab/>
        <w:t>(4)</w:t>
      </w:r>
      <w:r w:rsidRPr="001A3E19">
        <w:tab/>
        <w:t>In this section:</w:t>
      </w:r>
    </w:p>
    <w:p w:rsidR="00AC4D7A" w:rsidRPr="001A3E19" w:rsidRDefault="00AC4D7A" w:rsidP="00AC4D7A">
      <w:pPr>
        <w:pStyle w:val="aDef"/>
      </w:pPr>
      <w:r w:rsidRPr="001A3E19">
        <w:rPr>
          <w:rStyle w:val="charBoldItals"/>
        </w:rPr>
        <w:t>accreditation</w:t>
      </w:r>
      <w:r w:rsidRPr="001A3E19">
        <w:t>—see</w:t>
      </w:r>
      <w:r w:rsidRPr="001A3E19">
        <w:rPr>
          <w:rFonts w:ascii="TimesNewRomanPSMT" w:hAnsi="TimesNewRomanPSMT" w:cs="TimesNewRomanPSMT"/>
          <w:szCs w:val="24"/>
          <w:lang w:eastAsia="en-AU"/>
        </w:rPr>
        <w:t xml:space="preserve"> </w:t>
      </w:r>
      <w:hyperlink r:id="rId137" w:tooltip="SL2000-14" w:history="1">
        <w:r w:rsidRPr="001A3E19">
          <w:rPr>
            <w:rStyle w:val="charCitHyperlinkItal"/>
          </w:rPr>
          <w:t>Road Transport (Driver Licensing) Regulation 2000</w:t>
        </w:r>
      </w:hyperlink>
      <w:r w:rsidRPr="001A3E19">
        <w:rPr>
          <w:rStyle w:val="charCitHyperlinkItal"/>
          <w:i w:val="0"/>
        </w:rPr>
        <w:t xml:space="preserve">, </w:t>
      </w:r>
      <w:r w:rsidRPr="001A3E19">
        <w:rPr>
          <w:rFonts w:ascii="TimesNewRomanPSMT" w:hAnsi="TimesNewRomanPSMT" w:cs="TimesNewRomanPSMT"/>
          <w:szCs w:val="24"/>
          <w:lang w:eastAsia="en-AU"/>
        </w:rPr>
        <w:t>section 103A.</w:t>
      </w:r>
    </w:p>
    <w:p w:rsidR="00AC4D7A" w:rsidRPr="001A3E19" w:rsidRDefault="00AC4D7A" w:rsidP="00AC4D7A">
      <w:pPr>
        <w:pStyle w:val="aDef"/>
      </w:pPr>
      <w:r w:rsidRPr="001A3E19">
        <w:rPr>
          <w:rStyle w:val="charBoldItals"/>
        </w:rPr>
        <w:t>light rail driver</w:t>
      </w:r>
      <w:r w:rsidRPr="001A3E19">
        <w:t xml:space="preserve">—see </w:t>
      </w:r>
      <w:hyperlink r:id="rId138" w:tooltip="SL2002-3" w:history="1">
        <w:r w:rsidRPr="001A3E19">
          <w:rPr>
            <w:rStyle w:val="charCitHyperlinkItal"/>
          </w:rPr>
          <w:t>Road Transport (Public Passenger Services) Regulation 2002</w:t>
        </w:r>
      </w:hyperlink>
      <w:r w:rsidRPr="001A3E19">
        <w:t>, section 70AA.</w:t>
      </w:r>
    </w:p>
    <w:p w:rsidR="00AC4D7A" w:rsidRPr="001A3E19" w:rsidRDefault="00AC4D7A" w:rsidP="00AC4D7A">
      <w:pPr>
        <w:pStyle w:val="aDef"/>
      </w:pPr>
      <w:r w:rsidRPr="001A3E19">
        <w:rPr>
          <w:rStyle w:val="charBoldItals"/>
        </w:rPr>
        <w:t>light rail driving assessor</w:t>
      </w:r>
      <w:r w:rsidRPr="001A3E19">
        <w:t xml:space="preserve">—see </w:t>
      </w:r>
      <w:hyperlink r:id="rId139" w:tooltip="SL2002-3" w:history="1">
        <w:r w:rsidRPr="001A3E19">
          <w:rPr>
            <w:rStyle w:val="charCitHyperlinkItal"/>
          </w:rPr>
          <w:t>Road Transport (Public Passenger Services) Regulation 2002</w:t>
        </w:r>
      </w:hyperlink>
      <w:r w:rsidRPr="001A3E19">
        <w:t>, section 70AA.</w:t>
      </w:r>
    </w:p>
    <w:p w:rsidR="00AC4D7A" w:rsidRPr="001A3E19" w:rsidRDefault="00AC4D7A" w:rsidP="00AC4D7A">
      <w:pPr>
        <w:pStyle w:val="aDef"/>
      </w:pPr>
      <w:r w:rsidRPr="001A3E19">
        <w:rPr>
          <w:rStyle w:val="charBoldItals"/>
        </w:rPr>
        <w:t>light rail driving instructor</w:t>
      </w:r>
      <w:r w:rsidRPr="001A3E19">
        <w:t xml:space="preserve">—see </w:t>
      </w:r>
      <w:hyperlink r:id="rId140" w:tooltip="SL2002-3" w:history="1">
        <w:r w:rsidRPr="001A3E19">
          <w:rPr>
            <w:rStyle w:val="charCitHyperlinkItal"/>
          </w:rPr>
          <w:t>Road Transport (Public Passenger Services) Regulation 2002</w:t>
        </w:r>
      </w:hyperlink>
      <w:r w:rsidRPr="001A3E19">
        <w:t>, section 70AA.</w:t>
      </w:r>
    </w:p>
    <w:p w:rsidR="00AC4D7A" w:rsidRPr="001A3E19" w:rsidRDefault="00AC4D7A" w:rsidP="00AC4D7A">
      <w:pPr>
        <w:pStyle w:val="aDef"/>
      </w:pPr>
      <w:r w:rsidRPr="001A3E19">
        <w:rPr>
          <w:rStyle w:val="charBoldItals"/>
        </w:rPr>
        <w:t>light rail service</w:t>
      </w:r>
      <w:r w:rsidRPr="001A3E19">
        <w:t xml:space="preserve">—see </w:t>
      </w:r>
      <w:hyperlink r:id="rId141" w:tooltip="A2001-62" w:history="1">
        <w:r w:rsidRPr="001A3E19">
          <w:rPr>
            <w:rStyle w:val="charCitHyperlinkItal"/>
          </w:rPr>
          <w:t>Road Transport (Public Passenger Services) Act 2001</w:t>
        </w:r>
      </w:hyperlink>
      <w:r w:rsidRPr="001A3E19">
        <w:t>, section 27A.</w:t>
      </w:r>
    </w:p>
    <w:p w:rsidR="00AC4D7A" w:rsidRPr="004B2189" w:rsidRDefault="00AC4D7A" w:rsidP="00AC4D7A">
      <w:pPr>
        <w:pStyle w:val="aDef"/>
      </w:pPr>
      <w:r w:rsidRPr="001A3E19">
        <w:rPr>
          <w:rStyle w:val="charBoldItals"/>
        </w:rPr>
        <w:t>public vehicle licence</w:t>
      </w:r>
      <w:r w:rsidRPr="001A3E19">
        <w:rPr>
          <w:bCs/>
          <w:iCs/>
          <w:szCs w:val="24"/>
          <w:lang w:eastAsia="en-AU"/>
        </w:rPr>
        <w:t xml:space="preserve">—see the </w:t>
      </w:r>
      <w:hyperlink r:id="rId142" w:tooltip="A1999-78" w:history="1">
        <w:r w:rsidRPr="001A3E19">
          <w:rPr>
            <w:rStyle w:val="charCitHyperlinkItal"/>
          </w:rPr>
          <w:t>Road Transport (Driver Licensing) Act 1999</w:t>
        </w:r>
      </w:hyperlink>
      <w:r w:rsidRPr="001A3E19">
        <w:rPr>
          <w:bCs/>
          <w:iCs/>
          <w:szCs w:val="24"/>
          <w:lang w:eastAsia="en-AU"/>
        </w:rPr>
        <w:t>, dictionary.</w:t>
      </w:r>
    </w:p>
    <w:p w:rsidR="0084188F" w:rsidRPr="004B2189" w:rsidRDefault="00E73407" w:rsidP="00E73407">
      <w:pPr>
        <w:pStyle w:val="Schclauseheading"/>
      </w:pPr>
      <w:bookmarkStart w:id="122" w:name="_Toc514838394"/>
      <w:r w:rsidRPr="00613AF1">
        <w:rPr>
          <w:rStyle w:val="CharSectNo"/>
        </w:rPr>
        <w:t>1.21</w:t>
      </w:r>
      <w:r w:rsidRPr="004B2189">
        <w:tab/>
      </w:r>
      <w:r w:rsidR="0084188F" w:rsidRPr="004B2189">
        <w:t>Coaching and tu</w:t>
      </w:r>
      <w:r w:rsidR="00A477EE" w:rsidRPr="004B2189">
        <w:t>ition</w:t>
      </w:r>
      <w:bookmarkEnd w:id="122"/>
    </w:p>
    <w:p w:rsidR="008D6F7A" w:rsidRPr="004B2189" w:rsidRDefault="0084188F" w:rsidP="00B83C7B">
      <w:pPr>
        <w:pStyle w:val="Amainreturn"/>
        <w:keepNext/>
      </w:pPr>
      <w:r w:rsidRPr="004B2189">
        <w:t>An activity or service is a regulated activity if</w:t>
      </w:r>
      <w:r w:rsidR="008D6F7A" w:rsidRPr="004B2189">
        <w:t>—</w:t>
      </w:r>
    </w:p>
    <w:p w:rsidR="0084188F" w:rsidRPr="004B2189" w:rsidRDefault="00337BA6" w:rsidP="00B4613A">
      <w:pPr>
        <w:pStyle w:val="SchApara"/>
        <w:keepNext/>
      </w:pPr>
      <w:r>
        <w:tab/>
      </w:r>
      <w:r w:rsidR="00E73407" w:rsidRPr="004B2189">
        <w:t>(a)</w:t>
      </w:r>
      <w:r w:rsidR="00E73407" w:rsidRPr="004B2189">
        <w:tab/>
      </w:r>
      <w:r w:rsidR="00B96C00" w:rsidRPr="004B2189">
        <w:t xml:space="preserve">any of the </w:t>
      </w:r>
      <w:r w:rsidR="0084188F" w:rsidRPr="004B2189">
        <w:t xml:space="preserve">usual functions of </w:t>
      </w:r>
      <w:r w:rsidR="00B96C00" w:rsidRPr="004B2189">
        <w:t>the activity or service include</w:t>
      </w:r>
      <w:r w:rsidR="0084188F" w:rsidRPr="004B2189">
        <w:t xml:space="preserve"> coaching or tu</w:t>
      </w:r>
      <w:r w:rsidR="00A477EE" w:rsidRPr="004B2189">
        <w:t>ition</w:t>
      </w:r>
      <w:r w:rsidR="00152C64" w:rsidRPr="004B2189">
        <w:t xml:space="preserve"> specifically for</w:t>
      </w:r>
      <w:r w:rsidR="00BC730F" w:rsidRPr="004B2189">
        <w:t>—</w:t>
      </w:r>
    </w:p>
    <w:p w:rsidR="00BC730F" w:rsidRPr="004B2189" w:rsidRDefault="00337BA6" w:rsidP="00B4613A">
      <w:pPr>
        <w:pStyle w:val="SchAsubpara"/>
        <w:keepNext/>
      </w:pPr>
      <w:r>
        <w:tab/>
      </w:r>
      <w:r w:rsidR="00E73407" w:rsidRPr="004B2189">
        <w:t>(i)</w:t>
      </w:r>
      <w:r w:rsidR="00E73407" w:rsidRPr="004B2189">
        <w:tab/>
      </w:r>
      <w:r w:rsidR="00BC730F" w:rsidRPr="004B2189">
        <w:t>children; or</w:t>
      </w:r>
    </w:p>
    <w:p w:rsidR="00413FAE" w:rsidRPr="004B2189" w:rsidRDefault="00337BA6" w:rsidP="00337BA6">
      <w:pPr>
        <w:pStyle w:val="SchAsubpara"/>
      </w:pPr>
      <w:r>
        <w:tab/>
      </w:r>
      <w:r w:rsidR="00E73407" w:rsidRPr="004B2189">
        <w:t>(ii)</w:t>
      </w:r>
      <w:r w:rsidR="00E73407" w:rsidRPr="004B2189">
        <w:tab/>
      </w:r>
      <w:r w:rsidR="00413FAE" w:rsidRPr="004B2189">
        <w:t>people accessing a regulated activity mentioned in part 1.2; and</w:t>
      </w:r>
    </w:p>
    <w:p w:rsidR="008D6F7A" w:rsidRPr="004B2189" w:rsidRDefault="00337BA6" w:rsidP="00337BA6">
      <w:pPr>
        <w:pStyle w:val="SchApara"/>
      </w:pPr>
      <w:r>
        <w:tab/>
      </w:r>
      <w:r w:rsidR="00E73407" w:rsidRPr="004B2189">
        <w:t>(b)</w:t>
      </w:r>
      <w:r w:rsidR="00E73407" w:rsidRPr="004B2189">
        <w:tab/>
      </w:r>
      <w:r w:rsidR="008D6F7A" w:rsidRPr="004B2189">
        <w:t xml:space="preserve">the coaching or tuition is provided by a commercial </w:t>
      </w:r>
      <w:r w:rsidR="008C15AC" w:rsidRPr="004B2189">
        <w:t>entity</w:t>
      </w:r>
      <w:r w:rsidR="008D6F7A" w:rsidRPr="004B2189">
        <w:t>.</w:t>
      </w:r>
    </w:p>
    <w:p w:rsidR="00CB2BE1" w:rsidRPr="004B2189" w:rsidRDefault="00E73407" w:rsidP="00E73407">
      <w:pPr>
        <w:pStyle w:val="Schclauseheading"/>
      </w:pPr>
      <w:bookmarkStart w:id="123" w:name="_Toc514838395"/>
      <w:r w:rsidRPr="00613AF1">
        <w:rPr>
          <w:rStyle w:val="CharSectNo"/>
        </w:rPr>
        <w:t>1.22</w:t>
      </w:r>
      <w:r w:rsidRPr="004B2189">
        <w:tab/>
      </w:r>
      <w:r w:rsidR="00CB2BE1" w:rsidRPr="004B2189">
        <w:t>Vocational and educational training</w:t>
      </w:r>
      <w:bookmarkEnd w:id="123"/>
    </w:p>
    <w:p w:rsidR="00F00D28" w:rsidRPr="004B2189" w:rsidRDefault="00F00D28" w:rsidP="002A34A4">
      <w:pPr>
        <w:pStyle w:val="Amainreturn"/>
      </w:pPr>
      <w:r w:rsidRPr="004B2189">
        <w:t xml:space="preserve">An activity or service is a regulated activity if </w:t>
      </w:r>
      <w:r w:rsidR="00B96C00" w:rsidRPr="004B2189">
        <w:t xml:space="preserve">any of </w:t>
      </w:r>
      <w:r w:rsidRPr="004B2189">
        <w:t>the usual functions of the activity or se</w:t>
      </w:r>
      <w:r w:rsidR="00B96C00" w:rsidRPr="004B2189">
        <w:t>rvice include</w:t>
      </w:r>
      <w:r w:rsidRPr="004B2189">
        <w:t xml:space="preserve"> providing vocational education and training specifically for—</w:t>
      </w:r>
    </w:p>
    <w:p w:rsidR="00F00D28" w:rsidRPr="004B2189" w:rsidRDefault="00337BA6" w:rsidP="00337BA6">
      <w:pPr>
        <w:pStyle w:val="SchApara"/>
      </w:pPr>
      <w:r>
        <w:tab/>
      </w:r>
      <w:r w:rsidR="00E73407" w:rsidRPr="004B2189">
        <w:t>(a)</w:t>
      </w:r>
      <w:r w:rsidR="00E73407" w:rsidRPr="004B2189">
        <w:tab/>
      </w:r>
      <w:r w:rsidR="00F00D28" w:rsidRPr="004B2189">
        <w:t>children; or</w:t>
      </w:r>
    </w:p>
    <w:p w:rsidR="00F00D28" w:rsidRPr="004B2189" w:rsidRDefault="00337BA6" w:rsidP="00337BA6">
      <w:pPr>
        <w:pStyle w:val="SchApara"/>
      </w:pPr>
      <w:r>
        <w:tab/>
      </w:r>
      <w:r w:rsidR="00E73407" w:rsidRPr="004B2189">
        <w:t>(b)</w:t>
      </w:r>
      <w:r w:rsidR="00E73407" w:rsidRPr="004B2189">
        <w:tab/>
      </w:r>
      <w:r w:rsidR="00094FF9" w:rsidRPr="004B2189">
        <w:t xml:space="preserve">people </w:t>
      </w:r>
      <w:r w:rsidR="002235B4" w:rsidRPr="004B2189">
        <w:t>accessing a regulated activity mentioned in</w:t>
      </w:r>
      <w:r w:rsidR="00094FF9" w:rsidRPr="004B2189">
        <w:t xml:space="preserve"> part 1.2</w:t>
      </w:r>
      <w:r w:rsidR="00404E7D" w:rsidRPr="004B2189">
        <w:t>.</w:t>
      </w:r>
    </w:p>
    <w:p w:rsidR="00F00D28" w:rsidRPr="004B2189" w:rsidRDefault="00F00D28" w:rsidP="00F00D28">
      <w:pPr>
        <w:pStyle w:val="aExamHdgss"/>
        <w:rPr>
          <w:lang w:eastAsia="en-AU"/>
        </w:rPr>
      </w:pPr>
      <w:r w:rsidRPr="004B2189">
        <w:rPr>
          <w:lang w:eastAsia="en-AU"/>
        </w:rPr>
        <w:t>Examples</w:t>
      </w:r>
    </w:p>
    <w:p w:rsidR="00F00D28" w:rsidRPr="004B2189" w:rsidRDefault="00F00D28" w:rsidP="00F00D28">
      <w:pPr>
        <w:pStyle w:val="aExamINumss"/>
      </w:pPr>
      <w:r w:rsidRPr="004B2189">
        <w:t>1</w:t>
      </w:r>
      <w:r w:rsidRPr="004B2189">
        <w:tab/>
      </w:r>
      <w:r w:rsidR="00DE74CA" w:rsidRPr="004B2189">
        <w:t>a p</w:t>
      </w:r>
      <w:r w:rsidRPr="004B2189">
        <w:t>ath</w:t>
      </w:r>
      <w:r w:rsidR="00DE74CA" w:rsidRPr="004B2189">
        <w:t>ways to employment program</w:t>
      </w:r>
    </w:p>
    <w:p w:rsidR="00F00D28" w:rsidRPr="004B2189" w:rsidRDefault="00F00D28" w:rsidP="00F00D28">
      <w:pPr>
        <w:pStyle w:val="aExamINumss"/>
      </w:pPr>
      <w:r w:rsidRPr="004B2189">
        <w:t>2</w:t>
      </w:r>
      <w:r w:rsidRPr="004B2189">
        <w:tab/>
      </w:r>
      <w:r w:rsidR="00FE0D0A" w:rsidRPr="004B2189">
        <w:t>an adult English language, literacy and n</w:t>
      </w:r>
      <w:r w:rsidRPr="004B2189">
        <w:t xml:space="preserve">umeracy </w:t>
      </w:r>
      <w:r w:rsidR="00FE0D0A" w:rsidRPr="004B2189">
        <w:t>skills program</w:t>
      </w:r>
    </w:p>
    <w:p w:rsidR="00404E7D" w:rsidRPr="004B2189" w:rsidRDefault="00404E7D" w:rsidP="00337BA6">
      <w:pPr>
        <w:pStyle w:val="aExamINumss"/>
        <w:keepNext/>
      </w:pPr>
      <w:r w:rsidRPr="004B2189">
        <w:t>3</w:t>
      </w:r>
      <w:r w:rsidRPr="004B2189">
        <w:tab/>
        <w:t>an industry training service</w:t>
      </w:r>
    </w:p>
    <w:p w:rsidR="00F00D28" w:rsidRPr="004B2189" w:rsidRDefault="00F00D28" w:rsidP="00F00D28">
      <w:pPr>
        <w:pStyle w:val="aNote"/>
        <w:rPr>
          <w:lang w:eastAsia="en-AU"/>
        </w:rPr>
      </w:pPr>
      <w:r w:rsidRPr="00FB4595">
        <w:rPr>
          <w:rStyle w:val="charItals"/>
        </w:rPr>
        <w:t>Note</w:t>
      </w:r>
      <w:r w:rsidRPr="00FB4595">
        <w:rPr>
          <w:rStyle w:val="charItals"/>
        </w:rPr>
        <w:tab/>
      </w:r>
      <w:r w:rsidRPr="004B2189">
        <w:rPr>
          <w:lang w:eastAsia="en-AU"/>
        </w:rPr>
        <w:t xml:space="preserve">An example is part of the Act, is not exhaustive and may extend, but does not limit, the meaning of the provision in which it appears (see </w:t>
      </w:r>
      <w:hyperlink r:id="rId143" w:tooltip="A2001-14" w:history="1">
        <w:r w:rsidR="00FB4595" w:rsidRPr="00FB4595">
          <w:rPr>
            <w:rStyle w:val="charCitHyperlinkAbbrev"/>
          </w:rPr>
          <w:t>Legislation Act</w:t>
        </w:r>
      </w:hyperlink>
      <w:r w:rsidRPr="004B2189">
        <w:rPr>
          <w:lang w:eastAsia="en-AU"/>
        </w:rPr>
        <w:t>, s 126 and s 132).</w:t>
      </w:r>
    </w:p>
    <w:p w:rsidR="00311FCF" w:rsidRPr="004B2189" w:rsidRDefault="00E73407" w:rsidP="00E73407">
      <w:pPr>
        <w:pStyle w:val="Schclauseheading"/>
      </w:pPr>
      <w:bookmarkStart w:id="124" w:name="_Toc514838396"/>
      <w:r w:rsidRPr="00613AF1">
        <w:rPr>
          <w:rStyle w:val="CharSectNo"/>
        </w:rPr>
        <w:t>1.23</w:t>
      </w:r>
      <w:r w:rsidRPr="004B2189">
        <w:tab/>
      </w:r>
      <w:r w:rsidR="00311FCF" w:rsidRPr="004B2189">
        <w:t>Religious organisations</w:t>
      </w:r>
      <w:bookmarkEnd w:id="124"/>
    </w:p>
    <w:p w:rsidR="00094FF9" w:rsidRPr="004B2189" w:rsidRDefault="00311FCF" w:rsidP="003134D6">
      <w:pPr>
        <w:pStyle w:val="Amainreturn"/>
        <w:keepNext/>
      </w:pPr>
      <w:r w:rsidRPr="004B2189">
        <w:t>An activity or service is a regulated activity if</w:t>
      </w:r>
      <w:r w:rsidR="00094FF9" w:rsidRPr="004B2189">
        <w:t>—</w:t>
      </w:r>
    </w:p>
    <w:p w:rsidR="00311FCF" w:rsidRPr="004B2189" w:rsidRDefault="00337BA6" w:rsidP="00337BA6">
      <w:pPr>
        <w:pStyle w:val="SchApara"/>
      </w:pPr>
      <w:r>
        <w:tab/>
      </w:r>
      <w:r w:rsidR="00E73407" w:rsidRPr="004B2189">
        <w:t>(a)</w:t>
      </w:r>
      <w:r w:rsidR="00E73407" w:rsidRPr="004B2189">
        <w:tab/>
      </w:r>
      <w:r w:rsidR="00311FCF" w:rsidRPr="004B2189">
        <w:t>the activity is conducted, or the service is provided,</w:t>
      </w:r>
      <w:r w:rsidR="0084188F" w:rsidRPr="004B2189">
        <w:t xml:space="preserve"> by—</w:t>
      </w:r>
    </w:p>
    <w:p w:rsidR="0084188F" w:rsidRPr="004B2189" w:rsidRDefault="00337BA6" w:rsidP="00337BA6">
      <w:pPr>
        <w:pStyle w:val="SchAsubpara"/>
        <w:rPr>
          <w:lang w:eastAsia="en-AU"/>
        </w:rPr>
      </w:pPr>
      <w:r>
        <w:rPr>
          <w:lang w:eastAsia="en-AU"/>
        </w:rPr>
        <w:tab/>
      </w:r>
      <w:r w:rsidR="00E73407" w:rsidRPr="004B2189">
        <w:rPr>
          <w:lang w:eastAsia="en-AU"/>
        </w:rPr>
        <w:t>(i)</w:t>
      </w:r>
      <w:r w:rsidR="00E73407" w:rsidRPr="004B2189">
        <w:rPr>
          <w:lang w:eastAsia="en-AU"/>
        </w:rPr>
        <w:tab/>
      </w:r>
      <w:r w:rsidR="0084188F" w:rsidRPr="004B2189">
        <w:rPr>
          <w:lang w:eastAsia="en-AU"/>
        </w:rPr>
        <w:t>a religious organisation; or</w:t>
      </w:r>
    </w:p>
    <w:p w:rsidR="0084188F" w:rsidRPr="004B2189" w:rsidRDefault="00337BA6" w:rsidP="00337BA6">
      <w:pPr>
        <w:pStyle w:val="SchAsubpara"/>
        <w:rPr>
          <w:lang w:eastAsia="en-AU"/>
        </w:rPr>
      </w:pPr>
      <w:r>
        <w:rPr>
          <w:lang w:eastAsia="en-AU"/>
        </w:rPr>
        <w:tab/>
      </w:r>
      <w:r w:rsidR="00E73407" w:rsidRPr="004B2189">
        <w:rPr>
          <w:lang w:eastAsia="en-AU"/>
        </w:rPr>
        <w:t>(ii)</w:t>
      </w:r>
      <w:r w:rsidR="00E73407" w:rsidRPr="004B2189">
        <w:rPr>
          <w:lang w:eastAsia="en-AU"/>
        </w:rPr>
        <w:tab/>
      </w:r>
      <w:r w:rsidR="0084188F" w:rsidRPr="004B2189">
        <w:rPr>
          <w:lang w:eastAsia="en-AU"/>
        </w:rPr>
        <w:t>a person acting on behalf of a religious organisation</w:t>
      </w:r>
      <w:r w:rsidR="00094FF9" w:rsidRPr="004B2189">
        <w:rPr>
          <w:lang w:eastAsia="en-AU"/>
        </w:rPr>
        <w:t>; and</w:t>
      </w:r>
    </w:p>
    <w:p w:rsidR="00094FF9" w:rsidRPr="004B2189" w:rsidRDefault="00337BA6" w:rsidP="00B83C7B">
      <w:pPr>
        <w:pStyle w:val="SchApara"/>
        <w:keepNext/>
        <w:rPr>
          <w:lang w:eastAsia="en-AU"/>
        </w:rPr>
      </w:pPr>
      <w:r>
        <w:rPr>
          <w:lang w:eastAsia="en-AU"/>
        </w:rPr>
        <w:tab/>
      </w:r>
      <w:r w:rsidR="00E73407" w:rsidRPr="004B2189">
        <w:rPr>
          <w:lang w:eastAsia="en-AU"/>
        </w:rPr>
        <w:t>(b)</w:t>
      </w:r>
      <w:r w:rsidR="00E73407" w:rsidRPr="004B2189">
        <w:rPr>
          <w:lang w:eastAsia="en-AU"/>
        </w:rPr>
        <w:tab/>
      </w:r>
      <w:r w:rsidR="00094FF9" w:rsidRPr="004B2189">
        <w:rPr>
          <w:lang w:eastAsia="en-AU"/>
        </w:rPr>
        <w:t>the activity or service is—</w:t>
      </w:r>
    </w:p>
    <w:p w:rsidR="00094FF9" w:rsidRPr="004B2189" w:rsidRDefault="00337BA6" w:rsidP="00337BA6">
      <w:pPr>
        <w:pStyle w:val="SchAsubpara"/>
      </w:pPr>
      <w:r>
        <w:tab/>
      </w:r>
      <w:r w:rsidR="00E73407" w:rsidRPr="004B2189">
        <w:t>(i)</w:t>
      </w:r>
      <w:r w:rsidR="00E73407" w:rsidRPr="004B2189">
        <w:tab/>
      </w:r>
      <w:r w:rsidR="00094FF9" w:rsidRPr="004B2189">
        <w:t>specifically for, or mainly used by children; or</w:t>
      </w:r>
    </w:p>
    <w:p w:rsidR="00094FF9" w:rsidRPr="004B2189" w:rsidRDefault="00337BA6" w:rsidP="00337BA6">
      <w:pPr>
        <w:pStyle w:val="SchAsubpara"/>
      </w:pPr>
      <w:r>
        <w:tab/>
      </w:r>
      <w:r w:rsidR="00E73407" w:rsidRPr="004B2189">
        <w:t>(ii)</w:t>
      </w:r>
      <w:r w:rsidR="00E73407" w:rsidRPr="004B2189">
        <w:tab/>
      </w:r>
      <w:r w:rsidR="00094FF9" w:rsidRPr="004B2189">
        <w:t xml:space="preserve">specifically for people </w:t>
      </w:r>
      <w:r w:rsidR="008B07E5" w:rsidRPr="004B2189">
        <w:t>accessing a regulated activity mentioned in part 1.2</w:t>
      </w:r>
      <w:r w:rsidR="00094FF9" w:rsidRPr="004B2189">
        <w:t>.</w:t>
      </w:r>
    </w:p>
    <w:p w:rsidR="0043466A" w:rsidRPr="004B2189" w:rsidRDefault="0043466A" w:rsidP="0043466A">
      <w:pPr>
        <w:pStyle w:val="aExamHdgss"/>
      </w:pPr>
      <w:r w:rsidRPr="004B2189">
        <w:t>Example—par (a)</w:t>
      </w:r>
    </w:p>
    <w:p w:rsidR="0043466A" w:rsidRPr="004B2189" w:rsidRDefault="0043466A" w:rsidP="0043466A">
      <w:pPr>
        <w:pStyle w:val="aExamss"/>
      </w:pPr>
      <w:r w:rsidRPr="004B2189">
        <w:t>Sunday school</w:t>
      </w:r>
    </w:p>
    <w:p w:rsidR="0043466A" w:rsidRPr="004B2189" w:rsidRDefault="0043466A" w:rsidP="0043466A">
      <w:pPr>
        <w:pStyle w:val="aExamHdgss"/>
      </w:pPr>
      <w:r w:rsidRPr="004B2189">
        <w:t>Example—par (b)</w:t>
      </w:r>
    </w:p>
    <w:p w:rsidR="0043466A" w:rsidRPr="004B2189" w:rsidRDefault="0043466A" w:rsidP="00337BA6">
      <w:pPr>
        <w:pStyle w:val="aExamss"/>
        <w:keepNext/>
      </w:pPr>
      <w:r w:rsidRPr="004B2189">
        <w:rPr>
          <w:lang w:eastAsia="en-AU"/>
        </w:rPr>
        <w:t xml:space="preserve">counselling provided by a </w:t>
      </w:r>
      <w:r w:rsidR="005970B7" w:rsidRPr="004B2189">
        <w:rPr>
          <w:lang w:eastAsia="en-AU"/>
        </w:rPr>
        <w:t>m</w:t>
      </w:r>
      <w:r w:rsidRPr="004B2189">
        <w:rPr>
          <w:lang w:eastAsia="en-AU"/>
        </w:rPr>
        <w:t>inister</w:t>
      </w:r>
      <w:r w:rsidR="005970B7" w:rsidRPr="004B2189">
        <w:rPr>
          <w:lang w:eastAsia="en-AU"/>
        </w:rPr>
        <w:t xml:space="preserve"> of religion</w:t>
      </w:r>
    </w:p>
    <w:p w:rsidR="0043466A" w:rsidRPr="004B2189" w:rsidRDefault="0043466A" w:rsidP="0043466A">
      <w:pPr>
        <w:pStyle w:val="aNote"/>
        <w:rPr>
          <w:lang w:eastAsia="en-AU"/>
        </w:rPr>
      </w:pPr>
      <w:r w:rsidRPr="00FB4595">
        <w:rPr>
          <w:rStyle w:val="charItals"/>
        </w:rPr>
        <w:t>Note</w:t>
      </w:r>
      <w:r w:rsidRPr="00FB4595">
        <w:rPr>
          <w:rStyle w:val="charItals"/>
        </w:rPr>
        <w:tab/>
      </w:r>
      <w:r w:rsidRPr="004B2189">
        <w:rPr>
          <w:lang w:eastAsia="en-AU"/>
        </w:rPr>
        <w:t xml:space="preserve">An example is part of the Act, is not exhaustive and may extend, but does not limit, the meaning of the provision in which it appears (see </w:t>
      </w:r>
      <w:hyperlink r:id="rId144" w:tooltip="A2001-14" w:history="1">
        <w:r w:rsidR="00FB4595" w:rsidRPr="00FB4595">
          <w:rPr>
            <w:rStyle w:val="charCitHyperlinkAbbrev"/>
          </w:rPr>
          <w:t>Legislation Act</w:t>
        </w:r>
      </w:hyperlink>
      <w:r w:rsidRPr="004B2189">
        <w:rPr>
          <w:lang w:eastAsia="en-AU"/>
        </w:rPr>
        <w:t>, s 126 and s 132).</w:t>
      </w:r>
    </w:p>
    <w:p w:rsidR="00311FCF" w:rsidRPr="004B2189" w:rsidRDefault="00E73407" w:rsidP="00E73407">
      <w:pPr>
        <w:pStyle w:val="Schclauseheading"/>
      </w:pPr>
      <w:bookmarkStart w:id="125" w:name="_Toc514838397"/>
      <w:r w:rsidRPr="00613AF1">
        <w:rPr>
          <w:rStyle w:val="CharSectNo"/>
        </w:rPr>
        <w:t>1.24</w:t>
      </w:r>
      <w:r w:rsidRPr="004B2189">
        <w:tab/>
      </w:r>
      <w:r w:rsidR="00311FCF" w:rsidRPr="004B2189">
        <w:t>Clubs, associations and movements</w:t>
      </w:r>
      <w:bookmarkEnd w:id="125"/>
    </w:p>
    <w:p w:rsidR="00311FCF" w:rsidRPr="004B2189" w:rsidRDefault="00311FCF" w:rsidP="0016267E">
      <w:pPr>
        <w:pStyle w:val="Amainreturn"/>
      </w:pPr>
      <w:r w:rsidRPr="004B2189">
        <w:t>An activity or service is a regulated activity if—</w:t>
      </w:r>
    </w:p>
    <w:p w:rsidR="00311FCF" w:rsidRPr="004B2189" w:rsidRDefault="00337BA6" w:rsidP="00337BA6">
      <w:pPr>
        <w:pStyle w:val="SchApara"/>
      </w:pPr>
      <w:r>
        <w:tab/>
      </w:r>
      <w:r w:rsidR="00E73407" w:rsidRPr="004B2189">
        <w:t>(a)</w:t>
      </w:r>
      <w:r w:rsidR="00E73407" w:rsidRPr="004B2189">
        <w:tab/>
      </w:r>
      <w:r w:rsidR="00311FCF" w:rsidRPr="004B2189">
        <w:t>the activity is conducted, or the service is provided, by a club, association or movement (including of a cultural, recreational or sporting nature); and</w:t>
      </w:r>
    </w:p>
    <w:p w:rsidR="00311FCF" w:rsidRPr="004B2189" w:rsidRDefault="00337BA6" w:rsidP="00337BA6">
      <w:pPr>
        <w:pStyle w:val="SchApara"/>
      </w:pPr>
      <w:r>
        <w:tab/>
      </w:r>
      <w:r w:rsidR="00E73407" w:rsidRPr="004B2189">
        <w:t>(b)</w:t>
      </w:r>
      <w:r w:rsidR="00E73407" w:rsidRPr="004B2189">
        <w:tab/>
      </w:r>
      <w:r w:rsidR="00311FCF" w:rsidRPr="004B2189">
        <w:t>the club association or movement has significa</w:t>
      </w:r>
      <w:r w:rsidR="0084188F" w:rsidRPr="004B2189">
        <w:t xml:space="preserve">nt </w:t>
      </w:r>
      <w:r w:rsidR="00311FCF" w:rsidRPr="004B2189">
        <w:t>membership or involvement by—</w:t>
      </w:r>
    </w:p>
    <w:p w:rsidR="00311FCF" w:rsidRPr="004B2189" w:rsidRDefault="00337BA6" w:rsidP="00337BA6">
      <w:pPr>
        <w:pStyle w:val="SchAsubpara"/>
      </w:pPr>
      <w:r>
        <w:tab/>
      </w:r>
      <w:r w:rsidR="00E73407" w:rsidRPr="004B2189">
        <w:t>(i)</w:t>
      </w:r>
      <w:r w:rsidR="00E73407" w:rsidRPr="004B2189">
        <w:tab/>
      </w:r>
      <w:r w:rsidR="00311FCF" w:rsidRPr="004B2189">
        <w:t>children; or</w:t>
      </w:r>
    </w:p>
    <w:p w:rsidR="00311FCF" w:rsidRPr="004B2189" w:rsidRDefault="00337BA6" w:rsidP="00337BA6">
      <w:pPr>
        <w:pStyle w:val="SchAsubpara"/>
      </w:pPr>
      <w:r>
        <w:tab/>
      </w:r>
      <w:r w:rsidR="00E73407" w:rsidRPr="004B2189">
        <w:t>(ii)</w:t>
      </w:r>
      <w:r w:rsidR="00E73407" w:rsidRPr="004B2189">
        <w:tab/>
      </w:r>
      <w:r w:rsidR="00094FF9" w:rsidRPr="004B2189">
        <w:t>people</w:t>
      </w:r>
      <w:r w:rsidR="008B07E5" w:rsidRPr="004B2189">
        <w:t xml:space="preserve"> accessing a regulated activity mentioned in part</w:t>
      </w:r>
      <w:r w:rsidR="00821DC3" w:rsidRPr="004B2189">
        <w:t> </w:t>
      </w:r>
      <w:r w:rsidR="00094FF9" w:rsidRPr="004B2189">
        <w:t>1.2</w:t>
      </w:r>
      <w:r w:rsidR="0016267E" w:rsidRPr="004B2189">
        <w:t>.</w:t>
      </w:r>
    </w:p>
    <w:p w:rsidR="00E22BBD" w:rsidRPr="004B2189" w:rsidRDefault="00E22BBD" w:rsidP="00E22BBD">
      <w:pPr>
        <w:pStyle w:val="aExamHdgss"/>
      </w:pPr>
      <w:r w:rsidRPr="004B2189">
        <w:t>Examples</w:t>
      </w:r>
    </w:p>
    <w:p w:rsidR="00E22BBD" w:rsidRPr="004B2189" w:rsidRDefault="00E22BBD" w:rsidP="00E22BBD">
      <w:pPr>
        <w:pStyle w:val="aExamINumss"/>
        <w:rPr>
          <w:lang w:eastAsia="en-AU"/>
        </w:rPr>
      </w:pPr>
      <w:r w:rsidRPr="004B2189">
        <w:rPr>
          <w:lang w:eastAsia="en-AU"/>
        </w:rPr>
        <w:t>1</w:t>
      </w:r>
      <w:r w:rsidRPr="004B2189">
        <w:rPr>
          <w:lang w:eastAsia="en-AU"/>
        </w:rPr>
        <w:tab/>
        <w:t>a children’s football team</w:t>
      </w:r>
    </w:p>
    <w:p w:rsidR="00E22BBD" w:rsidRPr="004B2189" w:rsidRDefault="00E22BBD" w:rsidP="00337BA6">
      <w:pPr>
        <w:pStyle w:val="aExamINumss"/>
        <w:keepNext/>
      </w:pPr>
      <w:r w:rsidRPr="004B2189">
        <w:rPr>
          <w:lang w:eastAsia="en-AU"/>
        </w:rPr>
        <w:t>2</w:t>
      </w:r>
      <w:r w:rsidRPr="004B2189">
        <w:rPr>
          <w:lang w:eastAsia="en-AU"/>
        </w:rPr>
        <w:tab/>
        <w:t>an art class for people who require assistance to live independently</w:t>
      </w:r>
    </w:p>
    <w:p w:rsidR="00E22BBD" w:rsidRPr="004B2189" w:rsidRDefault="00E22BBD" w:rsidP="00E22BBD">
      <w:pPr>
        <w:pStyle w:val="aNote"/>
        <w:rPr>
          <w:lang w:eastAsia="en-AU"/>
        </w:rPr>
      </w:pPr>
      <w:r w:rsidRPr="00FB4595">
        <w:rPr>
          <w:rStyle w:val="charItals"/>
        </w:rPr>
        <w:t>Note</w:t>
      </w:r>
      <w:r w:rsidRPr="00FB4595">
        <w:rPr>
          <w:rStyle w:val="charItals"/>
        </w:rPr>
        <w:tab/>
      </w:r>
      <w:r w:rsidRPr="004B2189">
        <w:rPr>
          <w:lang w:eastAsia="en-AU"/>
        </w:rPr>
        <w:t xml:space="preserve">An example is part of the Act, is not exhaustive and may extend, but does not limit, the meaning of the provision in which it appears (see </w:t>
      </w:r>
      <w:hyperlink r:id="rId145" w:tooltip="A2001-14" w:history="1">
        <w:r w:rsidR="00FB4595" w:rsidRPr="00FB4595">
          <w:rPr>
            <w:rStyle w:val="charCitHyperlinkAbbrev"/>
          </w:rPr>
          <w:t>Legislation Act</w:t>
        </w:r>
      </w:hyperlink>
      <w:r w:rsidRPr="004B2189">
        <w:rPr>
          <w:lang w:eastAsia="en-AU"/>
        </w:rPr>
        <w:t>, s 126 and s 132).</w:t>
      </w:r>
    </w:p>
    <w:p w:rsidR="001C25F5" w:rsidRDefault="001C25F5">
      <w:pPr>
        <w:pStyle w:val="03Schedule"/>
        <w:sectPr w:rsidR="001C25F5">
          <w:headerReference w:type="even" r:id="rId146"/>
          <w:headerReference w:type="default" r:id="rId147"/>
          <w:footerReference w:type="even" r:id="rId148"/>
          <w:footerReference w:type="default" r:id="rId149"/>
          <w:type w:val="continuous"/>
          <w:pgSz w:w="11907" w:h="16839" w:code="9"/>
          <w:pgMar w:top="3880" w:right="1900" w:bottom="3100" w:left="2300" w:header="2280" w:footer="1760" w:gutter="0"/>
          <w:cols w:space="720"/>
        </w:sectPr>
      </w:pPr>
    </w:p>
    <w:p w:rsidR="00333230" w:rsidRPr="004B2189" w:rsidRDefault="00333230" w:rsidP="00333230">
      <w:pPr>
        <w:pStyle w:val="PageBreak"/>
      </w:pPr>
      <w:r w:rsidRPr="004B2189">
        <w:br w:type="page"/>
      </w:r>
    </w:p>
    <w:p w:rsidR="00BA0F43" w:rsidRPr="00613AF1" w:rsidRDefault="00E73407" w:rsidP="00E73407">
      <w:pPr>
        <w:pStyle w:val="Sched-heading"/>
      </w:pPr>
      <w:bookmarkStart w:id="126" w:name="_Toc514838398"/>
      <w:r w:rsidRPr="00613AF1">
        <w:rPr>
          <w:rStyle w:val="CharChapNo"/>
        </w:rPr>
        <w:t>Schedule 2</w:t>
      </w:r>
      <w:r w:rsidRPr="004B2189">
        <w:tab/>
      </w:r>
      <w:r w:rsidR="00D71766" w:rsidRPr="00613AF1">
        <w:rPr>
          <w:rStyle w:val="CharChapText"/>
        </w:rPr>
        <w:t>Reviewable decisions</w:t>
      </w:r>
      <w:bookmarkEnd w:id="126"/>
    </w:p>
    <w:p w:rsidR="00BA0F43" w:rsidRPr="004B2189" w:rsidRDefault="00D71766">
      <w:pPr>
        <w:pStyle w:val="ref"/>
      </w:pPr>
      <w:r w:rsidRPr="004B2189">
        <w:t>(</w:t>
      </w:r>
      <w:r w:rsidR="004D5E50" w:rsidRPr="004B2189">
        <w:t xml:space="preserve">see </w:t>
      </w:r>
      <w:r w:rsidR="005970B7" w:rsidRPr="004B2189">
        <w:t>p</w:t>
      </w:r>
      <w:r w:rsidR="00893F9C" w:rsidRPr="004B2189">
        <w:t>t 7</w:t>
      </w:r>
      <w:r w:rsidR="00BA0F43" w:rsidRPr="004B2189">
        <w:t>)</w:t>
      </w:r>
    </w:p>
    <w:p w:rsidR="00D45D8A" w:rsidRPr="004B2189" w:rsidRDefault="00D45D8A" w:rsidP="0009619F">
      <w:pPr>
        <w:pStyle w:val="Placeholder"/>
        <w:suppressLineNumbers/>
      </w:pPr>
      <w:r w:rsidRPr="004B2189">
        <w:rPr>
          <w:rStyle w:val="CharPartNo"/>
        </w:rPr>
        <w:t xml:space="preserve">  </w:t>
      </w:r>
      <w:r w:rsidRPr="004B2189">
        <w:rPr>
          <w:rStyle w:val="CharPartText"/>
        </w:rPr>
        <w:t xml:space="preserve">  </w:t>
      </w:r>
    </w:p>
    <w:p w:rsidR="00D71766" w:rsidRPr="004B2189" w:rsidRDefault="00D71766" w:rsidP="00493392">
      <w:pPr>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318"/>
        <w:gridCol w:w="4111"/>
        <w:gridCol w:w="1319"/>
      </w:tblGrid>
      <w:tr w:rsidR="00D71766" w:rsidRPr="004B2189" w:rsidTr="00440175">
        <w:trPr>
          <w:cantSplit/>
          <w:tblHeader/>
        </w:trPr>
        <w:tc>
          <w:tcPr>
            <w:tcW w:w="1200" w:type="dxa"/>
            <w:tcBorders>
              <w:bottom w:val="single" w:sz="4" w:space="0" w:color="auto"/>
            </w:tcBorders>
          </w:tcPr>
          <w:p w:rsidR="00D71766" w:rsidRPr="004B2189" w:rsidRDefault="00D71766" w:rsidP="00493392">
            <w:pPr>
              <w:pStyle w:val="TableColHd"/>
            </w:pPr>
            <w:r w:rsidRPr="004B2189">
              <w:t>column 1</w:t>
            </w:r>
          </w:p>
          <w:p w:rsidR="00D71766" w:rsidRPr="004B2189" w:rsidRDefault="00D71766" w:rsidP="00493392">
            <w:pPr>
              <w:pStyle w:val="TableColHd"/>
            </w:pPr>
            <w:r w:rsidRPr="004B2189">
              <w:t>item</w:t>
            </w:r>
          </w:p>
        </w:tc>
        <w:tc>
          <w:tcPr>
            <w:tcW w:w="1318" w:type="dxa"/>
            <w:tcBorders>
              <w:bottom w:val="single" w:sz="4" w:space="0" w:color="auto"/>
            </w:tcBorders>
          </w:tcPr>
          <w:p w:rsidR="00D71766" w:rsidRPr="004B2189" w:rsidRDefault="00D71766" w:rsidP="00493392">
            <w:pPr>
              <w:pStyle w:val="TableColHd"/>
            </w:pPr>
            <w:r w:rsidRPr="004B2189">
              <w:t>column 2</w:t>
            </w:r>
          </w:p>
          <w:p w:rsidR="00D71766" w:rsidRPr="004B2189" w:rsidRDefault="00D71766" w:rsidP="00493392">
            <w:pPr>
              <w:pStyle w:val="TableColHd"/>
            </w:pPr>
            <w:r w:rsidRPr="004B2189">
              <w:t>section</w:t>
            </w:r>
          </w:p>
        </w:tc>
        <w:tc>
          <w:tcPr>
            <w:tcW w:w="4111" w:type="dxa"/>
            <w:tcBorders>
              <w:bottom w:val="single" w:sz="4" w:space="0" w:color="auto"/>
            </w:tcBorders>
          </w:tcPr>
          <w:p w:rsidR="00D71766" w:rsidRPr="004B2189" w:rsidRDefault="00D71766" w:rsidP="00493392">
            <w:pPr>
              <w:pStyle w:val="TableColHd"/>
            </w:pPr>
            <w:r w:rsidRPr="004B2189">
              <w:t>column 3</w:t>
            </w:r>
          </w:p>
          <w:p w:rsidR="00D71766" w:rsidRPr="004B2189" w:rsidRDefault="00D71766" w:rsidP="00493392">
            <w:pPr>
              <w:pStyle w:val="TableColHd"/>
            </w:pPr>
            <w:r w:rsidRPr="004B2189">
              <w:t>decision</w:t>
            </w:r>
          </w:p>
        </w:tc>
        <w:tc>
          <w:tcPr>
            <w:tcW w:w="1319" w:type="dxa"/>
            <w:tcBorders>
              <w:bottom w:val="single" w:sz="4" w:space="0" w:color="auto"/>
            </w:tcBorders>
          </w:tcPr>
          <w:p w:rsidR="00D71766" w:rsidRPr="004B2189" w:rsidRDefault="00D71766" w:rsidP="00493392">
            <w:pPr>
              <w:pStyle w:val="TableColHd"/>
            </w:pPr>
            <w:r w:rsidRPr="004B2189">
              <w:t>column 4</w:t>
            </w:r>
          </w:p>
          <w:p w:rsidR="00D71766" w:rsidRPr="004B2189" w:rsidRDefault="00D71766" w:rsidP="00493392">
            <w:pPr>
              <w:pStyle w:val="TableColHd"/>
            </w:pPr>
            <w:r w:rsidRPr="004B2189">
              <w:t>entity</w:t>
            </w:r>
          </w:p>
        </w:tc>
      </w:tr>
      <w:tr w:rsidR="000A644C" w:rsidRPr="004B2189" w:rsidTr="00440175">
        <w:trPr>
          <w:cantSplit/>
        </w:trPr>
        <w:tc>
          <w:tcPr>
            <w:tcW w:w="1200" w:type="dxa"/>
          </w:tcPr>
          <w:p w:rsidR="000A644C" w:rsidRPr="004B2189" w:rsidRDefault="00FD4FE5" w:rsidP="000A644C">
            <w:pPr>
              <w:pStyle w:val="TableText10"/>
            </w:pPr>
            <w:r w:rsidRPr="004B2189">
              <w:t>1</w:t>
            </w:r>
          </w:p>
        </w:tc>
        <w:tc>
          <w:tcPr>
            <w:tcW w:w="1318" w:type="dxa"/>
          </w:tcPr>
          <w:p w:rsidR="000A644C" w:rsidRPr="004B2189" w:rsidRDefault="002C0BC7" w:rsidP="000A644C">
            <w:pPr>
              <w:pStyle w:val="TableText10"/>
            </w:pPr>
            <w:r>
              <w:t>39</w:t>
            </w:r>
            <w:r w:rsidR="00513D2E" w:rsidRPr="004B2189">
              <w:t xml:space="preserve"> </w:t>
            </w:r>
            <w:r w:rsidR="00893F9C" w:rsidRPr="004B2189">
              <w:t>(1)</w:t>
            </w:r>
          </w:p>
        </w:tc>
        <w:tc>
          <w:tcPr>
            <w:tcW w:w="4111" w:type="dxa"/>
          </w:tcPr>
          <w:p w:rsidR="000A644C" w:rsidRPr="004B2189" w:rsidRDefault="00073A62" w:rsidP="00073A62">
            <w:pPr>
              <w:pStyle w:val="TableText10"/>
            </w:pPr>
            <w:r w:rsidRPr="004B2189">
              <w:t>extend period for stated period</w:t>
            </w:r>
          </w:p>
        </w:tc>
        <w:tc>
          <w:tcPr>
            <w:tcW w:w="1319" w:type="dxa"/>
          </w:tcPr>
          <w:p w:rsidR="000A644C" w:rsidRPr="004B2189" w:rsidRDefault="000A644C" w:rsidP="000A644C">
            <w:pPr>
              <w:pStyle w:val="TableText10"/>
            </w:pPr>
            <w:r w:rsidRPr="004B2189">
              <w:t>person</w:t>
            </w:r>
          </w:p>
        </w:tc>
      </w:tr>
      <w:tr w:rsidR="00073A62" w:rsidRPr="004B2189" w:rsidTr="00440175">
        <w:trPr>
          <w:cantSplit/>
        </w:trPr>
        <w:tc>
          <w:tcPr>
            <w:tcW w:w="1200" w:type="dxa"/>
          </w:tcPr>
          <w:p w:rsidR="00073A62" w:rsidRPr="004B2189" w:rsidRDefault="00FD4FE5" w:rsidP="000A644C">
            <w:pPr>
              <w:pStyle w:val="TableText10"/>
            </w:pPr>
            <w:r w:rsidRPr="004B2189">
              <w:t>2</w:t>
            </w:r>
          </w:p>
        </w:tc>
        <w:tc>
          <w:tcPr>
            <w:tcW w:w="1318" w:type="dxa"/>
          </w:tcPr>
          <w:p w:rsidR="00073A62" w:rsidRPr="004B2189" w:rsidRDefault="002C0BC7" w:rsidP="000A644C">
            <w:pPr>
              <w:pStyle w:val="TableText10"/>
            </w:pPr>
            <w:r>
              <w:t>39</w:t>
            </w:r>
            <w:r w:rsidR="00513D2E" w:rsidRPr="004B2189">
              <w:t xml:space="preserve"> </w:t>
            </w:r>
            <w:r w:rsidR="00893F9C" w:rsidRPr="004B2189">
              <w:t>(1)</w:t>
            </w:r>
          </w:p>
        </w:tc>
        <w:tc>
          <w:tcPr>
            <w:tcW w:w="4111" w:type="dxa"/>
          </w:tcPr>
          <w:p w:rsidR="00073A62" w:rsidRPr="004B2189" w:rsidRDefault="00073A62" w:rsidP="000A644C">
            <w:pPr>
              <w:pStyle w:val="TableText10"/>
            </w:pPr>
            <w:r w:rsidRPr="004B2189">
              <w:t>refuse to extend period</w:t>
            </w:r>
          </w:p>
        </w:tc>
        <w:tc>
          <w:tcPr>
            <w:tcW w:w="1319" w:type="dxa"/>
          </w:tcPr>
          <w:p w:rsidR="00073A62" w:rsidRPr="004B2189" w:rsidRDefault="00073A62" w:rsidP="000A644C">
            <w:pPr>
              <w:pStyle w:val="TableText10"/>
            </w:pPr>
            <w:r w:rsidRPr="004B2189">
              <w:t>person</w:t>
            </w:r>
          </w:p>
        </w:tc>
      </w:tr>
      <w:tr w:rsidR="000A644C" w:rsidRPr="004B2189" w:rsidTr="00440175">
        <w:trPr>
          <w:cantSplit/>
        </w:trPr>
        <w:tc>
          <w:tcPr>
            <w:tcW w:w="1200" w:type="dxa"/>
          </w:tcPr>
          <w:p w:rsidR="000A644C" w:rsidRPr="004B2189" w:rsidRDefault="00FD4FE5" w:rsidP="000A644C">
            <w:pPr>
              <w:pStyle w:val="TableText10"/>
            </w:pPr>
            <w:r w:rsidRPr="004B2189">
              <w:t>3</w:t>
            </w:r>
          </w:p>
        </w:tc>
        <w:tc>
          <w:tcPr>
            <w:tcW w:w="1318" w:type="dxa"/>
          </w:tcPr>
          <w:p w:rsidR="000A644C" w:rsidRPr="004B2189" w:rsidRDefault="002C0BC7" w:rsidP="000A644C">
            <w:pPr>
              <w:pStyle w:val="TableText10"/>
            </w:pPr>
            <w:r>
              <w:t>40</w:t>
            </w:r>
            <w:r w:rsidR="00513D2E" w:rsidRPr="004B2189">
              <w:t xml:space="preserve"> </w:t>
            </w:r>
            <w:r w:rsidR="00893F9C" w:rsidRPr="004B2189">
              <w:t>(1)</w:t>
            </w:r>
          </w:p>
        </w:tc>
        <w:tc>
          <w:tcPr>
            <w:tcW w:w="4111" w:type="dxa"/>
          </w:tcPr>
          <w:p w:rsidR="000A644C" w:rsidRPr="004B2189" w:rsidRDefault="000A644C" w:rsidP="000A644C">
            <w:pPr>
              <w:pStyle w:val="TableText10"/>
            </w:pPr>
            <w:r w:rsidRPr="004B2189">
              <w:t>refuse to register person</w:t>
            </w:r>
          </w:p>
        </w:tc>
        <w:tc>
          <w:tcPr>
            <w:tcW w:w="1319" w:type="dxa"/>
          </w:tcPr>
          <w:p w:rsidR="000A644C" w:rsidRPr="004B2189" w:rsidRDefault="000A644C" w:rsidP="000A644C">
            <w:pPr>
              <w:pStyle w:val="TableText10"/>
            </w:pPr>
            <w:r w:rsidRPr="004B2189">
              <w:t>person</w:t>
            </w:r>
          </w:p>
        </w:tc>
      </w:tr>
      <w:tr w:rsidR="00073A62" w:rsidRPr="004B2189" w:rsidTr="00440175">
        <w:trPr>
          <w:cantSplit/>
        </w:trPr>
        <w:tc>
          <w:tcPr>
            <w:tcW w:w="1200" w:type="dxa"/>
          </w:tcPr>
          <w:p w:rsidR="00073A62" w:rsidRPr="004B2189" w:rsidRDefault="00FD4FE5" w:rsidP="000A644C">
            <w:pPr>
              <w:pStyle w:val="TableText10"/>
            </w:pPr>
            <w:r w:rsidRPr="004B2189">
              <w:t>4</w:t>
            </w:r>
          </w:p>
        </w:tc>
        <w:tc>
          <w:tcPr>
            <w:tcW w:w="1318" w:type="dxa"/>
          </w:tcPr>
          <w:p w:rsidR="00073A62" w:rsidRPr="00413762" w:rsidRDefault="00413762" w:rsidP="00073A62">
            <w:pPr>
              <w:pStyle w:val="TableText10"/>
            </w:pPr>
            <w:r>
              <w:t>44</w:t>
            </w:r>
            <w:r w:rsidR="00513D2E" w:rsidRPr="00413762">
              <w:t xml:space="preserve"> </w:t>
            </w:r>
            <w:r>
              <w:t>(2</w:t>
            </w:r>
            <w:r w:rsidR="00893F9C" w:rsidRPr="00413762">
              <w:t>)</w:t>
            </w:r>
            <w:r w:rsidR="00513D2E" w:rsidRPr="00413762">
              <w:t xml:space="preserve"> </w:t>
            </w:r>
            <w:r w:rsidR="00893F9C" w:rsidRPr="00413762">
              <w:t>(b)</w:t>
            </w:r>
          </w:p>
        </w:tc>
        <w:tc>
          <w:tcPr>
            <w:tcW w:w="4111" w:type="dxa"/>
          </w:tcPr>
          <w:p w:rsidR="00073A62" w:rsidRPr="004B2189" w:rsidRDefault="00073A62" w:rsidP="00073A62">
            <w:pPr>
              <w:pStyle w:val="TableText10"/>
            </w:pPr>
            <w:r w:rsidRPr="004B2189">
              <w:t>register person subject to condition</w:t>
            </w:r>
          </w:p>
        </w:tc>
        <w:tc>
          <w:tcPr>
            <w:tcW w:w="1319" w:type="dxa"/>
          </w:tcPr>
          <w:p w:rsidR="00073A62" w:rsidRPr="004B2189" w:rsidRDefault="00073A62" w:rsidP="000A644C">
            <w:pPr>
              <w:pStyle w:val="TableText10"/>
            </w:pPr>
            <w:r w:rsidRPr="004B2189">
              <w:t>person</w:t>
            </w:r>
          </w:p>
        </w:tc>
      </w:tr>
      <w:tr w:rsidR="00073A62" w:rsidRPr="004B2189" w:rsidTr="00440175">
        <w:trPr>
          <w:cantSplit/>
        </w:trPr>
        <w:tc>
          <w:tcPr>
            <w:tcW w:w="1200" w:type="dxa"/>
          </w:tcPr>
          <w:p w:rsidR="00073A62" w:rsidRPr="004B2189" w:rsidRDefault="00FD4FE5" w:rsidP="000A644C">
            <w:pPr>
              <w:pStyle w:val="TableText10"/>
            </w:pPr>
            <w:r w:rsidRPr="004B2189">
              <w:t>5</w:t>
            </w:r>
          </w:p>
        </w:tc>
        <w:tc>
          <w:tcPr>
            <w:tcW w:w="1318" w:type="dxa"/>
          </w:tcPr>
          <w:p w:rsidR="00073A62" w:rsidRPr="004B2189" w:rsidRDefault="002C0BC7" w:rsidP="000A644C">
            <w:pPr>
              <w:pStyle w:val="TableText10"/>
            </w:pPr>
            <w:r>
              <w:t>45</w:t>
            </w:r>
            <w:r w:rsidR="00513D2E" w:rsidRPr="004B2189">
              <w:t xml:space="preserve"> </w:t>
            </w:r>
            <w:r w:rsidR="00893F9C" w:rsidRPr="004B2189">
              <w:t>(1)</w:t>
            </w:r>
          </w:p>
        </w:tc>
        <w:tc>
          <w:tcPr>
            <w:tcW w:w="4111" w:type="dxa"/>
          </w:tcPr>
          <w:p w:rsidR="00073A62" w:rsidRPr="004B2189" w:rsidRDefault="00073A62" w:rsidP="00073A62">
            <w:pPr>
              <w:pStyle w:val="TableText10"/>
            </w:pPr>
            <w:r w:rsidRPr="004B2189">
              <w:t>extend period for stated period</w:t>
            </w:r>
          </w:p>
        </w:tc>
        <w:tc>
          <w:tcPr>
            <w:tcW w:w="1319" w:type="dxa"/>
          </w:tcPr>
          <w:p w:rsidR="00073A62" w:rsidRPr="004B2189" w:rsidRDefault="00073A62" w:rsidP="000A644C">
            <w:pPr>
              <w:pStyle w:val="TableText10"/>
            </w:pPr>
            <w:r w:rsidRPr="004B2189">
              <w:t>person</w:t>
            </w:r>
          </w:p>
        </w:tc>
      </w:tr>
      <w:tr w:rsidR="00073A62" w:rsidRPr="004B2189" w:rsidTr="00440175">
        <w:trPr>
          <w:cantSplit/>
        </w:trPr>
        <w:tc>
          <w:tcPr>
            <w:tcW w:w="1200" w:type="dxa"/>
          </w:tcPr>
          <w:p w:rsidR="00073A62" w:rsidRPr="004B2189" w:rsidRDefault="00FD4FE5" w:rsidP="000A644C">
            <w:pPr>
              <w:pStyle w:val="TableText10"/>
            </w:pPr>
            <w:r w:rsidRPr="004B2189">
              <w:t>6</w:t>
            </w:r>
          </w:p>
        </w:tc>
        <w:tc>
          <w:tcPr>
            <w:tcW w:w="1318" w:type="dxa"/>
          </w:tcPr>
          <w:p w:rsidR="00073A62" w:rsidRPr="004B2189" w:rsidRDefault="002C0BC7" w:rsidP="000A644C">
            <w:pPr>
              <w:pStyle w:val="TableText10"/>
            </w:pPr>
            <w:r>
              <w:t>45</w:t>
            </w:r>
            <w:r w:rsidR="00513D2E" w:rsidRPr="004B2189">
              <w:t xml:space="preserve"> </w:t>
            </w:r>
            <w:r w:rsidR="00893F9C" w:rsidRPr="004B2189">
              <w:t>(1)</w:t>
            </w:r>
          </w:p>
        </w:tc>
        <w:tc>
          <w:tcPr>
            <w:tcW w:w="4111" w:type="dxa"/>
          </w:tcPr>
          <w:p w:rsidR="00073A62" w:rsidRPr="004B2189" w:rsidRDefault="00073A62" w:rsidP="00073A62">
            <w:pPr>
              <w:pStyle w:val="TableText10"/>
            </w:pPr>
            <w:r w:rsidRPr="004B2189">
              <w:t>refuse to extend period</w:t>
            </w:r>
          </w:p>
        </w:tc>
        <w:tc>
          <w:tcPr>
            <w:tcW w:w="1319" w:type="dxa"/>
          </w:tcPr>
          <w:p w:rsidR="00073A62" w:rsidRPr="004B2189" w:rsidRDefault="00FD4FE5" w:rsidP="000A644C">
            <w:pPr>
              <w:pStyle w:val="TableText10"/>
            </w:pPr>
            <w:r w:rsidRPr="004B2189">
              <w:t>person</w:t>
            </w:r>
          </w:p>
        </w:tc>
      </w:tr>
      <w:tr w:rsidR="00073A62" w:rsidRPr="004B2189" w:rsidTr="00440175">
        <w:trPr>
          <w:cantSplit/>
        </w:trPr>
        <w:tc>
          <w:tcPr>
            <w:tcW w:w="1200" w:type="dxa"/>
          </w:tcPr>
          <w:p w:rsidR="00073A62" w:rsidRPr="004B2189" w:rsidRDefault="00FD4FE5" w:rsidP="000A644C">
            <w:pPr>
              <w:pStyle w:val="TableText10"/>
            </w:pPr>
            <w:r w:rsidRPr="004B2189">
              <w:t>7</w:t>
            </w:r>
          </w:p>
        </w:tc>
        <w:tc>
          <w:tcPr>
            <w:tcW w:w="1318" w:type="dxa"/>
          </w:tcPr>
          <w:p w:rsidR="00073A62" w:rsidRPr="004B2189" w:rsidRDefault="002C0BC7" w:rsidP="000A644C">
            <w:pPr>
              <w:pStyle w:val="TableText10"/>
            </w:pPr>
            <w:r>
              <w:t>46</w:t>
            </w:r>
            <w:r w:rsidR="00513D2E" w:rsidRPr="004B2189">
              <w:t xml:space="preserve"> </w:t>
            </w:r>
            <w:r w:rsidR="00893F9C" w:rsidRPr="004B2189">
              <w:t>(1)</w:t>
            </w:r>
          </w:p>
        </w:tc>
        <w:tc>
          <w:tcPr>
            <w:tcW w:w="4111" w:type="dxa"/>
          </w:tcPr>
          <w:p w:rsidR="00073A62" w:rsidRPr="004B2189" w:rsidRDefault="00073A62" w:rsidP="00440175">
            <w:pPr>
              <w:pStyle w:val="TableText10"/>
            </w:pPr>
            <w:r w:rsidRPr="004B2189">
              <w:t>register person subject to condition</w:t>
            </w:r>
          </w:p>
        </w:tc>
        <w:tc>
          <w:tcPr>
            <w:tcW w:w="1319" w:type="dxa"/>
          </w:tcPr>
          <w:p w:rsidR="00073A62" w:rsidRPr="004B2189" w:rsidRDefault="00073A62" w:rsidP="000A644C">
            <w:pPr>
              <w:pStyle w:val="TableText10"/>
            </w:pPr>
            <w:r w:rsidRPr="004B2189">
              <w:t>person</w:t>
            </w:r>
          </w:p>
        </w:tc>
      </w:tr>
      <w:tr w:rsidR="00521984" w:rsidRPr="004B2189" w:rsidTr="00440175">
        <w:trPr>
          <w:cantSplit/>
        </w:trPr>
        <w:tc>
          <w:tcPr>
            <w:tcW w:w="1200" w:type="dxa"/>
          </w:tcPr>
          <w:p w:rsidR="00521984" w:rsidRPr="004B2189" w:rsidRDefault="00821DC3" w:rsidP="00521984">
            <w:pPr>
              <w:pStyle w:val="TableText10"/>
            </w:pPr>
            <w:r w:rsidRPr="004B2189">
              <w:t>8</w:t>
            </w:r>
          </w:p>
        </w:tc>
        <w:tc>
          <w:tcPr>
            <w:tcW w:w="1318" w:type="dxa"/>
          </w:tcPr>
          <w:p w:rsidR="00521984" w:rsidRPr="004B2189" w:rsidRDefault="002C0BC7" w:rsidP="00521984">
            <w:pPr>
              <w:pStyle w:val="TableText10"/>
            </w:pPr>
            <w:r>
              <w:t>47</w:t>
            </w:r>
            <w:r w:rsidR="00521984" w:rsidRPr="004B2189">
              <w:t xml:space="preserve"> (4) (b)</w:t>
            </w:r>
          </w:p>
        </w:tc>
        <w:tc>
          <w:tcPr>
            <w:tcW w:w="4111" w:type="dxa"/>
          </w:tcPr>
          <w:p w:rsidR="00521984" w:rsidRPr="004B2189" w:rsidRDefault="00521984" w:rsidP="00521984">
            <w:pPr>
              <w:pStyle w:val="TableText10"/>
            </w:pPr>
            <w:r w:rsidRPr="004B2189">
              <w:t>refuse to amend person’s conditional registration</w:t>
            </w:r>
          </w:p>
        </w:tc>
        <w:tc>
          <w:tcPr>
            <w:tcW w:w="1319" w:type="dxa"/>
          </w:tcPr>
          <w:p w:rsidR="00521984" w:rsidRPr="004B2189" w:rsidRDefault="00521984" w:rsidP="00521984">
            <w:pPr>
              <w:pStyle w:val="TableText10"/>
            </w:pPr>
            <w:r w:rsidRPr="004B2189">
              <w:t>person</w:t>
            </w:r>
          </w:p>
        </w:tc>
      </w:tr>
      <w:tr w:rsidR="00073A62" w:rsidRPr="004B2189" w:rsidTr="00440175">
        <w:trPr>
          <w:cantSplit/>
        </w:trPr>
        <w:tc>
          <w:tcPr>
            <w:tcW w:w="1200" w:type="dxa"/>
          </w:tcPr>
          <w:p w:rsidR="00073A62" w:rsidRPr="004B2189" w:rsidRDefault="00821DC3" w:rsidP="00B35AA0">
            <w:pPr>
              <w:pStyle w:val="TableText10"/>
            </w:pPr>
            <w:r w:rsidRPr="004B2189">
              <w:t>9</w:t>
            </w:r>
          </w:p>
        </w:tc>
        <w:tc>
          <w:tcPr>
            <w:tcW w:w="1318" w:type="dxa"/>
          </w:tcPr>
          <w:p w:rsidR="00073A62" w:rsidRPr="004B2189" w:rsidRDefault="002C0BC7" w:rsidP="00B35AA0">
            <w:pPr>
              <w:pStyle w:val="TableText10"/>
            </w:pPr>
            <w:r>
              <w:t>51</w:t>
            </w:r>
            <w:r w:rsidR="00513D2E" w:rsidRPr="004B2189">
              <w:t xml:space="preserve"> </w:t>
            </w:r>
            <w:r w:rsidR="00893F9C" w:rsidRPr="004B2189">
              <w:t>(4)</w:t>
            </w:r>
            <w:r w:rsidR="00513D2E" w:rsidRPr="004B2189">
              <w:t xml:space="preserve"> </w:t>
            </w:r>
            <w:r w:rsidR="00893F9C" w:rsidRPr="004B2189">
              <w:t>(b)</w:t>
            </w:r>
          </w:p>
        </w:tc>
        <w:tc>
          <w:tcPr>
            <w:tcW w:w="4111" w:type="dxa"/>
          </w:tcPr>
          <w:p w:rsidR="00073A62" w:rsidRPr="004B2189" w:rsidRDefault="00073A62" w:rsidP="009F4D73">
            <w:pPr>
              <w:pStyle w:val="TableText10"/>
            </w:pPr>
            <w:r w:rsidRPr="004B2189">
              <w:rPr>
                <w:lang w:eastAsia="en-AU"/>
              </w:rPr>
              <w:t>refuse to replace person’s registration card</w:t>
            </w:r>
          </w:p>
        </w:tc>
        <w:tc>
          <w:tcPr>
            <w:tcW w:w="1319" w:type="dxa"/>
          </w:tcPr>
          <w:p w:rsidR="00073A62" w:rsidRPr="004B2189" w:rsidRDefault="00073A62" w:rsidP="00B35AA0">
            <w:pPr>
              <w:pStyle w:val="TableText10"/>
            </w:pPr>
            <w:r w:rsidRPr="004B2189">
              <w:t>person</w:t>
            </w:r>
          </w:p>
        </w:tc>
      </w:tr>
      <w:tr w:rsidR="00073A62" w:rsidRPr="004B2189" w:rsidTr="00440175">
        <w:trPr>
          <w:cantSplit/>
        </w:trPr>
        <w:tc>
          <w:tcPr>
            <w:tcW w:w="1200" w:type="dxa"/>
          </w:tcPr>
          <w:p w:rsidR="00073A62" w:rsidRPr="004B2189" w:rsidRDefault="00821DC3" w:rsidP="000A644C">
            <w:pPr>
              <w:pStyle w:val="TableText10"/>
            </w:pPr>
            <w:r w:rsidRPr="004B2189">
              <w:t>10</w:t>
            </w:r>
          </w:p>
        </w:tc>
        <w:tc>
          <w:tcPr>
            <w:tcW w:w="1318" w:type="dxa"/>
          </w:tcPr>
          <w:p w:rsidR="00073A62" w:rsidRPr="004B2189" w:rsidRDefault="002C0BC7" w:rsidP="000A644C">
            <w:pPr>
              <w:pStyle w:val="TableText10"/>
            </w:pPr>
            <w:r>
              <w:t>59</w:t>
            </w:r>
            <w:r w:rsidR="00513D2E" w:rsidRPr="004B2189">
              <w:t xml:space="preserve"> </w:t>
            </w:r>
            <w:r w:rsidR="00893F9C" w:rsidRPr="004B2189">
              <w:t>(1)</w:t>
            </w:r>
          </w:p>
        </w:tc>
        <w:tc>
          <w:tcPr>
            <w:tcW w:w="4111" w:type="dxa"/>
          </w:tcPr>
          <w:p w:rsidR="00073A62" w:rsidRPr="004B2189" w:rsidRDefault="00073A62" w:rsidP="000A644C">
            <w:pPr>
              <w:pStyle w:val="TableText10"/>
            </w:pPr>
            <w:r w:rsidRPr="004B2189">
              <w:rPr>
                <w:lang w:eastAsia="en-AU"/>
              </w:rPr>
              <w:t>suspend or cancel person’s registration</w:t>
            </w:r>
          </w:p>
        </w:tc>
        <w:tc>
          <w:tcPr>
            <w:tcW w:w="1319" w:type="dxa"/>
          </w:tcPr>
          <w:p w:rsidR="00073A62" w:rsidRPr="004B2189" w:rsidRDefault="00073A62" w:rsidP="000A644C">
            <w:pPr>
              <w:pStyle w:val="TableText10"/>
            </w:pPr>
            <w:r w:rsidRPr="004B2189">
              <w:t>person</w:t>
            </w:r>
          </w:p>
        </w:tc>
      </w:tr>
    </w:tbl>
    <w:p w:rsidR="00D71766" w:rsidRPr="004B2189" w:rsidRDefault="00D71766" w:rsidP="00513D2E">
      <w:pPr>
        <w:suppressLineNumbers/>
      </w:pPr>
    </w:p>
    <w:p w:rsidR="00E73407" w:rsidRDefault="00E73407">
      <w:pPr>
        <w:pStyle w:val="03Schedule"/>
        <w:sectPr w:rsidR="00E73407">
          <w:headerReference w:type="even" r:id="rId150"/>
          <w:headerReference w:type="default" r:id="rId151"/>
          <w:footerReference w:type="even" r:id="rId152"/>
          <w:footerReference w:type="default" r:id="rId153"/>
          <w:type w:val="continuous"/>
          <w:pgSz w:w="11907" w:h="16839" w:code="9"/>
          <w:pgMar w:top="3880" w:right="1900" w:bottom="3100" w:left="2300" w:header="2280" w:footer="1760" w:gutter="0"/>
          <w:cols w:space="720"/>
        </w:sectPr>
      </w:pPr>
    </w:p>
    <w:p w:rsidR="00C0147C" w:rsidRPr="004B2189" w:rsidRDefault="00C0147C" w:rsidP="00C0147C">
      <w:pPr>
        <w:pStyle w:val="PageBreak"/>
      </w:pPr>
      <w:r w:rsidRPr="004B2189">
        <w:br w:type="page"/>
      </w:r>
    </w:p>
    <w:p w:rsidR="00BA0F43" w:rsidRPr="004B2189" w:rsidRDefault="00BA0F43">
      <w:pPr>
        <w:pStyle w:val="Dict-Heading"/>
      </w:pPr>
      <w:bookmarkStart w:id="127" w:name="_Toc514838399"/>
      <w:r w:rsidRPr="004B2189">
        <w:t>Dictionary</w:t>
      </w:r>
      <w:bookmarkEnd w:id="127"/>
    </w:p>
    <w:p w:rsidR="00BA0F43" w:rsidRPr="004B2189" w:rsidRDefault="00176F25" w:rsidP="00337BA6">
      <w:pPr>
        <w:pStyle w:val="ref"/>
        <w:keepNext/>
      </w:pPr>
      <w:r>
        <w:t>(see s 4</w:t>
      </w:r>
      <w:r w:rsidR="00BA0F43" w:rsidRPr="004B2189">
        <w:t>)</w:t>
      </w:r>
    </w:p>
    <w:p w:rsidR="00BA0F43" w:rsidRPr="004B2189" w:rsidRDefault="00BA0F43">
      <w:pPr>
        <w:pStyle w:val="aNote"/>
      </w:pPr>
      <w:r w:rsidRPr="00FB4595">
        <w:rPr>
          <w:rStyle w:val="charItals"/>
        </w:rPr>
        <w:t>Note 1</w:t>
      </w:r>
      <w:r w:rsidRPr="00FB4595">
        <w:rPr>
          <w:rStyle w:val="charItals"/>
        </w:rPr>
        <w:tab/>
      </w:r>
      <w:r w:rsidRPr="004B2189">
        <w:t xml:space="preserve">The </w:t>
      </w:r>
      <w:hyperlink r:id="rId154" w:tooltip="A2001-14" w:history="1">
        <w:r w:rsidR="00FB4595" w:rsidRPr="00FB4595">
          <w:rPr>
            <w:rStyle w:val="charCitHyperlinkAbbrev"/>
          </w:rPr>
          <w:t>Legislation Act</w:t>
        </w:r>
      </w:hyperlink>
      <w:r w:rsidRPr="004B2189">
        <w:t xml:space="preserve"> contains definitions and other provisions relevant to this Act.</w:t>
      </w:r>
    </w:p>
    <w:p w:rsidR="00BA0F43" w:rsidRPr="004B2189" w:rsidRDefault="00BA0F43" w:rsidP="00337BA6">
      <w:pPr>
        <w:pStyle w:val="aNote"/>
        <w:keepNext/>
      </w:pPr>
      <w:r w:rsidRPr="00FB4595">
        <w:rPr>
          <w:rStyle w:val="charItals"/>
        </w:rPr>
        <w:t>Note 2</w:t>
      </w:r>
      <w:r w:rsidRPr="00FB4595">
        <w:rPr>
          <w:rStyle w:val="charItals"/>
        </w:rPr>
        <w:tab/>
      </w:r>
      <w:r w:rsidRPr="004B2189">
        <w:t xml:space="preserve">For example, the </w:t>
      </w:r>
      <w:hyperlink r:id="rId155" w:tooltip="A2001-14" w:history="1">
        <w:r w:rsidR="00FB4595" w:rsidRPr="00FB4595">
          <w:rPr>
            <w:rStyle w:val="charCitHyperlinkAbbrev"/>
          </w:rPr>
          <w:t>Legislation Act</w:t>
        </w:r>
      </w:hyperlink>
      <w:r w:rsidRPr="004B2189">
        <w:t>, dict, pt 1, defines the following terms:</w:t>
      </w:r>
    </w:p>
    <w:p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ACAT</w:t>
      </w:r>
    </w:p>
    <w:p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ACT</w:t>
      </w:r>
    </w:p>
    <w:p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adult</w:t>
      </w:r>
    </w:p>
    <w:p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Australia</w:t>
      </w:r>
    </w:p>
    <w:p w:rsidR="008C15AC"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C15AC" w:rsidRPr="004B2189">
        <w:t>change</w:t>
      </w:r>
    </w:p>
    <w:p w:rsidR="008C15AC"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C15AC" w:rsidRPr="004B2189">
        <w:t>chief police officer</w:t>
      </w:r>
    </w:p>
    <w:p w:rsidR="00BA0F43"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466B16" w:rsidRPr="004B2189">
        <w:t>child</w:t>
      </w:r>
    </w:p>
    <w:p w:rsidR="00A73C3E"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D538C5" w:rsidRPr="004B2189">
        <w:t>commissioner</w:t>
      </w:r>
      <w:r w:rsidR="00A73C3E" w:rsidRPr="004B2189">
        <w:t xml:space="preserve"> for fair trading</w:t>
      </w:r>
    </w:p>
    <w:p w:rsidR="0011138D"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11138D" w:rsidRPr="004B2189">
        <w:t>contravene</w:t>
      </w:r>
    </w:p>
    <w:p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Corporations Act</w:t>
      </w:r>
    </w:p>
    <w:p w:rsidR="001133B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1133B1" w:rsidRPr="004B2189">
        <w:t>correctional centre</w:t>
      </w:r>
    </w:p>
    <w:p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B4595" w:rsidRPr="008840DB">
        <w:t>Criminal Code</w:t>
      </w:r>
    </w:p>
    <w:p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detention place</w:t>
      </w:r>
    </w:p>
    <w:p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disallowable instrument (see s 9)</w:t>
      </w:r>
    </w:p>
    <w:p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document</w:t>
      </w:r>
    </w:p>
    <w:p w:rsidR="00A219A2"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A219A2" w:rsidRPr="004B2189">
        <w:t>domestic partner</w:t>
      </w:r>
      <w:r w:rsidR="00833061" w:rsidRPr="004B2189">
        <w:t xml:space="preserve"> (see s 169 (1))</w:t>
      </w:r>
    </w:p>
    <w:p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emergency service</w:t>
      </w:r>
    </w:p>
    <w:p w:rsidR="00A90DF8"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A90DF8" w:rsidRPr="004B2189">
        <w:t>entity</w:t>
      </w:r>
    </w:p>
    <w:p w:rsidR="00642E10"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E15DDA" w:rsidRPr="004B2189">
        <w:t>found guilty</w:t>
      </w:r>
    </w:p>
    <w:p w:rsidR="00642E10"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642E10" w:rsidRPr="004B2189">
        <w:t>function</w:t>
      </w:r>
    </w:p>
    <w:p w:rsidR="00F94026"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94026" w:rsidRPr="004B2189">
        <w:t>health practitioner</w:t>
      </w:r>
    </w:p>
    <w:p w:rsidR="00642E10"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642E10" w:rsidRPr="004B2189">
        <w:t>home address</w:t>
      </w:r>
    </w:p>
    <w:p w:rsidR="001B6AA6"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1B6AA6" w:rsidRPr="004B2189">
        <w:t>lawyer</w:t>
      </w:r>
    </w:p>
    <w:p w:rsidR="0002254E"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B4595" w:rsidRPr="008840DB">
        <w:t>Legislation Act</w:t>
      </w:r>
    </w:p>
    <w:p w:rsidR="0048709E"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48709E" w:rsidRPr="004B2189">
        <w:t>notifiable instrument (see s 10)</w:t>
      </w:r>
    </w:p>
    <w:p w:rsidR="0048709E"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48709E" w:rsidRPr="004B2189">
        <w:t>penalty unit (see s 133)</w:t>
      </w:r>
    </w:p>
    <w:p w:rsidR="00A90DF8"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A90DF8" w:rsidRPr="004B2189">
        <w:t>person</w:t>
      </w:r>
      <w:r w:rsidR="008C57C6" w:rsidRPr="004B2189">
        <w:t xml:space="preserve"> (see s 160)</w:t>
      </w:r>
    </w:p>
    <w:p w:rsidR="00FD0BD7"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D0BD7" w:rsidRPr="004B2189">
        <w:t>police officer</w:t>
      </w:r>
    </w:p>
    <w:p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reviewable decision notice</w:t>
      </w:r>
    </w:p>
    <w:p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territory law</w:t>
      </w:r>
    </w:p>
    <w:p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the Territory</w:t>
      </w:r>
    </w:p>
    <w:p w:rsidR="00521984"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521984" w:rsidRPr="004B2189">
        <w:t>working day</w:t>
      </w:r>
    </w:p>
    <w:p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writing</w:t>
      </w:r>
      <w:r w:rsidR="00253367" w:rsidRPr="004B2189">
        <w:t>.</w:t>
      </w:r>
    </w:p>
    <w:p w:rsidR="00FB142E" w:rsidRPr="00055EF8" w:rsidRDefault="00FB142E" w:rsidP="00FB142E">
      <w:pPr>
        <w:pStyle w:val="aDef"/>
        <w:rPr>
          <w:lang w:eastAsia="en-AU"/>
        </w:rPr>
      </w:pPr>
      <w:r w:rsidRPr="00055EF8">
        <w:rPr>
          <w:rStyle w:val="charBoldItals"/>
        </w:rPr>
        <w:t>ACT Teacher Quality Institute</w:t>
      </w:r>
      <w:r w:rsidRPr="00055EF8">
        <w:rPr>
          <w:lang w:eastAsia="en-AU"/>
        </w:rPr>
        <w:t xml:space="preserve"> means the institute established under the </w:t>
      </w:r>
      <w:hyperlink r:id="rId156" w:tooltip="A2010-55" w:history="1">
        <w:r w:rsidRPr="00055EF8">
          <w:rPr>
            <w:rStyle w:val="charCitHyperlinkItal"/>
          </w:rPr>
          <w:t>ACT Teacher Quality Institute Act 2010</w:t>
        </w:r>
      </w:hyperlink>
      <w:r w:rsidRPr="00055EF8">
        <w:t>, section 10</w:t>
      </w:r>
      <w:r w:rsidRPr="00055EF8">
        <w:rPr>
          <w:lang w:eastAsia="en-AU"/>
        </w:rPr>
        <w:t>.</w:t>
      </w:r>
    </w:p>
    <w:p w:rsidR="00A77082" w:rsidRPr="004B2189" w:rsidRDefault="00A77082" w:rsidP="00E73407">
      <w:pPr>
        <w:pStyle w:val="aDef"/>
      </w:pPr>
      <w:r w:rsidRPr="00FB4595">
        <w:rPr>
          <w:rStyle w:val="charBoldItals"/>
        </w:rPr>
        <w:t>additional risk assessment</w:t>
      </w:r>
      <w:r w:rsidRPr="004B2189">
        <w:t xml:space="preserve">—see section </w:t>
      </w:r>
      <w:r w:rsidR="008B2CD4" w:rsidRPr="004B2189">
        <w:t>54</w:t>
      </w:r>
      <w:r w:rsidR="00513D2E" w:rsidRPr="004B2189">
        <w:t xml:space="preserve"> </w:t>
      </w:r>
      <w:r w:rsidR="00893F9C" w:rsidRPr="004B2189">
        <w:t>(2)</w:t>
      </w:r>
      <w:r w:rsidR="00513D2E" w:rsidRPr="004B2189">
        <w:t xml:space="preserve"> </w:t>
      </w:r>
      <w:r w:rsidR="00893F9C" w:rsidRPr="004B2189">
        <w:t>(a)</w:t>
      </w:r>
      <w:r w:rsidRPr="004B2189">
        <w:t>.</w:t>
      </w:r>
    </w:p>
    <w:p w:rsidR="00A73C3E" w:rsidRPr="004B2189" w:rsidRDefault="00A73C3E" w:rsidP="00E73407">
      <w:pPr>
        <w:pStyle w:val="aDef"/>
      </w:pPr>
      <w:r w:rsidRPr="00FB4595">
        <w:rPr>
          <w:rStyle w:val="charBoldItals"/>
        </w:rPr>
        <w:t xml:space="preserve">commissioner </w:t>
      </w:r>
      <w:r w:rsidRPr="004B2189">
        <w:rPr>
          <w:szCs w:val="24"/>
          <w:lang w:eastAsia="en-AU"/>
        </w:rPr>
        <w:t>means the commissioner for fair trading.</w:t>
      </w:r>
    </w:p>
    <w:p w:rsidR="00281E9D" w:rsidRPr="004B2189" w:rsidRDefault="00281E9D" w:rsidP="00E73407">
      <w:pPr>
        <w:pStyle w:val="aDef"/>
      </w:pPr>
      <w:r w:rsidRPr="00FB4595">
        <w:rPr>
          <w:rStyle w:val="charBoldItals"/>
        </w:rPr>
        <w:t xml:space="preserve">conditional registration </w:t>
      </w:r>
      <w:r w:rsidRPr="004B2189">
        <w:rPr>
          <w:bCs/>
          <w:iCs/>
          <w:lang w:eastAsia="en-AU"/>
        </w:rPr>
        <w:t>means a registration that is subject to conditions.</w:t>
      </w:r>
    </w:p>
    <w:p w:rsidR="00A03018" w:rsidRPr="004B2189" w:rsidRDefault="00A03018" w:rsidP="00E73407">
      <w:pPr>
        <w:pStyle w:val="aDef"/>
      </w:pPr>
      <w:r w:rsidRPr="00FB4595">
        <w:rPr>
          <w:rStyle w:val="charBoldItals"/>
        </w:rPr>
        <w:t>contact</w:t>
      </w:r>
      <w:r w:rsidRPr="004B2189">
        <w:rPr>
          <w:bCs/>
          <w:iCs/>
          <w:lang w:eastAsia="en-AU"/>
        </w:rPr>
        <w:t xml:space="preserve">, </w:t>
      </w:r>
      <w:r w:rsidRPr="004B2189">
        <w:rPr>
          <w:szCs w:val="24"/>
          <w:lang w:eastAsia="en-AU"/>
        </w:rPr>
        <w:t>between a person and</w:t>
      </w:r>
      <w:r w:rsidRPr="004B2189">
        <w:t xml:space="preserve"> a vulnerable person—see section </w:t>
      </w:r>
      <w:r w:rsidR="008B2CD4" w:rsidRPr="004B2189">
        <w:t>10</w:t>
      </w:r>
      <w:r w:rsidRPr="004B2189">
        <w:t>.</w:t>
      </w:r>
    </w:p>
    <w:p w:rsidR="00B7217F" w:rsidRPr="004B2189" w:rsidRDefault="00357C64" w:rsidP="00337BA6">
      <w:pPr>
        <w:pStyle w:val="aDef"/>
        <w:keepNext/>
      </w:pPr>
      <w:r w:rsidRPr="00FB4595">
        <w:rPr>
          <w:rStyle w:val="charBoldItals"/>
        </w:rPr>
        <w:t>corresponding law</w:t>
      </w:r>
      <w:r w:rsidRPr="00FB4595">
        <w:t xml:space="preserve"> </w:t>
      </w:r>
      <w:r w:rsidR="00B7217F" w:rsidRPr="004B2189">
        <w:rPr>
          <w:lang w:eastAsia="en-AU"/>
        </w:rPr>
        <w:t>means—</w:t>
      </w:r>
    </w:p>
    <w:p w:rsidR="00B7217F" w:rsidRPr="004B2189" w:rsidRDefault="00337BA6" w:rsidP="00337BA6">
      <w:pPr>
        <w:pStyle w:val="aDefpara"/>
      </w:pPr>
      <w:r>
        <w:tab/>
      </w:r>
      <w:r w:rsidR="00E73407" w:rsidRPr="004B2189">
        <w:t>(a)</w:t>
      </w:r>
      <w:r w:rsidR="00E73407" w:rsidRPr="004B2189">
        <w:tab/>
      </w:r>
      <w:r w:rsidR="00357C64" w:rsidRPr="004B2189">
        <w:rPr>
          <w:lang w:eastAsia="en-AU"/>
        </w:rPr>
        <w:t>a law of another jurisdiction corresponding, or substantially corresponding, to this Act</w:t>
      </w:r>
      <w:r w:rsidR="00B7217F" w:rsidRPr="004B2189">
        <w:rPr>
          <w:lang w:eastAsia="en-AU"/>
        </w:rPr>
        <w:t>; or</w:t>
      </w:r>
    </w:p>
    <w:p w:rsidR="00357C64" w:rsidRPr="004B2189" w:rsidRDefault="00337BA6" w:rsidP="00337BA6">
      <w:pPr>
        <w:pStyle w:val="aDefpara"/>
      </w:pPr>
      <w:r>
        <w:tab/>
      </w:r>
      <w:r w:rsidR="00E73407" w:rsidRPr="004B2189">
        <w:t>(b)</w:t>
      </w:r>
      <w:r w:rsidR="00E73407" w:rsidRPr="004B2189">
        <w:tab/>
      </w:r>
      <w:r w:rsidR="00B55BC3" w:rsidRPr="004B2189">
        <w:rPr>
          <w:lang w:eastAsia="en-AU"/>
        </w:rPr>
        <w:t>a law of another jurisdiction prescribed by regulation as a corresponding law for this Act</w:t>
      </w:r>
      <w:r w:rsidR="00357C64" w:rsidRPr="004B2189">
        <w:rPr>
          <w:lang w:eastAsia="en-AU"/>
        </w:rPr>
        <w:t>.</w:t>
      </w:r>
    </w:p>
    <w:p w:rsidR="001B6AA6" w:rsidRPr="004B2189" w:rsidRDefault="001B6AA6" w:rsidP="00E73407">
      <w:pPr>
        <w:pStyle w:val="aDef"/>
      </w:pPr>
      <w:r w:rsidRPr="00FB4595">
        <w:rPr>
          <w:rStyle w:val="charBoldItals"/>
        </w:rPr>
        <w:t>criminal history</w:t>
      </w:r>
      <w:r w:rsidR="003236B5" w:rsidRPr="004B2189">
        <w:rPr>
          <w:lang w:eastAsia="en-AU"/>
        </w:rPr>
        <w:t>, about a person</w:t>
      </w:r>
      <w:r w:rsidRPr="004B2189">
        <w:t xml:space="preserve">—see section </w:t>
      </w:r>
      <w:r w:rsidR="008B2CD4" w:rsidRPr="004B2189">
        <w:t>24</w:t>
      </w:r>
      <w:r w:rsidRPr="004B2189">
        <w:t>.</w:t>
      </w:r>
    </w:p>
    <w:p w:rsidR="00A03018" w:rsidRPr="004B2189" w:rsidRDefault="00A03018" w:rsidP="00E73407">
      <w:pPr>
        <w:pStyle w:val="aDef"/>
      </w:pPr>
      <w:r w:rsidRPr="00FB4595">
        <w:rPr>
          <w:rStyle w:val="charBoldItals"/>
        </w:rPr>
        <w:t>employer</w:t>
      </w:r>
      <w:r w:rsidRPr="004B2189">
        <w:rPr>
          <w:bCs/>
          <w:iCs/>
          <w:lang w:eastAsia="en-AU"/>
        </w:rPr>
        <w:t>, in relation to a regulated activity</w:t>
      </w:r>
      <w:r w:rsidRPr="004B2189">
        <w:t xml:space="preserve">—see section </w:t>
      </w:r>
      <w:r w:rsidR="008B2CD4" w:rsidRPr="004B2189">
        <w:t>11</w:t>
      </w:r>
      <w:r w:rsidRPr="004B2189">
        <w:t>.</w:t>
      </w:r>
    </w:p>
    <w:p w:rsidR="00253367" w:rsidRPr="004B2189" w:rsidRDefault="00253367" w:rsidP="00E73407">
      <w:pPr>
        <w:pStyle w:val="aDef"/>
      </w:pPr>
      <w:r w:rsidRPr="00FB4595">
        <w:rPr>
          <w:rStyle w:val="charBoldItals"/>
        </w:rPr>
        <w:t>engaged</w:t>
      </w:r>
      <w:r w:rsidRPr="004B2189">
        <w:rPr>
          <w:bCs/>
          <w:iCs/>
          <w:lang w:eastAsia="en-AU"/>
        </w:rPr>
        <w:t>, in a regulated activity</w:t>
      </w:r>
      <w:r w:rsidRPr="004B2189">
        <w:t xml:space="preserve">—see section </w:t>
      </w:r>
      <w:r w:rsidR="008B2CD4" w:rsidRPr="004B2189">
        <w:t>9</w:t>
      </w:r>
      <w:r w:rsidRPr="004B2189">
        <w:t>.</w:t>
      </w:r>
    </w:p>
    <w:p w:rsidR="00763BDC" w:rsidRPr="004B2189" w:rsidRDefault="00763BDC" w:rsidP="00E73407">
      <w:pPr>
        <w:pStyle w:val="aDef"/>
      </w:pPr>
      <w:r w:rsidRPr="00FB4595">
        <w:rPr>
          <w:rStyle w:val="charBoldItals"/>
        </w:rPr>
        <w:t xml:space="preserve">independent advisor </w:t>
      </w:r>
      <w:r w:rsidRPr="004B2189">
        <w:rPr>
          <w:lang w:eastAsia="en-AU"/>
        </w:rPr>
        <w:t xml:space="preserve">means an independent advisor appointed under </w:t>
      </w:r>
      <w:r w:rsidRPr="004B2189">
        <w:rPr>
          <w:szCs w:val="24"/>
          <w:lang w:eastAsia="en-AU"/>
        </w:rPr>
        <w:t>section</w:t>
      </w:r>
      <w:r w:rsidR="008B2CD4" w:rsidRPr="004B2189">
        <w:rPr>
          <w:lang w:eastAsia="en-AU"/>
        </w:rPr>
        <w:t> 34</w:t>
      </w:r>
      <w:r w:rsidRPr="004B2189">
        <w:rPr>
          <w:szCs w:val="24"/>
          <w:lang w:eastAsia="en-AU"/>
        </w:rPr>
        <w:t>.</w:t>
      </w:r>
    </w:p>
    <w:p w:rsidR="00357C64" w:rsidRPr="004B2189" w:rsidRDefault="00357C64" w:rsidP="00E73407">
      <w:pPr>
        <w:pStyle w:val="aDef"/>
      </w:pPr>
      <w:r w:rsidRPr="00FB4595">
        <w:rPr>
          <w:rStyle w:val="charBoldItals"/>
        </w:rPr>
        <w:t>jurisdiction</w:t>
      </w:r>
      <w:r w:rsidRPr="00FB4595">
        <w:t xml:space="preserve"> </w:t>
      </w:r>
      <w:r w:rsidRPr="004B2189">
        <w:rPr>
          <w:lang w:eastAsia="en-AU"/>
        </w:rPr>
        <w:t xml:space="preserve">means a State, the Commonwealth or an internal </w:t>
      </w:r>
      <w:r w:rsidRPr="004B2189">
        <w:rPr>
          <w:szCs w:val="24"/>
          <w:lang w:eastAsia="en-AU"/>
        </w:rPr>
        <w:t>Territory, including the ACT.</w:t>
      </w:r>
    </w:p>
    <w:p w:rsidR="00E56A3A" w:rsidRPr="004B2189" w:rsidRDefault="00E56A3A" w:rsidP="00E73407">
      <w:pPr>
        <w:pStyle w:val="aDef"/>
      </w:pPr>
      <w:r w:rsidRPr="00FB4595">
        <w:rPr>
          <w:rStyle w:val="charBoldItals"/>
        </w:rPr>
        <w:t>named employer</w:t>
      </w:r>
      <w:r w:rsidRPr="004B2189">
        <w:t xml:space="preserve">, for a regulated activity—see section </w:t>
      </w:r>
      <w:r w:rsidR="008B2CD4" w:rsidRPr="004B2189">
        <w:t>18</w:t>
      </w:r>
      <w:r w:rsidR="00513D2E" w:rsidRPr="004B2189">
        <w:t xml:space="preserve"> </w:t>
      </w:r>
      <w:r w:rsidR="00893F9C" w:rsidRPr="004B2189">
        <w:t>(1)</w:t>
      </w:r>
      <w:r w:rsidR="00513D2E" w:rsidRPr="004B2189">
        <w:t xml:space="preserve"> </w:t>
      </w:r>
      <w:r w:rsidR="00893F9C" w:rsidRPr="004B2189">
        <w:t>(d)</w:t>
      </w:r>
      <w:r w:rsidR="00513D2E" w:rsidRPr="004B2189">
        <w:t xml:space="preserve"> </w:t>
      </w:r>
      <w:r w:rsidR="00893F9C" w:rsidRPr="004B2189">
        <w:t>(i)</w:t>
      </w:r>
      <w:r w:rsidRPr="004B2189">
        <w:t>.</w:t>
      </w:r>
    </w:p>
    <w:p w:rsidR="007B3A4C" w:rsidRPr="004B2189" w:rsidRDefault="007B3A4C" w:rsidP="00E73407">
      <w:pPr>
        <w:pStyle w:val="aDef"/>
      </w:pPr>
      <w:r w:rsidRPr="00FB4595">
        <w:rPr>
          <w:rStyle w:val="charBoldItals"/>
        </w:rPr>
        <w:t>negative notice</w:t>
      </w:r>
      <w:r w:rsidRPr="004B2189">
        <w:t xml:space="preserve">—see section </w:t>
      </w:r>
      <w:r w:rsidR="008B2CD4" w:rsidRPr="004B2189">
        <w:t>40</w:t>
      </w:r>
      <w:r w:rsidR="00513D2E" w:rsidRPr="004B2189">
        <w:t xml:space="preserve"> </w:t>
      </w:r>
      <w:r w:rsidR="00893F9C" w:rsidRPr="004B2189">
        <w:t>(2)</w:t>
      </w:r>
      <w:r w:rsidR="00513D2E" w:rsidRPr="004B2189">
        <w:t xml:space="preserve"> </w:t>
      </w:r>
      <w:r w:rsidR="00893F9C" w:rsidRPr="004B2189">
        <w:t>(a)</w:t>
      </w:r>
      <w:r w:rsidRPr="004B2189">
        <w:t>.</w:t>
      </w:r>
    </w:p>
    <w:p w:rsidR="007B3A4C" w:rsidRPr="004B2189" w:rsidRDefault="007B3A4C" w:rsidP="00E73407">
      <w:pPr>
        <w:pStyle w:val="aDef"/>
      </w:pPr>
      <w:r w:rsidRPr="00FB4595">
        <w:rPr>
          <w:rStyle w:val="charBoldItals"/>
        </w:rPr>
        <w:t>negative risk assessment</w:t>
      </w:r>
      <w:r w:rsidRPr="004B2189">
        <w:t xml:space="preserve">—see section </w:t>
      </w:r>
      <w:r w:rsidR="008B2CD4" w:rsidRPr="004B2189">
        <w:t>37</w:t>
      </w:r>
      <w:r w:rsidR="00513D2E" w:rsidRPr="004B2189">
        <w:t xml:space="preserve"> </w:t>
      </w:r>
      <w:r w:rsidR="00893F9C" w:rsidRPr="004B2189">
        <w:t>(1)</w:t>
      </w:r>
      <w:r w:rsidR="00513D2E" w:rsidRPr="004B2189">
        <w:t xml:space="preserve"> </w:t>
      </w:r>
      <w:r w:rsidR="00893F9C" w:rsidRPr="004B2189">
        <w:t>(b)</w:t>
      </w:r>
      <w:r w:rsidRPr="004B2189">
        <w:t>.</w:t>
      </w:r>
    </w:p>
    <w:p w:rsidR="001B6AA6" w:rsidRPr="004B2189" w:rsidRDefault="001B6AA6" w:rsidP="00E73407">
      <w:pPr>
        <w:pStyle w:val="aDef"/>
      </w:pPr>
      <w:r w:rsidRPr="00FB4595">
        <w:rPr>
          <w:rStyle w:val="charBoldItals"/>
        </w:rPr>
        <w:t>non-conviction information</w:t>
      </w:r>
      <w:r w:rsidR="0008527B" w:rsidRPr="004B2189">
        <w:rPr>
          <w:lang w:eastAsia="en-AU"/>
        </w:rPr>
        <w:t>, about a person</w:t>
      </w:r>
      <w:r w:rsidRPr="004B2189">
        <w:t xml:space="preserve">—see section </w:t>
      </w:r>
      <w:r w:rsidR="008B2CD4" w:rsidRPr="004B2189">
        <w:t>25</w:t>
      </w:r>
      <w:r w:rsidRPr="004B2189">
        <w:t>.</w:t>
      </w:r>
    </w:p>
    <w:p w:rsidR="00DC0050" w:rsidRPr="004B2189" w:rsidRDefault="00DC0050" w:rsidP="00E73407">
      <w:pPr>
        <w:pStyle w:val="aDef"/>
      </w:pPr>
      <w:r w:rsidRPr="00FB4595">
        <w:rPr>
          <w:rStyle w:val="charBoldItals"/>
        </w:rPr>
        <w:t>proposed conditional registration notice</w:t>
      </w:r>
      <w:r w:rsidRPr="004B2189">
        <w:t xml:space="preserve">—see section </w:t>
      </w:r>
      <w:r w:rsidR="008B2CD4" w:rsidRPr="004B2189">
        <w:t>43</w:t>
      </w:r>
      <w:r w:rsidR="00513D2E" w:rsidRPr="004B2189">
        <w:t xml:space="preserve"> </w:t>
      </w:r>
      <w:r w:rsidR="00893F9C" w:rsidRPr="004B2189">
        <w:t>(1)</w:t>
      </w:r>
      <w:r w:rsidRPr="004B2189">
        <w:t>.</w:t>
      </w:r>
    </w:p>
    <w:p w:rsidR="00873CC8" w:rsidRPr="004B2189" w:rsidRDefault="00873CC8" w:rsidP="00E73407">
      <w:pPr>
        <w:pStyle w:val="aDef"/>
      </w:pPr>
      <w:r w:rsidRPr="00FB4595">
        <w:rPr>
          <w:rStyle w:val="charBoldItals"/>
        </w:rPr>
        <w:t>proposed negative notice</w:t>
      </w:r>
      <w:r w:rsidRPr="004B2189">
        <w:t xml:space="preserve">—see section </w:t>
      </w:r>
      <w:r w:rsidR="008B2CD4" w:rsidRPr="004B2189">
        <w:t>37</w:t>
      </w:r>
      <w:r w:rsidR="00513D2E" w:rsidRPr="004B2189">
        <w:t xml:space="preserve"> </w:t>
      </w:r>
      <w:r w:rsidR="00893F9C" w:rsidRPr="004B2189">
        <w:t>(2)</w:t>
      </w:r>
      <w:r w:rsidRPr="004B2189">
        <w:t>.</w:t>
      </w:r>
    </w:p>
    <w:p w:rsidR="00E15DDA" w:rsidRPr="004B2189" w:rsidRDefault="00E15DDA" w:rsidP="00E73407">
      <w:pPr>
        <w:pStyle w:val="aDef"/>
      </w:pPr>
      <w:r w:rsidRPr="00FB4595">
        <w:rPr>
          <w:rStyle w:val="charBoldItals"/>
        </w:rPr>
        <w:t xml:space="preserve">registration </w:t>
      </w:r>
      <w:r w:rsidRPr="004B2189">
        <w:t>means a registration under this Act.</w:t>
      </w:r>
    </w:p>
    <w:p w:rsidR="0015608A" w:rsidRPr="004B2189" w:rsidRDefault="0015608A" w:rsidP="00E73407">
      <w:pPr>
        <w:pStyle w:val="aDef"/>
      </w:pPr>
      <w:r w:rsidRPr="00FB4595">
        <w:rPr>
          <w:rStyle w:val="charBoldItals"/>
        </w:rPr>
        <w:t>registration card</w:t>
      </w:r>
      <w:r w:rsidRPr="004B2189">
        <w:t xml:space="preserve">—see section </w:t>
      </w:r>
      <w:r w:rsidR="008B2CD4" w:rsidRPr="004B2189">
        <w:t>49</w:t>
      </w:r>
      <w:r w:rsidR="00513D2E" w:rsidRPr="004B2189">
        <w:t xml:space="preserve"> </w:t>
      </w:r>
      <w:r w:rsidR="00893F9C" w:rsidRPr="004B2189">
        <w:t>(1)</w:t>
      </w:r>
      <w:r w:rsidRPr="004B2189">
        <w:t>.</w:t>
      </w:r>
    </w:p>
    <w:p w:rsidR="00466B16" w:rsidRPr="004B2189" w:rsidRDefault="00466B16" w:rsidP="00E73407">
      <w:pPr>
        <w:pStyle w:val="aDef"/>
      </w:pPr>
      <w:r w:rsidRPr="00FB4595">
        <w:rPr>
          <w:rStyle w:val="charBoldItals"/>
        </w:rPr>
        <w:t>regulated activity</w:t>
      </w:r>
      <w:r w:rsidR="00357C64" w:rsidRPr="004B2189">
        <w:t xml:space="preserve">—see section </w:t>
      </w:r>
      <w:r w:rsidR="008B2CD4" w:rsidRPr="004B2189">
        <w:t>8</w:t>
      </w:r>
      <w:r w:rsidRPr="004B2189">
        <w:t>.</w:t>
      </w:r>
    </w:p>
    <w:p w:rsidR="001B6AA6" w:rsidRPr="004B2189" w:rsidRDefault="001B6AA6" w:rsidP="00E73407">
      <w:pPr>
        <w:pStyle w:val="aDef"/>
      </w:pPr>
      <w:r w:rsidRPr="00FB4595">
        <w:rPr>
          <w:rStyle w:val="charBoldItals"/>
        </w:rPr>
        <w:t>relevant offence</w:t>
      </w:r>
      <w:r w:rsidRPr="004B2189">
        <w:t xml:space="preserve">—see section </w:t>
      </w:r>
      <w:r w:rsidR="008B2CD4" w:rsidRPr="004B2189">
        <w:t>26</w:t>
      </w:r>
      <w:r w:rsidRPr="004B2189">
        <w:t>.</w:t>
      </w:r>
    </w:p>
    <w:p w:rsidR="00D91C6A" w:rsidRPr="004B2189" w:rsidRDefault="00D91C6A" w:rsidP="00E73407">
      <w:pPr>
        <w:pStyle w:val="aDef"/>
      </w:pPr>
      <w:r w:rsidRPr="00FB4595">
        <w:rPr>
          <w:rStyle w:val="charBoldItals"/>
        </w:rPr>
        <w:t>reviewable decision</w:t>
      </w:r>
      <w:r w:rsidR="00763BDC" w:rsidRPr="004B2189">
        <w:t>, for part 7</w:t>
      </w:r>
      <w:r w:rsidRPr="004B2189">
        <w:t xml:space="preserve"> (Notification and review of decisions)—see section </w:t>
      </w:r>
      <w:r w:rsidR="008B2CD4" w:rsidRPr="004B2189">
        <w:t>61</w:t>
      </w:r>
      <w:r w:rsidRPr="004B2189">
        <w:t>.</w:t>
      </w:r>
    </w:p>
    <w:p w:rsidR="00B220FC" w:rsidRPr="004B2189" w:rsidRDefault="00B220FC" w:rsidP="00E73407">
      <w:pPr>
        <w:pStyle w:val="aDef"/>
      </w:pPr>
      <w:r w:rsidRPr="00FB4595">
        <w:rPr>
          <w:rStyle w:val="charBoldItals"/>
        </w:rPr>
        <w:t>revised risk assessment</w:t>
      </w:r>
      <w:r w:rsidRPr="004B2189">
        <w:t>—see section</w:t>
      </w:r>
      <w:r w:rsidR="007963A8" w:rsidRPr="004B2189">
        <w:t xml:space="preserve"> </w:t>
      </w:r>
      <w:r w:rsidR="008B2CD4" w:rsidRPr="004B2189">
        <w:t>38</w:t>
      </w:r>
      <w:r w:rsidR="00513D2E" w:rsidRPr="004B2189">
        <w:t xml:space="preserve"> </w:t>
      </w:r>
      <w:r w:rsidR="00763BDC" w:rsidRPr="004B2189">
        <w:t>(2</w:t>
      </w:r>
      <w:r w:rsidR="00893F9C" w:rsidRPr="004B2189">
        <w:t>)</w:t>
      </w:r>
      <w:r w:rsidRPr="004B2189">
        <w:t>.</w:t>
      </w:r>
    </w:p>
    <w:p w:rsidR="001B6AA6" w:rsidRPr="004B2189" w:rsidRDefault="001B6AA6" w:rsidP="00E73407">
      <w:pPr>
        <w:pStyle w:val="aDef"/>
      </w:pPr>
      <w:r w:rsidRPr="00FB4595">
        <w:rPr>
          <w:rStyle w:val="charBoldItals"/>
        </w:rPr>
        <w:t>risk assessment</w:t>
      </w:r>
      <w:r w:rsidR="008C57C6" w:rsidRPr="004B2189">
        <w:t>, for a person</w:t>
      </w:r>
      <w:r w:rsidRPr="004B2189">
        <w:t xml:space="preserve">—see section </w:t>
      </w:r>
      <w:r w:rsidR="008B2CD4" w:rsidRPr="004B2189">
        <w:t>23</w:t>
      </w:r>
      <w:r w:rsidRPr="004B2189">
        <w:t>.</w:t>
      </w:r>
    </w:p>
    <w:p w:rsidR="00034B92" w:rsidRPr="004B2189" w:rsidRDefault="00034B92" w:rsidP="00E73407">
      <w:pPr>
        <w:pStyle w:val="aDef"/>
      </w:pPr>
      <w:r w:rsidRPr="00FB4595">
        <w:rPr>
          <w:rStyle w:val="charBoldItals"/>
        </w:rPr>
        <w:t>risk assessment guidelines</w:t>
      </w:r>
      <w:r w:rsidRPr="004B2189">
        <w:t xml:space="preserve">—see section </w:t>
      </w:r>
      <w:r w:rsidR="008B2CD4" w:rsidRPr="004B2189">
        <w:t>27</w:t>
      </w:r>
      <w:r w:rsidRPr="004B2189">
        <w:t>.</w:t>
      </w:r>
    </w:p>
    <w:p w:rsidR="00763BDC" w:rsidRPr="004B2189" w:rsidRDefault="00763BDC" w:rsidP="00E73407">
      <w:pPr>
        <w:pStyle w:val="aDef"/>
      </w:pPr>
      <w:r w:rsidRPr="00FB4595">
        <w:rPr>
          <w:rStyle w:val="charBoldItals"/>
        </w:rPr>
        <w:t>role-based registration</w:t>
      </w:r>
      <w:r w:rsidR="008B2CD4" w:rsidRPr="004B2189">
        <w:rPr>
          <w:lang w:eastAsia="en-AU"/>
        </w:rPr>
        <w:t>—see section 42</w:t>
      </w:r>
      <w:r w:rsidRPr="004B2189">
        <w:rPr>
          <w:lang w:eastAsia="en-AU"/>
        </w:rPr>
        <w:t xml:space="preserve"> (2).</w:t>
      </w:r>
    </w:p>
    <w:p w:rsidR="00034B92" w:rsidRPr="004B2189" w:rsidRDefault="00034B92" w:rsidP="00E73407">
      <w:pPr>
        <w:pStyle w:val="aDef"/>
      </w:pPr>
      <w:r w:rsidRPr="00FB4595">
        <w:rPr>
          <w:rStyle w:val="charBoldItals"/>
        </w:rPr>
        <w:t>spent</w:t>
      </w:r>
      <w:r w:rsidRPr="004B2189">
        <w:rPr>
          <w:szCs w:val="24"/>
          <w:lang w:eastAsia="en-AU"/>
        </w:rPr>
        <w:t xml:space="preserve">, for a conviction—see the </w:t>
      </w:r>
      <w:hyperlink r:id="rId157" w:tooltip="A2000-48" w:history="1">
        <w:r w:rsidR="00FB4595" w:rsidRPr="00FB4595">
          <w:rPr>
            <w:rStyle w:val="charCitHyperlinkItal"/>
          </w:rPr>
          <w:t>Spent Convictions Act 2000</w:t>
        </w:r>
      </w:hyperlink>
      <w:r w:rsidR="003134D6" w:rsidRPr="004B2189">
        <w:rPr>
          <w:szCs w:val="24"/>
          <w:lang w:eastAsia="en-AU"/>
        </w:rPr>
        <w:t>, section </w:t>
      </w:r>
      <w:r w:rsidRPr="004B2189">
        <w:rPr>
          <w:szCs w:val="24"/>
          <w:lang w:eastAsia="en-AU"/>
        </w:rPr>
        <w:t>7.</w:t>
      </w:r>
    </w:p>
    <w:p w:rsidR="00357C64" w:rsidRPr="004B2189" w:rsidRDefault="00357C64" w:rsidP="00E73407">
      <w:pPr>
        <w:pStyle w:val="aDef"/>
      </w:pPr>
      <w:r w:rsidRPr="00FB4595">
        <w:rPr>
          <w:rStyle w:val="charBoldItals"/>
        </w:rPr>
        <w:t>vulnerable person</w:t>
      </w:r>
      <w:r w:rsidRPr="004B2189">
        <w:t xml:space="preserve">—see section </w:t>
      </w:r>
      <w:r w:rsidR="008B2CD4" w:rsidRPr="004B2189">
        <w:t>7</w:t>
      </w:r>
      <w:r w:rsidRPr="004B2189">
        <w:t>.</w:t>
      </w:r>
    </w:p>
    <w:p w:rsidR="00E73407" w:rsidRDefault="00E73407">
      <w:pPr>
        <w:pStyle w:val="04Dictionary"/>
        <w:sectPr w:rsidR="00E73407">
          <w:headerReference w:type="even" r:id="rId158"/>
          <w:headerReference w:type="default" r:id="rId159"/>
          <w:footerReference w:type="even" r:id="rId160"/>
          <w:footerReference w:type="default" r:id="rId161"/>
          <w:type w:val="continuous"/>
          <w:pgSz w:w="11907" w:h="16839" w:code="9"/>
          <w:pgMar w:top="3000" w:right="1900" w:bottom="2500" w:left="2300" w:header="2480" w:footer="2100" w:gutter="0"/>
          <w:cols w:space="720"/>
          <w:docGrid w:linePitch="254"/>
        </w:sectPr>
      </w:pPr>
    </w:p>
    <w:p w:rsidR="00144974" w:rsidRDefault="00144974">
      <w:pPr>
        <w:pStyle w:val="Endnote1"/>
      </w:pPr>
      <w:bookmarkStart w:id="128" w:name="_Toc514838400"/>
      <w:r>
        <w:t>Endnotes</w:t>
      </w:r>
      <w:bookmarkEnd w:id="128"/>
    </w:p>
    <w:p w:rsidR="00144974" w:rsidRPr="00613AF1" w:rsidRDefault="00144974">
      <w:pPr>
        <w:pStyle w:val="Endnote20"/>
      </w:pPr>
      <w:bookmarkStart w:id="129" w:name="_Toc514838401"/>
      <w:r w:rsidRPr="00613AF1">
        <w:rPr>
          <w:rStyle w:val="charTableNo"/>
        </w:rPr>
        <w:t>1</w:t>
      </w:r>
      <w:r>
        <w:tab/>
      </w:r>
      <w:r w:rsidRPr="00613AF1">
        <w:rPr>
          <w:rStyle w:val="charTableText"/>
        </w:rPr>
        <w:t>About the endnotes</w:t>
      </w:r>
      <w:bookmarkEnd w:id="129"/>
    </w:p>
    <w:p w:rsidR="00144974" w:rsidRDefault="00144974">
      <w:pPr>
        <w:pStyle w:val="EndNoteTextPub"/>
      </w:pPr>
      <w:r>
        <w:t>Amending and modifying laws are annotated in the legislation history and the amendment history.  Current modifications are not included in the republished law but are set out in the endnotes.</w:t>
      </w:r>
    </w:p>
    <w:p w:rsidR="00144974" w:rsidRDefault="00144974">
      <w:pPr>
        <w:pStyle w:val="EndNoteTextPub"/>
      </w:pPr>
      <w:r>
        <w:t xml:space="preserve">Not all editorial amendments made under the </w:t>
      </w:r>
      <w:hyperlink r:id="rId162" w:tooltip="A2001-14" w:history="1">
        <w:r w:rsidR="00FB4595" w:rsidRPr="00FB4595">
          <w:rPr>
            <w:rStyle w:val="charCitHyperlinkItal"/>
          </w:rPr>
          <w:t>Legislation Act 2001</w:t>
        </w:r>
      </w:hyperlink>
      <w:r>
        <w:t>, part 11.3 are annotated in the amendment history.  Full details of any amendments can be obtained from the Parliamentary Counsel’s Office.</w:t>
      </w:r>
    </w:p>
    <w:p w:rsidR="00144974" w:rsidRDefault="00144974" w:rsidP="00144974">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144974" w:rsidRDefault="00144974">
      <w:pPr>
        <w:pStyle w:val="EndNoteTextPub"/>
      </w:pPr>
      <w:r>
        <w:t xml:space="preserve">If all the provisions of the law have been renumbered, a table of renumbered provisions gives details of previous and current numbering.  </w:t>
      </w:r>
    </w:p>
    <w:p w:rsidR="00144974" w:rsidRDefault="00144974">
      <w:pPr>
        <w:pStyle w:val="EndNoteTextPub"/>
      </w:pPr>
      <w:r>
        <w:t>The endnotes also include a table of earlier republications.</w:t>
      </w:r>
    </w:p>
    <w:p w:rsidR="00144974" w:rsidRPr="00613AF1" w:rsidRDefault="00144974">
      <w:pPr>
        <w:pStyle w:val="Endnote20"/>
      </w:pPr>
      <w:bookmarkStart w:id="130" w:name="_Toc514838402"/>
      <w:r w:rsidRPr="00613AF1">
        <w:rPr>
          <w:rStyle w:val="charTableNo"/>
        </w:rPr>
        <w:t>2</w:t>
      </w:r>
      <w:r>
        <w:tab/>
      </w:r>
      <w:r w:rsidRPr="00613AF1">
        <w:rPr>
          <w:rStyle w:val="charTableText"/>
        </w:rPr>
        <w:t>Abbreviation key</w:t>
      </w:r>
      <w:bookmarkEnd w:id="130"/>
    </w:p>
    <w:p w:rsidR="00144974" w:rsidRDefault="00144974">
      <w:pPr>
        <w:rPr>
          <w:sz w:val="4"/>
        </w:rPr>
      </w:pPr>
    </w:p>
    <w:tbl>
      <w:tblPr>
        <w:tblW w:w="7372" w:type="dxa"/>
        <w:tblInd w:w="1100" w:type="dxa"/>
        <w:tblLayout w:type="fixed"/>
        <w:tblLook w:val="0000" w:firstRow="0" w:lastRow="0" w:firstColumn="0" w:lastColumn="0" w:noHBand="0" w:noVBand="0"/>
      </w:tblPr>
      <w:tblGrid>
        <w:gridCol w:w="3720"/>
        <w:gridCol w:w="3652"/>
      </w:tblGrid>
      <w:tr w:rsidR="00144974" w:rsidTr="00144974">
        <w:tc>
          <w:tcPr>
            <w:tcW w:w="3720" w:type="dxa"/>
          </w:tcPr>
          <w:p w:rsidR="00144974" w:rsidRDefault="00144974">
            <w:pPr>
              <w:pStyle w:val="EndnotesAbbrev"/>
            </w:pPr>
            <w:r>
              <w:t>A = Act</w:t>
            </w:r>
          </w:p>
        </w:tc>
        <w:tc>
          <w:tcPr>
            <w:tcW w:w="3652" w:type="dxa"/>
          </w:tcPr>
          <w:p w:rsidR="00144974" w:rsidRDefault="00144974" w:rsidP="00144974">
            <w:pPr>
              <w:pStyle w:val="EndnotesAbbrev"/>
            </w:pPr>
            <w:r>
              <w:t>NI = Notifiable instrument</w:t>
            </w:r>
          </w:p>
        </w:tc>
      </w:tr>
      <w:tr w:rsidR="00144974" w:rsidTr="00144974">
        <w:tc>
          <w:tcPr>
            <w:tcW w:w="3720" w:type="dxa"/>
          </w:tcPr>
          <w:p w:rsidR="00144974" w:rsidRDefault="00144974" w:rsidP="00144974">
            <w:pPr>
              <w:pStyle w:val="EndnotesAbbrev"/>
            </w:pPr>
            <w:r>
              <w:t>AF = Approved form</w:t>
            </w:r>
          </w:p>
        </w:tc>
        <w:tc>
          <w:tcPr>
            <w:tcW w:w="3652" w:type="dxa"/>
          </w:tcPr>
          <w:p w:rsidR="00144974" w:rsidRDefault="00144974" w:rsidP="00144974">
            <w:pPr>
              <w:pStyle w:val="EndnotesAbbrev"/>
            </w:pPr>
            <w:r>
              <w:t>o = order</w:t>
            </w:r>
          </w:p>
        </w:tc>
      </w:tr>
      <w:tr w:rsidR="00144974" w:rsidTr="00144974">
        <w:tc>
          <w:tcPr>
            <w:tcW w:w="3720" w:type="dxa"/>
          </w:tcPr>
          <w:p w:rsidR="00144974" w:rsidRDefault="00144974">
            <w:pPr>
              <w:pStyle w:val="EndnotesAbbrev"/>
            </w:pPr>
            <w:r>
              <w:t>am = amended</w:t>
            </w:r>
          </w:p>
        </w:tc>
        <w:tc>
          <w:tcPr>
            <w:tcW w:w="3652" w:type="dxa"/>
          </w:tcPr>
          <w:p w:rsidR="00144974" w:rsidRDefault="00144974" w:rsidP="00144974">
            <w:pPr>
              <w:pStyle w:val="EndnotesAbbrev"/>
            </w:pPr>
            <w:r>
              <w:t>om = omitted/repealed</w:t>
            </w:r>
          </w:p>
        </w:tc>
      </w:tr>
      <w:tr w:rsidR="00144974" w:rsidTr="00144974">
        <w:tc>
          <w:tcPr>
            <w:tcW w:w="3720" w:type="dxa"/>
          </w:tcPr>
          <w:p w:rsidR="00144974" w:rsidRDefault="00144974">
            <w:pPr>
              <w:pStyle w:val="EndnotesAbbrev"/>
            </w:pPr>
            <w:r>
              <w:t>amdt = amendment</w:t>
            </w:r>
          </w:p>
        </w:tc>
        <w:tc>
          <w:tcPr>
            <w:tcW w:w="3652" w:type="dxa"/>
          </w:tcPr>
          <w:p w:rsidR="00144974" w:rsidRDefault="00144974" w:rsidP="00144974">
            <w:pPr>
              <w:pStyle w:val="EndnotesAbbrev"/>
            </w:pPr>
            <w:r>
              <w:t>ord = ordinance</w:t>
            </w:r>
          </w:p>
        </w:tc>
      </w:tr>
      <w:tr w:rsidR="00144974" w:rsidTr="00144974">
        <w:tc>
          <w:tcPr>
            <w:tcW w:w="3720" w:type="dxa"/>
          </w:tcPr>
          <w:p w:rsidR="00144974" w:rsidRDefault="00144974">
            <w:pPr>
              <w:pStyle w:val="EndnotesAbbrev"/>
            </w:pPr>
            <w:r>
              <w:t>AR = Assembly resolution</w:t>
            </w:r>
          </w:p>
        </w:tc>
        <w:tc>
          <w:tcPr>
            <w:tcW w:w="3652" w:type="dxa"/>
          </w:tcPr>
          <w:p w:rsidR="00144974" w:rsidRDefault="00144974" w:rsidP="00144974">
            <w:pPr>
              <w:pStyle w:val="EndnotesAbbrev"/>
            </w:pPr>
            <w:r>
              <w:t>orig = original</w:t>
            </w:r>
          </w:p>
        </w:tc>
      </w:tr>
      <w:tr w:rsidR="00144974" w:rsidTr="00144974">
        <w:tc>
          <w:tcPr>
            <w:tcW w:w="3720" w:type="dxa"/>
          </w:tcPr>
          <w:p w:rsidR="00144974" w:rsidRDefault="00144974">
            <w:pPr>
              <w:pStyle w:val="EndnotesAbbrev"/>
            </w:pPr>
            <w:r>
              <w:t>ch = chapter</w:t>
            </w:r>
          </w:p>
        </w:tc>
        <w:tc>
          <w:tcPr>
            <w:tcW w:w="3652" w:type="dxa"/>
          </w:tcPr>
          <w:p w:rsidR="00144974" w:rsidRDefault="00144974" w:rsidP="00144974">
            <w:pPr>
              <w:pStyle w:val="EndnotesAbbrev"/>
            </w:pPr>
            <w:r>
              <w:t>par = paragraph/subparagraph</w:t>
            </w:r>
          </w:p>
        </w:tc>
      </w:tr>
      <w:tr w:rsidR="00144974" w:rsidTr="00144974">
        <w:tc>
          <w:tcPr>
            <w:tcW w:w="3720" w:type="dxa"/>
          </w:tcPr>
          <w:p w:rsidR="00144974" w:rsidRDefault="00144974">
            <w:pPr>
              <w:pStyle w:val="EndnotesAbbrev"/>
            </w:pPr>
            <w:r>
              <w:t>CN = Commencement notice</w:t>
            </w:r>
          </w:p>
        </w:tc>
        <w:tc>
          <w:tcPr>
            <w:tcW w:w="3652" w:type="dxa"/>
          </w:tcPr>
          <w:p w:rsidR="00144974" w:rsidRDefault="00144974" w:rsidP="00144974">
            <w:pPr>
              <w:pStyle w:val="EndnotesAbbrev"/>
            </w:pPr>
            <w:r>
              <w:t>pres = present</w:t>
            </w:r>
          </w:p>
        </w:tc>
      </w:tr>
      <w:tr w:rsidR="00144974" w:rsidTr="00144974">
        <w:tc>
          <w:tcPr>
            <w:tcW w:w="3720" w:type="dxa"/>
          </w:tcPr>
          <w:p w:rsidR="00144974" w:rsidRDefault="00144974">
            <w:pPr>
              <w:pStyle w:val="EndnotesAbbrev"/>
            </w:pPr>
            <w:r>
              <w:t>def = definition</w:t>
            </w:r>
          </w:p>
        </w:tc>
        <w:tc>
          <w:tcPr>
            <w:tcW w:w="3652" w:type="dxa"/>
          </w:tcPr>
          <w:p w:rsidR="00144974" w:rsidRDefault="00144974" w:rsidP="00144974">
            <w:pPr>
              <w:pStyle w:val="EndnotesAbbrev"/>
            </w:pPr>
            <w:r>
              <w:t>prev = previous</w:t>
            </w:r>
          </w:p>
        </w:tc>
      </w:tr>
      <w:tr w:rsidR="00144974" w:rsidTr="00144974">
        <w:tc>
          <w:tcPr>
            <w:tcW w:w="3720" w:type="dxa"/>
          </w:tcPr>
          <w:p w:rsidR="00144974" w:rsidRDefault="00144974">
            <w:pPr>
              <w:pStyle w:val="EndnotesAbbrev"/>
            </w:pPr>
            <w:r>
              <w:t>DI = Disallowable instrument</w:t>
            </w:r>
          </w:p>
        </w:tc>
        <w:tc>
          <w:tcPr>
            <w:tcW w:w="3652" w:type="dxa"/>
          </w:tcPr>
          <w:p w:rsidR="00144974" w:rsidRDefault="00144974" w:rsidP="00144974">
            <w:pPr>
              <w:pStyle w:val="EndnotesAbbrev"/>
            </w:pPr>
            <w:r>
              <w:t>(prev...) = previously</w:t>
            </w:r>
          </w:p>
        </w:tc>
      </w:tr>
      <w:tr w:rsidR="00144974" w:rsidTr="00144974">
        <w:tc>
          <w:tcPr>
            <w:tcW w:w="3720" w:type="dxa"/>
          </w:tcPr>
          <w:p w:rsidR="00144974" w:rsidRDefault="00144974">
            <w:pPr>
              <w:pStyle w:val="EndnotesAbbrev"/>
            </w:pPr>
            <w:r>
              <w:t>dict = dictionary</w:t>
            </w:r>
          </w:p>
        </w:tc>
        <w:tc>
          <w:tcPr>
            <w:tcW w:w="3652" w:type="dxa"/>
          </w:tcPr>
          <w:p w:rsidR="00144974" w:rsidRDefault="00144974" w:rsidP="00144974">
            <w:pPr>
              <w:pStyle w:val="EndnotesAbbrev"/>
            </w:pPr>
            <w:r>
              <w:t>pt = part</w:t>
            </w:r>
          </w:p>
        </w:tc>
      </w:tr>
      <w:tr w:rsidR="00144974" w:rsidTr="00144974">
        <w:tc>
          <w:tcPr>
            <w:tcW w:w="3720" w:type="dxa"/>
          </w:tcPr>
          <w:p w:rsidR="00144974" w:rsidRDefault="00144974">
            <w:pPr>
              <w:pStyle w:val="EndnotesAbbrev"/>
            </w:pPr>
            <w:r>
              <w:t xml:space="preserve">disallowed = disallowed by the Legislative </w:t>
            </w:r>
          </w:p>
        </w:tc>
        <w:tc>
          <w:tcPr>
            <w:tcW w:w="3652" w:type="dxa"/>
          </w:tcPr>
          <w:p w:rsidR="00144974" w:rsidRDefault="00144974" w:rsidP="00144974">
            <w:pPr>
              <w:pStyle w:val="EndnotesAbbrev"/>
            </w:pPr>
            <w:r>
              <w:t>r = rule/subrule</w:t>
            </w:r>
          </w:p>
        </w:tc>
      </w:tr>
      <w:tr w:rsidR="00144974" w:rsidTr="00144974">
        <w:tc>
          <w:tcPr>
            <w:tcW w:w="3720" w:type="dxa"/>
          </w:tcPr>
          <w:p w:rsidR="00144974" w:rsidRDefault="00144974">
            <w:pPr>
              <w:pStyle w:val="EndnotesAbbrev"/>
              <w:ind w:left="972"/>
            </w:pPr>
            <w:r>
              <w:t>Assembly</w:t>
            </w:r>
          </w:p>
        </w:tc>
        <w:tc>
          <w:tcPr>
            <w:tcW w:w="3652" w:type="dxa"/>
          </w:tcPr>
          <w:p w:rsidR="00144974" w:rsidRDefault="00144974" w:rsidP="00144974">
            <w:pPr>
              <w:pStyle w:val="EndnotesAbbrev"/>
            </w:pPr>
            <w:r>
              <w:t>reloc = relocated</w:t>
            </w:r>
          </w:p>
        </w:tc>
      </w:tr>
      <w:tr w:rsidR="00144974" w:rsidTr="00144974">
        <w:tc>
          <w:tcPr>
            <w:tcW w:w="3720" w:type="dxa"/>
          </w:tcPr>
          <w:p w:rsidR="00144974" w:rsidRDefault="00144974">
            <w:pPr>
              <w:pStyle w:val="EndnotesAbbrev"/>
            </w:pPr>
            <w:r>
              <w:t>div = division</w:t>
            </w:r>
          </w:p>
        </w:tc>
        <w:tc>
          <w:tcPr>
            <w:tcW w:w="3652" w:type="dxa"/>
          </w:tcPr>
          <w:p w:rsidR="00144974" w:rsidRDefault="00144974" w:rsidP="00144974">
            <w:pPr>
              <w:pStyle w:val="EndnotesAbbrev"/>
            </w:pPr>
            <w:r>
              <w:t>renum = renumbered</w:t>
            </w:r>
          </w:p>
        </w:tc>
      </w:tr>
      <w:tr w:rsidR="00144974" w:rsidTr="00144974">
        <w:tc>
          <w:tcPr>
            <w:tcW w:w="3720" w:type="dxa"/>
          </w:tcPr>
          <w:p w:rsidR="00144974" w:rsidRDefault="00144974">
            <w:pPr>
              <w:pStyle w:val="EndnotesAbbrev"/>
            </w:pPr>
            <w:r>
              <w:t>exp = expires/expired</w:t>
            </w:r>
          </w:p>
        </w:tc>
        <w:tc>
          <w:tcPr>
            <w:tcW w:w="3652" w:type="dxa"/>
          </w:tcPr>
          <w:p w:rsidR="00144974" w:rsidRDefault="00144974" w:rsidP="00144974">
            <w:pPr>
              <w:pStyle w:val="EndnotesAbbrev"/>
            </w:pPr>
            <w:r>
              <w:t>R[X] = Republication No</w:t>
            </w:r>
          </w:p>
        </w:tc>
      </w:tr>
      <w:tr w:rsidR="00144974" w:rsidTr="00144974">
        <w:tc>
          <w:tcPr>
            <w:tcW w:w="3720" w:type="dxa"/>
          </w:tcPr>
          <w:p w:rsidR="00144974" w:rsidRDefault="00144974">
            <w:pPr>
              <w:pStyle w:val="EndnotesAbbrev"/>
            </w:pPr>
            <w:r>
              <w:t>Gaz = gazette</w:t>
            </w:r>
          </w:p>
        </w:tc>
        <w:tc>
          <w:tcPr>
            <w:tcW w:w="3652" w:type="dxa"/>
          </w:tcPr>
          <w:p w:rsidR="00144974" w:rsidRDefault="00144974" w:rsidP="00144974">
            <w:pPr>
              <w:pStyle w:val="EndnotesAbbrev"/>
            </w:pPr>
            <w:r>
              <w:t>RI = reissue</w:t>
            </w:r>
          </w:p>
        </w:tc>
      </w:tr>
      <w:tr w:rsidR="00144974" w:rsidTr="00144974">
        <w:tc>
          <w:tcPr>
            <w:tcW w:w="3720" w:type="dxa"/>
          </w:tcPr>
          <w:p w:rsidR="00144974" w:rsidRDefault="00144974">
            <w:pPr>
              <w:pStyle w:val="EndnotesAbbrev"/>
            </w:pPr>
            <w:r>
              <w:t>hdg = heading</w:t>
            </w:r>
          </w:p>
        </w:tc>
        <w:tc>
          <w:tcPr>
            <w:tcW w:w="3652" w:type="dxa"/>
          </w:tcPr>
          <w:p w:rsidR="00144974" w:rsidRDefault="00144974" w:rsidP="00144974">
            <w:pPr>
              <w:pStyle w:val="EndnotesAbbrev"/>
            </w:pPr>
            <w:r>
              <w:t>s = section/subsection</w:t>
            </w:r>
          </w:p>
        </w:tc>
      </w:tr>
      <w:tr w:rsidR="00144974" w:rsidTr="00144974">
        <w:tc>
          <w:tcPr>
            <w:tcW w:w="3720" w:type="dxa"/>
          </w:tcPr>
          <w:p w:rsidR="00144974" w:rsidRDefault="00144974">
            <w:pPr>
              <w:pStyle w:val="EndnotesAbbrev"/>
            </w:pPr>
            <w:r>
              <w:t>IA = Interpretation Act 1967</w:t>
            </w:r>
          </w:p>
        </w:tc>
        <w:tc>
          <w:tcPr>
            <w:tcW w:w="3652" w:type="dxa"/>
          </w:tcPr>
          <w:p w:rsidR="00144974" w:rsidRDefault="00144974" w:rsidP="00144974">
            <w:pPr>
              <w:pStyle w:val="EndnotesAbbrev"/>
            </w:pPr>
            <w:r>
              <w:t>sch = schedule</w:t>
            </w:r>
          </w:p>
        </w:tc>
      </w:tr>
      <w:tr w:rsidR="00144974" w:rsidTr="00144974">
        <w:tc>
          <w:tcPr>
            <w:tcW w:w="3720" w:type="dxa"/>
          </w:tcPr>
          <w:p w:rsidR="00144974" w:rsidRDefault="00144974">
            <w:pPr>
              <w:pStyle w:val="EndnotesAbbrev"/>
            </w:pPr>
            <w:r>
              <w:t>ins = inserted/added</w:t>
            </w:r>
          </w:p>
        </w:tc>
        <w:tc>
          <w:tcPr>
            <w:tcW w:w="3652" w:type="dxa"/>
          </w:tcPr>
          <w:p w:rsidR="00144974" w:rsidRDefault="00144974" w:rsidP="00144974">
            <w:pPr>
              <w:pStyle w:val="EndnotesAbbrev"/>
            </w:pPr>
            <w:r>
              <w:t>sdiv = subdivision</w:t>
            </w:r>
          </w:p>
        </w:tc>
      </w:tr>
      <w:tr w:rsidR="00144974" w:rsidTr="00144974">
        <w:tc>
          <w:tcPr>
            <w:tcW w:w="3720" w:type="dxa"/>
          </w:tcPr>
          <w:p w:rsidR="00144974" w:rsidRDefault="00144974">
            <w:pPr>
              <w:pStyle w:val="EndnotesAbbrev"/>
            </w:pPr>
            <w:r>
              <w:t>LA = Legislation Act 2001</w:t>
            </w:r>
          </w:p>
        </w:tc>
        <w:tc>
          <w:tcPr>
            <w:tcW w:w="3652" w:type="dxa"/>
          </w:tcPr>
          <w:p w:rsidR="00144974" w:rsidRDefault="00144974" w:rsidP="00144974">
            <w:pPr>
              <w:pStyle w:val="EndnotesAbbrev"/>
            </w:pPr>
            <w:r>
              <w:t>SL = Subordinate law</w:t>
            </w:r>
          </w:p>
        </w:tc>
      </w:tr>
      <w:tr w:rsidR="00144974" w:rsidTr="00144974">
        <w:tc>
          <w:tcPr>
            <w:tcW w:w="3720" w:type="dxa"/>
          </w:tcPr>
          <w:p w:rsidR="00144974" w:rsidRDefault="00144974">
            <w:pPr>
              <w:pStyle w:val="EndnotesAbbrev"/>
            </w:pPr>
            <w:r>
              <w:t>LR = legislation register</w:t>
            </w:r>
          </w:p>
        </w:tc>
        <w:tc>
          <w:tcPr>
            <w:tcW w:w="3652" w:type="dxa"/>
          </w:tcPr>
          <w:p w:rsidR="00144974" w:rsidRDefault="00144974" w:rsidP="00144974">
            <w:pPr>
              <w:pStyle w:val="EndnotesAbbrev"/>
            </w:pPr>
            <w:r>
              <w:t>sub = substituted</w:t>
            </w:r>
          </w:p>
        </w:tc>
      </w:tr>
      <w:tr w:rsidR="00144974" w:rsidTr="00144974">
        <w:tc>
          <w:tcPr>
            <w:tcW w:w="3720" w:type="dxa"/>
          </w:tcPr>
          <w:p w:rsidR="00144974" w:rsidRDefault="00144974">
            <w:pPr>
              <w:pStyle w:val="EndnotesAbbrev"/>
            </w:pPr>
            <w:r>
              <w:t>LRA = Legislation (Republication) Act 1996</w:t>
            </w:r>
          </w:p>
        </w:tc>
        <w:tc>
          <w:tcPr>
            <w:tcW w:w="3652" w:type="dxa"/>
          </w:tcPr>
          <w:p w:rsidR="00144974" w:rsidRDefault="00144974" w:rsidP="00144974">
            <w:pPr>
              <w:pStyle w:val="EndnotesAbbrev"/>
            </w:pPr>
            <w:r w:rsidRPr="00FB4595">
              <w:rPr>
                <w:rStyle w:val="charUnderline"/>
              </w:rPr>
              <w:t>underlining</w:t>
            </w:r>
            <w:r>
              <w:t xml:space="preserve"> = whole or part not commenced</w:t>
            </w:r>
          </w:p>
        </w:tc>
      </w:tr>
      <w:tr w:rsidR="00144974" w:rsidTr="00144974">
        <w:tc>
          <w:tcPr>
            <w:tcW w:w="3720" w:type="dxa"/>
          </w:tcPr>
          <w:p w:rsidR="00144974" w:rsidRDefault="00144974">
            <w:pPr>
              <w:pStyle w:val="EndnotesAbbrev"/>
            </w:pPr>
            <w:r>
              <w:t>mod = modified/modification</w:t>
            </w:r>
          </w:p>
        </w:tc>
        <w:tc>
          <w:tcPr>
            <w:tcW w:w="3652" w:type="dxa"/>
          </w:tcPr>
          <w:p w:rsidR="00144974" w:rsidRDefault="00144974" w:rsidP="00144974">
            <w:pPr>
              <w:pStyle w:val="EndnotesAbbrev"/>
              <w:ind w:left="1073"/>
            </w:pPr>
            <w:r>
              <w:t>or to be expired</w:t>
            </w:r>
          </w:p>
        </w:tc>
      </w:tr>
    </w:tbl>
    <w:p w:rsidR="00144974" w:rsidRPr="00BB6F39" w:rsidRDefault="00144974" w:rsidP="00144974"/>
    <w:p w:rsidR="00144974" w:rsidRPr="00613AF1" w:rsidRDefault="00144974">
      <w:pPr>
        <w:pStyle w:val="Endnote20"/>
      </w:pPr>
      <w:bookmarkStart w:id="131" w:name="_Toc514838403"/>
      <w:r w:rsidRPr="00613AF1">
        <w:rPr>
          <w:rStyle w:val="charTableNo"/>
        </w:rPr>
        <w:t>3</w:t>
      </w:r>
      <w:r>
        <w:tab/>
      </w:r>
      <w:r w:rsidRPr="00613AF1">
        <w:rPr>
          <w:rStyle w:val="charTableText"/>
        </w:rPr>
        <w:t>Legislation history</w:t>
      </w:r>
      <w:bookmarkEnd w:id="131"/>
    </w:p>
    <w:p w:rsidR="00CD3E0B" w:rsidRDefault="00CD3E0B" w:rsidP="00CD3E0B">
      <w:pPr>
        <w:pStyle w:val="NewAct"/>
      </w:pPr>
      <w:r>
        <w:t>Working with Vulnerable People (Background Checking) Act 2011 A2011-44</w:t>
      </w:r>
    </w:p>
    <w:p w:rsidR="00CD3E0B" w:rsidRDefault="00CD3E0B" w:rsidP="00CD3E0B">
      <w:pPr>
        <w:pStyle w:val="Actdetails"/>
      </w:pPr>
      <w:r>
        <w:t>notified LR 8 November 2011</w:t>
      </w:r>
    </w:p>
    <w:p w:rsidR="00CD3E0B" w:rsidRDefault="00CD3E0B" w:rsidP="00CD3E0B">
      <w:pPr>
        <w:pStyle w:val="Actdetails"/>
      </w:pPr>
      <w:r>
        <w:t>s 1, s 2 commenced 8 November 2011 (LA s 75 (1))</w:t>
      </w:r>
    </w:p>
    <w:p w:rsidR="00CD3E0B" w:rsidRPr="00CD3E0B" w:rsidRDefault="00CD3E0B" w:rsidP="00CD3E0B">
      <w:pPr>
        <w:pStyle w:val="Actdetails"/>
      </w:pPr>
      <w:r w:rsidRPr="00CD3E0B">
        <w:t>remainder commenced 8 November 2012 (s 2</w:t>
      </w:r>
      <w:r w:rsidR="007A357B">
        <w:t xml:space="preserve"> (2)</w:t>
      </w:r>
      <w:r w:rsidRPr="00CD3E0B">
        <w:t>)</w:t>
      </w:r>
    </w:p>
    <w:p w:rsidR="00CD3E0B" w:rsidRDefault="00CD3E0B">
      <w:pPr>
        <w:pStyle w:val="Asamby"/>
      </w:pPr>
      <w:r>
        <w:t>as amended by</w:t>
      </w:r>
    </w:p>
    <w:p w:rsidR="00CD3E0B" w:rsidRDefault="00761616" w:rsidP="00CD3E0B">
      <w:pPr>
        <w:pStyle w:val="NewAct"/>
      </w:pPr>
      <w:hyperlink r:id="rId163" w:tooltip="A2012-21" w:history="1">
        <w:r w:rsidR="00FB4595" w:rsidRPr="00FB4595">
          <w:rPr>
            <w:rStyle w:val="charCitHyperlinkAbbrev"/>
          </w:rPr>
          <w:t>Statute Law Amendment Act 2012</w:t>
        </w:r>
      </w:hyperlink>
      <w:r w:rsidR="00CD3E0B">
        <w:t xml:space="preserve"> A2012-21 sch 1 pt 1.3</w:t>
      </w:r>
    </w:p>
    <w:p w:rsidR="00CD3E0B" w:rsidRDefault="00CD3E0B" w:rsidP="00CD3E0B">
      <w:pPr>
        <w:pStyle w:val="Actdetails"/>
      </w:pPr>
      <w:r>
        <w:t>notified LR 22 May 2012</w:t>
      </w:r>
    </w:p>
    <w:p w:rsidR="00CD3E0B" w:rsidRDefault="00CD3E0B" w:rsidP="00CD3E0B">
      <w:pPr>
        <w:pStyle w:val="Actdetails"/>
      </w:pPr>
      <w:r>
        <w:t>s 1, s 2 commenced 22 May 2012 (LA s 75 (1))</w:t>
      </w:r>
    </w:p>
    <w:p w:rsidR="00CD3E0B" w:rsidRDefault="00CD3E0B" w:rsidP="00CD3E0B">
      <w:pPr>
        <w:pStyle w:val="Actdetails"/>
      </w:pPr>
      <w:r w:rsidRPr="008421B3">
        <w:t xml:space="preserve">sch 1 pt 1.3 commenced 8 November 2012 (s 2 (2) and </w:t>
      </w:r>
      <w:r w:rsidR="009B7DD5">
        <w:t xml:space="preserve">see </w:t>
      </w:r>
      <w:hyperlink r:id="rId164" w:tooltip="Working with Vulnerable People (Background Checking) Act 2011" w:history="1">
        <w:r w:rsidR="009B7DD5" w:rsidRPr="009B7DD5">
          <w:rPr>
            <w:rStyle w:val="charCitHyperlinkAbbrev"/>
          </w:rPr>
          <w:t>A2011</w:t>
        </w:r>
        <w:r w:rsidR="009B7DD5" w:rsidRPr="009B7DD5">
          <w:rPr>
            <w:rStyle w:val="charCitHyperlinkAbbrev"/>
          </w:rPr>
          <w:noBreakHyphen/>
          <w:t>44</w:t>
        </w:r>
      </w:hyperlink>
      <w:r w:rsidR="008421B3" w:rsidRPr="008421B3">
        <w:t xml:space="preserve"> s 2</w:t>
      </w:r>
      <w:r w:rsidR="007A357B">
        <w:t xml:space="preserve"> (2)</w:t>
      </w:r>
      <w:r w:rsidRPr="008421B3">
        <w:t>)</w:t>
      </w:r>
    </w:p>
    <w:p w:rsidR="000D2071" w:rsidRDefault="00761616" w:rsidP="000D2071">
      <w:pPr>
        <w:pStyle w:val="NewAct"/>
      </w:pPr>
      <w:hyperlink r:id="rId165" w:tooltip="A2013-19" w:history="1">
        <w:r w:rsidR="000D2071">
          <w:rPr>
            <w:rStyle w:val="charCitHyperlinkAbbrev"/>
          </w:rPr>
          <w:t>Statute Law Amendment Act 2013</w:t>
        </w:r>
      </w:hyperlink>
      <w:r w:rsidR="00B8465D">
        <w:t xml:space="preserve"> A2013-19 sch 3 pt 3.55</w:t>
      </w:r>
    </w:p>
    <w:p w:rsidR="000D2071" w:rsidRDefault="000D2071" w:rsidP="000D2071">
      <w:pPr>
        <w:pStyle w:val="Actdetails"/>
        <w:keepNext/>
      </w:pPr>
      <w:r>
        <w:t>notified LR 24 May 2013</w:t>
      </w:r>
    </w:p>
    <w:p w:rsidR="000D2071" w:rsidRDefault="000D2071" w:rsidP="000D2071">
      <w:pPr>
        <w:pStyle w:val="Actdetails"/>
        <w:keepNext/>
      </w:pPr>
      <w:r>
        <w:t>s 1, s 2 commenced 24 May 2013 (LA s 75 (1))</w:t>
      </w:r>
    </w:p>
    <w:p w:rsidR="000D2071" w:rsidRDefault="000D2071" w:rsidP="000D2071">
      <w:pPr>
        <w:pStyle w:val="Actdetails"/>
      </w:pPr>
      <w:r>
        <w:t>sch 3 pt 3.</w:t>
      </w:r>
      <w:r w:rsidR="00B8465D">
        <w:t>55</w:t>
      </w:r>
      <w:r w:rsidRPr="002D2CC3">
        <w:t xml:space="preserve"> </w:t>
      </w:r>
      <w:r w:rsidRPr="009A7FDA">
        <w:t xml:space="preserve">commenced </w:t>
      </w:r>
      <w:r>
        <w:t>14 June</w:t>
      </w:r>
      <w:r w:rsidRPr="009A7FDA">
        <w:t xml:space="preserve"> 201</w:t>
      </w:r>
      <w:r>
        <w:t>3</w:t>
      </w:r>
      <w:r w:rsidRPr="009A7FDA">
        <w:t xml:space="preserve"> (s 2)</w:t>
      </w:r>
    </w:p>
    <w:p w:rsidR="0035277E" w:rsidRDefault="00761616" w:rsidP="0035277E">
      <w:pPr>
        <w:pStyle w:val="NewAct"/>
      </w:pPr>
      <w:hyperlink r:id="rId166" w:tooltip="A2014-44" w:history="1">
        <w:r w:rsidR="0035277E">
          <w:rPr>
            <w:rStyle w:val="charCitHyperlinkAbbrev"/>
          </w:rPr>
          <w:t>Statute Law Amendment Act 2014 (No 2)</w:t>
        </w:r>
      </w:hyperlink>
      <w:r w:rsidR="0035277E">
        <w:t xml:space="preserve"> A2014</w:t>
      </w:r>
      <w:r w:rsidR="0035277E">
        <w:noBreakHyphen/>
        <w:t>44 sch 3 pt 3.13</w:t>
      </w:r>
    </w:p>
    <w:p w:rsidR="0035277E" w:rsidRDefault="0035277E" w:rsidP="0035277E">
      <w:pPr>
        <w:pStyle w:val="Actdetails"/>
        <w:keepNext/>
      </w:pPr>
      <w:r>
        <w:t>notified LR 5 November 2014</w:t>
      </w:r>
    </w:p>
    <w:p w:rsidR="0035277E" w:rsidRDefault="0035277E" w:rsidP="0035277E">
      <w:pPr>
        <w:pStyle w:val="Actdetails"/>
        <w:keepNext/>
      </w:pPr>
      <w:r>
        <w:t>s 1, s 2 commenced 5 November 2014 (LA s 75 (1))</w:t>
      </w:r>
    </w:p>
    <w:p w:rsidR="0035277E" w:rsidRPr="00AE7C72" w:rsidRDefault="0035277E" w:rsidP="0035277E">
      <w:pPr>
        <w:pStyle w:val="Actdetails"/>
      </w:pPr>
      <w:r>
        <w:t xml:space="preserve">sch 3 pt 3.13 </w:t>
      </w:r>
      <w:r w:rsidRPr="00AE7C72">
        <w:t xml:space="preserve">commenced </w:t>
      </w:r>
      <w:r>
        <w:t>19 November 2014</w:t>
      </w:r>
      <w:r w:rsidRPr="00AE7C72">
        <w:t xml:space="preserve"> (</w:t>
      </w:r>
      <w:r>
        <w:t>s 2)</w:t>
      </w:r>
    </w:p>
    <w:p w:rsidR="00674D1A" w:rsidRDefault="00761616" w:rsidP="00674D1A">
      <w:pPr>
        <w:pStyle w:val="NewAct"/>
      </w:pPr>
      <w:hyperlink r:id="rId167" w:tooltip="A2015-22" w:history="1">
        <w:r w:rsidR="00674D1A">
          <w:rPr>
            <w:rStyle w:val="charCitHyperlinkAbbrev"/>
          </w:rPr>
          <w:t>Children and Young People Amendment Act 2015 (No 2)</w:t>
        </w:r>
      </w:hyperlink>
      <w:r w:rsidR="00674D1A">
        <w:t xml:space="preserve"> A2015-22 sch 1 pt 1.1</w:t>
      </w:r>
    </w:p>
    <w:p w:rsidR="00674D1A" w:rsidRDefault="00674D1A" w:rsidP="00674D1A">
      <w:pPr>
        <w:pStyle w:val="Actdetails"/>
      </w:pPr>
      <w:r>
        <w:t>notified LR 16 June 2015</w:t>
      </w:r>
    </w:p>
    <w:p w:rsidR="00674D1A" w:rsidRDefault="00674D1A" w:rsidP="00674D1A">
      <w:pPr>
        <w:pStyle w:val="Actdetails"/>
      </w:pPr>
      <w:r>
        <w:t>s 1, s 2 commenced 16 June 2015 (LA s 75 (1))</w:t>
      </w:r>
    </w:p>
    <w:p w:rsidR="00674D1A" w:rsidRDefault="00674D1A" w:rsidP="00674D1A">
      <w:pPr>
        <w:pStyle w:val="Actdetails"/>
      </w:pPr>
      <w:r>
        <w:t>sch 1 pt 1.1 commenced 1 July 2015 (s 2)</w:t>
      </w:r>
    </w:p>
    <w:p w:rsidR="0067474C" w:rsidRDefault="00761616" w:rsidP="0067474C">
      <w:pPr>
        <w:pStyle w:val="NewAct"/>
      </w:pPr>
      <w:hyperlink r:id="rId168" w:tooltip="A2015-29" w:history="1">
        <w:r w:rsidR="0067474C">
          <w:rPr>
            <w:rStyle w:val="charCitHyperlinkAbbrev"/>
          </w:rPr>
          <w:t>Veterinary Surgeons Act 2015</w:t>
        </w:r>
      </w:hyperlink>
      <w:r w:rsidR="007E4B65">
        <w:t xml:space="preserve"> A2015</w:t>
      </w:r>
      <w:r w:rsidR="007E4B65">
        <w:noBreakHyphen/>
        <w:t>29 sch 2 pt 2.13</w:t>
      </w:r>
    </w:p>
    <w:p w:rsidR="0067474C" w:rsidRDefault="0067474C" w:rsidP="0067474C">
      <w:pPr>
        <w:pStyle w:val="Actdetails"/>
        <w:keepNext/>
      </w:pPr>
      <w:r>
        <w:t>notified LR 20 August 2015</w:t>
      </w:r>
    </w:p>
    <w:p w:rsidR="0067474C" w:rsidRDefault="0067474C" w:rsidP="0067474C">
      <w:pPr>
        <w:pStyle w:val="Actdetails"/>
        <w:keepNext/>
      </w:pPr>
      <w:r>
        <w:t>s 1, s 2 commenced 20 August 2015 (LA s 75 (1))</w:t>
      </w:r>
    </w:p>
    <w:p w:rsidR="0067474C" w:rsidRPr="00AE7C72" w:rsidRDefault="0067474C" w:rsidP="0067474C">
      <w:pPr>
        <w:pStyle w:val="Actdetails"/>
      </w:pPr>
      <w:r>
        <w:t>sch 2 pt 2.</w:t>
      </w:r>
      <w:r w:rsidR="007E4B65">
        <w:t>13</w:t>
      </w:r>
      <w:r>
        <w:t xml:space="preserve"> </w:t>
      </w:r>
      <w:r w:rsidRPr="00AE7C72">
        <w:t xml:space="preserve">commenced </w:t>
      </w:r>
      <w:r>
        <w:t>1 December 2015</w:t>
      </w:r>
      <w:r w:rsidRPr="00AE7C72">
        <w:t xml:space="preserve"> (</w:t>
      </w:r>
      <w:r>
        <w:t xml:space="preserve">s 2 (1) and </w:t>
      </w:r>
      <w:hyperlink r:id="rId169" w:tooltip="CN2015-22" w:history="1">
        <w:r w:rsidRPr="008502A4">
          <w:rPr>
            <w:rStyle w:val="charCitHyperlinkAbbrev"/>
          </w:rPr>
          <w:t>CN2015-22</w:t>
        </w:r>
      </w:hyperlink>
      <w:r>
        <w:t>)</w:t>
      </w:r>
    </w:p>
    <w:p w:rsidR="00A81A8F" w:rsidRDefault="00761616" w:rsidP="00A81A8F">
      <w:pPr>
        <w:pStyle w:val="NewAct"/>
      </w:pPr>
      <w:hyperlink r:id="rId170" w:tooltip="A2015-45" w:history="1">
        <w:r w:rsidR="00A81A8F">
          <w:rPr>
            <w:rStyle w:val="charCitHyperlinkAbbrev"/>
          </w:rPr>
          <w:t>Spent Convictions (Historical Homosexual Convictions Extinguishment) Amendment Act 2015</w:t>
        </w:r>
      </w:hyperlink>
      <w:r w:rsidR="00A81A8F">
        <w:t xml:space="preserve"> A2015</w:t>
      </w:r>
      <w:r w:rsidR="00A81A8F">
        <w:noBreakHyphen/>
        <w:t>45 sch 1 pt 1.9</w:t>
      </w:r>
    </w:p>
    <w:p w:rsidR="00A81A8F" w:rsidRDefault="00A81A8F" w:rsidP="00A81A8F">
      <w:pPr>
        <w:pStyle w:val="Actdetails"/>
        <w:keepNext/>
      </w:pPr>
      <w:r>
        <w:t>notified LR 6 November 2015</w:t>
      </w:r>
    </w:p>
    <w:p w:rsidR="00A81A8F" w:rsidRDefault="00A81A8F" w:rsidP="00A81A8F">
      <w:pPr>
        <w:pStyle w:val="Actdetails"/>
        <w:keepNext/>
      </w:pPr>
      <w:r>
        <w:t>s 1, s 2 commenced 6 November 2015 (LA s 75 (1))</w:t>
      </w:r>
    </w:p>
    <w:p w:rsidR="00A81A8F" w:rsidRDefault="00A81A8F" w:rsidP="00A81A8F">
      <w:pPr>
        <w:pStyle w:val="Actdetails"/>
      </w:pPr>
      <w:r>
        <w:t xml:space="preserve">sch 1 pt 1.9 </w:t>
      </w:r>
      <w:r w:rsidRPr="00AE7C72">
        <w:t>commenced</w:t>
      </w:r>
      <w:r>
        <w:t xml:space="preserve"> 7 November</w:t>
      </w:r>
      <w:r w:rsidRPr="00AE7C72">
        <w:t xml:space="preserve"> </w:t>
      </w:r>
      <w:r>
        <w:t xml:space="preserve">2015 </w:t>
      </w:r>
      <w:r w:rsidRPr="00AE7C72">
        <w:t>(</w:t>
      </w:r>
      <w:r>
        <w:t>s 2)</w:t>
      </w:r>
    </w:p>
    <w:p w:rsidR="00670001" w:rsidRDefault="00761616" w:rsidP="00670001">
      <w:pPr>
        <w:pStyle w:val="NewAct"/>
      </w:pPr>
      <w:hyperlink r:id="rId171" w:tooltip="A2015-46" w:history="1">
        <w:r w:rsidR="00670001" w:rsidRPr="00670001">
          <w:rPr>
            <w:rStyle w:val="charCitHyperlinkAbbrev"/>
          </w:rPr>
          <w:t>Children and Young People Amendment Act 2015 (No 3)</w:t>
        </w:r>
      </w:hyperlink>
      <w:r w:rsidR="00670001">
        <w:t xml:space="preserve"> A2015-46 sch 1</w:t>
      </w:r>
    </w:p>
    <w:p w:rsidR="00670001" w:rsidRDefault="00670001" w:rsidP="00670001">
      <w:pPr>
        <w:pStyle w:val="Actdetails"/>
      </w:pPr>
      <w:r>
        <w:t>notified LR 6 November 2015</w:t>
      </w:r>
    </w:p>
    <w:p w:rsidR="00670001" w:rsidRDefault="00670001" w:rsidP="00670001">
      <w:pPr>
        <w:pStyle w:val="Actdetails"/>
      </w:pPr>
      <w:r>
        <w:t>s 1, s 2 commenced 6 November 2015 (LA s 75 (1))</w:t>
      </w:r>
    </w:p>
    <w:p w:rsidR="00670001" w:rsidRDefault="00670001" w:rsidP="00670001">
      <w:pPr>
        <w:pStyle w:val="Actdetails"/>
      </w:pPr>
      <w:r>
        <w:t>sch 1 commenced</w:t>
      </w:r>
      <w:r w:rsidRPr="00670001">
        <w:t xml:space="preserve"> 1 January 2016 (s 2)</w:t>
      </w:r>
    </w:p>
    <w:p w:rsidR="00567E1B" w:rsidRDefault="00761616" w:rsidP="00567E1B">
      <w:pPr>
        <w:pStyle w:val="NewAct"/>
      </w:pPr>
      <w:hyperlink r:id="rId172" w:tooltip="A2016-39" w:history="1">
        <w:r w:rsidR="00567E1B">
          <w:rPr>
            <w:rStyle w:val="charCitHyperlinkAbbrev"/>
          </w:rPr>
          <w:t>Reportable Conduct and Information Sharing Legislation Amendment Act 2016</w:t>
        </w:r>
      </w:hyperlink>
      <w:r w:rsidR="00567E1B">
        <w:t xml:space="preserve"> A2016-39 pt 4</w:t>
      </w:r>
    </w:p>
    <w:p w:rsidR="00567E1B" w:rsidRDefault="00567E1B" w:rsidP="00567E1B">
      <w:pPr>
        <w:pStyle w:val="Actdetails"/>
      </w:pPr>
      <w:r>
        <w:t>notified LR 17 August 2016</w:t>
      </w:r>
    </w:p>
    <w:p w:rsidR="00567E1B" w:rsidRDefault="00567E1B" w:rsidP="00567E1B">
      <w:pPr>
        <w:pStyle w:val="Actdetails"/>
      </w:pPr>
      <w:r>
        <w:t>s 1, s 2 commenced 17 August 2016 (LA s 75 (1))</w:t>
      </w:r>
    </w:p>
    <w:p w:rsidR="00567E1B" w:rsidRPr="002D5715" w:rsidRDefault="00567E1B" w:rsidP="00567E1B">
      <w:pPr>
        <w:pStyle w:val="Actdetails"/>
        <w:rPr>
          <w:rStyle w:val="charUnderline"/>
          <w:u w:val="none"/>
        </w:rPr>
      </w:pPr>
      <w:r w:rsidRPr="002D5715">
        <w:rPr>
          <w:rStyle w:val="charUnderline"/>
          <w:u w:val="none"/>
        </w:rPr>
        <w:t>s 15 commence</w:t>
      </w:r>
      <w:r w:rsidR="002D5715">
        <w:rPr>
          <w:rStyle w:val="charUnderline"/>
          <w:u w:val="none"/>
        </w:rPr>
        <w:t>d 1 July 2017</w:t>
      </w:r>
      <w:r w:rsidRPr="002D5715">
        <w:rPr>
          <w:rStyle w:val="charUnderline"/>
          <w:u w:val="none"/>
        </w:rPr>
        <w:t xml:space="preserve"> (s 2 (2)</w:t>
      </w:r>
      <w:r w:rsidR="002D5715">
        <w:rPr>
          <w:rStyle w:val="charUnderline"/>
          <w:u w:val="none"/>
        </w:rPr>
        <w:t xml:space="preserve"> and </w:t>
      </w:r>
      <w:hyperlink r:id="rId173" w:tooltip="CN2017-2" w:history="1">
        <w:r w:rsidR="002D5715">
          <w:rPr>
            <w:rStyle w:val="charCitHyperlinkAbbrev"/>
          </w:rPr>
          <w:t>CN2017-2</w:t>
        </w:r>
      </w:hyperlink>
      <w:r w:rsidRPr="002D5715">
        <w:rPr>
          <w:rStyle w:val="charUnderline"/>
          <w:u w:val="none"/>
        </w:rPr>
        <w:t>)</w:t>
      </w:r>
    </w:p>
    <w:p w:rsidR="00567E1B" w:rsidRDefault="00567E1B" w:rsidP="00567E1B">
      <w:pPr>
        <w:pStyle w:val="Actdetails"/>
      </w:pPr>
      <w:r>
        <w:t>pt 4 remainder commenced 18 August 2016 (s 2 (1))</w:t>
      </w:r>
    </w:p>
    <w:p w:rsidR="005A23AF" w:rsidRPr="00935D4E" w:rsidRDefault="00761616" w:rsidP="005A23AF">
      <w:pPr>
        <w:pStyle w:val="NewAct"/>
      </w:pPr>
      <w:hyperlink r:id="rId174" w:tooltip="A2016-42" w:history="1">
        <w:r w:rsidR="005A23AF">
          <w:rPr>
            <w:rStyle w:val="charCitHyperlinkAbbrev"/>
          </w:rPr>
          <w:t>Family Violence Act 2016</w:t>
        </w:r>
      </w:hyperlink>
      <w:r w:rsidR="005A23AF">
        <w:t xml:space="preserve"> A2016-42 sch 3 pt 3.22 (as am by </w:t>
      </w:r>
      <w:hyperlink r:id="rId175" w:tooltip="Family and Personal Violence Amendment Act 2017" w:history="1">
        <w:r w:rsidR="005A23AF">
          <w:rPr>
            <w:rStyle w:val="charCitHyperlinkAbbrev"/>
          </w:rPr>
          <w:t>A2017</w:t>
        </w:r>
        <w:r w:rsidR="005A23AF">
          <w:rPr>
            <w:rStyle w:val="charCitHyperlinkAbbrev"/>
          </w:rPr>
          <w:noBreakHyphen/>
          <w:t>10</w:t>
        </w:r>
      </w:hyperlink>
      <w:r w:rsidR="005A23AF">
        <w:t xml:space="preserve"> s 7)</w:t>
      </w:r>
    </w:p>
    <w:p w:rsidR="005A23AF" w:rsidRDefault="005A23AF" w:rsidP="005A23AF">
      <w:pPr>
        <w:pStyle w:val="Actdetails"/>
      </w:pPr>
      <w:r>
        <w:t>notified LR 18 August 2016</w:t>
      </w:r>
    </w:p>
    <w:p w:rsidR="005A23AF" w:rsidRDefault="005A23AF" w:rsidP="005A23AF">
      <w:pPr>
        <w:pStyle w:val="Actdetails"/>
      </w:pPr>
      <w:r>
        <w:t>s 1, s 2 commenced 18 August 2016 (LA s 75 (1))</w:t>
      </w:r>
    </w:p>
    <w:p w:rsidR="005A23AF" w:rsidRDefault="005A23AF" w:rsidP="005A23AF">
      <w:pPr>
        <w:pStyle w:val="Actdetails"/>
      </w:pPr>
      <w:r>
        <w:t>sch 3 pt 3.22</w:t>
      </w:r>
      <w:r w:rsidRPr="006F3A6F">
        <w:t xml:space="preserve"> </w:t>
      </w:r>
      <w:r>
        <w:t>commenced</w:t>
      </w:r>
      <w:r w:rsidRPr="006F3A6F">
        <w:t xml:space="preserve"> </w:t>
      </w:r>
      <w:r>
        <w:t xml:space="preserve">1 May 2017 (s 2 (2) as am by </w:t>
      </w:r>
      <w:hyperlink r:id="rId176" w:tooltip="Family and Personal Violence Amendment Act 2017" w:history="1">
        <w:r>
          <w:rPr>
            <w:rStyle w:val="charCitHyperlinkAbbrev"/>
          </w:rPr>
          <w:t>A2017</w:t>
        </w:r>
        <w:r>
          <w:rPr>
            <w:rStyle w:val="charCitHyperlinkAbbrev"/>
          </w:rPr>
          <w:noBreakHyphen/>
          <w:t>10</w:t>
        </w:r>
      </w:hyperlink>
      <w:r>
        <w:t xml:space="preserve"> s 7</w:t>
      </w:r>
      <w:r w:rsidRPr="006F3A6F">
        <w:t>)</w:t>
      </w:r>
    </w:p>
    <w:p w:rsidR="005A23AF" w:rsidRPr="00935D4E" w:rsidRDefault="00761616" w:rsidP="005A23AF">
      <w:pPr>
        <w:pStyle w:val="NewAct"/>
      </w:pPr>
      <w:hyperlink r:id="rId177" w:tooltip="A2017-10" w:history="1">
        <w:r w:rsidR="005A23AF">
          <w:rPr>
            <w:rStyle w:val="charCitHyperlinkAbbrev"/>
          </w:rPr>
          <w:t>Family and Personal Violence Legislation Amendment Act 2017</w:t>
        </w:r>
      </w:hyperlink>
      <w:r w:rsidR="005A23AF">
        <w:t xml:space="preserve"> A2017</w:t>
      </w:r>
      <w:r w:rsidR="005A23AF">
        <w:noBreakHyphen/>
        <w:t>10 s 7</w:t>
      </w:r>
    </w:p>
    <w:p w:rsidR="005A23AF" w:rsidRDefault="005A23AF" w:rsidP="005A23AF">
      <w:pPr>
        <w:pStyle w:val="Actdetails"/>
      </w:pPr>
      <w:r>
        <w:t>notified LR 6 April 2017</w:t>
      </w:r>
    </w:p>
    <w:p w:rsidR="005A23AF" w:rsidRDefault="005A23AF" w:rsidP="005A23AF">
      <w:pPr>
        <w:pStyle w:val="Actdetails"/>
      </w:pPr>
      <w:r>
        <w:t>s 1, s 2 commenced 6 April 2017 (LA s 75 (1))</w:t>
      </w:r>
    </w:p>
    <w:p w:rsidR="005A23AF" w:rsidRDefault="005A23AF" w:rsidP="005A23AF">
      <w:pPr>
        <w:pStyle w:val="Actdetails"/>
      </w:pPr>
      <w:r>
        <w:t>s 7</w:t>
      </w:r>
      <w:r w:rsidRPr="006F3A6F">
        <w:t xml:space="preserve"> </w:t>
      </w:r>
      <w:r>
        <w:t>commenced</w:t>
      </w:r>
      <w:r w:rsidRPr="006F3A6F">
        <w:t xml:space="preserve"> </w:t>
      </w:r>
      <w:r>
        <w:t>30 April 2017 (s 2 (1)</w:t>
      </w:r>
      <w:r w:rsidRPr="006F3A6F">
        <w:t>)</w:t>
      </w:r>
    </w:p>
    <w:p w:rsidR="005A23AF" w:rsidRDefault="005A23AF" w:rsidP="005A23AF">
      <w:pPr>
        <w:pStyle w:val="LegHistNote"/>
      </w:pPr>
      <w:r>
        <w:rPr>
          <w:i/>
        </w:rPr>
        <w:t>Note</w:t>
      </w:r>
      <w:r>
        <w:rPr>
          <w:i/>
        </w:rPr>
        <w:tab/>
      </w:r>
      <w:r>
        <w:t>This Act only amends the Family Violence Act 2016</w:t>
      </w:r>
      <w:r>
        <w:br/>
      </w:r>
      <w:hyperlink r:id="rId178" w:tooltip="Family Violence Act 2016" w:history="1">
        <w:r>
          <w:rPr>
            <w:rStyle w:val="charCitHyperlinkAbbrev"/>
          </w:rPr>
          <w:t>A2016</w:t>
        </w:r>
        <w:r>
          <w:rPr>
            <w:rStyle w:val="charCitHyperlinkAbbrev"/>
          </w:rPr>
          <w:noBreakHyphen/>
          <w:t>42</w:t>
        </w:r>
      </w:hyperlink>
      <w:r>
        <w:t>.</w:t>
      </w:r>
    </w:p>
    <w:p w:rsidR="00787612" w:rsidRPr="00935D4E" w:rsidRDefault="00761616" w:rsidP="00787612">
      <w:pPr>
        <w:pStyle w:val="NewAct"/>
      </w:pPr>
      <w:hyperlink r:id="rId179" w:tooltip="A2018-19" w:history="1">
        <w:r w:rsidR="00787612">
          <w:rPr>
            <w:rStyle w:val="charCitHyperlinkAbbrev"/>
          </w:rPr>
          <w:t>Road Transport Reform (Light Rail) Legislation Amendment Act 2018</w:t>
        </w:r>
      </w:hyperlink>
      <w:r w:rsidR="00787612">
        <w:t xml:space="preserve"> A2018-19 sch 1 pt 1.1</w:t>
      </w:r>
      <w:r w:rsidR="0033578B">
        <w:t>1</w:t>
      </w:r>
    </w:p>
    <w:p w:rsidR="00787612" w:rsidRDefault="00787612" w:rsidP="00787612">
      <w:pPr>
        <w:pStyle w:val="Actdetails"/>
      </w:pPr>
      <w:r>
        <w:t>notified LR 17 May 2018</w:t>
      </w:r>
    </w:p>
    <w:p w:rsidR="00787612" w:rsidRDefault="00787612" w:rsidP="00787612">
      <w:pPr>
        <w:pStyle w:val="Actdetails"/>
      </w:pPr>
      <w:r>
        <w:t>s 1, s 2 commenced 17 May 2018 (LA s 75 (1))</w:t>
      </w:r>
    </w:p>
    <w:p w:rsidR="00787612" w:rsidRDefault="00787612" w:rsidP="00787612">
      <w:pPr>
        <w:pStyle w:val="Actdetails"/>
      </w:pPr>
      <w:r>
        <w:t>sch 1 pt 1.1</w:t>
      </w:r>
      <w:r w:rsidR="0033578B">
        <w:t>1</w:t>
      </w:r>
      <w:r>
        <w:t xml:space="preserve"> commenced</w:t>
      </w:r>
      <w:r w:rsidRPr="006F3A6F">
        <w:t xml:space="preserve"> </w:t>
      </w:r>
      <w:r>
        <w:t>24 May 2018 (s 2)</w:t>
      </w:r>
    </w:p>
    <w:p w:rsidR="00EE4C17" w:rsidRPr="00EE4C17" w:rsidRDefault="00EE4C17" w:rsidP="00EE4C17">
      <w:pPr>
        <w:pStyle w:val="PageBreak"/>
      </w:pPr>
      <w:r w:rsidRPr="00EE4C17">
        <w:br w:type="page"/>
      </w:r>
    </w:p>
    <w:p w:rsidR="00144974" w:rsidRPr="00613AF1" w:rsidRDefault="00144974">
      <w:pPr>
        <w:pStyle w:val="Endnote20"/>
      </w:pPr>
      <w:bookmarkStart w:id="132" w:name="_Toc514838404"/>
      <w:r w:rsidRPr="00613AF1">
        <w:rPr>
          <w:rStyle w:val="charTableNo"/>
        </w:rPr>
        <w:t>4</w:t>
      </w:r>
      <w:r>
        <w:tab/>
      </w:r>
      <w:r w:rsidRPr="00613AF1">
        <w:rPr>
          <w:rStyle w:val="charTableText"/>
        </w:rPr>
        <w:t>Amendment history</w:t>
      </w:r>
      <w:bookmarkEnd w:id="132"/>
    </w:p>
    <w:p w:rsidR="00710505" w:rsidRDefault="00710505" w:rsidP="00144974">
      <w:pPr>
        <w:pStyle w:val="AmdtsEntryHd"/>
      </w:pPr>
      <w:r w:rsidRPr="004B2189">
        <w:t>Commencement</w:t>
      </w:r>
    </w:p>
    <w:p w:rsidR="00710505" w:rsidRPr="00710505" w:rsidRDefault="00CB2075" w:rsidP="00710505">
      <w:pPr>
        <w:pStyle w:val="AmdtsEntries"/>
      </w:pPr>
      <w:r>
        <w:t>s 2</w:t>
      </w:r>
      <w:r>
        <w:tab/>
        <w:t>om</w:t>
      </w:r>
      <w:r w:rsidR="00710505">
        <w:t xml:space="preserve"> LA s 89 (4)</w:t>
      </w:r>
    </w:p>
    <w:p w:rsidR="00144974" w:rsidRDefault="00710505" w:rsidP="00144974">
      <w:pPr>
        <w:pStyle w:val="AmdtsEntryHd"/>
      </w:pPr>
      <w:r w:rsidRPr="004B2189">
        <w:t>When does Act apply to a regulated activity?</w:t>
      </w:r>
    </w:p>
    <w:p w:rsidR="00EB5052" w:rsidRDefault="00710505" w:rsidP="00710505">
      <w:pPr>
        <w:pStyle w:val="AmdtsEntries"/>
      </w:pPr>
      <w:r>
        <w:t>s 3</w:t>
      </w:r>
      <w:r w:rsidR="00EB5052">
        <w:tab/>
        <w:t xml:space="preserve">table sub </w:t>
      </w:r>
      <w:hyperlink r:id="rId180" w:tooltip="Statute Law Amendment Act 2012" w:history="1">
        <w:r w:rsidR="00FB4595" w:rsidRPr="00FB4595">
          <w:rPr>
            <w:rStyle w:val="charCitHyperlinkAbbrev"/>
          </w:rPr>
          <w:t>A2012</w:t>
        </w:r>
        <w:r w:rsidR="00FB4595" w:rsidRPr="00FB4595">
          <w:rPr>
            <w:rStyle w:val="charCitHyperlinkAbbrev"/>
          </w:rPr>
          <w:noBreakHyphen/>
          <w:t>21</w:t>
        </w:r>
      </w:hyperlink>
      <w:r w:rsidR="00EB5052">
        <w:t xml:space="preserve"> amdt 1.5</w:t>
      </w:r>
    </w:p>
    <w:p w:rsidR="00710505" w:rsidRDefault="00710505" w:rsidP="00710505">
      <w:pPr>
        <w:pStyle w:val="AmdtsEntries"/>
      </w:pPr>
      <w:r>
        <w:tab/>
      </w:r>
      <w:r>
        <w:rPr>
          <w:rStyle w:val="charUnderline"/>
        </w:rPr>
        <w:t>exp 8 November 2018 (s 3 (2))</w:t>
      </w:r>
    </w:p>
    <w:p w:rsidR="007E4B65" w:rsidRDefault="007E4B65" w:rsidP="007E4B65">
      <w:pPr>
        <w:pStyle w:val="AmdtsEntryHd"/>
      </w:pPr>
      <w:r w:rsidRPr="004B2189">
        <w:t>When is a person required</w:t>
      </w:r>
      <w:r w:rsidRPr="00FB4595">
        <w:rPr>
          <w:rStyle w:val="charItals"/>
        </w:rPr>
        <w:t xml:space="preserve"> </w:t>
      </w:r>
      <w:r w:rsidRPr="004B2189">
        <w:t>to be registered?</w:t>
      </w:r>
    </w:p>
    <w:p w:rsidR="007E4B65" w:rsidRPr="007E4B65" w:rsidRDefault="007E4B65" w:rsidP="007E4B65">
      <w:pPr>
        <w:pStyle w:val="AmdtsEntries"/>
      </w:pPr>
      <w:r>
        <w:t>s 12</w:t>
      </w:r>
      <w:r>
        <w:tab/>
        <w:t xml:space="preserve">am </w:t>
      </w:r>
      <w:hyperlink r:id="rId181" w:tooltip="Veterinary Surgeons Act 2015" w:history="1">
        <w:r>
          <w:rPr>
            <w:rStyle w:val="charCitHyperlinkAbbrev"/>
          </w:rPr>
          <w:t>A2015</w:t>
        </w:r>
        <w:r>
          <w:rPr>
            <w:rStyle w:val="charCitHyperlinkAbbrev"/>
          </w:rPr>
          <w:noBreakHyphen/>
          <w:t>29</w:t>
        </w:r>
      </w:hyperlink>
      <w:r>
        <w:t xml:space="preserve"> amdt 2.92</w:t>
      </w:r>
    </w:p>
    <w:p w:rsidR="00670001" w:rsidRDefault="00670001" w:rsidP="00B8465D">
      <w:pPr>
        <w:pStyle w:val="AmdtsEntryHd"/>
      </w:pPr>
      <w:r w:rsidRPr="004B2189">
        <w:t>When unregistered person may be engaged in regulated activity—kinship carer</w:t>
      </w:r>
    </w:p>
    <w:p w:rsidR="00670001" w:rsidRPr="00670001" w:rsidRDefault="00670001" w:rsidP="00670001">
      <w:pPr>
        <w:pStyle w:val="AmdtsEntries"/>
      </w:pPr>
      <w:r>
        <w:t>s 16</w:t>
      </w:r>
      <w:r>
        <w:tab/>
        <w:t xml:space="preserve">am </w:t>
      </w:r>
      <w:hyperlink r:id="rId182" w:tooltip="Children and Young People Amendment Act 2015 (No 3)" w:history="1">
        <w:r w:rsidR="007F087A">
          <w:rPr>
            <w:rStyle w:val="charCitHyperlinkAbbrev"/>
          </w:rPr>
          <w:t>A2015</w:t>
        </w:r>
        <w:r w:rsidR="007F087A">
          <w:rPr>
            <w:rStyle w:val="charCitHyperlinkAbbrev"/>
          </w:rPr>
          <w:noBreakHyphen/>
          <w:t>46</w:t>
        </w:r>
      </w:hyperlink>
      <w:r>
        <w:t xml:space="preserve"> amdt 1.1</w:t>
      </w:r>
    </w:p>
    <w:p w:rsidR="00A81A8F" w:rsidRDefault="00A81A8F" w:rsidP="00B8465D">
      <w:pPr>
        <w:pStyle w:val="AmdtsEntryHd"/>
        <w:rPr>
          <w:lang w:eastAsia="en-AU"/>
        </w:rPr>
      </w:pPr>
      <w:r w:rsidRPr="004B2189">
        <w:t xml:space="preserve">Meaning of </w:t>
      </w:r>
      <w:r w:rsidRPr="00FB4595">
        <w:rPr>
          <w:rStyle w:val="charItals"/>
        </w:rPr>
        <w:t>criminal history</w:t>
      </w:r>
    </w:p>
    <w:p w:rsidR="00A81A8F" w:rsidRPr="00A81A8F" w:rsidRDefault="00A81A8F" w:rsidP="00A81A8F">
      <w:pPr>
        <w:pStyle w:val="AmdtsEntries"/>
        <w:rPr>
          <w:lang w:eastAsia="en-AU"/>
        </w:rPr>
      </w:pPr>
      <w:r>
        <w:rPr>
          <w:lang w:eastAsia="en-AU"/>
        </w:rPr>
        <w:t>s 24</w:t>
      </w:r>
      <w:r>
        <w:rPr>
          <w:lang w:eastAsia="en-AU"/>
        </w:rPr>
        <w:tab/>
        <w:t xml:space="preserve">am </w:t>
      </w:r>
      <w:hyperlink r:id="rId183" w:tooltip="Spent Convictions (Historical Homosexual Convictions Extinguishment) Amendment Act 2015" w:history="1">
        <w:r>
          <w:rPr>
            <w:rStyle w:val="charCitHyperlinkAbbrev"/>
          </w:rPr>
          <w:t>A2015</w:t>
        </w:r>
        <w:r>
          <w:rPr>
            <w:rStyle w:val="charCitHyperlinkAbbrev"/>
          </w:rPr>
          <w:noBreakHyphen/>
          <w:t>45</w:t>
        </w:r>
      </w:hyperlink>
      <w:r>
        <w:t xml:space="preserve"> amdt 1.9</w:t>
      </w:r>
    </w:p>
    <w:p w:rsidR="00B8465D" w:rsidRDefault="00BB18C7" w:rsidP="00B8465D">
      <w:pPr>
        <w:pStyle w:val="AmdtsEntryHd"/>
      </w:pPr>
      <w:r w:rsidRPr="004B2189">
        <w:rPr>
          <w:lang w:eastAsia="en-AU"/>
        </w:rPr>
        <w:t>Risk assessment guidelines</w:t>
      </w:r>
    </w:p>
    <w:p w:rsidR="00B8465D" w:rsidRDefault="00B8465D" w:rsidP="00B8465D">
      <w:pPr>
        <w:pStyle w:val="AmdtsEntries"/>
      </w:pPr>
      <w:r>
        <w:t>s 27</w:t>
      </w:r>
      <w:r>
        <w:tab/>
        <w:t xml:space="preserve">am </w:t>
      </w:r>
      <w:hyperlink r:id="rId184" w:tooltip="Statute Law Amendment Act 2013" w:history="1">
        <w:r w:rsidR="00661BE7">
          <w:rPr>
            <w:rStyle w:val="charCitHyperlinkAbbrev"/>
          </w:rPr>
          <w:t>A2013</w:t>
        </w:r>
        <w:r w:rsidR="00661BE7">
          <w:rPr>
            <w:rStyle w:val="charCitHyperlinkAbbrev"/>
          </w:rPr>
          <w:noBreakHyphen/>
          <w:t>19</w:t>
        </w:r>
      </w:hyperlink>
      <w:r w:rsidR="00661BE7">
        <w:t xml:space="preserve"> amdt 3.517</w:t>
      </w:r>
    </w:p>
    <w:p w:rsidR="0035277E" w:rsidRDefault="0035277E" w:rsidP="00661BE7">
      <w:pPr>
        <w:pStyle w:val="AmdtsEntryHd"/>
        <w:rPr>
          <w:lang w:eastAsia="en-AU"/>
        </w:rPr>
      </w:pPr>
      <w:r w:rsidRPr="004B2189">
        <w:rPr>
          <w:lang w:eastAsia="en-AU"/>
        </w:rPr>
        <w:t>Risk assessment guidelines—content</w:t>
      </w:r>
    </w:p>
    <w:p w:rsidR="0035277E" w:rsidRPr="0035277E" w:rsidRDefault="0035277E" w:rsidP="0035277E">
      <w:pPr>
        <w:pStyle w:val="AmdtsEntries"/>
        <w:rPr>
          <w:lang w:eastAsia="en-AU"/>
        </w:rPr>
      </w:pPr>
      <w:r>
        <w:rPr>
          <w:lang w:eastAsia="en-AU"/>
        </w:rPr>
        <w:t>s 28</w:t>
      </w:r>
      <w:r>
        <w:rPr>
          <w:lang w:eastAsia="en-AU"/>
        </w:rPr>
        <w:tab/>
        <w:t xml:space="preserve">am </w:t>
      </w:r>
      <w:hyperlink r:id="rId185" w:tooltip="Statute Law Amendment Act 2014 (No 2)" w:history="1">
        <w:r>
          <w:rPr>
            <w:rStyle w:val="charCitHyperlinkAbbrev"/>
          </w:rPr>
          <w:t>A2014</w:t>
        </w:r>
        <w:r>
          <w:rPr>
            <w:rStyle w:val="charCitHyperlinkAbbrev"/>
          </w:rPr>
          <w:noBreakHyphen/>
          <w:t>44</w:t>
        </w:r>
      </w:hyperlink>
      <w:r>
        <w:rPr>
          <w:lang w:eastAsia="en-AU"/>
        </w:rPr>
        <w:t xml:space="preserve"> amdt 3.86</w:t>
      </w:r>
      <w:r w:rsidR="00C641AC">
        <w:rPr>
          <w:lang w:eastAsia="en-AU"/>
        </w:rPr>
        <w:t xml:space="preserve">; </w:t>
      </w:r>
      <w:hyperlink r:id="rId186" w:tooltip="Family Violence Act 2016" w:history="1">
        <w:r w:rsidR="00C641AC">
          <w:rPr>
            <w:rStyle w:val="charCitHyperlinkAbbrev"/>
          </w:rPr>
          <w:t>A2016</w:t>
        </w:r>
        <w:r w:rsidR="00C641AC">
          <w:rPr>
            <w:rStyle w:val="charCitHyperlinkAbbrev"/>
          </w:rPr>
          <w:noBreakHyphen/>
          <w:t>42</w:t>
        </w:r>
      </w:hyperlink>
      <w:r w:rsidR="00C641AC">
        <w:t xml:space="preserve"> amdt 3.107</w:t>
      </w:r>
    </w:p>
    <w:p w:rsidR="00567E1B" w:rsidRDefault="00567E1B" w:rsidP="00661BE7">
      <w:pPr>
        <w:pStyle w:val="AmdtsEntryHd"/>
      </w:pPr>
      <w:r w:rsidRPr="00055EF8">
        <w:t>Commissioner may request information from an entity to conduct risk assessments</w:t>
      </w:r>
    </w:p>
    <w:p w:rsidR="00567E1B" w:rsidRPr="00567E1B" w:rsidRDefault="00567E1B" w:rsidP="000F1A3E">
      <w:pPr>
        <w:pStyle w:val="AmdtsEntries"/>
      </w:pPr>
      <w:r>
        <w:t>s 33</w:t>
      </w:r>
      <w:r>
        <w:tab/>
        <w:t xml:space="preserve">sub </w:t>
      </w:r>
      <w:hyperlink r:id="rId187" w:tooltip="Reportable Conduct and Information Sharing Legislation Amendment Act 2016" w:history="1">
        <w:r w:rsidRPr="00250469">
          <w:rPr>
            <w:rStyle w:val="charCitHyperlinkAbbrev"/>
          </w:rPr>
          <w:t>A2016</w:t>
        </w:r>
        <w:r w:rsidRPr="00250469">
          <w:rPr>
            <w:rStyle w:val="charCitHyperlinkAbbrev"/>
          </w:rPr>
          <w:noBreakHyphen/>
          <w:t>39</w:t>
        </w:r>
      </w:hyperlink>
      <w:r w:rsidRPr="00250469">
        <w:rPr>
          <w:rStyle w:val="charCitHyperlinkAbbrev"/>
        </w:rPr>
        <w:t xml:space="preserve"> </w:t>
      </w:r>
      <w:r>
        <w:t>s 12</w:t>
      </w:r>
    </w:p>
    <w:p w:rsidR="0035277E" w:rsidRDefault="0035277E" w:rsidP="00661BE7">
      <w:pPr>
        <w:pStyle w:val="AmdtsEntryHd"/>
      </w:pPr>
      <w:r w:rsidRPr="004B2189">
        <w:t>Independent advisors—appointment</w:t>
      </w:r>
    </w:p>
    <w:p w:rsidR="0035277E" w:rsidRPr="0035277E" w:rsidRDefault="0035277E" w:rsidP="0035277E">
      <w:pPr>
        <w:pStyle w:val="AmdtsEntries"/>
      </w:pPr>
      <w:r>
        <w:t>s 34</w:t>
      </w:r>
      <w:r>
        <w:tab/>
      </w:r>
      <w:r>
        <w:rPr>
          <w:lang w:eastAsia="en-AU"/>
        </w:rPr>
        <w:t xml:space="preserve">am </w:t>
      </w:r>
      <w:hyperlink r:id="rId188" w:tooltip="Statute Law Amendment Act 2014 (No 2)" w:history="1">
        <w:r>
          <w:rPr>
            <w:rStyle w:val="charCitHyperlinkAbbrev"/>
          </w:rPr>
          <w:t>A2014</w:t>
        </w:r>
        <w:r>
          <w:rPr>
            <w:rStyle w:val="charCitHyperlinkAbbrev"/>
          </w:rPr>
          <w:noBreakHyphen/>
          <w:t>44</w:t>
        </w:r>
      </w:hyperlink>
      <w:r w:rsidR="00DB6A30">
        <w:rPr>
          <w:lang w:eastAsia="en-AU"/>
        </w:rPr>
        <w:t xml:space="preserve"> amdt 3.87</w:t>
      </w:r>
      <w:r>
        <w:rPr>
          <w:lang w:eastAsia="en-AU"/>
        </w:rPr>
        <w:t>, amdt 3.88</w:t>
      </w:r>
    </w:p>
    <w:p w:rsidR="0035277E" w:rsidRDefault="0035277E" w:rsidP="00661BE7">
      <w:pPr>
        <w:pStyle w:val="AmdtsEntryHd"/>
      </w:pPr>
      <w:r w:rsidRPr="004B2189">
        <w:t>Negative notices</w:t>
      </w:r>
    </w:p>
    <w:p w:rsidR="0035277E" w:rsidRPr="0035277E" w:rsidRDefault="0035277E" w:rsidP="0035277E">
      <w:pPr>
        <w:pStyle w:val="AmdtsEntries"/>
      </w:pPr>
      <w:r>
        <w:t>s 40</w:t>
      </w:r>
      <w:r>
        <w:tab/>
      </w:r>
      <w:r w:rsidR="00840A50">
        <w:rPr>
          <w:lang w:eastAsia="en-AU"/>
        </w:rPr>
        <w:t xml:space="preserve">am </w:t>
      </w:r>
      <w:hyperlink r:id="rId189" w:tooltip="Statute Law Amendment Act 2014 (No 2)" w:history="1">
        <w:r w:rsidR="00840A50">
          <w:rPr>
            <w:rStyle w:val="charCitHyperlinkAbbrev"/>
          </w:rPr>
          <w:t>A2014</w:t>
        </w:r>
        <w:r w:rsidR="00840A50">
          <w:rPr>
            <w:rStyle w:val="charCitHyperlinkAbbrev"/>
          </w:rPr>
          <w:noBreakHyphen/>
          <w:t>44</w:t>
        </w:r>
      </w:hyperlink>
      <w:r w:rsidR="00840A50">
        <w:rPr>
          <w:lang w:eastAsia="en-AU"/>
        </w:rPr>
        <w:t xml:space="preserve"> amdt 3.89</w:t>
      </w:r>
    </w:p>
    <w:p w:rsidR="00840A50" w:rsidRDefault="00840A50" w:rsidP="00840A50">
      <w:pPr>
        <w:pStyle w:val="AmdtsEntryHd"/>
      </w:pPr>
      <w:r w:rsidRPr="004B2189">
        <w:t>Proposed conditional registration</w:t>
      </w:r>
    </w:p>
    <w:p w:rsidR="00840A50" w:rsidRPr="0035277E" w:rsidRDefault="00840A50" w:rsidP="00840A50">
      <w:pPr>
        <w:pStyle w:val="AmdtsEntries"/>
      </w:pPr>
      <w:r>
        <w:t>s 43</w:t>
      </w:r>
      <w:r>
        <w:tab/>
      </w:r>
      <w:r>
        <w:rPr>
          <w:lang w:eastAsia="en-AU"/>
        </w:rPr>
        <w:t xml:space="preserve">am </w:t>
      </w:r>
      <w:hyperlink r:id="rId190" w:tooltip="Statute Law Amendment Act 2014 (No 2)" w:history="1">
        <w:r>
          <w:rPr>
            <w:rStyle w:val="charCitHyperlinkAbbrev"/>
          </w:rPr>
          <w:t>A2014</w:t>
        </w:r>
        <w:r>
          <w:rPr>
            <w:rStyle w:val="charCitHyperlinkAbbrev"/>
          </w:rPr>
          <w:noBreakHyphen/>
          <w:t>44</w:t>
        </w:r>
      </w:hyperlink>
      <w:r>
        <w:rPr>
          <w:lang w:eastAsia="en-AU"/>
        </w:rPr>
        <w:t xml:space="preserve"> amdt 3.90</w:t>
      </w:r>
    </w:p>
    <w:p w:rsidR="00840A50" w:rsidRDefault="00840A50" w:rsidP="00840A50">
      <w:pPr>
        <w:pStyle w:val="AmdtsEntryHd"/>
      </w:pPr>
      <w:r w:rsidRPr="004B2189">
        <w:t>Registration cards</w:t>
      </w:r>
    </w:p>
    <w:p w:rsidR="00840A50" w:rsidRPr="0035277E" w:rsidRDefault="00840A50" w:rsidP="00840A50">
      <w:pPr>
        <w:pStyle w:val="AmdtsEntries"/>
      </w:pPr>
      <w:r>
        <w:t>s 49</w:t>
      </w:r>
      <w:r>
        <w:tab/>
      </w:r>
      <w:r>
        <w:rPr>
          <w:lang w:eastAsia="en-AU"/>
        </w:rPr>
        <w:t xml:space="preserve">am </w:t>
      </w:r>
      <w:hyperlink r:id="rId191" w:tooltip="Statute Law Amendment Act 2014 (No 2)" w:history="1">
        <w:r>
          <w:rPr>
            <w:rStyle w:val="charCitHyperlinkAbbrev"/>
          </w:rPr>
          <w:t>A2014</w:t>
        </w:r>
        <w:r>
          <w:rPr>
            <w:rStyle w:val="charCitHyperlinkAbbrev"/>
          </w:rPr>
          <w:noBreakHyphen/>
          <w:t>44</w:t>
        </w:r>
      </w:hyperlink>
      <w:r>
        <w:rPr>
          <w:lang w:eastAsia="en-AU"/>
        </w:rPr>
        <w:t xml:space="preserve"> amdt 3.91</w:t>
      </w:r>
    </w:p>
    <w:p w:rsidR="00661BE7" w:rsidRDefault="00BB18C7" w:rsidP="00661BE7">
      <w:pPr>
        <w:pStyle w:val="AmdtsEntryHd"/>
      </w:pPr>
      <w:r w:rsidRPr="004B2189">
        <w:rPr>
          <w:lang w:eastAsia="en-AU"/>
        </w:rPr>
        <w:t>Lost, stolen or damaged registration cards</w:t>
      </w:r>
    </w:p>
    <w:p w:rsidR="00661BE7" w:rsidRDefault="00661BE7" w:rsidP="00661BE7">
      <w:pPr>
        <w:pStyle w:val="AmdtsEntries"/>
      </w:pPr>
      <w:r>
        <w:t>s 51</w:t>
      </w:r>
      <w:r>
        <w:tab/>
        <w:t xml:space="preserve">am </w:t>
      </w:r>
      <w:hyperlink r:id="rId192" w:tooltip="Statute Law Amendment Act 2013" w:history="1">
        <w:r>
          <w:rPr>
            <w:rStyle w:val="charCitHyperlinkAbbrev"/>
          </w:rPr>
          <w:t>A2013</w:t>
        </w:r>
        <w:r>
          <w:rPr>
            <w:rStyle w:val="charCitHyperlinkAbbrev"/>
          </w:rPr>
          <w:noBreakHyphen/>
          <w:t>19</w:t>
        </w:r>
      </w:hyperlink>
      <w:r>
        <w:t xml:space="preserve"> amdt 3.518</w:t>
      </w:r>
    </w:p>
    <w:p w:rsidR="00567E1B" w:rsidRDefault="00567E1B" w:rsidP="00E47A39">
      <w:pPr>
        <w:pStyle w:val="AmdtsEntryHd"/>
      </w:pPr>
      <w:r w:rsidRPr="00055EF8">
        <w:t>Commissioner may request information from entities about registered people</w:t>
      </w:r>
    </w:p>
    <w:p w:rsidR="00567E1B" w:rsidRPr="00567E1B" w:rsidRDefault="00567E1B" w:rsidP="000F1A3E">
      <w:pPr>
        <w:pStyle w:val="AmdtsEntries"/>
      </w:pPr>
      <w:r>
        <w:t>s 53</w:t>
      </w:r>
      <w:r>
        <w:tab/>
        <w:t xml:space="preserve">sub </w:t>
      </w:r>
      <w:hyperlink r:id="rId193" w:tooltip="Reportable Conduct and Information Sharing Legislation Amendment Act 2016" w:history="1">
        <w:r w:rsidRPr="00250469">
          <w:rPr>
            <w:rStyle w:val="charCitHyperlinkAbbrev"/>
          </w:rPr>
          <w:t>A2016</w:t>
        </w:r>
        <w:r w:rsidRPr="00250469">
          <w:rPr>
            <w:rStyle w:val="charCitHyperlinkAbbrev"/>
          </w:rPr>
          <w:noBreakHyphen/>
          <w:t>39</w:t>
        </w:r>
      </w:hyperlink>
      <w:r>
        <w:t xml:space="preserve"> s </w:t>
      </w:r>
      <w:r w:rsidR="003B359B">
        <w:t>13</w:t>
      </w:r>
    </w:p>
    <w:p w:rsidR="00E47A39" w:rsidRDefault="00E47A39" w:rsidP="00E47A39">
      <w:pPr>
        <w:pStyle w:val="AmdtsEntryHd"/>
      </w:pPr>
      <w:r w:rsidRPr="004B2189">
        <w:t>Registration cards</w:t>
      </w:r>
    </w:p>
    <w:p w:rsidR="00E47A39" w:rsidRPr="0035277E" w:rsidRDefault="00E47A39" w:rsidP="00E47A39">
      <w:pPr>
        <w:pStyle w:val="AmdtsEntries"/>
      </w:pPr>
      <w:r>
        <w:t>s 58</w:t>
      </w:r>
      <w:r>
        <w:tab/>
      </w:r>
      <w:r>
        <w:rPr>
          <w:lang w:eastAsia="en-AU"/>
        </w:rPr>
        <w:t xml:space="preserve">am </w:t>
      </w:r>
      <w:hyperlink r:id="rId194" w:tooltip="Statute Law Amendment Act 2014 (No 2)" w:history="1">
        <w:r>
          <w:rPr>
            <w:rStyle w:val="charCitHyperlinkAbbrev"/>
          </w:rPr>
          <w:t>A2014</w:t>
        </w:r>
        <w:r>
          <w:rPr>
            <w:rStyle w:val="charCitHyperlinkAbbrev"/>
          </w:rPr>
          <w:noBreakHyphen/>
          <w:t>44</w:t>
        </w:r>
      </w:hyperlink>
      <w:r>
        <w:rPr>
          <w:lang w:eastAsia="en-AU"/>
        </w:rPr>
        <w:t xml:space="preserve"> amdt 3.92</w:t>
      </w:r>
    </w:p>
    <w:p w:rsidR="00661BE7" w:rsidRDefault="00BB18C7" w:rsidP="00661BE7">
      <w:pPr>
        <w:pStyle w:val="AmdtsEntryHd"/>
      </w:pPr>
      <w:r w:rsidRPr="004B2189">
        <w:rPr>
          <w:lang w:eastAsia="en-AU"/>
        </w:rPr>
        <w:t>Surrendering registration</w:t>
      </w:r>
    </w:p>
    <w:p w:rsidR="00661BE7" w:rsidRPr="00661BE7" w:rsidRDefault="00661BE7" w:rsidP="00661BE7">
      <w:pPr>
        <w:pStyle w:val="AmdtsEntries"/>
      </w:pPr>
      <w:r>
        <w:t>s 60</w:t>
      </w:r>
      <w:r>
        <w:tab/>
        <w:t xml:space="preserve">am </w:t>
      </w:r>
      <w:hyperlink r:id="rId195" w:tooltip="Statute Law Amendment Act 2013" w:history="1">
        <w:r>
          <w:rPr>
            <w:rStyle w:val="charCitHyperlinkAbbrev"/>
          </w:rPr>
          <w:t>A2013</w:t>
        </w:r>
        <w:r>
          <w:rPr>
            <w:rStyle w:val="charCitHyperlinkAbbrev"/>
          </w:rPr>
          <w:noBreakHyphen/>
          <w:t>19</w:t>
        </w:r>
      </w:hyperlink>
      <w:r>
        <w:t xml:space="preserve"> amdt 3.519, amdt 3.520</w:t>
      </w:r>
    </w:p>
    <w:p w:rsidR="003B359B" w:rsidRDefault="003B359B" w:rsidP="00893A3B">
      <w:pPr>
        <w:pStyle w:val="AmdtsEntryHd"/>
        <w:rPr>
          <w:lang w:eastAsia="en-AU"/>
        </w:rPr>
      </w:pPr>
      <w:r w:rsidRPr="00055EF8">
        <w:rPr>
          <w:lang w:eastAsia="en-AU"/>
        </w:rPr>
        <w:t>Information sharing</w:t>
      </w:r>
    </w:p>
    <w:p w:rsidR="003B359B" w:rsidRPr="003B359B" w:rsidRDefault="003B359B" w:rsidP="000F1A3E">
      <w:pPr>
        <w:pStyle w:val="AmdtsEntries"/>
        <w:rPr>
          <w:lang w:eastAsia="en-AU"/>
        </w:rPr>
      </w:pPr>
      <w:r>
        <w:rPr>
          <w:lang w:eastAsia="en-AU"/>
        </w:rPr>
        <w:t>pt 7A hdg</w:t>
      </w:r>
      <w:r>
        <w:rPr>
          <w:lang w:eastAsia="en-AU"/>
        </w:rPr>
        <w:tab/>
        <w:t xml:space="preserve">ins </w:t>
      </w:r>
      <w:hyperlink r:id="rId196" w:tooltip="Reportable Conduct and Information Sharing Legislation Amendment Act 2016" w:history="1">
        <w:r w:rsidRPr="00250469">
          <w:rPr>
            <w:rStyle w:val="charCitHyperlinkAbbrev"/>
          </w:rPr>
          <w:t>A2016</w:t>
        </w:r>
        <w:r w:rsidRPr="00250469">
          <w:rPr>
            <w:rStyle w:val="charCitHyperlinkAbbrev"/>
          </w:rPr>
          <w:noBreakHyphen/>
          <w:t>39</w:t>
        </w:r>
      </w:hyperlink>
      <w:r>
        <w:t xml:space="preserve"> s 14</w:t>
      </w:r>
    </w:p>
    <w:p w:rsidR="003B359B" w:rsidRDefault="003B359B" w:rsidP="00893A3B">
      <w:pPr>
        <w:pStyle w:val="AmdtsEntryHd"/>
        <w:rPr>
          <w:lang w:eastAsia="en-AU"/>
        </w:rPr>
      </w:pPr>
      <w:r w:rsidRPr="00055EF8">
        <w:rPr>
          <w:lang w:eastAsia="en-AU"/>
        </w:rPr>
        <w:t>Commissioner may give information to particular entities</w:t>
      </w:r>
    </w:p>
    <w:p w:rsidR="003B359B" w:rsidRDefault="003B359B" w:rsidP="000F1A3E">
      <w:pPr>
        <w:pStyle w:val="AmdtsEntries"/>
      </w:pPr>
      <w:r>
        <w:rPr>
          <w:lang w:eastAsia="en-AU"/>
        </w:rPr>
        <w:t>s 63A</w:t>
      </w:r>
      <w:r>
        <w:rPr>
          <w:lang w:eastAsia="en-AU"/>
        </w:rPr>
        <w:tab/>
        <w:t xml:space="preserve">ins </w:t>
      </w:r>
      <w:hyperlink r:id="rId197" w:tooltip="Reportable Conduct and Information Sharing Legislation Amendment Act 2016" w:history="1">
        <w:r w:rsidRPr="00250469">
          <w:rPr>
            <w:rStyle w:val="charCitHyperlinkAbbrev"/>
          </w:rPr>
          <w:t>A2016</w:t>
        </w:r>
        <w:r w:rsidRPr="00250469">
          <w:rPr>
            <w:rStyle w:val="charCitHyperlinkAbbrev"/>
          </w:rPr>
          <w:noBreakHyphen/>
          <w:t>39</w:t>
        </w:r>
      </w:hyperlink>
      <w:r w:rsidRPr="00250469">
        <w:rPr>
          <w:rStyle w:val="charCitHyperlinkAbbrev"/>
        </w:rPr>
        <w:t xml:space="preserve"> </w:t>
      </w:r>
      <w:r>
        <w:t>s 14</w:t>
      </w:r>
    </w:p>
    <w:p w:rsidR="002D5715" w:rsidRPr="002D5715" w:rsidRDefault="002D5715" w:rsidP="000F1A3E">
      <w:pPr>
        <w:pStyle w:val="AmdtsEntries"/>
      </w:pPr>
      <w:r>
        <w:tab/>
        <w:t xml:space="preserve">am </w:t>
      </w:r>
      <w:hyperlink r:id="rId198" w:tooltip="Reportable Conduct and Information Sharing Legislation Amendment Act 2016" w:history="1">
        <w:r>
          <w:rPr>
            <w:rStyle w:val="charCitHyperlinkAbbrev"/>
          </w:rPr>
          <w:t>A2016</w:t>
        </w:r>
        <w:r>
          <w:rPr>
            <w:rStyle w:val="charCitHyperlinkAbbrev"/>
          </w:rPr>
          <w:noBreakHyphen/>
          <w:t>39</w:t>
        </w:r>
      </w:hyperlink>
      <w:r w:rsidR="003578B3">
        <w:t xml:space="preserve"> s 15; pars renum R10</w:t>
      </w:r>
      <w:r>
        <w:t xml:space="preserve"> LA</w:t>
      </w:r>
    </w:p>
    <w:p w:rsidR="003B359B" w:rsidRDefault="003B359B" w:rsidP="00893A3B">
      <w:pPr>
        <w:pStyle w:val="AmdtsEntryHd"/>
        <w:rPr>
          <w:lang w:eastAsia="en-AU"/>
        </w:rPr>
      </w:pPr>
      <w:r w:rsidRPr="00055EF8">
        <w:rPr>
          <w:lang w:eastAsia="en-AU"/>
        </w:rPr>
        <w:t>Particular entities may give information to commissioner</w:t>
      </w:r>
    </w:p>
    <w:p w:rsidR="003B359B" w:rsidRPr="003B359B" w:rsidRDefault="003B359B" w:rsidP="000F1A3E">
      <w:pPr>
        <w:pStyle w:val="AmdtsEntries"/>
        <w:rPr>
          <w:lang w:eastAsia="en-AU"/>
        </w:rPr>
      </w:pPr>
      <w:r>
        <w:rPr>
          <w:lang w:eastAsia="en-AU"/>
        </w:rPr>
        <w:t>s 63B</w:t>
      </w:r>
      <w:r>
        <w:rPr>
          <w:lang w:eastAsia="en-AU"/>
        </w:rPr>
        <w:tab/>
        <w:t xml:space="preserve">ins </w:t>
      </w:r>
      <w:hyperlink r:id="rId199" w:tooltip="Reportable Conduct and Information Sharing Legislation Amendment Act 2016" w:history="1">
        <w:r w:rsidRPr="00250469">
          <w:rPr>
            <w:rStyle w:val="charCitHyperlinkAbbrev"/>
          </w:rPr>
          <w:t>A2016</w:t>
        </w:r>
        <w:r w:rsidRPr="00250469">
          <w:rPr>
            <w:rStyle w:val="charCitHyperlinkAbbrev"/>
          </w:rPr>
          <w:noBreakHyphen/>
          <w:t>39</w:t>
        </w:r>
      </w:hyperlink>
      <w:r w:rsidRPr="00250469">
        <w:rPr>
          <w:rStyle w:val="charCitHyperlinkAbbrev"/>
        </w:rPr>
        <w:t xml:space="preserve"> </w:t>
      </w:r>
      <w:r>
        <w:t>s 14</w:t>
      </w:r>
    </w:p>
    <w:p w:rsidR="00893A3B" w:rsidRDefault="00893A3B" w:rsidP="00893A3B">
      <w:pPr>
        <w:pStyle w:val="AmdtsEntryHd"/>
        <w:rPr>
          <w:lang w:eastAsia="en-AU"/>
        </w:rPr>
      </w:pPr>
      <w:r w:rsidRPr="004B2189">
        <w:rPr>
          <w:lang w:eastAsia="en-AU"/>
        </w:rPr>
        <w:t>Review of Act</w:t>
      </w:r>
    </w:p>
    <w:p w:rsidR="00893A3B" w:rsidRDefault="00893A3B" w:rsidP="00893A3B">
      <w:pPr>
        <w:pStyle w:val="AmdtsEntries"/>
        <w:rPr>
          <w:rStyle w:val="charUnderline"/>
        </w:rPr>
      </w:pPr>
      <w:r>
        <w:rPr>
          <w:lang w:eastAsia="en-AU"/>
        </w:rPr>
        <w:t>s 70</w:t>
      </w:r>
      <w:r>
        <w:rPr>
          <w:lang w:eastAsia="en-AU"/>
        </w:rPr>
        <w:tab/>
      </w:r>
      <w:r>
        <w:rPr>
          <w:rStyle w:val="charUnderline"/>
        </w:rPr>
        <w:t>exp 8 November 2020 (s 70 (2))</w:t>
      </w:r>
    </w:p>
    <w:p w:rsidR="00E47A39" w:rsidRDefault="00E47A39" w:rsidP="00E47A39">
      <w:pPr>
        <w:pStyle w:val="AmdtsEntryHd"/>
      </w:pPr>
      <w:r w:rsidRPr="004B2189">
        <w:rPr>
          <w:lang w:eastAsia="en-AU"/>
        </w:rPr>
        <w:t>Regulation-making power</w:t>
      </w:r>
    </w:p>
    <w:p w:rsidR="00E47A39" w:rsidRPr="0035277E" w:rsidRDefault="00E47A39" w:rsidP="00E47A39">
      <w:pPr>
        <w:pStyle w:val="AmdtsEntries"/>
      </w:pPr>
      <w:r>
        <w:t>s 71</w:t>
      </w:r>
      <w:r>
        <w:tab/>
      </w:r>
      <w:r>
        <w:rPr>
          <w:lang w:eastAsia="en-AU"/>
        </w:rPr>
        <w:t xml:space="preserve">am </w:t>
      </w:r>
      <w:hyperlink r:id="rId200" w:tooltip="Statute Law Amendment Act 2014 (No 2)" w:history="1">
        <w:r>
          <w:rPr>
            <w:rStyle w:val="charCitHyperlinkAbbrev"/>
          </w:rPr>
          <w:t>A2014</w:t>
        </w:r>
        <w:r>
          <w:rPr>
            <w:rStyle w:val="charCitHyperlinkAbbrev"/>
          </w:rPr>
          <w:noBreakHyphen/>
          <w:t>44</w:t>
        </w:r>
      </w:hyperlink>
      <w:r>
        <w:rPr>
          <w:lang w:eastAsia="en-AU"/>
        </w:rPr>
        <w:t xml:space="preserve"> amdt 3.93</w:t>
      </w:r>
    </w:p>
    <w:p w:rsidR="00CB2075" w:rsidRDefault="00CB2075" w:rsidP="00A81A8F">
      <w:pPr>
        <w:pStyle w:val="AmdtsEntryHd"/>
        <w:rPr>
          <w:rFonts w:cs="Arial"/>
          <w:bCs/>
          <w:szCs w:val="24"/>
          <w:lang w:eastAsia="en-AU"/>
        </w:rPr>
      </w:pPr>
      <w:r w:rsidRPr="004B2189">
        <w:rPr>
          <w:lang w:eastAsia="en-AU"/>
        </w:rPr>
        <w:t>Fair Trading (Australian Consumer Law) Act 1992, dictionary,</w:t>
      </w:r>
      <w:r w:rsidRPr="004B2189">
        <w:rPr>
          <w:rFonts w:cs="Arial"/>
          <w:sz w:val="16"/>
          <w:szCs w:val="16"/>
          <w:lang w:eastAsia="en-AU"/>
        </w:rPr>
        <w:t xml:space="preserve"> </w:t>
      </w:r>
      <w:r w:rsidRPr="004B2189">
        <w:rPr>
          <w:rFonts w:cs="Arial"/>
          <w:bCs/>
          <w:szCs w:val="24"/>
          <w:lang w:eastAsia="en-AU"/>
        </w:rPr>
        <w:t xml:space="preserve">definition of </w:t>
      </w:r>
      <w:r w:rsidRPr="00FB4595">
        <w:rPr>
          <w:rStyle w:val="charItals"/>
        </w:rPr>
        <w:t>fair trading legislation</w:t>
      </w:r>
      <w:r w:rsidRPr="004B2189">
        <w:rPr>
          <w:rFonts w:cs="Arial"/>
          <w:bCs/>
          <w:szCs w:val="24"/>
          <w:lang w:eastAsia="en-AU"/>
        </w:rPr>
        <w:t>, new paragraph (g)</w:t>
      </w:r>
    </w:p>
    <w:p w:rsidR="00CB2075" w:rsidRDefault="00CB2075" w:rsidP="00CA6B1A">
      <w:pPr>
        <w:pStyle w:val="AmdtsEntries"/>
      </w:pPr>
      <w:r>
        <w:rPr>
          <w:lang w:eastAsia="en-AU"/>
        </w:rPr>
        <w:t>s 72</w:t>
      </w:r>
      <w:r>
        <w:rPr>
          <w:lang w:eastAsia="en-AU"/>
        </w:rPr>
        <w:tab/>
      </w:r>
      <w:r>
        <w:t>om LA s 89 (3)</w:t>
      </w:r>
    </w:p>
    <w:p w:rsidR="00674D1A" w:rsidRDefault="00674D1A" w:rsidP="00A81A8F">
      <w:pPr>
        <w:pStyle w:val="AmdtsEntryHd"/>
        <w:rPr>
          <w:rStyle w:val="CharChapText"/>
        </w:rPr>
      </w:pPr>
      <w:r w:rsidRPr="001C69EA">
        <w:rPr>
          <w:rStyle w:val="CharChapText"/>
        </w:rPr>
        <w:t>Regulated activities</w:t>
      </w:r>
    </w:p>
    <w:p w:rsidR="00674D1A" w:rsidRPr="00674D1A" w:rsidRDefault="00674D1A" w:rsidP="00A81A8F">
      <w:pPr>
        <w:pStyle w:val="AmdtsEntries"/>
        <w:keepNext/>
      </w:pPr>
      <w:r>
        <w:t>sch 1</w:t>
      </w:r>
      <w:r>
        <w:tab/>
        <w:t xml:space="preserve">am </w:t>
      </w:r>
      <w:hyperlink r:id="rId201" w:tooltip="Children and Young People Amendment Act 2015 (No 2)" w:history="1">
        <w:r>
          <w:rPr>
            <w:rStyle w:val="charCitHyperlinkAbbrev"/>
          </w:rPr>
          <w:t>A2015</w:t>
        </w:r>
        <w:r>
          <w:rPr>
            <w:rStyle w:val="charCitHyperlinkAbbrev"/>
          </w:rPr>
          <w:noBreakHyphen/>
          <w:t>22</w:t>
        </w:r>
      </w:hyperlink>
      <w:r>
        <w:t xml:space="preserve"> amdt 1.1</w:t>
      </w:r>
      <w:r w:rsidR="007F087A">
        <w:t xml:space="preserve">; </w:t>
      </w:r>
      <w:hyperlink r:id="rId202" w:tooltip="Children and Young People Amendment Act 2015 (No 3)" w:history="1">
        <w:r w:rsidR="007F087A">
          <w:rPr>
            <w:rStyle w:val="charCitHyperlinkAbbrev"/>
          </w:rPr>
          <w:t>A2015</w:t>
        </w:r>
        <w:r w:rsidR="007F087A">
          <w:rPr>
            <w:rStyle w:val="charCitHyperlinkAbbrev"/>
          </w:rPr>
          <w:noBreakHyphen/>
          <w:t>46</w:t>
        </w:r>
      </w:hyperlink>
      <w:r w:rsidR="007F087A">
        <w:t xml:space="preserve"> amdt 1.2</w:t>
      </w:r>
      <w:r w:rsidR="00A74403">
        <w:t xml:space="preserve">; </w:t>
      </w:r>
      <w:hyperlink r:id="rId203" w:tooltip="Road Transport Reform (Light Rail) Legislation Amendment Act 2018" w:history="1">
        <w:r w:rsidR="00A74403" w:rsidRPr="00A74403">
          <w:rPr>
            <w:rStyle w:val="Hyperlink"/>
            <w:u w:val="none"/>
          </w:rPr>
          <w:t>A2018</w:t>
        </w:r>
        <w:r w:rsidR="00A74403" w:rsidRPr="00A74403">
          <w:rPr>
            <w:rStyle w:val="Hyperlink"/>
            <w:u w:val="none"/>
          </w:rPr>
          <w:noBreakHyphen/>
          <w:t>19</w:t>
        </w:r>
      </w:hyperlink>
      <w:r w:rsidR="00A74403">
        <w:t xml:space="preserve"> amdt 1.21, amdt 1.22</w:t>
      </w:r>
    </w:p>
    <w:p w:rsidR="00E47A39" w:rsidRDefault="00E47A39" w:rsidP="00E47A39">
      <w:pPr>
        <w:pStyle w:val="AmdtsEntryHd"/>
        <w:rPr>
          <w:lang w:eastAsia="en-AU"/>
        </w:rPr>
      </w:pPr>
      <w:r>
        <w:rPr>
          <w:lang w:eastAsia="en-AU"/>
        </w:rPr>
        <w:t>Dictionary</w:t>
      </w:r>
    </w:p>
    <w:p w:rsidR="003B359B" w:rsidRPr="00E47A39" w:rsidRDefault="00E47A39" w:rsidP="000F1A3E">
      <w:pPr>
        <w:pStyle w:val="AmdtsEntries"/>
        <w:rPr>
          <w:lang w:eastAsia="en-AU"/>
        </w:rPr>
      </w:pPr>
      <w:r>
        <w:rPr>
          <w:lang w:eastAsia="en-AU"/>
        </w:rPr>
        <w:t>dict</w:t>
      </w:r>
      <w:r w:rsidR="003B359B">
        <w:rPr>
          <w:lang w:eastAsia="en-AU"/>
        </w:rPr>
        <w:tab/>
        <w:t xml:space="preserve">def </w:t>
      </w:r>
      <w:r w:rsidR="003B359B" w:rsidRPr="00055EF8">
        <w:rPr>
          <w:rStyle w:val="charBoldItals"/>
        </w:rPr>
        <w:t>ACT Teacher Quality Institute</w:t>
      </w:r>
      <w:r w:rsidR="003B359B">
        <w:rPr>
          <w:lang w:eastAsia="en-AU"/>
        </w:rPr>
        <w:t xml:space="preserve"> ins </w:t>
      </w:r>
      <w:hyperlink r:id="rId204" w:tooltip="Reportable Conduct and Information Sharing Legislation Amendment Act 2016" w:history="1">
        <w:r w:rsidR="003B359B" w:rsidRPr="00250469">
          <w:rPr>
            <w:rStyle w:val="charCitHyperlinkAbbrev"/>
          </w:rPr>
          <w:t>A2016</w:t>
        </w:r>
        <w:r w:rsidR="003B359B" w:rsidRPr="00250469">
          <w:rPr>
            <w:rStyle w:val="charCitHyperlinkAbbrev"/>
          </w:rPr>
          <w:noBreakHyphen/>
          <w:t>39</w:t>
        </w:r>
      </w:hyperlink>
      <w:r w:rsidR="003B359B" w:rsidRPr="00250469">
        <w:rPr>
          <w:rStyle w:val="charCitHyperlinkAbbrev"/>
        </w:rPr>
        <w:t xml:space="preserve"> </w:t>
      </w:r>
      <w:r w:rsidR="003B359B">
        <w:t>s 16</w:t>
      </w:r>
    </w:p>
    <w:p w:rsidR="00E47A39" w:rsidRDefault="00E47A39" w:rsidP="00E47A39">
      <w:pPr>
        <w:pStyle w:val="AmdtsEntries"/>
        <w:rPr>
          <w:lang w:eastAsia="en-AU"/>
        </w:rPr>
      </w:pPr>
      <w:r>
        <w:rPr>
          <w:lang w:eastAsia="en-AU"/>
        </w:rPr>
        <w:tab/>
        <w:t xml:space="preserve">def </w:t>
      </w:r>
      <w:r w:rsidRPr="00E47A39">
        <w:rPr>
          <w:rStyle w:val="charBoldItals"/>
        </w:rPr>
        <w:t>registration number</w:t>
      </w:r>
      <w:r>
        <w:rPr>
          <w:lang w:eastAsia="en-AU"/>
        </w:rPr>
        <w:t xml:space="preserve"> om </w:t>
      </w:r>
      <w:hyperlink r:id="rId205" w:tooltip="Statute Law Amendment Act 2014 (No 2)" w:history="1">
        <w:r>
          <w:rPr>
            <w:rStyle w:val="charCitHyperlinkAbbrev"/>
          </w:rPr>
          <w:t>A2014</w:t>
        </w:r>
        <w:r>
          <w:rPr>
            <w:rStyle w:val="charCitHyperlinkAbbrev"/>
          </w:rPr>
          <w:noBreakHyphen/>
          <w:t>44</w:t>
        </w:r>
      </w:hyperlink>
      <w:r>
        <w:rPr>
          <w:lang w:eastAsia="en-AU"/>
        </w:rPr>
        <w:t xml:space="preserve"> amdt 3.94</w:t>
      </w:r>
    </w:p>
    <w:p w:rsidR="008462E0" w:rsidRPr="008462E0" w:rsidRDefault="008462E0" w:rsidP="008462E0">
      <w:pPr>
        <w:pStyle w:val="PageBreak"/>
      </w:pPr>
      <w:r w:rsidRPr="008462E0">
        <w:br w:type="page"/>
      </w:r>
    </w:p>
    <w:p w:rsidR="00406004" w:rsidRPr="00613AF1" w:rsidRDefault="00406004">
      <w:pPr>
        <w:pStyle w:val="Endnote20"/>
      </w:pPr>
      <w:bookmarkStart w:id="133" w:name="_Toc514838405"/>
      <w:r w:rsidRPr="00613AF1">
        <w:rPr>
          <w:rStyle w:val="charTableNo"/>
        </w:rPr>
        <w:t>5</w:t>
      </w:r>
      <w:r>
        <w:tab/>
      </w:r>
      <w:r w:rsidRPr="00613AF1">
        <w:rPr>
          <w:rStyle w:val="charTableText"/>
        </w:rPr>
        <w:t>Earlier republications</w:t>
      </w:r>
      <w:bookmarkEnd w:id="133"/>
    </w:p>
    <w:p w:rsidR="00406004" w:rsidRDefault="00406004">
      <w:pPr>
        <w:pStyle w:val="EndNoteTextPub"/>
      </w:pPr>
      <w:r>
        <w:t xml:space="preserve">Some earlier republications were not numbered. The number in column 1 refers to the publication order.  </w:t>
      </w:r>
    </w:p>
    <w:p w:rsidR="00406004" w:rsidRDefault="0040600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406004" w:rsidRDefault="0040600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06004">
        <w:trPr>
          <w:tblHeader/>
        </w:trPr>
        <w:tc>
          <w:tcPr>
            <w:tcW w:w="1576" w:type="dxa"/>
            <w:tcBorders>
              <w:bottom w:val="single" w:sz="4" w:space="0" w:color="auto"/>
            </w:tcBorders>
          </w:tcPr>
          <w:p w:rsidR="00406004" w:rsidRDefault="00406004">
            <w:pPr>
              <w:pStyle w:val="EarlierRepubHdg"/>
            </w:pPr>
            <w:r>
              <w:t>Republication No and date</w:t>
            </w:r>
          </w:p>
        </w:tc>
        <w:tc>
          <w:tcPr>
            <w:tcW w:w="1681" w:type="dxa"/>
            <w:tcBorders>
              <w:bottom w:val="single" w:sz="4" w:space="0" w:color="auto"/>
            </w:tcBorders>
          </w:tcPr>
          <w:p w:rsidR="00406004" w:rsidRDefault="00406004">
            <w:pPr>
              <w:pStyle w:val="EarlierRepubHdg"/>
            </w:pPr>
            <w:r>
              <w:t>Effective</w:t>
            </w:r>
          </w:p>
        </w:tc>
        <w:tc>
          <w:tcPr>
            <w:tcW w:w="1783" w:type="dxa"/>
            <w:tcBorders>
              <w:bottom w:val="single" w:sz="4" w:space="0" w:color="auto"/>
            </w:tcBorders>
          </w:tcPr>
          <w:p w:rsidR="00406004" w:rsidRDefault="00406004">
            <w:pPr>
              <w:pStyle w:val="EarlierRepubHdg"/>
            </w:pPr>
            <w:r>
              <w:t>Last amendment made by</w:t>
            </w:r>
          </w:p>
        </w:tc>
        <w:tc>
          <w:tcPr>
            <w:tcW w:w="1783" w:type="dxa"/>
            <w:tcBorders>
              <w:bottom w:val="single" w:sz="4" w:space="0" w:color="auto"/>
            </w:tcBorders>
          </w:tcPr>
          <w:p w:rsidR="00406004" w:rsidRDefault="00406004">
            <w:pPr>
              <w:pStyle w:val="EarlierRepubHdg"/>
            </w:pPr>
            <w:r>
              <w:t>Republication for</w:t>
            </w:r>
          </w:p>
        </w:tc>
      </w:tr>
      <w:tr w:rsidR="00406004">
        <w:tc>
          <w:tcPr>
            <w:tcW w:w="1576" w:type="dxa"/>
            <w:tcBorders>
              <w:top w:val="single" w:sz="4" w:space="0" w:color="auto"/>
              <w:bottom w:val="single" w:sz="4" w:space="0" w:color="auto"/>
            </w:tcBorders>
          </w:tcPr>
          <w:p w:rsidR="00406004" w:rsidRDefault="00406004">
            <w:pPr>
              <w:pStyle w:val="EarlierRepubEntries"/>
            </w:pPr>
            <w:r>
              <w:t>R1</w:t>
            </w:r>
            <w:r>
              <w:br/>
              <w:t>8 Nov 2012</w:t>
            </w:r>
          </w:p>
        </w:tc>
        <w:tc>
          <w:tcPr>
            <w:tcW w:w="1681" w:type="dxa"/>
            <w:tcBorders>
              <w:top w:val="single" w:sz="4" w:space="0" w:color="auto"/>
              <w:bottom w:val="single" w:sz="4" w:space="0" w:color="auto"/>
            </w:tcBorders>
          </w:tcPr>
          <w:p w:rsidR="00406004" w:rsidRDefault="00406004">
            <w:pPr>
              <w:pStyle w:val="EarlierRepubEntries"/>
            </w:pPr>
            <w:r>
              <w:t>8 Nov 2012–</w:t>
            </w:r>
            <w:r>
              <w:br/>
              <w:t>13 June 2012</w:t>
            </w:r>
          </w:p>
        </w:tc>
        <w:tc>
          <w:tcPr>
            <w:tcW w:w="1783" w:type="dxa"/>
            <w:tcBorders>
              <w:top w:val="single" w:sz="4" w:space="0" w:color="auto"/>
              <w:bottom w:val="single" w:sz="4" w:space="0" w:color="auto"/>
            </w:tcBorders>
          </w:tcPr>
          <w:p w:rsidR="00406004" w:rsidRDefault="00761616">
            <w:pPr>
              <w:pStyle w:val="EarlierRepubEntries"/>
            </w:pPr>
            <w:hyperlink r:id="rId206" w:tooltip="Statute Law Amendment Act 2012" w:history="1">
              <w:r w:rsidR="00406004" w:rsidRPr="00FB4595">
                <w:rPr>
                  <w:rStyle w:val="charCitHyperlinkAbbrev"/>
                </w:rPr>
                <w:t>A2012</w:t>
              </w:r>
              <w:r w:rsidR="00406004" w:rsidRPr="00FB4595">
                <w:rPr>
                  <w:rStyle w:val="charCitHyperlinkAbbrev"/>
                </w:rPr>
                <w:noBreakHyphen/>
                <w:t>21</w:t>
              </w:r>
            </w:hyperlink>
          </w:p>
        </w:tc>
        <w:tc>
          <w:tcPr>
            <w:tcW w:w="1783" w:type="dxa"/>
            <w:tcBorders>
              <w:top w:val="single" w:sz="4" w:space="0" w:color="auto"/>
              <w:bottom w:val="single" w:sz="4" w:space="0" w:color="auto"/>
            </w:tcBorders>
          </w:tcPr>
          <w:p w:rsidR="00406004" w:rsidRDefault="00406004">
            <w:pPr>
              <w:pStyle w:val="EarlierRepubEntries"/>
            </w:pPr>
            <w:r>
              <w:t xml:space="preserve">new Act and amendments by </w:t>
            </w:r>
            <w:hyperlink r:id="rId207" w:tooltip="Statute Law Amendment Act 2012" w:history="1">
              <w:r w:rsidRPr="00FB4595">
                <w:rPr>
                  <w:rStyle w:val="charCitHyperlinkAbbrev"/>
                </w:rPr>
                <w:t>A2012</w:t>
              </w:r>
              <w:r w:rsidRPr="00FB4595">
                <w:rPr>
                  <w:rStyle w:val="charCitHyperlinkAbbrev"/>
                </w:rPr>
                <w:noBreakHyphen/>
                <w:t>21</w:t>
              </w:r>
            </w:hyperlink>
          </w:p>
        </w:tc>
      </w:tr>
      <w:tr w:rsidR="00E47A39">
        <w:tc>
          <w:tcPr>
            <w:tcW w:w="1576" w:type="dxa"/>
            <w:tcBorders>
              <w:top w:val="single" w:sz="4" w:space="0" w:color="auto"/>
              <w:bottom w:val="single" w:sz="4" w:space="0" w:color="auto"/>
            </w:tcBorders>
          </w:tcPr>
          <w:p w:rsidR="00E47A39" w:rsidRDefault="00E47A39">
            <w:pPr>
              <w:pStyle w:val="EarlierRepubEntries"/>
            </w:pPr>
            <w:r>
              <w:t>R2</w:t>
            </w:r>
            <w:r>
              <w:br/>
              <w:t>14 June 2013</w:t>
            </w:r>
          </w:p>
        </w:tc>
        <w:tc>
          <w:tcPr>
            <w:tcW w:w="1681" w:type="dxa"/>
            <w:tcBorders>
              <w:top w:val="single" w:sz="4" w:space="0" w:color="auto"/>
              <w:bottom w:val="single" w:sz="4" w:space="0" w:color="auto"/>
            </w:tcBorders>
          </w:tcPr>
          <w:p w:rsidR="00E47A39" w:rsidRDefault="00E47A39">
            <w:pPr>
              <w:pStyle w:val="EarlierRepubEntries"/>
            </w:pPr>
            <w:r>
              <w:t>14 June 2013–</w:t>
            </w:r>
            <w:r>
              <w:br/>
              <w:t>18 Nov 2014</w:t>
            </w:r>
          </w:p>
        </w:tc>
        <w:tc>
          <w:tcPr>
            <w:tcW w:w="1783" w:type="dxa"/>
            <w:tcBorders>
              <w:top w:val="single" w:sz="4" w:space="0" w:color="auto"/>
              <w:bottom w:val="single" w:sz="4" w:space="0" w:color="auto"/>
            </w:tcBorders>
          </w:tcPr>
          <w:p w:rsidR="00E47A39" w:rsidRDefault="00761616">
            <w:pPr>
              <w:pStyle w:val="EarlierRepubEntries"/>
            </w:pPr>
            <w:hyperlink r:id="rId208" w:tooltip="Statute Law Amendment Act 2013" w:history="1">
              <w:r w:rsidR="00E47A39" w:rsidRPr="00E47A39">
                <w:rPr>
                  <w:rStyle w:val="charCitHyperlinkAbbrev"/>
                </w:rPr>
                <w:t>A2013-19</w:t>
              </w:r>
            </w:hyperlink>
          </w:p>
        </w:tc>
        <w:tc>
          <w:tcPr>
            <w:tcW w:w="1783" w:type="dxa"/>
            <w:tcBorders>
              <w:top w:val="single" w:sz="4" w:space="0" w:color="auto"/>
              <w:bottom w:val="single" w:sz="4" w:space="0" w:color="auto"/>
            </w:tcBorders>
          </w:tcPr>
          <w:p w:rsidR="00E47A39" w:rsidRDefault="00E47A39">
            <w:pPr>
              <w:pStyle w:val="EarlierRepubEntries"/>
            </w:pPr>
            <w:r>
              <w:t xml:space="preserve">amendments by </w:t>
            </w:r>
            <w:hyperlink r:id="rId209" w:tooltip="Statute Law Amendment Act 2013" w:history="1">
              <w:r w:rsidRPr="00E47A39">
                <w:rPr>
                  <w:rStyle w:val="charCitHyperlinkAbbrev"/>
                </w:rPr>
                <w:t>A2013-19</w:t>
              </w:r>
            </w:hyperlink>
          </w:p>
        </w:tc>
      </w:tr>
      <w:tr w:rsidR="00674D1A">
        <w:tc>
          <w:tcPr>
            <w:tcW w:w="1576" w:type="dxa"/>
            <w:tcBorders>
              <w:top w:val="single" w:sz="4" w:space="0" w:color="auto"/>
              <w:bottom w:val="single" w:sz="4" w:space="0" w:color="auto"/>
            </w:tcBorders>
          </w:tcPr>
          <w:p w:rsidR="00674D1A" w:rsidRDefault="00674D1A">
            <w:pPr>
              <w:pStyle w:val="EarlierRepubEntries"/>
            </w:pPr>
            <w:r>
              <w:t>R3</w:t>
            </w:r>
            <w:r>
              <w:br/>
              <w:t>19 Nov 2014</w:t>
            </w:r>
          </w:p>
        </w:tc>
        <w:tc>
          <w:tcPr>
            <w:tcW w:w="1681" w:type="dxa"/>
            <w:tcBorders>
              <w:top w:val="single" w:sz="4" w:space="0" w:color="auto"/>
              <w:bottom w:val="single" w:sz="4" w:space="0" w:color="auto"/>
            </w:tcBorders>
          </w:tcPr>
          <w:p w:rsidR="00674D1A" w:rsidRDefault="00674D1A">
            <w:pPr>
              <w:pStyle w:val="EarlierRepubEntries"/>
            </w:pPr>
            <w:r>
              <w:t>19 Nov 2014–</w:t>
            </w:r>
            <w:r>
              <w:br/>
              <w:t>30 June 2015</w:t>
            </w:r>
          </w:p>
        </w:tc>
        <w:tc>
          <w:tcPr>
            <w:tcW w:w="1783" w:type="dxa"/>
            <w:tcBorders>
              <w:top w:val="single" w:sz="4" w:space="0" w:color="auto"/>
              <w:bottom w:val="single" w:sz="4" w:space="0" w:color="auto"/>
            </w:tcBorders>
          </w:tcPr>
          <w:p w:rsidR="00674D1A" w:rsidRDefault="00761616">
            <w:pPr>
              <w:pStyle w:val="EarlierRepubEntries"/>
            </w:pPr>
            <w:hyperlink r:id="rId210" w:tooltip="Statute Law Amendment Act 2014 (No 2)" w:history="1">
              <w:r w:rsidR="00674D1A" w:rsidRPr="00674D1A">
                <w:rPr>
                  <w:rStyle w:val="charCitHyperlinkAbbrev"/>
                </w:rPr>
                <w:t>A2014-44</w:t>
              </w:r>
            </w:hyperlink>
          </w:p>
        </w:tc>
        <w:tc>
          <w:tcPr>
            <w:tcW w:w="1783" w:type="dxa"/>
            <w:tcBorders>
              <w:top w:val="single" w:sz="4" w:space="0" w:color="auto"/>
              <w:bottom w:val="single" w:sz="4" w:space="0" w:color="auto"/>
            </w:tcBorders>
          </w:tcPr>
          <w:p w:rsidR="00674D1A" w:rsidRDefault="00674D1A">
            <w:pPr>
              <w:pStyle w:val="EarlierRepubEntries"/>
            </w:pPr>
            <w:r>
              <w:t xml:space="preserve">amendments by </w:t>
            </w:r>
            <w:hyperlink r:id="rId211" w:tooltip="Statute Law Amendment Act 2014 (No 2)" w:history="1">
              <w:r w:rsidRPr="00674D1A">
                <w:rPr>
                  <w:rStyle w:val="charCitHyperlinkAbbrev"/>
                </w:rPr>
                <w:t>A2014-44</w:t>
              </w:r>
            </w:hyperlink>
          </w:p>
        </w:tc>
      </w:tr>
      <w:tr w:rsidR="00A81A8F">
        <w:tc>
          <w:tcPr>
            <w:tcW w:w="1576" w:type="dxa"/>
            <w:tcBorders>
              <w:top w:val="single" w:sz="4" w:space="0" w:color="auto"/>
              <w:bottom w:val="single" w:sz="4" w:space="0" w:color="auto"/>
            </w:tcBorders>
          </w:tcPr>
          <w:p w:rsidR="00A81A8F" w:rsidRDefault="00A81A8F">
            <w:pPr>
              <w:pStyle w:val="EarlierRepubEntries"/>
            </w:pPr>
            <w:r>
              <w:t>R4</w:t>
            </w:r>
            <w:r>
              <w:br/>
              <w:t>1 July 2015</w:t>
            </w:r>
          </w:p>
        </w:tc>
        <w:tc>
          <w:tcPr>
            <w:tcW w:w="1681" w:type="dxa"/>
            <w:tcBorders>
              <w:top w:val="single" w:sz="4" w:space="0" w:color="auto"/>
              <w:bottom w:val="single" w:sz="4" w:space="0" w:color="auto"/>
            </w:tcBorders>
          </w:tcPr>
          <w:p w:rsidR="00A81A8F" w:rsidRDefault="00A81A8F">
            <w:pPr>
              <w:pStyle w:val="EarlierRepubEntries"/>
            </w:pPr>
            <w:r>
              <w:t>1 July 2015–</w:t>
            </w:r>
            <w:r>
              <w:br/>
              <w:t>6 Nov 2015</w:t>
            </w:r>
          </w:p>
        </w:tc>
        <w:tc>
          <w:tcPr>
            <w:tcW w:w="1783" w:type="dxa"/>
            <w:tcBorders>
              <w:top w:val="single" w:sz="4" w:space="0" w:color="auto"/>
              <w:bottom w:val="single" w:sz="4" w:space="0" w:color="auto"/>
            </w:tcBorders>
          </w:tcPr>
          <w:p w:rsidR="00A81A8F" w:rsidRDefault="00761616">
            <w:pPr>
              <w:pStyle w:val="EarlierRepubEntries"/>
            </w:pPr>
            <w:hyperlink r:id="rId212" w:tooltip="Children and Young People Amendment Act 2015 (No 2)" w:history="1">
              <w:r w:rsidR="00A81A8F">
                <w:rPr>
                  <w:rStyle w:val="charCitHyperlinkAbbrev"/>
                </w:rPr>
                <w:t>A2015</w:t>
              </w:r>
              <w:r w:rsidR="00A81A8F">
                <w:rPr>
                  <w:rStyle w:val="charCitHyperlinkAbbrev"/>
                </w:rPr>
                <w:noBreakHyphen/>
                <w:t>22</w:t>
              </w:r>
            </w:hyperlink>
          </w:p>
        </w:tc>
        <w:tc>
          <w:tcPr>
            <w:tcW w:w="1783" w:type="dxa"/>
            <w:tcBorders>
              <w:top w:val="single" w:sz="4" w:space="0" w:color="auto"/>
              <w:bottom w:val="single" w:sz="4" w:space="0" w:color="auto"/>
            </w:tcBorders>
          </w:tcPr>
          <w:p w:rsidR="00A81A8F" w:rsidRDefault="00A81A8F">
            <w:pPr>
              <w:pStyle w:val="EarlierRepubEntries"/>
            </w:pPr>
            <w:r>
              <w:t xml:space="preserve">amendments by </w:t>
            </w:r>
            <w:hyperlink r:id="rId213" w:tooltip="Children and Young People Amendment Act 2015 (No 2)" w:history="1">
              <w:r>
                <w:rPr>
                  <w:rStyle w:val="charCitHyperlinkAbbrev"/>
                </w:rPr>
                <w:t>A2015</w:t>
              </w:r>
              <w:r>
                <w:rPr>
                  <w:rStyle w:val="charCitHyperlinkAbbrev"/>
                </w:rPr>
                <w:noBreakHyphen/>
                <w:t>22</w:t>
              </w:r>
            </w:hyperlink>
          </w:p>
        </w:tc>
      </w:tr>
      <w:tr w:rsidR="0067474C">
        <w:tc>
          <w:tcPr>
            <w:tcW w:w="1576" w:type="dxa"/>
            <w:tcBorders>
              <w:top w:val="single" w:sz="4" w:space="0" w:color="auto"/>
              <w:bottom w:val="single" w:sz="4" w:space="0" w:color="auto"/>
            </w:tcBorders>
          </w:tcPr>
          <w:p w:rsidR="0067474C" w:rsidRDefault="0067474C">
            <w:pPr>
              <w:pStyle w:val="EarlierRepubEntries"/>
            </w:pPr>
            <w:r>
              <w:t>R5</w:t>
            </w:r>
            <w:r>
              <w:br/>
              <w:t>7 Nov 2015</w:t>
            </w:r>
          </w:p>
        </w:tc>
        <w:tc>
          <w:tcPr>
            <w:tcW w:w="1681" w:type="dxa"/>
            <w:tcBorders>
              <w:top w:val="single" w:sz="4" w:space="0" w:color="auto"/>
              <w:bottom w:val="single" w:sz="4" w:space="0" w:color="auto"/>
            </w:tcBorders>
          </w:tcPr>
          <w:p w:rsidR="0067474C" w:rsidRDefault="0067474C">
            <w:pPr>
              <w:pStyle w:val="EarlierRepubEntries"/>
            </w:pPr>
            <w:r>
              <w:t>7 Nov 2015–</w:t>
            </w:r>
            <w:r>
              <w:br/>
              <w:t>30 Nov 2015</w:t>
            </w:r>
          </w:p>
        </w:tc>
        <w:tc>
          <w:tcPr>
            <w:tcW w:w="1783" w:type="dxa"/>
            <w:tcBorders>
              <w:top w:val="single" w:sz="4" w:space="0" w:color="auto"/>
              <w:bottom w:val="single" w:sz="4" w:space="0" w:color="auto"/>
            </w:tcBorders>
          </w:tcPr>
          <w:p w:rsidR="0067474C" w:rsidRDefault="00761616">
            <w:pPr>
              <w:pStyle w:val="EarlierRepubEntries"/>
            </w:pPr>
            <w:hyperlink r:id="rId214" w:tooltip="Spent Convictions (Historical Homosexual Convictions Extinguishment) Amendment Act 2015" w:history="1">
              <w:r w:rsidR="0067474C">
                <w:rPr>
                  <w:rStyle w:val="charCitHyperlinkAbbrev"/>
                </w:rPr>
                <w:t>A2015</w:t>
              </w:r>
              <w:r w:rsidR="0067474C">
                <w:rPr>
                  <w:rStyle w:val="charCitHyperlinkAbbrev"/>
                </w:rPr>
                <w:noBreakHyphen/>
                <w:t>45</w:t>
              </w:r>
            </w:hyperlink>
          </w:p>
        </w:tc>
        <w:tc>
          <w:tcPr>
            <w:tcW w:w="1783" w:type="dxa"/>
            <w:tcBorders>
              <w:top w:val="single" w:sz="4" w:space="0" w:color="auto"/>
              <w:bottom w:val="single" w:sz="4" w:space="0" w:color="auto"/>
            </w:tcBorders>
          </w:tcPr>
          <w:p w:rsidR="0067474C" w:rsidRDefault="0067474C">
            <w:pPr>
              <w:pStyle w:val="EarlierRepubEntries"/>
            </w:pPr>
            <w:r>
              <w:t xml:space="preserve">amendments by </w:t>
            </w:r>
            <w:hyperlink r:id="rId215" w:tooltip="Spent Convictions (Historical Homosexual Convictions Extinguishment) Amendment Act 2015" w:history="1">
              <w:r>
                <w:rPr>
                  <w:rStyle w:val="charCitHyperlinkAbbrev"/>
                </w:rPr>
                <w:t>A2015</w:t>
              </w:r>
              <w:r>
                <w:rPr>
                  <w:rStyle w:val="charCitHyperlinkAbbrev"/>
                </w:rPr>
                <w:noBreakHyphen/>
                <w:t>45</w:t>
              </w:r>
            </w:hyperlink>
          </w:p>
        </w:tc>
      </w:tr>
      <w:tr w:rsidR="007F087A">
        <w:tc>
          <w:tcPr>
            <w:tcW w:w="1576" w:type="dxa"/>
            <w:tcBorders>
              <w:top w:val="single" w:sz="4" w:space="0" w:color="auto"/>
              <w:bottom w:val="single" w:sz="4" w:space="0" w:color="auto"/>
            </w:tcBorders>
          </w:tcPr>
          <w:p w:rsidR="007F087A" w:rsidRDefault="007F087A">
            <w:pPr>
              <w:pStyle w:val="EarlierRepubEntries"/>
            </w:pPr>
            <w:r>
              <w:t>R6</w:t>
            </w:r>
            <w:r>
              <w:br/>
              <w:t>1 Dec 2015</w:t>
            </w:r>
          </w:p>
        </w:tc>
        <w:tc>
          <w:tcPr>
            <w:tcW w:w="1681" w:type="dxa"/>
            <w:tcBorders>
              <w:top w:val="single" w:sz="4" w:space="0" w:color="auto"/>
              <w:bottom w:val="single" w:sz="4" w:space="0" w:color="auto"/>
            </w:tcBorders>
          </w:tcPr>
          <w:p w:rsidR="007F087A" w:rsidRDefault="007F087A">
            <w:pPr>
              <w:pStyle w:val="EarlierRepubEntries"/>
            </w:pPr>
            <w:r>
              <w:t>1 Dec 2015–</w:t>
            </w:r>
            <w:r>
              <w:br/>
              <w:t>31 Dec 2015</w:t>
            </w:r>
          </w:p>
        </w:tc>
        <w:tc>
          <w:tcPr>
            <w:tcW w:w="1783" w:type="dxa"/>
            <w:tcBorders>
              <w:top w:val="single" w:sz="4" w:space="0" w:color="auto"/>
              <w:bottom w:val="single" w:sz="4" w:space="0" w:color="auto"/>
            </w:tcBorders>
          </w:tcPr>
          <w:p w:rsidR="007F087A" w:rsidRDefault="00761616">
            <w:pPr>
              <w:pStyle w:val="EarlierRepubEntries"/>
            </w:pPr>
            <w:hyperlink r:id="rId216" w:tooltip="Spent Convictions (Historical Homosexual Convictions Extinguishment) Amendment Act 2015" w:history="1">
              <w:r w:rsidR="007F087A">
                <w:rPr>
                  <w:rStyle w:val="charCitHyperlinkAbbrev"/>
                </w:rPr>
                <w:t>A2015</w:t>
              </w:r>
              <w:r w:rsidR="007F087A">
                <w:rPr>
                  <w:rStyle w:val="charCitHyperlinkAbbrev"/>
                </w:rPr>
                <w:noBreakHyphen/>
                <w:t>45</w:t>
              </w:r>
            </w:hyperlink>
          </w:p>
        </w:tc>
        <w:tc>
          <w:tcPr>
            <w:tcW w:w="1783" w:type="dxa"/>
            <w:tcBorders>
              <w:top w:val="single" w:sz="4" w:space="0" w:color="auto"/>
              <w:bottom w:val="single" w:sz="4" w:space="0" w:color="auto"/>
            </w:tcBorders>
          </w:tcPr>
          <w:p w:rsidR="007F087A" w:rsidRDefault="007F087A">
            <w:pPr>
              <w:pStyle w:val="EarlierRepubEntries"/>
            </w:pPr>
            <w:r>
              <w:t xml:space="preserve">amendments by </w:t>
            </w:r>
            <w:hyperlink r:id="rId217" w:tooltip="Veterinary Surgeons Act 2015" w:history="1">
              <w:r w:rsidRPr="007F087A">
                <w:rPr>
                  <w:rStyle w:val="charCitHyperlinkAbbrev"/>
                </w:rPr>
                <w:t>A2015-29</w:t>
              </w:r>
            </w:hyperlink>
          </w:p>
        </w:tc>
      </w:tr>
      <w:tr w:rsidR="00B057DF">
        <w:tc>
          <w:tcPr>
            <w:tcW w:w="1576" w:type="dxa"/>
            <w:tcBorders>
              <w:top w:val="single" w:sz="4" w:space="0" w:color="auto"/>
              <w:bottom w:val="single" w:sz="4" w:space="0" w:color="auto"/>
            </w:tcBorders>
          </w:tcPr>
          <w:p w:rsidR="00B057DF" w:rsidRDefault="00B057DF">
            <w:pPr>
              <w:pStyle w:val="EarlierRepubEntries"/>
            </w:pPr>
            <w:r>
              <w:t>R7</w:t>
            </w:r>
            <w:r>
              <w:br/>
              <w:t>1 Jan 2016</w:t>
            </w:r>
          </w:p>
        </w:tc>
        <w:tc>
          <w:tcPr>
            <w:tcW w:w="1681" w:type="dxa"/>
            <w:tcBorders>
              <w:top w:val="single" w:sz="4" w:space="0" w:color="auto"/>
              <w:bottom w:val="single" w:sz="4" w:space="0" w:color="auto"/>
            </w:tcBorders>
          </w:tcPr>
          <w:p w:rsidR="00B057DF" w:rsidRDefault="00B057DF">
            <w:pPr>
              <w:pStyle w:val="EarlierRepubEntries"/>
            </w:pPr>
            <w:r>
              <w:t>1 Jan 2016–</w:t>
            </w:r>
            <w:r>
              <w:br/>
              <w:t>17 Aug 2016</w:t>
            </w:r>
          </w:p>
        </w:tc>
        <w:tc>
          <w:tcPr>
            <w:tcW w:w="1783" w:type="dxa"/>
            <w:tcBorders>
              <w:top w:val="single" w:sz="4" w:space="0" w:color="auto"/>
              <w:bottom w:val="single" w:sz="4" w:space="0" w:color="auto"/>
            </w:tcBorders>
          </w:tcPr>
          <w:p w:rsidR="00B057DF" w:rsidRDefault="00761616">
            <w:pPr>
              <w:pStyle w:val="EarlierRepubEntries"/>
            </w:pPr>
            <w:hyperlink r:id="rId218" w:tooltip="Children and Young People Amendment Act 2015 (No 3)" w:history="1">
              <w:r w:rsidR="00B057DF">
                <w:rPr>
                  <w:rStyle w:val="charCitHyperlinkAbbrev"/>
                </w:rPr>
                <w:t>A2015</w:t>
              </w:r>
              <w:r w:rsidR="00B057DF">
                <w:rPr>
                  <w:rStyle w:val="charCitHyperlinkAbbrev"/>
                </w:rPr>
                <w:noBreakHyphen/>
                <w:t>46</w:t>
              </w:r>
            </w:hyperlink>
          </w:p>
        </w:tc>
        <w:tc>
          <w:tcPr>
            <w:tcW w:w="1783" w:type="dxa"/>
            <w:tcBorders>
              <w:top w:val="single" w:sz="4" w:space="0" w:color="auto"/>
              <w:bottom w:val="single" w:sz="4" w:space="0" w:color="auto"/>
            </w:tcBorders>
          </w:tcPr>
          <w:p w:rsidR="00B057DF" w:rsidRDefault="00B057DF">
            <w:pPr>
              <w:pStyle w:val="EarlierRepubEntries"/>
            </w:pPr>
            <w:r>
              <w:t xml:space="preserve">amendments by </w:t>
            </w:r>
            <w:hyperlink r:id="rId219" w:tooltip="Children and Young People Amendment Act 2015 (No 3)" w:history="1">
              <w:r>
                <w:rPr>
                  <w:rStyle w:val="charCitHyperlinkAbbrev"/>
                </w:rPr>
                <w:t>A2015</w:t>
              </w:r>
              <w:r>
                <w:rPr>
                  <w:rStyle w:val="charCitHyperlinkAbbrev"/>
                </w:rPr>
                <w:noBreakHyphen/>
                <w:t>46</w:t>
              </w:r>
            </w:hyperlink>
          </w:p>
        </w:tc>
      </w:tr>
      <w:tr w:rsidR="006B2521">
        <w:tc>
          <w:tcPr>
            <w:tcW w:w="1576" w:type="dxa"/>
            <w:tcBorders>
              <w:top w:val="single" w:sz="4" w:space="0" w:color="auto"/>
              <w:bottom w:val="single" w:sz="4" w:space="0" w:color="auto"/>
            </w:tcBorders>
          </w:tcPr>
          <w:p w:rsidR="006B2521" w:rsidRDefault="006B2521" w:rsidP="006B2521">
            <w:pPr>
              <w:pStyle w:val="EarlierRepubEntries"/>
            </w:pPr>
            <w:r>
              <w:t>R8</w:t>
            </w:r>
            <w:r>
              <w:br/>
              <w:t>18 Aug 2016</w:t>
            </w:r>
          </w:p>
        </w:tc>
        <w:tc>
          <w:tcPr>
            <w:tcW w:w="1681" w:type="dxa"/>
            <w:tcBorders>
              <w:top w:val="single" w:sz="4" w:space="0" w:color="auto"/>
              <w:bottom w:val="single" w:sz="4" w:space="0" w:color="auto"/>
            </w:tcBorders>
          </w:tcPr>
          <w:p w:rsidR="006B2521" w:rsidRDefault="006B2521" w:rsidP="006B2521">
            <w:pPr>
              <w:pStyle w:val="EarlierRepubEntries"/>
            </w:pPr>
            <w:r>
              <w:t>18 Aug 2016–</w:t>
            </w:r>
            <w:r>
              <w:br/>
              <w:t>30 Apr 2017</w:t>
            </w:r>
          </w:p>
        </w:tc>
        <w:tc>
          <w:tcPr>
            <w:tcW w:w="1783" w:type="dxa"/>
            <w:tcBorders>
              <w:top w:val="single" w:sz="4" w:space="0" w:color="auto"/>
              <w:bottom w:val="single" w:sz="4" w:space="0" w:color="auto"/>
            </w:tcBorders>
          </w:tcPr>
          <w:p w:rsidR="006B2521" w:rsidRDefault="00761616">
            <w:pPr>
              <w:pStyle w:val="EarlierRepubEntries"/>
            </w:pPr>
            <w:hyperlink r:id="rId220" w:tooltip="Reportable Conduct and Information Sharing Legislation Amendment Act 2016" w:history="1">
              <w:r w:rsidR="006B2521">
                <w:rPr>
                  <w:rStyle w:val="charCitHyperlinkAbbrev"/>
                </w:rPr>
                <w:t>A2016</w:t>
              </w:r>
              <w:r w:rsidR="006B2521">
                <w:rPr>
                  <w:rStyle w:val="charCitHyperlinkAbbrev"/>
                </w:rPr>
                <w:noBreakHyphen/>
                <w:t>39</w:t>
              </w:r>
            </w:hyperlink>
          </w:p>
        </w:tc>
        <w:tc>
          <w:tcPr>
            <w:tcW w:w="1783" w:type="dxa"/>
            <w:tcBorders>
              <w:top w:val="single" w:sz="4" w:space="0" w:color="auto"/>
              <w:bottom w:val="single" w:sz="4" w:space="0" w:color="auto"/>
            </w:tcBorders>
          </w:tcPr>
          <w:p w:rsidR="006B2521" w:rsidRDefault="006B2521">
            <w:pPr>
              <w:pStyle w:val="EarlierRepubEntries"/>
            </w:pPr>
            <w:r>
              <w:t xml:space="preserve">amendments by </w:t>
            </w:r>
            <w:hyperlink r:id="rId221" w:tooltip="Reportable Conduct and Information Sharing Legislation Amendment Act 2016" w:history="1">
              <w:r>
                <w:rPr>
                  <w:rStyle w:val="charCitHyperlinkAbbrev"/>
                </w:rPr>
                <w:t>A2016</w:t>
              </w:r>
              <w:r>
                <w:rPr>
                  <w:rStyle w:val="charCitHyperlinkAbbrev"/>
                </w:rPr>
                <w:noBreakHyphen/>
                <w:t>39</w:t>
              </w:r>
            </w:hyperlink>
          </w:p>
        </w:tc>
      </w:tr>
      <w:tr w:rsidR="003140DE">
        <w:tc>
          <w:tcPr>
            <w:tcW w:w="1576" w:type="dxa"/>
            <w:tcBorders>
              <w:top w:val="single" w:sz="4" w:space="0" w:color="auto"/>
              <w:bottom w:val="single" w:sz="4" w:space="0" w:color="auto"/>
            </w:tcBorders>
          </w:tcPr>
          <w:p w:rsidR="003140DE" w:rsidRDefault="003140DE" w:rsidP="006B2521">
            <w:pPr>
              <w:pStyle w:val="EarlierRepubEntries"/>
            </w:pPr>
            <w:r>
              <w:t>R9</w:t>
            </w:r>
            <w:r>
              <w:br/>
              <w:t>1 May 2017</w:t>
            </w:r>
          </w:p>
        </w:tc>
        <w:tc>
          <w:tcPr>
            <w:tcW w:w="1681" w:type="dxa"/>
            <w:tcBorders>
              <w:top w:val="single" w:sz="4" w:space="0" w:color="auto"/>
              <w:bottom w:val="single" w:sz="4" w:space="0" w:color="auto"/>
            </w:tcBorders>
          </w:tcPr>
          <w:p w:rsidR="003140DE" w:rsidRDefault="00156049" w:rsidP="006B2521">
            <w:pPr>
              <w:pStyle w:val="EarlierRepubEntries"/>
            </w:pPr>
            <w:r>
              <w:t>1 May 2017–</w:t>
            </w:r>
            <w:r>
              <w:br/>
            </w:r>
            <w:r w:rsidR="003140DE">
              <w:t>30 June 2017</w:t>
            </w:r>
          </w:p>
        </w:tc>
        <w:tc>
          <w:tcPr>
            <w:tcW w:w="1783" w:type="dxa"/>
            <w:tcBorders>
              <w:top w:val="single" w:sz="4" w:space="0" w:color="auto"/>
              <w:bottom w:val="single" w:sz="4" w:space="0" w:color="auto"/>
            </w:tcBorders>
          </w:tcPr>
          <w:p w:rsidR="003140DE" w:rsidRDefault="00761616">
            <w:pPr>
              <w:pStyle w:val="EarlierRepubEntries"/>
            </w:pPr>
            <w:hyperlink r:id="rId222" w:tooltip="Family and Personal Violence Legislation Amendment Act 2017" w:history="1">
              <w:r w:rsidR="003140DE">
                <w:rPr>
                  <w:rStyle w:val="charCitHyperlinkAbbrev"/>
                </w:rPr>
                <w:t>A2017</w:t>
              </w:r>
              <w:r w:rsidR="003140DE">
                <w:rPr>
                  <w:rStyle w:val="charCitHyperlinkAbbrev"/>
                </w:rPr>
                <w:noBreakHyphen/>
                <w:t>10</w:t>
              </w:r>
            </w:hyperlink>
          </w:p>
        </w:tc>
        <w:tc>
          <w:tcPr>
            <w:tcW w:w="1783" w:type="dxa"/>
            <w:tcBorders>
              <w:top w:val="single" w:sz="4" w:space="0" w:color="auto"/>
              <w:bottom w:val="single" w:sz="4" w:space="0" w:color="auto"/>
            </w:tcBorders>
          </w:tcPr>
          <w:p w:rsidR="003140DE" w:rsidRDefault="003140DE">
            <w:pPr>
              <w:pStyle w:val="EarlierRepubEntries"/>
            </w:pPr>
            <w:r w:rsidRPr="00FF4A3D">
              <w:t xml:space="preserve">amendments by </w:t>
            </w:r>
            <w:hyperlink r:id="rId223" w:tooltip="Family Violence Act 2016" w:history="1">
              <w:r>
                <w:rPr>
                  <w:rStyle w:val="charCitHyperlinkAbbrev"/>
                </w:rPr>
                <w:t>A2016</w:t>
              </w:r>
              <w:r>
                <w:rPr>
                  <w:rStyle w:val="charCitHyperlinkAbbrev"/>
                </w:rPr>
                <w:noBreakHyphen/>
                <w:t>42</w:t>
              </w:r>
            </w:hyperlink>
            <w:r>
              <w:br/>
              <w:t xml:space="preserve">as amended by </w:t>
            </w:r>
            <w:hyperlink r:id="rId224" w:tooltip="Family and Personal Violence Legislation Amendment Act 2017" w:history="1">
              <w:r>
                <w:rPr>
                  <w:rStyle w:val="charCitHyperlinkAbbrev"/>
                </w:rPr>
                <w:t>A2017</w:t>
              </w:r>
              <w:r>
                <w:rPr>
                  <w:rStyle w:val="charCitHyperlinkAbbrev"/>
                </w:rPr>
                <w:noBreakHyphen/>
                <w:t>10</w:t>
              </w:r>
            </w:hyperlink>
          </w:p>
        </w:tc>
      </w:tr>
      <w:tr w:rsidR="00156049">
        <w:tc>
          <w:tcPr>
            <w:tcW w:w="1576" w:type="dxa"/>
            <w:tcBorders>
              <w:top w:val="single" w:sz="4" w:space="0" w:color="auto"/>
              <w:bottom w:val="single" w:sz="4" w:space="0" w:color="auto"/>
            </w:tcBorders>
          </w:tcPr>
          <w:p w:rsidR="00156049" w:rsidRDefault="00156049" w:rsidP="006B2521">
            <w:pPr>
              <w:pStyle w:val="EarlierRepubEntries"/>
            </w:pPr>
            <w:r>
              <w:t>R10</w:t>
            </w:r>
            <w:r>
              <w:br/>
              <w:t>1 July 2017</w:t>
            </w:r>
          </w:p>
        </w:tc>
        <w:tc>
          <w:tcPr>
            <w:tcW w:w="1681" w:type="dxa"/>
            <w:tcBorders>
              <w:top w:val="single" w:sz="4" w:space="0" w:color="auto"/>
              <w:bottom w:val="single" w:sz="4" w:space="0" w:color="auto"/>
            </w:tcBorders>
          </w:tcPr>
          <w:p w:rsidR="00156049" w:rsidRDefault="00156049" w:rsidP="006B2521">
            <w:pPr>
              <w:pStyle w:val="EarlierRepubEntries"/>
            </w:pPr>
            <w:r>
              <w:t>1 July 2017–</w:t>
            </w:r>
            <w:r>
              <w:br/>
              <w:t>23 May 2018</w:t>
            </w:r>
          </w:p>
        </w:tc>
        <w:tc>
          <w:tcPr>
            <w:tcW w:w="1783" w:type="dxa"/>
            <w:tcBorders>
              <w:top w:val="single" w:sz="4" w:space="0" w:color="auto"/>
              <w:bottom w:val="single" w:sz="4" w:space="0" w:color="auto"/>
            </w:tcBorders>
          </w:tcPr>
          <w:p w:rsidR="00156049" w:rsidRDefault="00761616">
            <w:pPr>
              <w:pStyle w:val="EarlierRepubEntries"/>
            </w:pPr>
            <w:hyperlink r:id="rId225" w:tooltip="Family and Personal Violence Legislation Amendment Act 2017" w:history="1">
              <w:r w:rsidR="00156049">
                <w:rPr>
                  <w:rStyle w:val="charCitHyperlinkAbbrev"/>
                </w:rPr>
                <w:t>A2017</w:t>
              </w:r>
              <w:r w:rsidR="00156049">
                <w:rPr>
                  <w:rStyle w:val="charCitHyperlinkAbbrev"/>
                </w:rPr>
                <w:noBreakHyphen/>
                <w:t>10</w:t>
              </w:r>
            </w:hyperlink>
          </w:p>
        </w:tc>
        <w:tc>
          <w:tcPr>
            <w:tcW w:w="1783" w:type="dxa"/>
            <w:tcBorders>
              <w:top w:val="single" w:sz="4" w:space="0" w:color="auto"/>
              <w:bottom w:val="single" w:sz="4" w:space="0" w:color="auto"/>
            </w:tcBorders>
          </w:tcPr>
          <w:p w:rsidR="00156049" w:rsidRPr="00FF4A3D" w:rsidRDefault="00156049">
            <w:pPr>
              <w:pStyle w:val="EarlierRepubEntries"/>
            </w:pPr>
            <w:r w:rsidRPr="00FF4A3D">
              <w:t>amendments by</w:t>
            </w:r>
            <w:r>
              <w:t xml:space="preserve"> </w:t>
            </w:r>
            <w:hyperlink r:id="rId226" w:tooltip="Reportable Conduct and Information Sharing Legislation Amendment Act 2016" w:history="1">
              <w:r>
                <w:rPr>
                  <w:rStyle w:val="charCitHyperlinkAbbrev"/>
                </w:rPr>
                <w:t>A2016</w:t>
              </w:r>
              <w:r>
                <w:rPr>
                  <w:rStyle w:val="charCitHyperlinkAbbrev"/>
                </w:rPr>
                <w:noBreakHyphen/>
                <w:t>39</w:t>
              </w:r>
            </w:hyperlink>
          </w:p>
        </w:tc>
      </w:tr>
    </w:tbl>
    <w:p w:rsidR="00144974" w:rsidRDefault="00144974">
      <w:pPr>
        <w:pStyle w:val="05EndNote"/>
        <w:sectPr w:rsidR="00144974">
          <w:headerReference w:type="even" r:id="rId227"/>
          <w:headerReference w:type="default" r:id="rId228"/>
          <w:footerReference w:type="even" r:id="rId229"/>
          <w:footerReference w:type="default" r:id="rId230"/>
          <w:pgSz w:w="11907" w:h="16839" w:code="9"/>
          <w:pgMar w:top="3000" w:right="1900" w:bottom="2500" w:left="2300" w:header="2480" w:footer="2100" w:gutter="0"/>
          <w:cols w:space="720"/>
          <w:docGrid w:linePitch="254"/>
        </w:sectPr>
      </w:pPr>
    </w:p>
    <w:p w:rsidR="00144974" w:rsidRDefault="00144974"/>
    <w:p w:rsidR="00156049" w:rsidRDefault="00156049"/>
    <w:p w:rsidR="00156049" w:rsidRDefault="00156049"/>
    <w:p w:rsidR="00156049" w:rsidRDefault="00156049"/>
    <w:p w:rsidR="00156049" w:rsidRDefault="00156049"/>
    <w:p w:rsidR="00156049" w:rsidRDefault="00156049">
      <w:pPr>
        <w:rPr>
          <w:color w:val="000000"/>
          <w:sz w:val="22"/>
        </w:rPr>
      </w:pPr>
    </w:p>
    <w:p w:rsidR="00144974" w:rsidRPr="00F60625" w:rsidRDefault="00144974">
      <w:pPr>
        <w:rPr>
          <w:color w:val="000000"/>
          <w:sz w:val="22"/>
        </w:rPr>
      </w:pPr>
      <w:r>
        <w:rPr>
          <w:color w:val="000000"/>
          <w:sz w:val="22"/>
        </w:rPr>
        <w:t xml:space="preserve">©  Australian Capital Territory </w:t>
      </w:r>
      <w:r>
        <w:rPr>
          <w:noProof/>
          <w:color w:val="000000"/>
          <w:sz w:val="22"/>
        </w:rPr>
        <w:t>201</w:t>
      </w:r>
      <w:r w:rsidR="00156049">
        <w:rPr>
          <w:noProof/>
          <w:color w:val="000000"/>
          <w:sz w:val="22"/>
        </w:rPr>
        <w:t>8</w:t>
      </w:r>
    </w:p>
    <w:p w:rsidR="00144974" w:rsidRDefault="00144974">
      <w:pPr>
        <w:pStyle w:val="06Copyright"/>
        <w:sectPr w:rsidR="00144974" w:rsidSect="00144974">
          <w:headerReference w:type="even" r:id="rId231"/>
          <w:headerReference w:type="default" r:id="rId232"/>
          <w:footerReference w:type="even" r:id="rId233"/>
          <w:footerReference w:type="default" r:id="rId234"/>
          <w:headerReference w:type="first" r:id="rId235"/>
          <w:footerReference w:type="first" r:id="rId236"/>
          <w:type w:val="continuous"/>
          <w:pgSz w:w="11907" w:h="16839" w:code="9"/>
          <w:pgMar w:top="3000" w:right="1900" w:bottom="2500" w:left="2300" w:header="2480" w:footer="2100" w:gutter="0"/>
          <w:pgNumType w:fmt="lowerRoman"/>
          <w:cols w:space="720"/>
          <w:titlePg/>
          <w:docGrid w:linePitch="326"/>
        </w:sectPr>
      </w:pPr>
    </w:p>
    <w:p w:rsidR="00337BA6" w:rsidRDefault="00337BA6" w:rsidP="00144974"/>
    <w:sectPr w:rsidR="00337BA6" w:rsidSect="00144974">
      <w:headerReference w:type="first" r:id="rId237"/>
      <w:footerReference w:type="first" r:id="rId238"/>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B51" w:rsidRDefault="007F4B51">
      <w:r>
        <w:separator/>
      </w:r>
    </w:p>
  </w:endnote>
  <w:endnote w:type="continuationSeparator" w:id="0">
    <w:p w:rsidR="007F4B51" w:rsidRDefault="007F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Pr="00B14DE4" w:rsidRDefault="007F4B51" w:rsidP="00B14DE4">
    <w:pPr>
      <w:pStyle w:val="Footer"/>
      <w:jc w:val="center"/>
      <w:rPr>
        <w:rFonts w:cs="Arial"/>
        <w:sz w:val="14"/>
      </w:rPr>
    </w:pPr>
    <w:r w:rsidRPr="00B14DE4">
      <w:rPr>
        <w:rFonts w:cs="Arial"/>
        <w:sz w:val="14"/>
      </w:rPr>
      <w:fldChar w:fldCharType="begin"/>
    </w:r>
    <w:r w:rsidRPr="00B14DE4">
      <w:rPr>
        <w:rFonts w:cs="Arial"/>
        <w:sz w:val="14"/>
      </w:rPr>
      <w:instrText xml:space="preserve"> DOCPROPERTY "Status" </w:instrText>
    </w:r>
    <w:r w:rsidRPr="00B14DE4">
      <w:rPr>
        <w:rFonts w:cs="Arial"/>
        <w:sz w:val="14"/>
      </w:rPr>
      <w:fldChar w:fldCharType="separate"/>
    </w:r>
    <w:r w:rsidR="0076775B" w:rsidRPr="00B14DE4">
      <w:rPr>
        <w:rFonts w:cs="Arial"/>
        <w:sz w:val="14"/>
      </w:rPr>
      <w:t xml:space="preserve"> </w:t>
    </w:r>
    <w:r w:rsidRPr="00B14DE4">
      <w:rPr>
        <w:rFonts w:cs="Arial"/>
        <w:sz w:val="14"/>
      </w:rPr>
      <w:fldChar w:fldCharType="end"/>
    </w:r>
    <w:r w:rsidR="00B14DE4" w:rsidRPr="00B14DE4">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Default="007F4B5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F4B51" w:rsidRPr="00CB3D59">
      <w:tc>
        <w:tcPr>
          <w:tcW w:w="847" w:type="pct"/>
        </w:tcPr>
        <w:p w:rsidR="007F4B51" w:rsidRPr="00A752AE" w:rsidRDefault="007F4B51" w:rsidP="001C25F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CC4DC8">
            <w:rPr>
              <w:rStyle w:val="PageNumber"/>
              <w:rFonts w:cs="Arial"/>
              <w:noProof/>
              <w:szCs w:val="18"/>
            </w:rPr>
            <w:t>82</w:t>
          </w:r>
          <w:r w:rsidRPr="00A752AE">
            <w:rPr>
              <w:rStyle w:val="PageNumber"/>
              <w:rFonts w:cs="Arial"/>
              <w:szCs w:val="18"/>
            </w:rPr>
            <w:fldChar w:fldCharType="end"/>
          </w:r>
        </w:p>
      </w:tc>
      <w:tc>
        <w:tcPr>
          <w:tcW w:w="3092" w:type="pct"/>
        </w:tcPr>
        <w:p w:rsidR="007F4B51" w:rsidRPr="00A752AE" w:rsidRDefault="00761616" w:rsidP="001C25F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6775B" w:rsidRPr="0076775B">
            <w:rPr>
              <w:rFonts w:cs="Arial"/>
              <w:szCs w:val="18"/>
            </w:rPr>
            <w:t>Working with Vulnerable People</w:t>
          </w:r>
          <w:r w:rsidR="0076775B">
            <w:t xml:space="preserve"> (Background Checking) Act 2011</w:t>
          </w:r>
          <w:r>
            <w:fldChar w:fldCharType="end"/>
          </w:r>
        </w:p>
        <w:p w:rsidR="007F4B51" w:rsidRPr="00A752AE" w:rsidRDefault="007F4B51" w:rsidP="001C25F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76775B">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76775B">
            <w:rPr>
              <w:rFonts w:cs="Arial"/>
              <w:szCs w:val="18"/>
            </w:rPr>
            <w:t>24/05/18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76775B">
            <w:rPr>
              <w:rFonts w:cs="Arial"/>
              <w:szCs w:val="18"/>
            </w:rPr>
            <w:t>-08/11/18</w:t>
          </w:r>
          <w:r w:rsidRPr="00A752AE">
            <w:rPr>
              <w:rFonts w:cs="Arial"/>
              <w:szCs w:val="18"/>
            </w:rPr>
            <w:fldChar w:fldCharType="end"/>
          </w:r>
        </w:p>
      </w:tc>
      <w:tc>
        <w:tcPr>
          <w:tcW w:w="1061" w:type="pct"/>
        </w:tcPr>
        <w:p w:rsidR="007F4B51" w:rsidRPr="00A752AE" w:rsidRDefault="007F4B51" w:rsidP="001C25F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76775B">
            <w:rPr>
              <w:rFonts w:cs="Arial"/>
              <w:szCs w:val="18"/>
            </w:rPr>
            <w:t>R11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76775B">
            <w:rPr>
              <w:rFonts w:cs="Arial"/>
              <w:szCs w:val="18"/>
            </w:rPr>
            <w:t>24/05/18</w:t>
          </w:r>
          <w:r w:rsidRPr="00A752AE">
            <w:rPr>
              <w:rFonts w:cs="Arial"/>
              <w:szCs w:val="18"/>
            </w:rPr>
            <w:fldChar w:fldCharType="end"/>
          </w:r>
        </w:p>
      </w:tc>
    </w:tr>
  </w:tbl>
  <w:p w:rsidR="007F4B51" w:rsidRPr="00B14DE4" w:rsidRDefault="00761616" w:rsidP="00B14DE4">
    <w:pPr>
      <w:pStyle w:val="Status"/>
      <w:rPr>
        <w:rFonts w:cs="Arial"/>
      </w:rPr>
    </w:pPr>
    <w:r w:rsidRPr="00B14DE4">
      <w:rPr>
        <w:rFonts w:cs="Arial"/>
      </w:rPr>
      <w:fldChar w:fldCharType="begin"/>
    </w:r>
    <w:r w:rsidRPr="00B14DE4">
      <w:rPr>
        <w:rFonts w:cs="Arial"/>
      </w:rPr>
      <w:instrText xml:space="preserve"> DOCPROPERTY "Status" </w:instrText>
    </w:r>
    <w:r w:rsidRPr="00B14DE4">
      <w:rPr>
        <w:rFonts w:cs="Arial"/>
      </w:rPr>
      <w:fldChar w:fldCharType="separate"/>
    </w:r>
    <w:r w:rsidR="0076775B" w:rsidRPr="00B14DE4">
      <w:rPr>
        <w:rFonts w:cs="Arial"/>
      </w:rPr>
      <w:t xml:space="preserve"> </w:t>
    </w:r>
    <w:r w:rsidRPr="00B14DE4">
      <w:rPr>
        <w:rFonts w:cs="Arial"/>
      </w:rPr>
      <w:fldChar w:fldCharType="end"/>
    </w:r>
    <w:r w:rsidR="00B14DE4" w:rsidRPr="00B14DE4">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Default="007F4B5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F4B51" w:rsidRPr="00CB3D59">
      <w:tc>
        <w:tcPr>
          <w:tcW w:w="1061" w:type="pct"/>
        </w:tcPr>
        <w:p w:rsidR="007F4B51" w:rsidRPr="00A752AE" w:rsidRDefault="007F4B51" w:rsidP="001C25F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76775B">
            <w:rPr>
              <w:rFonts w:cs="Arial"/>
              <w:szCs w:val="18"/>
            </w:rPr>
            <w:t>R11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76775B">
            <w:rPr>
              <w:rFonts w:cs="Arial"/>
              <w:szCs w:val="18"/>
            </w:rPr>
            <w:t>24/05/18</w:t>
          </w:r>
          <w:r w:rsidRPr="00A752AE">
            <w:rPr>
              <w:rFonts w:cs="Arial"/>
              <w:szCs w:val="18"/>
            </w:rPr>
            <w:fldChar w:fldCharType="end"/>
          </w:r>
        </w:p>
      </w:tc>
      <w:tc>
        <w:tcPr>
          <w:tcW w:w="3092" w:type="pct"/>
        </w:tcPr>
        <w:p w:rsidR="007F4B51" w:rsidRPr="00A752AE" w:rsidRDefault="00761616" w:rsidP="001C25F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6775B" w:rsidRPr="0076775B">
            <w:rPr>
              <w:rFonts w:cs="Arial"/>
              <w:szCs w:val="18"/>
            </w:rPr>
            <w:t>Working with Vulnerable People</w:t>
          </w:r>
          <w:r w:rsidR="0076775B">
            <w:t xml:space="preserve"> (Background Checking) Act 2011</w:t>
          </w:r>
          <w:r>
            <w:fldChar w:fldCharType="end"/>
          </w:r>
        </w:p>
        <w:p w:rsidR="007F4B51" w:rsidRPr="00A752AE" w:rsidRDefault="007F4B51" w:rsidP="001C25F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76775B">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76775B">
            <w:rPr>
              <w:rFonts w:cs="Arial"/>
              <w:szCs w:val="18"/>
            </w:rPr>
            <w:t>24/05/18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76775B">
            <w:rPr>
              <w:rFonts w:cs="Arial"/>
              <w:szCs w:val="18"/>
            </w:rPr>
            <w:t>-08/11/18</w:t>
          </w:r>
          <w:r w:rsidRPr="00A752AE">
            <w:rPr>
              <w:rFonts w:cs="Arial"/>
              <w:szCs w:val="18"/>
            </w:rPr>
            <w:fldChar w:fldCharType="end"/>
          </w:r>
        </w:p>
      </w:tc>
      <w:tc>
        <w:tcPr>
          <w:tcW w:w="847" w:type="pct"/>
        </w:tcPr>
        <w:p w:rsidR="007F4B51" w:rsidRPr="00A752AE" w:rsidRDefault="007F4B51" w:rsidP="001C25F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CC4DC8">
            <w:rPr>
              <w:rStyle w:val="PageNumber"/>
              <w:rFonts w:cs="Arial"/>
              <w:noProof/>
              <w:szCs w:val="18"/>
            </w:rPr>
            <w:t>81</w:t>
          </w:r>
          <w:r w:rsidRPr="00A752AE">
            <w:rPr>
              <w:rStyle w:val="PageNumber"/>
              <w:rFonts w:cs="Arial"/>
              <w:szCs w:val="18"/>
            </w:rPr>
            <w:fldChar w:fldCharType="end"/>
          </w:r>
        </w:p>
      </w:tc>
    </w:tr>
  </w:tbl>
  <w:p w:rsidR="007F4B51" w:rsidRPr="00B14DE4" w:rsidRDefault="00761616" w:rsidP="00B14DE4">
    <w:pPr>
      <w:pStyle w:val="Status"/>
      <w:rPr>
        <w:rFonts w:cs="Arial"/>
      </w:rPr>
    </w:pPr>
    <w:r w:rsidRPr="00B14DE4">
      <w:rPr>
        <w:rFonts w:cs="Arial"/>
      </w:rPr>
      <w:fldChar w:fldCharType="begin"/>
    </w:r>
    <w:r w:rsidRPr="00B14DE4">
      <w:rPr>
        <w:rFonts w:cs="Arial"/>
      </w:rPr>
      <w:instrText xml:space="preserve"> DOCPROPERTY "Status" </w:instrText>
    </w:r>
    <w:r w:rsidRPr="00B14DE4">
      <w:rPr>
        <w:rFonts w:cs="Arial"/>
      </w:rPr>
      <w:fldChar w:fldCharType="separate"/>
    </w:r>
    <w:r w:rsidR="0076775B" w:rsidRPr="00B14DE4">
      <w:rPr>
        <w:rFonts w:cs="Arial"/>
      </w:rPr>
      <w:t xml:space="preserve"> </w:t>
    </w:r>
    <w:r w:rsidRPr="00B14DE4">
      <w:rPr>
        <w:rFonts w:cs="Arial"/>
      </w:rPr>
      <w:fldChar w:fldCharType="end"/>
    </w:r>
    <w:r w:rsidR="00B14DE4" w:rsidRPr="00B14DE4">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Default="007F4B51">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7F4B51" w:rsidRPr="00CB3D59">
      <w:tc>
        <w:tcPr>
          <w:tcW w:w="847" w:type="pct"/>
        </w:tcPr>
        <w:p w:rsidR="007F4B51" w:rsidRPr="00F02A14" w:rsidRDefault="007F4B51" w:rsidP="00CA2006">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76775B">
            <w:rPr>
              <w:rStyle w:val="PageNumber"/>
              <w:rFonts w:cs="Arial"/>
              <w:noProof/>
              <w:szCs w:val="18"/>
            </w:rPr>
            <w:t>83</w:t>
          </w:r>
          <w:r w:rsidRPr="00F02A14">
            <w:rPr>
              <w:rStyle w:val="PageNumber"/>
              <w:rFonts w:cs="Arial"/>
              <w:szCs w:val="18"/>
            </w:rPr>
            <w:fldChar w:fldCharType="end"/>
          </w:r>
        </w:p>
      </w:tc>
      <w:tc>
        <w:tcPr>
          <w:tcW w:w="3092" w:type="pct"/>
        </w:tcPr>
        <w:p w:rsidR="007F4B51" w:rsidRPr="00F02A14" w:rsidRDefault="00761616" w:rsidP="00CA200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6775B" w:rsidRPr="0076775B">
            <w:rPr>
              <w:rFonts w:cs="Arial"/>
              <w:szCs w:val="18"/>
            </w:rPr>
            <w:t>Working with Vulnerable People</w:t>
          </w:r>
          <w:r w:rsidR="0076775B">
            <w:t xml:space="preserve"> (Background Checking) Act 2011</w:t>
          </w:r>
          <w:r>
            <w:fldChar w:fldCharType="end"/>
          </w:r>
        </w:p>
        <w:p w:rsidR="007F4B51" w:rsidRPr="00F02A14" w:rsidRDefault="007F4B51" w:rsidP="00CA2006">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6775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6775B">
            <w:rPr>
              <w:rFonts w:cs="Arial"/>
              <w:szCs w:val="18"/>
            </w:rPr>
            <w:t>24/05/18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6775B">
            <w:rPr>
              <w:rFonts w:cs="Arial"/>
              <w:szCs w:val="18"/>
            </w:rPr>
            <w:t>-08/11/18</w:t>
          </w:r>
          <w:r w:rsidRPr="00F02A14">
            <w:rPr>
              <w:rFonts w:cs="Arial"/>
              <w:szCs w:val="18"/>
            </w:rPr>
            <w:fldChar w:fldCharType="end"/>
          </w:r>
        </w:p>
      </w:tc>
      <w:tc>
        <w:tcPr>
          <w:tcW w:w="1061" w:type="pct"/>
        </w:tcPr>
        <w:p w:rsidR="007F4B51" w:rsidRPr="00F02A14" w:rsidRDefault="007F4B51" w:rsidP="00CA2006">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6775B">
            <w:rPr>
              <w:rFonts w:cs="Arial"/>
              <w:szCs w:val="18"/>
            </w:rPr>
            <w:t>R11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6775B">
            <w:rPr>
              <w:rFonts w:cs="Arial"/>
              <w:szCs w:val="18"/>
            </w:rPr>
            <w:t>24/05/18</w:t>
          </w:r>
          <w:r w:rsidRPr="00F02A14">
            <w:rPr>
              <w:rFonts w:cs="Arial"/>
              <w:szCs w:val="18"/>
            </w:rPr>
            <w:fldChar w:fldCharType="end"/>
          </w:r>
        </w:p>
      </w:tc>
    </w:tr>
  </w:tbl>
  <w:p w:rsidR="007F4B51" w:rsidRPr="00B14DE4" w:rsidRDefault="00761616" w:rsidP="00B14DE4">
    <w:pPr>
      <w:pStyle w:val="Status"/>
      <w:rPr>
        <w:rFonts w:cs="Arial"/>
      </w:rPr>
    </w:pPr>
    <w:r w:rsidRPr="00B14DE4">
      <w:rPr>
        <w:rFonts w:cs="Arial"/>
      </w:rPr>
      <w:fldChar w:fldCharType="begin"/>
    </w:r>
    <w:r w:rsidRPr="00B14DE4">
      <w:rPr>
        <w:rFonts w:cs="Arial"/>
      </w:rPr>
      <w:instrText xml:space="preserve"> DOCPROPERTY "Status" </w:instrText>
    </w:r>
    <w:r w:rsidRPr="00B14DE4">
      <w:rPr>
        <w:rFonts w:cs="Arial"/>
      </w:rPr>
      <w:fldChar w:fldCharType="separate"/>
    </w:r>
    <w:r w:rsidR="0076775B" w:rsidRPr="00B14DE4">
      <w:rPr>
        <w:rFonts w:cs="Arial"/>
      </w:rPr>
      <w:t xml:space="preserve"> </w:t>
    </w:r>
    <w:r w:rsidRPr="00B14DE4">
      <w:rPr>
        <w:rFonts w:cs="Arial"/>
      </w:rPr>
      <w:fldChar w:fldCharType="end"/>
    </w:r>
    <w:r w:rsidR="00B14DE4" w:rsidRPr="00B14DE4">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Default="007F4B5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F4B51" w:rsidRPr="00CB3D59">
      <w:tc>
        <w:tcPr>
          <w:tcW w:w="1061" w:type="pct"/>
        </w:tcPr>
        <w:p w:rsidR="007F4B51" w:rsidRPr="00F02A14" w:rsidRDefault="007F4B51" w:rsidP="00CA2006">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6775B">
            <w:rPr>
              <w:rFonts w:cs="Arial"/>
              <w:szCs w:val="18"/>
            </w:rPr>
            <w:t>R11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6775B">
            <w:rPr>
              <w:rFonts w:cs="Arial"/>
              <w:szCs w:val="18"/>
            </w:rPr>
            <w:t>24/05/18</w:t>
          </w:r>
          <w:r w:rsidRPr="00F02A14">
            <w:rPr>
              <w:rFonts w:cs="Arial"/>
              <w:szCs w:val="18"/>
            </w:rPr>
            <w:fldChar w:fldCharType="end"/>
          </w:r>
        </w:p>
      </w:tc>
      <w:tc>
        <w:tcPr>
          <w:tcW w:w="3092" w:type="pct"/>
        </w:tcPr>
        <w:p w:rsidR="007F4B51" w:rsidRPr="00F02A14" w:rsidRDefault="00761616" w:rsidP="00CA200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6775B" w:rsidRPr="0076775B">
            <w:rPr>
              <w:rFonts w:cs="Arial"/>
              <w:szCs w:val="18"/>
            </w:rPr>
            <w:t>Working with Vulnerable People</w:t>
          </w:r>
          <w:r w:rsidR="0076775B">
            <w:t xml:space="preserve"> (Background Checking) Act 2011</w:t>
          </w:r>
          <w:r>
            <w:fldChar w:fldCharType="end"/>
          </w:r>
        </w:p>
        <w:p w:rsidR="007F4B51" w:rsidRPr="00F02A14" w:rsidRDefault="007F4B51" w:rsidP="00CA2006">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6775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6775B">
            <w:rPr>
              <w:rFonts w:cs="Arial"/>
              <w:szCs w:val="18"/>
            </w:rPr>
            <w:t>24/05/18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6775B">
            <w:rPr>
              <w:rFonts w:cs="Arial"/>
              <w:szCs w:val="18"/>
            </w:rPr>
            <w:t>-08/11/18</w:t>
          </w:r>
          <w:r w:rsidRPr="00F02A14">
            <w:rPr>
              <w:rFonts w:cs="Arial"/>
              <w:szCs w:val="18"/>
            </w:rPr>
            <w:fldChar w:fldCharType="end"/>
          </w:r>
        </w:p>
      </w:tc>
      <w:tc>
        <w:tcPr>
          <w:tcW w:w="847" w:type="pct"/>
        </w:tcPr>
        <w:p w:rsidR="007F4B51" w:rsidRPr="00F02A14" w:rsidRDefault="007F4B51" w:rsidP="00CA2006">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CC4DC8">
            <w:rPr>
              <w:rStyle w:val="PageNumber"/>
              <w:rFonts w:cs="Arial"/>
              <w:noProof/>
              <w:szCs w:val="18"/>
            </w:rPr>
            <w:t>83</w:t>
          </w:r>
          <w:r w:rsidRPr="00F02A14">
            <w:rPr>
              <w:rStyle w:val="PageNumber"/>
              <w:rFonts w:cs="Arial"/>
              <w:szCs w:val="18"/>
            </w:rPr>
            <w:fldChar w:fldCharType="end"/>
          </w:r>
        </w:p>
      </w:tc>
    </w:tr>
  </w:tbl>
  <w:p w:rsidR="007F4B51" w:rsidRPr="00B14DE4" w:rsidRDefault="00761616" w:rsidP="00B14DE4">
    <w:pPr>
      <w:pStyle w:val="Status"/>
      <w:rPr>
        <w:rFonts w:cs="Arial"/>
      </w:rPr>
    </w:pPr>
    <w:r w:rsidRPr="00B14DE4">
      <w:rPr>
        <w:rFonts w:cs="Arial"/>
      </w:rPr>
      <w:fldChar w:fldCharType="begin"/>
    </w:r>
    <w:r w:rsidRPr="00B14DE4">
      <w:rPr>
        <w:rFonts w:cs="Arial"/>
      </w:rPr>
      <w:instrText xml:space="preserve"> DOCPROPERTY "Status" </w:instrText>
    </w:r>
    <w:r w:rsidRPr="00B14DE4">
      <w:rPr>
        <w:rFonts w:cs="Arial"/>
      </w:rPr>
      <w:fldChar w:fldCharType="separate"/>
    </w:r>
    <w:r w:rsidR="0076775B" w:rsidRPr="00B14DE4">
      <w:rPr>
        <w:rFonts w:cs="Arial"/>
      </w:rPr>
      <w:t xml:space="preserve"> </w:t>
    </w:r>
    <w:r w:rsidRPr="00B14DE4">
      <w:rPr>
        <w:rFonts w:cs="Arial"/>
      </w:rPr>
      <w:fldChar w:fldCharType="end"/>
    </w:r>
    <w:r w:rsidR="00B14DE4" w:rsidRPr="00B14DE4">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Default="007F4B5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F4B51">
      <w:tc>
        <w:tcPr>
          <w:tcW w:w="847" w:type="pct"/>
        </w:tcPr>
        <w:p w:rsidR="007F4B51" w:rsidRDefault="007F4B5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C4DC8">
            <w:rPr>
              <w:rStyle w:val="PageNumber"/>
              <w:noProof/>
            </w:rPr>
            <w:t>86</w:t>
          </w:r>
          <w:r>
            <w:rPr>
              <w:rStyle w:val="PageNumber"/>
            </w:rPr>
            <w:fldChar w:fldCharType="end"/>
          </w:r>
        </w:p>
      </w:tc>
      <w:tc>
        <w:tcPr>
          <w:tcW w:w="3092" w:type="pct"/>
        </w:tcPr>
        <w:p w:rsidR="007F4B51" w:rsidRDefault="00761616">
          <w:pPr>
            <w:pStyle w:val="Footer"/>
            <w:jc w:val="center"/>
          </w:pPr>
          <w:r>
            <w:fldChar w:fldCharType="begin"/>
          </w:r>
          <w:r>
            <w:instrText xml:space="preserve"> REF Citation *\charformat </w:instrText>
          </w:r>
          <w:r>
            <w:fldChar w:fldCharType="separate"/>
          </w:r>
          <w:r w:rsidR="0076775B">
            <w:t>Working with Vulnerable People (Background Checking) Act 2011</w:t>
          </w:r>
          <w:r>
            <w:fldChar w:fldCharType="end"/>
          </w:r>
        </w:p>
        <w:p w:rsidR="007F4B51" w:rsidRDefault="00761616">
          <w:pPr>
            <w:pStyle w:val="FooterInfoCentre"/>
          </w:pPr>
          <w:r>
            <w:fldChar w:fldCharType="begin"/>
          </w:r>
          <w:r>
            <w:instrText xml:space="preserve"> DOCPROPERTY "Eff"  *\charformat </w:instrText>
          </w:r>
          <w:r>
            <w:fldChar w:fldCharType="separate"/>
          </w:r>
          <w:r w:rsidR="0076775B">
            <w:t xml:space="preserve">Effective:  </w:t>
          </w:r>
          <w:r>
            <w:fldChar w:fldCharType="end"/>
          </w:r>
          <w:r>
            <w:fldChar w:fldCharType="begin"/>
          </w:r>
          <w:r>
            <w:instrText xml:space="preserve"> DOCPROPERTY "StartDt"  *\charformat </w:instrText>
          </w:r>
          <w:r>
            <w:fldChar w:fldCharType="separate"/>
          </w:r>
          <w:r w:rsidR="0076775B">
            <w:t>24/05/18</w:t>
          </w:r>
          <w:r>
            <w:fldChar w:fldCharType="end"/>
          </w:r>
          <w:r>
            <w:fldChar w:fldCharType="begin"/>
          </w:r>
          <w:r>
            <w:instrText xml:space="preserve"> DOCPROPERTY "EndDt"  *\charformat </w:instrText>
          </w:r>
          <w:r>
            <w:fldChar w:fldCharType="separate"/>
          </w:r>
          <w:r w:rsidR="0076775B">
            <w:t>-08/11/18</w:t>
          </w:r>
          <w:r>
            <w:fldChar w:fldCharType="end"/>
          </w:r>
        </w:p>
      </w:tc>
      <w:tc>
        <w:tcPr>
          <w:tcW w:w="1061" w:type="pct"/>
        </w:tcPr>
        <w:p w:rsidR="007F4B51" w:rsidRDefault="00761616">
          <w:pPr>
            <w:pStyle w:val="Footer"/>
            <w:jc w:val="right"/>
          </w:pPr>
          <w:r>
            <w:fldChar w:fldCharType="begin"/>
          </w:r>
          <w:r>
            <w:instrText xml:space="preserve"> DOCPROPERTY "Category"  *\charformat  </w:instrText>
          </w:r>
          <w:r>
            <w:fldChar w:fldCharType="separate"/>
          </w:r>
          <w:r w:rsidR="0076775B">
            <w:t>R11</w:t>
          </w:r>
          <w:r>
            <w:fldChar w:fldCharType="end"/>
          </w:r>
          <w:r w:rsidR="007F4B51">
            <w:br/>
          </w:r>
          <w:r>
            <w:fldChar w:fldCharType="begin"/>
          </w:r>
          <w:r>
            <w:instrText xml:space="preserve"> </w:instrText>
          </w:r>
          <w:r>
            <w:instrText xml:space="preserve">DOCPROPERTY "RepubDt"  *\charformat  </w:instrText>
          </w:r>
          <w:r>
            <w:fldChar w:fldCharType="separate"/>
          </w:r>
          <w:r w:rsidR="0076775B">
            <w:t>24/05/18</w:t>
          </w:r>
          <w:r>
            <w:fldChar w:fldCharType="end"/>
          </w:r>
        </w:p>
      </w:tc>
    </w:tr>
  </w:tbl>
  <w:p w:rsidR="007F4B51" w:rsidRPr="00B14DE4" w:rsidRDefault="00761616" w:rsidP="00B14DE4">
    <w:pPr>
      <w:pStyle w:val="Status"/>
      <w:rPr>
        <w:rFonts w:cs="Arial"/>
      </w:rPr>
    </w:pPr>
    <w:r w:rsidRPr="00B14DE4">
      <w:rPr>
        <w:rFonts w:cs="Arial"/>
      </w:rPr>
      <w:fldChar w:fldCharType="begin"/>
    </w:r>
    <w:r w:rsidRPr="00B14DE4">
      <w:rPr>
        <w:rFonts w:cs="Arial"/>
      </w:rPr>
      <w:instrText xml:space="preserve"> DOCPROPERTY "Status" </w:instrText>
    </w:r>
    <w:r w:rsidRPr="00B14DE4">
      <w:rPr>
        <w:rFonts w:cs="Arial"/>
      </w:rPr>
      <w:fldChar w:fldCharType="separate"/>
    </w:r>
    <w:r w:rsidR="0076775B" w:rsidRPr="00B14DE4">
      <w:rPr>
        <w:rFonts w:cs="Arial"/>
      </w:rPr>
      <w:t xml:space="preserve"> </w:t>
    </w:r>
    <w:r w:rsidRPr="00B14DE4">
      <w:rPr>
        <w:rFonts w:cs="Arial"/>
      </w:rPr>
      <w:fldChar w:fldCharType="end"/>
    </w:r>
    <w:r w:rsidR="00B14DE4" w:rsidRPr="00B14DE4">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Default="007F4B5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F4B51">
      <w:tc>
        <w:tcPr>
          <w:tcW w:w="1061" w:type="pct"/>
        </w:tcPr>
        <w:p w:rsidR="007F4B51" w:rsidRDefault="00761616">
          <w:pPr>
            <w:pStyle w:val="Footer"/>
          </w:pPr>
          <w:r>
            <w:fldChar w:fldCharType="begin"/>
          </w:r>
          <w:r>
            <w:instrText xml:space="preserve"> DOCPROPERTY "Category"  *\charformat  </w:instrText>
          </w:r>
          <w:r>
            <w:fldChar w:fldCharType="separate"/>
          </w:r>
          <w:r w:rsidR="0076775B">
            <w:t>R11</w:t>
          </w:r>
          <w:r>
            <w:fldChar w:fldCharType="end"/>
          </w:r>
          <w:r w:rsidR="007F4B51">
            <w:br/>
          </w:r>
          <w:r>
            <w:fldChar w:fldCharType="begin"/>
          </w:r>
          <w:r>
            <w:instrText xml:space="preserve"> DOCPROPERTY "RepubDt"  *\charformat  </w:instrText>
          </w:r>
          <w:r>
            <w:fldChar w:fldCharType="separate"/>
          </w:r>
          <w:r w:rsidR="0076775B">
            <w:t>24/05/18</w:t>
          </w:r>
          <w:r>
            <w:fldChar w:fldCharType="end"/>
          </w:r>
        </w:p>
      </w:tc>
      <w:tc>
        <w:tcPr>
          <w:tcW w:w="3092" w:type="pct"/>
        </w:tcPr>
        <w:p w:rsidR="007F4B51" w:rsidRDefault="00761616">
          <w:pPr>
            <w:pStyle w:val="Footer"/>
            <w:jc w:val="center"/>
          </w:pPr>
          <w:r>
            <w:fldChar w:fldCharType="begin"/>
          </w:r>
          <w:r>
            <w:instrText xml:space="preserve"> REF Citation *\charformat </w:instrText>
          </w:r>
          <w:r>
            <w:fldChar w:fldCharType="separate"/>
          </w:r>
          <w:r w:rsidR="0076775B">
            <w:t>Working with Vulnerable People (Background Checking) Act 2011</w:t>
          </w:r>
          <w:r>
            <w:fldChar w:fldCharType="end"/>
          </w:r>
        </w:p>
        <w:p w:rsidR="007F4B51" w:rsidRDefault="00761616">
          <w:pPr>
            <w:pStyle w:val="FooterInfoCentre"/>
          </w:pPr>
          <w:r>
            <w:fldChar w:fldCharType="begin"/>
          </w:r>
          <w:r>
            <w:instrText xml:space="preserve"> DOCPROPERTY "Eff"  *\charformat </w:instrText>
          </w:r>
          <w:r>
            <w:fldChar w:fldCharType="separate"/>
          </w:r>
          <w:r w:rsidR="0076775B">
            <w:t xml:space="preserve">Effective:  </w:t>
          </w:r>
          <w:r>
            <w:fldChar w:fldCharType="end"/>
          </w:r>
          <w:r>
            <w:fldChar w:fldCharType="begin"/>
          </w:r>
          <w:r>
            <w:instrText xml:space="preserve"> DOCPROPERTY "StartDt"  *\charformat </w:instrText>
          </w:r>
          <w:r>
            <w:fldChar w:fldCharType="separate"/>
          </w:r>
          <w:r w:rsidR="0076775B">
            <w:t>24/05/18</w:t>
          </w:r>
          <w:r>
            <w:fldChar w:fldCharType="end"/>
          </w:r>
          <w:r>
            <w:fldChar w:fldCharType="begin"/>
          </w:r>
          <w:r>
            <w:instrText xml:space="preserve"> DOCPROPERTY "EndDt"  *\charformat </w:instrText>
          </w:r>
          <w:r>
            <w:fldChar w:fldCharType="separate"/>
          </w:r>
          <w:r w:rsidR="0076775B">
            <w:t>-08/11/18</w:t>
          </w:r>
          <w:r>
            <w:fldChar w:fldCharType="end"/>
          </w:r>
        </w:p>
      </w:tc>
      <w:tc>
        <w:tcPr>
          <w:tcW w:w="847" w:type="pct"/>
        </w:tcPr>
        <w:p w:rsidR="007F4B51" w:rsidRDefault="007F4B5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C4DC8">
            <w:rPr>
              <w:rStyle w:val="PageNumber"/>
              <w:noProof/>
            </w:rPr>
            <w:t>85</w:t>
          </w:r>
          <w:r>
            <w:rPr>
              <w:rStyle w:val="PageNumber"/>
            </w:rPr>
            <w:fldChar w:fldCharType="end"/>
          </w:r>
        </w:p>
      </w:tc>
    </w:tr>
  </w:tbl>
  <w:p w:rsidR="007F4B51" w:rsidRPr="00B14DE4" w:rsidRDefault="00761616" w:rsidP="00B14DE4">
    <w:pPr>
      <w:pStyle w:val="Status"/>
      <w:rPr>
        <w:rFonts w:cs="Arial"/>
      </w:rPr>
    </w:pPr>
    <w:r w:rsidRPr="00B14DE4">
      <w:rPr>
        <w:rFonts w:cs="Arial"/>
      </w:rPr>
      <w:fldChar w:fldCharType="begin"/>
    </w:r>
    <w:r w:rsidRPr="00B14DE4">
      <w:rPr>
        <w:rFonts w:cs="Arial"/>
      </w:rPr>
      <w:instrText xml:space="preserve"> DOCPROPERTY "Status" </w:instrText>
    </w:r>
    <w:r w:rsidRPr="00B14DE4">
      <w:rPr>
        <w:rFonts w:cs="Arial"/>
      </w:rPr>
      <w:fldChar w:fldCharType="separate"/>
    </w:r>
    <w:r w:rsidR="0076775B" w:rsidRPr="00B14DE4">
      <w:rPr>
        <w:rFonts w:cs="Arial"/>
      </w:rPr>
      <w:t xml:space="preserve"> </w:t>
    </w:r>
    <w:r w:rsidRPr="00B14DE4">
      <w:rPr>
        <w:rFonts w:cs="Arial"/>
      </w:rPr>
      <w:fldChar w:fldCharType="end"/>
    </w:r>
    <w:r w:rsidR="00B14DE4" w:rsidRPr="00B14DE4">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Default="007F4B5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F4B51">
      <w:tc>
        <w:tcPr>
          <w:tcW w:w="847" w:type="pct"/>
        </w:tcPr>
        <w:p w:rsidR="007F4B51" w:rsidRDefault="007F4B5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C4DC8">
            <w:rPr>
              <w:rStyle w:val="PageNumber"/>
              <w:noProof/>
            </w:rPr>
            <w:t>92</w:t>
          </w:r>
          <w:r>
            <w:rPr>
              <w:rStyle w:val="PageNumber"/>
            </w:rPr>
            <w:fldChar w:fldCharType="end"/>
          </w:r>
        </w:p>
      </w:tc>
      <w:tc>
        <w:tcPr>
          <w:tcW w:w="3092" w:type="pct"/>
        </w:tcPr>
        <w:p w:rsidR="007F4B51" w:rsidRDefault="00761616">
          <w:pPr>
            <w:pStyle w:val="Footer"/>
            <w:jc w:val="center"/>
          </w:pPr>
          <w:r>
            <w:fldChar w:fldCharType="begin"/>
          </w:r>
          <w:r>
            <w:instrText xml:space="preserve"> REF Citation *\charformat </w:instrText>
          </w:r>
          <w:r>
            <w:fldChar w:fldCharType="separate"/>
          </w:r>
          <w:r w:rsidR="0076775B">
            <w:t>Working with Vulnerable People (Background Checking) Act 2011</w:t>
          </w:r>
          <w:r>
            <w:fldChar w:fldCharType="end"/>
          </w:r>
        </w:p>
        <w:p w:rsidR="007F4B51" w:rsidRDefault="00761616">
          <w:pPr>
            <w:pStyle w:val="FooterInfoCentre"/>
          </w:pPr>
          <w:r>
            <w:fldChar w:fldCharType="begin"/>
          </w:r>
          <w:r>
            <w:instrText xml:space="preserve"> DOCPROPERTY "Eff"  *\charformat </w:instrText>
          </w:r>
          <w:r>
            <w:fldChar w:fldCharType="separate"/>
          </w:r>
          <w:r w:rsidR="0076775B">
            <w:t xml:space="preserve">Effective:  </w:t>
          </w:r>
          <w:r>
            <w:fldChar w:fldCharType="end"/>
          </w:r>
          <w:r>
            <w:fldChar w:fldCharType="begin"/>
          </w:r>
          <w:r>
            <w:instrText xml:space="preserve"> DOCPROPERTY "StartDt"  *\charformat </w:instrText>
          </w:r>
          <w:r>
            <w:fldChar w:fldCharType="separate"/>
          </w:r>
          <w:r w:rsidR="0076775B">
            <w:t>24/05/18</w:t>
          </w:r>
          <w:r>
            <w:fldChar w:fldCharType="end"/>
          </w:r>
          <w:r>
            <w:fldChar w:fldCharType="begin"/>
          </w:r>
          <w:r>
            <w:instrText xml:space="preserve"> DOCPROPERTY "EndDt"  *\charformat </w:instrText>
          </w:r>
          <w:r>
            <w:fldChar w:fldCharType="separate"/>
          </w:r>
          <w:r w:rsidR="0076775B">
            <w:t>-08/11/18</w:t>
          </w:r>
          <w:r>
            <w:fldChar w:fldCharType="end"/>
          </w:r>
        </w:p>
      </w:tc>
      <w:tc>
        <w:tcPr>
          <w:tcW w:w="1061" w:type="pct"/>
        </w:tcPr>
        <w:p w:rsidR="007F4B51" w:rsidRDefault="00761616">
          <w:pPr>
            <w:pStyle w:val="Footer"/>
            <w:jc w:val="right"/>
          </w:pPr>
          <w:r>
            <w:fldChar w:fldCharType="begin"/>
          </w:r>
          <w:r>
            <w:instrText xml:space="preserve"> DOCPROPERTY "Category"  *\charformat  </w:instrText>
          </w:r>
          <w:r>
            <w:fldChar w:fldCharType="separate"/>
          </w:r>
          <w:r w:rsidR="0076775B">
            <w:t>R11</w:t>
          </w:r>
          <w:r>
            <w:fldChar w:fldCharType="end"/>
          </w:r>
          <w:r w:rsidR="007F4B51">
            <w:br/>
          </w:r>
          <w:r>
            <w:fldChar w:fldCharType="begin"/>
          </w:r>
          <w:r>
            <w:instrText xml:space="preserve"> DOCPROPERTY "RepubDt"  *\charformat  </w:instrText>
          </w:r>
          <w:r>
            <w:fldChar w:fldCharType="separate"/>
          </w:r>
          <w:r w:rsidR="0076775B">
            <w:t>24/05/18</w:t>
          </w:r>
          <w:r>
            <w:fldChar w:fldCharType="end"/>
          </w:r>
        </w:p>
      </w:tc>
    </w:tr>
  </w:tbl>
  <w:p w:rsidR="007F4B51" w:rsidRPr="00B14DE4" w:rsidRDefault="00761616" w:rsidP="00B14DE4">
    <w:pPr>
      <w:pStyle w:val="Status"/>
      <w:rPr>
        <w:rFonts w:cs="Arial"/>
      </w:rPr>
    </w:pPr>
    <w:r w:rsidRPr="00B14DE4">
      <w:rPr>
        <w:rFonts w:cs="Arial"/>
      </w:rPr>
      <w:fldChar w:fldCharType="begin"/>
    </w:r>
    <w:r w:rsidRPr="00B14DE4">
      <w:rPr>
        <w:rFonts w:cs="Arial"/>
      </w:rPr>
      <w:instrText xml:space="preserve"> DOCPROPERTY "S</w:instrText>
    </w:r>
    <w:r w:rsidRPr="00B14DE4">
      <w:rPr>
        <w:rFonts w:cs="Arial"/>
      </w:rPr>
      <w:instrText xml:space="preserve">tatus" </w:instrText>
    </w:r>
    <w:r w:rsidRPr="00B14DE4">
      <w:rPr>
        <w:rFonts w:cs="Arial"/>
      </w:rPr>
      <w:fldChar w:fldCharType="separate"/>
    </w:r>
    <w:r w:rsidR="0076775B" w:rsidRPr="00B14DE4">
      <w:rPr>
        <w:rFonts w:cs="Arial"/>
      </w:rPr>
      <w:t xml:space="preserve"> </w:t>
    </w:r>
    <w:r w:rsidRPr="00B14DE4">
      <w:rPr>
        <w:rFonts w:cs="Arial"/>
      </w:rPr>
      <w:fldChar w:fldCharType="end"/>
    </w:r>
    <w:r w:rsidR="00B14DE4" w:rsidRPr="00B14DE4">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Default="007F4B5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F4B51">
      <w:tc>
        <w:tcPr>
          <w:tcW w:w="1061" w:type="pct"/>
        </w:tcPr>
        <w:p w:rsidR="007F4B51" w:rsidRDefault="00761616">
          <w:pPr>
            <w:pStyle w:val="Footer"/>
          </w:pPr>
          <w:r>
            <w:fldChar w:fldCharType="begin"/>
          </w:r>
          <w:r>
            <w:instrText xml:space="preserve"> DOCPROPERTY "Category"  *\charformat  </w:instrText>
          </w:r>
          <w:r>
            <w:fldChar w:fldCharType="separate"/>
          </w:r>
          <w:r w:rsidR="0076775B">
            <w:t>R11</w:t>
          </w:r>
          <w:r>
            <w:fldChar w:fldCharType="end"/>
          </w:r>
          <w:r w:rsidR="007F4B51">
            <w:br/>
          </w:r>
          <w:r>
            <w:fldChar w:fldCharType="begin"/>
          </w:r>
          <w:r>
            <w:instrText xml:space="preserve"> DOCPROPERTY "RepubDt"  *\charformat  </w:instrText>
          </w:r>
          <w:r>
            <w:fldChar w:fldCharType="separate"/>
          </w:r>
          <w:r w:rsidR="0076775B">
            <w:t>24/05/18</w:t>
          </w:r>
          <w:r>
            <w:fldChar w:fldCharType="end"/>
          </w:r>
        </w:p>
      </w:tc>
      <w:tc>
        <w:tcPr>
          <w:tcW w:w="3092" w:type="pct"/>
        </w:tcPr>
        <w:p w:rsidR="007F4B51" w:rsidRDefault="00761616">
          <w:pPr>
            <w:pStyle w:val="Footer"/>
            <w:jc w:val="center"/>
          </w:pPr>
          <w:r>
            <w:fldChar w:fldCharType="begin"/>
          </w:r>
          <w:r>
            <w:instrText xml:space="preserve"> REF Citation *\charformat </w:instrText>
          </w:r>
          <w:r>
            <w:fldChar w:fldCharType="separate"/>
          </w:r>
          <w:r w:rsidR="0076775B">
            <w:t>Working with Vulnerable People (Background Checking) Act 2011</w:t>
          </w:r>
          <w:r>
            <w:fldChar w:fldCharType="end"/>
          </w:r>
        </w:p>
        <w:p w:rsidR="007F4B51" w:rsidRDefault="00761616">
          <w:pPr>
            <w:pStyle w:val="FooterInfoCentre"/>
          </w:pPr>
          <w:r>
            <w:fldChar w:fldCharType="begin"/>
          </w:r>
          <w:r>
            <w:instrText xml:space="preserve"> DOCPROPERTY "Eff"  *\charformat </w:instrText>
          </w:r>
          <w:r>
            <w:fldChar w:fldCharType="separate"/>
          </w:r>
          <w:r w:rsidR="0076775B">
            <w:t xml:space="preserve">Effective:  </w:t>
          </w:r>
          <w:r>
            <w:fldChar w:fldCharType="end"/>
          </w:r>
          <w:r>
            <w:fldChar w:fldCharType="begin"/>
          </w:r>
          <w:r>
            <w:instrText xml:space="preserve"> DOCPROPERTY "StartDt"  *\charformat </w:instrText>
          </w:r>
          <w:r>
            <w:fldChar w:fldCharType="separate"/>
          </w:r>
          <w:r w:rsidR="0076775B">
            <w:t>24/05/18</w:t>
          </w:r>
          <w:r>
            <w:fldChar w:fldCharType="end"/>
          </w:r>
          <w:r>
            <w:fldChar w:fldCharType="begin"/>
          </w:r>
          <w:r>
            <w:instrText xml:space="preserve"> DOCPROPERTY "EndDt"  *\charformat </w:instrText>
          </w:r>
          <w:r>
            <w:fldChar w:fldCharType="separate"/>
          </w:r>
          <w:r w:rsidR="0076775B">
            <w:t>-08/11/18</w:t>
          </w:r>
          <w:r>
            <w:fldChar w:fldCharType="end"/>
          </w:r>
        </w:p>
      </w:tc>
      <w:tc>
        <w:tcPr>
          <w:tcW w:w="847" w:type="pct"/>
        </w:tcPr>
        <w:p w:rsidR="007F4B51" w:rsidRDefault="007F4B5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C4DC8">
            <w:rPr>
              <w:rStyle w:val="PageNumber"/>
              <w:noProof/>
            </w:rPr>
            <w:t>91</w:t>
          </w:r>
          <w:r>
            <w:rPr>
              <w:rStyle w:val="PageNumber"/>
            </w:rPr>
            <w:fldChar w:fldCharType="end"/>
          </w:r>
        </w:p>
      </w:tc>
    </w:tr>
  </w:tbl>
  <w:p w:rsidR="007F4B51" w:rsidRPr="00B14DE4" w:rsidRDefault="00761616" w:rsidP="00B14DE4">
    <w:pPr>
      <w:pStyle w:val="Status"/>
      <w:rPr>
        <w:rFonts w:cs="Arial"/>
      </w:rPr>
    </w:pPr>
    <w:r w:rsidRPr="00B14DE4">
      <w:rPr>
        <w:rFonts w:cs="Arial"/>
      </w:rPr>
      <w:fldChar w:fldCharType="begin"/>
    </w:r>
    <w:r w:rsidRPr="00B14DE4">
      <w:rPr>
        <w:rFonts w:cs="Arial"/>
      </w:rPr>
      <w:instrText xml:space="preserve"> DOCPROPERTY "Status" </w:instrText>
    </w:r>
    <w:r w:rsidRPr="00B14DE4">
      <w:rPr>
        <w:rFonts w:cs="Arial"/>
      </w:rPr>
      <w:fldChar w:fldCharType="separate"/>
    </w:r>
    <w:r w:rsidR="0076775B" w:rsidRPr="00B14DE4">
      <w:rPr>
        <w:rFonts w:cs="Arial"/>
      </w:rPr>
      <w:t xml:space="preserve"> </w:t>
    </w:r>
    <w:r w:rsidRPr="00B14DE4">
      <w:rPr>
        <w:rFonts w:cs="Arial"/>
      </w:rPr>
      <w:fldChar w:fldCharType="end"/>
    </w:r>
    <w:r w:rsidR="00B14DE4" w:rsidRPr="00B14DE4">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Pr="00B14DE4" w:rsidRDefault="00B14DE4" w:rsidP="00B14DE4">
    <w:pPr>
      <w:pStyle w:val="Footer"/>
      <w:jc w:val="center"/>
      <w:rPr>
        <w:rFonts w:cs="Arial"/>
        <w:sz w:val="14"/>
      </w:rPr>
    </w:pPr>
    <w:r w:rsidRPr="00B14DE4">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Pr="00B14DE4" w:rsidRDefault="007F4B51" w:rsidP="00B14DE4">
    <w:pPr>
      <w:pStyle w:val="Footer"/>
      <w:jc w:val="center"/>
      <w:rPr>
        <w:rFonts w:cs="Arial"/>
        <w:sz w:val="14"/>
      </w:rPr>
    </w:pPr>
    <w:r w:rsidRPr="00B14DE4">
      <w:rPr>
        <w:rFonts w:cs="Arial"/>
        <w:sz w:val="14"/>
      </w:rPr>
      <w:fldChar w:fldCharType="begin"/>
    </w:r>
    <w:r w:rsidRPr="00B14DE4">
      <w:rPr>
        <w:rFonts w:cs="Arial"/>
        <w:sz w:val="14"/>
      </w:rPr>
      <w:instrText xml:space="preserve"> COMMENTS  \* MERGEFORMAT </w:instrText>
    </w:r>
    <w:r w:rsidRPr="00B14DE4">
      <w:rPr>
        <w:rFonts w:cs="Arial"/>
        <w:sz w:val="14"/>
      </w:rPr>
      <w:fldChar w:fldCharType="end"/>
    </w:r>
    <w:r w:rsidR="00B14DE4" w:rsidRPr="00B14DE4">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Pr="00B14DE4" w:rsidRDefault="007F4B51" w:rsidP="00B14DE4">
    <w:pPr>
      <w:pStyle w:val="Footer"/>
      <w:jc w:val="center"/>
      <w:rPr>
        <w:rFonts w:cs="Arial"/>
        <w:sz w:val="14"/>
      </w:rPr>
    </w:pPr>
    <w:r w:rsidRPr="00B14DE4">
      <w:rPr>
        <w:rFonts w:cs="Arial"/>
        <w:sz w:val="14"/>
      </w:rPr>
      <w:fldChar w:fldCharType="begin"/>
    </w:r>
    <w:r w:rsidRPr="00B14DE4">
      <w:rPr>
        <w:rFonts w:cs="Arial"/>
        <w:sz w:val="14"/>
      </w:rPr>
      <w:instrText xml:space="preserve"> DOCPROPERTY "Status" </w:instrText>
    </w:r>
    <w:r w:rsidRPr="00B14DE4">
      <w:rPr>
        <w:rFonts w:cs="Arial"/>
        <w:sz w:val="14"/>
      </w:rPr>
      <w:fldChar w:fldCharType="separate"/>
    </w:r>
    <w:r w:rsidR="0076775B" w:rsidRPr="00B14DE4">
      <w:rPr>
        <w:rFonts w:cs="Arial"/>
        <w:sz w:val="14"/>
      </w:rPr>
      <w:t xml:space="preserve"> </w:t>
    </w:r>
    <w:r w:rsidRPr="00B14DE4">
      <w:rPr>
        <w:rFonts w:cs="Arial"/>
        <w:sz w:val="14"/>
      </w:rPr>
      <w:fldChar w:fldCharType="end"/>
    </w:r>
    <w:r w:rsidRPr="00B14DE4">
      <w:rPr>
        <w:rFonts w:cs="Arial"/>
        <w:sz w:val="14"/>
      </w:rPr>
      <w:fldChar w:fldCharType="begin"/>
    </w:r>
    <w:r w:rsidRPr="00B14DE4">
      <w:rPr>
        <w:rFonts w:cs="Arial"/>
        <w:sz w:val="14"/>
      </w:rPr>
      <w:instrText xml:space="preserve"> COMMENTS  \* MERGEFORMAT </w:instrText>
    </w:r>
    <w:r w:rsidRPr="00B14DE4">
      <w:rPr>
        <w:rFonts w:cs="Arial"/>
        <w:sz w:val="14"/>
      </w:rPr>
      <w:fldChar w:fldCharType="end"/>
    </w:r>
    <w:r w:rsidR="00B14DE4" w:rsidRPr="00B14DE4">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Pr="00B14DE4" w:rsidRDefault="00B14DE4" w:rsidP="00B14DE4">
    <w:pPr>
      <w:pStyle w:val="Footer"/>
      <w:jc w:val="center"/>
      <w:rPr>
        <w:rFonts w:cs="Arial"/>
        <w:sz w:val="14"/>
      </w:rPr>
    </w:pPr>
    <w:r w:rsidRPr="00B14DE4">
      <w:rPr>
        <w:rFonts w:cs="Arial"/>
        <w:sz w:val="14"/>
      </w:rPr>
      <w:t>Unauthorised version prepared by ACT Parliamentary Counsel’s Office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Default="007F4B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6B2" w:rsidRPr="00B14DE4" w:rsidRDefault="00B14DE4" w:rsidP="00B14DE4">
    <w:pPr>
      <w:pStyle w:val="Footer"/>
      <w:jc w:val="center"/>
      <w:rPr>
        <w:rFonts w:cs="Arial"/>
        <w:sz w:val="14"/>
      </w:rPr>
    </w:pPr>
    <w:r w:rsidRPr="00B14DE4">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Default="007F4B5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F4B51">
      <w:tc>
        <w:tcPr>
          <w:tcW w:w="846" w:type="pct"/>
        </w:tcPr>
        <w:p w:rsidR="007F4B51" w:rsidRDefault="007F4B5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B14DE4">
            <w:rPr>
              <w:rStyle w:val="PageNumber"/>
              <w:noProof/>
            </w:rPr>
            <w:t>4</w:t>
          </w:r>
          <w:r>
            <w:rPr>
              <w:rStyle w:val="PageNumber"/>
            </w:rPr>
            <w:fldChar w:fldCharType="end"/>
          </w:r>
        </w:p>
      </w:tc>
      <w:tc>
        <w:tcPr>
          <w:tcW w:w="3093" w:type="pct"/>
        </w:tcPr>
        <w:p w:rsidR="007F4B51" w:rsidRDefault="00761616">
          <w:pPr>
            <w:pStyle w:val="Footer"/>
            <w:jc w:val="center"/>
          </w:pPr>
          <w:r>
            <w:fldChar w:fldCharType="begin"/>
          </w:r>
          <w:r>
            <w:instrText xml:space="preserve"> REF Citation *\charformat </w:instrText>
          </w:r>
          <w:r>
            <w:fldChar w:fldCharType="separate"/>
          </w:r>
          <w:r w:rsidR="0076775B">
            <w:t>Working with Vulnerable People (Background Checking) Act 2011</w:t>
          </w:r>
          <w:r>
            <w:fldChar w:fldCharType="end"/>
          </w:r>
        </w:p>
        <w:p w:rsidR="007F4B51" w:rsidRDefault="00761616">
          <w:pPr>
            <w:pStyle w:val="FooterInfoCentre"/>
          </w:pPr>
          <w:r>
            <w:fldChar w:fldCharType="begin"/>
          </w:r>
          <w:r>
            <w:instrText xml:space="preserve"> DOCPROPERTY "Eff"  </w:instrText>
          </w:r>
          <w:r>
            <w:fldChar w:fldCharType="separate"/>
          </w:r>
          <w:r w:rsidR="0076775B">
            <w:t xml:space="preserve">Effective:  </w:t>
          </w:r>
          <w:r>
            <w:fldChar w:fldCharType="end"/>
          </w:r>
          <w:r>
            <w:fldChar w:fldCharType="begin"/>
          </w:r>
          <w:r>
            <w:instrText xml:space="preserve"> DOCPROPERTY "StartDt"   </w:instrText>
          </w:r>
          <w:r>
            <w:fldChar w:fldCharType="separate"/>
          </w:r>
          <w:r w:rsidR="0076775B">
            <w:t>24/05/18</w:t>
          </w:r>
          <w:r>
            <w:fldChar w:fldCharType="end"/>
          </w:r>
          <w:r>
            <w:fldChar w:fldCharType="begin"/>
          </w:r>
          <w:r>
            <w:instrText xml:space="preserve"> DOCPROPERTY "EndDt"  </w:instrText>
          </w:r>
          <w:r>
            <w:fldChar w:fldCharType="separate"/>
          </w:r>
          <w:r w:rsidR="0076775B">
            <w:t>-08/11/18</w:t>
          </w:r>
          <w:r>
            <w:fldChar w:fldCharType="end"/>
          </w:r>
        </w:p>
      </w:tc>
      <w:tc>
        <w:tcPr>
          <w:tcW w:w="1061" w:type="pct"/>
        </w:tcPr>
        <w:p w:rsidR="007F4B51" w:rsidRDefault="00761616">
          <w:pPr>
            <w:pStyle w:val="Footer"/>
            <w:jc w:val="right"/>
          </w:pPr>
          <w:r>
            <w:fldChar w:fldCharType="begin"/>
          </w:r>
          <w:r>
            <w:instrText xml:space="preserve"> DOCPROPERTY "Category"  </w:instrText>
          </w:r>
          <w:r>
            <w:fldChar w:fldCharType="separate"/>
          </w:r>
          <w:r w:rsidR="0076775B">
            <w:t>R11</w:t>
          </w:r>
          <w:r>
            <w:fldChar w:fldCharType="end"/>
          </w:r>
          <w:r w:rsidR="007F4B51">
            <w:br/>
          </w:r>
          <w:r>
            <w:fldChar w:fldCharType="begin"/>
          </w:r>
          <w:r>
            <w:instrText xml:space="preserve"> DOCPROPERTY "RepubDt"  </w:instrText>
          </w:r>
          <w:r>
            <w:fldChar w:fldCharType="separate"/>
          </w:r>
          <w:r w:rsidR="0076775B">
            <w:t>24/05/18</w:t>
          </w:r>
          <w:r>
            <w:fldChar w:fldCharType="end"/>
          </w:r>
        </w:p>
      </w:tc>
    </w:tr>
  </w:tbl>
  <w:p w:rsidR="007F4B51" w:rsidRPr="00B14DE4" w:rsidRDefault="00761616" w:rsidP="00B14DE4">
    <w:pPr>
      <w:pStyle w:val="Status"/>
      <w:rPr>
        <w:rFonts w:cs="Arial"/>
      </w:rPr>
    </w:pPr>
    <w:r w:rsidRPr="00B14DE4">
      <w:rPr>
        <w:rFonts w:cs="Arial"/>
      </w:rPr>
      <w:fldChar w:fldCharType="begin"/>
    </w:r>
    <w:r w:rsidRPr="00B14DE4">
      <w:rPr>
        <w:rFonts w:cs="Arial"/>
      </w:rPr>
      <w:instrText xml:space="preserve"> DOCPROPERTY "Status" </w:instrText>
    </w:r>
    <w:r w:rsidRPr="00B14DE4">
      <w:rPr>
        <w:rFonts w:cs="Arial"/>
      </w:rPr>
      <w:fldChar w:fldCharType="separate"/>
    </w:r>
    <w:r w:rsidR="0076775B" w:rsidRPr="00B14DE4">
      <w:rPr>
        <w:rFonts w:cs="Arial"/>
      </w:rPr>
      <w:t xml:space="preserve"> </w:t>
    </w:r>
    <w:r w:rsidRPr="00B14DE4">
      <w:rPr>
        <w:rFonts w:cs="Arial"/>
      </w:rPr>
      <w:fldChar w:fldCharType="end"/>
    </w:r>
    <w:r w:rsidR="00B14DE4" w:rsidRPr="00B14DE4">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Default="007F4B5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F4B51">
      <w:tc>
        <w:tcPr>
          <w:tcW w:w="1061" w:type="pct"/>
        </w:tcPr>
        <w:p w:rsidR="007F4B51" w:rsidRDefault="00761616">
          <w:pPr>
            <w:pStyle w:val="Footer"/>
          </w:pPr>
          <w:r>
            <w:fldChar w:fldCharType="begin"/>
          </w:r>
          <w:r>
            <w:instrText xml:space="preserve"> DOCPROPERTY "Category"  </w:instrText>
          </w:r>
          <w:r>
            <w:fldChar w:fldCharType="separate"/>
          </w:r>
          <w:r w:rsidR="0076775B">
            <w:t>R11</w:t>
          </w:r>
          <w:r>
            <w:fldChar w:fldCharType="end"/>
          </w:r>
          <w:r w:rsidR="007F4B51">
            <w:br/>
          </w:r>
          <w:r>
            <w:fldChar w:fldCharType="begin"/>
          </w:r>
          <w:r>
            <w:instrText xml:space="preserve"> DOCPROPERTY "RepubDt"  </w:instrText>
          </w:r>
          <w:r>
            <w:fldChar w:fldCharType="separate"/>
          </w:r>
          <w:r w:rsidR="0076775B">
            <w:t>24/05/18</w:t>
          </w:r>
          <w:r>
            <w:fldChar w:fldCharType="end"/>
          </w:r>
        </w:p>
      </w:tc>
      <w:tc>
        <w:tcPr>
          <w:tcW w:w="3093" w:type="pct"/>
        </w:tcPr>
        <w:p w:rsidR="007F4B51" w:rsidRDefault="00761616">
          <w:pPr>
            <w:pStyle w:val="Footer"/>
            <w:jc w:val="center"/>
          </w:pPr>
          <w:r>
            <w:fldChar w:fldCharType="begin"/>
          </w:r>
          <w:r>
            <w:instrText xml:space="preserve"> REF Citation *\charformat </w:instrText>
          </w:r>
          <w:r>
            <w:fldChar w:fldCharType="separate"/>
          </w:r>
          <w:r w:rsidR="0076775B">
            <w:t>Working with Vulnerable People (Background Checking) Act 2011</w:t>
          </w:r>
          <w:r>
            <w:fldChar w:fldCharType="end"/>
          </w:r>
        </w:p>
        <w:p w:rsidR="007F4B51" w:rsidRDefault="00761616">
          <w:pPr>
            <w:pStyle w:val="FooterInfoCentre"/>
          </w:pPr>
          <w:r>
            <w:fldChar w:fldCharType="begin"/>
          </w:r>
          <w:r>
            <w:instrText xml:space="preserve"> DOCPROPERTY "Eff"  </w:instrText>
          </w:r>
          <w:r>
            <w:fldChar w:fldCharType="separate"/>
          </w:r>
          <w:r w:rsidR="0076775B">
            <w:t xml:space="preserve">Effective:  </w:t>
          </w:r>
          <w:r>
            <w:fldChar w:fldCharType="end"/>
          </w:r>
          <w:r>
            <w:fldChar w:fldCharType="begin"/>
          </w:r>
          <w:r>
            <w:instrText xml:space="preserve"> DOCPROPERTY "StartDt"  </w:instrText>
          </w:r>
          <w:r>
            <w:fldChar w:fldCharType="separate"/>
          </w:r>
          <w:r w:rsidR="0076775B">
            <w:t>24/05/18</w:t>
          </w:r>
          <w:r>
            <w:fldChar w:fldCharType="end"/>
          </w:r>
          <w:r>
            <w:fldChar w:fldCharType="begin"/>
          </w:r>
          <w:r>
            <w:instrText xml:space="preserve"> DOCPROPERTY "EndDt"  </w:instrText>
          </w:r>
          <w:r>
            <w:fldChar w:fldCharType="separate"/>
          </w:r>
          <w:r w:rsidR="0076775B">
            <w:t>-08/11/18</w:t>
          </w:r>
          <w:r>
            <w:fldChar w:fldCharType="end"/>
          </w:r>
        </w:p>
      </w:tc>
      <w:tc>
        <w:tcPr>
          <w:tcW w:w="846" w:type="pct"/>
        </w:tcPr>
        <w:p w:rsidR="007F4B51" w:rsidRDefault="007F4B5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B14DE4">
            <w:rPr>
              <w:rStyle w:val="PageNumber"/>
              <w:noProof/>
            </w:rPr>
            <w:t>5</w:t>
          </w:r>
          <w:r>
            <w:rPr>
              <w:rStyle w:val="PageNumber"/>
            </w:rPr>
            <w:fldChar w:fldCharType="end"/>
          </w:r>
        </w:p>
      </w:tc>
    </w:tr>
  </w:tbl>
  <w:p w:rsidR="007F4B51" w:rsidRPr="00B14DE4" w:rsidRDefault="00761616" w:rsidP="00B14DE4">
    <w:pPr>
      <w:pStyle w:val="Status"/>
      <w:rPr>
        <w:rFonts w:cs="Arial"/>
      </w:rPr>
    </w:pPr>
    <w:r w:rsidRPr="00B14DE4">
      <w:rPr>
        <w:rFonts w:cs="Arial"/>
      </w:rPr>
      <w:fldChar w:fldCharType="begin"/>
    </w:r>
    <w:r w:rsidRPr="00B14DE4">
      <w:rPr>
        <w:rFonts w:cs="Arial"/>
      </w:rPr>
      <w:instrText xml:space="preserve"> DOCPROPERTY "Status" </w:instrText>
    </w:r>
    <w:r w:rsidRPr="00B14DE4">
      <w:rPr>
        <w:rFonts w:cs="Arial"/>
      </w:rPr>
      <w:fldChar w:fldCharType="separate"/>
    </w:r>
    <w:r w:rsidR="0076775B" w:rsidRPr="00B14DE4">
      <w:rPr>
        <w:rFonts w:cs="Arial"/>
      </w:rPr>
      <w:t xml:space="preserve"> </w:t>
    </w:r>
    <w:r w:rsidRPr="00B14DE4">
      <w:rPr>
        <w:rFonts w:cs="Arial"/>
      </w:rPr>
      <w:fldChar w:fldCharType="end"/>
    </w:r>
    <w:r w:rsidR="00B14DE4" w:rsidRPr="00B14DE4">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Default="007F4B5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F4B51">
      <w:tc>
        <w:tcPr>
          <w:tcW w:w="1061" w:type="pct"/>
        </w:tcPr>
        <w:p w:rsidR="007F4B51" w:rsidRDefault="00761616">
          <w:pPr>
            <w:pStyle w:val="Footer"/>
          </w:pPr>
          <w:r>
            <w:fldChar w:fldCharType="begin"/>
          </w:r>
          <w:r>
            <w:instrText xml:space="preserve"> DOCPROPERTY "Category"  </w:instrText>
          </w:r>
          <w:r>
            <w:fldChar w:fldCharType="separate"/>
          </w:r>
          <w:r w:rsidR="0076775B">
            <w:t>R11</w:t>
          </w:r>
          <w:r>
            <w:fldChar w:fldCharType="end"/>
          </w:r>
          <w:r w:rsidR="007F4B51">
            <w:br/>
          </w:r>
          <w:r>
            <w:fldChar w:fldCharType="begin"/>
          </w:r>
          <w:r>
            <w:instrText xml:space="preserve"> DOCPROPERTY "RepubDt"  </w:instrText>
          </w:r>
          <w:r>
            <w:fldChar w:fldCharType="separate"/>
          </w:r>
          <w:r w:rsidR="0076775B">
            <w:t>24/05/18</w:t>
          </w:r>
          <w:r>
            <w:fldChar w:fldCharType="end"/>
          </w:r>
        </w:p>
      </w:tc>
      <w:tc>
        <w:tcPr>
          <w:tcW w:w="3093" w:type="pct"/>
        </w:tcPr>
        <w:p w:rsidR="007F4B51" w:rsidRDefault="00761616">
          <w:pPr>
            <w:pStyle w:val="Footer"/>
            <w:jc w:val="center"/>
          </w:pPr>
          <w:r>
            <w:fldChar w:fldCharType="begin"/>
          </w:r>
          <w:r>
            <w:instrText xml:space="preserve"> REF Citation *\charformat </w:instrText>
          </w:r>
          <w:r>
            <w:fldChar w:fldCharType="separate"/>
          </w:r>
          <w:r w:rsidR="0076775B">
            <w:t>Working with Vulnerable People (Background Checking) Act 2011</w:t>
          </w:r>
          <w:r>
            <w:fldChar w:fldCharType="end"/>
          </w:r>
        </w:p>
        <w:p w:rsidR="007F4B51" w:rsidRDefault="00761616">
          <w:pPr>
            <w:pStyle w:val="FooterInfoCentre"/>
          </w:pPr>
          <w:r>
            <w:fldChar w:fldCharType="begin"/>
          </w:r>
          <w:r>
            <w:instrText xml:space="preserve"> DOCPROPERTY "Eff"  </w:instrText>
          </w:r>
          <w:r>
            <w:fldChar w:fldCharType="separate"/>
          </w:r>
          <w:r w:rsidR="0076775B">
            <w:t xml:space="preserve">Effective:  </w:t>
          </w:r>
          <w:r>
            <w:fldChar w:fldCharType="end"/>
          </w:r>
          <w:r>
            <w:fldChar w:fldCharType="begin"/>
          </w:r>
          <w:r>
            <w:instrText xml:space="preserve"> DOCPROPERTY "StartDt"   </w:instrText>
          </w:r>
          <w:r>
            <w:fldChar w:fldCharType="separate"/>
          </w:r>
          <w:r w:rsidR="0076775B">
            <w:t>24/05/18</w:t>
          </w:r>
          <w:r>
            <w:fldChar w:fldCharType="end"/>
          </w:r>
          <w:r>
            <w:fldChar w:fldCharType="begin"/>
          </w:r>
          <w:r>
            <w:instrText xml:space="preserve"> DOCPROPERTY "EndDt"  </w:instrText>
          </w:r>
          <w:r>
            <w:fldChar w:fldCharType="separate"/>
          </w:r>
          <w:r w:rsidR="0076775B">
            <w:t>-08/11/18</w:t>
          </w:r>
          <w:r>
            <w:fldChar w:fldCharType="end"/>
          </w:r>
        </w:p>
      </w:tc>
      <w:tc>
        <w:tcPr>
          <w:tcW w:w="846" w:type="pct"/>
        </w:tcPr>
        <w:p w:rsidR="007F4B51" w:rsidRDefault="007F4B5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B14DE4">
            <w:rPr>
              <w:rStyle w:val="PageNumber"/>
              <w:noProof/>
            </w:rPr>
            <w:t>1</w:t>
          </w:r>
          <w:r>
            <w:rPr>
              <w:rStyle w:val="PageNumber"/>
            </w:rPr>
            <w:fldChar w:fldCharType="end"/>
          </w:r>
        </w:p>
      </w:tc>
    </w:tr>
  </w:tbl>
  <w:p w:rsidR="007F4B51" w:rsidRPr="00B14DE4" w:rsidRDefault="00761616" w:rsidP="00B14DE4">
    <w:pPr>
      <w:pStyle w:val="Status"/>
      <w:rPr>
        <w:rFonts w:cs="Arial"/>
      </w:rPr>
    </w:pPr>
    <w:r w:rsidRPr="00B14DE4">
      <w:rPr>
        <w:rFonts w:cs="Arial"/>
      </w:rPr>
      <w:fldChar w:fldCharType="begin"/>
    </w:r>
    <w:r w:rsidRPr="00B14DE4">
      <w:rPr>
        <w:rFonts w:cs="Arial"/>
      </w:rPr>
      <w:instrText xml:space="preserve"> DOCPROPERTY "Status" </w:instrText>
    </w:r>
    <w:r w:rsidRPr="00B14DE4">
      <w:rPr>
        <w:rFonts w:cs="Arial"/>
      </w:rPr>
      <w:fldChar w:fldCharType="separate"/>
    </w:r>
    <w:r w:rsidR="0076775B" w:rsidRPr="00B14DE4">
      <w:rPr>
        <w:rFonts w:cs="Arial"/>
      </w:rPr>
      <w:t xml:space="preserve"> </w:t>
    </w:r>
    <w:r w:rsidRPr="00B14DE4">
      <w:rPr>
        <w:rFonts w:cs="Arial"/>
      </w:rPr>
      <w:fldChar w:fldCharType="end"/>
    </w:r>
    <w:r w:rsidR="00B14DE4" w:rsidRPr="00B14DE4">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Default="007F4B5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F4B51">
      <w:tc>
        <w:tcPr>
          <w:tcW w:w="847" w:type="pct"/>
        </w:tcPr>
        <w:p w:rsidR="007F4B51" w:rsidRDefault="007F4B5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C4DC8">
            <w:rPr>
              <w:rStyle w:val="PageNumber"/>
              <w:noProof/>
            </w:rPr>
            <w:t>66</w:t>
          </w:r>
          <w:r>
            <w:rPr>
              <w:rStyle w:val="PageNumber"/>
            </w:rPr>
            <w:fldChar w:fldCharType="end"/>
          </w:r>
        </w:p>
      </w:tc>
      <w:tc>
        <w:tcPr>
          <w:tcW w:w="3092" w:type="pct"/>
        </w:tcPr>
        <w:p w:rsidR="007F4B51" w:rsidRDefault="00761616">
          <w:pPr>
            <w:pStyle w:val="Footer"/>
            <w:jc w:val="center"/>
          </w:pPr>
          <w:r>
            <w:fldChar w:fldCharType="begin"/>
          </w:r>
          <w:r>
            <w:instrText xml:space="preserve"> REF Citation *\charformat </w:instrText>
          </w:r>
          <w:r>
            <w:fldChar w:fldCharType="separate"/>
          </w:r>
          <w:r w:rsidR="0076775B">
            <w:t>Working with Vulnerable People (Background Checking) Act 2011</w:t>
          </w:r>
          <w:r>
            <w:fldChar w:fldCharType="end"/>
          </w:r>
        </w:p>
        <w:p w:rsidR="007F4B51" w:rsidRDefault="00761616">
          <w:pPr>
            <w:pStyle w:val="FooterInfoCentre"/>
          </w:pPr>
          <w:r>
            <w:fldChar w:fldCharType="begin"/>
          </w:r>
          <w:r>
            <w:instrText xml:space="preserve"> DOCPROPERTY "Eff"  *\charformat </w:instrText>
          </w:r>
          <w:r>
            <w:fldChar w:fldCharType="separate"/>
          </w:r>
          <w:r w:rsidR="0076775B">
            <w:t xml:space="preserve">Effective:  </w:t>
          </w:r>
          <w:r>
            <w:fldChar w:fldCharType="end"/>
          </w:r>
          <w:r>
            <w:fldChar w:fldCharType="begin"/>
          </w:r>
          <w:r>
            <w:instrText xml:space="preserve"> DOCPROPERTY "StartDt"  *\charformat </w:instrText>
          </w:r>
          <w:r>
            <w:fldChar w:fldCharType="separate"/>
          </w:r>
          <w:r w:rsidR="0076775B">
            <w:t>24/05/18</w:t>
          </w:r>
          <w:r>
            <w:fldChar w:fldCharType="end"/>
          </w:r>
          <w:r>
            <w:fldChar w:fldCharType="begin"/>
          </w:r>
          <w:r>
            <w:instrText xml:space="preserve"> DOCPROPERTY "EndDt"  *\charformat </w:instrText>
          </w:r>
          <w:r>
            <w:fldChar w:fldCharType="separate"/>
          </w:r>
          <w:r w:rsidR="0076775B">
            <w:t>-08/11/18</w:t>
          </w:r>
          <w:r>
            <w:fldChar w:fldCharType="end"/>
          </w:r>
        </w:p>
      </w:tc>
      <w:tc>
        <w:tcPr>
          <w:tcW w:w="1061" w:type="pct"/>
        </w:tcPr>
        <w:p w:rsidR="007F4B51" w:rsidRDefault="00761616">
          <w:pPr>
            <w:pStyle w:val="Footer"/>
            <w:jc w:val="right"/>
          </w:pPr>
          <w:r>
            <w:fldChar w:fldCharType="begin"/>
          </w:r>
          <w:r>
            <w:instrText xml:space="preserve"> DOCPROPERTY "Category"  *\charformat  </w:instrText>
          </w:r>
          <w:r>
            <w:fldChar w:fldCharType="separate"/>
          </w:r>
          <w:r w:rsidR="0076775B">
            <w:t>R11</w:t>
          </w:r>
          <w:r>
            <w:fldChar w:fldCharType="end"/>
          </w:r>
          <w:r w:rsidR="007F4B51">
            <w:br/>
          </w:r>
          <w:r>
            <w:fldChar w:fldCharType="begin"/>
          </w:r>
          <w:r>
            <w:instrText xml:space="preserve"> DOCPROPERTY "RepubDt"  *\charformat  </w:instrText>
          </w:r>
          <w:r>
            <w:fldChar w:fldCharType="separate"/>
          </w:r>
          <w:r w:rsidR="0076775B">
            <w:t>24/05/18</w:t>
          </w:r>
          <w:r>
            <w:fldChar w:fldCharType="end"/>
          </w:r>
        </w:p>
      </w:tc>
    </w:tr>
  </w:tbl>
  <w:p w:rsidR="007F4B51" w:rsidRPr="00B14DE4" w:rsidRDefault="00761616" w:rsidP="00B14DE4">
    <w:pPr>
      <w:pStyle w:val="Status"/>
      <w:rPr>
        <w:rFonts w:cs="Arial"/>
      </w:rPr>
    </w:pPr>
    <w:r w:rsidRPr="00B14DE4">
      <w:rPr>
        <w:rFonts w:cs="Arial"/>
      </w:rPr>
      <w:fldChar w:fldCharType="begin"/>
    </w:r>
    <w:r w:rsidRPr="00B14DE4">
      <w:rPr>
        <w:rFonts w:cs="Arial"/>
      </w:rPr>
      <w:instrText xml:space="preserve"> DOCPROPERTY "Status" </w:instrText>
    </w:r>
    <w:r w:rsidRPr="00B14DE4">
      <w:rPr>
        <w:rFonts w:cs="Arial"/>
      </w:rPr>
      <w:fldChar w:fldCharType="separate"/>
    </w:r>
    <w:r w:rsidR="0076775B" w:rsidRPr="00B14DE4">
      <w:rPr>
        <w:rFonts w:cs="Arial"/>
      </w:rPr>
      <w:t xml:space="preserve"> </w:t>
    </w:r>
    <w:r w:rsidRPr="00B14DE4">
      <w:rPr>
        <w:rFonts w:cs="Arial"/>
      </w:rPr>
      <w:fldChar w:fldCharType="end"/>
    </w:r>
    <w:r w:rsidR="00B14DE4" w:rsidRPr="00B14DE4">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Default="007F4B5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F4B51">
      <w:tc>
        <w:tcPr>
          <w:tcW w:w="1061" w:type="pct"/>
        </w:tcPr>
        <w:p w:rsidR="007F4B51" w:rsidRDefault="00761616">
          <w:pPr>
            <w:pStyle w:val="Footer"/>
          </w:pPr>
          <w:r>
            <w:fldChar w:fldCharType="begin"/>
          </w:r>
          <w:r>
            <w:instrText xml:space="preserve"> DOCPROPERTY "Category"  *\charformat  </w:instrText>
          </w:r>
          <w:r>
            <w:fldChar w:fldCharType="separate"/>
          </w:r>
          <w:r w:rsidR="0076775B">
            <w:t>R11</w:t>
          </w:r>
          <w:r>
            <w:fldChar w:fldCharType="end"/>
          </w:r>
          <w:r w:rsidR="007F4B51">
            <w:br/>
          </w:r>
          <w:r>
            <w:fldChar w:fldCharType="begin"/>
          </w:r>
          <w:r>
            <w:instrText xml:space="preserve"> DOCPROPERTY "RepubDt"  *\charformat  </w:instrText>
          </w:r>
          <w:r>
            <w:fldChar w:fldCharType="separate"/>
          </w:r>
          <w:r w:rsidR="0076775B">
            <w:t>24/05/18</w:t>
          </w:r>
          <w:r>
            <w:fldChar w:fldCharType="end"/>
          </w:r>
        </w:p>
      </w:tc>
      <w:tc>
        <w:tcPr>
          <w:tcW w:w="3092" w:type="pct"/>
        </w:tcPr>
        <w:p w:rsidR="007F4B51" w:rsidRDefault="00761616">
          <w:pPr>
            <w:pStyle w:val="Footer"/>
            <w:jc w:val="center"/>
          </w:pPr>
          <w:r>
            <w:fldChar w:fldCharType="begin"/>
          </w:r>
          <w:r>
            <w:instrText xml:space="preserve"> REF Citation *\charformat </w:instrText>
          </w:r>
          <w:r>
            <w:fldChar w:fldCharType="separate"/>
          </w:r>
          <w:r w:rsidR="0076775B">
            <w:t>Working with Vulnerable People (Background Checking) Act 2011</w:t>
          </w:r>
          <w:r>
            <w:fldChar w:fldCharType="end"/>
          </w:r>
        </w:p>
        <w:p w:rsidR="007F4B51" w:rsidRDefault="00761616">
          <w:pPr>
            <w:pStyle w:val="FooterInfoCentre"/>
          </w:pPr>
          <w:r>
            <w:fldChar w:fldCharType="begin"/>
          </w:r>
          <w:r>
            <w:instrText xml:space="preserve"> DOCPROPERTY "Eff"  *\charformat </w:instrText>
          </w:r>
          <w:r>
            <w:fldChar w:fldCharType="separate"/>
          </w:r>
          <w:r w:rsidR="0076775B">
            <w:t xml:space="preserve">Effective:  </w:t>
          </w:r>
          <w:r>
            <w:fldChar w:fldCharType="end"/>
          </w:r>
          <w:r>
            <w:fldChar w:fldCharType="begin"/>
          </w:r>
          <w:r>
            <w:instrText xml:space="preserve"> DOCPROPERTY "StartDt"  *\charformat </w:instrText>
          </w:r>
          <w:r>
            <w:fldChar w:fldCharType="separate"/>
          </w:r>
          <w:r w:rsidR="0076775B">
            <w:t>24/05/18</w:t>
          </w:r>
          <w:r>
            <w:fldChar w:fldCharType="end"/>
          </w:r>
          <w:r>
            <w:fldChar w:fldCharType="begin"/>
          </w:r>
          <w:r>
            <w:instrText xml:space="preserve"> DOCPROPERTY "EndDt"  *\charformat </w:instrText>
          </w:r>
          <w:r>
            <w:fldChar w:fldCharType="separate"/>
          </w:r>
          <w:r w:rsidR="0076775B">
            <w:t>-08/11/18</w:t>
          </w:r>
          <w:r>
            <w:fldChar w:fldCharType="end"/>
          </w:r>
        </w:p>
      </w:tc>
      <w:tc>
        <w:tcPr>
          <w:tcW w:w="847" w:type="pct"/>
        </w:tcPr>
        <w:p w:rsidR="007F4B51" w:rsidRDefault="007F4B5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C4DC8">
            <w:rPr>
              <w:rStyle w:val="PageNumber"/>
              <w:noProof/>
            </w:rPr>
            <w:t>65</w:t>
          </w:r>
          <w:r>
            <w:rPr>
              <w:rStyle w:val="PageNumber"/>
            </w:rPr>
            <w:fldChar w:fldCharType="end"/>
          </w:r>
        </w:p>
      </w:tc>
    </w:tr>
  </w:tbl>
  <w:p w:rsidR="007F4B51" w:rsidRPr="00B14DE4" w:rsidRDefault="00761616" w:rsidP="00B14DE4">
    <w:pPr>
      <w:pStyle w:val="Status"/>
      <w:rPr>
        <w:rFonts w:cs="Arial"/>
      </w:rPr>
    </w:pPr>
    <w:r w:rsidRPr="00B14DE4">
      <w:rPr>
        <w:rFonts w:cs="Arial"/>
      </w:rPr>
      <w:fldChar w:fldCharType="begin"/>
    </w:r>
    <w:r w:rsidRPr="00B14DE4">
      <w:rPr>
        <w:rFonts w:cs="Arial"/>
      </w:rPr>
      <w:instrText xml:space="preserve"> DOCPROPERTY "Status" </w:instrText>
    </w:r>
    <w:r w:rsidRPr="00B14DE4">
      <w:rPr>
        <w:rFonts w:cs="Arial"/>
      </w:rPr>
      <w:fldChar w:fldCharType="separate"/>
    </w:r>
    <w:r w:rsidR="0076775B" w:rsidRPr="00B14DE4">
      <w:rPr>
        <w:rFonts w:cs="Arial"/>
      </w:rPr>
      <w:t xml:space="preserve"> </w:t>
    </w:r>
    <w:r w:rsidRPr="00B14DE4">
      <w:rPr>
        <w:rFonts w:cs="Arial"/>
      </w:rPr>
      <w:fldChar w:fldCharType="end"/>
    </w:r>
    <w:r w:rsidR="00B14DE4" w:rsidRPr="00B14DE4">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Default="007F4B5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F4B51">
      <w:tc>
        <w:tcPr>
          <w:tcW w:w="1061" w:type="pct"/>
        </w:tcPr>
        <w:p w:rsidR="007F4B51" w:rsidRDefault="00761616">
          <w:pPr>
            <w:pStyle w:val="Footer"/>
          </w:pPr>
          <w:r>
            <w:fldChar w:fldCharType="begin"/>
          </w:r>
          <w:r>
            <w:instrText xml:space="preserve"> DOCPROPERTY "Category"  *\charformat  </w:instrText>
          </w:r>
          <w:r>
            <w:fldChar w:fldCharType="separate"/>
          </w:r>
          <w:r w:rsidR="0076775B">
            <w:t>R11</w:t>
          </w:r>
          <w:r>
            <w:fldChar w:fldCharType="end"/>
          </w:r>
          <w:r w:rsidR="007F4B51">
            <w:br/>
          </w:r>
          <w:r>
            <w:fldChar w:fldCharType="begin"/>
          </w:r>
          <w:r>
            <w:instrText xml:space="preserve"> DOCPROPERTY "RepubDt"  *\charformat  </w:instrText>
          </w:r>
          <w:r>
            <w:fldChar w:fldCharType="separate"/>
          </w:r>
          <w:r w:rsidR="0076775B">
            <w:t>24/05/18</w:t>
          </w:r>
          <w:r>
            <w:fldChar w:fldCharType="end"/>
          </w:r>
        </w:p>
      </w:tc>
      <w:tc>
        <w:tcPr>
          <w:tcW w:w="3092" w:type="pct"/>
        </w:tcPr>
        <w:p w:rsidR="007F4B51" w:rsidRDefault="00761616">
          <w:pPr>
            <w:pStyle w:val="Footer"/>
            <w:jc w:val="center"/>
          </w:pPr>
          <w:r>
            <w:fldChar w:fldCharType="begin"/>
          </w:r>
          <w:r>
            <w:instrText xml:space="preserve"> REF Citation *\charformat </w:instrText>
          </w:r>
          <w:r>
            <w:fldChar w:fldCharType="separate"/>
          </w:r>
          <w:r w:rsidR="0076775B">
            <w:t>Working with Vulnerable People (Background Checking) Act 2011</w:t>
          </w:r>
          <w:r>
            <w:fldChar w:fldCharType="end"/>
          </w:r>
        </w:p>
        <w:p w:rsidR="007F4B51" w:rsidRDefault="00761616">
          <w:pPr>
            <w:pStyle w:val="FooterInfoCentre"/>
          </w:pPr>
          <w:r>
            <w:fldChar w:fldCharType="begin"/>
          </w:r>
          <w:r>
            <w:instrText xml:space="preserve"> DOCPROPERTY "Eff"  *\charformat </w:instrText>
          </w:r>
          <w:r>
            <w:fldChar w:fldCharType="separate"/>
          </w:r>
          <w:r w:rsidR="0076775B">
            <w:t xml:space="preserve">Effective:  </w:t>
          </w:r>
          <w:r>
            <w:fldChar w:fldCharType="end"/>
          </w:r>
          <w:r>
            <w:fldChar w:fldCharType="begin"/>
          </w:r>
          <w:r>
            <w:instrText xml:space="preserve"> DOCPROPERTY "StartDt"  *\charformat </w:instrText>
          </w:r>
          <w:r>
            <w:fldChar w:fldCharType="separate"/>
          </w:r>
          <w:r w:rsidR="0076775B">
            <w:t>24/05/18</w:t>
          </w:r>
          <w:r>
            <w:fldChar w:fldCharType="end"/>
          </w:r>
          <w:r>
            <w:fldChar w:fldCharType="begin"/>
          </w:r>
          <w:r>
            <w:instrText xml:space="preserve"> DOCPROPERTY "EndD</w:instrText>
          </w:r>
          <w:r>
            <w:instrText xml:space="preserve">t"  *\charformat </w:instrText>
          </w:r>
          <w:r>
            <w:fldChar w:fldCharType="separate"/>
          </w:r>
          <w:r w:rsidR="0076775B">
            <w:t>-08/11/18</w:t>
          </w:r>
          <w:r>
            <w:fldChar w:fldCharType="end"/>
          </w:r>
        </w:p>
      </w:tc>
      <w:tc>
        <w:tcPr>
          <w:tcW w:w="847" w:type="pct"/>
        </w:tcPr>
        <w:p w:rsidR="007F4B51" w:rsidRDefault="007F4B5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C4DC8">
            <w:rPr>
              <w:rStyle w:val="PageNumber"/>
              <w:noProof/>
            </w:rPr>
            <w:t>1</w:t>
          </w:r>
          <w:r>
            <w:rPr>
              <w:rStyle w:val="PageNumber"/>
            </w:rPr>
            <w:fldChar w:fldCharType="end"/>
          </w:r>
        </w:p>
      </w:tc>
    </w:tr>
  </w:tbl>
  <w:p w:rsidR="007F4B51" w:rsidRPr="00B14DE4" w:rsidRDefault="00761616" w:rsidP="00B14DE4">
    <w:pPr>
      <w:pStyle w:val="Status"/>
      <w:rPr>
        <w:rFonts w:cs="Arial"/>
      </w:rPr>
    </w:pPr>
    <w:r w:rsidRPr="00B14DE4">
      <w:rPr>
        <w:rFonts w:cs="Arial"/>
      </w:rPr>
      <w:fldChar w:fldCharType="begin"/>
    </w:r>
    <w:r w:rsidRPr="00B14DE4">
      <w:rPr>
        <w:rFonts w:cs="Arial"/>
      </w:rPr>
      <w:instrText xml:space="preserve"> DOCPROPERTY "Status" </w:instrText>
    </w:r>
    <w:r w:rsidRPr="00B14DE4">
      <w:rPr>
        <w:rFonts w:cs="Arial"/>
      </w:rPr>
      <w:fldChar w:fldCharType="separate"/>
    </w:r>
    <w:r w:rsidR="0076775B" w:rsidRPr="00B14DE4">
      <w:rPr>
        <w:rFonts w:cs="Arial"/>
      </w:rPr>
      <w:t xml:space="preserve"> </w:t>
    </w:r>
    <w:r w:rsidRPr="00B14DE4">
      <w:rPr>
        <w:rFonts w:cs="Arial"/>
      </w:rPr>
      <w:fldChar w:fldCharType="end"/>
    </w:r>
    <w:r w:rsidR="00B14DE4" w:rsidRPr="00B14DE4">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B51" w:rsidRDefault="007F4B51">
      <w:r>
        <w:separator/>
      </w:r>
    </w:p>
  </w:footnote>
  <w:footnote w:type="continuationSeparator" w:id="0">
    <w:p w:rsidR="007F4B51" w:rsidRDefault="007F4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6B2" w:rsidRDefault="004156B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7F4B51" w:rsidRPr="00CB3D59">
      <w:trPr>
        <w:jc w:val="center"/>
      </w:trPr>
      <w:tc>
        <w:tcPr>
          <w:tcW w:w="1560" w:type="dxa"/>
        </w:tcPr>
        <w:p w:rsidR="007F4B51" w:rsidRPr="00F02A14" w:rsidRDefault="007F4B51">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6775B">
            <w:rPr>
              <w:rFonts w:cs="Arial"/>
              <w:b/>
              <w:noProof/>
              <w:szCs w:val="18"/>
            </w:rPr>
            <w:t>Schedule 1</w:t>
          </w:r>
          <w:r w:rsidRPr="00F02A14">
            <w:rPr>
              <w:rFonts w:cs="Arial"/>
              <w:b/>
              <w:szCs w:val="18"/>
            </w:rPr>
            <w:fldChar w:fldCharType="end"/>
          </w:r>
        </w:p>
      </w:tc>
      <w:tc>
        <w:tcPr>
          <w:tcW w:w="5741" w:type="dxa"/>
        </w:tcPr>
        <w:p w:rsidR="007F4B51" w:rsidRPr="00F02A14" w:rsidRDefault="007F4B51">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6775B">
            <w:rPr>
              <w:rFonts w:cs="Arial"/>
              <w:noProof/>
              <w:szCs w:val="18"/>
            </w:rPr>
            <w:t>Regulated activities</w:t>
          </w:r>
          <w:r w:rsidRPr="00F02A14">
            <w:rPr>
              <w:rFonts w:cs="Arial"/>
              <w:szCs w:val="18"/>
            </w:rPr>
            <w:fldChar w:fldCharType="end"/>
          </w:r>
        </w:p>
      </w:tc>
    </w:tr>
    <w:tr w:rsidR="007F4B51" w:rsidRPr="00CB3D59">
      <w:trPr>
        <w:jc w:val="center"/>
      </w:trPr>
      <w:tc>
        <w:tcPr>
          <w:tcW w:w="1560" w:type="dxa"/>
        </w:tcPr>
        <w:p w:rsidR="007F4B51" w:rsidRPr="00F02A14" w:rsidRDefault="007F4B51">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76775B">
            <w:rPr>
              <w:rFonts w:cs="Arial"/>
              <w:b/>
              <w:noProof/>
              <w:szCs w:val="18"/>
            </w:rPr>
            <w:t>Part 1.3</w:t>
          </w:r>
          <w:r w:rsidRPr="00F02A14">
            <w:rPr>
              <w:rFonts w:cs="Arial"/>
              <w:b/>
              <w:szCs w:val="18"/>
            </w:rPr>
            <w:fldChar w:fldCharType="end"/>
          </w:r>
        </w:p>
      </w:tc>
      <w:tc>
        <w:tcPr>
          <w:tcW w:w="5741" w:type="dxa"/>
        </w:tcPr>
        <w:p w:rsidR="007F4B51" w:rsidRPr="00F02A14" w:rsidRDefault="007F4B51">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76775B">
            <w:rPr>
              <w:rFonts w:cs="Arial"/>
              <w:noProof/>
              <w:szCs w:val="18"/>
            </w:rPr>
            <w:t>Other activities or services for vulnerable people</w:t>
          </w:r>
          <w:r w:rsidRPr="00F02A14">
            <w:rPr>
              <w:rFonts w:cs="Arial"/>
              <w:szCs w:val="18"/>
            </w:rPr>
            <w:fldChar w:fldCharType="end"/>
          </w:r>
        </w:p>
      </w:tc>
    </w:tr>
    <w:tr w:rsidR="007F4B51" w:rsidRPr="00CB3D59">
      <w:trPr>
        <w:jc w:val="center"/>
      </w:trPr>
      <w:tc>
        <w:tcPr>
          <w:tcW w:w="7296" w:type="dxa"/>
          <w:gridSpan w:val="2"/>
          <w:tcBorders>
            <w:bottom w:val="single" w:sz="4" w:space="0" w:color="auto"/>
          </w:tcBorders>
        </w:tcPr>
        <w:p w:rsidR="007F4B51" w:rsidRPr="00783A18" w:rsidRDefault="007F4B51" w:rsidP="00CA2006">
          <w:pPr>
            <w:pStyle w:val="HeaderEven6"/>
            <w:spacing w:before="0" w:after="0"/>
            <w:rPr>
              <w:rFonts w:ascii="Times New Roman" w:hAnsi="Times New Roman"/>
              <w:sz w:val="24"/>
              <w:szCs w:val="24"/>
            </w:rPr>
          </w:pPr>
        </w:p>
      </w:tc>
    </w:tr>
  </w:tbl>
  <w:p w:rsidR="007F4B51" w:rsidRDefault="007F4B5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7F4B51" w:rsidRPr="00CB3D59">
      <w:trPr>
        <w:jc w:val="center"/>
      </w:trPr>
      <w:tc>
        <w:tcPr>
          <w:tcW w:w="5741" w:type="dxa"/>
        </w:tcPr>
        <w:p w:rsidR="007F4B51" w:rsidRPr="00F02A14" w:rsidRDefault="007F4B5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C4DC8">
            <w:rPr>
              <w:rFonts w:cs="Arial"/>
              <w:noProof/>
              <w:szCs w:val="18"/>
            </w:rPr>
            <w:t>Reviewable decisions</w:t>
          </w:r>
          <w:r w:rsidRPr="00F02A14">
            <w:rPr>
              <w:rFonts w:cs="Arial"/>
              <w:szCs w:val="18"/>
            </w:rPr>
            <w:fldChar w:fldCharType="end"/>
          </w:r>
        </w:p>
      </w:tc>
      <w:tc>
        <w:tcPr>
          <w:tcW w:w="1560" w:type="dxa"/>
        </w:tcPr>
        <w:p w:rsidR="007F4B51" w:rsidRPr="00F02A14" w:rsidRDefault="007F4B5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C4DC8">
            <w:rPr>
              <w:rFonts w:cs="Arial"/>
              <w:b/>
              <w:noProof/>
              <w:szCs w:val="18"/>
            </w:rPr>
            <w:t>Schedule 2</w:t>
          </w:r>
          <w:r w:rsidRPr="00F02A14">
            <w:rPr>
              <w:rFonts w:cs="Arial"/>
              <w:b/>
              <w:szCs w:val="18"/>
            </w:rPr>
            <w:fldChar w:fldCharType="end"/>
          </w:r>
        </w:p>
      </w:tc>
    </w:tr>
    <w:tr w:rsidR="007F4B51" w:rsidRPr="00CB3D59">
      <w:trPr>
        <w:jc w:val="center"/>
      </w:trPr>
      <w:tc>
        <w:tcPr>
          <w:tcW w:w="5741" w:type="dxa"/>
        </w:tcPr>
        <w:p w:rsidR="007F4B51" w:rsidRPr="00F02A14" w:rsidRDefault="007F4B5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7F4B51" w:rsidRPr="00F02A14" w:rsidRDefault="007F4B5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7F4B51" w:rsidRPr="00CB3D59">
      <w:trPr>
        <w:jc w:val="center"/>
      </w:trPr>
      <w:tc>
        <w:tcPr>
          <w:tcW w:w="7296" w:type="dxa"/>
          <w:gridSpan w:val="2"/>
          <w:tcBorders>
            <w:bottom w:val="single" w:sz="4" w:space="0" w:color="auto"/>
          </w:tcBorders>
        </w:tcPr>
        <w:p w:rsidR="007F4B51" w:rsidRPr="00783A18" w:rsidRDefault="007F4B51" w:rsidP="00CA2006">
          <w:pPr>
            <w:pStyle w:val="HeaderOdd6"/>
            <w:spacing w:before="0" w:after="0"/>
            <w:jc w:val="left"/>
            <w:rPr>
              <w:rFonts w:ascii="Times New Roman" w:hAnsi="Times New Roman"/>
              <w:sz w:val="24"/>
              <w:szCs w:val="24"/>
            </w:rPr>
          </w:pPr>
        </w:p>
      </w:tc>
    </w:tr>
  </w:tbl>
  <w:p w:rsidR="007F4B51" w:rsidRDefault="007F4B5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7F4B51">
      <w:trPr>
        <w:jc w:val="center"/>
      </w:trPr>
      <w:tc>
        <w:tcPr>
          <w:tcW w:w="1340" w:type="dxa"/>
        </w:tcPr>
        <w:p w:rsidR="007F4B51" w:rsidRDefault="007F4B51">
          <w:pPr>
            <w:pStyle w:val="HeaderEven"/>
          </w:pPr>
        </w:p>
      </w:tc>
      <w:tc>
        <w:tcPr>
          <w:tcW w:w="6583" w:type="dxa"/>
        </w:tcPr>
        <w:p w:rsidR="007F4B51" w:rsidRDefault="007F4B51">
          <w:pPr>
            <w:pStyle w:val="HeaderEven"/>
          </w:pPr>
        </w:p>
      </w:tc>
    </w:tr>
    <w:tr w:rsidR="007F4B51">
      <w:trPr>
        <w:jc w:val="center"/>
      </w:trPr>
      <w:tc>
        <w:tcPr>
          <w:tcW w:w="7923" w:type="dxa"/>
          <w:gridSpan w:val="2"/>
          <w:tcBorders>
            <w:bottom w:val="single" w:sz="4" w:space="0" w:color="auto"/>
          </w:tcBorders>
        </w:tcPr>
        <w:p w:rsidR="007F4B51" w:rsidRDefault="007F4B51">
          <w:pPr>
            <w:pStyle w:val="HeaderEven6"/>
          </w:pPr>
          <w:r>
            <w:t>Dictionary</w:t>
          </w:r>
        </w:p>
      </w:tc>
    </w:tr>
  </w:tbl>
  <w:p w:rsidR="007F4B51" w:rsidRDefault="007F4B5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7F4B51">
      <w:trPr>
        <w:jc w:val="center"/>
      </w:trPr>
      <w:tc>
        <w:tcPr>
          <w:tcW w:w="6583" w:type="dxa"/>
        </w:tcPr>
        <w:p w:rsidR="007F4B51" w:rsidRDefault="007F4B51">
          <w:pPr>
            <w:pStyle w:val="HeaderOdd"/>
          </w:pPr>
        </w:p>
      </w:tc>
      <w:tc>
        <w:tcPr>
          <w:tcW w:w="1340" w:type="dxa"/>
        </w:tcPr>
        <w:p w:rsidR="007F4B51" w:rsidRDefault="007F4B51">
          <w:pPr>
            <w:pStyle w:val="HeaderOdd"/>
          </w:pPr>
        </w:p>
      </w:tc>
    </w:tr>
    <w:tr w:rsidR="007F4B51">
      <w:trPr>
        <w:jc w:val="center"/>
      </w:trPr>
      <w:tc>
        <w:tcPr>
          <w:tcW w:w="7923" w:type="dxa"/>
          <w:gridSpan w:val="2"/>
          <w:tcBorders>
            <w:bottom w:val="single" w:sz="4" w:space="0" w:color="auto"/>
          </w:tcBorders>
        </w:tcPr>
        <w:p w:rsidR="007F4B51" w:rsidRDefault="007F4B51">
          <w:pPr>
            <w:pStyle w:val="HeaderOdd6"/>
          </w:pPr>
          <w:r>
            <w:t>Dictionary</w:t>
          </w:r>
        </w:p>
      </w:tc>
    </w:tr>
  </w:tbl>
  <w:p w:rsidR="007F4B51" w:rsidRDefault="007F4B5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7F4B51">
      <w:trPr>
        <w:jc w:val="center"/>
      </w:trPr>
      <w:tc>
        <w:tcPr>
          <w:tcW w:w="1234" w:type="dxa"/>
          <w:gridSpan w:val="2"/>
        </w:tcPr>
        <w:p w:rsidR="007F4B51" w:rsidRDefault="007F4B51">
          <w:pPr>
            <w:pStyle w:val="HeaderEven"/>
            <w:rPr>
              <w:b/>
            </w:rPr>
          </w:pPr>
          <w:r>
            <w:rPr>
              <w:b/>
            </w:rPr>
            <w:t>Endnotes</w:t>
          </w:r>
        </w:p>
      </w:tc>
      <w:tc>
        <w:tcPr>
          <w:tcW w:w="6062" w:type="dxa"/>
        </w:tcPr>
        <w:p w:rsidR="007F4B51" w:rsidRDefault="007F4B51">
          <w:pPr>
            <w:pStyle w:val="HeaderEven"/>
          </w:pPr>
        </w:p>
      </w:tc>
    </w:tr>
    <w:tr w:rsidR="007F4B51">
      <w:trPr>
        <w:cantSplit/>
        <w:jc w:val="center"/>
      </w:trPr>
      <w:tc>
        <w:tcPr>
          <w:tcW w:w="7296" w:type="dxa"/>
          <w:gridSpan w:val="3"/>
        </w:tcPr>
        <w:p w:rsidR="007F4B51" w:rsidRDefault="007F4B51">
          <w:pPr>
            <w:pStyle w:val="HeaderEven"/>
          </w:pPr>
        </w:p>
      </w:tc>
    </w:tr>
    <w:tr w:rsidR="007F4B51">
      <w:trPr>
        <w:cantSplit/>
        <w:jc w:val="center"/>
      </w:trPr>
      <w:tc>
        <w:tcPr>
          <w:tcW w:w="700" w:type="dxa"/>
          <w:tcBorders>
            <w:bottom w:val="single" w:sz="4" w:space="0" w:color="auto"/>
          </w:tcBorders>
        </w:tcPr>
        <w:p w:rsidR="007F4B51" w:rsidRDefault="00761616">
          <w:pPr>
            <w:pStyle w:val="HeaderEven6"/>
          </w:pPr>
          <w:r>
            <w:rPr>
              <w:noProof/>
            </w:rPr>
            <w:fldChar w:fldCharType="begin"/>
          </w:r>
          <w:r>
            <w:rPr>
              <w:noProof/>
            </w:rPr>
            <w:instrText xml:space="preserve"> STYLEREF charTableNo \*charformat </w:instrText>
          </w:r>
          <w:r>
            <w:rPr>
              <w:noProof/>
            </w:rPr>
            <w:fldChar w:fldCharType="separate"/>
          </w:r>
          <w:r w:rsidR="00CC4DC8">
            <w:rPr>
              <w:noProof/>
            </w:rPr>
            <w:t>5</w:t>
          </w:r>
          <w:r>
            <w:rPr>
              <w:noProof/>
            </w:rPr>
            <w:fldChar w:fldCharType="end"/>
          </w:r>
        </w:p>
      </w:tc>
      <w:tc>
        <w:tcPr>
          <w:tcW w:w="6600" w:type="dxa"/>
          <w:gridSpan w:val="2"/>
          <w:tcBorders>
            <w:bottom w:val="single" w:sz="4" w:space="0" w:color="auto"/>
          </w:tcBorders>
        </w:tcPr>
        <w:p w:rsidR="007F4B51" w:rsidRDefault="00761616">
          <w:pPr>
            <w:pStyle w:val="HeaderEven6"/>
          </w:pPr>
          <w:r>
            <w:rPr>
              <w:noProof/>
            </w:rPr>
            <w:fldChar w:fldCharType="begin"/>
          </w:r>
          <w:r>
            <w:rPr>
              <w:noProof/>
            </w:rPr>
            <w:instrText xml:space="preserve"> STYLEREF charTableText \*charformat </w:instrText>
          </w:r>
          <w:r>
            <w:rPr>
              <w:noProof/>
            </w:rPr>
            <w:fldChar w:fldCharType="separate"/>
          </w:r>
          <w:r w:rsidR="00CC4DC8">
            <w:rPr>
              <w:noProof/>
            </w:rPr>
            <w:t>Earlier republications</w:t>
          </w:r>
          <w:r>
            <w:rPr>
              <w:noProof/>
            </w:rPr>
            <w:fldChar w:fldCharType="end"/>
          </w:r>
        </w:p>
      </w:tc>
    </w:tr>
  </w:tbl>
  <w:p w:rsidR="007F4B51" w:rsidRDefault="007F4B5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7F4B51">
      <w:trPr>
        <w:jc w:val="center"/>
      </w:trPr>
      <w:tc>
        <w:tcPr>
          <w:tcW w:w="5741" w:type="dxa"/>
        </w:tcPr>
        <w:p w:rsidR="007F4B51" w:rsidRDefault="007F4B51">
          <w:pPr>
            <w:pStyle w:val="HeaderEven"/>
            <w:jc w:val="right"/>
          </w:pPr>
        </w:p>
      </w:tc>
      <w:tc>
        <w:tcPr>
          <w:tcW w:w="1560" w:type="dxa"/>
          <w:gridSpan w:val="2"/>
        </w:tcPr>
        <w:p w:rsidR="007F4B51" w:rsidRDefault="007F4B51">
          <w:pPr>
            <w:pStyle w:val="HeaderEven"/>
            <w:jc w:val="right"/>
            <w:rPr>
              <w:b/>
            </w:rPr>
          </w:pPr>
          <w:r>
            <w:rPr>
              <w:b/>
            </w:rPr>
            <w:t>Endnotes</w:t>
          </w:r>
        </w:p>
      </w:tc>
    </w:tr>
    <w:tr w:rsidR="007F4B51">
      <w:trPr>
        <w:jc w:val="center"/>
      </w:trPr>
      <w:tc>
        <w:tcPr>
          <w:tcW w:w="7301" w:type="dxa"/>
          <w:gridSpan w:val="3"/>
        </w:tcPr>
        <w:p w:rsidR="007F4B51" w:rsidRDefault="007F4B51">
          <w:pPr>
            <w:pStyle w:val="HeaderEven"/>
            <w:jc w:val="right"/>
            <w:rPr>
              <w:b/>
            </w:rPr>
          </w:pPr>
        </w:p>
      </w:tc>
    </w:tr>
    <w:tr w:rsidR="007F4B51">
      <w:trPr>
        <w:jc w:val="center"/>
      </w:trPr>
      <w:tc>
        <w:tcPr>
          <w:tcW w:w="6600" w:type="dxa"/>
          <w:gridSpan w:val="2"/>
          <w:tcBorders>
            <w:bottom w:val="single" w:sz="4" w:space="0" w:color="auto"/>
          </w:tcBorders>
        </w:tcPr>
        <w:p w:rsidR="007F4B51" w:rsidRDefault="00761616">
          <w:pPr>
            <w:pStyle w:val="HeaderOdd6"/>
          </w:pPr>
          <w:r>
            <w:rPr>
              <w:noProof/>
            </w:rPr>
            <w:fldChar w:fldCharType="begin"/>
          </w:r>
          <w:r>
            <w:rPr>
              <w:noProof/>
            </w:rPr>
            <w:instrText xml:space="preserve"> STYLEREF charTableText \*charformat </w:instrText>
          </w:r>
          <w:r>
            <w:rPr>
              <w:noProof/>
            </w:rPr>
            <w:fldChar w:fldCharType="separate"/>
          </w:r>
          <w:r w:rsidR="00CC4DC8">
            <w:rPr>
              <w:noProof/>
            </w:rPr>
            <w:t>Amendment history</w:t>
          </w:r>
          <w:r>
            <w:rPr>
              <w:noProof/>
            </w:rPr>
            <w:fldChar w:fldCharType="end"/>
          </w:r>
        </w:p>
      </w:tc>
      <w:tc>
        <w:tcPr>
          <w:tcW w:w="700" w:type="dxa"/>
          <w:tcBorders>
            <w:bottom w:val="single" w:sz="4" w:space="0" w:color="auto"/>
          </w:tcBorders>
        </w:tcPr>
        <w:p w:rsidR="007F4B51" w:rsidRDefault="00761616">
          <w:pPr>
            <w:pStyle w:val="HeaderOdd6"/>
          </w:pPr>
          <w:r>
            <w:rPr>
              <w:noProof/>
            </w:rPr>
            <w:fldChar w:fldCharType="begin"/>
          </w:r>
          <w:r>
            <w:rPr>
              <w:noProof/>
            </w:rPr>
            <w:instrText xml:space="preserve"> STYLEREF charTableNo \*charformat </w:instrText>
          </w:r>
          <w:r>
            <w:rPr>
              <w:noProof/>
            </w:rPr>
            <w:fldChar w:fldCharType="separate"/>
          </w:r>
          <w:r w:rsidR="00CC4DC8">
            <w:rPr>
              <w:noProof/>
            </w:rPr>
            <w:t>4</w:t>
          </w:r>
          <w:r>
            <w:rPr>
              <w:noProof/>
            </w:rPr>
            <w:fldChar w:fldCharType="end"/>
          </w:r>
        </w:p>
      </w:tc>
    </w:tr>
  </w:tbl>
  <w:p w:rsidR="007F4B51" w:rsidRDefault="007F4B5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Default="007F4B5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Default="007F4B51">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Default="007F4B51">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51" w:rsidRDefault="007F4B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6B2" w:rsidRDefault="004156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6B2" w:rsidRDefault="004156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7F4B51">
      <w:tc>
        <w:tcPr>
          <w:tcW w:w="900" w:type="pct"/>
        </w:tcPr>
        <w:p w:rsidR="007F4B51" w:rsidRDefault="007F4B51">
          <w:pPr>
            <w:pStyle w:val="HeaderEven"/>
          </w:pPr>
        </w:p>
      </w:tc>
      <w:tc>
        <w:tcPr>
          <w:tcW w:w="4100" w:type="pct"/>
        </w:tcPr>
        <w:p w:rsidR="007F4B51" w:rsidRDefault="007F4B51">
          <w:pPr>
            <w:pStyle w:val="HeaderEven"/>
          </w:pPr>
        </w:p>
      </w:tc>
    </w:tr>
    <w:tr w:rsidR="007F4B51">
      <w:tc>
        <w:tcPr>
          <w:tcW w:w="4100" w:type="pct"/>
          <w:gridSpan w:val="2"/>
          <w:tcBorders>
            <w:bottom w:val="single" w:sz="4" w:space="0" w:color="auto"/>
          </w:tcBorders>
        </w:tcPr>
        <w:p w:rsidR="007F4B51" w:rsidRDefault="00761616">
          <w:pPr>
            <w:pStyle w:val="HeaderEven6"/>
          </w:pPr>
          <w:r>
            <w:rPr>
              <w:noProof/>
            </w:rPr>
            <w:fldChar w:fldCharType="begin"/>
          </w:r>
          <w:r>
            <w:rPr>
              <w:noProof/>
            </w:rPr>
            <w:instrText xml:space="preserve"> STYLEREF charContents \* MERGEFORMAT </w:instrText>
          </w:r>
          <w:r>
            <w:rPr>
              <w:noProof/>
            </w:rPr>
            <w:fldChar w:fldCharType="separate"/>
          </w:r>
          <w:r w:rsidR="00B14DE4">
            <w:rPr>
              <w:noProof/>
            </w:rPr>
            <w:t>Contents</w:t>
          </w:r>
          <w:r>
            <w:rPr>
              <w:noProof/>
            </w:rPr>
            <w:fldChar w:fldCharType="end"/>
          </w:r>
        </w:p>
      </w:tc>
    </w:tr>
  </w:tbl>
  <w:p w:rsidR="007F4B51" w:rsidRDefault="007F4B51">
    <w:pPr>
      <w:pStyle w:val="N-9pt"/>
    </w:pPr>
    <w:r>
      <w:tab/>
    </w:r>
    <w:r w:rsidR="00761616">
      <w:rPr>
        <w:noProof/>
      </w:rPr>
      <w:fldChar w:fldCharType="begin"/>
    </w:r>
    <w:r w:rsidR="00761616">
      <w:rPr>
        <w:noProof/>
      </w:rPr>
      <w:instrText xml:space="preserve"> STYLEREF charPage \* MERGEFORMAT </w:instrText>
    </w:r>
    <w:r w:rsidR="00761616">
      <w:rPr>
        <w:noProof/>
      </w:rPr>
      <w:fldChar w:fldCharType="separate"/>
    </w:r>
    <w:r w:rsidR="00B14DE4">
      <w:rPr>
        <w:noProof/>
      </w:rPr>
      <w:t>Page</w:t>
    </w:r>
    <w:r w:rsidR="00761616">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7F4B51">
      <w:tc>
        <w:tcPr>
          <w:tcW w:w="4100" w:type="pct"/>
        </w:tcPr>
        <w:p w:rsidR="007F4B51" w:rsidRDefault="007F4B51">
          <w:pPr>
            <w:pStyle w:val="HeaderOdd"/>
          </w:pPr>
        </w:p>
      </w:tc>
      <w:tc>
        <w:tcPr>
          <w:tcW w:w="900" w:type="pct"/>
        </w:tcPr>
        <w:p w:rsidR="007F4B51" w:rsidRDefault="007F4B51">
          <w:pPr>
            <w:pStyle w:val="HeaderOdd"/>
          </w:pPr>
        </w:p>
      </w:tc>
    </w:tr>
    <w:tr w:rsidR="007F4B51">
      <w:tc>
        <w:tcPr>
          <w:tcW w:w="900" w:type="pct"/>
          <w:gridSpan w:val="2"/>
          <w:tcBorders>
            <w:bottom w:val="single" w:sz="4" w:space="0" w:color="auto"/>
          </w:tcBorders>
        </w:tcPr>
        <w:p w:rsidR="007F4B51" w:rsidRDefault="00761616">
          <w:pPr>
            <w:pStyle w:val="HeaderOdd6"/>
          </w:pPr>
          <w:r>
            <w:rPr>
              <w:noProof/>
            </w:rPr>
            <w:fldChar w:fldCharType="begin"/>
          </w:r>
          <w:r>
            <w:rPr>
              <w:noProof/>
            </w:rPr>
            <w:instrText xml:space="preserve"> STYLEREF charContents \* MERGEFORMAT </w:instrText>
          </w:r>
          <w:r>
            <w:rPr>
              <w:noProof/>
            </w:rPr>
            <w:fldChar w:fldCharType="separate"/>
          </w:r>
          <w:r w:rsidR="00B14DE4">
            <w:rPr>
              <w:noProof/>
            </w:rPr>
            <w:t>Contents</w:t>
          </w:r>
          <w:r>
            <w:rPr>
              <w:noProof/>
            </w:rPr>
            <w:fldChar w:fldCharType="end"/>
          </w:r>
        </w:p>
      </w:tc>
    </w:tr>
  </w:tbl>
  <w:p w:rsidR="007F4B51" w:rsidRDefault="007F4B51">
    <w:pPr>
      <w:pStyle w:val="N-9pt"/>
    </w:pPr>
    <w:r>
      <w:tab/>
    </w:r>
    <w:r w:rsidR="00761616">
      <w:rPr>
        <w:noProof/>
      </w:rPr>
      <w:fldChar w:fldCharType="begin"/>
    </w:r>
    <w:r w:rsidR="00761616">
      <w:rPr>
        <w:noProof/>
      </w:rPr>
      <w:instrText xml:space="preserve"> STYLEREF charPage \* MERGEFORMAT </w:instrText>
    </w:r>
    <w:r w:rsidR="00761616">
      <w:rPr>
        <w:noProof/>
      </w:rPr>
      <w:fldChar w:fldCharType="separate"/>
    </w:r>
    <w:r w:rsidR="00B14DE4">
      <w:rPr>
        <w:noProof/>
      </w:rPr>
      <w:t>Page</w:t>
    </w:r>
    <w:r w:rsidR="00761616">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7F4B51">
      <w:tc>
        <w:tcPr>
          <w:tcW w:w="900" w:type="pct"/>
        </w:tcPr>
        <w:p w:rsidR="007F4B51" w:rsidRDefault="007F4B51">
          <w:pPr>
            <w:pStyle w:val="HeaderEven"/>
            <w:rPr>
              <w:b/>
            </w:rPr>
          </w:pPr>
          <w:r>
            <w:rPr>
              <w:b/>
            </w:rPr>
            <w:fldChar w:fldCharType="begin"/>
          </w:r>
          <w:r>
            <w:rPr>
              <w:b/>
            </w:rPr>
            <w:instrText xml:space="preserve"> STYLEREF CharPartNo \*charformat </w:instrText>
          </w:r>
          <w:r>
            <w:rPr>
              <w:b/>
            </w:rPr>
            <w:fldChar w:fldCharType="separate"/>
          </w:r>
          <w:r w:rsidR="00CC4DC8">
            <w:rPr>
              <w:b/>
              <w:noProof/>
            </w:rPr>
            <w:t>Part 8</w:t>
          </w:r>
          <w:r>
            <w:rPr>
              <w:b/>
            </w:rPr>
            <w:fldChar w:fldCharType="end"/>
          </w:r>
        </w:p>
      </w:tc>
      <w:tc>
        <w:tcPr>
          <w:tcW w:w="4100" w:type="pct"/>
        </w:tcPr>
        <w:p w:rsidR="007F4B51" w:rsidRDefault="00761616">
          <w:pPr>
            <w:pStyle w:val="HeaderEven"/>
          </w:pPr>
          <w:r>
            <w:rPr>
              <w:noProof/>
            </w:rPr>
            <w:fldChar w:fldCharType="begin"/>
          </w:r>
          <w:r>
            <w:rPr>
              <w:noProof/>
            </w:rPr>
            <w:instrText xml:space="preserve"> STYLEREF CharPartText \*charformat </w:instrText>
          </w:r>
          <w:r>
            <w:rPr>
              <w:noProof/>
            </w:rPr>
            <w:fldChar w:fldCharType="separate"/>
          </w:r>
          <w:r w:rsidR="00CC4DC8">
            <w:rPr>
              <w:noProof/>
            </w:rPr>
            <w:t>Miscellaneous</w:t>
          </w:r>
          <w:r>
            <w:rPr>
              <w:noProof/>
            </w:rPr>
            <w:fldChar w:fldCharType="end"/>
          </w:r>
        </w:p>
      </w:tc>
    </w:tr>
    <w:tr w:rsidR="007F4B51">
      <w:tc>
        <w:tcPr>
          <w:tcW w:w="900" w:type="pct"/>
        </w:tcPr>
        <w:p w:rsidR="007F4B51" w:rsidRDefault="007F4B51">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7F4B51" w:rsidRDefault="007F4B51">
          <w:pPr>
            <w:pStyle w:val="HeaderEven"/>
          </w:pPr>
          <w:r>
            <w:fldChar w:fldCharType="begin"/>
          </w:r>
          <w:r>
            <w:instrText xml:space="preserve"> STYLEREF CharDivText \*charformat </w:instrText>
          </w:r>
          <w:r>
            <w:fldChar w:fldCharType="end"/>
          </w:r>
        </w:p>
      </w:tc>
    </w:tr>
    <w:tr w:rsidR="007F4B51">
      <w:trPr>
        <w:cantSplit/>
      </w:trPr>
      <w:tc>
        <w:tcPr>
          <w:tcW w:w="4997" w:type="pct"/>
          <w:gridSpan w:val="2"/>
          <w:tcBorders>
            <w:bottom w:val="single" w:sz="4" w:space="0" w:color="auto"/>
          </w:tcBorders>
        </w:tcPr>
        <w:p w:rsidR="007F4B51" w:rsidRDefault="00761616">
          <w:pPr>
            <w:pStyle w:val="HeaderEven6"/>
          </w:pPr>
          <w:r>
            <w:fldChar w:fldCharType="begin"/>
          </w:r>
          <w:r>
            <w:instrText xml:space="preserve"> DOCPROPERTY "Company"  \* MERGEFORMAT </w:instrText>
          </w:r>
          <w:r>
            <w:fldChar w:fldCharType="separate"/>
          </w:r>
          <w:r w:rsidR="0076775B">
            <w:t>Section</w:t>
          </w:r>
          <w:r>
            <w:fldChar w:fldCharType="end"/>
          </w:r>
          <w:r w:rsidR="007F4B51">
            <w:t xml:space="preserve"> </w:t>
          </w:r>
          <w:r>
            <w:rPr>
              <w:noProof/>
            </w:rPr>
            <w:fldChar w:fldCharType="begin"/>
          </w:r>
          <w:r>
            <w:rPr>
              <w:noProof/>
            </w:rPr>
            <w:instrText xml:space="preserve"> STYLEREF CharSectNo \*charformat </w:instrText>
          </w:r>
          <w:r>
            <w:rPr>
              <w:noProof/>
            </w:rPr>
            <w:fldChar w:fldCharType="separate"/>
          </w:r>
          <w:r w:rsidR="00CC4DC8">
            <w:rPr>
              <w:noProof/>
            </w:rPr>
            <w:t>71</w:t>
          </w:r>
          <w:r>
            <w:rPr>
              <w:noProof/>
            </w:rPr>
            <w:fldChar w:fldCharType="end"/>
          </w:r>
        </w:p>
      </w:tc>
    </w:tr>
  </w:tbl>
  <w:p w:rsidR="007F4B51" w:rsidRDefault="007F4B5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7F4B51">
      <w:tc>
        <w:tcPr>
          <w:tcW w:w="4100" w:type="pct"/>
        </w:tcPr>
        <w:p w:rsidR="007F4B51" w:rsidRDefault="00761616">
          <w:pPr>
            <w:pStyle w:val="HeaderEven"/>
            <w:jc w:val="right"/>
          </w:pPr>
          <w:r>
            <w:rPr>
              <w:noProof/>
            </w:rPr>
            <w:fldChar w:fldCharType="begin"/>
          </w:r>
          <w:r>
            <w:rPr>
              <w:noProof/>
            </w:rPr>
            <w:instrText xml:space="preserve"> STYLEREF CharPartText \*charformat </w:instrText>
          </w:r>
          <w:r>
            <w:rPr>
              <w:noProof/>
            </w:rPr>
            <w:fldChar w:fldCharType="separate"/>
          </w:r>
          <w:r w:rsidR="00CC4DC8">
            <w:rPr>
              <w:noProof/>
            </w:rPr>
            <w:t>Miscellaneous</w:t>
          </w:r>
          <w:r>
            <w:rPr>
              <w:noProof/>
            </w:rPr>
            <w:fldChar w:fldCharType="end"/>
          </w:r>
        </w:p>
      </w:tc>
      <w:tc>
        <w:tcPr>
          <w:tcW w:w="900" w:type="pct"/>
        </w:tcPr>
        <w:p w:rsidR="007F4B51" w:rsidRDefault="007F4B51">
          <w:pPr>
            <w:pStyle w:val="HeaderEven"/>
            <w:jc w:val="right"/>
            <w:rPr>
              <w:b/>
            </w:rPr>
          </w:pPr>
          <w:r>
            <w:rPr>
              <w:b/>
            </w:rPr>
            <w:fldChar w:fldCharType="begin"/>
          </w:r>
          <w:r>
            <w:rPr>
              <w:b/>
            </w:rPr>
            <w:instrText xml:space="preserve"> STYLEREF CharPartNo \*charformat </w:instrText>
          </w:r>
          <w:r>
            <w:rPr>
              <w:b/>
            </w:rPr>
            <w:fldChar w:fldCharType="separate"/>
          </w:r>
          <w:r w:rsidR="00CC4DC8">
            <w:rPr>
              <w:b/>
              <w:noProof/>
            </w:rPr>
            <w:t>Part 8</w:t>
          </w:r>
          <w:r>
            <w:rPr>
              <w:b/>
            </w:rPr>
            <w:fldChar w:fldCharType="end"/>
          </w:r>
        </w:p>
      </w:tc>
    </w:tr>
    <w:tr w:rsidR="007F4B51">
      <w:tc>
        <w:tcPr>
          <w:tcW w:w="4100" w:type="pct"/>
        </w:tcPr>
        <w:p w:rsidR="007F4B51" w:rsidRDefault="007F4B51">
          <w:pPr>
            <w:pStyle w:val="HeaderEven"/>
            <w:jc w:val="right"/>
          </w:pPr>
          <w:r>
            <w:fldChar w:fldCharType="begin"/>
          </w:r>
          <w:r>
            <w:instrText xml:space="preserve"> STYLEREF CharDivText \*charformat </w:instrText>
          </w:r>
          <w:r>
            <w:fldChar w:fldCharType="end"/>
          </w:r>
        </w:p>
      </w:tc>
      <w:tc>
        <w:tcPr>
          <w:tcW w:w="900" w:type="pct"/>
        </w:tcPr>
        <w:p w:rsidR="007F4B51" w:rsidRDefault="007F4B51">
          <w:pPr>
            <w:pStyle w:val="HeaderEven"/>
            <w:jc w:val="right"/>
            <w:rPr>
              <w:b/>
            </w:rPr>
          </w:pPr>
          <w:r>
            <w:rPr>
              <w:b/>
            </w:rPr>
            <w:fldChar w:fldCharType="begin"/>
          </w:r>
          <w:r>
            <w:rPr>
              <w:b/>
            </w:rPr>
            <w:instrText xml:space="preserve"> STYLEREF CharDivNo \*charformat </w:instrText>
          </w:r>
          <w:r>
            <w:rPr>
              <w:b/>
            </w:rPr>
            <w:fldChar w:fldCharType="end"/>
          </w:r>
        </w:p>
      </w:tc>
    </w:tr>
    <w:tr w:rsidR="007F4B51">
      <w:trPr>
        <w:cantSplit/>
      </w:trPr>
      <w:tc>
        <w:tcPr>
          <w:tcW w:w="5000" w:type="pct"/>
          <w:gridSpan w:val="2"/>
          <w:tcBorders>
            <w:bottom w:val="single" w:sz="4" w:space="0" w:color="auto"/>
          </w:tcBorders>
        </w:tcPr>
        <w:p w:rsidR="007F4B51" w:rsidRDefault="00761616">
          <w:pPr>
            <w:pStyle w:val="HeaderOdd6"/>
          </w:pPr>
          <w:r>
            <w:fldChar w:fldCharType="begin"/>
          </w:r>
          <w:r>
            <w:instrText xml:space="preserve"> DOCPROPERTY "Company"  \* MERGEFORMAT </w:instrText>
          </w:r>
          <w:r>
            <w:fldChar w:fldCharType="separate"/>
          </w:r>
          <w:r w:rsidR="0076775B">
            <w:t>Section</w:t>
          </w:r>
          <w:r>
            <w:fldChar w:fldCharType="end"/>
          </w:r>
          <w:r w:rsidR="007F4B51">
            <w:t xml:space="preserve"> </w:t>
          </w:r>
          <w:r>
            <w:rPr>
              <w:noProof/>
            </w:rPr>
            <w:fldChar w:fldCharType="begin"/>
          </w:r>
          <w:r>
            <w:rPr>
              <w:noProof/>
            </w:rPr>
            <w:instrText xml:space="preserve"> STYLEREF CharSectNo \*charformat </w:instrText>
          </w:r>
          <w:r>
            <w:rPr>
              <w:noProof/>
            </w:rPr>
            <w:fldChar w:fldCharType="separate"/>
          </w:r>
          <w:r w:rsidR="00CC4DC8">
            <w:rPr>
              <w:noProof/>
            </w:rPr>
            <w:t>68</w:t>
          </w:r>
          <w:r>
            <w:rPr>
              <w:noProof/>
            </w:rPr>
            <w:fldChar w:fldCharType="end"/>
          </w:r>
        </w:p>
      </w:tc>
    </w:tr>
  </w:tbl>
  <w:p w:rsidR="007F4B51" w:rsidRDefault="007F4B5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7F4B51" w:rsidRPr="00CB3D59">
      <w:trPr>
        <w:jc w:val="center"/>
      </w:trPr>
      <w:tc>
        <w:tcPr>
          <w:tcW w:w="1560" w:type="dxa"/>
        </w:tcPr>
        <w:p w:rsidR="007F4B51" w:rsidRPr="00A752AE" w:rsidRDefault="007F4B51">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CC4DC8">
            <w:rPr>
              <w:rFonts w:cs="Arial"/>
              <w:b/>
              <w:noProof/>
              <w:szCs w:val="18"/>
            </w:rPr>
            <w:t>Schedule 1</w:t>
          </w:r>
          <w:r w:rsidRPr="00A752AE">
            <w:rPr>
              <w:rFonts w:cs="Arial"/>
              <w:b/>
              <w:szCs w:val="18"/>
            </w:rPr>
            <w:fldChar w:fldCharType="end"/>
          </w:r>
        </w:p>
      </w:tc>
      <w:tc>
        <w:tcPr>
          <w:tcW w:w="5741" w:type="dxa"/>
        </w:tcPr>
        <w:p w:rsidR="007F4B51" w:rsidRPr="00A752AE" w:rsidRDefault="007F4B51">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CC4DC8">
            <w:rPr>
              <w:rFonts w:cs="Arial"/>
              <w:noProof/>
              <w:szCs w:val="18"/>
            </w:rPr>
            <w:t>Regulated activities</w:t>
          </w:r>
          <w:r w:rsidRPr="00A752AE">
            <w:rPr>
              <w:rFonts w:cs="Arial"/>
              <w:szCs w:val="18"/>
            </w:rPr>
            <w:fldChar w:fldCharType="end"/>
          </w:r>
        </w:p>
      </w:tc>
    </w:tr>
    <w:tr w:rsidR="007F4B51" w:rsidRPr="00CB3D59">
      <w:trPr>
        <w:jc w:val="center"/>
      </w:trPr>
      <w:tc>
        <w:tcPr>
          <w:tcW w:w="1560" w:type="dxa"/>
        </w:tcPr>
        <w:p w:rsidR="007F4B51" w:rsidRPr="00A752AE" w:rsidRDefault="007F4B51">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CC4DC8">
            <w:rPr>
              <w:rFonts w:cs="Arial"/>
              <w:b/>
              <w:noProof/>
              <w:szCs w:val="18"/>
            </w:rPr>
            <w:t>Part 1.3</w:t>
          </w:r>
          <w:r w:rsidRPr="00A752AE">
            <w:rPr>
              <w:rFonts w:cs="Arial"/>
              <w:b/>
              <w:szCs w:val="18"/>
            </w:rPr>
            <w:fldChar w:fldCharType="end"/>
          </w:r>
        </w:p>
      </w:tc>
      <w:tc>
        <w:tcPr>
          <w:tcW w:w="5741" w:type="dxa"/>
        </w:tcPr>
        <w:p w:rsidR="007F4B51" w:rsidRPr="00A752AE" w:rsidRDefault="007F4B51">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CC4DC8">
            <w:rPr>
              <w:rFonts w:cs="Arial"/>
              <w:noProof/>
              <w:szCs w:val="18"/>
            </w:rPr>
            <w:t>Other activities or services for vulnerable people</w:t>
          </w:r>
          <w:r w:rsidRPr="00A752AE">
            <w:rPr>
              <w:rFonts w:cs="Arial"/>
              <w:szCs w:val="18"/>
            </w:rPr>
            <w:fldChar w:fldCharType="end"/>
          </w:r>
        </w:p>
      </w:tc>
    </w:tr>
    <w:tr w:rsidR="007F4B51" w:rsidRPr="00CB3D59">
      <w:trPr>
        <w:jc w:val="center"/>
      </w:trPr>
      <w:tc>
        <w:tcPr>
          <w:tcW w:w="7296" w:type="dxa"/>
          <w:gridSpan w:val="2"/>
          <w:tcBorders>
            <w:bottom w:val="single" w:sz="4" w:space="0" w:color="auto"/>
          </w:tcBorders>
        </w:tcPr>
        <w:p w:rsidR="007F4B51" w:rsidRPr="00A752AE" w:rsidRDefault="007F4B51" w:rsidP="001C25F5">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CC4DC8">
            <w:rPr>
              <w:rFonts w:cs="Arial"/>
              <w:noProof/>
              <w:szCs w:val="18"/>
            </w:rPr>
            <w:t>1.24</w:t>
          </w:r>
          <w:r w:rsidRPr="00A752AE">
            <w:rPr>
              <w:rFonts w:cs="Arial"/>
              <w:szCs w:val="18"/>
            </w:rPr>
            <w:fldChar w:fldCharType="end"/>
          </w:r>
        </w:p>
      </w:tc>
    </w:tr>
  </w:tbl>
  <w:p w:rsidR="007F4B51" w:rsidRDefault="007F4B5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7F4B51" w:rsidRPr="00CB3D59">
      <w:trPr>
        <w:jc w:val="center"/>
      </w:trPr>
      <w:tc>
        <w:tcPr>
          <w:tcW w:w="5741" w:type="dxa"/>
        </w:tcPr>
        <w:p w:rsidR="007F4B51" w:rsidRPr="00A752AE" w:rsidRDefault="007F4B5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CC4DC8">
            <w:rPr>
              <w:rFonts w:cs="Arial"/>
              <w:noProof/>
              <w:szCs w:val="18"/>
            </w:rPr>
            <w:t>Regulated activities</w:t>
          </w:r>
          <w:r w:rsidRPr="00A752AE">
            <w:rPr>
              <w:rFonts w:cs="Arial"/>
              <w:szCs w:val="18"/>
            </w:rPr>
            <w:fldChar w:fldCharType="end"/>
          </w:r>
        </w:p>
      </w:tc>
      <w:tc>
        <w:tcPr>
          <w:tcW w:w="1560" w:type="dxa"/>
        </w:tcPr>
        <w:p w:rsidR="007F4B51" w:rsidRPr="00A752AE" w:rsidRDefault="007F4B5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CC4DC8">
            <w:rPr>
              <w:rFonts w:cs="Arial"/>
              <w:b/>
              <w:noProof/>
              <w:szCs w:val="18"/>
            </w:rPr>
            <w:t>Schedule 1</w:t>
          </w:r>
          <w:r w:rsidRPr="00A752AE">
            <w:rPr>
              <w:rFonts w:cs="Arial"/>
              <w:b/>
              <w:szCs w:val="18"/>
            </w:rPr>
            <w:fldChar w:fldCharType="end"/>
          </w:r>
        </w:p>
      </w:tc>
    </w:tr>
    <w:tr w:rsidR="007F4B51" w:rsidRPr="00CB3D59">
      <w:trPr>
        <w:jc w:val="center"/>
      </w:trPr>
      <w:tc>
        <w:tcPr>
          <w:tcW w:w="5741" w:type="dxa"/>
        </w:tcPr>
        <w:p w:rsidR="007F4B51" w:rsidRPr="00A752AE" w:rsidRDefault="007F4B5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CC4DC8">
            <w:rPr>
              <w:rFonts w:cs="Arial"/>
              <w:noProof/>
              <w:szCs w:val="18"/>
            </w:rPr>
            <w:t>Other activities or services for vulnerable people</w:t>
          </w:r>
          <w:r w:rsidRPr="00A752AE">
            <w:rPr>
              <w:rFonts w:cs="Arial"/>
              <w:szCs w:val="18"/>
            </w:rPr>
            <w:fldChar w:fldCharType="end"/>
          </w:r>
        </w:p>
      </w:tc>
      <w:tc>
        <w:tcPr>
          <w:tcW w:w="1560" w:type="dxa"/>
        </w:tcPr>
        <w:p w:rsidR="007F4B51" w:rsidRPr="00A752AE" w:rsidRDefault="007F4B5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CC4DC8">
            <w:rPr>
              <w:rFonts w:cs="Arial"/>
              <w:b/>
              <w:noProof/>
              <w:szCs w:val="18"/>
            </w:rPr>
            <w:t>Part 1.3</w:t>
          </w:r>
          <w:r w:rsidRPr="00A752AE">
            <w:rPr>
              <w:rFonts w:cs="Arial"/>
              <w:b/>
              <w:szCs w:val="18"/>
            </w:rPr>
            <w:fldChar w:fldCharType="end"/>
          </w:r>
        </w:p>
      </w:tc>
    </w:tr>
    <w:tr w:rsidR="007F4B51" w:rsidRPr="00CB3D59">
      <w:trPr>
        <w:jc w:val="center"/>
      </w:trPr>
      <w:tc>
        <w:tcPr>
          <w:tcW w:w="7296" w:type="dxa"/>
          <w:gridSpan w:val="2"/>
          <w:tcBorders>
            <w:bottom w:val="single" w:sz="4" w:space="0" w:color="auto"/>
          </w:tcBorders>
        </w:tcPr>
        <w:p w:rsidR="007F4B51" w:rsidRPr="00A752AE" w:rsidRDefault="007F4B51" w:rsidP="001C25F5">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CC4DC8">
            <w:rPr>
              <w:rFonts w:cs="Arial"/>
              <w:noProof/>
              <w:szCs w:val="18"/>
            </w:rPr>
            <w:t>1.22</w:t>
          </w:r>
          <w:r w:rsidRPr="00A752AE">
            <w:rPr>
              <w:rFonts w:cs="Arial"/>
              <w:szCs w:val="18"/>
            </w:rPr>
            <w:fldChar w:fldCharType="end"/>
          </w:r>
        </w:p>
      </w:tc>
    </w:tr>
  </w:tbl>
  <w:p w:rsidR="007F4B51" w:rsidRDefault="007F4B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95077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A4D3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5A37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3886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0EA7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60A8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9C52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C466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6E28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6AFB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F4923"/>
    <w:multiLevelType w:val="multilevel"/>
    <w:tmpl w:val="7B2E1432"/>
    <w:name w:val="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5" w15:restartNumberingAfterBreak="0">
    <w:nsid w:val="31D03CEE"/>
    <w:multiLevelType w:val="hybridMultilevel"/>
    <w:tmpl w:val="5DB2CD8E"/>
    <w:lvl w:ilvl="0" w:tplc="FAC6242E">
      <w:start w:val="1"/>
      <w:numFmt w:val="bullet"/>
      <w:pStyle w:val="aNoteBulletsubpar"/>
      <w:lvlText w:val=""/>
      <w:lvlJc w:val="left"/>
      <w:pPr>
        <w:tabs>
          <w:tab w:val="num" w:pos="3300"/>
        </w:tabs>
        <w:ind w:left="3240" w:hanging="300"/>
      </w:pPr>
      <w:rPr>
        <w:rFonts w:ascii="Symbol" w:hAnsi="Symbol" w:hint="default"/>
        <w:sz w:val="20"/>
      </w:rPr>
    </w:lvl>
    <w:lvl w:ilvl="1" w:tplc="472A9198" w:tentative="1">
      <w:start w:val="1"/>
      <w:numFmt w:val="bullet"/>
      <w:lvlText w:val="o"/>
      <w:lvlJc w:val="left"/>
      <w:pPr>
        <w:tabs>
          <w:tab w:val="num" w:pos="1440"/>
        </w:tabs>
        <w:ind w:left="1440" w:hanging="360"/>
      </w:pPr>
      <w:rPr>
        <w:rFonts w:ascii="Courier New" w:hAnsi="Courier New" w:hint="default"/>
      </w:rPr>
    </w:lvl>
    <w:lvl w:ilvl="2" w:tplc="00DA0940" w:tentative="1">
      <w:start w:val="1"/>
      <w:numFmt w:val="bullet"/>
      <w:lvlText w:val=""/>
      <w:lvlJc w:val="left"/>
      <w:pPr>
        <w:tabs>
          <w:tab w:val="num" w:pos="2160"/>
        </w:tabs>
        <w:ind w:left="2160" w:hanging="360"/>
      </w:pPr>
      <w:rPr>
        <w:rFonts w:ascii="Wingdings" w:hAnsi="Wingdings" w:hint="default"/>
      </w:rPr>
    </w:lvl>
    <w:lvl w:ilvl="3" w:tplc="2C6EE0C6" w:tentative="1">
      <w:start w:val="1"/>
      <w:numFmt w:val="bullet"/>
      <w:lvlText w:val=""/>
      <w:lvlJc w:val="left"/>
      <w:pPr>
        <w:tabs>
          <w:tab w:val="num" w:pos="2880"/>
        </w:tabs>
        <w:ind w:left="2880" w:hanging="360"/>
      </w:pPr>
      <w:rPr>
        <w:rFonts w:ascii="Symbol" w:hAnsi="Symbol" w:hint="default"/>
      </w:rPr>
    </w:lvl>
    <w:lvl w:ilvl="4" w:tplc="C030A20E" w:tentative="1">
      <w:start w:val="1"/>
      <w:numFmt w:val="bullet"/>
      <w:lvlText w:val="o"/>
      <w:lvlJc w:val="left"/>
      <w:pPr>
        <w:tabs>
          <w:tab w:val="num" w:pos="3600"/>
        </w:tabs>
        <w:ind w:left="3600" w:hanging="360"/>
      </w:pPr>
      <w:rPr>
        <w:rFonts w:ascii="Courier New" w:hAnsi="Courier New" w:hint="default"/>
      </w:rPr>
    </w:lvl>
    <w:lvl w:ilvl="5" w:tplc="8A488B5C" w:tentative="1">
      <w:start w:val="1"/>
      <w:numFmt w:val="bullet"/>
      <w:lvlText w:val=""/>
      <w:lvlJc w:val="left"/>
      <w:pPr>
        <w:tabs>
          <w:tab w:val="num" w:pos="4320"/>
        </w:tabs>
        <w:ind w:left="4320" w:hanging="360"/>
      </w:pPr>
      <w:rPr>
        <w:rFonts w:ascii="Wingdings" w:hAnsi="Wingdings" w:hint="default"/>
      </w:rPr>
    </w:lvl>
    <w:lvl w:ilvl="6" w:tplc="DADCD0D8" w:tentative="1">
      <w:start w:val="1"/>
      <w:numFmt w:val="bullet"/>
      <w:lvlText w:val=""/>
      <w:lvlJc w:val="left"/>
      <w:pPr>
        <w:tabs>
          <w:tab w:val="num" w:pos="5040"/>
        </w:tabs>
        <w:ind w:left="5040" w:hanging="360"/>
      </w:pPr>
      <w:rPr>
        <w:rFonts w:ascii="Symbol" w:hAnsi="Symbol" w:hint="default"/>
      </w:rPr>
    </w:lvl>
    <w:lvl w:ilvl="7" w:tplc="6A7A2258" w:tentative="1">
      <w:start w:val="1"/>
      <w:numFmt w:val="bullet"/>
      <w:lvlText w:val="o"/>
      <w:lvlJc w:val="left"/>
      <w:pPr>
        <w:tabs>
          <w:tab w:val="num" w:pos="5760"/>
        </w:tabs>
        <w:ind w:left="5760" w:hanging="360"/>
      </w:pPr>
      <w:rPr>
        <w:rFonts w:ascii="Courier New" w:hAnsi="Courier New" w:hint="default"/>
      </w:rPr>
    </w:lvl>
    <w:lvl w:ilvl="8" w:tplc="F1701A2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1B54D7"/>
    <w:multiLevelType w:val="hybridMultilevel"/>
    <w:tmpl w:val="268C53A0"/>
    <w:name w:val="Schedule"/>
    <w:lvl w:ilvl="0" w:tplc="E27EAD70">
      <w:start w:val="1"/>
      <w:numFmt w:val="bullet"/>
      <w:lvlText w:val=""/>
      <w:lvlJc w:val="left"/>
      <w:pPr>
        <w:tabs>
          <w:tab w:val="num" w:pos="2540"/>
        </w:tabs>
        <w:ind w:left="2540" w:hanging="400"/>
      </w:pPr>
      <w:rPr>
        <w:rFonts w:ascii="Symbol" w:hAnsi="Symbol" w:hint="default"/>
        <w:sz w:val="20"/>
      </w:rPr>
    </w:lvl>
    <w:lvl w:ilvl="1" w:tplc="48B6D2AE" w:tentative="1">
      <w:start w:val="1"/>
      <w:numFmt w:val="bullet"/>
      <w:lvlText w:val="o"/>
      <w:lvlJc w:val="left"/>
      <w:pPr>
        <w:tabs>
          <w:tab w:val="num" w:pos="1440"/>
        </w:tabs>
        <w:ind w:left="1440" w:hanging="360"/>
      </w:pPr>
      <w:rPr>
        <w:rFonts w:ascii="Courier New" w:hAnsi="Courier New" w:hint="default"/>
      </w:rPr>
    </w:lvl>
    <w:lvl w:ilvl="2" w:tplc="E26E1602" w:tentative="1">
      <w:start w:val="1"/>
      <w:numFmt w:val="bullet"/>
      <w:lvlText w:val=""/>
      <w:lvlJc w:val="left"/>
      <w:pPr>
        <w:tabs>
          <w:tab w:val="num" w:pos="2160"/>
        </w:tabs>
        <w:ind w:left="2160" w:hanging="360"/>
      </w:pPr>
      <w:rPr>
        <w:rFonts w:ascii="Wingdings" w:hAnsi="Wingdings" w:hint="default"/>
      </w:rPr>
    </w:lvl>
    <w:lvl w:ilvl="3" w:tplc="AA9E18BC" w:tentative="1">
      <w:start w:val="1"/>
      <w:numFmt w:val="bullet"/>
      <w:lvlText w:val=""/>
      <w:lvlJc w:val="left"/>
      <w:pPr>
        <w:tabs>
          <w:tab w:val="num" w:pos="2880"/>
        </w:tabs>
        <w:ind w:left="2880" w:hanging="360"/>
      </w:pPr>
      <w:rPr>
        <w:rFonts w:ascii="Symbol" w:hAnsi="Symbol" w:hint="default"/>
      </w:rPr>
    </w:lvl>
    <w:lvl w:ilvl="4" w:tplc="279042F4" w:tentative="1">
      <w:start w:val="1"/>
      <w:numFmt w:val="bullet"/>
      <w:lvlText w:val="o"/>
      <w:lvlJc w:val="left"/>
      <w:pPr>
        <w:tabs>
          <w:tab w:val="num" w:pos="3600"/>
        </w:tabs>
        <w:ind w:left="3600" w:hanging="360"/>
      </w:pPr>
      <w:rPr>
        <w:rFonts w:ascii="Courier New" w:hAnsi="Courier New" w:hint="default"/>
      </w:rPr>
    </w:lvl>
    <w:lvl w:ilvl="5" w:tplc="FF5E681C" w:tentative="1">
      <w:start w:val="1"/>
      <w:numFmt w:val="bullet"/>
      <w:lvlText w:val=""/>
      <w:lvlJc w:val="left"/>
      <w:pPr>
        <w:tabs>
          <w:tab w:val="num" w:pos="4320"/>
        </w:tabs>
        <w:ind w:left="4320" w:hanging="360"/>
      </w:pPr>
      <w:rPr>
        <w:rFonts w:ascii="Wingdings" w:hAnsi="Wingdings" w:hint="default"/>
      </w:rPr>
    </w:lvl>
    <w:lvl w:ilvl="6" w:tplc="95321438" w:tentative="1">
      <w:start w:val="1"/>
      <w:numFmt w:val="bullet"/>
      <w:lvlText w:val=""/>
      <w:lvlJc w:val="left"/>
      <w:pPr>
        <w:tabs>
          <w:tab w:val="num" w:pos="5040"/>
        </w:tabs>
        <w:ind w:left="5040" w:hanging="360"/>
      </w:pPr>
      <w:rPr>
        <w:rFonts w:ascii="Symbol" w:hAnsi="Symbol" w:hint="default"/>
      </w:rPr>
    </w:lvl>
    <w:lvl w:ilvl="7" w:tplc="F4A02DE0" w:tentative="1">
      <w:start w:val="1"/>
      <w:numFmt w:val="bullet"/>
      <w:lvlText w:val="o"/>
      <w:lvlJc w:val="left"/>
      <w:pPr>
        <w:tabs>
          <w:tab w:val="num" w:pos="5760"/>
        </w:tabs>
        <w:ind w:left="5760" w:hanging="360"/>
      </w:pPr>
      <w:rPr>
        <w:rFonts w:ascii="Courier New" w:hAnsi="Courier New" w:hint="default"/>
      </w:rPr>
    </w:lvl>
    <w:lvl w:ilvl="8" w:tplc="59AA23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3F62BF"/>
    <w:multiLevelType w:val="multilevel"/>
    <w:tmpl w:val="09BCB3CC"/>
    <w:name w:val="Section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18" w15:restartNumberingAfterBreak="0">
    <w:nsid w:val="41592A52"/>
    <w:multiLevelType w:val="multilevel"/>
    <w:tmpl w:val="2BEE9CC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DDC0708"/>
    <w:multiLevelType w:val="hybridMultilevel"/>
    <w:tmpl w:val="239099BC"/>
    <w:lvl w:ilvl="0" w:tplc="DA744D92">
      <w:start w:val="1"/>
      <w:numFmt w:val="bullet"/>
      <w:pStyle w:val="TableBullet"/>
      <w:lvlText w:val=""/>
      <w:lvlJc w:val="left"/>
      <w:pPr>
        <w:ind w:left="720" w:hanging="360"/>
      </w:pPr>
      <w:rPr>
        <w:rFonts w:ascii="Symbol" w:hAnsi="Symbol" w:hint="default"/>
      </w:rPr>
    </w:lvl>
    <w:lvl w:ilvl="1" w:tplc="41722D5C" w:tentative="1">
      <w:start w:val="1"/>
      <w:numFmt w:val="bullet"/>
      <w:lvlText w:val="o"/>
      <w:lvlJc w:val="left"/>
      <w:pPr>
        <w:ind w:left="1440" w:hanging="360"/>
      </w:pPr>
      <w:rPr>
        <w:rFonts w:ascii="Courier New" w:hAnsi="Courier New" w:cs="Courier New" w:hint="default"/>
      </w:rPr>
    </w:lvl>
    <w:lvl w:ilvl="2" w:tplc="967C8C22" w:tentative="1">
      <w:start w:val="1"/>
      <w:numFmt w:val="bullet"/>
      <w:lvlText w:val=""/>
      <w:lvlJc w:val="left"/>
      <w:pPr>
        <w:ind w:left="2160" w:hanging="360"/>
      </w:pPr>
      <w:rPr>
        <w:rFonts w:ascii="Wingdings" w:hAnsi="Wingdings" w:hint="default"/>
      </w:rPr>
    </w:lvl>
    <w:lvl w:ilvl="3" w:tplc="9C88A274" w:tentative="1">
      <w:start w:val="1"/>
      <w:numFmt w:val="bullet"/>
      <w:lvlText w:val=""/>
      <w:lvlJc w:val="left"/>
      <w:pPr>
        <w:ind w:left="2880" w:hanging="360"/>
      </w:pPr>
      <w:rPr>
        <w:rFonts w:ascii="Symbol" w:hAnsi="Symbol" w:hint="default"/>
      </w:rPr>
    </w:lvl>
    <w:lvl w:ilvl="4" w:tplc="E4CC1A02" w:tentative="1">
      <w:start w:val="1"/>
      <w:numFmt w:val="bullet"/>
      <w:lvlText w:val="o"/>
      <w:lvlJc w:val="left"/>
      <w:pPr>
        <w:ind w:left="3600" w:hanging="360"/>
      </w:pPr>
      <w:rPr>
        <w:rFonts w:ascii="Courier New" w:hAnsi="Courier New" w:cs="Courier New" w:hint="default"/>
      </w:rPr>
    </w:lvl>
    <w:lvl w:ilvl="5" w:tplc="090EBEDA" w:tentative="1">
      <w:start w:val="1"/>
      <w:numFmt w:val="bullet"/>
      <w:lvlText w:val=""/>
      <w:lvlJc w:val="left"/>
      <w:pPr>
        <w:ind w:left="4320" w:hanging="360"/>
      </w:pPr>
      <w:rPr>
        <w:rFonts w:ascii="Wingdings" w:hAnsi="Wingdings" w:hint="default"/>
      </w:rPr>
    </w:lvl>
    <w:lvl w:ilvl="6" w:tplc="5E4CDE6C" w:tentative="1">
      <w:start w:val="1"/>
      <w:numFmt w:val="bullet"/>
      <w:lvlText w:val=""/>
      <w:lvlJc w:val="left"/>
      <w:pPr>
        <w:ind w:left="5040" w:hanging="360"/>
      </w:pPr>
      <w:rPr>
        <w:rFonts w:ascii="Symbol" w:hAnsi="Symbol" w:hint="default"/>
      </w:rPr>
    </w:lvl>
    <w:lvl w:ilvl="7" w:tplc="9648EF60" w:tentative="1">
      <w:start w:val="1"/>
      <w:numFmt w:val="bullet"/>
      <w:lvlText w:val="o"/>
      <w:lvlJc w:val="left"/>
      <w:pPr>
        <w:ind w:left="5760" w:hanging="360"/>
      </w:pPr>
      <w:rPr>
        <w:rFonts w:ascii="Courier New" w:hAnsi="Courier New" w:cs="Courier New" w:hint="default"/>
      </w:rPr>
    </w:lvl>
    <w:lvl w:ilvl="8" w:tplc="CB3C5562"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7FE65E21"/>
    <w:multiLevelType w:val="hybridMultilevel"/>
    <w:tmpl w:val="AC7A5FF8"/>
    <w:lvl w:ilvl="0" w:tplc="865CEEF6">
      <w:start w:val="1"/>
      <w:numFmt w:val="decimal"/>
      <w:pStyle w:val="TableNumbered"/>
      <w:suff w:val="space"/>
      <w:lvlText w:val="%1"/>
      <w:lvlJc w:val="left"/>
      <w:pPr>
        <w:ind w:left="360" w:hanging="360"/>
      </w:pPr>
      <w:rPr>
        <w:rFonts w:hint="default"/>
      </w:rPr>
    </w:lvl>
    <w:lvl w:ilvl="1" w:tplc="E8D01F22" w:tentative="1">
      <w:start w:val="1"/>
      <w:numFmt w:val="lowerLetter"/>
      <w:lvlText w:val="%2."/>
      <w:lvlJc w:val="left"/>
      <w:pPr>
        <w:ind w:left="1440" w:hanging="360"/>
      </w:pPr>
    </w:lvl>
    <w:lvl w:ilvl="2" w:tplc="BB925A88" w:tentative="1">
      <w:start w:val="1"/>
      <w:numFmt w:val="lowerRoman"/>
      <w:lvlText w:val="%3."/>
      <w:lvlJc w:val="right"/>
      <w:pPr>
        <w:ind w:left="2160" w:hanging="180"/>
      </w:pPr>
    </w:lvl>
    <w:lvl w:ilvl="3" w:tplc="8C869C10" w:tentative="1">
      <w:start w:val="1"/>
      <w:numFmt w:val="decimal"/>
      <w:lvlText w:val="%4."/>
      <w:lvlJc w:val="left"/>
      <w:pPr>
        <w:ind w:left="2880" w:hanging="360"/>
      </w:pPr>
    </w:lvl>
    <w:lvl w:ilvl="4" w:tplc="9F1C957E" w:tentative="1">
      <w:start w:val="1"/>
      <w:numFmt w:val="lowerLetter"/>
      <w:lvlText w:val="%5."/>
      <w:lvlJc w:val="left"/>
      <w:pPr>
        <w:ind w:left="3600" w:hanging="360"/>
      </w:pPr>
    </w:lvl>
    <w:lvl w:ilvl="5" w:tplc="7D209676" w:tentative="1">
      <w:start w:val="1"/>
      <w:numFmt w:val="lowerRoman"/>
      <w:lvlText w:val="%6."/>
      <w:lvlJc w:val="right"/>
      <w:pPr>
        <w:ind w:left="4320" w:hanging="180"/>
      </w:pPr>
    </w:lvl>
    <w:lvl w:ilvl="6" w:tplc="DC789AF4" w:tentative="1">
      <w:start w:val="1"/>
      <w:numFmt w:val="decimal"/>
      <w:lvlText w:val="%7."/>
      <w:lvlJc w:val="left"/>
      <w:pPr>
        <w:ind w:left="5040" w:hanging="360"/>
      </w:pPr>
    </w:lvl>
    <w:lvl w:ilvl="7" w:tplc="0E5AE9C2" w:tentative="1">
      <w:start w:val="1"/>
      <w:numFmt w:val="lowerLetter"/>
      <w:lvlText w:val="%8."/>
      <w:lvlJc w:val="left"/>
      <w:pPr>
        <w:ind w:left="5760" w:hanging="360"/>
      </w:pPr>
    </w:lvl>
    <w:lvl w:ilvl="8" w:tplc="33BE910C" w:tentative="1">
      <w:start w:val="1"/>
      <w:numFmt w:val="lowerRoman"/>
      <w:lvlText w:val="%9."/>
      <w:lvlJc w:val="right"/>
      <w:pPr>
        <w:ind w:left="6480" w:hanging="180"/>
      </w:pPr>
    </w:lvl>
  </w:abstractNum>
  <w:num w:numId="1">
    <w:abstractNumId w:val="18"/>
  </w:num>
  <w:num w:numId="2">
    <w:abstractNumId w:val="15"/>
  </w:num>
  <w:num w:numId="3">
    <w:abstractNumId w:val="19"/>
  </w:num>
  <w:num w:numId="4">
    <w:abstractNumId w:val="20"/>
  </w:num>
  <w:num w:numId="5">
    <w:abstractNumId w:val="23"/>
  </w:num>
  <w:num w:numId="6">
    <w:abstractNumId w:val="21"/>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43"/>
    <w:rsid w:val="000005AD"/>
    <w:rsid w:val="00001491"/>
    <w:rsid w:val="000023A0"/>
    <w:rsid w:val="00003044"/>
    <w:rsid w:val="000038FA"/>
    <w:rsid w:val="00005990"/>
    <w:rsid w:val="0000667C"/>
    <w:rsid w:val="00007739"/>
    <w:rsid w:val="00007B5B"/>
    <w:rsid w:val="00012F12"/>
    <w:rsid w:val="00013261"/>
    <w:rsid w:val="0001368C"/>
    <w:rsid w:val="00016132"/>
    <w:rsid w:val="000163B9"/>
    <w:rsid w:val="00017AAC"/>
    <w:rsid w:val="00020C45"/>
    <w:rsid w:val="00020E83"/>
    <w:rsid w:val="000214D1"/>
    <w:rsid w:val="000223D2"/>
    <w:rsid w:val="0002254E"/>
    <w:rsid w:val="00022706"/>
    <w:rsid w:val="00022761"/>
    <w:rsid w:val="00022E54"/>
    <w:rsid w:val="00023062"/>
    <w:rsid w:val="00024122"/>
    <w:rsid w:val="00025DE8"/>
    <w:rsid w:val="00026017"/>
    <w:rsid w:val="00026514"/>
    <w:rsid w:val="000265CF"/>
    <w:rsid w:val="00026A05"/>
    <w:rsid w:val="00026B8D"/>
    <w:rsid w:val="00027CEB"/>
    <w:rsid w:val="00027E2D"/>
    <w:rsid w:val="00030976"/>
    <w:rsid w:val="00031F06"/>
    <w:rsid w:val="0003249F"/>
    <w:rsid w:val="000324F6"/>
    <w:rsid w:val="00032D7A"/>
    <w:rsid w:val="00032F0B"/>
    <w:rsid w:val="00033FC9"/>
    <w:rsid w:val="00033FF1"/>
    <w:rsid w:val="0003433A"/>
    <w:rsid w:val="00034B92"/>
    <w:rsid w:val="000352D8"/>
    <w:rsid w:val="000361DC"/>
    <w:rsid w:val="000362BB"/>
    <w:rsid w:val="00036A67"/>
    <w:rsid w:val="00037266"/>
    <w:rsid w:val="000375A6"/>
    <w:rsid w:val="00040ACF"/>
    <w:rsid w:val="00040BE4"/>
    <w:rsid w:val="00040E9E"/>
    <w:rsid w:val="0004146E"/>
    <w:rsid w:val="00041714"/>
    <w:rsid w:val="000423AC"/>
    <w:rsid w:val="000427DD"/>
    <w:rsid w:val="000437E5"/>
    <w:rsid w:val="00043AC7"/>
    <w:rsid w:val="00043B4A"/>
    <w:rsid w:val="000448E6"/>
    <w:rsid w:val="00045099"/>
    <w:rsid w:val="00045171"/>
    <w:rsid w:val="0004725D"/>
    <w:rsid w:val="00047270"/>
    <w:rsid w:val="00047A41"/>
    <w:rsid w:val="0005008D"/>
    <w:rsid w:val="00050329"/>
    <w:rsid w:val="00050F99"/>
    <w:rsid w:val="000510F0"/>
    <w:rsid w:val="000513EE"/>
    <w:rsid w:val="0005212C"/>
    <w:rsid w:val="000526FE"/>
    <w:rsid w:val="00052B10"/>
    <w:rsid w:val="00054626"/>
    <w:rsid w:val="00055600"/>
    <w:rsid w:val="00055F7A"/>
    <w:rsid w:val="00057160"/>
    <w:rsid w:val="00057AEF"/>
    <w:rsid w:val="000606B5"/>
    <w:rsid w:val="00060E83"/>
    <w:rsid w:val="0006113D"/>
    <w:rsid w:val="000617B6"/>
    <w:rsid w:val="000619BF"/>
    <w:rsid w:val="00061F03"/>
    <w:rsid w:val="000623BA"/>
    <w:rsid w:val="0006277C"/>
    <w:rsid w:val="00062D25"/>
    <w:rsid w:val="0006317B"/>
    <w:rsid w:val="00063728"/>
    <w:rsid w:val="000651FB"/>
    <w:rsid w:val="000657FE"/>
    <w:rsid w:val="00065EDC"/>
    <w:rsid w:val="00067E26"/>
    <w:rsid w:val="00071077"/>
    <w:rsid w:val="00072239"/>
    <w:rsid w:val="000722CE"/>
    <w:rsid w:val="00072774"/>
    <w:rsid w:val="0007378F"/>
    <w:rsid w:val="000737AA"/>
    <w:rsid w:val="00073A62"/>
    <w:rsid w:val="00073C91"/>
    <w:rsid w:val="0007432F"/>
    <w:rsid w:val="000743BB"/>
    <w:rsid w:val="000746BB"/>
    <w:rsid w:val="000746C8"/>
    <w:rsid w:val="0007690D"/>
    <w:rsid w:val="00076C4C"/>
    <w:rsid w:val="000806B7"/>
    <w:rsid w:val="00080C3A"/>
    <w:rsid w:val="00080E99"/>
    <w:rsid w:val="00081952"/>
    <w:rsid w:val="00081FFC"/>
    <w:rsid w:val="000827BC"/>
    <w:rsid w:val="00084205"/>
    <w:rsid w:val="00084295"/>
    <w:rsid w:val="00084337"/>
    <w:rsid w:val="000847FC"/>
    <w:rsid w:val="0008527B"/>
    <w:rsid w:val="000856B7"/>
    <w:rsid w:val="00087440"/>
    <w:rsid w:val="00087578"/>
    <w:rsid w:val="00087AA5"/>
    <w:rsid w:val="000906B4"/>
    <w:rsid w:val="00091217"/>
    <w:rsid w:val="00091A11"/>
    <w:rsid w:val="00091B92"/>
    <w:rsid w:val="00091EBC"/>
    <w:rsid w:val="00092678"/>
    <w:rsid w:val="00093B92"/>
    <w:rsid w:val="00094025"/>
    <w:rsid w:val="00094AB4"/>
    <w:rsid w:val="00094FF9"/>
    <w:rsid w:val="000951E4"/>
    <w:rsid w:val="0009619F"/>
    <w:rsid w:val="00097D84"/>
    <w:rsid w:val="000A11A9"/>
    <w:rsid w:val="000A11B5"/>
    <w:rsid w:val="000A1B47"/>
    <w:rsid w:val="000A35F3"/>
    <w:rsid w:val="000A3735"/>
    <w:rsid w:val="000A644C"/>
    <w:rsid w:val="000A64C9"/>
    <w:rsid w:val="000A6A18"/>
    <w:rsid w:val="000B27E3"/>
    <w:rsid w:val="000B2A2F"/>
    <w:rsid w:val="000B3D8F"/>
    <w:rsid w:val="000B465F"/>
    <w:rsid w:val="000B50B6"/>
    <w:rsid w:val="000B59BC"/>
    <w:rsid w:val="000B5B7E"/>
    <w:rsid w:val="000B615C"/>
    <w:rsid w:val="000B6EB6"/>
    <w:rsid w:val="000B6F36"/>
    <w:rsid w:val="000B700C"/>
    <w:rsid w:val="000B74EB"/>
    <w:rsid w:val="000C064A"/>
    <w:rsid w:val="000C1DD9"/>
    <w:rsid w:val="000C2A81"/>
    <w:rsid w:val="000C31CB"/>
    <w:rsid w:val="000C370F"/>
    <w:rsid w:val="000C461F"/>
    <w:rsid w:val="000C475A"/>
    <w:rsid w:val="000C49FD"/>
    <w:rsid w:val="000C5454"/>
    <w:rsid w:val="000C5817"/>
    <w:rsid w:val="000C6610"/>
    <w:rsid w:val="000C66CB"/>
    <w:rsid w:val="000C6722"/>
    <w:rsid w:val="000C6991"/>
    <w:rsid w:val="000C7569"/>
    <w:rsid w:val="000C7619"/>
    <w:rsid w:val="000C7832"/>
    <w:rsid w:val="000C7B28"/>
    <w:rsid w:val="000C7BE4"/>
    <w:rsid w:val="000D10FD"/>
    <w:rsid w:val="000D1D84"/>
    <w:rsid w:val="000D2071"/>
    <w:rsid w:val="000D213B"/>
    <w:rsid w:val="000D22B4"/>
    <w:rsid w:val="000D23B1"/>
    <w:rsid w:val="000D2525"/>
    <w:rsid w:val="000D2A92"/>
    <w:rsid w:val="000D390F"/>
    <w:rsid w:val="000D3F0C"/>
    <w:rsid w:val="000D5024"/>
    <w:rsid w:val="000D58E7"/>
    <w:rsid w:val="000D59AB"/>
    <w:rsid w:val="000D64D7"/>
    <w:rsid w:val="000E015C"/>
    <w:rsid w:val="000E01F9"/>
    <w:rsid w:val="000E0936"/>
    <w:rsid w:val="000E0AFA"/>
    <w:rsid w:val="000E119F"/>
    <w:rsid w:val="000E12B3"/>
    <w:rsid w:val="000E14E2"/>
    <w:rsid w:val="000E18B1"/>
    <w:rsid w:val="000E1998"/>
    <w:rsid w:val="000E21F3"/>
    <w:rsid w:val="000E2664"/>
    <w:rsid w:val="000E2F75"/>
    <w:rsid w:val="000E3830"/>
    <w:rsid w:val="000E3AF0"/>
    <w:rsid w:val="000E3BA8"/>
    <w:rsid w:val="000E4D07"/>
    <w:rsid w:val="000E4EF4"/>
    <w:rsid w:val="000E56AE"/>
    <w:rsid w:val="000E6E2B"/>
    <w:rsid w:val="000E73CA"/>
    <w:rsid w:val="000E7EC0"/>
    <w:rsid w:val="000F0D3D"/>
    <w:rsid w:val="000F14CC"/>
    <w:rsid w:val="000F1A3E"/>
    <w:rsid w:val="000F2594"/>
    <w:rsid w:val="000F27A9"/>
    <w:rsid w:val="000F369A"/>
    <w:rsid w:val="000F3D65"/>
    <w:rsid w:val="000F50F7"/>
    <w:rsid w:val="000F5E92"/>
    <w:rsid w:val="000F6B7F"/>
    <w:rsid w:val="000F7170"/>
    <w:rsid w:val="000F7768"/>
    <w:rsid w:val="00100037"/>
    <w:rsid w:val="00100231"/>
    <w:rsid w:val="001002C3"/>
    <w:rsid w:val="00100909"/>
    <w:rsid w:val="001014AB"/>
    <w:rsid w:val="00101797"/>
    <w:rsid w:val="001026DE"/>
    <w:rsid w:val="00102A15"/>
    <w:rsid w:val="00102E70"/>
    <w:rsid w:val="00103BDD"/>
    <w:rsid w:val="00104C6F"/>
    <w:rsid w:val="0010551B"/>
    <w:rsid w:val="001056BB"/>
    <w:rsid w:val="00105AD8"/>
    <w:rsid w:val="00105E74"/>
    <w:rsid w:val="001107B0"/>
    <w:rsid w:val="00110F1B"/>
    <w:rsid w:val="0011138D"/>
    <w:rsid w:val="00111C3B"/>
    <w:rsid w:val="00112011"/>
    <w:rsid w:val="00112C4F"/>
    <w:rsid w:val="00112E7E"/>
    <w:rsid w:val="001133B1"/>
    <w:rsid w:val="00113BC6"/>
    <w:rsid w:val="00113C47"/>
    <w:rsid w:val="00113E6D"/>
    <w:rsid w:val="0011501C"/>
    <w:rsid w:val="00115735"/>
    <w:rsid w:val="00116FA0"/>
    <w:rsid w:val="001171A5"/>
    <w:rsid w:val="00117CF2"/>
    <w:rsid w:val="001209F0"/>
    <w:rsid w:val="00120EDE"/>
    <w:rsid w:val="00120F90"/>
    <w:rsid w:val="00121F36"/>
    <w:rsid w:val="001229B9"/>
    <w:rsid w:val="0012319A"/>
    <w:rsid w:val="001231AC"/>
    <w:rsid w:val="00123484"/>
    <w:rsid w:val="00123615"/>
    <w:rsid w:val="00123D68"/>
    <w:rsid w:val="00124332"/>
    <w:rsid w:val="00124E48"/>
    <w:rsid w:val="00124E65"/>
    <w:rsid w:val="00125CF7"/>
    <w:rsid w:val="0012604C"/>
    <w:rsid w:val="001263A6"/>
    <w:rsid w:val="001265DA"/>
    <w:rsid w:val="00126AF9"/>
    <w:rsid w:val="00126E47"/>
    <w:rsid w:val="00127608"/>
    <w:rsid w:val="00127BD8"/>
    <w:rsid w:val="00132491"/>
    <w:rsid w:val="00132B25"/>
    <w:rsid w:val="00132CAF"/>
    <w:rsid w:val="00133359"/>
    <w:rsid w:val="001338AF"/>
    <w:rsid w:val="00133D58"/>
    <w:rsid w:val="00135824"/>
    <w:rsid w:val="0013622B"/>
    <w:rsid w:val="001364FB"/>
    <w:rsid w:val="00136EBD"/>
    <w:rsid w:val="0013759B"/>
    <w:rsid w:val="00140AAF"/>
    <w:rsid w:val="00140B29"/>
    <w:rsid w:val="00140D38"/>
    <w:rsid w:val="001413BB"/>
    <w:rsid w:val="00141628"/>
    <w:rsid w:val="00141639"/>
    <w:rsid w:val="001425DC"/>
    <w:rsid w:val="0014290C"/>
    <w:rsid w:val="0014305A"/>
    <w:rsid w:val="00143D4B"/>
    <w:rsid w:val="00143E31"/>
    <w:rsid w:val="001444F4"/>
    <w:rsid w:val="00144938"/>
    <w:rsid w:val="00144974"/>
    <w:rsid w:val="00145F31"/>
    <w:rsid w:val="001469A6"/>
    <w:rsid w:val="00146E25"/>
    <w:rsid w:val="0014769D"/>
    <w:rsid w:val="001501AB"/>
    <w:rsid w:val="00150661"/>
    <w:rsid w:val="001513E8"/>
    <w:rsid w:val="0015194F"/>
    <w:rsid w:val="001528AB"/>
    <w:rsid w:val="00152B72"/>
    <w:rsid w:val="00152C64"/>
    <w:rsid w:val="00153353"/>
    <w:rsid w:val="00153679"/>
    <w:rsid w:val="001542C3"/>
    <w:rsid w:val="0015453F"/>
    <w:rsid w:val="0015538B"/>
    <w:rsid w:val="00155E55"/>
    <w:rsid w:val="00156049"/>
    <w:rsid w:val="0015608A"/>
    <w:rsid w:val="00156C9A"/>
    <w:rsid w:val="001576C0"/>
    <w:rsid w:val="00160A5C"/>
    <w:rsid w:val="0016267E"/>
    <w:rsid w:val="0016320D"/>
    <w:rsid w:val="001639EF"/>
    <w:rsid w:val="00163D39"/>
    <w:rsid w:val="00164092"/>
    <w:rsid w:val="00165CA3"/>
    <w:rsid w:val="00165E74"/>
    <w:rsid w:val="0016647A"/>
    <w:rsid w:val="00166528"/>
    <w:rsid w:val="0016665D"/>
    <w:rsid w:val="00166E83"/>
    <w:rsid w:val="00170015"/>
    <w:rsid w:val="00170956"/>
    <w:rsid w:val="001712A7"/>
    <w:rsid w:val="0017178A"/>
    <w:rsid w:val="00172149"/>
    <w:rsid w:val="00174E36"/>
    <w:rsid w:val="00175006"/>
    <w:rsid w:val="00175F37"/>
    <w:rsid w:val="00176F25"/>
    <w:rsid w:val="00176FBA"/>
    <w:rsid w:val="00177110"/>
    <w:rsid w:val="00177405"/>
    <w:rsid w:val="001778B3"/>
    <w:rsid w:val="00177A88"/>
    <w:rsid w:val="0018031D"/>
    <w:rsid w:val="001806F3"/>
    <w:rsid w:val="001815E4"/>
    <w:rsid w:val="00181707"/>
    <w:rsid w:val="00181C25"/>
    <w:rsid w:val="00181D8C"/>
    <w:rsid w:val="00182B93"/>
    <w:rsid w:val="00183886"/>
    <w:rsid w:val="0018391A"/>
    <w:rsid w:val="0018471F"/>
    <w:rsid w:val="00184BE1"/>
    <w:rsid w:val="00184E40"/>
    <w:rsid w:val="0018517A"/>
    <w:rsid w:val="00185B97"/>
    <w:rsid w:val="00186135"/>
    <w:rsid w:val="001877DE"/>
    <w:rsid w:val="00190C9A"/>
    <w:rsid w:val="00190EBB"/>
    <w:rsid w:val="00191B1A"/>
    <w:rsid w:val="00191B1F"/>
    <w:rsid w:val="001926A4"/>
    <w:rsid w:val="0019272D"/>
    <w:rsid w:val="00192ED1"/>
    <w:rsid w:val="001939B5"/>
    <w:rsid w:val="00194B30"/>
    <w:rsid w:val="00195668"/>
    <w:rsid w:val="001963D9"/>
    <w:rsid w:val="001966B0"/>
    <w:rsid w:val="001969B5"/>
    <w:rsid w:val="001969C3"/>
    <w:rsid w:val="001969EE"/>
    <w:rsid w:val="00196B13"/>
    <w:rsid w:val="00196FC0"/>
    <w:rsid w:val="00197EE6"/>
    <w:rsid w:val="001A0CB5"/>
    <w:rsid w:val="001A224E"/>
    <w:rsid w:val="001A23FD"/>
    <w:rsid w:val="001A2584"/>
    <w:rsid w:val="001A40DD"/>
    <w:rsid w:val="001A42B9"/>
    <w:rsid w:val="001A496D"/>
    <w:rsid w:val="001A539C"/>
    <w:rsid w:val="001A571A"/>
    <w:rsid w:val="001A68AE"/>
    <w:rsid w:val="001A72D2"/>
    <w:rsid w:val="001B40CF"/>
    <w:rsid w:val="001B416B"/>
    <w:rsid w:val="001B449A"/>
    <w:rsid w:val="001B48FE"/>
    <w:rsid w:val="001B57A3"/>
    <w:rsid w:val="001B5D92"/>
    <w:rsid w:val="001B5DA2"/>
    <w:rsid w:val="001B5FB0"/>
    <w:rsid w:val="001B6195"/>
    <w:rsid w:val="001B6AA6"/>
    <w:rsid w:val="001B76F2"/>
    <w:rsid w:val="001B77C7"/>
    <w:rsid w:val="001C0162"/>
    <w:rsid w:val="001C0451"/>
    <w:rsid w:val="001C0D4F"/>
    <w:rsid w:val="001C25F5"/>
    <w:rsid w:val="001C296B"/>
    <w:rsid w:val="001C2B4F"/>
    <w:rsid w:val="001C48FA"/>
    <w:rsid w:val="001C4B5D"/>
    <w:rsid w:val="001C69EA"/>
    <w:rsid w:val="001C6BD5"/>
    <w:rsid w:val="001C6D7B"/>
    <w:rsid w:val="001C707B"/>
    <w:rsid w:val="001D0906"/>
    <w:rsid w:val="001D1E60"/>
    <w:rsid w:val="001D36AF"/>
    <w:rsid w:val="001D597D"/>
    <w:rsid w:val="001D731D"/>
    <w:rsid w:val="001E1990"/>
    <w:rsid w:val="001E1A91"/>
    <w:rsid w:val="001E2EF6"/>
    <w:rsid w:val="001E37EF"/>
    <w:rsid w:val="001E4C80"/>
    <w:rsid w:val="001E5739"/>
    <w:rsid w:val="001E59EC"/>
    <w:rsid w:val="001E66DD"/>
    <w:rsid w:val="001E701B"/>
    <w:rsid w:val="001E742E"/>
    <w:rsid w:val="001F062F"/>
    <w:rsid w:val="001F1007"/>
    <w:rsid w:val="001F129F"/>
    <w:rsid w:val="001F14B3"/>
    <w:rsid w:val="001F1714"/>
    <w:rsid w:val="001F182F"/>
    <w:rsid w:val="001F1DD5"/>
    <w:rsid w:val="001F3072"/>
    <w:rsid w:val="001F38F1"/>
    <w:rsid w:val="001F39CA"/>
    <w:rsid w:val="001F5963"/>
    <w:rsid w:val="001F5BC2"/>
    <w:rsid w:val="001F7B9C"/>
    <w:rsid w:val="001F7D3F"/>
    <w:rsid w:val="00200616"/>
    <w:rsid w:val="00200B2A"/>
    <w:rsid w:val="00201797"/>
    <w:rsid w:val="00201BD6"/>
    <w:rsid w:val="002024D2"/>
    <w:rsid w:val="002024E1"/>
    <w:rsid w:val="002030C8"/>
    <w:rsid w:val="002033DE"/>
    <w:rsid w:val="00203850"/>
    <w:rsid w:val="00204E2A"/>
    <w:rsid w:val="00205BA5"/>
    <w:rsid w:val="002065DF"/>
    <w:rsid w:val="00207649"/>
    <w:rsid w:val="00207F0F"/>
    <w:rsid w:val="00210879"/>
    <w:rsid w:val="002112E3"/>
    <w:rsid w:val="0021179C"/>
    <w:rsid w:val="00211A90"/>
    <w:rsid w:val="0021214C"/>
    <w:rsid w:val="002142DD"/>
    <w:rsid w:val="0022021D"/>
    <w:rsid w:val="0022149F"/>
    <w:rsid w:val="00221B32"/>
    <w:rsid w:val="00221BDF"/>
    <w:rsid w:val="002222A8"/>
    <w:rsid w:val="002235B4"/>
    <w:rsid w:val="002250A4"/>
    <w:rsid w:val="002251E4"/>
    <w:rsid w:val="002251FD"/>
    <w:rsid w:val="002256B6"/>
    <w:rsid w:val="002257D5"/>
    <w:rsid w:val="002257F6"/>
    <w:rsid w:val="00226F64"/>
    <w:rsid w:val="00227DB3"/>
    <w:rsid w:val="002303FE"/>
    <w:rsid w:val="00230411"/>
    <w:rsid w:val="00231038"/>
    <w:rsid w:val="00231760"/>
    <w:rsid w:val="00231B5A"/>
    <w:rsid w:val="00233490"/>
    <w:rsid w:val="00233D35"/>
    <w:rsid w:val="002356B6"/>
    <w:rsid w:val="002367A6"/>
    <w:rsid w:val="00236A33"/>
    <w:rsid w:val="00236A95"/>
    <w:rsid w:val="00236B6F"/>
    <w:rsid w:val="00237176"/>
    <w:rsid w:val="002403F7"/>
    <w:rsid w:val="002407F5"/>
    <w:rsid w:val="00240818"/>
    <w:rsid w:val="00241DA7"/>
    <w:rsid w:val="00243CDB"/>
    <w:rsid w:val="0024452E"/>
    <w:rsid w:val="00246493"/>
    <w:rsid w:val="00250391"/>
    <w:rsid w:val="00250469"/>
    <w:rsid w:val="00250C01"/>
    <w:rsid w:val="00250CBF"/>
    <w:rsid w:val="00250D52"/>
    <w:rsid w:val="00251546"/>
    <w:rsid w:val="002526DD"/>
    <w:rsid w:val="002532B0"/>
    <w:rsid w:val="00253367"/>
    <w:rsid w:val="002534F8"/>
    <w:rsid w:val="00253844"/>
    <w:rsid w:val="00253994"/>
    <w:rsid w:val="00255CC1"/>
    <w:rsid w:val="002561EA"/>
    <w:rsid w:val="00256427"/>
    <w:rsid w:val="002566ED"/>
    <w:rsid w:val="00256F1D"/>
    <w:rsid w:val="00256F89"/>
    <w:rsid w:val="00257870"/>
    <w:rsid w:val="00260E8B"/>
    <w:rsid w:val="00261BF1"/>
    <w:rsid w:val="00262307"/>
    <w:rsid w:val="00263BB8"/>
    <w:rsid w:val="002642A6"/>
    <w:rsid w:val="00265A2E"/>
    <w:rsid w:val="0026633D"/>
    <w:rsid w:val="00267094"/>
    <w:rsid w:val="00267769"/>
    <w:rsid w:val="00267D50"/>
    <w:rsid w:val="00270018"/>
    <w:rsid w:val="002700A8"/>
    <w:rsid w:val="00271A3F"/>
    <w:rsid w:val="00271B26"/>
    <w:rsid w:val="0027227E"/>
    <w:rsid w:val="00272598"/>
    <w:rsid w:val="002726D0"/>
    <w:rsid w:val="00272939"/>
    <w:rsid w:val="00272F6C"/>
    <w:rsid w:val="00273FE1"/>
    <w:rsid w:val="00274581"/>
    <w:rsid w:val="00274663"/>
    <w:rsid w:val="00274791"/>
    <w:rsid w:val="00280263"/>
    <w:rsid w:val="00280E89"/>
    <w:rsid w:val="002813F3"/>
    <w:rsid w:val="002814F6"/>
    <w:rsid w:val="00281E9D"/>
    <w:rsid w:val="002823E7"/>
    <w:rsid w:val="00284616"/>
    <w:rsid w:val="002847F9"/>
    <w:rsid w:val="002862B8"/>
    <w:rsid w:val="00286E32"/>
    <w:rsid w:val="002904A7"/>
    <w:rsid w:val="00290803"/>
    <w:rsid w:val="002909BF"/>
    <w:rsid w:val="00290D91"/>
    <w:rsid w:val="002912D4"/>
    <w:rsid w:val="00291C16"/>
    <w:rsid w:val="002930AD"/>
    <w:rsid w:val="002937A9"/>
    <w:rsid w:val="00294EC9"/>
    <w:rsid w:val="00296343"/>
    <w:rsid w:val="0029692F"/>
    <w:rsid w:val="002969A8"/>
    <w:rsid w:val="00296AFA"/>
    <w:rsid w:val="00297AA6"/>
    <w:rsid w:val="002A01CE"/>
    <w:rsid w:val="002A0A93"/>
    <w:rsid w:val="002A17D3"/>
    <w:rsid w:val="002A1CCB"/>
    <w:rsid w:val="002A2010"/>
    <w:rsid w:val="002A34A4"/>
    <w:rsid w:val="002A3A47"/>
    <w:rsid w:val="002A44DF"/>
    <w:rsid w:val="002A5748"/>
    <w:rsid w:val="002A6979"/>
    <w:rsid w:val="002B02A8"/>
    <w:rsid w:val="002B0A41"/>
    <w:rsid w:val="002B0A82"/>
    <w:rsid w:val="002B0AB4"/>
    <w:rsid w:val="002B160B"/>
    <w:rsid w:val="002B1D20"/>
    <w:rsid w:val="002B1E17"/>
    <w:rsid w:val="002B34BC"/>
    <w:rsid w:val="002B3B37"/>
    <w:rsid w:val="002B3DE3"/>
    <w:rsid w:val="002B442D"/>
    <w:rsid w:val="002B5608"/>
    <w:rsid w:val="002B6C31"/>
    <w:rsid w:val="002B78FE"/>
    <w:rsid w:val="002C0BC7"/>
    <w:rsid w:val="002C115B"/>
    <w:rsid w:val="002C117E"/>
    <w:rsid w:val="002C1283"/>
    <w:rsid w:val="002C286D"/>
    <w:rsid w:val="002C3B94"/>
    <w:rsid w:val="002C4D1A"/>
    <w:rsid w:val="002C4EA7"/>
    <w:rsid w:val="002C4F5F"/>
    <w:rsid w:val="002C56BD"/>
    <w:rsid w:val="002C62EA"/>
    <w:rsid w:val="002C6332"/>
    <w:rsid w:val="002C67BD"/>
    <w:rsid w:val="002C6DE5"/>
    <w:rsid w:val="002C763F"/>
    <w:rsid w:val="002D1119"/>
    <w:rsid w:val="002D1509"/>
    <w:rsid w:val="002D1B84"/>
    <w:rsid w:val="002D205C"/>
    <w:rsid w:val="002D208A"/>
    <w:rsid w:val="002D23A1"/>
    <w:rsid w:val="002D3FC9"/>
    <w:rsid w:val="002D4A60"/>
    <w:rsid w:val="002D4B75"/>
    <w:rsid w:val="002D4F9A"/>
    <w:rsid w:val="002D515E"/>
    <w:rsid w:val="002D5715"/>
    <w:rsid w:val="002D59B5"/>
    <w:rsid w:val="002D5C7C"/>
    <w:rsid w:val="002D6112"/>
    <w:rsid w:val="002D6EAC"/>
    <w:rsid w:val="002D7424"/>
    <w:rsid w:val="002E0606"/>
    <w:rsid w:val="002E09B1"/>
    <w:rsid w:val="002E0AA0"/>
    <w:rsid w:val="002E17D0"/>
    <w:rsid w:val="002E2525"/>
    <w:rsid w:val="002E4324"/>
    <w:rsid w:val="002E4D42"/>
    <w:rsid w:val="002E4E39"/>
    <w:rsid w:val="002E4F5A"/>
    <w:rsid w:val="002E56F1"/>
    <w:rsid w:val="002E630E"/>
    <w:rsid w:val="002E69CB"/>
    <w:rsid w:val="002E7514"/>
    <w:rsid w:val="002F12FD"/>
    <w:rsid w:val="002F173F"/>
    <w:rsid w:val="002F32CA"/>
    <w:rsid w:val="002F43A0"/>
    <w:rsid w:val="002F4AED"/>
    <w:rsid w:val="002F5141"/>
    <w:rsid w:val="002F5393"/>
    <w:rsid w:val="002F6721"/>
    <w:rsid w:val="003010AF"/>
    <w:rsid w:val="00301443"/>
    <w:rsid w:val="00302A07"/>
    <w:rsid w:val="0030304B"/>
    <w:rsid w:val="003038D1"/>
    <w:rsid w:val="0030432A"/>
    <w:rsid w:val="00304B59"/>
    <w:rsid w:val="00305598"/>
    <w:rsid w:val="003055BE"/>
    <w:rsid w:val="00306184"/>
    <w:rsid w:val="0030706E"/>
    <w:rsid w:val="00307EA0"/>
    <w:rsid w:val="003119DC"/>
    <w:rsid w:val="00311FCF"/>
    <w:rsid w:val="0031213A"/>
    <w:rsid w:val="00312D18"/>
    <w:rsid w:val="00312DD8"/>
    <w:rsid w:val="003134D6"/>
    <w:rsid w:val="003135C3"/>
    <w:rsid w:val="003140DE"/>
    <w:rsid w:val="00314150"/>
    <w:rsid w:val="003148BD"/>
    <w:rsid w:val="003148D3"/>
    <w:rsid w:val="00314F68"/>
    <w:rsid w:val="00315780"/>
    <w:rsid w:val="00315EA3"/>
    <w:rsid w:val="0031607D"/>
    <w:rsid w:val="00317B12"/>
    <w:rsid w:val="00317E4F"/>
    <w:rsid w:val="00320544"/>
    <w:rsid w:val="00322BE0"/>
    <w:rsid w:val="00322C59"/>
    <w:rsid w:val="00322CDA"/>
    <w:rsid w:val="00323153"/>
    <w:rsid w:val="0032339E"/>
    <w:rsid w:val="003236B5"/>
    <w:rsid w:val="00323E96"/>
    <w:rsid w:val="00326004"/>
    <w:rsid w:val="00326A49"/>
    <w:rsid w:val="00326EAB"/>
    <w:rsid w:val="00330640"/>
    <w:rsid w:val="00330826"/>
    <w:rsid w:val="00330848"/>
    <w:rsid w:val="00331203"/>
    <w:rsid w:val="00332853"/>
    <w:rsid w:val="00332CD3"/>
    <w:rsid w:val="00333028"/>
    <w:rsid w:val="00333230"/>
    <w:rsid w:val="00333FD1"/>
    <w:rsid w:val="0033578B"/>
    <w:rsid w:val="00336751"/>
    <w:rsid w:val="0033778A"/>
    <w:rsid w:val="00337BA6"/>
    <w:rsid w:val="00337F25"/>
    <w:rsid w:val="0034044D"/>
    <w:rsid w:val="00340989"/>
    <w:rsid w:val="0034297E"/>
    <w:rsid w:val="00343707"/>
    <w:rsid w:val="0034406F"/>
    <w:rsid w:val="0034434F"/>
    <w:rsid w:val="00344C06"/>
    <w:rsid w:val="0034587B"/>
    <w:rsid w:val="00347813"/>
    <w:rsid w:val="00350C09"/>
    <w:rsid w:val="0035121F"/>
    <w:rsid w:val="00351800"/>
    <w:rsid w:val="00351C89"/>
    <w:rsid w:val="00352143"/>
    <w:rsid w:val="003521F8"/>
    <w:rsid w:val="00352399"/>
    <w:rsid w:val="0035277E"/>
    <w:rsid w:val="003552F8"/>
    <w:rsid w:val="00356427"/>
    <w:rsid w:val="00356E8C"/>
    <w:rsid w:val="00357276"/>
    <w:rsid w:val="003574D1"/>
    <w:rsid w:val="003578B3"/>
    <w:rsid w:val="00357C64"/>
    <w:rsid w:val="00361A1E"/>
    <w:rsid w:val="00361A3E"/>
    <w:rsid w:val="00363339"/>
    <w:rsid w:val="00363C04"/>
    <w:rsid w:val="00364E3A"/>
    <w:rsid w:val="00365553"/>
    <w:rsid w:val="00365957"/>
    <w:rsid w:val="00366B4B"/>
    <w:rsid w:val="00366D73"/>
    <w:rsid w:val="00366DFE"/>
    <w:rsid w:val="00370301"/>
    <w:rsid w:val="003707CB"/>
    <w:rsid w:val="00370D9F"/>
    <w:rsid w:val="003716F0"/>
    <w:rsid w:val="00371A72"/>
    <w:rsid w:val="00371DEF"/>
    <w:rsid w:val="003739DC"/>
    <w:rsid w:val="003741F7"/>
    <w:rsid w:val="00374A3C"/>
    <w:rsid w:val="00375D07"/>
    <w:rsid w:val="00376057"/>
    <w:rsid w:val="00376C4D"/>
    <w:rsid w:val="00376E03"/>
    <w:rsid w:val="00376F68"/>
    <w:rsid w:val="00377D1F"/>
    <w:rsid w:val="00381233"/>
    <w:rsid w:val="003826DA"/>
    <w:rsid w:val="0038375E"/>
    <w:rsid w:val="0038416D"/>
    <w:rsid w:val="00384D54"/>
    <w:rsid w:val="00384F47"/>
    <w:rsid w:val="003857E8"/>
    <w:rsid w:val="003865C4"/>
    <w:rsid w:val="003869C5"/>
    <w:rsid w:val="00387B81"/>
    <w:rsid w:val="003901B2"/>
    <w:rsid w:val="003915B1"/>
    <w:rsid w:val="00391605"/>
    <w:rsid w:val="00391D3A"/>
    <w:rsid w:val="003922D0"/>
    <w:rsid w:val="00392367"/>
    <w:rsid w:val="0039293E"/>
    <w:rsid w:val="00393D9D"/>
    <w:rsid w:val="003943BA"/>
    <w:rsid w:val="003948FD"/>
    <w:rsid w:val="0039552F"/>
    <w:rsid w:val="00396720"/>
    <w:rsid w:val="003A13C7"/>
    <w:rsid w:val="003A3931"/>
    <w:rsid w:val="003A3EAE"/>
    <w:rsid w:val="003A4A44"/>
    <w:rsid w:val="003A53BD"/>
    <w:rsid w:val="003A63C5"/>
    <w:rsid w:val="003A7955"/>
    <w:rsid w:val="003A7A6C"/>
    <w:rsid w:val="003B0236"/>
    <w:rsid w:val="003B039A"/>
    <w:rsid w:val="003B2C7A"/>
    <w:rsid w:val="003B3366"/>
    <w:rsid w:val="003B359B"/>
    <w:rsid w:val="003B3EEE"/>
    <w:rsid w:val="003B5225"/>
    <w:rsid w:val="003B571B"/>
    <w:rsid w:val="003B599D"/>
    <w:rsid w:val="003B5C15"/>
    <w:rsid w:val="003B5E42"/>
    <w:rsid w:val="003C0C98"/>
    <w:rsid w:val="003C274F"/>
    <w:rsid w:val="003C2CE4"/>
    <w:rsid w:val="003C2DA1"/>
    <w:rsid w:val="003C3B2B"/>
    <w:rsid w:val="003C40D6"/>
    <w:rsid w:val="003C6220"/>
    <w:rsid w:val="003C7BEF"/>
    <w:rsid w:val="003D0035"/>
    <w:rsid w:val="003D0ED7"/>
    <w:rsid w:val="003D1CFC"/>
    <w:rsid w:val="003D26A7"/>
    <w:rsid w:val="003D29DB"/>
    <w:rsid w:val="003D2DE4"/>
    <w:rsid w:val="003D305F"/>
    <w:rsid w:val="003D4487"/>
    <w:rsid w:val="003D450C"/>
    <w:rsid w:val="003D70EE"/>
    <w:rsid w:val="003D7968"/>
    <w:rsid w:val="003E1299"/>
    <w:rsid w:val="003E1DA4"/>
    <w:rsid w:val="003E1F96"/>
    <w:rsid w:val="003E23BA"/>
    <w:rsid w:val="003E338F"/>
    <w:rsid w:val="003E4331"/>
    <w:rsid w:val="003E4608"/>
    <w:rsid w:val="003E4C3F"/>
    <w:rsid w:val="003E59FB"/>
    <w:rsid w:val="003E6B00"/>
    <w:rsid w:val="003E7A15"/>
    <w:rsid w:val="003F26AD"/>
    <w:rsid w:val="003F2A43"/>
    <w:rsid w:val="003F2C18"/>
    <w:rsid w:val="003F3AD5"/>
    <w:rsid w:val="003F5822"/>
    <w:rsid w:val="003F6025"/>
    <w:rsid w:val="003F6627"/>
    <w:rsid w:val="003F7770"/>
    <w:rsid w:val="00400C1A"/>
    <w:rsid w:val="0040136F"/>
    <w:rsid w:val="004013DF"/>
    <w:rsid w:val="00401491"/>
    <w:rsid w:val="00401B58"/>
    <w:rsid w:val="00402913"/>
    <w:rsid w:val="004032B3"/>
    <w:rsid w:val="00403645"/>
    <w:rsid w:val="00403BAC"/>
    <w:rsid w:val="004043A9"/>
    <w:rsid w:val="00404E7D"/>
    <w:rsid w:val="00404FE7"/>
    <w:rsid w:val="004050BC"/>
    <w:rsid w:val="004052A7"/>
    <w:rsid w:val="0040533D"/>
    <w:rsid w:val="00406004"/>
    <w:rsid w:val="00406759"/>
    <w:rsid w:val="00406EE5"/>
    <w:rsid w:val="0040725F"/>
    <w:rsid w:val="004072E1"/>
    <w:rsid w:val="004079BF"/>
    <w:rsid w:val="00407D7B"/>
    <w:rsid w:val="004135B4"/>
    <w:rsid w:val="00413762"/>
    <w:rsid w:val="00413FAE"/>
    <w:rsid w:val="00414DE8"/>
    <w:rsid w:val="0041535D"/>
    <w:rsid w:val="004156B2"/>
    <w:rsid w:val="00415AC7"/>
    <w:rsid w:val="00415EF5"/>
    <w:rsid w:val="004162DB"/>
    <w:rsid w:val="004175FC"/>
    <w:rsid w:val="00417949"/>
    <w:rsid w:val="00417B43"/>
    <w:rsid w:val="004200E8"/>
    <w:rsid w:val="0042042E"/>
    <w:rsid w:val="00421E0B"/>
    <w:rsid w:val="00423079"/>
    <w:rsid w:val="0042316D"/>
    <w:rsid w:val="00423EE4"/>
    <w:rsid w:val="00423F75"/>
    <w:rsid w:val="00425B43"/>
    <w:rsid w:val="004261B6"/>
    <w:rsid w:val="00426219"/>
    <w:rsid w:val="004276ED"/>
    <w:rsid w:val="00427915"/>
    <w:rsid w:val="004307B9"/>
    <w:rsid w:val="00430A84"/>
    <w:rsid w:val="004314DF"/>
    <w:rsid w:val="00431B5A"/>
    <w:rsid w:val="00431E0C"/>
    <w:rsid w:val="004338F9"/>
    <w:rsid w:val="0043466A"/>
    <w:rsid w:val="00434692"/>
    <w:rsid w:val="004346FB"/>
    <w:rsid w:val="00434BA6"/>
    <w:rsid w:val="00435075"/>
    <w:rsid w:val="00435893"/>
    <w:rsid w:val="00437296"/>
    <w:rsid w:val="004376D7"/>
    <w:rsid w:val="00437747"/>
    <w:rsid w:val="00437881"/>
    <w:rsid w:val="004379E9"/>
    <w:rsid w:val="00440175"/>
    <w:rsid w:val="00440194"/>
    <w:rsid w:val="00440CD3"/>
    <w:rsid w:val="00441C3D"/>
    <w:rsid w:val="00442FE7"/>
    <w:rsid w:val="00443A15"/>
    <w:rsid w:val="004440B2"/>
    <w:rsid w:val="00444930"/>
    <w:rsid w:val="0044522C"/>
    <w:rsid w:val="0044603C"/>
    <w:rsid w:val="00446983"/>
    <w:rsid w:val="00446A80"/>
    <w:rsid w:val="004474C5"/>
    <w:rsid w:val="00447848"/>
    <w:rsid w:val="004479EA"/>
    <w:rsid w:val="00447F97"/>
    <w:rsid w:val="00450357"/>
    <w:rsid w:val="00450AB9"/>
    <w:rsid w:val="00450EBF"/>
    <w:rsid w:val="00452121"/>
    <w:rsid w:val="004525E8"/>
    <w:rsid w:val="00452940"/>
    <w:rsid w:val="00453E48"/>
    <w:rsid w:val="00455728"/>
    <w:rsid w:val="00455AC4"/>
    <w:rsid w:val="004568EA"/>
    <w:rsid w:val="00457168"/>
    <w:rsid w:val="00457710"/>
    <w:rsid w:val="00460790"/>
    <w:rsid w:val="004609D6"/>
    <w:rsid w:val="0046153D"/>
    <w:rsid w:val="0046217E"/>
    <w:rsid w:val="004624B0"/>
    <w:rsid w:val="00462592"/>
    <w:rsid w:val="0046298E"/>
    <w:rsid w:val="00462BA4"/>
    <w:rsid w:val="00463132"/>
    <w:rsid w:val="004636A0"/>
    <w:rsid w:val="00463DEB"/>
    <w:rsid w:val="0046424E"/>
    <w:rsid w:val="00464F36"/>
    <w:rsid w:val="00465B00"/>
    <w:rsid w:val="00465C70"/>
    <w:rsid w:val="004660CB"/>
    <w:rsid w:val="004660F5"/>
    <w:rsid w:val="00466B16"/>
    <w:rsid w:val="00466D43"/>
    <w:rsid w:val="00467150"/>
    <w:rsid w:val="004678F1"/>
    <w:rsid w:val="004679CA"/>
    <w:rsid w:val="00467C19"/>
    <w:rsid w:val="00470477"/>
    <w:rsid w:val="00470A07"/>
    <w:rsid w:val="00470DEB"/>
    <w:rsid w:val="00470EA6"/>
    <w:rsid w:val="00471097"/>
    <w:rsid w:val="004723C8"/>
    <w:rsid w:val="00474CEB"/>
    <w:rsid w:val="00476016"/>
    <w:rsid w:val="004760E6"/>
    <w:rsid w:val="004768E3"/>
    <w:rsid w:val="00480793"/>
    <w:rsid w:val="00482B8A"/>
    <w:rsid w:val="00482D50"/>
    <w:rsid w:val="00483C99"/>
    <w:rsid w:val="00484488"/>
    <w:rsid w:val="00485644"/>
    <w:rsid w:val="0048631C"/>
    <w:rsid w:val="0048709E"/>
    <w:rsid w:val="00487132"/>
    <w:rsid w:val="004875D7"/>
    <w:rsid w:val="004877C1"/>
    <w:rsid w:val="004915B9"/>
    <w:rsid w:val="00491A75"/>
    <w:rsid w:val="00491E5F"/>
    <w:rsid w:val="00492117"/>
    <w:rsid w:val="004932E1"/>
    <w:rsid w:val="00493392"/>
    <w:rsid w:val="0049398D"/>
    <w:rsid w:val="00494EAC"/>
    <w:rsid w:val="00494FA2"/>
    <w:rsid w:val="004954C2"/>
    <w:rsid w:val="004956B4"/>
    <w:rsid w:val="00496202"/>
    <w:rsid w:val="00496A1D"/>
    <w:rsid w:val="00496F67"/>
    <w:rsid w:val="004A20CB"/>
    <w:rsid w:val="004A2693"/>
    <w:rsid w:val="004A2D00"/>
    <w:rsid w:val="004A3492"/>
    <w:rsid w:val="004A46FB"/>
    <w:rsid w:val="004A518B"/>
    <w:rsid w:val="004A57E2"/>
    <w:rsid w:val="004B09F9"/>
    <w:rsid w:val="004B1BAB"/>
    <w:rsid w:val="004B1C0D"/>
    <w:rsid w:val="004B2189"/>
    <w:rsid w:val="004B32E0"/>
    <w:rsid w:val="004B385C"/>
    <w:rsid w:val="004B4E60"/>
    <w:rsid w:val="004B5B98"/>
    <w:rsid w:val="004B5C3F"/>
    <w:rsid w:val="004B69B7"/>
    <w:rsid w:val="004B71C0"/>
    <w:rsid w:val="004B78B8"/>
    <w:rsid w:val="004C1FAC"/>
    <w:rsid w:val="004C20BF"/>
    <w:rsid w:val="004C2374"/>
    <w:rsid w:val="004C23EB"/>
    <w:rsid w:val="004C3AF6"/>
    <w:rsid w:val="004C4985"/>
    <w:rsid w:val="004C4EC5"/>
    <w:rsid w:val="004C5D0C"/>
    <w:rsid w:val="004C6104"/>
    <w:rsid w:val="004C6750"/>
    <w:rsid w:val="004C7B00"/>
    <w:rsid w:val="004C7CFA"/>
    <w:rsid w:val="004C7EEB"/>
    <w:rsid w:val="004D153C"/>
    <w:rsid w:val="004D19C4"/>
    <w:rsid w:val="004D2038"/>
    <w:rsid w:val="004D21CB"/>
    <w:rsid w:val="004D2B33"/>
    <w:rsid w:val="004D3632"/>
    <w:rsid w:val="004D3B08"/>
    <w:rsid w:val="004D3F4A"/>
    <w:rsid w:val="004D48A3"/>
    <w:rsid w:val="004D584E"/>
    <w:rsid w:val="004D5E50"/>
    <w:rsid w:val="004E009F"/>
    <w:rsid w:val="004E1D01"/>
    <w:rsid w:val="004E2828"/>
    <w:rsid w:val="004E33A9"/>
    <w:rsid w:val="004E352F"/>
    <w:rsid w:val="004E3648"/>
    <w:rsid w:val="004E3B8F"/>
    <w:rsid w:val="004E46D7"/>
    <w:rsid w:val="004E4FB1"/>
    <w:rsid w:val="004E5FA8"/>
    <w:rsid w:val="004E7000"/>
    <w:rsid w:val="004E7303"/>
    <w:rsid w:val="004E7CAD"/>
    <w:rsid w:val="004F0119"/>
    <w:rsid w:val="004F05EA"/>
    <w:rsid w:val="004F06EE"/>
    <w:rsid w:val="004F07B4"/>
    <w:rsid w:val="004F1050"/>
    <w:rsid w:val="004F1B9B"/>
    <w:rsid w:val="004F209A"/>
    <w:rsid w:val="004F25B3"/>
    <w:rsid w:val="004F303D"/>
    <w:rsid w:val="004F3378"/>
    <w:rsid w:val="004F343C"/>
    <w:rsid w:val="004F3D73"/>
    <w:rsid w:val="004F4CD1"/>
    <w:rsid w:val="004F5810"/>
    <w:rsid w:val="004F5927"/>
    <w:rsid w:val="004F5A11"/>
    <w:rsid w:val="004F60E4"/>
    <w:rsid w:val="004F6688"/>
    <w:rsid w:val="00501495"/>
    <w:rsid w:val="00501A27"/>
    <w:rsid w:val="00502575"/>
    <w:rsid w:val="005031BB"/>
    <w:rsid w:val="00503B61"/>
    <w:rsid w:val="00504130"/>
    <w:rsid w:val="005043C2"/>
    <w:rsid w:val="00504927"/>
    <w:rsid w:val="00504AF7"/>
    <w:rsid w:val="00504C45"/>
    <w:rsid w:val="00505326"/>
    <w:rsid w:val="00505A80"/>
    <w:rsid w:val="005062B2"/>
    <w:rsid w:val="00506DD5"/>
    <w:rsid w:val="005071B6"/>
    <w:rsid w:val="0051036C"/>
    <w:rsid w:val="0051089A"/>
    <w:rsid w:val="00512C97"/>
    <w:rsid w:val="00512CDA"/>
    <w:rsid w:val="00513AF7"/>
    <w:rsid w:val="00513D2E"/>
    <w:rsid w:val="00513DEE"/>
    <w:rsid w:val="00513FAD"/>
    <w:rsid w:val="00514DF0"/>
    <w:rsid w:val="0051725A"/>
    <w:rsid w:val="0052116F"/>
    <w:rsid w:val="00521686"/>
    <w:rsid w:val="00521984"/>
    <w:rsid w:val="005220B1"/>
    <w:rsid w:val="0052226C"/>
    <w:rsid w:val="0052268F"/>
    <w:rsid w:val="005234AF"/>
    <w:rsid w:val="00523711"/>
    <w:rsid w:val="0052407A"/>
    <w:rsid w:val="005242EC"/>
    <w:rsid w:val="0052463C"/>
    <w:rsid w:val="005249E9"/>
    <w:rsid w:val="00524A81"/>
    <w:rsid w:val="00524B24"/>
    <w:rsid w:val="00525665"/>
    <w:rsid w:val="00525F38"/>
    <w:rsid w:val="00526344"/>
    <w:rsid w:val="0052681C"/>
    <w:rsid w:val="00526A7E"/>
    <w:rsid w:val="00526B83"/>
    <w:rsid w:val="0052715F"/>
    <w:rsid w:val="00527F4F"/>
    <w:rsid w:val="00530F56"/>
    <w:rsid w:val="005314D2"/>
    <w:rsid w:val="00531844"/>
    <w:rsid w:val="00531D74"/>
    <w:rsid w:val="005321D0"/>
    <w:rsid w:val="00532808"/>
    <w:rsid w:val="0053282A"/>
    <w:rsid w:val="005336BA"/>
    <w:rsid w:val="00533815"/>
    <w:rsid w:val="00533C7C"/>
    <w:rsid w:val="00534692"/>
    <w:rsid w:val="005356A9"/>
    <w:rsid w:val="005356FC"/>
    <w:rsid w:val="00537328"/>
    <w:rsid w:val="005404CF"/>
    <w:rsid w:val="00541434"/>
    <w:rsid w:val="0054269B"/>
    <w:rsid w:val="005428F9"/>
    <w:rsid w:val="00543C15"/>
    <w:rsid w:val="00543D9B"/>
    <w:rsid w:val="0054401C"/>
    <w:rsid w:val="005457B5"/>
    <w:rsid w:val="00545BDF"/>
    <w:rsid w:val="00545E75"/>
    <w:rsid w:val="00546B03"/>
    <w:rsid w:val="00547939"/>
    <w:rsid w:val="00550E79"/>
    <w:rsid w:val="00551119"/>
    <w:rsid w:val="005531E8"/>
    <w:rsid w:val="00553EA6"/>
    <w:rsid w:val="005550E9"/>
    <w:rsid w:val="005550FB"/>
    <w:rsid w:val="00557004"/>
    <w:rsid w:val="0055739A"/>
    <w:rsid w:val="00557A6E"/>
    <w:rsid w:val="0056061C"/>
    <w:rsid w:val="00560708"/>
    <w:rsid w:val="005610BC"/>
    <w:rsid w:val="00562B79"/>
    <w:rsid w:val="00562D3E"/>
    <w:rsid w:val="00563117"/>
    <w:rsid w:val="00563FEF"/>
    <w:rsid w:val="00564401"/>
    <w:rsid w:val="00564D8A"/>
    <w:rsid w:val="00564DA9"/>
    <w:rsid w:val="005656F8"/>
    <w:rsid w:val="005665E0"/>
    <w:rsid w:val="005665F3"/>
    <w:rsid w:val="00567E1B"/>
    <w:rsid w:val="00570563"/>
    <w:rsid w:val="00570680"/>
    <w:rsid w:val="00570DF1"/>
    <w:rsid w:val="005725FE"/>
    <w:rsid w:val="00573404"/>
    <w:rsid w:val="005753ED"/>
    <w:rsid w:val="005814DA"/>
    <w:rsid w:val="00581C78"/>
    <w:rsid w:val="00581FEA"/>
    <w:rsid w:val="005828DF"/>
    <w:rsid w:val="0058379C"/>
    <w:rsid w:val="00584FD3"/>
    <w:rsid w:val="0058524D"/>
    <w:rsid w:val="005858C8"/>
    <w:rsid w:val="005870A3"/>
    <w:rsid w:val="005872EC"/>
    <w:rsid w:val="005906DB"/>
    <w:rsid w:val="00590727"/>
    <w:rsid w:val="0059255B"/>
    <w:rsid w:val="00592AF2"/>
    <w:rsid w:val="005930D4"/>
    <w:rsid w:val="00593383"/>
    <w:rsid w:val="0059367E"/>
    <w:rsid w:val="00593D95"/>
    <w:rsid w:val="00594ADB"/>
    <w:rsid w:val="00595755"/>
    <w:rsid w:val="005959B7"/>
    <w:rsid w:val="00595BF2"/>
    <w:rsid w:val="00596B5F"/>
    <w:rsid w:val="005970B7"/>
    <w:rsid w:val="005A111E"/>
    <w:rsid w:val="005A1DD0"/>
    <w:rsid w:val="005A23AF"/>
    <w:rsid w:val="005A23F7"/>
    <w:rsid w:val="005A25E1"/>
    <w:rsid w:val="005A3EB8"/>
    <w:rsid w:val="005A51F8"/>
    <w:rsid w:val="005A6B99"/>
    <w:rsid w:val="005A70FA"/>
    <w:rsid w:val="005A739B"/>
    <w:rsid w:val="005A77FB"/>
    <w:rsid w:val="005A7FF7"/>
    <w:rsid w:val="005B057E"/>
    <w:rsid w:val="005B0971"/>
    <w:rsid w:val="005B0A32"/>
    <w:rsid w:val="005B163B"/>
    <w:rsid w:val="005B19AB"/>
    <w:rsid w:val="005B2181"/>
    <w:rsid w:val="005B48A7"/>
    <w:rsid w:val="005B6BCB"/>
    <w:rsid w:val="005C0BC1"/>
    <w:rsid w:val="005C28C5"/>
    <w:rsid w:val="005C6207"/>
    <w:rsid w:val="005C72EC"/>
    <w:rsid w:val="005C7546"/>
    <w:rsid w:val="005D1139"/>
    <w:rsid w:val="005D1D96"/>
    <w:rsid w:val="005D3043"/>
    <w:rsid w:val="005D3444"/>
    <w:rsid w:val="005D4E94"/>
    <w:rsid w:val="005D5CB8"/>
    <w:rsid w:val="005D5F81"/>
    <w:rsid w:val="005D66CD"/>
    <w:rsid w:val="005D7A89"/>
    <w:rsid w:val="005E135B"/>
    <w:rsid w:val="005E14CB"/>
    <w:rsid w:val="005E209B"/>
    <w:rsid w:val="005E24A8"/>
    <w:rsid w:val="005E4EC7"/>
    <w:rsid w:val="005E5061"/>
    <w:rsid w:val="005E663A"/>
    <w:rsid w:val="005E7070"/>
    <w:rsid w:val="005F12F2"/>
    <w:rsid w:val="005F1923"/>
    <w:rsid w:val="005F2EF0"/>
    <w:rsid w:val="005F3840"/>
    <w:rsid w:val="005F3A82"/>
    <w:rsid w:val="005F5A30"/>
    <w:rsid w:val="00600274"/>
    <w:rsid w:val="006007E9"/>
    <w:rsid w:val="00600A52"/>
    <w:rsid w:val="006011F6"/>
    <w:rsid w:val="00601367"/>
    <w:rsid w:val="00602227"/>
    <w:rsid w:val="00602520"/>
    <w:rsid w:val="00602B68"/>
    <w:rsid w:val="00602EA2"/>
    <w:rsid w:val="006031AC"/>
    <w:rsid w:val="006034C3"/>
    <w:rsid w:val="00603AB9"/>
    <w:rsid w:val="00603DAD"/>
    <w:rsid w:val="00604F82"/>
    <w:rsid w:val="00606936"/>
    <w:rsid w:val="00606E35"/>
    <w:rsid w:val="006073F3"/>
    <w:rsid w:val="006078D4"/>
    <w:rsid w:val="00607F6D"/>
    <w:rsid w:val="00612CC1"/>
    <w:rsid w:val="00613AF1"/>
    <w:rsid w:val="00614B86"/>
    <w:rsid w:val="00614D14"/>
    <w:rsid w:val="00616C21"/>
    <w:rsid w:val="006171AF"/>
    <w:rsid w:val="00622CE6"/>
    <w:rsid w:val="006234F3"/>
    <w:rsid w:val="00623F21"/>
    <w:rsid w:val="00624DE4"/>
    <w:rsid w:val="00625477"/>
    <w:rsid w:val="00625A61"/>
    <w:rsid w:val="00625B68"/>
    <w:rsid w:val="00626CCD"/>
    <w:rsid w:val="00630CB9"/>
    <w:rsid w:val="006317C8"/>
    <w:rsid w:val="00633167"/>
    <w:rsid w:val="00633197"/>
    <w:rsid w:val="006334DB"/>
    <w:rsid w:val="00633C85"/>
    <w:rsid w:val="0063446B"/>
    <w:rsid w:val="00635900"/>
    <w:rsid w:val="00636D7B"/>
    <w:rsid w:val="006405DC"/>
    <w:rsid w:val="00641842"/>
    <w:rsid w:val="00642E10"/>
    <w:rsid w:val="00643952"/>
    <w:rsid w:val="006441A2"/>
    <w:rsid w:val="0064496C"/>
    <w:rsid w:val="00645622"/>
    <w:rsid w:val="00645B60"/>
    <w:rsid w:val="00645FFB"/>
    <w:rsid w:val="00647186"/>
    <w:rsid w:val="006473F8"/>
    <w:rsid w:val="0065161C"/>
    <w:rsid w:val="00651C8D"/>
    <w:rsid w:val="006529BE"/>
    <w:rsid w:val="00652D12"/>
    <w:rsid w:val="006539C1"/>
    <w:rsid w:val="0065404E"/>
    <w:rsid w:val="00654C8D"/>
    <w:rsid w:val="006550F8"/>
    <w:rsid w:val="0065583D"/>
    <w:rsid w:val="006562F1"/>
    <w:rsid w:val="006566A6"/>
    <w:rsid w:val="00656FC6"/>
    <w:rsid w:val="00660B0B"/>
    <w:rsid w:val="00661530"/>
    <w:rsid w:val="006616DF"/>
    <w:rsid w:val="00661BE7"/>
    <w:rsid w:val="006620E3"/>
    <w:rsid w:val="006633A2"/>
    <w:rsid w:val="00664325"/>
    <w:rsid w:val="00664C92"/>
    <w:rsid w:val="00665AEA"/>
    <w:rsid w:val="00666704"/>
    <w:rsid w:val="00666BDB"/>
    <w:rsid w:val="00666C27"/>
    <w:rsid w:val="00667E12"/>
    <w:rsid w:val="00670001"/>
    <w:rsid w:val="006702DF"/>
    <w:rsid w:val="00670ED3"/>
    <w:rsid w:val="00672871"/>
    <w:rsid w:val="006735B4"/>
    <w:rsid w:val="006744EA"/>
    <w:rsid w:val="0067474C"/>
    <w:rsid w:val="00674D1A"/>
    <w:rsid w:val="00675C06"/>
    <w:rsid w:val="006763E1"/>
    <w:rsid w:val="006768FD"/>
    <w:rsid w:val="00681978"/>
    <w:rsid w:val="0068356D"/>
    <w:rsid w:val="00684F5A"/>
    <w:rsid w:val="00685233"/>
    <w:rsid w:val="00685688"/>
    <w:rsid w:val="00685F68"/>
    <w:rsid w:val="00686369"/>
    <w:rsid w:val="0068742A"/>
    <w:rsid w:val="006876A5"/>
    <w:rsid w:val="0069132F"/>
    <w:rsid w:val="006913BB"/>
    <w:rsid w:val="00692F07"/>
    <w:rsid w:val="0069342E"/>
    <w:rsid w:val="00695C45"/>
    <w:rsid w:val="00695F86"/>
    <w:rsid w:val="006969D9"/>
    <w:rsid w:val="00696AD2"/>
    <w:rsid w:val="00696C55"/>
    <w:rsid w:val="00696DD0"/>
    <w:rsid w:val="00696E6C"/>
    <w:rsid w:val="00696FA2"/>
    <w:rsid w:val="0069736A"/>
    <w:rsid w:val="006A07F4"/>
    <w:rsid w:val="006A1840"/>
    <w:rsid w:val="006A1C95"/>
    <w:rsid w:val="006A2AAC"/>
    <w:rsid w:val="006A2DB1"/>
    <w:rsid w:val="006A30DA"/>
    <w:rsid w:val="006A34D2"/>
    <w:rsid w:val="006A3E8E"/>
    <w:rsid w:val="006A5526"/>
    <w:rsid w:val="006A579A"/>
    <w:rsid w:val="006A5B35"/>
    <w:rsid w:val="006A5E0A"/>
    <w:rsid w:val="006A66E0"/>
    <w:rsid w:val="006A72CF"/>
    <w:rsid w:val="006A74DD"/>
    <w:rsid w:val="006A74E5"/>
    <w:rsid w:val="006A7AD9"/>
    <w:rsid w:val="006A7D43"/>
    <w:rsid w:val="006B1140"/>
    <w:rsid w:val="006B1B98"/>
    <w:rsid w:val="006B2521"/>
    <w:rsid w:val="006B38A8"/>
    <w:rsid w:val="006B39B5"/>
    <w:rsid w:val="006B43EC"/>
    <w:rsid w:val="006B4A2D"/>
    <w:rsid w:val="006B6348"/>
    <w:rsid w:val="006B66C2"/>
    <w:rsid w:val="006B6928"/>
    <w:rsid w:val="006B7807"/>
    <w:rsid w:val="006B780B"/>
    <w:rsid w:val="006C026B"/>
    <w:rsid w:val="006C1DEC"/>
    <w:rsid w:val="006C265F"/>
    <w:rsid w:val="006C3229"/>
    <w:rsid w:val="006C36D7"/>
    <w:rsid w:val="006C3F48"/>
    <w:rsid w:val="006C454B"/>
    <w:rsid w:val="006C53A0"/>
    <w:rsid w:val="006C53CF"/>
    <w:rsid w:val="006C5BA0"/>
    <w:rsid w:val="006C67FB"/>
    <w:rsid w:val="006D0411"/>
    <w:rsid w:val="006D0DF0"/>
    <w:rsid w:val="006D0ED2"/>
    <w:rsid w:val="006D1538"/>
    <w:rsid w:val="006D1739"/>
    <w:rsid w:val="006D176A"/>
    <w:rsid w:val="006D19D2"/>
    <w:rsid w:val="006D2D0B"/>
    <w:rsid w:val="006D3C15"/>
    <w:rsid w:val="006D4573"/>
    <w:rsid w:val="006D4B03"/>
    <w:rsid w:val="006D506D"/>
    <w:rsid w:val="006D60EB"/>
    <w:rsid w:val="006D6608"/>
    <w:rsid w:val="006D7D17"/>
    <w:rsid w:val="006E0719"/>
    <w:rsid w:val="006E09C3"/>
    <w:rsid w:val="006E11BB"/>
    <w:rsid w:val="006E145F"/>
    <w:rsid w:val="006E14BC"/>
    <w:rsid w:val="006E22AF"/>
    <w:rsid w:val="006E2315"/>
    <w:rsid w:val="006E34A2"/>
    <w:rsid w:val="006E3DFD"/>
    <w:rsid w:val="006E3F32"/>
    <w:rsid w:val="006E47D9"/>
    <w:rsid w:val="006E52CD"/>
    <w:rsid w:val="006E649F"/>
    <w:rsid w:val="006E651A"/>
    <w:rsid w:val="006E676B"/>
    <w:rsid w:val="006E6DF4"/>
    <w:rsid w:val="006E7313"/>
    <w:rsid w:val="006F06CE"/>
    <w:rsid w:val="006F0A41"/>
    <w:rsid w:val="006F1C2B"/>
    <w:rsid w:val="006F2099"/>
    <w:rsid w:val="006F20C2"/>
    <w:rsid w:val="006F2439"/>
    <w:rsid w:val="006F2595"/>
    <w:rsid w:val="006F3745"/>
    <w:rsid w:val="006F3938"/>
    <w:rsid w:val="006F5AC7"/>
    <w:rsid w:val="006F694E"/>
    <w:rsid w:val="006F7096"/>
    <w:rsid w:val="006F7467"/>
    <w:rsid w:val="006F7C6B"/>
    <w:rsid w:val="00700158"/>
    <w:rsid w:val="007009AA"/>
    <w:rsid w:val="00701465"/>
    <w:rsid w:val="0070209B"/>
    <w:rsid w:val="007026BD"/>
    <w:rsid w:val="00705BBC"/>
    <w:rsid w:val="007066AF"/>
    <w:rsid w:val="00707C03"/>
    <w:rsid w:val="00707D8A"/>
    <w:rsid w:val="00710375"/>
    <w:rsid w:val="00710505"/>
    <w:rsid w:val="007121E1"/>
    <w:rsid w:val="00712D75"/>
    <w:rsid w:val="00713B18"/>
    <w:rsid w:val="00714199"/>
    <w:rsid w:val="007143F7"/>
    <w:rsid w:val="0071481B"/>
    <w:rsid w:val="00715327"/>
    <w:rsid w:val="0071576B"/>
    <w:rsid w:val="00715C1D"/>
    <w:rsid w:val="00715FA5"/>
    <w:rsid w:val="007160C5"/>
    <w:rsid w:val="00716715"/>
    <w:rsid w:val="00716B4D"/>
    <w:rsid w:val="00716D6A"/>
    <w:rsid w:val="00716E15"/>
    <w:rsid w:val="007203C2"/>
    <w:rsid w:val="0072057B"/>
    <w:rsid w:val="00721486"/>
    <w:rsid w:val="007224BC"/>
    <w:rsid w:val="00723023"/>
    <w:rsid w:val="007239D7"/>
    <w:rsid w:val="00724076"/>
    <w:rsid w:val="007243E3"/>
    <w:rsid w:val="00725B10"/>
    <w:rsid w:val="00727708"/>
    <w:rsid w:val="00727794"/>
    <w:rsid w:val="007277AC"/>
    <w:rsid w:val="00730B3D"/>
    <w:rsid w:val="00730C4A"/>
    <w:rsid w:val="0073223F"/>
    <w:rsid w:val="00734911"/>
    <w:rsid w:val="0073514D"/>
    <w:rsid w:val="00735CF5"/>
    <w:rsid w:val="00735E24"/>
    <w:rsid w:val="00735EB4"/>
    <w:rsid w:val="00736349"/>
    <w:rsid w:val="00736A8C"/>
    <w:rsid w:val="00740DC0"/>
    <w:rsid w:val="00740F87"/>
    <w:rsid w:val="007414A2"/>
    <w:rsid w:val="007414C9"/>
    <w:rsid w:val="007416BA"/>
    <w:rsid w:val="00741E85"/>
    <w:rsid w:val="00742274"/>
    <w:rsid w:val="007428D3"/>
    <w:rsid w:val="0074303B"/>
    <w:rsid w:val="00743128"/>
    <w:rsid w:val="00743755"/>
    <w:rsid w:val="0074480E"/>
    <w:rsid w:val="00744AFA"/>
    <w:rsid w:val="007470D2"/>
    <w:rsid w:val="00747483"/>
    <w:rsid w:val="00747C76"/>
    <w:rsid w:val="00750100"/>
    <w:rsid w:val="00750FC5"/>
    <w:rsid w:val="00751537"/>
    <w:rsid w:val="00751872"/>
    <w:rsid w:val="00752780"/>
    <w:rsid w:val="007542D6"/>
    <w:rsid w:val="007549B3"/>
    <w:rsid w:val="0075594F"/>
    <w:rsid w:val="00756AEC"/>
    <w:rsid w:val="00756CF6"/>
    <w:rsid w:val="00756EB0"/>
    <w:rsid w:val="0076014C"/>
    <w:rsid w:val="00761616"/>
    <w:rsid w:val="00761BC5"/>
    <w:rsid w:val="00762DE1"/>
    <w:rsid w:val="0076308F"/>
    <w:rsid w:val="007633B8"/>
    <w:rsid w:val="00763BDC"/>
    <w:rsid w:val="0076459D"/>
    <w:rsid w:val="007664DE"/>
    <w:rsid w:val="007667AB"/>
    <w:rsid w:val="00766E0D"/>
    <w:rsid w:val="00766F17"/>
    <w:rsid w:val="00767239"/>
    <w:rsid w:val="007675DA"/>
    <w:rsid w:val="0076775B"/>
    <w:rsid w:val="007679E0"/>
    <w:rsid w:val="0077087D"/>
    <w:rsid w:val="007710C0"/>
    <w:rsid w:val="00771B19"/>
    <w:rsid w:val="00772005"/>
    <w:rsid w:val="00772E01"/>
    <w:rsid w:val="007743DF"/>
    <w:rsid w:val="007745DA"/>
    <w:rsid w:val="00774698"/>
    <w:rsid w:val="0077696C"/>
    <w:rsid w:val="00777067"/>
    <w:rsid w:val="0077708B"/>
    <w:rsid w:val="00777627"/>
    <w:rsid w:val="00777710"/>
    <w:rsid w:val="00780131"/>
    <w:rsid w:val="007807BE"/>
    <w:rsid w:val="00780E23"/>
    <w:rsid w:val="0078101C"/>
    <w:rsid w:val="007845A9"/>
    <w:rsid w:val="00784AC8"/>
    <w:rsid w:val="007863DA"/>
    <w:rsid w:val="007871FF"/>
    <w:rsid w:val="00787612"/>
    <w:rsid w:val="00787C06"/>
    <w:rsid w:val="00787CC0"/>
    <w:rsid w:val="0079035F"/>
    <w:rsid w:val="00790378"/>
    <w:rsid w:val="007904B9"/>
    <w:rsid w:val="00790BF4"/>
    <w:rsid w:val="00791DF2"/>
    <w:rsid w:val="00791F19"/>
    <w:rsid w:val="00791F31"/>
    <w:rsid w:val="0079333C"/>
    <w:rsid w:val="00793841"/>
    <w:rsid w:val="00793FEA"/>
    <w:rsid w:val="00794ECE"/>
    <w:rsid w:val="00795795"/>
    <w:rsid w:val="00796118"/>
    <w:rsid w:val="007963A8"/>
    <w:rsid w:val="007967DC"/>
    <w:rsid w:val="00797463"/>
    <w:rsid w:val="00797BB7"/>
    <w:rsid w:val="007A02BB"/>
    <w:rsid w:val="007A03D7"/>
    <w:rsid w:val="007A0C3C"/>
    <w:rsid w:val="007A1345"/>
    <w:rsid w:val="007A1DD9"/>
    <w:rsid w:val="007A2548"/>
    <w:rsid w:val="007A357B"/>
    <w:rsid w:val="007A3870"/>
    <w:rsid w:val="007A4562"/>
    <w:rsid w:val="007A4DC8"/>
    <w:rsid w:val="007A50B1"/>
    <w:rsid w:val="007A5F1C"/>
    <w:rsid w:val="007A61C9"/>
    <w:rsid w:val="007A648C"/>
    <w:rsid w:val="007A74AB"/>
    <w:rsid w:val="007A7DFD"/>
    <w:rsid w:val="007A7FEE"/>
    <w:rsid w:val="007B0713"/>
    <w:rsid w:val="007B1A87"/>
    <w:rsid w:val="007B28E1"/>
    <w:rsid w:val="007B2C37"/>
    <w:rsid w:val="007B3244"/>
    <w:rsid w:val="007B3A4C"/>
    <w:rsid w:val="007B3F83"/>
    <w:rsid w:val="007B446E"/>
    <w:rsid w:val="007B59D2"/>
    <w:rsid w:val="007B5AD8"/>
    <w:rsid w:val="007B664E"/>
    <w:rsid w:val="007B6CDC"/>
    <w:rsid w:val="007B6FE1"/>
    <w:rsid w:val="007B7C8F"/>
    <w:rsid w:val="007B7F03"/>
    <w:rsid w:val="007C0904"/>
    <w:rsid w:val="007C132E"/>
    <w:rsid w:val="007C24FB"/>
    <w:rsid w:val="007C3BD8"/>
    <w:rsid w:val="007C4485"/>
    <w:rsid w:val="007C4920"/>
    <w:rsid w:val="007C5D36"/>
    <w:rsid w:val="007C6415"/>
    <w:rsid w:val="007C6ECC"/>
    <w:rsid w:val="007C7B79"/>
    <w:rsid w:val="007C7E8D"/>
    <w:rsid w:val="007D177B"/>
    <w:rsid w:val="007D1F81"/>
    <w:rsid w:val="007D2726"/>
    <w:rsid w:val="007D2B27"/>
    <w:rsid w:val="007D3607"/>
    <w:rsid w:val="007D42F8"/>
    <w:rsid w:val="007D4F44"/>
    <w:rsid w:val="007D55A6"/>
    <w:rsid w:val="007D6C99"/>
    <w:rsid w:val="007D7448"/>
    <w:rsid w:val="007D78B4"/>
    <w:rsid w:val="007E2679"/>
    <w:rsid w:val="007E2BB5"/>
    <w:rsid w:val="007E2BEA"/>
    <w:rsid w:val="007E325B"/>
    <w:rsid w:val="007E39F9"/>
    <w:rsid w:val="007E3D6D"/>
    <w:rsid w:val="007E49CD"/>
    <w:rsid w:val="007E4B65"/>
    <w:rsid w:val="007E4B8F"/>
    <w:rsid w:val="007E5A14"/>
    <w:rsid w:val="007E676A"/>
    <w:rsid w:val="007E7A07"/>
    <w:rsid w:val="007F087A"/>
    <w:rsid w:val="007F0CE7"/>
    <w:rsid w:val="007F0E46"/>
    <w:rsid w:val="007F1584"/>
    <w:rsid w:val="007F180A"/>
    <w:rsid w:val="007F1BDB"/>
    <w:rsid w:val="007F1E17"/>
    <w:rsid w:val="007F422A"/>
    <w:rsid w:val="007F4A3A"/>
    <w:rsid w:val="007F4B51"/>
    <w:rsid w:val="007F4E5F"/>
    <w:rsid w:val="007F4FD2"/>
    <w:rsid w:val="007F6E17"/>
    <w:rsid w:val="007F70EC"/>
    <w:rsid w:val="00800B18"/>
    <w:rsid w:val="00801275"/>
    <w:rsid w:val="0080137B"/>
    <w:rsid w:val="00801522"/>
    <w:rsid w:val="00801BBE"/>
    <w:rsid w:val="00801E6B"/>
    <w:rsid w:val="00802AE6"/>
    <w:rsid w:val="008031EC"/>
    <w:rsid w:val="00803ABF"/>
    <w:rsid w:val="00803C5B"/>
    <w:rsid w:val="0080441D"/>
    <w:rsid w:val="008044ED"/>
    <w:rsid w:val="008052B4"/>
    <w:rsid w:val="00807992"/>
    <w:rsid w:val="00807E06"/>
    <w:rsid w:val="0081012C"/>
    <w:rsid w:val="00811167"/>
    <w:rsid w:val="00812BE8"/>
    <w:rsid w:val="008136AE"/>
    <w:rsid w:val="008142C7"/>
    <w:rsid w:val="00816505"/>
    <w:rsid w:val="00816AFE"/>
    <w:rsid w:val="00820787"/>
    <w:rsid w:val="00820B28"/>
    <w:rsid w:val="00820BCA"/>
    <w:rsid w:val="00820BD9"/>
    <w:rsid w:val="00820F85"/>
    <w:rsid w:val="008211B6"/>
    <w:rsid w:val="00821459"/>
    <w:rsid w:val="008219EC"/>
    <w:rsid w:val="00821DC3"/>
    <w:rsid w:val="00823995"/>
    <w:rsid w:val="00824962"/>
    <w:rsid w:val="00824CDA"/>
    <w:rsid w:val="008251E9"/>
    <w:rsid w:val="008255E8"/>
    <w:rsid w:val="00825903"/>
    <w:rsid w:val="00825EAE"/>
    <w:rsid w:val="00826257"/>
    <w:rsid w:val="0082700D"/>
    <w:rsid w:val="008271EF"/>
    <w:rsid w:val="00827C13"/>
    <w:rsid w:val="00827FB2"/>
    <w:rsid w:val="008306C5"/>
    <w:rsid w:val="00831345"/>
    <w:rsid w:val="00831BCF"/>
    <w:rsid w:val="00831CC8"/>
    <w:rsid w:val="00832C28"/>
    <w:rsid w:val="00833061"/>
    <w:rsid w:val="008352AF"/>
    <w:rsid w:val="00835AB6"/>
    <w:rsid w:val="00835CA5"/>
    <w:rsid w:val="00836134"/>
    <w:rsid w:val="0083623F"/>
    <w:rsid w:val="00836365"/>
    <w:rsid w:val="00836F8F"/>
    <w:rsid w:val="00837461"/>
    <w:rsid w:val="008378C6"/>
    <w:rsid w:val="00837A6B"/>
    <w:rsid w:val="00837F28"/>
    <w:rsid w:val="0084039F"/>
    <w:rsid w:val="00840A50"/>
    <w:rsid w:val="00841664"/>
    <w:rsid w:val="0084188F"/>
    <w:rsid w:val="00841A96"/>
    <w:rsid w:val="00841AF7"/>
    <w:rsid w:val="008421B3"/>
    <w:rsid w:val="008423D2"/>
    <w:rsid w:val="0084249C"/>
    <w:rsid w:val="0084261A"/>
    <w:rsid w:val="00842915"/>
    <w:rsid w:val="00843AF8"/>
    <w:rsid w:val="00844780"/>
    <w:rsid w:val="008447B3"/>
    <w:rsid w:val="00844876"/>
    <w:rsid w:val="0084584F"/>
    <w:rsid w:val="008458E0"/>
    <w:rsid w:val="00845EB0"/>
    <w:rsid w:val="008462E0"/>
    <w:rsid w:val="008473C3"/>
    <w:rsid w:val="00847786"/>
    <w:rsid w:val="00847C89"/>
    <w:rsid w:val="008500AA"/>
    <w:rsid w:val="008502E9"/>
    <w:rsid w:val="00850E99"/>
    <w:rsid w:val="00850EF3"/>
    <w:rsid w:val="00851925"/>
    <w:rsid w:val="00851AB6"/>
    <w:rsid w:val="00851D03"/>
    <w:rsid w:val="00853128"/>
    <w:rsid w:val="0085374C"/>
    <w:rsid w:val="00854A71"/>
    <w:rsid w:val="00855EB2"/>
    <w:rsid w:val="008565C5"/>
    <w:rsid w:val="008569A0"/>
    <w:rsid w:val="00857E0C"/>
    <w:rsid w:val="008609F9"/>
    <w:rsid w:val="00860A86"/>
    <w:rsid w:val="00862D76"/>
    <w:rsid w:val="00862DCC"/>
    <w:rsid w:val="00863A93"/>
    <w:rsid w:val="008646A8"/>
    <w:rsid w:val="008653E0"/>
    <w:rsid w:val="008654A9"/>
    <w:rsid w:val="00865C55"/>
    <w:rsid w:val="0086675A"/>
    <w:rsid w:val="00866F9C"/>
    <w:rsid w:val="008672E4"/>
    <w:rsid w:val="00867640"/>
    <w:rsid w:val="0087054F"/>
    <w:rsid w:val="008709CF"/>
    <w:rsid w:val="00870C89"/>
    <w:rsid w:val="0087149E"/>
    <w:rsid w:val="00871ACD"/>
    <w:rsid w:val="00872477"/>
    <w:rsid w:val="0087258A"/>
    <w:rsid w:val="008738D9"/>
    <w:rsid w:val="00873CC8"/>
    <w:rsid w:val="0087499D"/>
    <w:rsid w:val="00875017"/>
    <w:rsid w:val="008775FD"/>
    <w:rsid w:val="00877AA2"/>
    <w:rsid w:val="008801FF"/>
    <w:rsid w:val="008813E1"/>
    <w:rsid w:val="00881943"/>
    <w:rsid w:val="008823CA"/>
    <w:rsid w:val="00882DF7"/>
    <w:rsid w:val="008840DB"/>
    <w:rsid w:val="008865C0"/>
    <w:rsid w:val="008865CD"/>
    <w:rsid w:val="00886996"/>
    <w:rsid w:val="0088703D"/>
    <w:rsid w:val="008878B4"/>
    <w:rsid w:val="00887F8E"/>
    <w:rsid w:val="00887FC6"/>
    <w:rsid w:val="00891C2D"/>
    <w:rsid w:val="00892452"/>
    <w:rsid w:val="0089287F"/>
    <w:rsid w:val="00892BA9"/>
    <w:rsid w:val="00893155"/>
    <w:rsid w:val="00893183"/>
    <w:rsid w:val="00893547"/>
    <w:rsid w:val="00893A3B"/>
    <w:rsid w:val="00893F9C"/>
    <w:rsid w:val="00894AFD"/>
    <w:rsid w:val="008A0816"/>
    <w:rsid w:val="008A0A7E"/>
    <w:rsid w:val="008A1BA8"/>
    <w:rsid w:val="008A3D2E"/>
    <w:rsid w:val="008A4A45"/>
    <w:rsid w:val="008A4CE8"/>
    <w:rsid w:val="008A5F48"/>
    <w:rsid w:val="008A6A61"/>
    <w:rsid w:val="008A7548"/>
    <w:rsid w:val="008B07E5"/>
    <w:rsid w:val="008B1189"/>
    <w:rsid w:val="008B1934"/>
    <w:rsid w:val="008B1BA9"/>
    <w:rsid w:val="008B210E"/>
    <w:rsid w:val="008B2702"/>
    <w:rsid w:val="008B2CD4"/>
    <w:rsid w:val="008B3C5C"/>
    <w:rsid w:val="008B4645"/>
    <w:rsid w:val="008B4BCB"/>
    <w:rsid w:val="008B54DE"/>
    <w:rsid w:val="008B5D95"/>
    <w:rsid w:val="008B5D9B"/>
    <w:rsid w:val="008B62B8"/>
    <w:rsid w:val="008B7176"/>
    <w:rsid w:val="008B7A62"/>
    <w:rsid w:val="008B7D6F"/>
    <w:rsid w:val="008C10C7"/>
    <w:rsid w:val="008C15AC"/>
    <w:rsid w:val="008C1945"/>
    <w:rsid w:val="008C195D"/>
    <w:rsid w:val="008C2752"/>
    <w:rsid w:val="008C2F01"/>
    <w:rsid w:val="008C390D"/>
    <w:rsid w:val="008C3DD4"/>
    <w:rsid w:val="008C4C46"/>
    <w:rsid w:val="008C57C6"/>
    <w:rsid w:val="008C6790"/>
    <w:rsid w:val="008C6E5A"/>
    <w:rsid w:val="008C7EE9"/>
    <w:rsid w:val="008D0C5A"/>
    <w:rsid w:val="008D0CC1"/>
    <w:rsid w:val="008D167B"/>
    <w:rsid w:val="008D181B"/>
    <w:rsid w:val="008D1CFE"/>
    <w:rsid w:val="008D42C3"/>
    <w:rsid w:val="008D53BC"/>
    <w:rsid w:val="008D5BA5"/>
    <w:rsid w:val="008D5D46"/>
    <w:rsid w:val="008D6527"/>
    <w:rsid w:val="008D6B85"/>
    <w:rsid w:val="008D6F7A"/>
    <w:rsid w:val="008D7707"/>
    <w:rsid w:val="008E0505"/>
    <w:rsid w:val="008E078E"/>
    <w:rsid w:val="008E1019"/>
    <w:rsid w:val="008E1135"/>
    <w:rsid w:val="008E15C4"/>
    <w:rsid w:val="008E203F"/>
    <w:rsid w:val="008E26F2"/>
    <w:rsid w:val="008E2DFF"/>
    <w:rsid w:val="008E389D"/>
    <w:rsid w:val="008E3AD1"/>
    <w:rsid w:val="008E47CA"/>
    <w:rsid w:val="008E521F"/>
    <w:rsid w:val="008E5547"/>
    <w:rsid w:val="008E5D1F"/>
    <w:rsid w:val="008E6221"/>
    <w:rsid w:val="008E6686"/>
    <w:rsid w:val="008E7A91"/>
    <w:rsid w:val="008E7DEB"/>
    <w:rsid w:val="008F097E"/>
    <w:rsid w:val="008F1066"/>
    <w:rsid w:val="008F12EA"/>
    <w:rsid w:val="008F1BE2"/>
    <w:rsid w:val="008F1EEA"/>
    <w:rsid w:val="008F217D"/>
    <w:rsid w:val="008F247C"/>
    <w:rsid w:val="008F5C6A"/>
    <w:rsid w:val="008F5D81"/>
    <w:rsid w:val="008F64A5"/>
    <w:rsid w:val="008F6AF5"/>
    <w:rsid w:val="008F716F"/>
    <w:rsid w:val="008F738B"/>
    <w:rsid w:val="008F75BF"/>
    <w:rsid w:val="008F788C"/>
    <w:rsid w:val="009005E6"/>
    <w:rsid w:val="00900C48"/>
    <w:rsid w:val="00900FC7"/>
    <w:rsid w:val="00901D19"/>
    <w:rsid w:val="009026F0"/>
    <w:rsid w:val="00902B0D"/>
    <w:rsid w:val="009046D8"/>
    <w:rsid w:val="00904F9F"/>
    <w:rsid w:val="009059E6"/>
    <w:rsid w:val="00906CBA"/>
    <w:rsid w:val="00907802"/>
    <w:rsid w:val="00907CD0"/>
    <w:rsid w:val="00907D2F"/>
    <w:rsid w:val="009102ED"/>
    <w:rsid w:val="00911731"/>
    <w:rsid w:val="00911B1C"/>
    <w:rsid w:val="0091294F"/>
    <w:rsid w:val="009151C1"/>
    <w:rsid w:val="00915802"/>
    <w:rsid w:val="00916245"/>
    <w:rsid w:val="00917138"/>
    <w:rsid w:val="00920C3E"/>
    <w:rsid w:val="009216A1"/>
    <w:rsid w:val="009231EF"/>
    <w:rsid w:val="009239C6"/>
    <w:rsid w:val="00923E51"/>
    <w:rsid w:val="00923F0E"/>
    <w:rsid w:val="00924301"/>
    <w:rsid w:val="009243F6"/>
    <w:rsid w:val="00924A55"/>
    <w:rsid w:val="0092557E"/>
    <w:rsid w:val="00925BBA"/>
    <w:rsid w:val="00926605"/>
    <w:rsid w:val="00927907"/>
    <w:rsid w:val="00927AF0"/>
    <w:rsid w:val="00930C01"/>
    <w:rsid w:val="00930C3F"/>
    <w:rsid w:val="00932082"/>
    <w:rsid w:val="009321DE"/>
    <w:rsid w:val="009337F2"/>
    <w:rsid w:val="0093481D"/>
    <w:rsid w:val="0093483B"/>
    <w:rsid w:val="00934C40"/>
    <w:rsid w:val="00935B94"/>
    <w:rsid w:val="00935BEF"/>
    <w:rsid w:val="009369FD"/>
    <w:rsid w:val="009376BD"/>
    <w:rsid w:val="009403F4"/>
    <w:rsid w:val="00940DA1"/>
    <w:rsid w:val="00943585"/>
    <w:rsid w:val="009437CD"/>
    <w:rsid w:val="00943BA4"/>
    <w:rsid w:val="00945087"/>
    <w:rsid w:val="009450A1"/>
    <w:rsid w:val="0094527B"/>
    <w:rsid w:val="0094561B"/>
    <w:rsid w:val="00945FE6"/>
    <w:rsid w:val="00946AC0"/>
    <w:rsid w:val="00946F13"/>
    <w:rsid w:val="0095061E"/>
    <w:rsid w:val="009506F2"/>
    <w:rsid w:val="00951469"/>
    <w:rsid w:val="009514C3"/>
    <w:rsid w:val="00951535"/>
    <w:rsid w:val="009518C0"/>
    <w:rsid w:val="00951B0B"/>
    <w:rsid w:val="00951EEA"/>
    <w:rsid w:val="00952C14"/>
    <w:rsid w:val="00953AAF"/>
    <w:rsid w:val="0095413B"/>
    <w:rsid w:val="0095426E"/>
    <w:rsid w:val="00954FBC"/>
    <w:rsid w:val="0095540F"/>
    <w:rsid w:val="0095589C"/>
    <w:rsid w:val="00960BFC"/>
    <w:rsid w:val="009613C0"/>
    <w:rsid w:val="00962199"/>
    <w:rsid w:val="00962365"/>
    <w:rsid w:val="009625C8"/>
    <w:rsid w:val="00964294"/>
    <w:rsid w:val="00964A44"/>
    <w:rsid w:val="00964B93"/>
    <w:rsid w:val="00965A40"/>
    <w:rsid w:val="00965CF8"/>
    <w:rsid w:val="009719C0"/>
    <w:rsid w:val="00972144"/>
    <w:rsid w:val="0097232C"/>
    <w:rsid w:val="0097266D"/>
    <w:rsid w:val="00972756"/>
    <w:rsid w:val="00975FB3"/>
    <w:rsid w:val="009766D5"/>
    <w:rsid w:val="009777C8"/>
    <w:rsid w:val="009806CD"/>
    <w:rsid w:val="009809A9"/>
    <w:rsid w:val="00980D77"/>
    <w:rsid w:val="009819E0"/>
    <w:rsid w:val="00982CF0"/>
    <w:rsid w:val="00986139"/>
    <w:rsid w:val="0098686E"/>
    <w:rsid w:val="00986DAD"/>
    <w:rsid w:val="009875BE"/>
    <w:rsid w:val="009901AF"/>
    <w:rsid w:val="00990982"/>
    <w:rsid w:val="0099111B"/>
    <w:rsid w:val="0099164E"/>
    <w:rsid w:val="00991AD9"/>
    <w:rsid w:val="00991C43"/>
    <w:rsid w:val="0099203A"/>
    <w:rsid w:val="00992671"/>
    <w:rsid w:val="00992E33"/>
    <w:rsid w:val="00993282"/>
    <w:rsid w:val="00993930"/>
    <w:rsid w:val="0099547E"/>
    <w:rsid w:val="009970A2"/>
    <w:rsid w:val="00997F00"/>
    <w:rsid w:val="009A02BD"/>
    <w:rsid w:val="009A0D1C"/>
    <w:rsid w:val="009A12DB"/>
    <w:rsid w:val="009A1BAE"/>
    <w:rsid w:val="009A1F0D"/>
    <w:rsid w:val="009A21CB"/>
    <w:rsid w:val="009A2B3B"/>
    <w:rsid w:val="009A33AB"/>
    <w:rsid w:val="009A37BF"/>
    <w:rsid w:val="009A3E78"/>
    <w:rsid w:val="009A446B"/>
    <w:rsid w:val="009A5B30"/>
    <w:rsid w:val="009A64C6"/>
    <w:rsid w:val="009A67EA"/>
    <w:rsid w:val="009A6EF2"/>
    <w:rsid w:val="009A6EF6"/>
    <w:rsid w:val="009A7010"/>
    <w:rsid w:val="009B02BF"/>
    <w:rsid w:val="009B04A9"/>
    <w:rsid w:val="009B08B5"/>
    <w:rsid w:val="009B1533"/>
    <w:rsid w:val="009B1D4C"/>
    <w:rsid w:val="009B201F"/>
    <w:rsid w:val="009B26DA"/>
    <w:rsid w:val="009B26E8"/>
    <w:rsid w:val="009B3A8D"/>
    <w:rsid w:val="009B3CC8"/>
    <w:rsid w:val="009B3FC8"/>
    <w:rsid w:val="009B4D90"/>
    <w:rsid w:val="009B55C8"/>
    <w:rsid w:val="009B6193"/>
    <w:rsid w:val="009B6C85"/>
    <w:rsid w:val="009B6DC1"/>
    <w:rsid w:val="009B7DD5"/>
    <w:rsid w:val="009C3025"/>
    <w:rsid w:val="009C3BD4"/>
    <w:rsid w:val="009C3D86"/>
    <w:rsid w:val="009C5F64"/>
    <w:rsid w:val="009C7353"/>
    <w:rsid w:val="009D063C"/>
    <w:rsid w:val="009D13BC"/>
    <w:rsid w:val="009D1AAE"/>
    <w:rsid w:val="009D287A"/>
    <w:rsid w:val="009D2D4F"/>
    <w:rsid w:val="009D2E61"/>
    <w:rsid w:val="009D3245"/>
    <w:rsid w:val="009D4538"/>
    <w:rsid w:val="009D484B"/>
    <w:rsid w:val="009D4F46"/>
    <w:rsid w:val="009D576A"/>
    <w:rsid w:val="009D5F48"/>
    <w:rsid w:val="009D7249"/>
    <w:rsid w:val="009E002D"/>
    <w:rsid w:val="009E0122"/>
    <w:rsid w:val="009E09CC"/>
    <w:rsid w:val="009E0DCA"/>
    <w:rsid w:val="009E0ED0"/>
    <w:rsid w:val="009E1023"/>
    <w:rsid w:val="009E130E"/>
    <w:rsid w:val="009E147A"/>
    <w:rsid w:val="009E24AC"/>
    <w:rsid w:val="009E3F17"/>
    <w:rsid w:val="009E45AD"/>
    <w:rsid w:val="009E4A3D"/>
    <w:rsid w:val="009E6A58"/>
    <w:rsid w:val="009E7773"/>
    <w:rsid w:val="009F03B2"/>
    <w:rsid w:val="009F1063"/>
    <w:rsid w:val="009F1552"/>
    <w:rsid w:val="009F18E2"/>
    <w:rsid w:val="009F2C84"/>
    <w:rsid w:val="009F3803"/>
    <w:rsid w:val="009F4D73"/>
    <w:rsid w:val="009F57C0"/>
    <w:rsid w:val="009F5F3A"/>
    <w:rsid w:val="00A00FF4"/>
    <w:rsid w:val="00A01634"/>
    <w:rsid w:val="00A02B24"/>
    <w:rsid w:val="00A03018"/>
    <w:rsid w:val="00A04D38"/>
    <w:rsid w:val="00A04FAE"/>
    <w:rsid w:val="00A06BE3"/>
    <w:rsid w:val="00A0780F"/>
    <w:rsid w:val="00A10074"/>
    <w:rsid w:val="00A1226F"/>
    <w:rsid w:val="00A12A83"/>
    <w:rsid w:val="00A1378C"/>
    <w:rsid w:val="00A14082"/>
    <w:rsid w:val="00A15922"/>
    <w:rsid w:val="00A15B98"/>
    <w:rsid w:val="00A16CE2"/>
    <w:rsid w:val="00A16F48"/>
    <w:rsid w:val="00A1769F"/>
    <w:rsid w:val="00A17EEF"/>
    <w:rsid w:val="00A2020A"/>
    <w:rsid w:val="00A206E9"/>
    <w:rsid w:val="00A20E03"/>
    <w:rsid w:val="00A21002"/>
    <w:rsid w:val="00A21505"/>
    <w:rsid w:val="00A2187E"/>
    <w:rsid w:val="00A219A2"/>
    <w:rsid w:val="00A22175"/>
    <w:rsid w:val="00A230A1"/>
    <w:rsid w:val="00A234F7"/>
    <w:rsid w:val="00A2382B"/>
    <w:rsid w:val="00A238CB"/>
    <w:rsid w:val="00A23CFB"/>
    <w:rsid w:val="00A23FC1"/>
    <w:rsid w:val="00A23FF6"/>
    <w:rsid w:val="00A244DE"/>
    <w:rsid w:val="00A24577"/>
    <w:rsid w:val="00A25D71"/>
    <w:rsid w:val="00A26924"/>
    <w:rsid w:val="00A27CE9"/>
    <w:rsid w:val="00A301DA"/>
    <w:rsid w:val="00A310C8"/>
    <w:rsid w:val="00A322AA"/>
    <w:rsid w:val="00A33284"/>
    <w:rsid w:val="00A34AA4"/>
    <w:rsid w:val="00A35465"/>
    <w:rsid w:val="00A354CD"/>
    <w:rsid w:val="00A36305"/>
    <w:rsid w:val="00A36935"/>
    <w:rsid w:val="00A37AA9"/>
    <w:rsid w:val="00A37CED"/>
    <w:rsid w:val="00A4097E"/>
    <w:rsid w:val="00A41529"/>
    <w:rsid w:val="00A418F9"/>
    <w:rsid w:val="00A41904"/>
    <w:rsid w:val="00A42142"/>
    <w:rsid w:val="00A42203"/>
    <w:rsid w:val="00A42476"/>
    <w:rsid w:val="00A4250A"/>
    <w:rsid w:val="00A4255E"/>
    <w:rsid w:val="00A4356D"/>
    <w:rsid w:val="00A43BFF"/>
    <w:rsid w:val="00A45D87"/>
    <w:rsid w:val="00A46708"/>
    <w:rsid w:val="00A4721A"/>
    <w:rsid w:val="00A476DA"/>
    <w:rsid w:val="00A477EE"/>
    <w:rsid w:val="00A505EE"/>
    <w:rsid w:val="00A5123E"/>
    <w:rsid w:val="00A51460"/>
    <w:rsid w:val="00A515A0"/>
    <w:rsid w:val="00A53D60"/>
    <w:rsid w:val="00A54FD8"/>
    <w:rsid w:val="00A55685"/>
    <w:rsid w:val="00A55C9B"/>
    <w:rsid w:val="00A604DC"/>
    <w:rsid w:val="00A606C5"/>
    <w:rsid w:val="00A6252B"/>
    <w:rsid w:val="00A62DD2"/>
    <w:rsid w:val="00A62EB5"/>
    <w:rsid w:val="00A647B6"/>
    <w:rsid w:val="00A64E41"/>
    <w:rsid w:val="00A650EA"/>
    <w:rsid w:val="00A65977"/>
    <w:rsid w:val="00A66FE0"/>
    <w:rsid w:val="00A67581"/>
    <w:rsid w:val="00A678A4"/>
    <w:rsid w:val="00A708B4"/>
    <w:rsid w:val="00A7139B"/>
    <w:rsid w:val="00A713A8"/>
    <w:rsid w:val="00A72EED"/>
    <w:rsid w:val="00A73C3E"/>
    <w:rsid w:val="00A74403"/>
    <w:rsid w:val="00A74450"/>
    <w:rsid w:val="00A74954"/>
    <w:rsid w:val="00A74A51"/>
    <w:rsid w:val="00A74F5A"/>
    <w:rsid w:val="00A75382"/>
    <w:rsid w:val="00A76052"/>
    <w:rsid w:val="00A76662"/>
    <w:rsid w:val="00A76D03"/>
    <w:rsid w:val="00A77082"/>
    <w:rsid w:val="00A812D7"/>
    <w:rsid w:val="00A814C0"/>
    <w:rsid w:val="00A81A8F"/>
    <w:rsid w:val="00A82A6E"/>
    <w:rsid w:val="00A831E3"/>
    <w:rsid w:val="00A845BC"/>
    <w:rsid w:val="00A84AB4"/>
    <w:rsid w:val="00A84F95"/>
    <w:rsid w:val="00A85172"/>
    <w:rsid w:val="00A85174"/>
    <w:rsid w:val="00A85C7C"/>
    <w:rsid w:val="00A86893"/>
    <w:rsid w:val="00A87317"/>
    <w:rsid w:val="00A873EF"/>
    <w:rsid w:val="00A87B74"/>
    <w:rsid w:val="00A90A7C"/>
    <w:rsid w:val="00A90DF8"/>
    <w:rsid w:val="00A91C4F"/>
    <w:rsid w:val="00A92E9C"/>
    <w:rsid w:val="00A941E4"/>
    <w:rsid w:val="00A95BBC"/>
    <w:rsid w:val="00A9752D"/>
    <w:rsid w:val="00A97B6D"/>
    <w:rsid w:val="00A97C49"/>
    <w:rsid w:val="00AA0BEF"/>
    <w:rsid w:val="00AA1310"/>
    <w:rsid w:val="00AA2B29"/>
    <w:rsid w:val="00AA3915"/>
    <w:rsid w:val="00AA42D4"/>
    <w:rsid w:val="00AA4A2A"/>
    <w:rsid w:val="00AA52FB"/>
    <w:rsid w:val="00AA5576"/>
    <w:rsid w:val="00AA56C9"/>
    <w:rsid w:val="00AA5F42"/>
    <w:rsid w:val="00AA67B2"/>
    <w:rsid w:val="00AA6D37"/>
    <w:rsid w:val="00AA78AB"/>
    <w:rsid w:val="00AB2238"/>
    <w:rsid w:val="00AB39D6"/>
    <w:rsid w:val="00AB3EE2"/>
    <w:rsid w:val="00AB4342"/>
    <w:rsid w:val="00AB4C58"/>
    <w:rsid w:val="00AB4DD8"/>
    <w:rsid w:val="00AB4FAE"/>
    <w:rsid w:val="00AC1CD0"/>
    <w:rsid w:val="00AC3559"/>
    <w:rsid w:val="00AC391E"/>
    <w:rsid w:val="00AC3D78"/>
    <w:rsid w:val="00AC4D7A"/>
    <w:rsid w:val="00AC4EA3"/>
    <w:rsid w:val="00AC5DDA"/>
    <w:rsid w:val="00AC6447"/>
    <w:rsid w:val="00AC7418"/>
    <w:rsid w:val="00AC76A4"/>
    <w:rsid w:val="00AD0447"/>
    <w:rsid w:val="00AD0D59"/>
    <w:rsid w:val="00AD28DC"/>
    <w:rsid w:val="00AD357F"/>
    <w:rsid w:val="00AD38DC"/>
    <w:rsid w:val="00AD3B2F"/>
    <w:rsid w:val="00AD3B41"/>
    <w:rsid w:val="00AD47AC"/>
    <w:rsid w:val="00AD4F8D"/>
    <w:rsid w:val="00AD56B3"/>
    <w:rsid w:val="00AD679E"/>
    <w:rsid w:val="00AE0973"/>
    <w:rsid w:val="00AE0981"/>
    <w:rsid w:val="00AE0A3B"/>
    <w:rsid w:val="00AE0DEC"/>
    <w:rsid w:val="00AE0FFE"/>
    <w:rsid w:val="00AE2E15"/>
    <w:rsid w:val="00AE42BA"/>
    <w:rsid w:val="00AE44FD"/>
    <w:rsid w:val="00AE49FD"/>
    <w:rsid w:val="00AE4FF2"/>
    <w:rsid w:val="00AE6986"/>
    <w:rsid w:val="00AF0314"/>
    <w:rsid w:val="00AF0EF1"/>
    <w:rsid w:val="00AF1B3F"/>
    <w:rsid w:val="00AF2F9C"/>
    <w:rsid w:val="00AF3E7D"/>
    <w:rsid w:val="00AF5569"/>
    <w:rsid w:val="00AF5A9D"/>
    <w:rsid w:val="00AF5B85"/>
    <w:rsid w:val="00AF5D6D"/>
    <w:rsid w:val="00AF603B"/>
    <w:rsid w:val="00AF69CF"/>
    <w:rsid w:val="00AF7FF1"/>
    <w:rsid w:val="00B004CF"/>
    <w:rsid w:val="00B00627"/>
    <w:rsid w:val="00B00D1D"/>
    <w:rsid w:val="00B00F3C"/>
    <w:rsid w:val="00B010F8"/>
    <w:rsid w:val="00B01590"/>
    <w:rsid w:val="00B01797"/>
    <w:rsid w:val="00B01BE4"/>
    <w:rsid w:val="00B01D7F"/>
    <w:rsid w:val="00B03101"/>
    <w:rsid w:val="00B03CAD"/>
    <w:rsid w:val="00B040A4"/>
    <w:rsid w:val="00B0554A"/>
    <w:rsid w:val="00B057DF"/>
    <w:rsid w:val="00B06694"/>
    <w:rsid w:val="00B07C0B"/>
    <w:rsid w:val="00B07C3E"/>
    <w:rsid w:val="00B10271"/>
    <w:rsid w:val="00B10739"/>
    <w:rsid w:val="00B11471"/>
    <w:rsid w:val="00B11BA0"/>
    <w:rsid w:val="00B11CD6"/>
    <w:rsid w:val="00B129F8"/>
    <w:rsid w:val="00B13522"/>
    <w:rsid w:val="00B136A4"/>
    <w:rsid w:val="00B1399B"/>
    <w:rsid w:val="00B13BEA"/>
    <w:rsid w:val="00B13D5D"/>
    <w:rsid w:val="00B1471C"/>
    <w:rsid w:val="00B14798"/>
    <w:rsid w:val="00B14DE4"/>
    <w:rsid w:val="00B16CBE"/>
    <w:rsid w:val="00B17596"/>
    <w:rsid w:val="00B2002E"/>
    <w:rsid w:val="00B20445"/>
    <w:rsid w:val="00B20E89"/>
    <w:rsid w:val="00B218EB"/>
    <w:rsid w:val="00B21A1E"/>
    <w:rsid w:val="00B21EF7"/>
    <w:rsid w:val="00B21F20"/>
    <w:rsid w:val="00B220FC"/>
    <w:rsid w:val="00B2228D"/>
    <w:rsid w:val="00B2232B"/>
    <w:rsid w:val="00B22EF9"/>
    <w:rsid w:val="00B23D28"/>
    <w:rsid w:val="00B24567"/>
    <w:rsid w:val="00B2566D"/>
    <w:rsid w:val="00B25D70"/>
    <w:rsid w:val="00B26D54"/>
    <w:rsid w:val="00B27E6F"/>
    <w:rsid w:val="00B300EB"/>
    <w:rsid w:val="00B308AF"/>
    <w:rsid w:val="00B311B1"/>
    <w:rsid w:val="00B3197E"/>
    <w:rsid w:val="00B33CE9"/>
    <w:rsid w:val="00B35A83"/>
    <w:rsid w:val="00B35AA0"/>
    <w:rsid w:val="00B3629D"/>
    <w:rsid w:val="00B36D9A"/>
    <w:rsid w:val="00B37453"/>
    <w:rsid w:val="00B37E20"/>
    <w:rsid w:val="00B40C9A"/>
    <w:rsid w:val="00B40E4B"/>
    <w:rsid w:val="00B41461"/>
    <w:rsid w:val="00B419B7"/>
    <w:rsid w:val="00B41D85"/>
    <w:rsid w:val="00B42029"/>
    <w:rsid w:val="00B4379E"/>
    <w:rsid w:val="00B43D78"/>
    <w:rsid w:val="00B4613A"/>
    <w:rsid w:val="00B46EDD"/>
    <w:rsid w:val="00B4707E"/>
    <w:rsid w:val="00B47D04"/>
    <w:rsid w:val="00B50DBA"/>
    <w:rsid w:val="00B524CD"/>
    <w:rsid w:val="00B52513"/>
    <w:rsid w:val="00B527D5"/>
    <w:rsid w:val="00B530C3"/>
    <w:rsid w:val="00B53E51"/>
    <w:rsid w:val="00B55BC3"/>
    <w:rsid w:val="00B563E0"/>
    <w:rsid w:val="00B5654C"/>
    <w:rsid w:val="00B56966"/>
    <w:rsid w:val="00B57FE3"/>
    <w:rsid w:val="00B6012B"/>
    <w:rsid w:val="00B6023F"/>
    <w:rsid w:val="00B613A9"/>
    <w:rsid w:val="00B61520"/>
    <w:rsid w:val="00B61C47"/>
    <w:rsid w:val="00B62440"/>
    <w:rsid w:val="00B62679"/>
    <w:rsid w:val="00B626D1"/>
    <w:rsid w:val="00B635F8"/>
    <w:rsid w:val="00B63A5E"/>
    <w:rsid w:val="00B64EBD"/>
    <w:rsid w:val="00B662D6"/>
    <w:rsid w:val="00B710DC"/>
    <w:rsid w:val="00B7127A"/>
    <w:rsid w:val="00B71A34"/>
    <w:rsid w:val="00B7217F"/>
    <w:rsid w:val="00B724E8"/>
    <w:rsid w:val="00B726F1"/>
    <w:rsid w:val="00B72CBD"/>
    <w:rsid w:val="00B72DA2"/>
    <w:rsid w:val="00B72F71"/>
    <w:rsid w:val="00B7378F"/>
    <w:rsid w:val="00B739FC"/>
    <w:rsid w:val="00B73F9D"/>
    <w:rsid w:val="00B778DE"/>
    <w:rsid w:val="00B77CBA"/>
    <w:rsid w:val="00B804C4"/>
    <w:rsid w:val="00B8113F"/>
    <w:rsid w:val="00B81FDE"/>
    <w:rsid w:val="00B820AC"/>
    <w:rsid w:val="00B82E73"/>
    <w:rsid w:val="00B83B16"/>
    <w:rsid w:val="00B83C7B"/>
    <w:rsid w:val="00B83F0C"/>
    <w:rsid w:val="00B8409F"/>
    <w:rsid w:val="00B8465D"/>
    <w:rsid w:val="00B84F19"/>
    <w:rsid w:val="00B85C4E"/>
    <w:rsid w:val="00B860DE"/>
    <w:rsid w:val="00B8614D"/>
    <w:rsid w:val="00B863AF"/>
    <w:rsid w:val="00B87486"/>
    <w:rsid w:val="00B87BEC"/>
    <w:rsid w:val="00B90C1C"/>
    <w:rsid w:val="00B90EE6"/>
    <w:rsid w:val="00B90F03"/>
    <w:rsid w:val="00B9100F"/>
    <w:rsid w:val="00B923C9"/>
    <w:rsid w:val="00B92822"/>
    <w:rsid w:val="00B9283D"/>
    <w:rsid w:val="00B9300F"/>
    <w:rsid w:val="00B93BF2"/>
    <w:rsid w:val="00B93CD8"/>
    <w:rsid w:val="00B94F1C"/>
    <w:rsid w:val="00B95A68"/>
    <w:rsid w:val="00B9685A"/>
    <w:rsid w:val="00B96C00"/>
    <w:rsid w:val="00B97293"/>
    <w:rsid w:val="00BA0F43"/>
    <w:rsid w:val="00BA104A"/>
    <w:rsid w:val="00BA18D4"/>
    <w:rsid w:val="00BA1FB3"/>
    <w:rsid w:val="00BA378B"/>
    <w:rsid w:val="00BA3AC8"/>
    <w:rsid w:val="00BA4AC8"/>
    <w:rsid w:val="00BA50A3"/>
    <w:rsid w:val="00BA5208"/>
    <w:rsid w:val="00BA58CA"/>
    <w:rsid w:val="00BA674C"/>
    <w:rsid w:val="00BA69EF"/>
    <w:rsid w:val="00BA7659"/>
    <w:rsid w:val="00BB0556"/>
    <w:rsid w:val="00BB060E"/>
    <w:rsid w:val="00BB18C7"/>
    <w:rsid w:val="00BB267D"/>
    <w:rsid w:val="00BB2A61"/>
    <w:rsid w:val="00BB2FB1"/>
    <w:rsid w:val="00BB39B4"/>
    <w:rsid w:val="00BB58A5"/>
    <w:rsid w:val="00BB5EE3"/>
    <w:rsid w:val="00BB6BC9"/>
    <w:rsid w:val="00BB77CD"/>
    <w:rsid w:val="00BC014C"/>
    <w:rsid w:val="00BC0485"/>
    <w:rsid w:val="00BC0AA9"/>
    <w:rsid w:val="00BC12AB"/>
    <w:rsid w:val="00BC2B58"/>
    <w:rsid w:val="00BC31AA"/>
    <w:rsid w:val="00BC34F1"/>
    <w:rsid w:val="00BC40D9"/>
    <w:rsid w:val="00BC45CA"/>
    <w:rsid w:val="00BC4F94"/>
    <w:rsid w:val="00BC526E"/>
    <w:rsid w:val="00BC6F0C"/>
    <w:rsid w:val="00BC730F"/>
    <w:rsid w:val="00BC7360"/>
    <w:rsid w:val="00BC7953"/>
    <w:rsid w:val="00BC7EF6"/>
    <w:rsid w:val="00BD0E58"/>
    <w:rsid w:val="00BD1CBD"/>
    <w:rsid w:val="00BD242B"/>
    <w:rsid w:val="00BD3068"/>
    <w:rsid w:val="00BD3C87"/>
    <w:rsid w:val="00BD4E12"/>
    <w:rsid w:val="00BD503F"/>
    <w:rsid w:val="00BD558C"/>
    <w:rsid w:val="00BD718E"/>
    <w:rsid w:val="00BD7E58"/>
    <w:rsid w:val="00BD7E73"/>
    <w:rsid w:val="00BE04A4"/>
    <w:rsid w:val="00BE1EE1"/>
    <w:rsid w:val="00BE23CD"/>
    <w:rsid w:val="00BE2C73"/>
    <w:rsid w:val="00BE3007"/>
    <w:rsid w:val="00BE4254"/>
    <w:rsid w:val="00BE5060"/>
    <w:rsid w:val="00BE5377"/>
    <w:rsid w:val="00BE580F"/>
    <w:rsid w:val="00BE59A2"/>
    <w:rsid w:val="00BE748F"/>
    <w:rsid w:val="00BE7C91"/>
    <w:rsid w:val="00BE7F9A"/>
    <w:rsid w:val="00BF0996"/>
    <w:rsid w:val="00BF0EC3"/>
    <w:rsid w:val="00BF16BD"/>
    <w:rsid w:val="00BF17EC"/>
    <w:rsid w:val="00BF1824"/>
    <w:rsid w:val="00BF1965"/>
    <w:rsid w:val="00BF254B"/>
    <w:rsid w:val="00BF3032"/>
    <w:rsid w:val="00BF32F2"/>
    <w:rsid w:val="00BF3A00"/>
    <w:rsid w:val="00BF3F96"/>
    <w:rsid w:val="00BF43E1"/>
    <w:rsid w:val="00BF48C9"/>
    <w:rsid w:val="00BF4B13"/>
    <w:rsid w:val="00BF4EAC"/>
    <w:rsid w:val="00BF53DD"/>
    <w:rsid w:val="00BF5438"/>
    <w:rsid w:val="00BF5E11"/>
    <w:rsid w:val="00BF6F50"/>
    <w:rsid w:val="00BF72CD"/>
    <w:rsid w:val="00BF7D7C"/>
    <w:rsid w:val="00C0054B"/>
    <w:rsid w:val="00C010EA"/>
    <w:rsid w:val="00C0147C"/>
    <w:rsid w:val="00C0200B"/>
    <w:rsid w:val="00C02AB0"/>
    <w:rsid w:val="00C02FE2"/>
    <w:rsid w:val="00C0382F"/>
    <w:rsid w:val="00C04BD9"/>
    <w:rsid w:val="00C05375"/>
    <w:rsid w:val="00C05B46"/>
    <w:rsid w:val="00C05D73"/>
    <w:rsid w:val="00C06ABC"/>
    <w:rsid w:val="00C071DA"/>
    <w:rsid w:val="00C07D08"/>
    <w:rsid w:val="00C07D52"/>
    <w:rsid w:val="00C07E5E"/>
    <w:rsid w:val="00C10058"/>
    <w:rsid w:val="00C11E76"/>
    <w:rsid w:val="00C126C1"/>
    <w:rsid w:val="00C1272F"/>
    <w:rsid w:val="00C12DE4"/>
    <w:rsid w:val="00C1302C"/>
    <w:rsid w:val="00C133AD"/>
    <w:rsid w:val="00C13661"/>
    <w:rsid w:val="00C14FDB"/>
    <w:rsid w:val="00C160E4"/>
    <w:rsid w:val="00C166F9"/>
    <w:rsid w:val="00C167C3"/>
    <w:rsid w:val="00C17041"/>
    <w:rsid w:val="00C17577"/>
    <w:rsid w:val="00C17CD6"/>
    <w:rsid w:val="00C200F2"/>
    <w:rsid w:val="00C215CD"/>
    <w:rsid w:val="00C23639"/>
    <w:rsid w:val="00C23847"/>
    <w:rsid w:val="00C23B43"/>
    <w:rsid w:val="00C23EB5"/>
    <w:rsid w:val="00C246BC"/>
    <w:rsid w:val="00C25042"/>
    <w:rsid w:val="00C27077"/>
    <w:rsid w:val="00C30A25"/>
    <w:rsid w:val="00C30D66"/>
    <w:rsid w:val="00C31866"/>
    <w:rsid w:val="00C32CED"/>
    <w:rsid w:val="00C33CAE"/>
    <w:rsid w:val="00C34077"/>
    <w:rsid w:val="00C3425E"/>
    <w:rsid w:val="00C35B1B"/>
    <w:rsid w:val="00C3656F"/>
    <w:rsid w:val="00C369A7"/>
    <w:rsid w:val="00C406ED"/>
    <w:rsid w:val="00C40EB4"/>
    <w:rsid w:val="00C40F89"/>
    <w:rsid w:val="00C41148"/>
    <w:rsid w:val="00C41592"/>
    <w:rsid w:val="00C42DF9"/>
    <w:rsid w:val="00C431EA"/>
    <w:rsid w:val="00C4405D"/>
    <w:rsid w:val="00C44098"/>
    <w:rsid w:val="00C45033"/>
    <w:rsid w:val="00C45697"/>
    <w:rsid w:val="00C4584A"/>
    <w:rsid w:val="00C47ADA"/>
    <w:rsid w:val="00C50E4B"/>
    <w:rsid w:val="00C5127E"/>
    <w:rsid w:val="00C51FA1"/>
    <w:rsid w:val="00C532FA"/>
    <w:rsid w:val="00C5350B"/>
    <w:rsid w:val="00C53973"/>
    <w:rsid w:val="00C5399B"/>
    <w:rsid w:val="00C53A1D"/>
    <w:rsid w:val="00C5498F"/>
    <w:rsid w:val="00C54A39"/>
    <w:rsid w:val="00C554E1"/>
    <w:rsid w:val="00C55759"/>
    <w:rsid w:val="00C5704D"/>
    <w:rsid w:val="00C5748D"/>
    <w:rsid w:val="00C62232"/>
    <w:rsid w:val="00C62BCB"/>
    <w:rsid w:val="00C62F81"/>
    <w:rsid w:val="00C63D35"/>
    <w:rsid w:val="00C63E0E"/>
    <w:rsid w:val="00C641AC"/>
    <w:rsid w:val="00C64D26"/>
    <w:rsid w:val="00C65832"/>
    <w:rsid w:val="00C662CE"/>
    <w:rsid w:val="00C66894"/>
    <w:rsid w:val="00C66FC8"/>
    <w:rsid w:val="00C709FB"/>
    <w:rsid w:val="00C74613"/>
    <w:rsid w:val="00C7599D"/>
    <w:rsid w:val="00C75D4D"/>
    <w:rsid w:val="00C7631E"/>
    <w:rsid w:val="00C776E1"/>
    <w:rsid w:val="00C805D2"/>
    <w:rsid w:val="00C805EF"/>
    <w:rsid w:val="00C80D29"/>
    <w:rsid w:val="00C80E62"/>
    <w:rsid w:val="00C810F7"/>
    <w:rsid w:val="00C81443"/>
    <w:rsid w:val="00C81990"/>
    <w:rsid w:val="00C85A4F"/>
    <w:rsid w:val="00C85B98"/>
    <w:rsid w:val="00C8616C"/>
    <w:rsid w:val="00C867BC"/>
    <w:rsid w:val="00C877D0"/>
    <w:rsid w:val="00C87AB0"/>
    <w:rsid w:val="00C87C52"/>
    <w:rsid w:val="00C9065E"/>
    <w:rsid w:val="00C911D0"/>
    <w:rsid w:val="00C91966"/>
    <w:rsid w:val="00C91D31"/>
    <w:rsid w:val="00C9208D"/>
    <w:rsid w:val="00C92825"/>
    <w:rsid w:val="00C92D85"/>
    <w:rsid w:val="00C946F5"/>
    <w:rsid w:val="00C9478F"/>
    <w:rsid w:val="00C94C1D"/>
    <w:rsid w:val="00C96CD0"/>
    <w:rsid w:val="00C97DBA"/>
    <w:rsid w:val="00CA04F1"/>
    <w:rsid w:val="00CA0671"/>
    <w:rsid w:val="00CA0A92"/>
    <w:rsid w:val="00CA1B42"/>
    <w:rsid w:val="00CA1B6B"/>
    <w:rsid w:val="00CA1BF1"/>
    <w:rsid w:val="00CA2006"/>
    <w:rsid w:val="00CA213F"/>
    <w:rsid w:val="00CA232A"/>
    <w:rsid w:val="00CA4033"/>
    <w:rsid w:val="00CA4277"/>
    <w:rsid w:val="00CA44DB"/>
    <w:rsid w:val="00CA4C8B"/>
    <w:rsid w:val="00CA532E"/>
    <w:rsid w:val="00CA6326"/>
    <w:rsid w:val="00CA6404"/>
    <w:rsid w:val="00CA6538"/>
    <w:rsid w:val="00CA6689"/>
    <w:rsid w:val="00CA6B02"/>
    <w:rsid w:val="00CA6B1A"/>
    <w:rsid w:val="00CA6CCD"/>
    <w:rsid w:val="00CA798E"/>
    <w:rsid w:val="00CB01F0"/>
    <w:rsid w:val="00CB0422"/>
    <w:rsid w:val="00CB1440"/>
    <w:rsid w:val="00CB2075"/>
    <w:rsid w:val="00CB2426"/>
    <w:rsid w:val="00CB2BE1"/>
    <w:rsid w:val="00CB3943"/>
    <w:rsid w:val="00CB6C4A"/>
    <w:rsid w:val="00CB6E8B"/>
    <w:rsid w:val="00CB71A9"/>
    <w:rsid w:val="00CC1032"/>
    <w:rsid w:val="00CC109C"/>
    <w:rsid w:val="00CC119F"/>
    <w:rsid w:val="00CC1A60"/>
    <w:rsid w:val="00CC1B6C"/>
    <w:rsid w:val="00CC1F01"/>
    <w:rsid w:val="00CC2412"/>
    <w:rsid w:val="00CC4A82"/>
    <w:rsid w:val="00CC4DC8"/>
    <w:rsid w:val="00CC5325"/>
    <w:rsid w:val="00CC540C"/>
    <w:rsid w:val="00CC7457"/>
    <w:rsid w:val="00CC7B92"/>
    <w:rsid w:val="00CD01AB"/>
    <w:rsid w:val="00CD0D8B"/>
    <w:rsid w:val="00CD26D7"/>
    <w:rsid w:val="00CD2B42"/>
    <w:rsid w:val="00CD34A3"/>
    <w:rsid w:val="00CD3E0B"/>
    <w:rsid w:val="00CD4688"/>
    <w:rsid w:val="00CD54DE"/>
    <w:rsid w:val="00CD61AF"/>
    <w:rsid w:val="00CD6E99"/>
    <w:rsid w:val="00CD746B"/>
    <w:rsid w:val="00CD7C2C"/>
    <w:rsid w:val="00CE0417"/>
    <w:rsid w:val="00CE045A"/>
    <w:rsid w:val="00CE1D0A"/>
    <w:rsid w:val="00CE3539"/>
    <w:rsid w:val="00CE4683"/>
    <w:rsid w:val="00CE493F"/>
    <w:rsid w:val="00CE529D"/>
    <w:rsid w:val="00CE54A0"/>
    <w:rsid w:val="00CE5E5B"/>
    <w:rsid w:val="00CE5E9C"/>
    <w:rsid w:val="00CE631B"/>
    <w:rsid w:val="00CE66F2"/>
    <w:rsid w:val="00CE7648"/>
    <w:rsid w:val="00CF111E"/>
    <w:rsid w:val="00CF17AC"/>
    <w:rsid w:val="00CF1A62"/>
    <w:rsid w:val="00CF2DEF"/>
    <w:rsid w:val="00CF39C9"/>
    <w:rsid w:val="00CF3D4A"/>
    <w:rsid w:val="00CF4070"/>
    <w:rsid w:val="00CF422C"/>
    <w:rsid w:val="00CF4811"/>
    <w:rsid w:val="00CF4815"/>
    <w:rsid w:val="00CF4BE4"/>
    <w:rsid w:val="00CF5645"/>
    <w:rsid w:val="00CF5A5F"/>
    <w:rsid w:val="00CF5DC2"/>
    <w:rsid w:val="00CF6DEB"/>
    <w:rsid w:val="00CF73A1"/>
    <w:rsid w:val="00CF7A7B"/>
    <w:rsid w:val="00CF7C5C"/>
    <w:rsid w:val="00D00BFD"/>
    <w:rsid w:val="00D00D03"/>
    <w:rsid w:val="00D014AD"/>
    <w:rsid w:val="00D01CF1"/>
    <w:rsid w:val="00D02191"/>
    <w:rsid w:val="00D02430"/>
    <w:rsid w:val="00D0250B"/>
    <w:rsid w:val="00D02E41"/>
    <w:rsid w:val="00D030DB"/>
    <w:rsid w:val="00D0401A"/>
    <w:rsid w:val="00D04716"/>
    <w:rsid w:val="00D04B6A"/>
    <w:rsid w:val="00D04DAB"/>
    <w:rsid w:val="00D05843"/>
    <w:rsid w:val="00D06988"/>
    <w:rsid w:val="00D10AC6"/>
    <w:rsid w:val="00D10AEF"/>
    <w:rsid w:val="00D10C0A"/>
    <w:rsid w:val="00D11300"/>
    <w:rsid w:val="00D11C6A"/>
    <w:rsid w:val="00D12ABE"/>
    <w:rsid w:val="00D13E73"/>
    <w:rsid w:val="00D14B10"/>
    <w:rsid w:val="00D14CD9"/>
    <w:rsid w:val="00D151A6"/>
    <w:rsid w:val="00D16048"/>
    <w:rsid w:val="00D16385"/>
    <w:rsid w:val="00D173E5"/>
    <w:rsid w:val="00D20139"/>
    <w:rsid w:val="00D21F99"/>
    <w:rsid w:val="00D2244D"/>
    <w:rsid w:val="00D23132"/>
    <w:rsid w:val="00D2351E"/>
    <w:rsid w:val="00D23B99"/>
    <w:rsid w:val="00D23E3F"/>
    <w:rsid w:val="00D26F54"/>
    <w:rsid w:val="00D30239"/>
    <w:rsid w:val="00D30350"/>
    <w:rsid w:val="00D32051"/>
    <w:rsid w:val="00D329E6"/>
    <w:rsid w:val="00D3326F"/>
    <w:rsid w:val="00D33795"/>
    <w:rsid w:val="00D34C43"/>
    <w:rsid w:val="00D35287"/>
    <w:rsid w:val="00D35A58"/>
    <w:rsid w:val="00D35B70"/>
    <w:rsid w:val="00D35B84"/>
    <w:rsid w:val="00D40859"/>
    <w:rsid w:val="00D427E3"/>
    <w:rsid w:val="00D42BF3"/>
    <w:rsid w:val="00D43D6C"/>
    <w:rsid w:val="00D44F36"/>
    <w:rsid w:val="00D452A3"/>
    <w:rsid w:val="00D45D8A"/>
    <w:rsid w:val="00D46296"/>
    <w:rsid w:val="00D46925"/>
    <w:rsid w:val="00D50009"/>
    <w:rsid w:val="00D502B9"/>
    <w:rsid w:val="00D50CBE"/>
    <w:rsid w:val="00D516FA"/>
    <w:rsid w:val="00D51AE9"/>
    <w:rsid w:val="00D51D5C"/>
    <w:rsid w:val="00D523EE"/>
    <w:rsid w:val="00D52455"/>
    <w:rsid w:val="00D5257A"/>
    <w:rsid w:val="00D538C5"/>
    <w:rsid w:val="00D53995"/>
    <w:rsid w:val="00D552C8"/>
    <w:rsid w:val="00D55A39"/>
    <w:rsid w:val="00D56B83"/>
    <w:rsid w:val="00D57A07"/>
    <w:rsid w:val="00D61F17"/>
    <w:rsid w:val="00D6227B"/>
    <w:rsid w:val="00D62311"/>
    <w:rsid w:val="00D629DB"/>
    <w:rsid w:val="00D6321C"/>
    <w:rsid w:val="00D64891"/>
    <w:rsid w:val="00D6571F"/>
    <w:rsid w:val="00D65E5C"/>
    <w:rsid w:val="00D661A4"/>
    <w:rsid w:val="00D66504"/>
    <w:rsid w:val="00D67137"/>
    <w:rsid w:val="00D6745E"/>
    <w:rsid w:val="00D7081E"/>
    <w:rsid w:val="00D71582"/>
    <w:rsid w:val="00D71766"/>
    <w:rsid w:val="00D735CD"/>
    <w:rsid w:val="00D73C19"/>
    <w:rsid w:val="00D74D52"/>
    <w:rsid w:val="00D751B0"/>
    <w:rsid w:val="00D7557C"/>
    <w:rsid w:val="00D76537"/>
    <w:rsid w:val="00D770E3"/>
    <w:rsid w:val="00D773D4"/>
    <w:rsid w:val="00D77A7A"/>
    <w:rsid w:val="00D77AD6"/>
    <w:rsid w:val="00D77D42"/>
    <w:rsid w:val="00D80528"/>
    <w:rsid w:val="00D8135E"/>
    <w:rsid w:val="00D814C7"/>
    <w:rsid w:val="00D81DE7"/>
    <w:rsid w:val="00D837D4"/>
    <w:rsid w:val="00D84422"/>
    <w:rsid w:val="00D84F92"/>
    <w:rsid w:val="00D84FA1"/>
    <w:rsid w:val="00D873C0"/>
    <w:rsid w:val="00D87DF9"/>
    <w:rsid w:val="00D90C6B"/>
    <w:rsid w:val="00D91C6A"/>
    <w:rsid w:val="00D91F22"/>
    <w:rsid w:val="00D935E3"/>
    <w:rsid w:val="00D945E5"/>
    <w:rsid w:val="00D94988"/>
    <w:rsid w:val="00D95EAB"/>
    <w:rsid w:val="00D96754"/>
    <w:rsid w:val="00D976F8"/>
    <w:rsid w:val="00D9782E"/>
    <w:rsid w:val="00D979D7"/>
    <w:rsid w:val="00D97FB3"/>
    <w:rsid w:val="00D97FF4"/>
    <w:rsid w:val="00DA065D"/>
    <w:rsid w:val="00DA0813"/>
    <w:rsid w:val="00DA0BD2"/>
    <w:rsid w:val="00DA0BE9"/>
    <w:rsid w:val="00DA0F7A"/>
    <w:rsid w:val="00DA2548"/>
    <w:rsid w:val="00DA2614"/>
    <w:rsid w:val="00DA2718"/>
    <w:rsid w:val="00DA3796"/>
    <w:rsid w:val="00DA3B6F"/>
    <w:rsid w:val="00DA5DD0"/>
    <w:rsid w:val="00DA6029"/>
    <w:rsid w:val="00DA60B2"/>
    <w:rsid w:val="00DA7B55"/>
    <w:rsid w:val="00DB0368"/>
    <w:rsid w:val="00DB06C8"/>
    <w:rsid w:val="00DB0874"/>
    <w:rsid w:val="00DB10BF"/>
    <w:rsid w:val="00DB26A0"/>
    <w:rsid w:val="00DB30B0"/>
    <w:rsid w:val="00DB30CF"/>
    <w:rsid w:val="00DB45CD"/>
    <w:rsid w:val="00DB5C47"/>
    <w:rsid w:val="00DB61E4"/>
    <w:rsid w:val="00DB6A30"/>
    <w:rsid w:val="00DB6BC2"/>
    <w:rsid w:val="00DB6C1A"/>
    <w:rsid w:val="00DB713E"/>
    <w:rsid w:val="00DB79A3"/>
    <w:rsid w:val="00DB7B4B"/>
    <w:rsid w:val="00DC0050"/>
    <w:rsid w:val="00DC136B"/>
    <w:rsid w:val="00DC2889"/>
    <w:rsid w:val="00DC2ED8"/>
    <w:rsid w:val="00DC34FD"/>
    <w:rsid w:val="00DC41B0"/>
    <w:rsid w:val="00DC536E"/>
    <w:rsid w:val="00DC61F3"/>
    <w:rsid w:val="00DC6685"/>
    <w:rsid w:val="00DC776F"/>
    <w:rsid w:val="00DC7D3A"/>
    <w:rsid w:val="00DD041F"/>
    <w:rsid w:val="00DD0968"/>
    <w:rsid w:val="00DD1864"/>
    <w:rsid w:val="00DD1D9D"/>
    <w:rsid w:val="00DD6FD8"/>
    <w:rsid w:val="00DE089B"/>
    <w:rsid w:val="00DE0A84"/>
    <w:rsid w:val="00DE0AC1"/>
    <w:rsid w:val="00DE0F7B"/>
    <w:rsid w:val="00DE1915"/>
    <w:rsid w:val="00DE1BFC"/>
    <w:rsid w:val="00DE40DB"/>
    <w:rsid w:val="00DE54F0"/>
    <w:rsid w:val="00DE5B3E"/>
    <w:rsid w:val="00DE69F6"/>
    <w:rsid w:val="00DE74CA"/>
    <w:rsid w:val="00DF1738"/>
    <w:rsid w:val="00DF22F1"/>
    <w:rsid w:val="00DF242F"/>
    <w:rsid w:val="00DF2DDA"/>
    <w:rsid w:val="00DF2F2A"/>
    <w:rsid w:val="00DF3D40"/>
    <w:rsid w:val="00DF41D0"/>
    <w:rsid w:val="00DF66F7"/>
    <w:rsid w:val="00DF6E34"/>
    <w:rsid w:val="00DF71B5"/>
    <w:rsid w:val="00DF75A7"/>
    <w:rsid w:val="00DF7825"/>
    <w:rsid w:val="00E007BB"/>
    <w:rsid w:val="00E00A13"/>
    <w:rsid w:val="00E00B0A"/>
    <w:rsid w:val="00E00E40"/>
    <w:rsid w:val="00E026AE"/>
    <w:rsid w:val="00E0271E"/>
    <w:rsid w:val="00E04A92"/>
    <w:rsid w:val="00E05218"/>
    <w:rsid w:val="00E05A65"/>
    <w:rsid w:val="00E07A70"/>
    <w:rsid w:val="00E10D2A"/>
    <w:rsid w:val="00E11AE3"/>
    <w:rsid w:val="00E1230D"/>
    <w:rsid w:val="00E12A21"/>
    <w:rsid w:val="00E12D88"/>
    <w:rsid w:val="00E14263"/>
    <w:rsid w:val="00E147FC"/>
    <w:rsid w:val="00E1514F"/>
    <w:rsid w:val="00E1532B"/>
    <w:rsid w:val="00E154B7"/>
    <w:rsid w:val="00E15D56"/>
    <w:rsid w:val="00E15DDA"/>
    <w:rsid w:val="00E16C68"/>
    <w:rsid w:val="00E2012D"/>
    <w:rsid w:val="00E21C3C"/>
    <w:rsid w:val="00E21DF9"/>
    <w:rsid w:val="00E21F28"/>
    <w:rsid w:val="00E221EF"/>
    <w:rsid w:val="00E22BBD"/>
    <w:rsid w:val="00E24BFF"/>
    <w:rsid w:val="00E25AB8"/>
    <w:rsid w:val="00E26B9C"/>
    <w:rsid w:val="00E26ED8"/>
    <w:rsid w:val="00E3013C"/>
    <w:rsid w:val="00E31C78"/>
    <w:rsid w:val="00E31E10"/>
    <w:rsid w:val="00E326AE"/>
    <w:rsid w:val="00E3297D"/>
    <w:rsid w:val="00E329A0"/>
    <w:rsid w:val="00E33775"/>
    <w:rsid w:val="00E365C7"/>
    <w:rsid w:val="00E36BC9"/>
    <w:rsid w:val="00E37873"/>
    <w:rsid w:val="00E37FD5"/>
    <w:rsid w:val="00E40B13"/>
    <w:rsid w:val="00E41EE2"/>
    <w:rsid w:val="00E42A44"/>
    <w:rsid w:val="00E44B49"/>
    <w:rsid w:val="00E4513E"/>
    <w:rsid w:val="00E4690B"/>
    <w:rsid w:val="00E46FAA"/>
    <w:rsid w:val="00E47019"/>
    <w:rsid w:val="00E474D1"/>
    <w:rsid w:val="00E47A39"/>
    <w:rsid w:val="00E5017D"/>
    <w:rsid w:val="00E50303"/>
    <w:rsid w:val="00E509BA"/>
    <w:rsid w:val="00E518F4"/>
    <w:rsid w:val="00E519BC"/>
    <w:rsid w:val="00E52057"/>
    <w:rsid w:val="00E525B8"/>
    <w:rsid w:val="00E52AF1"/>
    <w:rsid w:val="00E53535"/>
    <w:rsid w:val="00E53AAE"/>
    <w:rsid w:val="00E53F4D"/>
    <w:rsid w:val="00E55BEC"/>
    <w:rsid w:val="00E55C13"/>
    <w:rsid w:val="00E55E23"/>
    <w:rsid w:val="00E56263"/>
    <w:rsid w:val="00E567FE"/>
    <w:rsid w:val="00E56A3A"/>
    <w:rsid w:val="00E56C18"/>
    <w:rsid w:val="00E57885"/>
    <w:rsid w:val="00E57D33"/>
    <w:rsid w:val="00E60D84"/>
    <w:rsid w:val="00E60DD3"/>
    <w:rsid w:val="00E617A9"/>
    <w:rsid w:val="00E624E4"/>
    <w:rsid w:val="00E6292F"/>
    <w:rsid w:val="00E634FC"/>
    <w:rsid w:val="00E63C36"/>
    <w:rsid w:val="00E6427C"/>
    <w:rsid w:val="00E6467E"/>
    <w:rsid w:val="00E65CC6"/>
    <w:rsid w:val="00E66458"/>
    <w:rsid w:val="00E66FD6"/>
    <w:rsid w:val="00E67EA6"/>
    <w:rsid w:val="00E71A33"/>
    <w:rsid w:val="00E721FA"/>
    <w:rsid w:val="00E732C7"/>
    <w:rsid w:val="00E73407"/>
    <w:rsid w:val="00E73530"/>
    <w:rsid w:val="00E73843"/>
    <w:rsid w:val="00E73FA2"/>
    <w:rsid w:val="00E752AD"/>
    <w:rsid w:val="00E752F6"/>
    <w:rsid w:val="00E75440"/>
    <w:rsid w:val="00E762EA"/>
    <w:rsid w:val="00E76B3B"/>
    <w:rsid w:val="00E76DFD"/>
    <w:rsid w:val="00E76E80"/>
    <w:rsid w:val="00E80748"/>
    <w:rsid w:val="00E8107D"/>
    <w:rsid w:val="00E82C6C"/>
    <w:rsid w:val="00E8405E"/>
    <w:rsid w:val="00E8477E"/>
    <w:rsid w:val="00E8714F"/>
    <w:rsid w:val="00E872F2"/>
    <w:rsid w:val="00E90DB9"/>
    <w:rsid w:val="00E912F0"/>
    <w:rsid w:val="00E92132"/>
    <w:rsid w:val="00E922B4"/>
    <w:rsid w:val="00E929D0"/>
    <w:rsid w:val="00E93E28"/>
    <w:rsid w:val="00E94864"/>
    <w:rsid w:val="00E95274"/>
    <w:rsid w:val="00E95B8B"/>
    <w:rsid w:val="00E95BD9"/>
    <w:rsid w:val="00E95D2C"/>
    <w:rsid w:val="00E9669D"/>
    <w:rsid w:val="00E97307"/>
    <w:rsid w:val="00EA07AD"/>
    <w:rsid w:val="00EA0A7E"/>
    <w:rsid w:val="00EA0BFA"/>
    <w:rsid w:val="00EA1972"/>
    <w:rsid w:val="00EA1E85"/>
    <w:rsid w:val="00EA381C"/>
    <w:rsid w:val="00EA3F02"/>
    <w:rsid w:val="00EA580B"/>
    <w:rsid w:val="00EA5EB5"/>
    <w:rsid w:val="00EA643C"/>
    <w:rsid w:val="00EA676E"/>
    <w:rsid w:val="00EA694C"/>
    <w:rsid w:val="00EA69F2"/>
    <w:rsid w:val="00EA6B8E"/>
    <w:rsid w:val="00EA714F"/>
    <w:rsid w:val="00EA75BA"/>
    <w:rsid w:val="00EA7F38"/>
    <w:rsid w:val="00EB0AB6"/>
    <w:rsid w:val="00EB12CB"/>
    <w:rsid w:val="00EB1752"/>
    <w:rsid w:val="00EB1A97"/>
    <w:rsid w:val="00EB1BD1"/>
    <w:rsid w:val="00EB1EC5"/>
    <w:rsid w:val="00EB240D"/>
    <w:rsid w:val="00EB2E9B"/>
    <w:rsid w:val="00EB31F5"/>
    <w:rsid w:val="00EB391D"/>
    <w:rsid w:val="00EB5052"/>
    <w:rsid w:val="00EB56AF"/>
    <w:rsid w:val="00EB588D"/>
    <w:rsid w:val="00EB6E61"/>
    <w:rsid w:val="00EC0146"/>
    <w:rsid w:val="00EC0738"/>
    <w:rsid w:val="00EC078A"/>
    <w:rsid w:val="00EC25CD"/>
    <w:rsid w:val="00EC30CF"/>
    <w:rsid w:val="00EC4C15"/>
    <w:rsid w:val="00EC52F4"/>
    <w:rsid w:val="00EC66F3"/>
    <w:rsid w:val="00EC6766"/>
    <w:rsid w:val="00EC6A2B"/>
    <w:rsid w:val="00EC7886"/>
    <w:rsid w:val="00ED0601"/>
    <w:rsid w:val="00ED0923"/>
    <w:rsid w:val="00ED17CE"/>
    <w:rsid w:val="00ED2BF0"/>
    <w:rsid w:val="00ED2C98"/>
    <w:rsid w:val="00ED30B9"/>
    <w:rsid w:val="00ED30D6"/>
    <w:rsid w:val="00ED4281"/>
    <w:rsid w:val="00ED4362"/>
    <w:rsid w:val="00ED57FC"/>
    <w:rsid w:val="00ED5882"/>
    <w:rsid w:val="00ED6D30"/>
    <w:rsid w:val="00ED7B52"/>
    <w:rsid w:val="00EE0238"/>
    <w:rsid w:val="00EE04F7"/>
    <w:rsid w:val="00EE0BB9"/>
    <w:rsid w:val="00EE1A4C"/>
    <w:rsid w:val="00EE1B24"/>
    <w:rsid w:val="00EE276D"/>
    <w:rsid w:val="00EE2CC4"/>
    <w:rsid w:val="00EE2EB3"/>
    <w:rsid w:val="00EE3031"/>
    <w:rsid w:val="00EE351E"/>
    <w:rsid w:val="00EE357C"/>
    <w:rsid w:val="00EE37F8"/>
    <w:rsid w:val="00EE4B3C"/>
    <w:rsid w:val="00EE4C17"/>
    <w:rsid w:val="00EE4EAE"/>
    <w:rsid w:val="00EE518C"/>
    <w:rsid w:val="00EE54C6"/>
    <w:rsid w:val="00EE5BD1"/>
    <w:rsid w:val="00EE5C3B"/>
    <w:rsid w:val="00EE63F0"/>
    <w:rsid w:val="00EE6501"/>
    <w:rsid w:val="00EE6682"/>
    <w:rsid w:val="00EE6C26"/>
    <w:rsid w:val="00EE6F6D"/>
    <w:rsid w:val="00EF1486"/>
    <w:rsid w:val="00EF20D2"/>
    <w:rsid w:val="00EF27AC"/>
    <w:rsid w:val="00EF3213"/>
    <w:rsid w:val="00EF34F2"/>
    <w:rsid w:val="00EF38A9"/>
    <w:rsid w:val="00EF3E64"/>
    <w:rsid w:val="00EF543B"/>
    <w:rsid w:val="00EF62B4"/>
    <w:rsid w:val="00EF65F3"/>
    <w:rsid w:val="00EF738A"/>
    <w:rsid w:val="00F00D28"/>
    <w:rsid w:val="00F00D45"/>
    <w:rsid w:val="00F00DFC"/>
    <w:rsid w:val="00F01834"/>
    <w:rsid w:val="00F01A47"/>
    <w:rsid w:val="00F02323"/>
    <w:rsid w:val="00F023E5"/>
    <w:rsid w:val="00F02422"/>
    <w:rsid w:val="00F029D6"/>
    <w:rsid w:val="00F02F63"/>
    <w:rsid w:val="00F045C8"/>
    <w:rsid w:val="00F046E2"/>
    <w:rsid w:val="00F06108"/>
    <w:rsid w:val="00F07725"/>
    <w:rsid w:val="00F078C5"/>
    <w:rsid w:val="00F07B00"/>
    <w:rsid w:val="00F10450"/>
    <w:rsid w:val="00F10501"/>
    <w:rsid w:val="00F11D06"/>
    <w:rsid w:val="00F11E86"/>
    <w:rsid w:val="00F11F7D"/>
    <w:rsid w:val="00F131BA"/>
    <w:rsid w:val="00F13FED"/>
    <w:rsid w:val="00F14AD5"/>
    <w:rsid w:val="00F14FA4"/>
    <w:rsid w:val="00F1511A"/>
    <w:rsid w:val="00F15520"/>
    <w:rsid w:val="00F1674B"/>
    <w:rsid w:val="00F16C58"/>
    <w:rsid w:val="00F171B6"/>
    <w:rsid w:val="00F21013"/>
    <w:rsid w:val="00F2124C"/>
    <w:rsid w:val="00F217F1"/>
    <w:rsid w:val="00F22C4E"/>
    <w:rsid w:val="00F22DBF"/>
    <w:rsid w:val="00F22ECB"/>
    <w:rsid w:val="00F23087"/>
    <w:rsid w:val="00F233D8"/>
    <w:rsid w:val="00F23E50"/>
    <w:rsid w:val="00F2482E"/>
    <w:rsid w:val="00F2570A"/>
    <w:rsid w:val="00F25C02"/>
    <w:rsid w:val="00F25E45"/>
    <w:rsid w:val="00F2696F"/>
    <w:rsid w:val="00F26F4A"/>
    <w:rsid w:val="00F277F1"/>
    <w:rsid w:val="00F302D7"/>
    <w:rsid w:val="00F3040A"/>
    <w:rsid w:val="00F3114B"/>
    <w:rsid w:val="00F32270"/>
    <w:rsid w:val="00F32EE6"/>
    <w:rsid w:val="00F35025"/>
    <w:rsid w:val="00F37810"/>
    <w:rsid w:val="00F37D79"/>
    <w:rsid w:val="00F402EB"/>
    <w:rsid w:val="00F4412F"/>
    <w:rsid w:val="00F459A0"/>
    <w:rsid w:val="00F478C8"/>
    <w:rsid w:val="00F50500"/>
    <w:rsid w:val="00F50D6C"/>
    <w:rsid w:val="00F51FD3"/>
    <w:rsid w:val="00F5248E"/>
    <w:rsid w:val="00F52749"/>
    <w:rsid w:val="00F52FFA"/>
    <w:rsid w:val="00F534B8"/>
    <w:rsid w:val="00F53C35"/>
    <w:rsid w:val="00F545A9"/>
    <w:rsid w:val="00F54736"/>
    <w:rsid w:val="00F54F69"/>
    <w:rsid w:val="00F5564D"/>
    <w:rsid w:val="00F56305"/>
    <w:rsid w:val="00F576CC"/>
    <w:rsid w:val="00F57D66"/>
    <w:rsid w:val="00F57E87"/>
    <w:rsid w:val="00F601DA"/>
    <w:rsid w:val="00F6028E"/>
    <w:rsid w:val="00F60625"/>
    <w:rsid w:val="00F609BC"/>
    <w:rsid w:val="00F61671"/>
    <w:rsid w:val="00F61826"/>
    <w:rsid w:val="00F62413"/>
    <w:rsid w:val="00F62EBE"/>
    <w:rsid w:val="00F64468"/>
    <w:rsid w:val="00F64946"/>
    <w:rsid w:val="00F65CF9"/>
    <w:rsid w:val="00F663C3"/>
    <w:rsid w:val="00F704AD"/>
    <w:rsid w:val="00F70964"/>
    <w:rsid w:val="00F70AE5"/>
    <w:rsid w:val="00F70CA7"/>
    <w:rsid w:val="00F70F6A"/>
    <w:rsid w:val="00F717F4"/>
    <w:rsid w:val="00F72325"/>
    <w:rsid w:val="00F72CD5"/>
    <w:rsid w:val="00F72D8D"/>
    <w:rsid w:val="00F74C15"/>
    <w:rsid w:val="00F75127"/>
    <w:rsid w:val="00F756EF"/>
    <w:rsid w:val="00F75D1C"/>
    <w:rsid w:val="00F75E1A"/>
    <w:rsid w:val="00F76BD8"/>
    <w:rsid w:val="00F77616"/>
    <w:rsid w:val="00F8002A"/>
    <w:rsid w:val="00F80085"/>
    <w:rsid w:val="00F8033A"/>
    <w:rsid w:val="00F81272"/>
    <w:rsid w:val="00F816C6"/>
    <w:rsid w:val="00F81ABC"/>
    <w:rsid w:val="00F82CBF"/>
    <w:rsid w:val="00F833A3"/>
    <w:rsid w:val="00F836E5"/>
    <w:rsid w:val="00F838D4"/>
    <w:rsid w:val="00F84C97"/>
    <w:rsid w:val="00F84F6E"/>
    <w:rsid w:val="00F86B93"/>
    <w:rsid w:val="00F87933"/>
    <w:rsid w:val="00F90D27"/>
    <w:rsid w:val="00F90DFE"/>
    <w:rsid w:val="00F91760"/>
    <w:rsid w:val="00F91D6D"/>
    <w:rsid w:val="00F9233C"/>
    <w:rsid w:val="00F9273B"/>
    <w:rsid w:val="00F92A73"/>
    <w:rsid w:val="00F92AC5"/>
    <w:rsid w:val="00F932E3"/>
    <w:rsid w:val="00F93DA2"/>
    <w:rsid w:val="00F93E30"/>
    <w:rsid w:val="00F94026"/>
    <w:rsid w:val="00F941AC"/>
    <w:rsid w:val="00F94317"/>
    <w:rsid w:val="00F96A5C"/>
    <w:rsid w:val="00F97003"/>
    <w:rsid w:val="00F97098"/>
    <w:rsid w:val="00F97359"/>
    <w:rsid w:val="00FA0907"/>
    <w:rsid w:val="00FA0F2F"/>
    <w:rsid w:val="00FA164D"/>
    <w:rsid w:val="00FA2957"/>
    <w:rsid w:val="00FA2A84"/>
    <w:rsid w:val="00FA3418"/>
    <w:rsid w:val="00FA3595"/>
    <w:rsid w:val="00FA3D16"/>
    <w:rsid w:val="00FA3F9A"/>
    <w:rsid w:val="00FB0930"/>
    <w:rsid w:val="00FB0E8E"/>
    <w:rsid w:val="00FB142E"/>
    <w:rsid w:val="00FB1D35"/>
    <w:rsid w:val="00FB23CC"/>
    <w:rsid w:val="00FB254C"/>
    <w:rsid w:val="00FB3604"/>
    <w:rsid w:val="00FB3FB7"/>
    <w:rsid w:val="00FB4361"/>
    <w:rsid w:val="00FB4520"/>
    <w:rsid w:val="00FB4595"/>
    <w:rsid w:val="00FB4BF8"/>
    <w:rsid w:val="00FB4E3C"/>
    <w:rsid w:val="00FB5401"/>
    <w:rsid w:val="00FB56F2"/>
    <w:rsid w:val="00FB580E"/>
    <w:rsid w:val="00FB61CB"/>
    <w:rsid w:val="00FB6205"/>
    <w:rsid w:val="00FB6850"/>
    <w:rsid w:val="00FB6D59"/>
    <w:rsid w:val="00FB6E5F"/>
    <w:rsid w:val="00FB746B"/>
    <w:rsid w:val="00FB76F1"/>
    <w:rsid w:val="00FB7816"/>
    <w:rsid w:val="00FC0C80"/>
    <w:rsid w:val="00FC15C4"/>
    <w:rsid w:val="00FC1B51"/>
    <w:rsid w:val="00FC2422"/>
    <w:rsid w:val="00FC2489"/>
    <w:rsid w:val="00FC2DD6"/>
    <w:rsid w:val="00FC4CEF"/>
    <w:rsid w:val="00FC5338"/>
    <w:rsid w:val="00FC55E9"/>
    <w:rsid w:val="00FC5E69"/>
    <w:rsid w:val="00FC6726"/>
    <w:rsid w:val="00FC6CB6"/>
    <w:rsid w:val="00FC7C7B"/>
    <w:rsid w:val="00FD0BD7"/>
    <w:rsid w:val="00FD364E"/>
    <w:rsid w:val="00FD3BA7"/>
    <w:rsid w:val="00FD44E0"/>
    <w:rsid w:val="00FD4FE5"/>
    <w:rsid w:val="00FD55C3"/>
    <w:rsid w:val="00FD5FEB"/>
    <w:rsid w:val="00FD6B78"/>
    <w:rsid w:val="00FD7F3F"/>
    <w:rsid w:val="00FE03CD"/>
    <w:rsid w:val="00FE0AC7"/>
    <w:rsid w:val="00FE0D0A"/>
    <w:rsid w:val="00FE231B"/>
    <w:rsid w:val="00FE2514"/>
    <w:rsid w:val="00FE260E"/>
    <w:rsid w:val="00FE27E2"/>
    <w:rsid w:val="00FE2C2F"/>
    <w:rsid w:val="00FE2D06"/>
    <w:rsid w:val="00FE3E27"/>
    <w:rsid w:val="00FE4433"/>
    <w:rsid w:val="00FE46D4"/>
    <w:rsid w:val="00FE4A92"/>
    <w:rsid w:val="00FE5510"/>
    <w:rsid w:val="00FE5C7A"/>
    <w:rsid w:val="00FE62B9"/>
    <w:rsid w:val="00FF097B"/>
    <w:rsid w:val="00FF0A2D"/>
    <w:rsid w:val="00FF0D7D"/>
    <w:rsid w:val="00FF17F5"/>
    <w:rsid w:val="00FF1920"/>
    <w:rsid w:val="00FF394D"/>
    <w:rsid w:val="00FF4D27"/>
    <w:rsid w:val="00FF5E19"/>
    <w:rsid w:val="00FF6D8D"/>
    <w:rsid w:val="00FF7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o:shapelayout v:ext="edit">
      <o:idmap v:ext="edit" data="1"/>
    </o:shapelayout>
  </w:shapeDefaults>
  <w:decimalSymbol w:val="."/>
  <w:listSeparator w:val=","/>
  <w15:docId w15:val="{FEFD8BBF-D961-492B-9E84-4519644A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595"/>
    <w:rPr>
      <w:sz w:val="24"/>
      <w:lang w:eastAsia="en-US"/>
    </w:rPr>
  </w:style>
  <w:style w:type="paragraph" w:styleId="Heading1">
    <w:name w:val="heading 1"/>
    <w:basedOn w:val="Normal"/>
    <w:next w:val="Normal"/>
    <w:qFormat/>
    <w:rsid w:val="00FB459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B459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B4595"/>
    <w:pPr>
      <w:keepNext/>
      <w:spacing w:before="140"/>
      <w:outlineLvl w:val="2"/>
    </w:pPr>
    <w:rPr>
      <w:b/>
    </w:rPr>
  </w:style>
  <w:style w:type="paragraph" w:styleId="Heading4">
    <w:name w:val="heading 4"/>
    <w:basedOn w:val="Normal"/>
    <w:next w:val="Normal"/>
    <w:qFormat/>
    <w:rsid w:val="00FB4595"/>
    <w:pPr>
      <w:keepNext/>
      <w:spacing w:before="240" w:after="60"/>
      <w:outlineLvl w:val="3"/>
    </w:pPr>
    <w:rPr>
      <w:rFonts w:ascii="Arial" w:hAnsi="Arial"/>
      <w:b/>
      <w:bCs/>
      <w:sz w:val="22"/>
      <w:szCs w:val="28"/>
    </w:rPr>
  </w:style>
  <w:style w:type="paragraph" w:styleId="Heading5">
    <w:name w:val="heading 5"/>
    <w:basedOn w:val="Normal"/>
    <w:next w:val="Normal"/>
    <w:qFormat/>
    <w:rsid w:val="00A831E3"/>
    <w:pPr>
      <w:numPr>
        <w:ilvl w:val="4"/>
        <w:numId w:val="1"/>
      </w:numPr>
      <w:spacing w:before="240" w:after="60"/>
      <w:outlineLvl w:val="4"/>
    </w:pPr>
    <w:rPr>
      <w:sz w:val="22"/>
    </w:rPr>
  </w:style>
  <w:style w:type="paragraph" w:styleId="Heading6">
    <w:name w:val="heading 6"/>
    <w:basedOn w:val="Normal"/>
    <w:next w:val="Normal"/>
    <w:qFormat/>
    <w:rsid w:val="00A831E3"/>
    <w:pPr>
      <w:numPr>
        <w:ilvl w:val="5"/>
        <w:numId w:val="1"/>
      </w:numPr>
      <w:spacing w:before="240" w:after="60"/>
      <w:outlineLvl w:val="5"/>
    </w:pPr>
    <w:rPr>
      <w:i/>
      <w:sz w:val="22"/>
    </w:rPr>
  </w:style>
  <w:style w:type="paragraph" w:styleId="Heading7">
    <w:name w:val="heading 7"/>
    <w:basedOn w:val="Normal"/>
    <w:next w:val="Normal"/>
    <w:qFormat/>
    <w:rsid w:val="00A831E3"/>
    <w:pPr>
      <w:numPr>
        <w:ilvl w:val="6"/>
        <w:numId w:val="1"/>
      </w:numPr>
      <w:spacing w:before="240" w:after="60"/>
      <w:outlineLvl w:val="6"/>
    </w:pPr>
    <w:rPr>
      <w:rFonts w:ascii="Arial" w:hAnsi="Arial"/>
      <w:sz w:val="20"/>
    </w:rPr>
  </w:style>
  <w:style w:type="paragraph" w:styleId="Heading8">
    <w:name w:val="heading 8"/>
    <w:basedOn w:val="Normal"/>
    <w:next w:val="Normal"/>
    <w:qFormat/>
    <w:rsid w:val="00A831E3"/>
    <w:pPr>
      <w:numPr>
        <w:ilvl w:val="7"/>
        <w:numId w:val="1"/>
      </w:numPr>
      <w:spacing w:before="240" w:after="60"/>
      <w:outlineLvl w:val="7"/>
    </w:pPr>
    <w:rPr>
      <w:rFonts w:ascii="Arial" w:hAnsi="Arial"/>
      <w:i/>
      <w:sz w:val="20"/>
    </w:rPr>
  </w:style>
  <w:style w:type="paragraph" w:styleId="Heading9">
    <w:name w:val="heading 9"/>
    <w:basedOn w:val="Normal"/>
    <w:next w:val="Normal"/>
    <w:qFormat/>
    <w:rsid w:val="00A831E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B459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B4595"/>
  </w:style>
  <w:style w:type="paragraph" w:customStyle="1" w:styleId="00ClientCover">
    <w:name w:val="00ClientCover"/>
    <w:basedOn w:val="Normal"/>
    <w:rsid w:val="00FB4595"/>
  </w:style>
  <w:style w:type="paragraph" w:customStyle="1" w:styleId="02Text">
    <w:name w:val="02Text"/>
    <w:basedOn w:val="Normal"/>
    <w:rsid w:val="00FB4595"/>
  </w:style>
  <w:style w:type="paragraph" w:customStyle="1" w:styleId="BillBasic">
    <w:name w:val="BillBasic"/>
    <w:rsid w:val="00FB4595"/>
    <w:pPr>
      <w:spacing w:before="140"/>
      <w:jc w:val="both"/>
    </w:pPr>
    <w:rPr>
      <w:sz w:val="24"/>
      <w:lang w:eastAsia="en-US"/>
    </w:rPr>
  </w:style>
  <w:style w:type="paragraph" w:styleId="Header">
    <w:name w:val="header"/>
    <w:basedOn w:val="Normal"/>
    <w:link w:val="HeaderChar"/>
    <w:rsid w:val="00FB4595"/>
    <w:pPr>
      <w:tabs>
        <w:tab w:val="center" w:pos="4153"/>
        <w:tab w:val="right" w:pos="8306"/>
      </w:tabs>
    </w:pPr>
  </w:style>
  <w:style w:type="paragraph" w:styleId="Footer">
    <w:name w:val="footer"/>
    <w:basedOn w:val="Normal"/>
    <w:link w:val="FooterChar"/>
    <w:rsid w:val="00FB4595"/>
    <w:pPr>
      <w:spacing w:before="120" w:line="240" w:lineRule="exact"/>
    </w:pPr>
    <w:rPr>
      <w:rFonts w:ascii="Arial" w:hAnsi="Arial"/>
      <w:sz w:val="18"/>
    </w:rPr>
  </w:style>
  <w:style w:type="paragraph" w:customStyle="1" w:styleId="Billname">
    <w:name w:val="Billname"/>
    <w:basedOn w:val="Normal"/>
    <w:rsid w:val="00FB4595"/>
    <w:pPr>
      <w:spacing w:before="1220"/>
    </w:pPr>
    <w:rPr>
      <w:rFonts w:ascii="Arial" w:hAnsi="Arial"/>
      <w:b/>
      <w:sz w:val="40"/>
    </w:rPr>
  </w:style>
  <w:style w:type="paragraph" w:customStyle="1" w:styleId="BillBasicHeading">
    <w:name w:val="BillBasicHeading"/>
    <w:basedOn w:val="BillBasic"/>
    <w:rsid w:val="00FB4595"/>
    <w:pPr>
      <w:keepNext/>
      <w:tabs>
        <w:tab w:val="left" w:pos="2600"/>
      </w:tabs>
      <w:jc w:val="left"/>
    </w:pPr>
    <w:rPr>
      <w:rFonts w:ascii="Arial" w:hAnsi="Arial"/>
      <w:b/>
    </w:rPr>
  </w:style>
  <w:style w:type="paragraph" w:customStyle="1" w:styleId="EnactingWordsRules">
    <w:name w:val="EnactingWordsRules"/>
    <w:basedOn w:val="EnactingWords"/>
    <w:rsid w:val="00FB4595"/>
    <w:pPr>
      <w:spacing w:before="240"/>
    </w:pPr>
  </w:style>
  <w:style w:type="paragraph" w:customStyle="1" w:styleId="EnactingWords">
    <w:name w:val="EnactingWords"/>
    <w:basedOn w:val="BillBasic"/>
    <w:rsid w:val="00FB4595"/>
    <w:pPr>
      <w:spacing w:before="120"/>
    </w:pPr>
  </w:style>
  <w:style w:type="paragraph" w:customStyle="1" w:styleId="BillCrest">
    <w:name w:val="Bill Crest"/>
    <w:basedOn w:val="Normal"/>
    <w:next w:val="Normal"/>
    <w:rsid w:val="00FB4595"/>
    <w:pPr>
      <w:tabs>
        <w:tab w:val="center" w:pos="3160"/>
      </w:tabs>
      <w:spacing w:after="60"/>
    </w:pPr>
    <w:rPr>
      <w:sz w:val="216"/>
    </w:rPr>
  </w:style>
  <w:style w:type="paragraph" w:customStyle="1" w:styleId="Amain">
    <w:name w:val="A main"/>
    <w:basedOn w:val="BillBasic"/>
    <w:rsid w:val="00FB4595"/>
    <w:pPr>
      <w:tabs>
        <w:tab w:val="right" w:pos="900"/>
        <w:tab w:val="left" w:pos="1100"/>
      </w:tabs>
      <w:ind w:left="1100" w:hanging="1100"/>
      <w:outlineLvl w:val="5"/>
    </w:pPr>
  </w:style>
  <w:style w:type="paragraph" w:customStyle="1" w:styleId="Amainreturn">
    <w:name w:val="A main return"/>
    <w:basedOn w:val="BillBasic"/>
    <w:link w:val="AmainreturnChar"/>
    <w:rsid w:val="00FB4595"/>
    <w:pPr>
      <w:ind w:left="1100"/>
    </w:pPr>
  </w:style>
  <w:style w:type="paragraph" w:customStyle="1" w:styleId="Apara">
    <w:name w:val="A para"/>
    <w:basedOn w:val="BillBasic"/>
    <w:link w:val="AparaChar"/>
    <w:rsid w:val="00FB4595"/>
    <w:pPr>
      <w:tabs>
        <w:tab w:val="right" w:pos="1400"/>
        <w:tab w:val="left" w:pos="1600"/>
      </w:tabs>
      <w:ind w:left="1600" w:hanging="1600"/>
      <w:outlineLvl w:val="6"/>
    </w:pPr>
  </w:style>
  <w:style w:type="paragraph" w:customStyle="1" w:styleId="Asubpara">
    <w:name w:val="A subpara"/>
    <w:basedOn w:val="BillBasic"/>
    <w:rsid w:val="00FB4595"/>
    <w:pPr>
      <w:tabs>
        <w:tab w:val="right" w:pos="1900"/>
        <w:tab w:val="left" w:pos="2100"/>
      </w:tabs>
      <w:ind w:left="2100" w:hanging="2100"/>
      <w:outlineLvl w:val="7"/>
    </w:pPr>
  </w:style>
  <w:style w:type="paragraph" w:customStyle="1" w:styleId="Asubsubpara">
    <w:name w:val="A subsubpara"/>
    <w:basedOn w:val="BillBasic"/>
    <w:rsid w:val="00FB4595"/>
    <w:pPr>
      <w:tabs>
        <w:tab w:val="right" w:pos="2400"/>
        <w:tab w:val="left" w:pos="2600"/>
      </w:tabs>
      <w:ind w:left="2600" w:hanging="2600"/>
      <w:outlineLvl w:val="8"/>
    </w:pPr>
  </w:style>
  <w:style w:type="paragraph" w:customStyle="1" w:styleId="aDef">
    <w:name w:val="aDef"/>
    <w:basedOn w:val="BillBasic"/>
    <w:link w:val="aDefChar"/>
    <w:rsid w:val="00FB4595"/>
    <w:pPr>
      <w:ind w:left="1100"/>
    </w:pPr>
  </w:style>
  <w:style w:type="paragraph" w:customStyle="1" w:styleId="aExamHead">
    <w:name w:val="aExam Head"/>
    <w:basedOn w:val="BillBasicHeading"/>
    <w:next w:val="aExam"/>
    <w:rsid w:val="00FB4595"/>
    <w:pPr>
      <w:tabs>
        <w:tab w:val="clear" w:pos="2600"/>
      </w:tabs>
      <w:ind w:left="1100"/>
    </w:pPr>
    <w:rPr>
      <w:sz w:val="18"/>
    </w:rPr>
  </w:style>
  <w:style w:type="paragraph" w:customStyle="1" w:styleId="aExam">
    <w:name w:val="aExam"/>
    <w:basedOn w:val="aNote"/>
    <w:rsid w:val="00FB4595"/>
    <w:pPr>
      <w:spacing w:before="60"/>
      <w:ind w:left="1100" w:firstLine="0"/>
    </w:pPr>
  </w:style>
  <w:style w:type="paragraph" w:customStyle="1" w:styleId="aNote">
    <w:name w:val="aNote"/>
    <w:basedOn w:val="BillBasic"/>
    <w:link w:val="aNoteChar"/>
    <w:rsid w:val="00FB4595"/>
    <w:pPr>
      <w:ind w:left="1900" w:hanging="800"/>
    </w:pPr>
    <w:rPr>
      <w:sz w:val="20"/>
    </w:rPr>
  </w:style>
  <w:style w:type="paragraph" w:customStyle="1" w:styleId="HeaderEven">
    <w:name w:val="HeaderEven"/>
    <w:basedOn w:val="Normal"/>
    <w:rsid w:val="00FB4595"/>
    <w:rPr>
      <w:rFonts w:ascii="Arial" w:hAnsi="Arial"/>
      <w:sz w:val="18"/>
    </w:rPr>
  </w:style>
  <w:style w:type="paragraph" w:customStyle="1" w:styleId="HeaderEven6">
    <w:name w:val="HeaderEven6"/>
    <w:basedOn w:val="HeaderEven"/>
    <w:rsid w:val="00FB4595"/>
    <w:pPr>
      <w:spacing w:before="120" w:after="60"/>
    </w:pPr>
  </w:style>
  <w:style w:type="paragraph" w:customStyle="1" w:styleId="HeaderOdd6">
    <w:name w:val="HeaderOdd6"/>
    <w:basedOn w:val="HeaderEven6"/>
    <w:rsid w:val="00FB4595"/>
    <w:pPr>
      <w:jc w:val="right"/>
    </w:pPr>
  </w:style>
  <w:style w:type="paragraph" w:customStyle="1" w:styleId="HeaderOdd">
    <w:name w:val="HeaderOdd"/>
    <w:basedOn w:val="HeaderEven"/>
    <w:rsid w:val="00FB4595"/>
    <w:pPr>
      <w:jc w:val="right"/>
    </w:pPr>
  </w:style>
  <w:style w:type="paragraph" w:customStyle="1" w:styleId="BillNo">
    <w:name w:val="BillNo"/>
    <w:basedOn w:val="BillBasicHeading"/>
    <w:rsid w:val="00FB4595"/>
    <w:pPr>
      <w:keepNext w:val="0"/>
      <w:spacing w:before="240"/>
      <w:jc w:val="both"/>
    </w:pPr>
  </w:style>
  <w:style w:type="paragraph" w:customStyle="1" w:styleId="N-TOCheading">
    <w:name w:val="N-TOCheading"/>
    <w:basedOn w:val="BillBasicHeading"/>
    <w:next w:val="N-9pt"/>
    <w:rsid w:val="00FB4595"/>
    <w:pPr>
      <w:pBdr>
        <w:bottom w:val="single" w:sz="4" w:space="1" w:color="auto"/>
      </w:pBdr>
      <w:spacing w:before="800"/>
    </w:pPr>
    <w:rPr>
      <w:sz w:val="32"/>
    </w:rPr>
  </w:style>
  <w:style w:type="paragraph" w:customStyle="1" w:styleId="N-9pt">
    <w:name w:val="N-9pt"/>
    <w:basedOn w:val="BillBasic"/>
    <w:next w:val="BillBasic"/>
    <w:rsid w:val="00FB4595"/>
    <w:pPr>
      <w:keepNext/>
      <w:tabs>
        <w:tab w:val="right" w:pos="7707"/>
      </w:tabs>
      <w:spacing w:before="120"/>
    </w:pPr>
    <w:rPr>
      <w:rFonts w:ascii="Arial" w:hAnsi="Arial"/>
      <w:sz w:val="18"/>
    </w:rPr>
  </w:style>
  <w:style w:type="paragraph" w:customStyle="1" w:styleId="N-14pt">
    <w:name w:val="N-14pt"/>
    <w:basedOn w:val="BillBasic"/>
    <w:rsid w:val="00FB4595"/>
    <w:pPr>
      <w:spacing w:before="0"/>
    </w:pPr>
    <w:rPr>
      <w:b/>
      <w:sz w:val="28"/>
    </w:rPr>
  </w:style>
  <w:style w:type="paragraph" w:customStyle="1" w:styleId="N-16pt">
    <w:name w:val="N-16pt"/>
    <w:basedOn w:val="BillBasic"/>
    <w:rsid w:val="00FB4595"/>
    <w:pPr>
      <w:spacing w:before="800"/>
    </w:pPr>
    <w:rPr>
      <w:b/>
      <w:sz w:val="32"/>
    </w:rPr>
  </w:style>
  <w:style w:type="paragraph" w:customStyle="1" w:styleId="N-line3">
    <w:name w:val="N-line3"/>
    <w:basedOn w:val="BillBasic"/>
    <w:next w:val="BillBasic"/>
    <w:rsid w:val="00FB4595"/>
    <w:pPr>
      <w:pBdr>
        <w:bottom w:val="single" w:sz="12" w:space="1" w:color="auto"/>
      </w:pBdr>
      <w:spacing w:before="60"/>
    </w:pPr>
  </w:style>
  <w:style w:type="paragraph" w:customStyle="1" w:styleId="Comment">
    <w:name w:val="Comment"/>
    <w:basedOn w:val="BillBasic"/>
    <w:rsid w:val="00FB4595"/>
    <w:pPr>
      <w:tabs>
        <w:tab w:val="left" w:pos="1800"/>
      </w:tabs>
      <w:ind w:left="1300"/>
      <w:jc w:val="left"/>
    </w:pPr>
    <w:rPr>
      <w:b/>
      <w:sz w:val="18"/>
    </w:rPr>
  </w:style>
  <w:style w:type="paragraph" w:customStyle="1" w:styleId="FooterInfo">
    <w:name w:val="FooterInfo"/>
    <w:basedOn w:val="Normal"/>
    <w:rsid w:val="00FB4595"/>
    <w:pPr>
      <w:tabs>
        <w:tab w:val="right" w:pos="7707"/>
      </w:tabs>
    </w:pPr>
    <w:rPr>
      <w:rFonts w:ascii="Arial" w:hAnsi="Arial"/>
      <w:sz w:val="18"/>
    </w:rPr>
  </w:style>
  <w:style w:type="paragraph" w:customStyle="1" w:styleId="AH1Chapter">
    <w:name w:val="A H1 Chapter"/>
    <w:basedOn w:val="BillBasicHeading"/>
    <w:next w:val="AH2Part"/>
    <w:rsid w:val="00FB4595"/>
    <w:pPr>
      <w:spacing w:before="320"/>
      <w:ind w:left="2600" w:hanging="2600"/>
      <w:outlineLvl w:val="0"/>
    </w:pPr>
    <w:rPr>
      <w:sz w:val="34"/>
    </w:rPr>
  </w:style>
  <w:style w:type="paragraph" w:customStyle="1" w:styleId="AH2Part">
    <w:name w:val="A H2 Part"/>
    <w:basedOn w:val="BillBasicHeading"/>
    <w:next w:val="AH3Div"/>
    <w:link w:val="AH2PartChar"/>
    <w:rsid w:val="00FB4595"/>
    <w:pPr>
      <w:spacing w:before="380"/>
      <w:ind w:left="2600" w:hanging="2600"/>
      <w:outlineLvl w:val="1"/>
    </w:pPr>
    <w:rPr>
      <w:sz w:val="32"/>
    </w:rPr>
  </w:style>
  <w:style w:type="paragraph" w:customStyle="1" w:styleId="AH3Div">
    <w:name w:val="A H3 Div"/>
    <w:basedOn w:val="BillBasicHeading"/>
    <w:next w:val="AH5Sec"/>
    <w:rsid w:val="00FB4595"/>
    <w:pPr>
      <w:spacing w:before="240"/>
      <w:ind w:left="2600" w:hanging="2600"/>
      <w:outlineLvl w:val="2"/>
    </w:pPr>
    <w:rPr>
      <w:sz w:val="28"/>
    </w:rPr>
  </w:style>
  <w:style w:type="paragraph" w:customStyle="1" w:styleId="AH5Sec">
    <w:name w:val="A H5 Sec"/>
    <w:basedOn w:val="BillBasicHeading"/>
    <w:next w:val="Amain"/>
    <w:link w:val="AH5SecChar"/>
    <w:rsid w:val="00FB4595"/>
    <w:pPr>
      <w:tabs>
        <w:tab w:val="clear" w:pos="2600"/>
        <w:tab w:val="left" w:pos="1100"/>
      </w:tabs>
      <w:spacing w:before="240"/>
      <w:ind w:left="1100" w:hanging="1100"/>
      <w:outlineLvl w:val="4"/>
    </w:pPr>
  </w:style>
  <w:style w:type="paragraph" w:customStyle="1" w:styleId="direction">
    <w:name w:val="direction"/>
    <w:basedOn w:val="BillBasic"/>
    <w:next w:val="Amainreturn"/>
    <w:rsid w:val="00FB4595"/>
    <w:pPr>
      <w:ind w:left="1100"/>
    </w:pPr>
    <w:rPr>
      <w:i/>
    </w:rPr>
  </w:style>
  <w:style w:type="paragraph" w:customStyle="1" w:styleId="AH4SubDiv">
    <w:name w:val="A H4 SubDiv"/>
    <w:basedOn w:val="BillBasicHeading"/>
    <w:next w:val="AH5Sec"/>
    <w:rsid w:val="00FB4595"/>
    <w:pPr>
      <w:spacing w:before="240"/>
      <w:ind w:left="2600" w:hanging="2600"/>
      <w:outlineLvl w:val="3"/>
    </w:pPr>
    <w:rPr>
      <w:sz w:val="26"/>
    </w:rPr>
  </w:style>
  <w:style w:type="paragraph" w:customStyle="1" w:styleId="Sched-heading">
    <w:name w:val="Sched-heading"/>
    <w:basedOn w:val="BillBasicHeading"/>
    <w:next w:val="ref"/>
    <w:rsid w:val="00FB4595"/>
    <w:pPr>
      <w:spacing w:before="380"/>
      <w:ind w:left="2600" w:hanging="2600"/>
      <w:outlineLvl w:val="0"/>
    </w:pPr>
    <w:rPr>
      <w:sz w:val="34"/>
    </w:rPr>
  </w:style>
  <w:style w:type="paragraph" w:customStyle="1" w:styleId="ref">
    <w:name w:val="ref"/>
    <w:basedOn w:val="BillBasic"/>
    <w:next w:val="Normal"/>
    <w:rsid w:val="00FB4595"/>
    <w:pPr>
      <w:spacing w:before="60"/>
    </w:pPr>
    <w:rPr>
      <w:sz w:val="18"/>
    </w:rPr>
  </w:style>
  <w:style w:type="paragraph" w:customStyle="1" w:styleId="Sched-Part">
    <w:name w:val="Sched-Part"/>
    <w:basedOn w:val="BillBasicHeading"/>
    <w:next w:val="Sched-Form"/>
    <w:rsid w:val="00FB4595"/>
    <w:pPr>
      <w:spacing w:before="380"/>
      <w:ind w:left="2600" w:hanging="2600"/>
      <w:outlineLvl w:val="1"/>
    </w:pPr>
    <w:rPr>
      <w:sz w:val="32"/>
    </w:rPr>
  </w:style>
  <w:style w:type="paragraph" w:customStyle="1" w:styleId="ShadedSchClause">
    <w:name w:val="Shaded Sch Clause"/>
    <w:basedOn w:val="Schclauseheading"/>
    <w:next w:val="direction"/>
    <w:rsid w:val="00FB4595"/>
    <w:pPr>
      <w:shd w:val="pct25" w:color="auto" w:fill="auto"/>
      <w:outlineLvl w:val="3"/>
    </w:pPr>
  </w:style>
  <w:style w:type="paragraph" w:customStyle="1" w:styleId="Sched-Form">
    <w:name w:val="Sched-Form"/>
    <w:basedOn w:val="BillBasicHeading"/>
    <w:next w:val="Schclauseheading"/>
    <w:rsid w:val="00FB459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FB459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FB4595"/>
    <w:pPr>
      <w:spacing w:before="320"/>
      <w:ind w:left="2600" w:hanging="2600"/>
      <w:jc w:val="both"/>
      <w:outlineLvl w:val="0"/>
    </w:pPr>
    <w:rPr>
      <w:sz w:val="34"/>
    </w:rPr>
  </w:style>
  <w:style w:type="paragraph" w:styleId="TOC7">
    <w:name w:val="toc 7"/>
    <w:basedOn w:val="TOC2"/>
    <w:next w:val="Normal"/>
    <w:autoRedefine/>
    <w:uiPriority w:val="39"/>
    <w:rsid w:val="00FB4595"/>
    <w:pPr>
      <w:keepNext w:val="0"/>
      <w:spacing w:before="120"/>
    </w:pPr>
    <w:rPr>
      <w:sz w:val="20"/>
    </w:rPr>
  </w:style>
  <w:style w:type="paragraph" w:styleId="TOC2">
    <w:name w:val="toc 2"/>
    <w:basedOn w:val="Normal"/>
    <w:next w:val="Normal"/>
    <w:autoRedefine/>
    <w:uiPriority w:val="39"/>
    <w:rsid w:val="00FB459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B4595"/>
    <w:pPr>
      <w:keepNext/>
      <w:tabs>
        <w:tab w:val="left" w:pos="400"/>
      </w:tabs>
      <w:spacing w:before="0"/>
      <w:jc w:val="left"/>
    </w:pPr>
    <w:rPr>
      <w:rFonts w:ascii="Arial" w:hAnsi="Arial"/>
      <w:b/>
      <w:sz w:val="28"/>
    </w:rPr>
  </w:style>
  <w:style w:type="paragraph" w:customStyle="1" w:styleId="EndNote2">
    <w:name w:val="EndNote2"/>
    <w:basedOn w:val="BillBasic"/>
    <w:rsid w:val="00A831E3"/>
    <w:pPr>
      <w:keepNext/>
      <w:tabs>
        <w:tab w:val="left" w:pos="240"/>
      </w:tabs>
      <w:spacing w:before="160" w:after="80"/>
      <w:jc w:val="left"/>
    </w:pPr>
    <w:rPr>
      <w:b/>
      <w:sz w:val="18"/>
    </w:rPr>
  </w:style>
  <w:style w:type="paragraph" w:customStyle="1" w:styleId="IH1Chap">
    <w:name w:val="I H1 Chap"/>
    <w:basedOn w:val="BillBasicHeading"/>
    <w:next w:val="Normal"/>
    <w:rsid w:val="00FB4595"/>
    <w:pPr>
      <w:spacing w:before="320"/>
      <w:ind w:left="2600" w:hanging="2600"/>
    </w:pPr>
    <w:rPr>
      <w:sz w:val="34"/>
    </w:rPr>
  </w:style>
  <w:style w:type="paragraph" w:customStyle="1" w:styleId="IH2Part">
    <w:name w:val="I H2 Part"/>
    <w:basedOn w:val="BillBasicHeading"/>
    <w:next w:val="Normal"/>
    <w:rsid w:val="00FB4595"/>
    <w:pPr>
      <w:spacing w:before="380"/>
      <w:ind w:left="2600" w:hanging="2600"/>
    </w:pPr>
    <w:rPr>
      <w:sz w:val="32"/>
    </w:rPr>
  </w:style>
  <w:style w:type="paragraph" w:customStyle="1" w:styleId="IH3Div">
    <w:name w:val="I H3 Div"/>
    <w:basedOn w:val="BillBasicHeading"/>
    <w:next w:val="Normal"/>
    <w:rsid w:val="00FB4595"/>
    <w:pPr>
      <w:spacing w:before="240"/>
      <w:ind w:left="2600" w:hanging="2600"/>
    </w:pPr>
    <w:rPr>
      <w:sz w:val="28"/>
    </w:rPr>
  </w:style>
  <w:style w:type="paragraph" w:customStyle="1" w:styleId="IH5Sec">
    <w:name w:val="I H5 Sec"/>
    <w:basedOn w:val="BillBasicHeading"/>
    <w:next w:val="Normal"/>
    <w:rsid w:val="00FB4595"/>
    <w:pPr>
      <w:tabs>
        <w:tab w:val="clear" w:pos="2600"/>
        <w:tab w:val="left" w:pos="1100"/>
      </w:tabs>
      <w:spacing w:before="240"/>
      <w:ind w:left="1100" w:hanging="1100"/>
    </w:pPr>
  </w:style>
  <w:style w:type="paragraph" w:customStyle="1" w:styleId="IH4SubDiv">
    <w:name w:val="I H4 SubDiv"/>
    <w:basedOn w:val="BillBasicHeading"/>
    <w:next w:val="Normal"/>
    <w:rsid w:val="00FB4595"/>
    <w:pPr>
      <w:spacing w:before="240"/>
      <w:ind w:left="2600" w:hanging="2600"/>
      <w:jc w:val="both"/>
    </w:pPr>
    <w:rPr>
      <w:sz w:val="26"/>
    </w:rPr>
  </w:style>
  <w:style w:type="character" w:styleId="LineNumber">
    <w:name w:val="line number"/>
    <w:basedOn w:val="DefaultParagraphFont"/>
    <w:rsid w:val="00FB4595"/>
    <w:rPr>
      <w:rFonts w:ascii="Arial" w:hAnsi="Arial"/>
      <w:sz w:val="16"/>
    </w:rPr>
  </w:style>
  <w:style w:type="paragraph" w:customStyle="1" w:styleId="PageBreak">
    <w:name w:val="PageBreak"/>
    <w:basedOn w:val="Normal"/>
    <w:rsid w:val="00FB4595"/>
    <w:rPr>
      <w:sz w:val="4"/>
    </w:rPr>
  </w:style>
  <w:style w:type="paragraph" w:customStyle="1" w:styleId="04Dictionary">
    <w:name w:val="04Dictionary"/>
    <w:basedOn w:val="Normal"/>
    <w:rsid w:val="00FB4595"/>
  </w:style>
  <w:style w:type="paragraph" w:customStyle="1" w:styleId="N-line1">
    <w:name w:val="N-line1"/>
    <w:basedOn w:val="BillBasic"/>
    <w:rsid w:val="00FB4595"/>
    <w:pPr>
      <w:pBdr>
        <w:bottom w:val="single" w:sz="4" w:space="0" w:color="auto"/>
      </w:pBdr>
      <w:spacing w:before="100"/>
      <w:ind w:left="2980" w:right="3020"/>
      <w:jc w:val="center"/>
    </w:pPr>
  </w:style>
  <w:style w:type="paragraph" w:customStyle="1" w:styleId="N-line2">
    <w:name w:val="N-line2"/>
    <w:basedOn w:val="Normal"/>
    <w:rsid w:val="00FB4595"/>
    <w:pPr>
      <w:pBdr>
        <w:bottom w:val="single" w:sz="8" w:space="0" w:color="auto"/>
      </w:pBdr>
    </w:pPr>
  </w:style>
  <w:style w:type="paragraph" w:customStyle="1" w:styleId="EndNote">
    <w:name w:val="EndNote"/>
    <w:basedOn w:val="BillBasicHeading"/>
    <w:rsid w:val="00FB459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B4595"/>
    <w:pPr>
      <w:tabs>
        <w:tab w:val="left" w:pos="700"/>
      </w:tabs>
      <w:spacing w:before="160"/>
      <w:ind w:left="700" w:hanging="700"/>
    </w:pPr>
    <w:rPr>
      <w:rFonts w:ascii="Arial (W1)" w:hAnsi="Arial (W1)"/>
    </w:rPr>
  </w:style>
  <w:style w:type="paragraph" w:customStyle="1" w:styleId="PenaltyHeading">
    <w:name w:val="PenaltyHeading"/>
    <w:basedOn w:val="Normal"/>
    <w:rsid w:val="00FB4595"/>
    <w:pPr>
      <w:tabs>
        <w:tab w:val="left" w:pos="1100"/>
      </w:tabs>
      <w:spacing w:before="120"/>
      <w:ind w:left="1100" w:hanging="1100"/>
    </w:pPr>
    <w:rPr>
      <w:rFonts w:ascii="Arial" w:hAnsi="Arial"/>
      <w:b/>
      <w:sz w:val="20"/>
    </w:rPr>
  </w:style>
  <w:style w:type="paragraph" w:customStyle="1" w:styleId="05EndNote">
    <w:name w:val="05EndNote"/>
    <w:basedOn w:val="Normal"/>
    <w:rsid w:val="00FB4595"/>
  </w:style>
  <w:style w:type="paragraph" w:customStyle="1" w:styleId="03Schedule">
    <w:name w:val="03Schedule"/>
    <w:basedOn w:val="Normal"/>
    <w:rsid w:val="00FB4595"/>
  </w:style>
  <w:style w:type="paragraph" w:customStyle="1" w:styleId="ISched-heading">
    <w:name w:val="I Sched-heading"/>
    <w:basedOn w:val="BillBasicHeading"/>
    <w:next w:val="Normal"/>
    <w:rsid w:val="00FB4595"/>
    <w:pPr>
      <w:spacing w:before="320"/>
      <w:ind w:left="2600" w:hanging="2600"/>
    </w:pPr>
    <w:rPr>
      <w:sz w:val="34"/>
    </w:rPr>
  </w:style>
  <w:style w:type="paragraph" w:customStyle="1" w:styleId="ISched-Part">
    <w:name w:val="I Sched-Part"/>
    <w:basedOn w:val="BillBasicHeading"/>
    <w:rsid w:val="00FB4595"/>
    <w:pPr>
      <w:spacing w:before="380"/>
      <w:ind w:left="2600" w:hanging="2600"/>
    </w:pPr>
    <w:rPr>
      <w:sz w:val="32"/>
    </w:rPr>
  </w:style>
  <w:style w:type="paragraph" w:customStyle="1" w:styleId="ISched-form">
    <w:name w:val="I Sched-form"/>
    <w:basedOn w:val="BillBasicHeading"/>
    <w:rsid w:val="00FB4595"/>
    <w:pPr>
      <w:tabs>
        <w:tab w:val="right" w:pos="7200"/>
      </w:tabs>
      <w:spacing w:before="240"/>
      <w:ind w:left="2600" w:hanging="2600"/>
    </w:pPr>
    <w:rPr>
      <w:sz w:val="28"/>
    </w:rPr>
  </w:style>
  <w:style w:type="paragraph" w:customStyle="1" w:styleId="ISchclauseheading">
    <w:name w:val="I Sch clause heading"/>
    <w:basedOn w:val="BillBasic"/>
    <w:rsid w:val="00FB4595"/>
    <w:pPr>
      <w:keepNext/>
      <w:tabs>
        <w:tab w:val="left" w:pos="1100"/>
      </w:tabs>
      <w:spacing w:before="240"/>
      <w:ind w:left="1100" w:hanging="1100"/>
      <w:jc w:val="left"/>
    </w:pPr>
    <w:rPr>
      <w:rFonts w:ascii="Arial" w:hAnsi="Arial"/>
      <w:b/>
    </w:rPr>
  </w:style>
  <w:style w:type="paragraph" w:customStyle="1" w:styleId="IMain">
    <w:name w:val="I Main"/>
    <w:basedOn w:val="Amain"/>
    <w:rsid w:val="00FB4595"/>
  </w:style>
  <w:style w:type="paragraph" w:customStyle="1" w:styleId="Ipara">
    <w:name w:val="I para"/>
    <w:basedOn w:val="Apara"/>
    <w:rsid w:val="00FB4595"/>
    <w:pPr>
      <w:outlineLvl w:val="9"/>
    </w:pPr>
  </w:style>
  <w:style w:type="paragraph" w:customStyle="1" w:styleId="Isubpara">
    <w:name w:val="I subpara"/>
    <w:basedOn w:val="Asubpara"/>
    <w:rsid w:val="00FB459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B4595"/>
    <w:pPr>
      <w:tabs>
        <w:tab w:val="clear" w:pos="2400"/>
        <w:tab w:val="clear" w:pos="2600"/>
        <w:tab w:val="right" w:pos="2460"/>
        <w:tab w:val="left" w:pos="2660"/>
      </w:tabs>
      <w:ind w:left="2660" w:hanging="2660"/>
    </w:pPr>
  </w:style>
  <w:style w:type="character" w:customStyle="1" w:styleId="CharSectNo">
    <w:name w:val="CharSectNo"/>
    <w:basedOn w:val="DefaultParagraphFont"/>
    <w:rsid w:val="00FB4595"/>
  </w:style>
  <w:style w:type="character" w:customStyle="1" w:styleId="CharDivNo">
    <w:name w:val="CharDivNo"/>
    <w:basedOn w:val="DefaultParagraphFont"/>
    <w:rsid w:val="00FB4595"/>
  </w:style>
  <w:style w:type="character" w:customStyle="1" w:styleId="CharDivText">
    <w:name w:val="CharDivText"/>
    <w:basedOn w:val="DefaultParagraphFont"/>
    <w:rsid w:val="00FB4595"/>
  </w:style>
  <w:style w:type="character" w:customStyle="1" w:styleId="CharPartNo">
    <w:name w:val="CharPartNo"/>
    <w:basedOn w:val="DefaultParagraphFont"/>
    <w:rsid w:val="00FB4595"/>
  </w:style>
  <w:style w:type="paragraph" w:customStyle="1" w:styleId="Placeholder">
    <w:name w:val="Placeholder"/>
    <w:basedOn w:val="Normal"/>
    <w:rsid w:val="00FB4595"/>
    <w:rPr>
      <w:sz w:val="10"/>
    </w:rPr>
  </w:style>
  <w:style w:type="paragraph" w:styleId="PlainText">
    <w:name w:val="Plain Text"/>
    <w:basedOn w:val="Normal"/>
    <w:rsid w:val="00FB4595"/>
    <w:rPr>
      <w:rFonts w:ascii="Courier New" w:hAnsi="Courier New"/>
      <w:sz w:val="20"/>
    </w:rPr>
  </w:style>
  <w:style w:type="character" w:customStyle="1" w:styleId="CharChapNo">
    <w:name w:val="CharChapNo"/>
    <w:basedOn w:val="DefaultParagraphFont"/>
    <w:rsid w:val="00FB4595"/>
  </w:style>
  <w:style w:type="character" w:customStyle="1" w:styleId="CharChapText">
    <w:name w:val="CharChapText"/>
    <w:basedOn w:val="DefaultParagraphFont"/>
    <w:rsid w:val="00FB4595"/>
  </w:style>
  <w:style w:type="character" w:customStyle="1" w:styleId="CharPartText">
    <w:name w:val="CharPartText"/>
    <w:basedOn w:val="DefaultParagraphFont"/>
    <w:rsid w:val="00FB4595"/>
  </w:style>
  <w:style w:type="paragraph" w:styleId="TOC1">
    <w:name w:val="toc 1"/>
    <w:basedOn w:val="Normal"/>
    <w:next w:val="Normal"/>
    <w:autoRedefine/>
    <w:uiPriority w:val="39"/>
    <w:rsid w:val="00FB459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FB459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B459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B459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B4595"/>
  </w:style>
  <w:style w:type="paragraph" w:styleId="Title">
    <w:name w:val="Title"/>
    <w:basedOn w:val="Normal"/>
    <w:qFormat/>
    <w:rsid w:val="00A831E3"/>
    <w:pPr>
      <w:spacing w:before="240" w:after="60"/>
      <w:jc w:val="center"/>
      <w:outlineLvl w:val="0"/>
    </w:pPr>
    <w:rPr>
      <w:rFonts w:ascii="Arial" w:hAnsi="Arial"/>
      <w:b/>
      <w:kern w:val="28"/>
      <w:sz w:val="32"/>
    </w:rPr>
  </w:style>
  <w:style w:type="paragraph" w:styleId="Signature">
    <w:name w:val="Signature"/>
    <w:basedOn w:val="Normal"/>
    <w:rsid w:val="00FB4595"/>
    <w:pPr>
      <w:ind w:left="4252"/>
    </w:pPr>
  </w:style>
  <w:style w:type="paragraph" w:customStyle="1" w:styleId="ActNo">
    <w:name w:val="ActNo"/>
    <w:basedOn w:val="BillBasicHeading"/>
    <w:rsid w:val="00FB4595"/>
    <w:pPr>
      <w:keepNext w:val="0"/>
      <w:tabs>
        <w:tab w:val="clear" w:pos="2600"/>
      </w:tabs>
      <w:spacing w:before="220"/>
    </w:pPr>
  </w:style>
  <w:style w:type="paragraph" w:customStyle="1" w:styleId="aParaNote">
    <w:name w:val="aParaNote"/>
    <w:basedOn w:val="BillBasic"/>
    <w:rsid w:val="00FB4595"/>
    <w:pPr>
      <w:ind w:left="2840" w:hanging="1240"/>
    </w:pPr>
    <w:rPr>
      <w:sz w:val="20"/>
    </w:rPr>
  </w:style>
  <w:style w:type="paragraph" w:customStyle="1" w:styleId="aExamNum">
    <w:name w:val="aExamNum"/>
    <w:basedOn w:val="aExam"/>
    <w:rsid w:val="00FB4595"/>
    <w:pPr>
      <w:ind w:left="1500" w:hanging="400"/>
    </w:pPr>
  </w:style>
  <w:style w:type="paragraph" w:customStyle="1" w:styleId="LongTitle">
    <w:name w:val="LongTitle"/>
    <w:basedOn w:val="BillBasic"/>
    <w:rsid w:val="00FB4595"/>
    <w:pPr>
      <w:spacing w:before="300"/>
    </w:pPr>
  </w:style>
  <w:style w:type="paragraph" w:customStyle="1" w:styleId="Minister">
    <w:name w:val="Minister"/>
    <w:basedOn w:val="BillBasic"/>
    <w:rsid w:val="00FB4595"/>
    <w:pPr>
      <w:spacing w:before="640"/>
      <w:jc w:val="right"/>
    </w:pPr>
    <w:rPr>
      <w:caps/>
    </w:rPr>
  </w:style>
  <w:style w:type="paragraph" w:customStyle="1" w:styleId="DateLine">
    <w:name w:val="DateLine"/>
    <w:basedOn w:val="BillBasic"/>
    <w:rsid w:val="00FB4595"/>
    <w:pPr>
      <w:tabs>
        <w:tab w:val="left" w:pos="4320"/>
      </w:tabs>
    </w:pPr>
  </w:style>
  <w:style w:type="paragraph" w:customStyle="1" w:styleId="madeunder">
    <w:name w:val="made under"/>
    <w:basedOn w:val="BillBasic"/>
    <w:rsid w:val="00FB4595"/>
    <w:pPr>
      <w:spacing w:before="240"/>
    </w:pPr>
  </w:style>
  <w:style w:type="paragraph" w:customStyle="1" w:styleId="EndNoteSubHeading">
    <w:name w:val="EndNoteSubHeading"/>
    <w:basedOn w:val="Normal"/>
    <w:next w:val="EndNoteText"/>
    <w:rsid w:val="00A831E3"/>
    <w:pPr>
      <w:keepNext/>
      <w:tabs>
        <w:tab w:val="left" w:pos="700"/>
      </w:tabs>
      <w:spacing w:before="120"/>
      <w:ind w:left="700" w:hanging="700"/>
    </w:pPr>
    <w:rPr>
      <w:rFonts w:ascii="Arial" w:hAnsi="Arial"/>
      <w:b/>
      <w:sz w:val="20"/>
    </w:rPr>
  </w:style>
  <w:style w:type="paragraph" w:customStyle="1" w:styleId="EndNoteText">
    <w:name w:val="EndNoteText"/>
    <w:basedOn w:val="BillBasic"/>
    <w:rsid w:val="00FB4595"/>
    <w:pPr>
      <w:tabs>
        <w:tab w:val="left" w:pos="700"/>
        <w:tab w:val="right" w:pos="6160"/>
      </w:tabs>
      <w:spacing w:before="80"/>
      <w:ind w:left="700" w:hanging="700"/>
    </w:pPr>
    <w:rPr>
      <w:sz w:val="20"/>
    </w:rPr>
  </w:style>
  <w:style w:type="paragraph" w:customStyle="1" w:styleId="BillBasicItalics">
    <w:name w:val="BillBasicItalics"/>
    <w:basedOn w:val="BillBasic"/>
    <w:rsid w:val="00FB4595"/>
    <w:rPr>
      <w:i/>
    </w:rPr>
  </w:style>
  <w:style w:type="paragraph" w:customStyle="1" w:styleId="00SigningPage">
    <w:name w:val="00SigningPage"/>
    <w:basedOn w:val="Normal"/>
    <w:rsid w:val="00FB4595"/>
  </w:style>
  <w:style w:type="paragraph" w:customStyle="1" w:styleId="Aparareturn">
    <w:name w:val="A para return"/>
    <w:basedOn w:val="BillBasic"/>
    <w:rsid w:val="00FB4595"/>
    <w:pPr>
      <w:ind w:left="1600"/>
    </w:pPr>
  </w:style>
  <w:style w:type="paragraph" w:customStyle="1" w:styleId="Asubparareturn">
    <w:name w:val="A subpara return"/>
    <w:basedOn w:val="BillBasic"/>
    <w:rsid w:val="00FB4595"/>
    <w:pPr>
      <w:ind w:left="2100"/>
    </w:pPr>
  </w:style>
  <w:style w:type="paragraph" w:customStyle="1" w:styleId="CommentNum">
    <w:name w:val="CommentNum"/>
    <w:basedOn w:val="Comment"/>
    <w:rsid w:val="00FB4595"/>
    <w:pPr>
      <w:ind w:left="1800" w:hanging="1800"/>
    </w:pPr>
  </w:style>
  <w:style w:type="paragraph" w:styleId="TOC8">
    <w:name w:val="toc 8"/>
    <w:basedOn w:val="TOC3"/>
    <w:next w:val="Normal"/>
    <w:autoRedefine/>
    <w:uiPriority w:val="39"/>
    <w:rsid w:val="00FB4595"/>
    <w:pPr>
      <w:keepNext w:val="0"/>
      <w:spacing w:before="120"/>
    </w:pPr>
  </w:style>
  <w:style w:type="paragraph" w:customStyle="1" w:styleId="Judges">
    <w:name w:val="Judges"/>
    <w:basedOn w:val="Minister"/>
    <w:rsid w:val="00FB4595"/>
    <w:pPr>
      <w:spacing w:before="180"/>
    </w:pPr>
  </w:style>
  <w:style w:type="paragraph" w:customStyle="1" w:styleId="BillFor">
    <w:name w:val="BillFor"/>
    <w:basedOn w:val="BillBasicHeading"/>
    <w:rsid w:val="00FB4595"/>
    <w:pPr>
      <w:keepNext w:val="0"/>
      <w:spacing w:before="320"/>
      <w:jc w:val="both"/>
    </w:pPr>
    <w:rPr>
      <w:sz w:val="28"/>
    </w:rPr>
  </w:style>
  <w:style w:type="paragraph" w:customStyle="1" w:styleId="draft">
    <w:name w:val="draft"/>
    <w:basedOn w:val="Normal"/>
    <w:rsid w:val="00FB459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B4595"/>
    <w:pPr>
      <w:spacing w:line="260" w:lineRule="atLeast"/>
      <w:jc w:val="center"/>
    </w:pPr>
  </w:style>
  <w:style w:type="paragraph" w:customStyle="1" w:styleId="Amainbullet">
    <w:name w:val="A main bullet"/>
    <w:basedOn w:val="BillBasic"/>
    <w:rsid w:val="00FB4595"/>
    <w:pPr>
      <w:spacing w:before="60"/>
      <w:ind w:left="1500" w:hanging="400"/>
    </w:pPr>
  </w:style>
  <w:style w:type="paragraph" w:customStyle="1" w:styleId="Aparabullet">
    <w:name w:val="A para bullet"/>
    <w:basedOn w:val="BillBasic"/>
    <w:rsid w:val="00FB4595"/>
    <w:pPr>
      <w:spacing w:before="60"/>
      <w:ind w:left="2000" w:hanging="400"/>
    </w:pPr>
  </w:style>
  <w:style w:type="paragraph" w:customStyle="1" w:styleId="Asubparabullet">
    <w:name w:val="A subpara bullet"/>
    <w:basedOn w:val="BillBasic"/>
    <w:rsid w:val="00FB4595"/>
    <w:pPr>
      <w:spacing w:before="60"/>
      <w:ind w:left="2540" w:hanging="400"/>
    </w:pPr>
  </w:style>
  <w:style w:type="paragraph" w:customStyle="1" w:styleId="aDefpara">
    <w:name w:val="aDef para"/>
    <w:basedOn w:val="Apara"/>
    <w:rsid w:val="00FB4595"/>
  </w:style>
  <w:style w:type="paragraph" w:customStyle="1" w:styleId="aDefsubpara">
    <w:name w:val="aDef subpara"/>
    <w:basedOn w:val="Asubpara"/>
    <w:rsid w:val="00FB4595"/>
  </w:style>
  <w:style w:type="paragraph" w:customStyle="1" w:styleId="Idefpara">
    <w:name w:val="I def para"/>
    <w:basedOn w:val="Ipara"/>
    <w:rsid w:val="00FB4595"/>
  </w:style>
  <w:style w:type="paragraph" w:customStyle="1" w:styleId="Idefsubpara">
    <w:name w:val="I def subpara"/>
    <w:basedOn w:val="Isubpara"/>
    <w:rsid w:val="00FB4595"/>
  </w:style>
  <w:style w:type="paragraph" w:customStyle="1" w:styleId="Notified">
    <w:name w:val="Notified"/>
    <w:basedOn w:val="BillBasic"/>
    <w:rsid w:val="00FB4595"/>
    <w:pPr>
      <w:spacing w:before="360"/>
      <w:jc w:val="right"/>
    </w:pPr>
    <w:rPr>
      <w:i/>
    </w:rPr>
  </w:style>
  <w:style w:type="paragraph" w:customStyle="1" w:styleId="03ScheduleLandscape">
    <w:name w:val="03ScheduleLandscape"/>
    <w:basedOn w:val="Normal"/>
    <w:rsid w:val="00FB4595"/>
  </w:style>
  <w:style w:type="paragraph" w:customStyle="1" w:styleId="IDict-Heading">
    <w:name w:val="I Dict-Heading"/>
    <w:basedOn w:val="BillBasicHeading"/>
    <w:rsid w:val="00FB4595"/>
    <w:pPr>
      <w:spacing w:before="320"/>
      <w:ind w:left="2600" w:hanging="2600"/>
      <w:jc w:val="both"/>
    </w:pPr>
    <w:rPr>
      <w:sz w:val="34"/>
    </w:rPr>
  </w:style>
  <w:style w:type="paragraph" w:customStyle="1" w:styleId="02TextLandscape">
    <w:name w:val="02TextLandscape"/>
    <w:basedOn w:val="Normal"/>
    <w:rsid w:val="00FB4595"/>
  </w:style>
  <w:style w:type="paragraph" w:styleId="Salutation">
    <w:name w:val="Salutation"/>
    <w:basedOn w:val="Normal"/>
    <w:next w:val="Normal"/>
    <w:rsid w:val="00A831E3"/>
  </w:style>
  <w:style w:type="paragraph" w:customStyle="1" w:styleId="aNoteBullet">
    <w:name w:val="aNoteBullet"/>
    <w:basedOn w:val="aNote"/>
    <w:rsid w:val="00FB4595"/>
    <w:pPr>
      <w:tabs>
        <w:tab w:val="left" w:pos="2200"/>
      </w:tabs>
      <w:spacing w:before="60"/>
      <w:ind w:left="2600" w:hanging="700"/>
    </w:pPr>
  </w:style>
  <w:style w:type="paragraph" w:customStyle="1" w:styleId="aNotess">
    <w:name w:val="aNotess"/>
    <w:basedOn w:val="BillBasic"/>
    <w:rsid w:val="00A831E3"/>
    <w:pPr>
      <w:ind w:left="1900" w:hanging="800"/>
    </w:pPr>
    <w:rPr>
      <w:sz w:val="20"/>
    </w:rPr>
  </w:style>
  <w:style w:type="paragraph" w:customStyle="1" w:styleId="aParaNoteBullet">
    <w:name w:val="aParaNoteBullet"/>
    <w:basedOn w:val="aParaNote"/>
    <w:rsid w:val="00FB4595"/>
    <w:pPr>
      <w:tabs>
        <w:tab w:val="left" w:pos="2700"/>
      </w:tabs>
      <w:spacing w:before="60"/>
      <w:ind w:left="3100" w:hanging="700"/>
    </w:pPr>
  </w:style>
  <w:style w:type="paragraph" w:customStyle="1" w:styleId="aNotepar">
    <w:name w:val="aNotepar"/>
    <w:basedOn w:val="BillBasic"/>
    <w:next w:val="Normal"/>
    <w:rsid w:val="00FB4595"/>
    <w:pPr>
      <w:ind w:left="2400" w:hanging="800"/>
    </w:pPr>
    <w:rPr>
      <w:sz w:val="20"/>
    </w:rPr>
  </w:style>
  <w:style w:type="paragraph" w:customStyle="1" w:styleId="aNoteTextpar">
    <w:name w:val="aNoteTextpar"/>
    <w:basedOn w:val="aNotepar"/>
    <w:rsid w:val="00FB4595"/>
    <w:pPr>
      <w:spacing w:before="60"/>
      <w:ind w:firstLine="0"/>
    </w:pPr>
  </w:style>
  <w:style w:type="paragraph" w:customStyle="1" w:styleId="MinisterWord">
    <w:name w:val="MinisterWord"/>
    <w:basedOn w:val="Normal"/>
    <w:rsid w:val="00FB4595"/>
    <w:pPr>
      <w:spacing w:before="60"/>
      <w:jc w:val="right"/>
    </w:pPr>
  </w:style>
  <w:style w:type="paragraph" w:customStyle="1" w:styleId="aExamPara">
    <w:name w:val="aExamPara"/>
    <w:basedOn w:val="aExam"/>
    <w:rsid w:val="00FB4595"/>
    <w:pPr>
      <w:tabs>
        <w:tab w:val="right" w:pos="1720"/>
        <w:tab w:val="left" w:pos="2000"/>
        <w:tab w:val="left" w:pos="2300"/>
      </w:tabs>
      <w:ind w:left="2400" w:hanging="1300"/>
    </w:pPr>
  </w:style>
  <w:style w:type="paragraph" w:customStyle="1" w:styleId="aExamNumText">
    <w:name w:val="aExamNumText"/>
    <w:basedOn w:val="aExam"/>
    <w:rsid w:val="00FB4595"/>
    <w:pPr>
      <w:ind w:left="1500"/>
    </w:pPr>
  </w:style>
  <w:style w:type="paragraph" w:customStyle="1" w:styleId="aExamBullet">
    <w:name w:val="aExamBullet"/>
    <w:basedOn w:val="aExam"/>
    <w:rsid w:val="00FB4595"/>
    <w:pPr>
      <w:tabs>
        <w:tab w:val="left" w:pos="1500"/>
        <w:tab w:val="left" w:pos="2300"/>
      </w:tabs>
      <w:ind w:left="1900" w:hanging="800"/>
    </w:pPr>
  </w:style>
  <w:style w:type="paragraph" w:customStyle="1" w:styleId="aNotePara">
    <w:name w:val="aNotePara"/>
    <w:basedOn w:val="aNote"/>
    <w:rsid w:val="00FB4595"/>
    <w:pPr>
      <w:tabs>
        <w:tab w:val="right" w:pos="2140"/>
        <w:tab w:val="left" w:pos="2400"/>
      </w:tabs>
      <w:spacing w:before="60"/>
      <w:ind w:left="2400" w:hanging="1300"/>
    </w:pPr>
  </w:style>
  <w:style w:type="paragraph" w:customStyle="1" w:styleId="aExplanHeading">
    <w:name w:val="aExplanHeading"/>
    <w:basedOn w:val="BillBasicHeading"/>
    <w:next w:val="Normal"/>
    <w:rsid w:val="00FB4595"/>
    <w:rPr>
      <w:rFonts w:ascii="Arial (W1)" w:hAnsi="Arial (W1)"/>
      <w:sz w:val="18"/>
    </w:rPr>
  </w:style>
  <w:style w:type="paragraph" w:customStyle="1" w:styleId="aExplanText">
    <w:name w:val="aExplanText"/>
    <w:basedOn w:val="BillBasic"/>
    <w:rsid w:val="00FB4595"/>
    <w:rPr>
      <w:sz w:val="20"/>
    </w:rPr>
  </w:style>
  <w:style w:type="paragraph" w:customStyle="1" w:styleId="aParaNotePara">
    <w:name w:val="aParaNotePara"/>
    <w:basedOn w:val="aNotePara"/>
    <w:rsid w:val="00FB4595"/>
    <w:pPr>
      <w:tabs>
        <w:tab w:val="clear" w:pos="2140"/>
        <w:tab w:val="clear" w:pos="2400"/>
        <w:tab w:val="right" w:pos="2644"/>
      </w:tabs>
      <w:ind w:left="3320" w:hanging="1720"/>
    </w:pPr>
  </w:style>
  <w:style w:type="character" w:customStyle="1" w:styleId="charBold">
    <w:name w:val="charBold"/>
    <w:basedOn w:val="DefaultParagraphFont"/>
    <w:rsid w:val="00FB4595"/>
    <w:rPr>
      <w:b/>
    </w:rPr>
  </w:style>
  <w:style w:type="character" w:customStyle="1" w:styleId="charBoldItals">
    <w:name w:val="charBoldItals"/>
    <w:basedOn w:val="DefaultParagraphFont"/>
    <w:rsid w:val="00FB4595"/>
    <w:rPr>
      <w:b/>
      <w:i/>
    </w:rPr>
  </w:style>
  <w:style w:type="character" w:customStyle="1" w:styleId="charItals">
    <w:name w:val="charItals"/>
    <w:basedOn w:val="DefaultParagraphFont"/>
    <w:rsid w:val="00FB4595"/>
    <w:rPr>
      <w:i/>
    </w:rPr>
  </w:style>
  <w:style w:type="character" w:customStyle="1" w:styleId="charUnderline">
    <w:name w:val="charUnderline"/>
    <w:basedOn w:val="DefaultParagraphFont"/>
    <w:rsid w:val="00FB4595"/>
    <w:rPr>
      <w:u w:val="single"/>
    </w:rPr>
  </w:style>
  <w:style w:type="paragraph" w:customStyle="1" w:styleId="TableHd">
    <w:name w:val="TableHd"/>
    <w:basedOn w:val="Normal"/>
    <w:rsid w:val="00FB4595"/>
    <w:pPr>
      <w:keepNext/>
      <w:spacing w:before="300"/>
      <w:ind w:left="1200" w:hanging="1200"/>
    </w:pPr>
    <w:rPr>
      <w:rFonts w:ascii="Arial" w:hAnsi="Arial"/>
      <w:b/>
      <w:sz w:val="20"/>
    </w:rPr>
  </w:style>
  <w:style w:type="paragraph" w:customStyle="1" w:styleId="TableColHd">
    <w:name w:val="TableColHd"/>
    <w:basedOn w:val="Normal"/>
    <w:rsid w:val="00FB4595"/>
    <w:pPr>
      <w:keepNext/>
      <w:spacing w:after="60"/>
    </w:pPr>
    <w:rPr>
      <w:rFonts w:ascii="Arial" w:hAnsi="Arial"/>
      <w:b/>
      <w:sz w:val="18"/>
    </w:rPr>
  </w:style>
  <w:style w:type="paragraph" w:customStyle="1" w:styleId="PenaltyPara">
    <w:name w:val="PenaltyPara"/>
    <w:basedOn w:val="Normal"/>
    <w:rsid w:val="00FB4595"/>
    <w:pPr>
      <w:tabs>
        <w:tab w:val="right" w:pos="1360"/>
      </w:tabs>
      <w:spacing w:before="60"/>
      <w:ind w:left="1600" w:hanging="1600"/>
      <w:jc w:val="both"/>
    </w:pPr>
  </w:style>
  <w:style w:type="paragraph" w:customStyle="1" w:styleId="tablepara">
    <w:name w:val="table para"/>
    <w:basedOn w:val="Normal"/>
    <w:rsid w:val="00FB4595"/>
    <w:pPr>
      <w:tabs>
        <w:tab w:val="right" w:pos="800"/>
        <w:tab w:val="left" w:pos="1100"/>
      </w:tabs>
      <w:spacing w:before="80" w:after="60"/>
      <w:ind w:left="1100" w:hanging="1100"/>
    </w:pPr>
  </w:style>
  <w:style w:type="paragraph" w:customStyle="1" w:styleId="tablesubpara">
    <w:name w:val="table subpara"/>
    <w:basedOn w:val="Normal"/>
    <w:rsid w:val="00FB4595"/>
    <w:pPr>
      <w:tabs>
        <w:tab w:val="right" w:pos="1500"/>
        <w:tab w:val="left" w:pos="1800"/>
      </w:tabs>
      <w:spacing w:before="80" w:after="60"/>
      <w:ind w:left="1800" w:hanging="1800"/>
    </w:pPr>
  </w:style>
  <w:style w:type="paragraph" w:customStyle="1" w:styleId="TableText">
    <w:name w:val="TableText"/>
    <w:basedOn w:val="Normal"/>
    <w:rsid w:val="00FB4595"/>
    <w:pPr>
      <w:spacing w:before="60" w:after="60"/>
    </w:pPr>
  </w:style>
  <w:style w:type="paragraph" w:customStyle="1" w:styleId="IshadedH5Sec">
    <w:name w:val="I shaded H5 Sec"/>
    <w:basedOn w:val="AH5Sec"/>
    <w:rsid w:val="00FB4595"/>
    <w:pPr>
      <w:shd w:val="pct25" w:color="auto" w:fill="auto"/>
      <w:outlineLvl w:val="9"/>
    </w:pPr>
  </w:style>
  <w:style w:type="paragraph" w:customStyle="1" w:styleId="IshadedSchClause">
    <w:name w:val="I shaded Sch Clause"/>
    <w:basedOn w:val="IshadedH5Sec"/>
    <w:rsid w:val="00FB4595"/>
  </w:style>
  <w:style w:type="paragraph" w:customStyle="1" w:styleId="Penalty">
    <w:name w:val="Penalty"/>
    <w:basedOn w:val="Amainreturn"/>
    <w:rsid w:val="00FB4595"/>
  </w:style>
  <w:style w:type="paragraph" w:customStyle="1" w:styleId="aNoteText">
    <w:name w:val="aNoteText"/>
    <w:basedOn w:val="aNote"/>
    <w:rsid w:val="00FB4595"/>
    <w:pPr>
      <w:spacing w:before="60"/>
      <w:ind w:firstLine="0"/>
    </w:pPr>
  </w:style>
  <w:style w:type="paragraph" w:customStyle="1" w:styleId="aExamINum">
    <w:name w:val="aExamINum"/>
    <w:basedOn w:val="aExam"/>
    <w:rsid w:val="00A831E3"/>
    <w:pPr>
      <w:tabs>
        <w:tab w:val="left" w:pos="1500"/>
      </w:tabs>
      <w:ind w:left="1500" w:hanging="400"/>
    </w:pPr>
  </w:style>
  <w:style w:type="paragraph" w:customStyle="1" w:styleId="AExamIPara">
    <w:name w:val="AExamIPara"/>
    <w:basedOn w:val="aExam"/>
    <w:rsid w:val="00FB4595"/>
    <w:pPr>
      <w:tabs>
        <w:tab w:val="right" w:pos="1720"/>
        <w:tab w:val="left" w:pos="2000"/>
      </w:tabs>
      <w:ind w:left="2000" w:hanging="900"/>
    </w:pPr>
  </w:style>
  <w:style w:type="paragraph" w:customStyle="1" w:styleId="AH3sec">
    <w:name w:val="A H3 sec"/>
    <w:basedOn w:val="Normal"/>
    <w:next w:val="Amain"/>
    <w:rsid w:val="00A831E3"/>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FB4595"/>
    <w:pPr>
      <w:tabs>
        <w:tab w:val="clear" w:pos="2600"/>
      </w:tabs>
      <w:ind w:left="1100"/>
    </w:pPr>
    <w:rPr>
      <w:sz w:val="18"/>
    </w:rPr>
  </w:style>
  <w:style w:type="paragraph" w:customStyle="1" w:styleId="aExamss">
    <w:name w:val="aExamss"/>
    <w:basedOn w:val="aNote"/>
    <w:rsid w:val="00FB4595"/>
    <w:pPr>
      <w:spacing w:before="60"/>
      <w:ind w:left="1100" w:firstLine="0"/>
    </w:pPr>
  </w:style>
  <w:style w:type="paragraph" w:customStyle="1" w:styleId="aExamHdgpar">
    <w:name w:val="aExamHdgpar"/>
    <w:basedOn w:val="aExamHdgss"/>
    <w:next w:val="Normal"/>
    <w:rsid w:val="00FB4595"/>
    <w:pPr>
      <w:ind w:left="1600"/>
    </w:pPr>
  </w:style>
  <w:style w:type="paragraph" w:customStyle="1" w:styleId="aExampar">
    <w:name w:val="aExampar"/>
    <w:basedOn w:val="aExamss"/>
    <w:rsid w:val="00FB4595"/>
    <w:pPr>
      <w:ind w:left="1600"/>
    </w:pPr>
  </w:style>
  <w:style w:type="paragraph" w:customStyle="1" w:styleId="aExamINumss">
    <w:name w:val="aExamINumss"/>
    <w:basedOn w:val="aExamss"/>
    <w:rsid w:val="00FB4595"/>
    <w:pPr>
      <w:tabs>
        <w:tab w:val="left" w:pos="1500"/>
      </w:tabs>
      <w:ind w:left="1500" w:hanging="400"/>
    </w:pPr>
  </w:style>
  <w:style w:type="paragraph" w:customStyle="1" w:styleId="aExamINumpar">
    <w:name w:val="aExamINumpar"/>
    <w:basedOn w:val="aExampar"/>
    <w:rsid w:val="00FB4595"/>
    <w:pPr>
      <w:tabs>
        <w:tab w:val="left" w:pos="2000"/>
      </w:tabs>
      <w:ind w:left="2000" w:hanging="400"/>
    </w:pPr>
  </w:style>
  <w:style w:type="paragraph" w:customStyle="1" w:styleId="aExamNumTextss">
    <w:name w:val="aExamNumTextss"/>
    <w:basedOn w:val="aExamss"/>
    <w:rsid w:val="00FB4595"/>
    <w:pPr>
      <w:ind w:left="1500"/>
    </w:pPr>
  </w:style>
  <w:style w:type="paragraph" w:customStyle="1" w:styleId="aExamNumTextpar">
    <w:name w:val="aExamNumTextpar"/>
    <w:basedOn w:val="aExampar"/>
    <w:rsid w:val="00A831E3"/>
    <w:pPr>
      <w:ind w:left="2000"/>
    </w:pPr>
  </w:style>
  <w:style w:type="paragraph" w:customStyle="1" w:styleId="aExamBulletss">
    <w:name w:val="aExamBulletss"/>
    <w:basedOn w:val="aExamss"/>
    <w:rsid w:val="00FB4595"/>
    <w:pPr>
      <w:ind w:left="1500" w:hanging="400"/>
    </w:pPr>
  </w:style>
  <w:style w:type="paragraph" w:customStyle="1" w:styleId="aExamBulletpar">
    <w:name w:val="aExamBulletpar"/>
    <w:basedOn w:val="aExampar"/>
    <w:rsid w:val="00FB4595"/>
    <w:pPr>
      <w:ind w:left="2000" w:hanging="400"/>
    </w:pPr>
  </w:style>
  <w:style w:type="paragraph" w:customStyle="1" w:styleId="aExamHdgsubpar">
    <w:name w:val="aExamHdgsubpar"/>
    <w:basedOn w:val="aExamHdgss"/>
    <w:next w:val="Normal"/>
    <w:rsid w:val="00FB4595"/>
    <w:pPr>
      <w:ind w:left="2140"/>
    </w:pPr>
  </w:style>
  <w:style w:type="paragraph" w:customStyle="1" w:styleId="aExamsubpar">
    <w:name w:val="aExamsubpar"/>
    <w:basedOn w:val="aExamss"/>
    <w:rsid w:val="00FB4595"/>
    <w:pPr>
      <w:ind w:left="2140"/>
    </w:pPr>
  </w:style>
  <w:style w:type="paragraph" w:customStyle="1" w:styleId="aExamNumsubpar">
    <w:name w:val="aExamNumsubpar"/>
    <w:basedOn w:val="aExamsubpar"/>
    <w:rsid w:val="00A831E3"/>
    <w:pPr>
      <w:tabs>
        <w:tab w:val="left" w:pos="2540"/>
      </w:tabs>
      <w:ind w:left="2540" w:hanging="400"/>
    </w:pPr>
  </w:style>
  <w:style w:type="paragraph" w:customStyle="1" w:styleId="aExamNumTextsubpar">
    <w:name w:val="aExamNumTextsubpar"/>
    <w:basedOn w:val="aExampar"/>
    <w:rsid w:val="00A831E3"/>
    <w:pPr>
      <w:ind w:left="2540"/>
    </w:pPr>
  </w:style>
  <w:style w:type="paragraph" w:customStyle="1" w:styleId="aExamBulletsubpar">
    <w:name w:val="aExamBulletsubpar"/>
    <w:basedOn w:val="aExamsubpar"/>
    <w:rsid w:val="00A831E3"/>
    <w:pPr>
      <w:tabs>
        <w:tab w:val="num" w:pos="2540"/>
      </w:tabs>
      <w:ind w:left="2540" w:hanging="400"/>
    </w:pPr>
  </w:style>
  <w:style w:type="paragraph" w:customStyle="1" w:styleId="aNoteTextss">
    <w:name w:val="aNoteTextss"/>
    <w:basedOn w:val="Normal"/>
    <w:rsid w:val="00FB4595"/>
    <w:pPr>
      <w:spacing w:before="60"/>
      <w:ind w:left="1900"/>
      <w:jc w:val="both"/>
    </w:pPr>
    <w:rPr>
      <w:sz w:val="20"/>
    </w:rPr>
  </w:style>
  <w:style w:type="paragraph" w:customStyle="1" w:styleId="aNoteParass">
    <w:name w:val="aNoteParass"/>
    <w:basedOn w:val="Normal"/>
    <w:rsid w:val="00FB4595"/>
    <w:pPr>
      <w:tabs>
        <w:tab w:val="right" w:pos="2140"/>
        <w:tab w:val="left" w:pos="2400"/>
      </w:tabs>
      <w:spacing w:before="60"/>
      <w:ind w:left="2400" w:hanging="1300"/>
      <w:jc w:val="both"/>
    </w:pPr>
    <w:rPr>
      <w:sz w:val="20"/>
    </w:rPr>
  </w:style>
  <w:style w:type="paragraph" w:customStyle="1" w:styleId="aNoteParapar">
    <w:name w:val="aNoteParapar"/>
    <w:basedOn w:val="aNotepar"/>
    <w:rsid w:val="00FB4595"/>
    <w:pPr>
      <w:tabs>
        <w:tab w:val="right" w:pos="2640"/>
      </w:tabs>
      <w:spacing w:before="60"/>
      <w:ind w:left="2920" w:hanging="1320"/>
    </w:pPr>
  </w:style>
  <w:style w:type="paragraph" w:customStyle="1" w:styleId="aNotesubpar">
    <w:name w:val="aNotesubpar"/>
    <w:basedOn w:val="BillBasic"/>
    <w:next w:val="Normal"/>
    <w:rsid w:val="00FB4595"/>
    <w:pPr>
      <w:ind w:left="2940" w:hanging="800"/>
    </w:pPr>
    <w:rPr>
      <w:sz w:val="20"/>
    </w:rPr>
  </w:style>
  <w:style w:type="paragraph" w:customStyle="1" w:styleId="aNoteTextsubpar">
    <w:name w:val="aNoteTextsubpar"/>
    <w:basedOn w:val="aNotesubpar"/>
    <w:rsid w:val="00FB4595"/>
    <w:pPr>
      <w:spacing w:before="60"/>
      <w:ind w:firstLine="0"/>
    </w:pPr>
  </w:style>
  <w:style w:type="paragraph" w:customStyle="1" w:styleId="aNoteParasubpar">
    <w:name w:val="aNoteParasubpar"/>
    <w:basedOn w:val="aNotesubpar"/>
    <w:rsid w:val="00A831E3"/>
    <w:pPr>
      <w:tabs>
        <w:tab w:val="right" w:pos="3180"/>
      </w:tabs>
      <w:spacing w:before="0"/>
      <w:ind w:left="3460" w:hanging="1320"/>
    </w:pPr>
  </w:style>
  <w:style w:type="paragraph" w:customStyle="1" w:styleId="aNoteBulletann">
    <w:name w:val="aNoteBulletann"/>
    <w:basedOn w:val="aNotess"/>
    <w:rsid w:val="00A831E3"/>
    <w:pPr>
      <w:tabs>
        <w:tab w:val="left" w:pos="2200"/>
      </w:tabs>
      <w:spacing w:before="0"/>
      <w:ind w:left="0" w:firstLine="0"/>
    </w:pPr>
  </w:style>
  <w:style w:type="paragraph" w:customStyle="1" w:styleId="aNoteBulletparann">
    <w:name w:val="aNoteBulletparann"/>
    <w:basedOn w:val="aNotepar"/>
    <w:rsid w:val="00A831E3"/>
    <w:pPr>
      <w:tabs>
        <w:tab w:val="left" w:pos="2700"/>
      </w:tabs>
      <w:spacing w:before="0"/>
      <w:ind w:left="0" w:firstLine="0"/>
    </w:pPr>
  </w:style>
  <w:style w:type="paragraph" w:customStyle="1" w:styleId="aNoteBulletsubpar">
    <w:name w:val="aNoteBulletsubpar"/>
    <w:basedOn w:val="aNotesubpar"/>
    <w:rsid w:val="00A831E3"/>
    <w:pPr>
      <w:numPr>
        <w:numId w:val="2"/>
      </w:numPr>
      <w:tabs>
        <w:tab w:val="left" w:pos="3240"/>
      </w:tabs>
      <w:spacing w:before="0"/>
    </w:pPr>
  </w:style>
  <w:style w:type="paragraph" w:customStyle="1" w:styleId="aNoteBulletss">
    <w:name w:val="aNoteBulletss"/>
    <w:basedOn w:val="Normal"/>
    <w:rsid w:val="00FB4595"/>
    <w:pPr>
      <w:spacing w:before="60"/>
      <w:ind w:left="2300" w:hanging="400"/>
      <w:jc w:val="both"/>
    </w:pPr>
    <w:rPr>
      <w:sz w:val="20"/>
    </w:rPr>
  </w:style>
  <w:style w:type="paragraph" w:customStyle="1" w:styleId="aNoteBulletpar">
    <w:name w:val="aNoteBulletpar"/>
    <w:basedOn w:val="aNotepar"/>
    <w:rsid w:val="00FB4595"/>
    <w:pPr>
      <w:spacing w:before="60"/>
      <w:ind w:left="2800" w:hanging="400"/>
    </w:pPr>
  </w:style>
  <w:style w:type="paragraph" w:customStyle="1" w:styleId="aExplanBullet">
    <w:name w:val="aExplanBullet"/>
    <w:basedOn w:val="Normal"/>
    <w:rsid w:val="00FB4595"/>
    <w:pPr>
      <w:spacing w:before="140"/>
      <w:ind w:left="400" w:hanging="400"/>
      <w:jc w:val="both"/>
    </w:pPr>
    <w:rPr>
      <w:snapToGrid w:val="0"/>
      <w:sz w:val="20"/>
    </w:rPr>
  </w:style>
  <w:style w:type="paragraph" w:customStyle="1" w:styleId="AuthLaw">
    <w:name w:val="AuthLaw"/>
    <w:basedOn w:val="BillBasic"/>
    <w:rsid w:val="00A831E3"/>
    <w:rPr>
      <w:rFonts w:ascii="Arial" w:hAnsi="Arial"/>
      <w:b/>
      <w:sz w:val="20"/>
    </w:rPr>
  </w:style>
  <w:style w:type="paragraph" w:customStyle="1" w:styleId="aExamNumpar">
    <w:name w:val="aExamNumpar"/>
    <w:basedOn w:val="aExamINumss"/>
    <w:rsid w:val="00A831E3"/>
    <w:pPr>
      <w:tabs>
        <w:tab w:val="clear" w:pos="1500"/>
        <w:tab w:val="left" w:pos="2000"/>
      </w:tabs>
      <w:ind w:left="2000"/>
    </w:pPr>
  </w:style>
  <w:style w:type="paragraph" w:customStyle="1" w:styleId="Schsectionheading">
    <w:name w:val="Sch section heading"/>
    <w:basedOn w:val="BillBasic"/>
    <w:next w:val="Amain"/>
    <w:rsid w:val="00A831E3"/>
    <w:pPr>
      <w:spacing w:before="160"/>
      <w:jc w:val="left"/>
      <w:outlineLvl w:val="4"/>
    </w:pPr>
    <w:rPr>
      <w:rFonts w:ascii="Arial" w:hAnsi="Arial"/>
      <w:b/>
    </w:rPr>
  </w:style>
  <w:style w:type="paragraph" w:customStyle="1" w:styleId="SchAmain">
    <w:name w:val="Sch A main"/>
    <w:basedOn w:val="Amain"/>
    <w:rsid w:val="00FB4595"/>
  </w:style>
  <w:style w:type="paragraph" w:customStyle="1" w:styleId="SchApara">
    <w:name w:val="Sch A para"/>
    <w:basedOn w:val="Apara"/>
    <w:rsid w:val="00FB4595"/>
  </w:style>
  <w:style w:type="paragraph" w:customStyle="1" w:styleId="SchAsubpara">
    <w:name w:val="Sch A subpara"/>
    <w:basedOn w:val="Asubpara"/>
    <w:rsid w:val="00FB4595"/>
  </w:style>
  <w:style w:type="paragraph" w:customStyle="1" w:styleId="SchAsubsubpara">
    <w:name w:val="Sch A subsubpara"/>
    <w:basedOn w:val="Asubsubpara"/>
    <w:rsid w:val="00FB4595"/>
  </w:style>
  <w:style w:type="paragraph" w:customStyle="1" w:styleId="TOCOL1">
    <w:name w:val="TOCOL 1"/>
    <w:basedOn w:val="TOC1"/>
    <w:rsid w:val="00FB4595"/>
  </w:style>
  <w:style w:type="paragraph" w:customStyle="1" w:styleId="TOCOL2">
    <w:name w:val="TOCOL 2"/>
    <w:basedOn w:val="TOC2"/>
    <w:rsid w:val="00FB4595"/>
    <w:pPr>
      <w:keepNext w:val="0"/>
    </w:pPr>
  </w:style>
  <w:style w:type="paragraph" w:customStyle="1" w:styleId="TOCOL3">
    <w:name w:val="TOCOL 3"/>
    <w:basedOn w:val="TOC3"/>
    <w:rsid w:val="00FB4595"/>
    <w:pPr>
      <w:keepNext w:val="0"/>
    </w:pPr>
  </w:style>
  <w:style w:type="paragraph" w:customStyle="1" w:styleId="TOCOL4">
    <w:name w:val="TOCOL 4"/>
    <w:basedOn w:val="TOC4"/>
    <w:rsid w:val="00FB4595"/>
    <w:pPr>
      <w:keepNext w:val="0"/>
    </w:pPr>
  </w:style>
  <w:style w:type="paragraph" w:customStyle="1" w:styleId="TOCOL5">
    <w:name w:val="TOCOL 5"/>
    <w:basedOn w:val="TOC5"/>
    <w:rsid w:val="00FB4595"/>
    <w:pPr>
      <w:tabs>
        <w:tab w:val="left" w:pos="400"/>
      </w:tabs>
    </w:pPr>
  </w:style>
  <w:style w:type="paragraph" w:customStyle="1" w:styleId="TOCOL6">
    <w:name w:val="TOCOL 6"/>
    <w:basedOn w:val="TOC6"/>
    <w:rsid w:val="00FB4595"/>
    <w:pPr>
      <w:keepNext w:val="0"/>
    </w:pPr>
  </w:style>
  <w:style w:type="paragraph" w:customStyle="1" w:styleId="TOCOL7">
    <w:name w:val="TOCOL 7"/>
    <w:basedOn w:val="TOC7"/>
    <w:rsid w:val="00FB4595"/>
  </w:style>
  <w:style w:type="paragraph" w:customStyle="1" w:styleId="TOCOL8">
    <w:name w:val="TOCOL 8"/>
    <w:basedOn w:val="TOC8"/>
    <w:rsid w:val="00FB4595"/>
  </w:style>
  <w:style w:type="paragraph" w:customStyle="1" w:styleId="TOCOL9">
    <w:name w:val="TOCOL 9"/>
    <w:basedOn w:val="TOC9"/>
    <w:rsid w:val="00FB4595"/>
    <w:pPr>
      <w:ind w:right="0"/>
    </w:pPr>
  </w:style>
  <w:style w:type="paragraph" w:styleId="TOC9">
    <w:name w:val="toc 9"/>
    <w:basedOn w:val="Normal"/>
    <w:next w:val="Normal"/>
    <w:autoRedefine/>
    <w:uiPriority w:val="39"/>
    <w:rsid w:val="00FB4595"/>
    <w:pPr>
      <w:ind w:left="1920" w:right="600"/>
    </w:pPr>
  </w:style>
  <w:style w:type="paragraph" w:customStyle="1" w:styleId="Billname1">
    <w:name w:val="Billname1"/>
    <w:basedOn w:val="Normal"/>
    <w:rsid w:val="00FB4595"/>
    <w:pPr>
      <w:tabs>
        <w:tab w:val="left" w:pos="2400"/>
      </w:tabs>
      <w:spacing w:before="1220"/>
    </w:pPr>
    <w:rPr>
      <w:rFonts w:ascii="Arial" w:hAnsi="Arial"/>
      <w:b/>
      <w:sz w:val="40"/>
    </w:rPr>
  </w:style>
  <w:style w:type="paragraph" w:customStyle="1" w:styleId="TableText10">
    <w:name w:val="TableText10"/>
    <w:basedOn w:val="TableText"/>
    <w:rsid w:val="00FB4595"/>
    <w:rPr>
      <w:sz w:val="20"/>
    </w:rPr>
  </w:style>
  <w:style w:type="paragraph" w:customStyle="1" w:styleId="TablePara10">
    <w:name w:val="TablePara10"/>
    <w:basedOn w:val="tablepara"/>
    <w:rsid w:val="00FB459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B459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FB4595"/>
  </w:style>
  <w:style w:type="character" w:customStyle="1" w:styleId="charPage">
    <w:name w:val="charPage"/>
    <w:basedOn w:val="DefaultParagraphFont"/>
    <w:rsid w:val="00FB4595"/>
  </w:style>
  <w:style w:type="character" w:styleId="PageNumber">
    <w:name w:val="page number"/>
    <w:basedOn w:val="DefaultParagraphFont"/>
    <w:rsid w:val="00FB4595"/>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FB4595"/>
    <w:pPr>
      <w:spacing w:before="280"/>
      <w:jc w:val="center"/>
    </w:pPr>
    <w:rPr>
      <w:rFonts w:ascii="Arial" w:hAnsi="Arial"/>
      <w:sz w:val="14"/>
    </w:rPr>
  </w:style>
  <w:style w:type="character" w:styleId="Hyperlink">
    <w:name w:val="Hyperlink"/>
    <w:basedOn w:val="DefaultParagraphFont"/>
    <w:uiPriority w:val="99"/>
    <w:unhideWhenUsed/>
    <w:rsid w:val="00FB4595"/>
    <w:rPr>
      <w:color w:val="0000FF" w:themeColor="hyperlink"/>
      <w:u w:val="single"/>
    </w:rPr>
  </w:style>
  <w:style w:type="character" w:customStyle="1" w:styleId="AmainreturnChar">
    <w:name w:val="A main return Char"/>
    <w:basedOn w:val="DefaultParagraphFont"/>
    <w:link w:val="Amainreturn"/>
    <w:rsid w:val="007B5AD8"/>
    <w:rPr>
      <w:sz w:val="24"/>
      <w:lang w:eastAsia="en-US"/>
    </w:rPr>
  </w:style>
  <w:style w:type="character" w:customStyle="1" w:styleId="AparaChar">
    <w:name w:val="A para Char"/>
    <w:basedOn w:val="DefaultParagraphFont"/>
    <w:link w:val="Apara"/>
    <w:locked/>
    <w:rsid w:val="00887F8E"/>
    <w:rPr>
      <w:sz w:val="24"/>
      <w:lang w:eastAsia="en-US"/>
    </w:rPr>
  </w:style>
  <w:style w:type="character" w:customStyle="1" w:styleId="AH2PartChar">
    <w:name w:val="A H2 Part Char"/>
    <w:basedOn w:val="DefaultParagraphFont"/>
    <w:link w:val="AH2Part"/>
    <w:locked/>
    <w:rsid w:val="00887F8E"/>
    <w:rPr>
      <w:rFonts w:ascii="Arial" w:hAnsi="Arial"/>
      <w:b/>
      <w:sz w:val="32"/>
      <w:lang w:eastAsia="en-US"/>
    </w:rPr>
  </w:style>
  <w:style w:type="character" w:customStyle="1" w:styleId="AH5SecChar">
    <w:name w:val="A H5 Sec Char"/>
    <w:basedOn w:val="DefaultParagraphFont"/>
    <w:link w:val="AH5Sec"/>
    <w:locked/>
    <w:rsid w:val="00887F8E"/>
    <w:rPr>
      <w:rFonts w:ascii="Arial" w:hAnsi="Arial"/>
      <w:b/>
      <w:sz w:val="24"/>
      <w:lang w:eastAsia="en-US"/>
    </w:rPr>
  </w:style>
  <w:style w:type="character" w:customStyle="1" w:styleId="aDefChar">
    <w:name w:val="aDef Char"/>
    <w:basedOn w:val="DefaultParagraphFont"/>
    <w:link w:val="aDef"/>
    <w:locked/>
    <w:rsid w:val="00FE4433"/>
    <w:rPr>
      <w:sz w:val="24"/>
      <w:lang w:eastAsia="en-US"/>
    </w:rPr>
  </w:style>
  <w:style w:type="character" w:styleId="FootnoteReference">
    <w:name w:val="footnote reference"/>
    <w:basedOn w:val="DefaultParagraphFont"/>
    <w:semiHidden/>
    <w:rsid w:val="00175006"/>
    <w:rPr>
      <w:rFonts w:cs="Times New Roman"/>
      <w:vertAlign w:val="superscript"/>
    </w:rPr>
  </w:style>
  <w:style w:type="paragraph" w:styleId="ListParagraph">
    <w:name w:val="List Paragraph"/>
    <w:basedOn w:val="Normal"/>
    <w:uiPriority w:val="34"/>
    <w:qFormat/>
    <w:rsid w:val="00FE46D4"/>
    <w:pPr>
      <w:ind w:left="720"/>
      <w:contextualSpacing/>
    </w:pPr>
  </w:style>
  <w:style w:type="paragraph" w:styleId="BalloonText">
    <w:name w:val="Balloon Text"/>
    <w:basedOn w:val="Normal"/>
    <w:link w:val="BalloonTextChar"/>
    <w:uiPriority w:val="99"/>
    <w:unhideWhenUsed/>
    <w:rsid w:val="00FB4595"/>
    <w:rPr>
      <w:rFonts w:ascii="Tahoma" w:hAnsi="Tahoma" w:cs="Tahoma"/>
      <w:sz w:val="16"/>
      <w:szCs w:val="16"/>
    </w:rPr>
  </w:style>
  <w:style w:type="character" w:customStyle="1" w:styleId="BalloonTextChar">
    <w:name w:val="Balloon Text Char"/>
    <w:basedOn w:val="DefaultParagraphFont"/>
    <w:link w:val="BalloonText"/>
    <w:uiPriority w:val="99"/>
    <w:rsid w:val="00FB4595"/>
    <w:rPr>
      <w:rFonts w:ascii="Tahoma" w:hAnsi="Tahoma" w:cs="Tahoma"/>
      <w:sz w:val="16"/>
      <w:szCs w:val="16"/>
      <w:lang w:eastAsia="en-US"/>
    </w:rPr>
  </w:style>
  <w:style w:type="character" w:customStyle="1" w:styleId="FooterChar">
    <w:name w:val="Footer Char"/>
    <w:basedOn w:val="DefaultParagraphFont"/>
    <w:link w:val="Footer"/>
    <w:rsid w:val="00FB4595"/>
    <w:rPr>
      <w:rFonts w:ascii="Arial" w:hAnsi="Arial"/>
      <w:sz w:val="18"/>
      <w:lang w:eastAsia="en-US"/>
    </w:rPr>
  </w:style>
  <w:style w:type="character" w:customStyle="1" w:styleId="HeaderChar">
    <w:name w:val="Header Char"/>
    <w:basedOn w:val="DefaultParagraphFont"/>
    <w:link w:val="Header"/>
    <w:rsid w:val="007667AB"/>
    <w:rPr>
      <w:sz w:val="24"/>
      <w:lang w:eastAsia="en-US"/>
    </w:rPr>
  </w:style>
  <w:style w:type="character" w:customStyle="1" w:styleId="aNoteChar">
    <w:name w:val="aNote Char"/>
    <w:basedOn w:val="DefaultParagraphFont"/>
    <w:link w:val="aNote"/>
    <w:locked/>
    <w:rsid w:val="00450357"/>
    <w:rPr>
      <w:lang w:eastAsia="en-US"/>
    </w:rPr>
  </w:style>
  <w:style w:type="paragraph" w:customStyle="1" w:styleId="FooterInfoCentre">
    <w:name w:val="FooterInfoCentre"/>
    <w:basedOn w:val="FooterInfo"/>
    <w:rsid w:val="00FB4595"/>
    <w:pPr>
      <w:spacing w:before="60"/>
      <w:jc w:val="center"/>
    </w:pPr>
  </w:style>
  <w:style w:type="paragraph" w:customStyle="1" w:styleId="00Spine">
    <w:name w:val="00Spine"/>
    <w:basedOn w:val="Normal"/>
    <w:rsid w:val="00FB4595"/>
  </w:style>
  <w:style w:type="paragraph" w:customStyle="1" w:styleId="05Endnote0">
    <w:name w:val="05Endnote"/>
    <w:basedOn w:val="Normal"/>
    <w:rsid w:val="00FB4595"/>
  </w:style>
  <w:style w:type="paragraph" w:customStyle="1" w:styleId="06Copyright">
    <w:name w:val="06Copyright"/>
    <w:basedOn w:val="Normal"/>
    <w:rsid w:val="00FB4595"/>
  </w:style>
  <w:style w:type="paragraph" w:customStyle="1" w:styleId="RepubNo">
    <w:name w:val="RepubNo"/>
    <w:basedOn w:val="BillBasicHeading"/>
    <w:rsid w:val="00FB4595"/>
    <w:pPr>
      <w:keepNext w:val="0"/>
      <w:spacing w:before="600"/>
      <w:jc w:val="both"/>
    </w:pPr>
    <w:rPr>
      <w:sz w:val="26"/>
    </w:rPr>
  </w:style>
  <w:style w:type="paragraph" w:customStyle="1" w:styleId="EffectiveDate">
    <w:name w:val="EffectiveDate"/>
    <w:basedOn w:val="Normal"/>
    <w:rsid w:val="00FB4595"/>
    <w:pPr>
      <w:spacing w:before="120"/>
    </w:pPr>
    <w:rPr>
      <w:rFonts w:ascii="Arial" w:hAnsi="Arial"/>
      <w:b/>
      <w:sz w:val="26"/>
    </w:rPr>
  </w:style>
  <w:style w:type="paragraph" w:customStyle="1" w:styleId="CoverInForce">
    <w:name w:val="CoverInForce"/>
    <w:basedOn w:val="BillBasicHeading"/>
    <w:rsid w:val="00FB4595"/>
    <w:pPr>
      <w:keepNext w:val="0"/>
      <w:spacing w:before="400"/>
    </w:pPr>
    <w:rPr>
      <w:b w:val="0"/>
    </w:rPr>
  </w:style>
  <w:style w:type="paragraph" w:customStyle="1" w:styleId="CoverHeading">
    <w:name w:val="CoverHeading"/>
    <w:basedOn w:val="Normal"/>
    <w:rsid w:val="00FB4595"/>
    <w:rPr>
      <w:rFonts w:ascii="Arial" w:hAnsi="Arial"/>
      <w:b/>
    </w:rPr>
  </w:style>
  <w:style w:type="paragraph" w:customStyle="1" w:styleId="CoverSubHdg">
    <w:name w:val="CoverSubHdg"/>
    <w:basedOn w:val="CoverHeading"/>
    <w:rsid w:val="00FB4595"/>
    <w:pPr>
      <w:spacing w:before="120"/>
    </w:pPr>
    <w:rPr>
      <w:sz w:val="20"/>
    </w:rPr>
  </w:style>
  <w:style w:type="paragraph" w:customStyle="1" w:styleId="CoverActName">
    <w:name w:val="CoverActName"/>
    <w:basedOn w:val="BillBasicHeading"/>
    <w:rsid w:val="00FB4595"/>
    <w:pPr>
      <w:keepNext w:val="0"/>
      <w:spacing w:before="260"/>
    </w:pPr>
  </w:style>
  <w:style w:type="paragraph" w:customStyle="1" w:styleId="CoverText">
    <w:name w:val="CoverText"/>
    <w:basedOn w:val="Normal"/>
    <w:uiPriority w:val="99"/>
    <w:rsid w:val="00FB4595"/>
    <w:pPr>
      <w:spacing w:before="100"/>
      <w:jc w:val="both"/>
    </w:pPr>
    <w:rPr>
      <w:sz w:val="20"/>
    </w:rPr>
  </w:style>
  <w:style w:type="paragraph" w:customStyle="1" w:styleId="CoverTextPara">
    <w:name w:val="CoverTextPara"/>
    <w:basedOn w:val="CoverText"/>
    <w:rsid w:val="00FB4595"/>
    <w:pPr>
      <w:tabs>
        <w:tab w:val="right" w:pos="600"/>
        <w:tab w:val="left" w:pos="840"/>
      </w:tabs>
      <w:ind w:left="840" w:hanging="840"/>
    </w:pPr>
  </w:style>
  <w:style w:type="paragraph" w:customStyle="1" w:styleId="AH1ChapterSymb">
    <w:name w:val="A H1 Chapter Symb"/>
    <w:basedOn w:val="AH1Chapter"/>
    <w:next w:val="AH2Part"/>
    <w:rsid w:val="00FB4595"/>
    <w:pPr>
      <w:tabs>
        <w:tab w:val="clear" w:pos="2600"/>
        <w:tab w:val="left" w:pos="0"/>
      </w:tabs>
      <w:ind w:left="2480" w:hanging="2960"/>
    </w:pPr>
  </w:style>
  <w:style w:type="paragraph" w:customStyle="1" w:styleId="AH2PartSymb">
    <w:name w:val="A H2 Part Symb"/>
    <w:basedOn w:val="AH2Part"/>
    <w:next w:val="AH3Div"/>
    <w:rsid w:val="00FB4595"/>
    <w:pPr>
      <w:tabs>
        <w:tab w:val="clear" w:pos="2600"/>
        <w:tab w:val="left" w:pos="0"/>
      </w:tabs>
      <w:ind w:left="2480" w:hanging="2960"/>
    </w:pPr>
  </w:style>
  <w:style w:type="paragraph" w:customStyle="1" w:styleId="AH3DivSymb">
    <w:name w:val="A H3 Div Symb"/>
    <w:basedOn w:val="AH3Div"/>
    <w:next w:val="AH5Sec"/>
    <w:rsid w:val="00FB4595"/>
    <w:pPr>
      <w:tabs>
        <w:tab w:val="clear" w:pos="2600"/>
        <w:tab w:val="left" w:pos="0"/>
      </w:tabs>
      <w:ind w:left="2480" w:hanging="2960"/>
    </w:pPr>
  </w:style>
  <w:style w:type="paragraph" w:customStyle="1" w:styleId="AH4SubDivSymb">
    <w:name w:val="A H4 SubDiv Symb"/>
    <w:basedOn w:val="AH4SubDiv"/>
    <w:next w:val="AH5Sec"/>
    <w:rsid w:val="00FB4595"/>
    <w:pPr>
      <w:tabs>
        <w:tab w:val="clear" w:pos="2600"/>
        <w:tab w:val="left" w:pos="0"/>
      </w:tabs>
      <w:ind w:left="2480" w:hanging="2960"/>
    </w:pPr>
  </w:style>
  <w:style w:type="paragraph" w:customStyle="1" w:styleId="AH5SecSymb">
    <w:name w:val="A H5 Sec Symb"/>
    <w:basedOn w:val="AH5Sec"/>
    <w:next w:val="Amain"/>
    <w:rsid w:val="00FB4595"/>
    <w:pPr>
      <w:tabs>
        <w:tab w:val="clear" w:pos="1100"/>
        <w:tab w:val="left" w:pos="0"/>
      </w:tabs>
      <w:ind w:hanging="1580"/>
    </w:pPr>
  </w:style>
  <w:style w:type="paragraph" w:customStyle="1" w:styleId="AmainSymb">
    <w:name w:val="A main Symb"/>
    <w:basedOn w:val="Amain"/>
    <w:rsid w:val="00FB4595"/>
    <w:pPr>
      <w:tabs>
        <w:tab w:val="right" w:pos="480"/>
      </w:tabs>
      <w:ind w:left="1120" w:hanging="1600"/>
    </w:pPr>
  </w:style>
  <w:style w:type="paragraph" w:customStyle="1" w:styleId="AparaSymb">
    <w:name w:val="A para Symb"/>
    <w:basedOn w:val="Apara"/>
    <w:rsid w:val="00FB4595"/>
    <w:pPr>
      <w:tabs>
        <w:tab w:val="right" w:pos="0"/>
      </w:tabs>
      <w:ind w:hanging="2080"/>
    </w:pPr>
  </w:style>
  <w:style w:type="paragraph" w:customStyle="1" w:styleId="Assectheading">
    <w:name w:val="A ssect heading"/>
    <w:basedOn w:val="Amain"/>
    <w:rsid w:val="00FB4595"/>
    <w:pPr>
      <w:keepNext/>
      <w:tabs>
        <w:tab w:val="clear" w:pos="900"/>
        <w:tab w:val="clear" w:pos="1100"/>
      </w:tabs>
      <w:spacing w:before="300"/>
      <w:ind w:left="0" w:firstLine="0"/>
      <w:outlineLvl w:val="9"/>
    </w:pPr>
    <w:rPr>
      <w:i/>
    </w:rPr>
  </w:style>
  <w:style w:type="paragraph" w:customStyle="1" w:styleId="AsubparaSymb">
    <w:name w:val="A subpara Symb"/>
    <w:basedOn w:val="Asubpara"/>
    <w:rsid w:val="00FB4595"/>
    <w:pPr>
      <w:tabs>
        <w:tab w:val="left" w:pos="0"/>
      </w:tabs>
      <w:ind w:left="1620"/>
    </w:pPr>
  </w:style>
  <w:style w:type="paragraph" w:customStyle="1" w:styleId="Actdetails">
    <w:name w:val="Act details"/>
    <w:basedOn w:val="Normal"/>
    <w:rsid w:val="00FB4595"/>
    <w:pPr>
      <w:spacing w:before="20"/>
      <w:ind w:left="1400"/>
    </w:pPr>
    <w:rPr>
      <w:rFonts w:ascii="Arial" w:hAnsi="Arial"/>
      <w:sz w:val="20"/>
    </w:rPr>
  </w:style>
  <w:style w:type="paragraph" w:customStyle="1" w:styleId="AmdtsEntriesDefL2">
    <w:name w:val="AmdtsEntriesDefL2"/>
    <w:basedOn w:val="Normal"/>
    <w:rsid w:val="00FB4595"/>
    <w:pPr>
      <w:tabs>
        <w:tab w:val="left" w:pos="3000"/>
      </w:tabs>
      <w:ind w:left="3100" w:hanging="2000"/>
    </w:pPr>
    <w:rPr>
      <w:rFonts w:ascii="Arial" w:hAnsi="Arial"/>
      <w:sz w:val="18"/>
    </w:rPr>
  </w:style>
  <w:style w:type="paragraph" w:customStyle="1" w:styleId="AmdtsEntries">
    <w:name w:val="AmdtsEntries"/>
    <w:basedOn w:val="BillBasicHeading"/>
    <w:rsid w:val="00FB459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FB4595"/>
    <w:pPr>
      <w:tabs>
        <w:tab w:val="clear" w:pos="2600"/>
      </w:tabs>
      <w:spacing w:before="120"/>
      <w:ind w:left="1100"/>
    </w:pPr>
    <w:rPr>
      <w:sz w:val="18"/>
    </w:rPr>
  </w:style>
  <w:style w:type="paragraph" w:customStyle="1" w:styleId="Asamby">
    <w:name w:val="As am by"/>
    <w:basedOn w:val="Normal"/>
    <w:next w:val="Normal"/>
    <w:rsid w:val="00FB4595"/>
    <w:pPr>
      <w:spacing w:before="240"/>
      <w:ind w:left="1100"/>
    </w:pPr>
    <w:rPr>
      <w:rFonts w:ascii="Arial" w:hAnsi="Arial"/>
      <w:sz w:val="20"/>
    </w:rPr>
  </w:style>
  <w:style w:type="character" w:customStyle="1" w:styleId="charSymb">
    <w:name w:val="charSymb"/>
    <w:basedOn w:val="DefaultParagraphFont"/>
    <w:rsid w:val="00FB4595"/>
    <w:rPr>
      <w:rFonts w:ascii="Arial" w:hAnsi="Arial"/>
      <w:sz w:val="24"/>
      <w:bdr w:val="single" w:sz="4" w:space="0" w:color="auto"/>
    </w:rPr>
  </w:style>
  <w:style w:type="character" w:customStyle="1" w:styleId="charTableNo">
    <w:name w:val="charTableNo"/>
    <w:basedOn w:val="DefaultParagraphFont"/>
    <w:rsid w:val="00FB4595"/>
  </w:style>
  <w:style w:type="character" w:customStyle="1" w:styleId="charTableText">
    <w:name w:val="charTableText"/>
    <w:basedOn w:val="DefaultParagraphFont"/>
    <w:rsid w:val="00FB4595"/>
  </w:style>
  <w:style w:type="paragraph" w:customStyle="1" w:styleId="Dict-HeadingSymb">
    <w:name w:val="Dict-Heading Symb"/>
    <w:basedOn w:val="Dict-Heading"/>
    <w:rsid w:val="00FB4595"/>
    <w:pPr>
      <w:tabs>
        <w:tab w:val="left" w:pos="0"/>
      </w:tabs>
      <w:ind w:left="2480" w:hanging="2960"/>
    </w:pPr>
  </w:style>
  <w:style w:type="paragraph" w:customStyle="1" w:styleId="EarlierRepubEntries">
    <w:name w:val="EarlierRepubEntries"/>
    <w:basedOn w:val="Normal"/>
    <w:rsid w:val="00FB4595"/>
    <w:pPr>
      <w:spacing w:before="60" w:after="60"/>
    </w:pPr>
    <w:rPr>
      <w:rFonts w:ascii="Arial" w:hAnsi="Arial"/>
      <w:sz w:val="18"/>
    </w:rPr>
  </w:style>
  <w:style w:type="paragraph" w:customStyle="1" w:styleId="EarlierRepubHdg">
    <w:name w:val="EarlierRepubHdg"/>
    <w:basedOn w:val="Normal"/>
    <w:rsid w:val="00FB4595"/>
    <w:pPr>
      <w:keepNext/>
    </w:pPr>
    <w:rPr>
      <w:rFonts w:ascii="Arial" w:hAnsi="Arial"/>
      <w:b/>
      <w:sz w:val="20"/>
    </w:rPr>
  </w:style>
  <w:style w:type="paragraph" w:customStyle="1" w:styleId="Endnote20">
    <w:name w:val="Endnote2"/>
    <w:basedOn w:val="Normal"/>
    <w:rsid w:val="00FB4595"/>
    <w:pPr>
      <w:keepNext/>
      <w:tabs>
        <w:tab w:val="left" w:pos="1100"/>
      </w:tabs>
      <w:spacing w:before="360"/>
    </w:pPr>
    <w:rPr>
      <w:rFonts w:ascii="Arial" w:hAnsi="Arial"/>
      <w:b/>
    </w:rPr>
  </w:style>
  <w:style w:type="paragraph" w:customStyle="1" w:styleId="Endnote3">
    <w:name w:val="Endnote3"/>
    <w:basedOn w:val="Normal"/>
    <w:rsid w:val="00FB459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FB459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FB4595"/>
    <w:pPr>
      <w:spacing w:before="60"/>
      <w:ind w:left="1100"/>
      <w:jc w:val="both"/>
    </w:pPr>
    <w:rPr>
      <w:sz w:val="20"/>
    </w:rPr>
  </w:style>
  <w:style w:type="paragraph" w:customStyle="1" w:styleId="EndNoteParas">
    <w:name w:val="EndNoteParas"/>
    <w:basedOn w:val="EndNoteTextEPS"/>
    <w:rsid w:val="00FB4595"/>
    <w:pPr>
      <w:tabs>
        <w:tab w:val="right" w:pos="1432"/>
      </w:tabs>
      <w:ind w:left="1840" w:hanging="1840"/>
    </w:pPr>
  </w:style>
  <w:style w:type="paragraph" w:customStyle="1" w:styleId="EndnotesAbbrev">
    <w:name w:val="EndnotesAbbrev"/>
    <w:basedOn w:val="Normal"/>
    <w:rsid w:val="00FB4595"/>
    <w:pPr>
      <w:spacing w:before="20"/>
    </w:pPr>
    <w:rPr>
      <w:rFonts w:ascii="Arial" w:hAnsi="Arial"/>
      <w:color w:val="000000"/>
      <w:sz w:val="16"/>
    </w:rPr>
  </w:style>
  <w:style w:type="paragraph" w:customStyle="1" w:styleId="EPSCoverTop">
    <w:name w:val="EPSCoverTop"/>
    <w:basedOn w:val="Normal"/>
    <w:rsid w:val="00FB4595"/>
    <w:pPr>
      <w:jc w:val="right"/>
    </w:pPr>
    <w:rPr>
      <w:rFonts w:ascii="Arial" w:hAnsi="Arial"/>
      <w:sz w:val="20"/>
    </w:rPr>
  </w:style>
  <w:style w:type="paragraph" w:customStyle="1" w:styleId="LegHistNote">
    <w:name w:val="LegHistNote"/>
    <w:basedOn w:val="Actdetails"/>
    <w:rsid w:val="00FB4595"/>
    <w:pPr>
      <w:spacing w:before="60"/>
      <w:ind w:left="2700" w:right="-60" w:hanging="1300"/>
    </w:pPr>
    <w:rPr>
      <w:sz w:val="18"/>
    </w:rPr>
  </w:style>
  <w:style w:type="paragraph" w:customStyle="1" w:styleId="LongTitleSymb">
    <w:name w:val="LongTitleSymb"/>
    <w:basedOn w:val="LongTitle"/>
    <w:rsid w:val="00FB4595"/>
    <w:pPr>
      <w:ind w:hanging="480"/>
    </w:pPr>
  </w:style>
  <w:style w:type="paragraph" w:styleId="MacroText">
    <w:name w:val="macro"/>
    <w:link w:val="MacroTextChar"/>
    <w:rsid w:val="00FB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337BA6"/>
    <w:rPr>
      <w:rFonts w:ascii="Courier New" w:hAnsi="Courier New" w:cs="Courier New"/>
      <w:lang w:eastAsia="en-US"/>
    </w:rPr>
  </w:style>
  <w:style w:type="paragraph" w:customStyle="1" w:styleId="ModaNote">
    <w:name w:val="Mod aNote"/>
    <w:basedOn w:val="aNote"/>
    <w:rsid w:val="00FB4595"/>
    <w:pPr>
      <w:tabs>
        <w:tab w:val="left" w:pos="2600"/>
      </w:tabs>
      <w:ind w:left="2600"/>
    </w:pPr>
  </w:style>
  <w:style w:type="paragraph" w:customStyle="1" w:styleId="ModH1Chapter">
    <w:name w:val="Mod H1 Chapter"/>
    <w:basedOn w:val="IH1Chap"/>
    <w:rsid w:val="00FB4595"/>
    <w:pPr>
      <w:tabs>
        <w:tab w:val="clear" w:pos="2600"/>
        <w:tab w:val="left" w:pos="3300"/>
      </w:tabs>
      <w:ind w:left="3300"/>
    </w:pPr>
  </w:style>
  <w:style w:type="paragraph" w:customStyle="1" w:styleId="ModH2Part">
    <w:name w:val="Mod H2 Part"/>
    <w:basedOn w:val="IH2Part"/>
    <w:rsid w:val="00FB4595"/>
    <w:pPr>
      <w:tabs>
        <w:tab w:val="clear" w:pos="2600"/>
        <w:tab w:val="left" w:pos="3300"/>
      </w:tabs>
      <w:ind w:left="3300"/>
    </w:pPr>
  </w:style>
  <w:style w:type="paragraph" w:customStyle="1" w:styleId="ModH3Div">
    <w:name w:val="Mod H3 Div"/>
    <w:basedOn w:val="IH3Div"/>
    <w:rsid w:val="00FB4595"/>
    <w:pPr>
      <w:tabs>
        <w:tab w:val="clear" w:pos="2600"/>
        <w:tab w:val="left" w:pos="3300"/>
      </w:tabs>
      <w:ind w:left="3300"/>
    </w:pPr>
  </w:style>
  <w:style w:type="paragraph" w:customStyle="1" w:styleId="ModH4SubDiv">
    <w:name w:val="Mod H4 SubDiv"/>
    <w:basedOn w:val="IH4SubDiv"/>
    <w:rsid w:val="00FB4595"/>
    <w:pPr>
      <w:tabs>
        <w:tab w:val="clear" w:pos="2600"/>
        <w:tab w:val="left" w:pos="3300"/>
      </w:tabs>
      <w:ind w:left="3300"/>
    </w:pPr>
  </w:style>
  <w:style w:type="paragraph" w:customStyle="1" w:styleId="ModH5Sec">
    <w:name w:val="Mod H5 Sec"/>
    <w:basedOn w:val="IH5Sec"/>
    <w:rsid w:val="00FB4595"/>
    <w:pPr>
      <w:tabs>
        <w:tab w:val="clear" w:pos="1100"/>
        <w:tab w:val="left" w:pos="1800"/>
      </w:tabs>
      <w:ind w:left="2200"/>
    </w:pPr>
  </w:style>
  <w:style w:type="paragraph" w:customStyle="1" w:styleId="Modmain">
    <w:name w:val="Mod main"/>
    <w:basedOn w:val="Amain"/>
    <w:rsid w:val="00FB4595"/>
    <w:pPr>
      <w:tabs>
        <w:tab w:val="clear" w:pos="900"/>
        <w:tab w:val="clear" w:pos="1100"/>
        <w:tab w:val="right" w:pos="1600"/>
        <w:tab w:val="left" w:pos="1800"/>
      </w:tabs>
      <w:ind w:left="2200"/>
    </w:pPr>
  </w:style>
  <w:style w:type="paragraph" w:customStyle="1" w:styleId="Modmainreturn">
    <w:name w:val="Mod main return"/>
    <w:basedOn w:val="Amainreturn"/>
    <w:rsid w:val="00FB4595"/>
    <w:pPr>
      <w:ind w:left="1800"/>
    </w:pPr>
  </w:style>
  <w:style w:type="paragraph" w:customStyle="1" w:styleId="ModNote">
    <w:name w:val="Mod Note"/>
    <w:basedOn w:val="aNote"/>
    <w:rsid w:val="00FB4595"/>
    <w:pPr>
      <w:tabs>
        <w:tab w:val="left" w:pos="2600"/>
      </w:tabs>
      <w:ind w:left="2600"/>
    </w:pPr>
  </w:style>
  <w:style w:type="paragraph" w:customStyle="1" w:styleId="Modpara">
    <w:name w:val="Mod para"/>
    <w:basedOn w:val="BillBasic"/>
    <w:rsid w:val="00FB4595"/>
    <w:pPr>
      <w:tabs>
        <w:tab w:val="right" w:pos="2100"/>
        <w:tab w:val="left" w:pos="2300"/>
      </w:tabs>
      <w:ind w:left="2700" w:hanging="1600"/>
      <w:outlineLvl w:val="6"/>
    </w:pPr>
  </w:style>
  <w:style w:type="paragraph" w:customStyle="1" w:styleId="Modparareturn">
    <w:name w:val="Mod para return"/>
    <w:basedOn w:val="Aparareturn"/>
    <w:rsid w:val="00FB4595"/>
    <w:pPr>
      <w:ind w:left="2300"/>
    </w:pPr>
  </w:style>
  <w:style w:type="paragraph" w:customStyle="1" w:styleId="Modref">
    <w:name w:val="Mod ref"/>
    <w:basedOn w:val="ref"/>
    <w:rsid w:val="00FB4595"/>
    <w:pPr>
      <w:ind w:left="1100"/>
    </w:pPr>
  </w:style>
  <w:style w:type="paragraph" w:customStyle="1" w:styleId="Modsubpara">
    <w:name w:val="Mod subpara"/>
    <w:basedOn w:val="Asubpara"/>
    <w:rsid w:val="00FB4595"/>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FB4595"/>
    <w:pPr>
      <w:ind w:left="3040"/>
    </w:pPr>
  </w:style>
  <w:style w:type="paragraph" w:customStyle="1" w:styleId="Modsubsubpara">
    <w:name w:val="Mod subsubpara"/>
    <w:basedOn w:val="Asubsubpara"/>
    <w:rsid w:val="00FB459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FB4595"/>
    <w:pPr>
      <w:keepNext/>
      <w:spacing w:before="180"/>
      <w:ind w:left="1100"/>
    </w:pPr>
    <w:rPr>
      <w:rFonts w:ascii="Arial" w:hAnsi="Arial"/>
      <w:b/>
      <w:sz w:val="20"/>
    </w:rPr>
  </w:style>
  <w:style w:type="paragraph" w:customStyle="1" w:styleId="NewReg">
    <w:name w:val="New Reg"/>
    <w:basedOn w:val="NewAct"/>
    <w:next w:val="Actdetails"/>
    <w:rsid w:val="00FB4595"/>
  </w:style>
  <w:style w:type="paragraph" w:customStyle="1" w:styleId="RenumProvEntries">
    <w:name w:val="RenumProvEntries"/>
    <w:basedOn w:val="Normal"/>
    <w:rsid w:val="00FB4595"/>
    <w:pPr>
      <w:spacing w:before="60"/>
    </w:pPr>
    <w:rPr>
      <w:rFonts w:ascii="Arial" w:hAnsi="Arial"/>
      <w:sz w:val="20"/>
    </w:rPr>
  </w:style>
  <w:style w:type="paragraph" w:customStyle="1" w:styleId="RenumProvHdg">
    <w:name w:val="RenumProvHdg"/>
    <w:basedOn w:val="Normal"/>
    <w:rsid w:val="00FB4595"/>
    <w:rPr>
      <w:rFonts w:ascii="Arial" w:hAnsi="Arial"/>
      <w:b/>
      <w:sz w:val="22"/>
    </w:rPr>
  </w:style>
  <w:style w:type="paragraph" w:customStyle="1" w:styleId="RenumProvHeader">
    <w:name w:val="RenumProvHeader"/>
    <w:basedOn w:val="Normal"/>
    <w:rsid w:val="00FB4595"/>
    <w:rPr>
      <w:rFonts w:ascii="Arial" w:hAnsi="Arial"/>
      <w:b/>
      <w:sz w:val="22"/>
    </w:rPr>
  </w:style>
  <w:style w:type="paragraph" w:customStyle="1" w:styleId="RenumProvSubsectEntries">
    <w:name w:val="RenumProvSubsectEntries"/>
    <w:basedOn w:val="RenumProvEntries"/>
    <w:rsid w:val="00FB4595"/>
    <w:pPr>
      <w:ind w:left="252"/>
    </w:pPr>
  </w:style>
  <w:style w:type="paragraph" w:customStyle="1" w:styleId="RenumTableHdg">
    <w:name w:val="RenumTableHdg"/>
    <w:basedOn w:val="Normal"/>
    <w:rsid w:val="00FB4595"/>
    <w:pPr>
      <w:spacing w:before="120"/>
    </w:pPr>
    <w:rPr>
      <w:rFonts w:ascii="Arial" w:hAnsi="Arial"/>
      <w:b/>
      <w:sz w:val="20"/>
    </w:rPr>
  </w:style>
  <w:style w:type="paragraph" w:customStyle="1" w:styleId="SchclauseheadingSymb">
    <w:name w:val="Sch clause heading Symb"/>
    <w:basedOn w:val="Schclauseheading"/>
    <w:rsid w:val="00FB4595"/>
    <w:pPr>
      <w:tabs>
        <w:tab w:val="left" w:pos="0"/>
      </w:tabs>
      <w:ind w:left="980" w:hanging="1460"/>
    </w:pPr>
  </w:style>
  <w:style w:type="paragraph" w:customStyle="1" w:styleId="SchSubClause">
    <w:name w:val="Sch SubClause"/>
    <w:basedOn w:val="Schclauseheading"/>
    <w:rsid w:val="00FB4595"/>
    <w:rPr>
      <w:b w:val="0"/>
    </w:rPr>
  </w:style>
  <w:style w:type="paragraph" w:customStyle="1" w:styleId="Sched-FormSymb">
    <w:name w:val="Sched-Form Symb"/>
    <w:basedOn w:val="Sched-Form"/>
    <w:rsid w:val="00FB4595"/>
    <w:pPr>
      <w:tabs>
        <w:tab w:val="left" w:pos="0"/>
      </w:tabs>
      <w:ind w:left="2480" w:hanging="2960"/>
    </w:pPr>
  </w:style>
  <w:style w:type="paragraph" w:customStyle="1" w:styleId="Sched-Form-18Space">
    <w:name w:val="Sched-Form-18Space"/>
    <w:basedOn w:val="Normal"/>
    <w:rsid w:val="00FB4595"/>
    <w:pPr>
      <w:spacing w:before="360" w:after="60"/>
    </w:pPr>
    <w:rPr>
      <w:sz w:val="22"/>
    </w:rPr>
  </w:style>
  <w:style w:type="paragraph" w:customStyle="1" w:styleId="Sched-headingSymb">
    <w:name w:val="Sched-heading Symb"/>
    <w:basedOn w:val="Sched-heading"/>
    <w:rsid w:val="00FB4595"/>
    <w:pPr>
      <w:tabs>
        <w:tab w:val="left" w:pos="0"/>
      </w:tabs>
      <w:ind w:left="2480" w:hanging="2960"/>
    </w:pPr>
  </w:style>
  <w:style w:type="paragraph" w:customStyle="1" w:styleId="Sched-PartSymb">
    <w:name w:val="Sched-Part Symb"/>
    <w:basedOn w:val="Sched-Part"/>
    <w:rsid w:val="00FB4595"/>
    <w:pPr>
      <w:tabs>
        <w:tab w:val="left" w:pos="0"/>
      </w:tabs>
      <w:ind w:left="2480" w:hanging="2960"/>
    </w:pPr>
  </w:style>
  <w:style w:type="paragraph" w:styleId="Subtitle">
    <w:name w:val="Subtitle"/>
    <w:basedOn w:val="Normal"/>
    <w:link w:val="SubtitleChar"/>
    <w:qFormat/>
    <w:rsid w:val="00FB4595"/>
    <w:pPr>
      <w:spacing w:after="60"/>
      <w:jc w:val="center"/>
      <w:outlineLvl w:val="1"/>
    </w:pPr>
    <w:rPr>
      <w:rFonts w:ascii="Arial" w:hAnsi="Arial"/>
    </w:rPr>
  </w:style>
  <w:style w:type="character" w:customStyle="1" w:styleId="SubtitleChar">
    <w:name w:val="Subtitle Char"/>
    <w:basedOn w:val="DefaultParagraphFont"/>
    <w:link w:val="Subtitle"/>
    <w:rsid w:val="00337BA6"/>
    <w:rPr>
      <w:rFonts w:ascii="Arial" w:hAnsi="Arial"/>
      <w:sz w:val="24"/>
      <w:lang w:eastAsia="en-US"/>
    </w:rPr>
  </w:style>
  <w:style w:type="paragraph" w:customStyle="1" w:styleId="TLegEntries">
    <w:name w:val="TLegEntries"/>
    <w:basedOn w:val="Normal"/>
    <w:rsid w:val="00FB459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FB4595"/>
    <w:pPr>
      <w:ind w:firstLine="0"/>
    </w:pPr>
    <w:rPr>
      <w:b/>
    </w:rPr>
  </w:style>
  <w:style w:type="paragraph" w:customStyle="1" w:styleId="EndNoteTextPub">
    <w:name w:val="EndNoteTextPub"/>
    <w:basedOn w:val="Normal"/>
    <w:rsid w:val="00FB4595"/>
    <w:pPr>
      <w:spacing w:before="60"/>
      <w:ind w:left="1100"/>
      <w:jc w:val="both"/>
    </w:pPr>
    <w:rPr>
      <w:sz w:val="20"/>
    </w:rPr>
  </w:style>
  <w:style w:type="paragraph" w:customStyle="1" w:styleId="TOC10">
    <w:name w:val="TOC 10"/>
    <w:basedOn w:val="TOC5"/>
    <w:rsid w:val="00FB4595"/>
    <w:rPr>
      <w:szCs w:val="24"/>
    </w:rPr>
  </w:style>
  <w:style w:type="character" w:customStyle="1" w:styleId="charNotBold">
    <w:name w:val="charNotBold"/>
    <w:basedOn w:val="DefaultParagraphFont"/>
    <w:rsid w:val="00FB4595"/>
    <w:rPr>
      <w:rFonts w:ascii="Arial" w:hAnsi="Arial"/>
      <w:sz w:val="20"/>
    </w:rPr>
  </w:style>
  <w:style w:type="paragraph" w:customStyle="1" w:styleId="ShadedSchClauseSymb">
    <w:name w:val="Shaded Sch Clause Symb"/>
    <w:basedOn w:val="ShadedSchClause"/>
    <w:rsid w:val="00FB4595"/>
    <w:pPr>
      <w:tabs>
        <w:tab w:val="left" w:pos="0"/>
      </w:tabs>
      <w:ind w:left="975" w:hanging="1457"/>
    </w:pPr>
  </w:style>
  <w:style w:type="paragraph" w:customStyle="1" w:styleId="CoverTextBullet">
    <w:name w:val="CoverTextBullet"/>
    <w:basedOn w:val="CoverText"/>
    <w:qFormat/>
    <w:rsid w:val="00FB4595"/>
    <w:pPr>
      <w:numPr>
        <w:numId w:val="3"/>
      </w:numPr>
    </w:pPr>
    <w:rPr>
      <w:color w:val="000000"/>
    </w:rPr>
  </w:style>
  <w:style w:type="paragraph" w:customStyle="1" w:styleId="Actbullet">
    <w:name w:val="Act bullet"/>
    <w:basedOn w:val="Normal"/>
    <w:uiPriority w:val="99"/>
    <w:rsid w:val="00FB4595"/>
    <w:pPr>
      <w:numPr>
        <w:numId w:val="6"/>
      </w:numPr>
      <w:tabs>
        <w:tab w:val="left" w:pos="900"/>
      </w:tabs>
      <w:spacing w:before="20"/>
      <w:ind w:right="-60"/>
    </w:pPr>
    <w:rPr>
      <w:rFonts w:ascii="Arial" w:hAnsi="Arial"/>
      <w:sz w:val="18"/>
    </w:rPr>
  </w:style>
  <w:style w:type="paragraph" w:customStyle="1" w:styleId="PrincipalActdetails">
    <w:name w:val="Principal Act details"/>
    <w:basedOn w:val="Actdetails"/>
    <w:uiPriority w:val="99"/>
    <w:rsid w:val="00CD3E0B"/>
    <w:pPr>
      <w:ind w:left="600" w:right="-60"/>
    </w:pPr>
    <w:rPr>
      <w:sz w:val="18"/>
    </w:rPr>
  </w:style>
  <w:style w:type="paragraph" w:customStyle="1" w:styleId="NewActorRegnote">
    <w:name w:val="New Act or Reg note"/>
    <w:basedOn w:val="Normal"/>
    <w:uiPriority w:val="99"/>
    <w:rsid w:val="00CD3E0B"/>
    <w:pPr>
      <w:keepNext/>
      <w:spacing w:before="20"/>
      <w:ind w:left="1320" w:hanging="720"/>
    </w:pPr>
    <w:rPr>
      <w:rFonts w:ascii="Arial" w:hAnsi="Arial"/>
      <w:sz w:val="18"/>
    </w:rPr>
  </w:style>
  <w:style w:type="paragraph" w:customStyle="1" w:styleId="01aPreamble">
    <w:name w:val="01aPreamble"/>
    <w:basedOn w:val="Normal"/>
    <w:qFormat/>
    <w:rsid w:val="00FB4595"/>
  </w:style>
  <w:style w:type="paragraph" w:customStyle="1" w:styleId="TableBullet">
    <w:name w:val="TableBullet"/>
    <w:basedOn w:val="TableText10"/>
    <w:qFormat/>
    <w:rsid w:val="00FB4595"/>
    <w:pPr>
      <w:numPr>
        <w:numId w:val="4"/>
      </w:numPr>
    </w:pPr>
  </w:style>
  <w:style w:type="paragraph" w:customStyle="1" w:styleId="TableNumbered">
    <w:name w:val="TableNumbered"/>
    <w:basedOn w:val="TableText10"/>
    <w:qFormat/>
    <w:rsid w:val="00FB4595"/>
    <w:pPr>
      <w:numPr>
        <w:numId w:val="5"/>
      </w:numPr>
    </w:pPr>
  </w:style>
  <w:style w:type="character" w:customStyle="1" w:styleId="charCitHyperlinkItal">
    <w:name w:val="charCitHyperlinkItal"/>
    <w:basedOn w:val="Hyperlink"/>
    <w:uiPriority w:val="1"/>
    <w:rsid w:val="00FB4595"/>
    <w:rPr>
      <w:i/>
      <w:color w:val="0000FF" w:themeColor="hyperlink"/>
      <w:u w:val="none"/>
    </w:rPr>
  </w:style>
  <w:style w:type="character" w:customStyle="1" w:styleId="charCitHyperlinkAbbrev">
    <w:name w:val="charCitHyperlinkAbbrev"/>
    <w:basedOn w:val="Hyperlink"/>
    <w:uiPriority w:val="1"/>
    <w:rsid w:val="00FB4595"/>
    <w:rPr>
      <w:color w:val="0000FF" w:themeColor="hyperlink"/>
      <w:u w:val="none"/>
    </w:rPr>
  </w:style>
  <w:style w:type="character" w:customStyle="1" w:styleId="Heading3Char">
    <w:name w:val="Heading 3 Char"/>
    <w:aliases w:val="h3 Char,sec Char"/>
    <w:basedOn w:val="DefaultParagraphFont"/>
    <w:link w:val="Heading3"/>
    <w:rsid w:val="00FB4595"/>
    <w:rPr>
      <w:b/>
      <w:sz w:val="24"/>
      <w:lang w:eastAsia="en-US"/>
    </w:rPr>
  </w:style>
  <w:style w:type="paragraph" w:customStyle="1" w:styleId="FormRule">
    <w:name w:val="FormRule"/>
    <w:basedOn w:val="Normal"/>
    <w:rsid w:val="00FB4595"/>
    <w:pPr>
      <w:pBdr>
        <w:top w:val="single" w:sz="4" w:space="1" w:color="auto"/>
      </w:pBdr>
      <w:spacing w:before="160" w:after="40"/>
      <w:ind w:left="3220" w:right="3260"/>
    </w:pPr>
    <w:rPr>
      <w:sz w:val="8"/>
    </w:rPr>
  </w:style>
  <w:style w:type="paragraph" w:customStyle="1" w:styleId="OldAmdtsEntries">
    <w:name w:val="OldAmdtsEntries"/>
    <w:basedOn w:val="BillBasicHeading"/>
    <w:rsid w:val="00FB4595"/>
    <w:pPr>
      <w:tabs>
        <w:tab w:val="clear" w:pos="2600"/>
        <w:tab w:val="left" w:leader="dot" w:pos="2700"/>
      </w:tabs>
      <w:ind w:left="2700" w:hanging="2000"/>
    </w:pPr>
    <w:rPr>
      <w:sz w:val="18"/>
    </w:rPr>
  </w:style>
  <w:style w:type="paragraph" w:customStyle="1" w:styleId="OldAmdt2ndLine">
    <w:name w:val="OldAmdt2ndLine"/>
    <w:basedOn w:val="OldAmdtsEntries"/>
    <w:rsid w:val="00FB4595"/>
    <w:pPr>
      <w:tabs>
        <w:tab w:val="left" w:pos="2700"/>
      </w:tabs>
      <w:spacing w:before="0"/>
    </w:pPr>
  </w:style>
  <w:style w:type="paragraph" w:customStyle="1" w:styleId="parainpara">
    <w:name w:val="para in para"/>
    <w:rsid w:val="00FB459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B4595"/>
    <w:pPr>
      <w:spacing w:after="60"/>
      <w:ind w:left="2800"/>
    </w:pPr>
    <w:rPr>
      <w:rFonts w:ascii="ACTCrest" w:hAnsi="ACTCrest"/>
      <w:sz w:val="216"/>
    </w:rPr>
  </w:style>
  <w:style w:type="paragraph" w:customStyle="1" w:styleId="AuthorisedBlock">
    <w:name w:val="AuthorisedBlock"/>
    <w:basedOn w:val="Normal"/>
    <w:rsid w:val="00FB459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FB4595"/>
    <w:rPr>
      <w:b w:val="0"/>
      <w:sz w:val="32"/>
    </w:rPr>
  </w:style>
  <w:style w:type="paragraph" w:customStyle="1" w:styleId="MH1Chapter">
    <w:name w:val="M H1 Chapter"/>
    <w:basedOn w:val="AH1Chapter"/>
    <w:rsid w:val="00FB4595"/>
    <w:pPr>
      <w:tabs>
        <w:tab w:val="clear" w:pos="2600"/>
        <w:tab w:val="left" w:pos="2720"/>
      </w:tabs>
      <w:ind w:left="4000" w:hanging="3300"/>
    </w:pPr>
  </w:style>
  <w:style w:type="paragraph" w:customStyle="1" w:styleId="ApprFormHd">
    <w:name w:val="ApprFormHd"/>
    <w:basedOn w:val="Sched-heading"/>
    <w:rsid w:val="00FB4595"/>
    <w:pPr>
      <w:ind w:left="0" w:firstLine="0"/>
    </w:pPr>
  </w:style>
  <w:style w:type="paragraph" w:customStyle="1" w:styleId="AmdtEntries">
    <w:name w:val="AmdtEntries"/>
    <w:basedOn w:val="BillBasicHeading"/>
    <w:rsid w:val="00FB4595"/>
    <w:pPr>
      <w:keepNext w:val="0"/>
      <w:tabs>
        <w:tab w:val="clear" w:pos="2600"/>
      </w:tabs>
      <w:spacing w:before="0"/>
      <w:ind w:left="3200" w:hanging="2100"/>
    </w:pPr>
    <w:rPr>
      <w:sz w:val="18"/>
    </w:rPr>
  </w:style>
  <w:style w:type="paragraph" w:customStyle="1" w:styleId="AmdtEntriesDefL2">
    <w:name w:val="AmdtEntriesDefL2"/>
    <w:basedOn w:val="AmdtEntries"/>
    <w:rsid w:val="00FB4595"/>
    <w:pPr>
      <w:tabs>
        <w:tab w:val="left" w:pos="3000"/>
      </w:tabs>
      <w:ind w:left="3600" w:hanging="2500"/>
    </w:pPr>
  </w:style>
  <w:style w:type="paragraph" w:customStyle="1" w:styleId="Actdetailsnote">
    <w:name w:val="Act details note"/>
    <w:basedOn w:val="Actdetails"/>
    <w:uiPriority w:val="99"/>
    <w:rsid w:val="00FB4595"/>
    <w:pPr>
      <w:ind w:left="1620" w:right="-60" w:hanging="720"/>
    </w:pPr>
    <w:rPr>
      <w:sz w:val="18"/>
    </w:rPr>
  </w:style>
  <w:style w:type="paragraph" w:customStyle="1" w:styleId="DetailsNo">
    <w:name w:val="Details No"/>
    <w:basedOn w:val="Actdetails"/>
    <w:uiPriority w:val="99"/>
    <w:rsid w:val="00FB4595"/>
    <w:pPr>
      <w:ind w:left="0"/>
    </w:pPr>
    <w:rPr>
      <w:sz w:val="18"/>
    </w:rPr>
  </w:style>
  <w:style w:type="character" w:customStyle="1" w:styleId="NewActChar">
    <w:name w:val="New Act Char"/>
    <w:basedOn w:val="DefaultParagraphFont"/>
    <w:link w:val="NewAct"/>
    <w:rsid w:val="00674D1A"/>
    <w:rPr>
      <w:rFonts w:ascii="Arial" w:hAnsi="Arial"/>
      <w:b/>
      <w:lang w:eastAsia="en-US"/>
    </w:rPr>
  </w:style>
  <w:style w:type="character" w:styleId="FollowedHyperlink">
    <w:name w:val="FollowedHyperlink"/>
    <w:basedOn w:val="DefaultParagraphFont"/>
    <w:rsid w:val="00250469"/>
    <w:rPr>
      <w:color w:val="800080" w:themeColor="followedHyperlink"/>
      <w:u w:val="single"/>
    </w:rPr>
  </w:style>
  <w:style w:type="paragraph" w:customStyle="1" w:styleId="ISchMain">
    <w:name w:val="I Sch Main"/>
    <w:basedOn w:val="BillBasic"/>
    <w:rsid w:val="00AC4D7A"/>
    <w:pPr>
      <w:tabs>
        <w:tab w:val="right" w:pos="900"/>
        <w:tab w:val="left" w:pos="1100"/>
      </w:tabs>
      <w:ind w:left="1100" w:hanging="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826751">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762678215">
          <w:marLeft w:val="0"/>
          <w:marRight w:val="0"/>
          <w:marTop w:val="0"/>
          <w:marBottom w:val="0"/>
          <w:divBdr>
            <w:top w:val="none" w:sz="0" w:space="0" w:color="auto"/>
            <w:left w:val="none" w:sz="0" w:space="0" w:color="auto"/>
            <w:bottom w:val="none" w:sz="0" w:space="0" w:color="auto"/>
            <w:right w:val="none" w:sz="0" w:space="0" w:color="auto"/>
          </w:divBdr>
          <w:divsChild>
            <w:div w:id="473834444">
              <w:marLeft w:val="0"/>
              <w:marRight w:val="0"/>
              <w:marTop w:val="0"/>
              <w:marBottom w:val="0"/>
              <w:divBdr>
                <w:top w:val="none" w:sz="0" w:space="0" w:color="auto"/>
                <w:left w:val="none" w:sz="0" w:space="0" w:color="auto"/>
                <w:bottom w:val="none" w:sz="0" w:space="0" w:color="auto"/>
                <w:right w:val="none" w:sz="0" w:space="0" w:color="auto"/>
              </w:divBdr>
              <w:divsChild>
                <w:div w:id="2045128741">
                  <w:marLeft w:val="0"/>
                  <w:marRight w:val="0"/>
                  <w:marTop w:val="0"/>
                  <w:marBottom w:val="0"/>
                  <w:divBdr>
                    <w:top w:val="none" w:sz="0" w:space="0" w:color="auto"/>
                    <w:left w:val="none" w:sz="0" w:space="0" w:color="auto"/>
                    <w:bottom w:val="none" w:sz="0" w:space="0" w:color="auto"/>
                    <w:right w:val="none" w:sz="0" w:space="0" w:color="auto"/>
                  </w:divBdr>
                  <w:divsChild>
                    <w:div w:id="161509214">
                      <w:marLeft w:val="0"/>
                      <w:marRight w:val="0"/>
                      <w:marTop w:val="0"/>
                      <w:marBottom w:val="0"/>
                      <w:divBdr>
                        <w:top w:val="none" w:sz="0" w:space="0" w:color="auto"/>
                        <w:left w:val="none" w:sz="0" w:space="0" w:color="auto"/>
                        <w:bottom w:val="none" w:sz="0" w:space="0" w:color="auto"/>
                        <w:right w:val="none" w:sz="0" w:space="0" w:color="auto"/>
                      </w:divBdr>
                    </w:div>
                    <w:div w:id="6236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19" TargetMode="External"/><Relationship Id="rId21" Type="http://schemas.openxmlformats.org/officeDocument/2006/relationships/header" Target="header3.xml"/><Relationship Id="rId42" Type="http://schemas.openxmlformats.org/officeDocument/2006/relationships/hyperlink" Target="http://www.legislation.act.gov.au/a/2004-28" TargetMode="External"/><Relationship Id="rId63" Type="http://schemas.openxmlformats.org/officeDocument/2006/relationships/hyperlink" Target="http://www.legislation.act.gov.au/a/2016-43"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sl/2002-3" TargetMode="External"/><Relationship Id="rId159" Type="http://schemas.openxmlformats.org/officeDocument/2006/relationships/header" Target="header13.xml"/><Relationship Id="rId170" Type="http://schemas.openxmlformats.org/officeDocument/2006/relationships/hyperlink" Target="http://www.legislation.act.gov.au/a/2015-45" TargetMode="External"/><Relationship Id="rId191" Type="http://schemas.openxmlformats.org/officeDocument/2006/relationships/hyperlink" Target="http://www.legislation.act.gov.au/a/2014-44" TargetMode="External"/><Relationship Id="rId205" Type="http://schemas.openxmlformats.org/officeDocument/2006/relationships/hyperlink" Target="http://www.legislation.act.gov.au/a/2014-44" TargetMode="External"/><Relationship Id="rId226" Type="http://schemas.openxmlformats.org/officeDocument/2006/relationships/hyperlink" Target="http://www.legislation.act.gov.au/a/2016-39/default.asp" TargetMode="External"/><Relationship Id="rId107"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2-51/default.asp"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149" Type="http://schemas.openxmlformats.org/officeDocument/2006/relationships/footer" Target="footer11.xml"/><Relationship Id="rId5" Type="http://schemas.openxmlformats.org/officeDocument/2006/relationships/webSettings" Target="webSettings.xml"/><Relationship Id="rId95" Type="http://schemas.openxmlformats.org/officeDocument/2006/relationships/hyperlink" Target="http://www.legislation.act.gov.au/a/2011-42/default.asp" TargetMode="External"/><Relationship Id="rId160" Type="http://schemas.openxmlformats.org/officeDocument/2006/relationships/footer" Target="footer14.xml"/><Relationship Id="rId181" Type="http://schemas.openxmlformats.org/officeDocument/2006/relationships/hyperlink" Target="http://www.legislation.act.gov.au/a/2015-29" TargetMode="External"/><Relationship Id="rId216" Type="http://schemas.openxmlformats.org/officeDocument/2006/relationships/hyperlink" Target="http://www.legislation.act.gov.au/a/2015-45" TargetMode="External"/><Relationship Id="rId237" Type="http://schemas.openxmlformats.org/officeDocument/2006/relationships/header" Target="header19.xml"/><Relationship Id="rId22" Type="http://schemas.openxmlformats.org/officeDocument/2006/relationships/footer" Target="foot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8-19" TargetMode="External"/><Relationship Id="rId118" Type="http://schemas.openxmlformats.org/officeDocument/2006/relationships/hyperlink" Target="http://www.legislation.act.gov.au/a/2008-19" TargetMode="External"/><Relationship Id="rId139" Type="http://schemas.openxmlformats.org/officeDocument/2006/relationships/hyperlink" Target="http://www.legislation.act.gov.au/sl/2002-3" TargetMode="External"/><Relationship Id="rId80" Type="http://schemas.openxmlformats.org/officeDocument/2006/relationships/hyperlink" Target="http://www.legislation.act.gov.au/a/2001-14" TargetMode="External"/><Relationship Id="rId85" Type="http://schemas.openxmlformats.org/officeDocument/2006/relationships/hyperlink" Target="http://www.legislation.act.gov.au/a/2008-19" TargetMode="External"/><Relationship Id="rId150" Type="http://schemas.openxmlformats.org/officeDocument/2006/relationships/header" Target="header10.xml"/><Relationship Id="rId155" Type="http://schemas.openxmlformats.org/officeDocument/2006/relationships/hyperlink" Target="http://www.legislation.act.gov.au/a/2001-14" TargetMode="External"/><Relationship Id="rId171" Type="http://schemas.openxmlformats.org/officeDocument/2006/relationships/hyperlink" Target="http://www.legislation.act.gov.au/a/2015-46/default.asp" TargetMode="External"/><Relationship Id="rId176" Type="http://schemas.openxmlformats.org/officeDocument/2006/relationships/hyperlink" Target="http://www.legislation.act.gov.au/a/2017-10/default.asp" TargetMode="External"/><Relationship Id="rId192" Type="http://schemas.openxmlformats.org/officeDocument/2006/relationships/hyperlink" Target="http://www.legislation.act.gov.au/a/2013-19" TargetMode="External"/><Relationship Id="rId197" Type="http://schemas.openxmlformats.org/officeDocument/2006/relationships/hyperlink" Target="http://www.legislation.act.gov.au/a/2016-39/default.asp" TargetMode="External"/><Relationship Id="rId206" Type="http://schemas.openxmlformats.org/officeDocument/2006/relationships/hyperlink" Target="http://www.legislation.act.gov.au/a/2012-21" TargetMode="External"/><Relationship Id="rId227" Type="http://schemas.openxmlformats.org/officeDocument/2006/relationships/header" Target="header14.xml"/><Relationship Id="rId201" Type="http://schemas.openxmlformats.org/officeDocument/2006/relationships/hyperlink" Target="http://www.legislation.act.gov.au/a/2015-22" TargetMode="External"/><Relationship Id="rId222" Type="http://schemas.openxmlformats.org/officeDocument/2006/relationships/hyperlink" Target="http://www.legislation.act.gov.au/a/2017-10/default.asp" TargetMode="Externa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54" Type="http://schemas.openxmlformats.org/officeDocument/2006/relationships/hyperlink" Target="http://www.legislation.act.gov.au/a/2001-14"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1" Type="http://schemas.openxmlformats.org/officeDocument/2006/relationships/hyperlink" Target="http://www.legislation.act.gov.au/a/2011-42/default.asp"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sl/2002-3" TargetMode="External"/><Relationship Id="rId145" Type="http://schemas.openxmlformats.org/officeDocument/2006/relationships/hyperlink" Target="http://www.legislation.act.gov.au/a/2001-14" TargetMode="External"/><Relationship Id="rId161" Type="http://schemas.openxmlformats.org/officeDocument/2006/relationships/footer" Target="footer15.xml"/><Relationship Id="rId166" Type="http://schemas.openxmlformats.org/officeDocument/2006/relationships/hyperlink" Target="http://www.legislation.act.gov.au/a/2014-44" TargetMode="External"/><Relationship Id="rId182" Type="http://schemas.openxmlformats.org/officeDocument/2006/relationships/hyperlink" Target="http://www.legislation.act.gov.au/a/2015-46" TargetMode="External"/><Relationship Id="rId187" Type="http://schemas.openxmlformats.org/officeDocument/2006/relationships/hyperlink" Target="http://www.legislation.act.gov.au/a/2016-39/default.asp" TargetMode="External"/><Relationship Id="rId217" Type="http://schemas.openxmlformats.org/officeDocument/2006/relationships/hyperlink" Target="http://www.legislation.act.gov.au/a/2015-29/default.asp"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legislation.act.gov.au/a/2015-22" TargetMode="External"/><Relationship Id="rId233" Type="http://schemas.openxmlformats.org/officeDocument/2006/relationships/footer" Target="footer18.xml"/><Relationship Id="rId238" Type="http://schemas.openxmlformats.org/officeDocument/2006/relationships/footer" Target="footer21.xml"/><Relationship Id="rId23" Type="http://schemas.openxmlformats.org/officeDocument/2006/relationships/header" Target="header4.xml"/><Relationship Id="rId28" Type="http://schemas.openxmlformats.org/officeDocument/2006/relationships/hyperlink" Target="http://www.legislation.act.gov.au/a/2000-48" TargetMode="External"/><Relationship Id="rId49" Type="http://schemas.openxmlformats.org/officeDocument/2006/relationships/hyperlink" Target="http://www.legislation.act.gov.au/a/2008-19" TargetMode="External"/><Relationship Id="rId114" Type="http://schemas.openxmlformats.org/officeDocument/2006/relationships/footer" Target="footer8.xml"/><Relationship Id="rId119"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08-26" TargetMode="External"/><Relationship Id="rId135" Type="http://schemas.openxmlformats.org/officeDocument/2006/relationships/hyperlink" Target="http://www.legislation.act.gov.au/a/2001-14" TargetMode="External"/><Relationship Id="rId151" Type="http://schemas.openxmlformats.org/officeDocument/2006/relationships/header" Target="header11.xml"/><Relationship Id="rId156" Type="http://schemas.openxmlformats.org/officeDocument/2006/relationships/hyperlink" Target="http://www.legislation.act.gov.au/a/2010-55" TargetMode="External"/><Relationship Id="rId177" Type="http://schemas.openxmlformats.org/officeDocument/2006/relationships/hyperlink" Target="http://www.legislation.act.gov.au/a/2017-10/default.asp" TargetMode="External"/><Relationship Id="rId198" Type="http://schemas.openxmlformats.org/officeDocument/2006/relationships/hyperlink" Target="http://www.legislation.act.gov.au/a/2016-39/default.asp" TargetMode="External"/><Relationship Id="rId172" Type="http://schemas.openxmlformats.org/officeDocument/2006/relationships/hyperlink" Target="http://www.legislation.act.gov.au/a/2016-39/default.asp" TargetMode="External"/><Relationship Id="rId193" Type="http://schemas.openxmlformats.org/officeDocument/2006/relationships/hyperlink" Target="http://www.legislation.act.gov.au/a/2016-39/default.asp" TargetMode="External"/><Relationship Id="rId202" Type="http://schemas.openxmlformats.org/officeDocument/2006/relationships/hyperlink" Target="http://www.legislation.act.gov.au/a/2015-46" TargetMode="External"/><Relationship Id="rId207" Type="http://schemas.openxmlformats.org/officeDocument/2006/relationships/hyperlink" Target="http://www.legislation.act.gov.au/a/2012-21" TargetMode="External"/><Relationship Id="rId223" Type="http://schemas.openxmlformats.org/officeDocument/2006/relationships/hyperlink" Target="http://www.legislation.act.gov.au/a/2016-42/default.asp" TargetMode="External"/><Relationship Id="rId228" Type="http://schemas.openxmlformats.org/officeDocument/2006/relationships/header" Target="header15.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8-19"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5-40" TargetMode="External"/><Relationship Id="rId104" Type="http://schemas.openxmlformats.org/officeDocument/2006/relationships/hyperlink" Target="http://www.legislation.act.gov.au/a/2002-51" TargetMode="External"/><Relationship Id="rId120" Type="http://schemas.openxmlformats.org/officeDocument/2006/relationships/hyperlink" Target="http://www.legislation.act.gov.au/a/2008-19" TargetMode="External"/><Relationship Id="rId125" Type="http://schemas.openxmlformats.org/officeDocument/2006/relationships/hyperlink" Target="http://www.legislation.act.gov.au/a/2001-14" TargetMode="External"/><Relationship Id="rId141" Type="http://schemas.openxmlformats.org/officeDocument/2006/relationships/hyperlink" Target="http://www.legislation.act.gov.au/a/2001-62" TargetMode="External"/><Relationship Id="rId146" Type="http://schemas.openxmlformats.org/officeDocument/2006/relationships/header" Target="header8.xml"/><Relationship Id="rId167" Type="http://schemas.openxmlformats.org/officeDocument/2006/relationships/hyperlink" Target="http://www.legislation.act.gov.au/a/2015-22/default.asp" TargetMode="External"/><Relationship Id="rId188" Type="http://schemas.openxmlformats.org/officeDocument/2006/relationships/hyperlink" Target="http://www.legislation.act.gov.au/a/2014-44" TargetMode="Externa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1993-13" TargetMode="External"/><Relationship Id="rId162" Type="http://schemas.openxmlformats.org/officeDocument/2006/relationships/hyperlink" Target="http://www.legislation.act.gov.au/a/2001-14" TargetMode="External"/><Relationship Id="rId183" Type="http://schemas.openxmlformats.org/officeDocument/2006/relationships/hyperlink" Target="http://www.legislation.act.gov.au/a/2015-45" TargetMode="External"/><Relationship Id="rId213" Type="http://schemas.openxmlformats.org/officeDocument/2006/relationships/hyperlink" Target="http://www.legislation.act.gov.au/a/2015-22" TargetMode="External"/><Relationship Id="rId218" Type="http://schemas.openxmlformats.org/officeDocument/2006/relationships/hyperlink" Target="http://www.legislation.act.gov.au/a/2015-46" TargetMode="External"/><Relationship Id="rId234" Type="http://schemas.openxmlformats.org/officeDocument/2006/relationships/footer" Target="footer19.xml"/><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comlaw.gov.au/Series/C2004A02068" TargetMode="External"/><Relationship Id="rId45" Type="http://schemas.openxmlformats.org/officeDocument/2006/relationships/hyperlink" Target="http://www.legislation.act.gov.au/a/2008-19"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115" Type="http://schemas.openxmlformats.org/officeDocument/2006/relationships/footer" Target="footer9.xml"/><Relationship Id="rId131" Type="http://schemas.openxmlformats.org/officeDocument/2006/relationships/hyperlink" Target="http://www.legislation.act.gov.au/a/2001-14" TargetMode="External"/><Relationship Id="rId136" Type="http://schemas.openxmlformats.org/officeDocument/2006/relationships/hyperlink" Target="http://www.legislation.act.gov.au/a/1999-77" TargetMode="External"/><Relationship Id="rId157" Type="http://schemas.openxmlformats.org/officeDocument/2006/relationships/hyperlink" Target="http://www.legislation.act.gov.au/a/2000-48" TargetMode="External"/><Relationship Id="rId178" Type="http://schemas.openxmlformats.org/officeDocument/2006/relationships/hyperlink" Target="http://www.legislation.act.gov.au/a/2016-42/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2-51/default.asp" TargetMode="External"/><Relationship Id="rId152" Type="http://schemas.openxmlformats.org/officeDocument/2006/relationships/footer" Target="footer12.xml"/><Relationship Id="rId173" Type="http://schemas.openxmlformats.org/officeDocument/2006/relationships/hyperlink" Target="http://www.legislation.act.gov.au/cn/2017-2/default.asp" TargetMode="External"/><Relationship Id="rId194" Type="http://schemas.openxmlformats.org/officeDocument/2006/relationships/hyperlink" Target="http://www.legislation.act.gov.au/a/2014-44" TargetMode="External"/><Relationship Id="rId199" Type="http://schemas.openxmlformats.org/officeDocument/2006/relationships/hyperlink" Target="http://www.legislation.act.gov.au/a/2016-39/default.asp" TargetMode="External"/><Relationship Id="rId203" Type="http://schemas.openxmlformats.org/officeDocument/2006/relationships/hyperlink" Target="http://www.legislation.act.gov.au/a/2018-19/default.asp" TargetMode="External"/><Relationship Id="rId208" Type="http://schemas.openxmlformats.org/officeDocument/2006/relationships/hyperlink" Target="http://www.legislation.act.gov.au/a/2013-19/default.asp" TargetMode="External"/><Relationship Id="rId229" Type="http://schemas.openxmlformats.org/officeDocument/2006/relationships/footer" Target="footer16.xml"/><Relationship Id="rId19" Type="http://schemas.openxmlformats.org/officeDocument/2006/relationships/footer" Target="footer1.xml"/><Relationship Id="rId224" Type="http://schemas.openxmlformats.org/officeDocument/2006/relationships/hyperlink" Target="http://www.legislation.act.gov.au/a/2017-10/default.asp" TargetMode="External"/><Relationship Id="rId240" Type="http://schemas.openxmlformats.org/officeDocument/2006/relationships/theme" Target="theme/theme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0-48"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8-19"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47" Type="http://schemas.openxmlformats.org/officeDocument/2006/relationships/header" Target="header9.xml"/><Relationship Id="rId168" Type="http://schemas.openxmlformats.org/officeDocument/2006/relationships/hyperlink" Target="http://www.legislation.act.gov.au/a/2015-29/default.asp" TargetMode="Externa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8-19" TargetMode="External"/><Relationship Id="rId98" Type="http://schemas.openxmlformats.org/officeDocument/2006/relationships/hyperlink" Target="http://www.legislation.act.gov.au/a/1997-125"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1999-78" TargetMode="External"/><Relationship Id="rId163" Type="http://schemas.openxmlformats.org/officeDocument/2006/relationships/hyperlink" Target="http://www.legislation.act.gov.au/a/2012-21" TargetMode="External"/><Relationship Id="rId184" Type="http://schemas.openxmlformats.org/officeDocument/2006/relationships/hyperlink" Target="http://www.legislation.act.gov.au/a/2013-19" TargetMode="External"/><Relationship Id="rId189" Type="http://schemas.openxmlformats.org/officeDocument/2006/relationships/hyperlink" Target="http://www.legislation.act.gov.au/a/2014-44" TargetMode="External"/><Relationship Id="rId219" Type="http://schemas.openxmlformats.org/officeDocument/2006/relationships/hyperlink" Target="http://www.legislation.act.gov.au/a/2015-46" TargetMode="External"/><Relationship Id="rId3" Type="http://schemas.openxmlformats.org/officeDocument/2006/relationships/styles" Target="styles.xml"/><Relationship Id="rId214" Type="http://schemas.openxmlformats.org/officeDocument/2006/relationships/hyperlink" Target="http://www.legislation.act.gov.au/a/2015-45" TargetMode="External"/><Relationship Id="rId230" Type="http://schemas.openxmlformats.org/officeDocument/2006/relationships/footer" Target="footer17.xml"/><Relationship Id="rId235" Type="http://schemas.openxmlformats.org/officeDocument/2006/relationships/header" Target="header18.xml"/><Relationship Id="rId25" Type="http://schemas.openxmlformats.org/officeDocument/2006/relationships/footer" Target="footer4.xml"/><Relationship Id="rId46" Type="http://schemas.openxmlformats.org/officeDocument/2006/relationships/hyperlink" Target="http://www.legislation.act.gov.au/a/2008-19"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8-19" TargetMode="External"/><Relationship Id="rId137" Type="http://schemas.openxmlformats.org/officeDocument/2006/relationships/hyperlink" Target="http://www.legislation.act.gov.au/sl/2000-14" TargetMode="External"/><Relationship Id="rId158" Type="http://schemas.openxmlformats.org/officeDocument/2006/relationships/header" Target="header12.xml"/><Relationship Id="rId20" Type="http://schemas.openxmlformats.org/officeDocument/2006/relationships/footer" Target="footer2.xml"/><Relationship Id="rId41" Type="http://schemas.openxmlformats.org/officeDocument/2006/relationships/hyperlink" Target="http://www.comlaw.gov.au/Series/C2004A05206" TargetMode="External"/><Relationship Id="rId62" Type="http://schemas.openxmlformats.org/officeDocument/2006/relationships/hyperlink" Target="http://www.legislation.act.gov.au/a/2016-42" TargetMode="External"/><Relationship Id="rId83" Type="http://schemas.openxmlformats.org/officeDocument/2006/relationships/hyperlink" Target="http://www.legislation.act.gov.au/a/2002-51/default.asp" TargetMode="External"/><Relationship Id="rId88" Type="http://schemas.openxmlformats.org/officeDocument/2006/relationships/hyperlink" Target="http://www.legislation.act.gov.au/a/2008-35" TargetMode="External"/><Relationship Id="rId111" Type="http://schemas.openxmlformats.org/officeDocument/2006/relationships/header" Target="header6.xml"/><Relationship Id="rId132" Type="http://schemas.openxmlformats.org/officeDocument/2006/relationships/hyperlink" Target="http://www.legislation.act.gov.au/a/2001-14" TargetMode="External"/><Relationship Id="rId153" Type="http://schemas.openxmlformats.org/officeDocument/2006/relationships/footer" Target="footer13.xml"/><Relationship Id="rId174" Type="http://schemas.openxmlformats.org/officeDocument/2006/relationships/hyperlink" Target="http://www.legislation.act.gov.au/a/2016-42/default.asp" TargetMode="External"/><Relationship Id="rId179" Type="http://schemas.openxmlformats.org/officeDocument/2006/relationships/hyperlink" Target="http://www.legislation.act.gov.au/a/2018-19/default.asp" TargetMode="External"/><Relationship Id="rId195" Type="http://schemas.openxmlformats.org/officeDocument/2006/relationships/hyperlink" Target="http://www.legislation.act.gov.au/a/2013-19" TargetMode="External"/><Relationship Id="rId209" Type="http://schemas.openxmlformats.org/officeDocument/2006/relationships/hyperlink" Target="http://www.legislation.act.gov.au/a/2013-19/default.asp" TargetMode="External"/><Relationship Id="rId190" Type="http://schemas.openxmlformats.org/officeDocument/2006/relationships/hyperlink" Target="http://www.legislation.act.gov.au/a/2014-44" TargetMode="External"/><Relationship Id="rId204" Type="http://schemas.openxmlformats.org/officeDocument/2006/relationships/hyperlink" Target="http://www.legislation.act.gov.au/a/2016-39/default.asp" TargetMode="External"/><Relationship Id="rId220" Type="http://schemas.openxmlformats.org/officeDocument/2006/relationships/hyperlink" Target="http://www.legislation.act.gov.au/a/2016-39" TargetMode="External"/><Relationship Id="rId225" Type="http://schemas.openxmlformats.org/officeDocument/2006/relationships/hyperlink" Target="http://www.legislation.act.gov.au/a/2017-10/default.asp"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0-48"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1994-83"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default.asp" TargetMode="External"/><Relationship Id="rId52" Type="http://schemas.openxmlformats.org/officeDocument/2006/relationships/hyperlink" Target="http://www.legislation.act.gov.au/a/2002-51/default.asp" TargetMode="External"/><Relationship Id="rId73" Type="http://schemas.openxmlformats.org/officeDocument/2006/relationships/hyperlink" Target="http://www.legislation.act.gov.au/a/1995-55"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1900-40" TargetMode="External"/><Relationship Id="rId99" Type="http://schemas.openxmlformats.org/officeDocument/2006/relationships/hyperlink" Target="http://www.legislation.act.gov.au/a/2014-24"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148" Type="http://schemas.openxmlformats.org/officeDocument/2006/relationships/footer" Target="footer10.xml"/><Relationship Id="rId164" Type="http://schemas.openxmlformats.org/officeDocument/2006/relationships/hyperlink" Target="http://www.legislation.act.gov.au/a/2011-44" TargetMode="External"/><Relationship Id="rId169" Type="http://schemas.openxmlformats.org/officeDocument/2006/relationships/hyperlink" Target="http://www.legislation.act.gov.au/cn/2015-22/default.asp" TargetMode="External"/><Relationship Id="rId185" Type="http://schemas.openxmlformats.org/officeDocument/2006/relationships/hyperlink" Target="http://www.legislation.act.gov.au/a/2014-44"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2-21" TargetMode="External"/><Relationship Id="rId210" Type="http://schemas.openxmlformats.org/officeDocument/2006/relationships/hyperlink" Target="http://www.legislation.act.gov.au/a/2014-44/default.asp" TargetMode="External"/><Relationship Id="rId215" Type="http://schemas.openxmlformats.org/officeDocument/2006/relationships/hyperlink" Target="http://www.legislation.act.gov.au/a/2015-45" TargetMode="External"/><Relationship Id="rId236" Type="http://schemas.openxmlformats.org/officeDocument/2006/relationships/footer" Target="footer20.xml"/><Relationship Id="rId26" Type="http://schemas.openxmlformats.org/officeDocument/2006/relationships/footer" Target="footer5.xml"/><Relationship Id="rId231" Type="http://schemas.openxmlformats.org/officeDocument/2006/relationships/header" Target="header16.xml"/><Relationship Id="rId47" Type="http://schemas.openxmlformats.org/officeDocument/2006/relationships/hyperlink" Target="http://www.legislation.act.gov.au/a/2002-51/default.asp" TargetMode="External"/><Relationship Id="rId68" Type="http://schemas.openxmlformats.org/officeDocument/2006/relationships/hyperlink" Target="http://www.legislation.act.gov.au/a/2008-19" TargetMode="External"/><Relationship Id="rId89" Type="http://schemas.openxmlformats.org/officeDocument/2006/relationships/hyperlink" Target="http://www.legislation.act.gov.au/a/2008-35" TargetMode="External"/><Relationship Id="rId112" Type="http://schemas.openxmlformats.org/officeDocument/2006/relationships/header" Target="header7.xml"/><Relationship Id="rId133" Type="http://schemas.openxmlformats.org/officeDocument/2006/relationships/hyperlink" Target="http://www.legislation.act.gov.au/a/2005-40" TargetMode="External"/><Relationship Id="rId154" Type="http://schemas.openxmlformats.org/officeDocument/2006/relationships/hyperlink" Target="http://www.legislation.act.gov.au/a/2001-14" TargetMode="External"/><Relationship Id="rId175" Type="http://schemas.openxmlformats.org/officeDocument/2006/relationships/hyperlink" Target="http://www.legislation.act.gov.au/a/2017-10/default.asp" TargetMode="External"/><Relationship Id="rId196" Type="http://schemas.openxmlformats.org/officeDocument/2006/relationships/hyperlink" Target="http://www.legislation.act.gov.au/a/2016-39/default.asp" TargetMode="External"/><Relationship Id="rId200" Type="http://schemas.openxmlformats.org/officeDocument/2006/relationships/hyperlink" Target="http://www.legislation.act.gov.au/a/2014-44"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6-39"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2-51/default.asp" TargetMode="External"/><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90" Type="http://schemas.openxmlformats.org/officeDocument/2006/relationships/hyperlink" Target="http://www.legislation.act.gov.au/a/2004-17" TargetMode="External"/><Relationship Id="rId165" Type="http://schemas.openxmlformats.org/officeDocument/2006/relationships/hyperlink" Target="http://www.legislation.act.gov.au/a/2013-19" TargetMode="External"/><Relationship Id="rId186" Type="http://schemas.openxmlformats.org/officeDocument/2006/relationships/hyperlink" Target="http://www.legislation.act.gov.au/a/2016-42/default.asp" TargetMode="External"/><Relationship Id="rId211" Type="http://schemas.openxmlformats.org/officeDocument/2006/relationships/hyperlink" Target="http://www.legislation.act.gov.au/a/2014-44/default.asp" TargetMode="External"/><Relationship Id="rId232" Type="http://schemas.openxmlformats.org/officeDocument/2006/relationships/header" Target="header17.xml"/><Relationship Id="rId27" Type="http://schemas.openxmlformats.org/officeDocument/2006/relationships/footer" Target="footer6.xml"/><Relationship Id="rId48" Type="http://schemas.openxmlformats.org/officeDocument/2006/relationships/hyperlink" Target="http://www.legislation.act.gov.au/a/2002-51/default.asp" TargetMode="External"/><Relationship Id="rId69" Type="http://schemas.openxmlformats.org/officeDocument/2006/relationships/hyperlink" Target="http://www.legislation.act.gov.au/a/2001-14" TargetMode="External"/><Relationship Id="rId113" Type="http://schemas.openxmlformats.org/officeDocument/2006/relationships/footer" Target="footer7.xml"/><Relationship Id="rId134" Type="http://schemas.openxmlformats.org/officeDocument/2006/relationships/hyperlink" Target="http://www.legislation.act.gov.au/a/200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06F92-C42A-435D-AB3C-FD93D42B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18476</Words>
  <Characters>92773</Characters>
  <Application>Microsoft Office Word</Application>
  <DocSecurity>0</DocSecurity>
  <Lines>2566</Lines>
  <Paragraphs>1669</Paragraphs>
  <ScaleCrop>false</ScaleCrop>
  <HeadingPairs>
    <vt:vector size="2" baseType="variant">
      <vt:variant>
        <vt:lpstr>Title</vt:lpstr>
      </vt:variant>
      <vt:variant>
        <vt:i4>1</vt:i4>
      </vt:variant>
    </vt:vector>
  </HeadingPairs>
  <TitlesOfParts>
    <vt:vector size="1" baseType="lpstr">
      <vt:lpstr>Working with Vulnerable People (Background Checking) Act 2011</vt:lpstr>
    </vt:vector>
  </TitlesOfParts>
  <Manager>Section</Manager>
  <Company>Section</Company>
  <LinksUpToDate>false</LinksUpToDate>
  <CharactersWithSpaces>110322</CharactersWithSpaces>
  <SharedDoc>false</SharedDoc>
  <HLinks>
    <vt:vector size="18" baseType="variant">
      <vt:variant>
        <vt:i4>917565</vt:i4>
      </vt:variant>
      <vt:variant>
        <vt:i4>18</vt:i4>
      </vt:variant>
      <vt:variant>
        <vt:i4>0</vt:i4>
      </vt:variant>
      <vt:variant>
        <vt:i4>5</vt:i4>
      </vt:variant>
      <vt:variant>
        <vt:lpwstr>mailto:mathew.munro@act.gov.au</vt:lpwstr>
      </vt:variant>
      <vt:variant>
        <vt:lpwstr/>
      </vt:variant>
      <vt:variant>
        <vt:i4>4718688</vt:i4>
      </vt:variant>
      <vt:variant>
        <vt:i4>15</vt:i4>
      </vt:variant>
      <vt:variant>
        <vt:i4>0</vt:i4>
      </vt:variant>
      <vt:variant>
        <vt:i4>5</vt:i4>
      </vt:variant>
      <vt:variant>
        <vt:lpwstr>mailto:mary.toohey@act.gov.au</vt:lpwstr>
      </vt:variant>
      <vt:variant>
        <vt:lpwstr/>
      </vt:variant>
      <vt:variant>
        <vt:i4>6815819</vt:i4>
      </vt:variant>
      <vt:variant>
        <vt:i4>12</vt:i4>
      </vt:variant>
      <vt:variant>
        <vt:i4>0</vt:i4>
      </vt:variant>
      <vt:variant>
        <vt:i4>5</vt:i4>
      </vt:variant>
      <vt:variant>
        <vt:lpwstr>mailto:clare.steller@act.gov.au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Vulnerable People (Background Checking) Act 2011</dc:title>
  <dc:creator>ACT Government</dc:creator>
  <cp:keywords>R11</cp:keywords>
  <dc:description/>
  <cp:lastModifiedBy>PCODCS</cp:lastModifiedBy>
  <cp:revision>5</cp:revision>
  <cp:lastPrinted>2017-06-22T00:24:00Z</cp:lastPrinted>
  <dcterms:created xsi:type="dcterms:W3CDTF">2018-11-08T04:44:00Z</dcterms:created>
  <dcterms:modified xsi:type="dcterms:W3CDTF">2018-11-08T04:44:00Z</dcterms:modified>
  <cp:category>R11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-08/11/18</vt:lpwstr>
  </property>
  <property fmtid="{D5CDD505-2E9C-101B-9397-08002B2CF9AE}" pid="5" name="RepubDt">
    <vt:lpwstr>24/05/18</vt:lpwstr>
  </property>
  <property fmtid="{D5CDD505-2E9C-101B-9397-08002B2CF9AE}" pid="6" name="StartDt">
    <vt:lpwstr>24/05/18</vt:lpwstr>
  </property>
  <property fmtid="{D5CDD505-2E9C-101B-9397-08002B2CF9AE}" pid="7" name="DMSID">
    <vt:lpwstr>908176</vt:lpwstr>
  </property>
  <property fmtid="{D5CDD505-2E9C-101B-9397-08002B2CF9AE}" pid="8" name="JMSREQUIREDCHECKIN">
    <vt:lpwstr/>
  </property>
  <property fmtid="{D5CDD505-2E9C-101B-9397-08002B2CF9AE}" pid="9" name="CHECKEDOUTFROMJMS">
    <vt:lpwstr/>
  </property>
</Properties>
</file>