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0B4" w:rsidRDefault="008740B4" w:rsidP="008740B4">
      <w:pPr>
        <w:jc w:val="center"/>
      </w:pPr>
      <w:bookmarkStart w:id="0" w:name="_Hlk37073300"/>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740B4" w:rsidRDefault="008740B4" w:rsidP="008740B4">
      <w:pPr>
        <w:jc w:val="center"/>
        <w:rPr>
          <w:rFonts w:ascii="Arial" w:hAnsi="Arial"/>
        </w:rPr>
      </w:pPr>
      <w:r>
        <w:rPr>
          <w:rFonts w:ascii="Arial" w:hAnsi="Arial"/>
        </w:rPr>
        <w:t>Australian Capital Territory</w:t>
      </w:r>
    </w:p>
    <w:p w:rsidR="008740B4" w:rsidRDefault="006B1454" w:rsidP="008740B4">
      <w:pPr>
        <w:pStyle w:val="Billname1"/>
      </w:pPr>
      <w:fldSimple w:instr=" REF Citation \*charformat ">
        <w:r w:rsidR="00B84A9E">
          <w:t>Working with Vulnerable People (Background Checking) Act 2011</w:t>
        </w:r>
      </w:fldSimple>
      <w:r w:rsidR="008740B4">
        <w:t xml:space="preserve">    </w:t>
      </w:r>
    </w:p>
    <w:p w:rsidR="008740B4" w:rsidRDefault="00882B84" w:rsidP="008740B4">
      <w:pPr>
        <w:pStyle w:val="ActNo"/>
      </w:pPr>
      <w:bookmarkStart w:id="2" w:name="LawNo"/>
      <w:r>
        <w:t>A2011-44</w:t>
      </w:r>
      <w:bookmarkEnd w:id="2"/>
    </w:p>
    <w:p w:rsidR="008740B4" w:rsidRDefault="008740B4" w:rsidP="008740B4">
      <w:pPr>
        <w:pStyle w:val="RepubNo"/>
      </w:pPr>
      <w:r>
        <w:t xml:space="preserve">Republication No </w:t>
      </w:r>
      <w:bookmarkStart w:id="3" w:name="RepubNo"/>
      <w:r w:rsidR="00882B84">
        <w:t>13</w:t>
      </w:r>
      <w:bookmarkEnd w:id="3"/>
    </w:p>
    <w:p w:rsidR="008740B4" w:rsidRDefault="008740B4" w:rsidP="008740B4">
      <w:pPr>
        <w:pStyle w:val="EffectiveDate"/>
      </w:pPr>
      <w:r>
        <w:t xml:space="preserve">Effective:  </w:t>
      </w:r>
      <w:bookmarkStart w:id="4" w:name="EffectiveDate"/>
      <w:r w:rsidR="00882B84">
        <w:t>8 April 2020</w:t>
      </w:r>
      <w:bookmarkEnd w:id="4"/>
      <w:r w:rsidR="00882B84">
        <w:t xml:space="preserve"> – </w:t>
      </w:r>
      <w:bookmarkStart w:id="5" w:name="EndEffDate"/>
      <w:r w:rsidR="00882B84">
        <w:t>13 May 2020</w:t>
      </w:r>
      <w:bookmarkEnd w:id="5"/>
    </w:p>
    <w:p w:rsidR="008740B4" w:rsidRDefault="008740B4" w:rsidP="008740B4">
      <w:pPr>
        <w:pStyle w:val="CoverInForce"/>
      </w:pPr>
      <w:r>
        <w:t xml:space="preserve">Republication date: </w:t>
      </w:r>
      <w:bookmarkStart w:id="6" w:name="InForceDate"/>
      <w:r w:rsidR="00882B84">
        <w:t>8 April 2020</w:t>
      </w:r>
      <w:bookmarkEnd w:id="6"/>
    </w:p>
    <w:p w:rsidR="008740B4" w:rsidRDefault="008740B4" w:rsidP="006F6425">
      <w:pPr>
        <w:pStyle w:val="CoverInForce"/>
      </w:pPr>
      <w:r>
        <w:t xml:space="preserve">Last amendment made by </w:t>
      </w:r>
      <w:bookmarkStart w:id="7" w:name="LastAmdt"/>
      <w:r w:rsidRPr="008740B4">
        <w:rPr>
          <w:rStyle w:val="charCitHyperlinkAbbrev"/>
        </w:rPr>
        <w:fldChar w:fldCharType="begin"/>
      </w:r>
      <w:r w:rsidR="00882B84">
        <w:rPr>
          <w:rStyle w:val="charCitHyperlinkAbbrev"/>
        </w:rPr>
        <w:instrText>HYPERLINK "http://www.legislation.act.gov.au/a/2020-11" \l "history" \o "COVID-19 Emergency Response Act 2020"</w:instrText>
      </w:r>
      <w:r w:rsidRPr="008740B4">
        <w:rPr>
          <w:rStyle w:val="charCitHyperlinkAbbrev"/>
        </w:rPr>
        <w:fldChar w:fldCharType="separate"/>
      </w:r>
      <w:r w:rsidR="00882B84">
        <w:rPr>
          <w:rStyle w:val="charCitHyperlinkAbbrev"/>
        </w:rPr>
        <w:t>A2020</w:t>
      </w:r>
      <w:r w:rsidR="00882B84">
        <w:rPr>
          <w:rStyle w:val="charCitHyperlinkAbbrev"/>
        </w:rPr>
        <w:noBreakHyphen/>
        <w:t>11</w:t>
      </w:r>
      <w:r w:rsidRPr="008740B4">
        <w:rPr>
          <w:rStyle w:val="charCitHyperlinkAbbrev"/>
        </w:rPr>
        <w:fldChar w:fldCharType="end"/>
      </w:r>
      <w:bookmarkEnd w:id="7"/>
    </w:p>
    <w:p w:rsidR="008740B4" w:rsidRDefault="008740B4" w:rsidP="008740B4"/>
    <w:p w:rsidR="008740B4" w:rsidRDefault="008740B4" w:rsidP="008740B4"/>
    <w:p w:rsidR="008740B4" w:rsidRDefault="008740B4" w:rsidP="008740B4"/>
    <w:p w:rsidR="008740B4" w:rsidRDefault="008740B4" w:rsidP="008740B4"/>
    <w:p w:rsidR="008740B4" w:rsidRDefault="008740B4" w:rsidP="008740B4">
      <w:pPr>
        <w:spacing w:after="240"/>
        <w:rPr>
          <w:rFonts w:ascii="Arial" w:hAnsi="Arial"/>
        </w:rPr>
      </w:pPr>
    </w:p>
    <w:p w:rsidR="008740B4" w:rsidRPr="00101B4C" w:rsidRDefault="008740B4" w:rsidP="008740B4">
      <w:pPr>
        <w:pStyle w:val="PageBreak"/>
      </w:pPr>
      <w:r w:rsidRPr="00101B4C">
        <w:br w:type="page"/>
      </w:r>
    </w:p>
    <w:bookmarkEnd w:id="0"/>
    <w:p w:rsidR="008740B4" w:rsidRDefault="008740B4" w:rsidP="008740B4">
      <w:pPr>
        <w:pStyle w:val="CoverHeading"/>
      </w:pPr>
      <w:r>
        <w:lastRenderedPageBreak/>
        <w:t>About this republication</w:t>
      </w:r>
    </w:p>
    <w:p w:rsidR="008740B4" w:rsidRDefault="008740B4" w:rsidP="008740B4">
      <w:pPr>
        <w:pStyle w:val="CoverSubHdg"/>
      </w:pPr>
      <w:r>
        <w:t>The republished law</w:t>
      </w:r>
    </w:p>
    <w:p w:rsidR="008740B4" w:rsidRDefault="008740B4" w:rsidP="008740B4">
      <w:pPr>
        <w:pStyle w:val="CoverText"/>
      </w:pPr>
      <w:r>
        <w:t xml:space="preserve">This is a republication of the </w:t>
      </w:r>
      <w:r w:rsidRPr="00882B84">
        <w:rPr>
          <w:i/>
        </w:rPr>
        <w:fldChar w:fldCharType="begin"/>
      </w:r>
      <w:r w:rsidRPr="00882B84">
        <w:rPr>
          <w:i/>
        </w:rPr>
        <w:instrText xml:space="preserve"> REF citation *\charformat  \* MERGEFORMAT </w:instrText>
      </w:r>
      <w:r w:rsidRPr="00882B84">
        <w:rPr>
          <w:i/>
        </w:rPr>
        <w:fldChar w:fldCharType="separate"/>
      </w:r>
      <w:r w:rsidR="00B84A9E" w:rsidRPr="00B84A9E">
        <w:rPr>
          <w:i/>
        </w:rPr>
        <w:t>Working with Vulnerable People (Background Checking) Act 2011</w:t>
      </w:r>
      <w:r w:rsidRPr="00882B84">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B84A9E">
          <w:t>8 April 2020</w:t>
        </w:r>
      </w:fldSimple>
      <w:r w:rsidRPr="0074598E">
        <w:rPr>
          <w:rStyle w:val="charItals"/>
        </w:rPr>
        <w:t xml:space="preserve">.  </w:t>
      </w:r>
      <w:r>
        <w:t xml:space="preserve">It also includes any commencement, amendment, repeal or expiry affecting this republished law to </w:t>
      </w:r>
      <w:fldSimple w:instr=" REF EffectiveDate *\charformat ">
        <w:r w:rsidR="00B84A9E">
          <w:t>8 April 2020</w:t>
        </w:r>
      </w:fldSimple>
      <w:r>
        <w:t xml:space="preserve">.  </w:t>
      </w:r>
    </w:p>
    <w:p w:rsidR="008740B4" w:rsidRDefault="008740B4" w:rsidP="008740B4">
      <w:pPr>
        <w:pStyle w:val="CoverText"/>
      </w:pPr>
      <w:r>
        <w:t xml:space="preserve">The legislation history and amendment history of the republished law are set out in endnotes 3 and 4. </w:t>
      </w:r>
    </w:p>
    <w:p w:rsidR="008740B4" w:rsidRDefault="008740B4" w:rsidP="008740B4">
      <w:pPr>
        <w:pStyle w:val="CoverSubHdg"/>
      </w:pPr>
      <w:r>
        <w:t>Kinds of republications</w:t>
      </w:r>
    </w:p>
    <w:p w:rsidR="008740B4" w:rsidRDefault="008740B4" w:rsidP="008740B4">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8740B4" w:rsidRDefault="008740B4" w:rsidP="008740B4">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8740B4" w:rsidRDefault="008740B4" w:rsidP="008740B4">
      <w:pPr>
        <w:pStyle w:val="CoverTextBullet"/>
        <w:ind w:left="357" w:hanging="357"/>
      </w:pPr>
      <w:r>
        <w:t>unauthorised republications.</w:t>
      </w:r>
    </w:p>
    <w:p w:rsidR="008740B4" w:rsidRDefault="008740B4" w:rsidP="008740B4">
      <w:pPr>
        <w:pStyle w:val="CoverText"/>
      </w:pPr>
      <w:r>
        <w:t>The status of this republication appears on the bottom of each page.</w:t>
      </w:r>
    </w:p>
    <w:p w:rsidR="008740B4" w:rsidRDefault="008740B4" w:rsidP="008740B4">
      <w:pPr>
        <w:pStyle w:val="CoverSubHdg"/>
      </w:pPr>
      <w:r>
        <w:t>Editorial changes</w:t>
      </w:r>
    </w:p>
    <w:p w:rsidR="008740B4" w:rsidRDefault="008740B4" w:rsidP="008740B4">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8740B4" w:rsidRPr="00011F8E" w:rsidRDefault="008740B4" w:rsidP="008740B4">
      <w:pPr>
        <w:pStyle w:val="CoverText"/>
      </w:pPr>
      <w:r w:rsidRPr="00011F8E">
        <w:t>This republication include</w:t>
      </w:r>
      <w:r w:rsidR="002019C1">
        <w:t>s</w:t>
      </w:r>
      <w:r w:rsidRPr="00011F8E">
        <w:t xml:space="preserve"> amendments made under part 11.3 (see endnote 1).</w:t>
      </w:r>
    </w:p>
    <w:p w:rsidR="008740B4" w:rsidRDefault="008740B4" w:rsidP="008740B4">
      <w:pPr>
        <w:pStyle w:val="CoverSubHdg"/>
      </w:pPr>
      <w:r>
        <w:t>Uncommenced provisions and amendments</w:t>
      </w:r>
    </w:p>
    <w:p w:rsidR="008740B4" w:rsidRDefault="008740B4" w:rsidP="008740B4">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8740B4" w:rsidRDefault="008740B4" w:rsidP="008740B4">
      <w:pPr>
        <w:pStyle w:val="CoverSubHdg"/>
      </w:pPr>
      <w:r>
        <w:t>Modifications</w:t>
      </w:r>
    </w:p>
    <w:p w:rsidR="008740B4" w:rsidRDefault="008740B4" w:rsidP="008740B4">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8740B4" w:rsidRDefault="008740B4" w:rsidP="008740B4">
      <w:pPr>
        <w:pStyle w:val="CoverSubHdg"/>
      </w:pPr>
      <w:r>
        <w:t>Penalties</w:t>
      </w:r>
    </w:p>
    <w:p w:rsidR="008740B4" w:rsidRPr="003765DF" w:rsidRDefault="008740B4" w:rsidP="008740B4">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8740B4" w:rsidRDefault="008740B4" w:rsidP="008740B4">
      <w:pPr>
        <w:pStyle w:val="00SigningPage"/>
        <w:sectPr w:rsidR="008740B4" w:rsidSect="008740B4">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8740B4" w:rsidRDefault="008740B4" w:rsidP="008740B4">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740B4" w:rsidRDefault="008740B4" w:rsidP="008740B4">
      <w:pPr>
        <w:jc w:val="center"/>
        <w:rPr>
          <w:rFonts w:ascii="Arial" w:hAnsi="Arial"/>
        </w:rPr>
      </w:pPr>
      <w:r>
        <w:rPr>
          <w:rFonts w:ascii="Arial" w:hAnsi="Arial"/>
        </w:rPr>
        <w:t>Australian Capital Territory</w:t>
      </w:r>
    </w:p>
    <w:p w:rsidR="008740B4" w:rsidRDefault="006B1454" w:rsidP="008740B4">
      <w:pPr>
        <w:pStyle w:val="Billname"/>
      </w:pPr>
      <w:fldSimple w:instr=" REF Citation \*charformat  \* MERGEFORMAT ">
        <w:r w:rsidR="00B84A9E">
          <w:t>Working with Vulnerable People (Background Checking) Act 2011</w:t>
        </w:r>
      </w:fldSimple>
    </w:p>
    <w:p w:rsidR="008740B4" w:rsidRDefault="008740B4" w:rsidP="008740B4">
      <w:pPr>
        <w:pStyle w:val="ActNo"/>
      </w:pPr>
    </w:p>
    <w:p w:rsidR="008740B4" w:rsidRDefault="008740B4" w:rsidP="008740B4">
      <w:pPr>
        <w:pStyle w:val="Placeholder"/>
      </w:pPr>
      <w:r>
        <w:rPr>
          <w:rStyle w:val="charContents"/>
          <w:sz w:val="16"/>
        </w:rPr>
        <w:t xml:space="preserve">  </w:t>
      </w:r>
      <w:r>
        <w:rPr>
          <w:rStyle w:val="charPage"/>
        </w:rPr>
        <w:t xml:space="preserve">  </w:t>
      </w:r>
    </w:p>
    <w:p w:rsidR="008740B4" w:rsidRDefault="008740B4" w:rsidP="008740B4">
      <w:pPr>
        <w:pStyle w:val="N-TOCheading"/>
      </w:pPr>
      <w:r>
        <w:rPr>
          <w:rStyle w:val="charContents"/>
        </w:rPr>
        <w:t>Contents</w:t>
      </w:r>
    </w:p>
    <w:p w:rsidR="008740B4" w:rsidRDefault="008740B4" w:rsidP="008740B4">
      <w:pPr>
        <w:pStyle w:val="N-9pt"/>
      </w:pPr>
      <w:r>
        <w:tab/>
      </w:r>
      <w:r>
        <w:rPr>
          <w:rStyle w:val="charPage"/>
        </w:rPr>
        <w:t>Page</w:t>
      </w:r>
    </w:p>
    <w:p w:rsidR="00795CB9" w:rsidRDefault="00795CB9">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7073784" w:history="1">
        <w:r w:rsidRPr="00F52BBF">
          <w:t>Part 1</w:t>
        </w:r>
        <w:r>
          <w:rPr>
            <w:rFonts w:asciiTheme="minorHAnsi" w:eastAsiaTheme="minorEastAsia" w:hAnsiTheme="minorHAnsi" w:cstheme="minorBidi"/>
            <w:b w:val="0"/>
            <w:sz w:val="22"/>
            <w:szCs w:val="22"/>
            <w:lang w:eastAsia="en-AU"/>
          </w:rPr>
          <w:tab/>
        </w:r>
        <w:r w:rsidRPr="00F52BBF">
          <w:t>Preliminary</w:t>
        </w:r>
        <w:r w:rsidRPr="00795CB9">
          <w:rPr>
            <w:vanish/>
          </w:rPr>
          <w:tab/>
        </w:r>
        <w:r w:rsidRPr="00795CB9">
          <w:rPr>
            <w:vanish/>
          </w:rPr>
          <w:fldChar w:fldCharType="begin"/>
        </w:r>
        <w:r w:rsidRPr="00795CB9">
          <w:rPr>
            <w:vanish/>
          </w:rPr>
          <w:instrText xml:space="preserve"> PAGEREF _Toc37073784 \h </w:instrText>
        </w:r>
        <w:r w:rsidRPr="00795CB9">
          <w:rPr>
            <w:vanish/>
          </w:rPr>
        </w:r>
        <w:r w:rsidRPr="00795CB9">
          <w:rPr>
            <w:vanish/>
          </w:rPr>
          <w:fldChar w:fldCharType="separate"/>
        </w:r>
        <w:r w:rsidR="00B84A9E">
          <w:rPr>
            <w:vanish/>
          </w:rPr>
          <w:t>2</w:t>
        </w:r>
        <w:r w:rsidRPr="00795CB9">
          <w:rPr>
            <w:vanish/>
          </w:rP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785" w:history="1">
        <w:r w:rsidRPr="00F52BBF">
          <w:t>1</w:t>
        </w:r>
        <w:r>
          <w:rPr>
            <w:rFonts w:asciiTheme="minorHAnsi" w:eastAsiaTheme="minorEastAsia" w:hAnsiTheme="minorHAnsi" w:cstheme="minorBidi"/>
            <w:sz w:val="22"/>
            <w:szCs w:val="22"/>
            <w:lang w:eastAsia="en-AU"/>
          </w:rPr>
          <w:tab/>
        </w:r>
        <w:r w:rsidRPr="00F52BBF">
          <w:t>Name of Act</w:t>
        </w:r>
        <w:r>
          <w:tab/>
        </w:r>
        <w:r>
          <w:fldChar w:fldCharType="begin"/>
        </w:r>
        <w:r>
          <w:instrText xml:space="preserve"> PAGEREF _Toc37073785 \h </w:instrText>
        </w:r>
        <w:r>
          <w:fldChar w:fldCharType="separate"/>
        </w:r>
        <w:r w:rsidR="00B84A9E">
          <w:t>2</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786" w:history="1">
        <w:r w:rsidRPr="00F52BBF">
          <w:t>4</w:t>
        </w:r>
        <w:r>
          <w:rPr>
            <w:rFonts w:asciiTheme="minorHAnsi" w:eastAsiaTheme="minorEastAsia" w:hAnsiTheme="minorHAnsi" w:cstheme="minorBidi"/>
            <w:sz w:val="22"/>
            <w:szCs w:val="22"/>
            <w:lang w:eastAsia="en-AU"/>
          </w:rPr>
          <w:tab/>
        </w:r>
        <w:r w:rsidRPr="00F52BBF">
          <w:t>Dictionary</w:t>
        </w:r>
        <w:r>
          <w:tab/>
        </w:r>
        <w:r>
          <w:fldChar w:fldCharType="begin"/>
        </w:r>
        <w:r>
          <w:instrText xml:space="preserve"> PAGEREF _Toc37073786 \h </w:instrText>
        </w:r>
        <w:r>
          <w:fldChar w:fldCharType="separate"/>
        </w:r>
        <w:r w:rsidR="00B84A9E">
          <w:t>2</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787" w:history="1">
        <w:r w:rsidRPr="00F52BBF">
          <w:t>5</w:t>
        </w:r>
        <w:r>
          <w:rPr>
            <w:rFonts w:asciiTheme="minorHAnsi" w:eastAsiaTheme="minorEastAsia" w:hAnsiTheme="minorHAnsi" w:cstheme="minorBidi"/>
            <w:sz w:val="22"/>
            <w:szCs w:val="22"/>
            <w:lang w:eastAsia="en-AU"/>
          </w:rPr>
          <w:tab/>
        </w:r>
        <w:r w:rsidRPr="00F52BBF">
          <w:t>Notes</w:t>
        </w:r>
        <w:r>
          <w:tab/>
        </w:r>
        <w:r>
          <w:fldChar w:fldCharType="begin"/>
        </w:r>
        <w:r>
          <w:instrText xml:space="preserve"> PAGEREF _Toc37073787 \h </w:instrText>
        </w:r>
        <w:r>
          <w:fldChar w:fldCharType="separate"/>
        </w:r>
        <w:r w:rsidR="00B84A9E">
          <w:t>2</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788" w:history="1">
        <w:r w:rsidRPr="00F52BBF">
          <w:t>6</w:t>
        </w:r>
        <w:r>
          <w:rPr>
            <w:rFonts w:asciiTheme="minorHAnsi" w:eastAsiaTheme="minorEastAsia" w:hAnsiTheme="minorHAnsi" w:cstheme="minorBidi"/>
            <w:sz w:val="22"/>
            <w:szCs w:val="22"/>
            <w:lang w:eastAsia="en-AU"/>
          </w:rPr>
          <w:tab/>
        </w:r>
        <w:r w:rsidRPr="00F52BBF">
          <w:t>Offences against Act—application of Criminal Code etc</w:t>
        </w:r>
        <w:r>
          <w:tab/>
        </w:r>
        <w:r>
          <w:fldChar w:fldCharType="begin"/>
        </w:r>
        <w:r>
          <w:instrText xml:space="preserve"> PAGEREF _Toc37073788 \h </w:instrText>
        </w:r>
        <w:r>
          <w:fldChar w:fldCharType="separate"/>
        </w:r>
        <w:r w:rsidR="00B84A9E">
          <w:t>3</w:t>
        </w:r>
        <w:r>
          <w:fldChar w:fldCharType="end"/>
        </w:r>
      </w:hyperlink>
    </w:p>
    <w:p w:rsidR="00795CB9" w:rsidRDefault="00B24FEA">
      <w:pPr>
        <w:pStyle w:val="TOC2"/>
        <w:rPr>
          <w:rFonts w:asciiTheme="minorHAnsi" w:eastAsiaTheme="minorEastAsia" w:hAnsiTheme="minorHAnsi" w:cstheme="minorBidi"/>
          <w:b w:val="0"/>
          <w:sz w:val="22"/>
          <w:szCs w:val="22"/>
          <w:lang w:eastAsia="en-AU"/>
        </w:rPr>
      </w:pPr>
      <w:hyperlink w:anchor="_Toc37073789" w:history="1">
        <w:r w:rsidR="00795CB9" w:rsidRPr="00F52BBF">
          <w:t>Part 2</w:t>
        </w:r>
        <w:r w:rsidR="00795CB9">
          <w:rPr>
            <w:rFonts w:asciiTheme="minorHAnsi" w:eastAsiaTheme="minorEastAsia" w:hAnsiTheme="minorHAnsi" w:cstheme="minorBidi"/>
            <w:b w:val="0"/>
            <w:sz w:val="22"/>
            <w:szCs w:val="22"/>
            <w:lang w:eastAsia="en-AU"/>
          </w:rPr>
          <w:tab/>
        </w:r>
        <w:r w:rsidR="00795CB9" w:rsidRPr="00F52BBF">
          <w:t>Important concepts</w:t>
        </w:r>
        <w:r w:rsidR="00795CB9" w:rsidRPr="00795CB9">
          <w:rPr>
            <w:vanish/>
          </w:rPr>
          <w:tab/>
        </w:r>
        <w:r w:rsidR="00795CB9" w:rsidRPr="00795CB9">
          <w:rPr>
            <w:vanish/>
          </w:rPr>
          <w:fldChar w:fldCharType="begin"/>
        </w:r>
        <w:r w:rsidR="00795CB9" w:rsidRPr="00795CB9">
          <w:rPr>
            <w:vanish/>
          </w:rPr>
          <w:instrText xml:space="preserve"> PAGEREF _Toc37073789 \h </w:instrText>
        </w:r>
        <w:r w:rsidR="00795CB9" w:rsidRPr="00795CB9">
          <w:rPr>
            <w:vanish/>
          </w:rPr>
        </w:r>
        <w:r w:rsidR="00795CB9" w:rsidRPr="00795CB9">
          <w:rPr>
            <w:vanish/>
          </w:rPr>
          <w:fldChar w:fldCharType="separate"/>
        </w:r>
        <w:r w:rsidR="00B84A9E">
          <w:rPr>
            <w:vanish/>
          </w:rPr>
          <w:t>4</w:t>
        </w:r>
        <w:r w:rsidR="00795CB9" w:rsidRPr="00795CB9">
          <w:rPr>
            <w:vanish/>
          </w:rP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790" w:history="1">
        <w:r w:rsidRPr="00F52BBF">
          <w:t>7</w:t>
        </w:r>
        <w:r>
          <w:rPr>
            <w:rFonts w:asciiTheme="minorHAnsi" w:eastAsiaTheme="minorEastAsia" w:hAnsiTheme="minorHAnsi" w:cstheme="minorBidi"/>
            <w:sz w:val="22"/>
            <w:szCs w:val="22"/>
            <w:lang w:eastAsia="en-AU"/>
          </w:rPr>
          <w:tab/>
        </w:r>
        <w:r w:rsidRPr="00F52BBF">
          <w:t xml:space="preserve">Who is a </w:t>
        </w:r>
        <w:r w:rsidRPr="00F52BBF">
          <w:rPr>
            <w:i/>
          </w:rPr>
          <w:t>vulnerable person</w:t>
        </w:r>
        <w:r w:rsidRPr="00F52BBF">
          <w:t>?</w:t>
        </w:r>
        <w:r>
          <w:tab/>
        </w:r>
        <w:r>
          <w:fldChar w:fldCharType="begin"/>
        </w:r>
        <w:r>
          <w:instrText xml:space="preserve"> PAGEREF _Toc37073790 \h </w:instrText>
        </w:r>
        <w:r>
          <w:fldChar w:fldCharType="separate"/>
        </w:r>
        <w:r w:rsidR="00B84A9E">
          <w:t>4</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791" w:history="1">
        <w:r w:rsidRPr="00F52BBF">
          <w:t>8</w:t>
        </w:r>
        <w:r>
          <w:rPr>
            <w:rFonts w:asciiTheme="minorHAnsi" w:eastAsiaTheme="minorEastAsia" w:hAnsiTheme="minorHAnsi" w:cstheme="minorBidi"/>
            <w:sz w:val="22"/>
            <w:szCs w:val="22"/>
            <w:lang w:eastAsia="en-AU"/>
          </w:rPr>
          <w:tab/>
        </w:r>
        <w:r w:rsidRPr="00F52BBF">
          <w:t xml:space="preserve">What is a </w:t>
        </w:r>
        <w:r w:rsidRPr="00F52BBF">
          <w:rPr>
            <w:i/>
          </w:rPr>
          <w:t>regulated activity</w:t>
        </w:r>
        <w:r w:rsidRPr="00F52BBF">
          <w:t>?</w:t>
        </w:r>
        <w:r>
          <w:tab/>
        </w:r>
        <w:r>
          <w:fldChar w:fldCharType="begin"/>
        </w:r>
        <w:r>
          <w:instrText xml:space="preserve"> PAGEREF _Toc37073791 \h </w:instrText>
        </w:r>
        <w:r>
          <w:fldChar w:fldCharType="separate"/>
        </w:r>
        <w:r w:rsidR="00B84A9E">
          <w:t>4</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792" w:history="1">
        <w:r w:rsidRPr="00F52BBF">
          <w:t>9</w:t>
        </w:r>
        <w:r>
          <w:rPr>
            <w:rFonts w:asciiTheme="minorHAnsi" w:eastAsiaTheme="minorEastAsia" w:hAnsiTheme="minorHAnsi" w:cstheme="minorBidi"/>
            <w:sz w:val="22"/>
            <w:szCs w:val="22"/>
            <w:lang w:eastAsia="en-AU"/>
          </w:rPr>
          <w:tab/>
        </w:r>
        <w:r w:rsidRPr="00F52BBF">
          <w:t xml:space="preserve">When is a person </w:t>
        </w:r>
        <w:r w:rsidRPr="00F52BBF">
          <w:rPr>
            <w:i/>
          </w:rPr>
          <w:t>engaged</w:t>
        </w:r>
        <w:r w:rsidRPr="00F52BBF">
          <w:t xml:space="preserve"> in a regulated activity?</w:t>
        </w:r>
        <w:r>
          <w:tab/>
        </w:r>
        <w:r>
          <w:fldChar w:fldCharType="begin"/>
        </w:r>
        <w:r>
          <w:instrText xml:space="preserve"> PAGEREF _Toc37073792 \h </w:instrText>
        </w:r>
        <w:r>
          <w:fldChar w:fldCharType="separate"/>
        </w:r>
        <w:r w:rsidR="00B84A9E">
          <w:t>5</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793" w:history="1">
        <w:r w:rsidRPr="00F52BBF">
          <w:t>10</w:t>
        </w:r>
        <w:r>
          <w:rPr>
            <w:rFonts w:asciiTheme="minorHAnsi" w:eastAsiaTheme="minorEastAsia" w:hAnsiTheme="minorHAnsi" w:cstheme="minorBidi"/>
            <w:sz w:val="22"/>
            <w:szCs w:val="22"/>
            <w:lang w:eastAsia="en-AU"/>
          </w:rPr>
          <w:tab/>
        </w:r>
        <w:r w:rsidRPr="00F52BBF">
          <w:t xml:space="preserve">What is </w:t>
        </w:r>
        <w:r w:rsidRPr="00F52BBF">
          <w:rPr>
            <w:i/>
          </w:rPr>
          <w:t xml:space="preserve">contact </w:t>
        </w:r>
        <w:r w:rsidRPr="00F52BBF">
          <w:t>with a vulnerable person?</w:t>
        </w:r>
        <w:r>
          <w:tab/>
        </w:r>
        <w:r>
          <w:fldChar w:fldCharType="begin"/>
        </w:r>
        <w:r>
          <w:instrText xml:space="preserve"> PAGEREF _Toc37073793 \h </w:instrText>
        </w:r>
        <w:r>
          <w:fldChar w:fldCharType="separate"/>
        </w:r>
        <w:r w:rsidR="00B84A9E">
          <w:t>6</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794" w:history="1">
        <w:r w:rsidRPr="00F52BBF">
          <w:t>11</w:t>
        </w:r>
        <w:r>
          <w:rPr>
            <w:rFonts w:asciiTheme="minorHAnsi" w:eastAsiaTheme="minorEastAsia" w:hAnsiTheme="minorHAnsi" w:cstheme="minorBidi"/>
            <w:sz w:val="22"/>
            <w:szCs w:val="22"/>
            <w:lang w:eastAsia="en-AU"/>
          </w:rPr>
          <w:tab/>
        </w:r>
        <w:r w:rsidRPr="00F52BBF">
          <w:t xml:space="preserve">Who is an </w:t>
        </w:r>
        <w:r w:rsidRPr="00F52BBF">
          <w:rPr>
            <w:i/>
          </w:rPr>
          <w:t>employer</w:t>
        </w:r>
        <w:r w:rsidRPr="00F52BBF">
          <w:rPr>
            <w:lang w:eastAsia="en-AU"/>
          </w:rPr>
          <w:t>?</w:t>
        </w:r>
        <w:r>
          <w:tab/>
        </w:r>
        <w:r>
          <w:fldChar w:fldCharType="begin"/>
        </w:r>
        <w:r>
          <w:instrText xml:space="preserve"> PAGEREF _Toc37073794 \h </w:instrText>
        </w:r>
        <w:r>
          <w:fldChar w:fldCharType="separate"/>
        </w:r>
        <w:r w:rsidR="00B84A9E">
          <w:t>7</w:t>
        </w:r>
        <w:r>
          <w:fldChar w:fldCharType="end"/>
        </w:r>
      </w:hyperlink>
    </w:p>
    <w:p w:rsidR="00795CB9" w:rsidRDefault="00B24FEA">
      <w:pPr>
        <w:pStyle w:val="TOC2"/>
        <w:rPr>
          <w:rFonts w:asciiTheme="minorHAnsi" w:eastAsiaTheme="minorEastAsia" w:hAnsiTheme="minorHAnsi" w:cstheme="minorBidi"/>
          <w:b w:val="0"/>
          <w:sz w:val="22"/>
          <w:szCs w:val="22"/>
          <w:lang w:eastAsia="en-AU"/>
        </w:rPr>
      </w:pPr>
      <w:hyperlink w:anchor="_Toc37073795" w:history="1">
        <w:r w:rsidR="00795CB9" w:rsidRPr="00F52BBF">
          <w:t>Part 3</w:t>
        </w:r>
        <w:r w:rsidR="00795CB9">
          <w:rPr>
            <w:rFonts w:asciiTheme="minorHAnsi" w:eastAsiaTheme="minorEastAsia" w:hAnsiTheme="minorHAnsi" w:cstheme="minorBidi"/>
            <w:b w:val="0"/>
            <w:sz w:val="22"/>
            <w:szCs w:val="22"/>
            <w:lang w:eastAsia="en-AU"/>
          </w:rPr>
          <w:tab/>
        </w:r>
        <w:r w:rsidR="00795CB9" w:rsidRPr="00F52BBF">
          <w:t>Requirement for registration</w:t>
        </w:r>
        <w:r w:rsidR="00795CB9" w:rsidRPr="00795CB9">
          <w:rPr>
            <w:vanish/>
          </w:rPr>
          <w:tab/>
        </w:r>
        <w:r w:rsidR="00795CB9" w:rsidRPr="00795CB9">
          <w:rPr>
            <w:vanish/>
          </w:rPr>
          <w:fldChar w:fldCharType="begin"/>
        </w:r>
        <w:r w:rsidR="00795CB9" w:rsidRPr="00795CB9">
          <w:rPr>
            <w:vanish/>
          </w:rPr>
          <w:instrText xml:space="preserve"> PAGEREF _Toc37073795 \h </w:instrText>
        </w:r>
        <w:r w:rsidR="00795CB9" w:rsidRPr="00795CB9">
          <w:rPr>
            <w:vanish/>
          </w:rPr>
        </w:r>
        <w:r w:rsidR="00795CB9" w:rsidRPr="00795CB9">
          <w:rPr>
            <w:vanish/>
          </w:rPr>
          <w:fldChar w:fldCharType="separate"/>
        </w:r>
        <w:r w:rsidR="00B84A9E">
          <w:rPr>
            <w:vanish/>
          </w:rPr>
          <w:t>8</w:t>
        </w:r>
        <w:r w:rsidR="00795CB9" w:rsidRPr="00795CB9">
          <w:rPr>
            <w:vanish/>
          </w:rP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796" w:history="1">
        <w:r w:rsidRPr="00F52BBF">
          <w:t>12</w:t>
        </w:r>
        <w:r>
          <w:rPr>
            <w:rFonts w:asciiTheme="minorHAnsi" w:eastAsiaTheme="minorEastAsia" w:hAnsiTheme="minorHAnsi" w:cstheme="minorBidi"/>
            <w:sz w:val="22"/>
            <w:szCs w:val="22"/>
            <w:lang w:eastAsia="en-AU"/>
          </w:rPr>
          <w:tab/>
        </w:r>
        <w:r w:rsidRPr="00F52BBF">
          <w:t>When is a person required</w:t>
        </w:r>
        <w:r w:rsidRPr="00F52BBF">
          <w:rPr>
            <w:i/>
          </w:rPr>
          <w:t xml:space="preserve"> </w:t>
        </w:r>
        <w:r w:rsidRPr="00F52BBF">
          <w:t>to be registered?</w:t>
        </w:r>
        <w:r>
          <w:tab/>
        </w:r>
        <w:r>
          <w:fldChar w:fldCharType="begin"/>
        </w:r>
        <w:r>
          <w:instrText xml:space="preserve"> PAGEREF _Toc37073796 \h </w:instrText>
        </w:r>
        <w:r>
          <w:fldChar w:fldCharType="separate"/>
        </w:r>
        <w:r w:rsidR="00B84A9E">
          <w:t>8</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797" w:history="1">
        <w:r w:rsidRPr="00F52BBF">
          <w:t>13</w:t>
        </w:r>
        <w:r>
          <w:rPr>
            <w:rFonts w:asciiTheme="minorHAnsi" w:eastAsiaTheme="minorEastAsia" w:hAnsiTheme="minorHAnsi" w:cstheme="minorBidi"/>
            <w:sz w:val="22"/>
            <w:szCs w:val="22"/>
            <w:lang w:eastAsia="en-AU"/>
          </w:rPr>
          <w:tab/>
        </w:r>
        <w:r w:rsidRPr="00F52BBF">
          <w:t>Offences—person engage in regulated activity for which person not registered</w:t>
        </w:r>
        <w:r>
          <w:tab/>
        </w:r>
        <w:r>
          <w:fldChar w:fldCharType="begin"/>
        </w:r>
        <w:r>
          <w:instrText xml:space="preserve"> PAGEREF _Toc37073797 \h </w:instrText>
        </w:r>
        <w:r>
          <w:fldChar w:fldCharType="separate"/>
        </w:r>
        <w:r w:rsidR="00B84A9E">
          <w:t>12</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798" w:history="1">
        <w:r w:rsidRPr="00F52BBF">
          <w:t>14</w:t>
        </w:r>
        <w:r>
          <w:rPr>
            <w:rFonts w:asciiTheme="minorHAnsi" w:eastAsiaTheme="minorEastAsia" w:hAnsiTheme="minorHAnsi" w:cstheme="minorBidi"/>
            <w:sz w:val="22"/>
            <w:szCs w:val="22"/>
            <w:lang w:eastAsia="en-AU"/>
          </w:rPr>
          <w:tab/>
        </w:r>
        <w:r w:rsidRPr="00F52BBF">
          <w:t>Offences—employer engage person in regulated activity for which person not registered</w:t>
        </w:r>
        <w:r>
          <w:tab/>
        </w:r>
        <w:r>
          <w:fldChar w:fldCharType="begin"/>
        </w:r>
        <w:r>
          <w:instrText xml:space="preserve"> PAGEREF _Toc37073798 \h </w:instrText>
        </w:r>
        <w:r>
          <w:fldChar w:fldCharType="separate"/>
        </w:r>
        <w:r w:rsidR="00B84A9E">
          <w:t>13</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799" w:history="1">
        <w:r w:rsidRPr="00F52BBF">
          <w:t>15</w:t>
        </w:r>
        <w:r>
          <w:rPr>
            <w:rFonts w:asciiTheme="minorHAnsi" w:eastAsiaTheme="minorEastAsia" w:hAnsiTheme="minorHAnsi" w:cstheme="minorBidi"/>
            <w:sz w:val="22"/>
            <w:szCs w:val="22"/>
            <w:lang w:eastAsia="en-AU"/>
          </w:rPr>
          <w:tab/>
        </w:r>
        <w:r w:rsidRPr="00F52BBF">
          <w:t>When unregistered person may be engaged in regulated activity—supervised employment</w:t>
        </w:r>
        <w:r>
          <w:tab/>
        </w:r>
        <w:r>
          <w:fldChar w:fldCharType="begin"/>
        </w:r>
        <w:r>
          <w:instrText xml:space="preserve"> PAGEREF _Toc37073799 \h </w:instrText>
        </w:r>
        <w:r>
          <w:fldChar w:fldCharType="separate"/>
        </w:r>
        <w:r w:rsidR="00B84A9E">
          <w:t>14</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00" w:history="1">
        <w:r w:rsidRPr="00F52BBF">
          <w:t>16</w:t>
        </w:r>
        <w:r>
          <w:rPr>
            <w:rFonts w:asciiTheme="minorHAnsi" w:eastAsiaTheme="minorEastAsia" w:hAnsiTheme="minorHAnsi" w:cstheme="minorBidi"/>
            <w:sz w:val="22"/>
            <w:szCs w:val="22"/>
            <w:lang w:eastAsia="en-AU"/>
          </w:rPr>
          <w:tab/>
        </w:r>
        <w:r w:rsidRPr="00F52BBF">
          <w:t>When unregistered person may be engaged in regulated activity—kinship carer</w:t>
        </w:r>
        <w:r>
          <w:tab/>
        </w:r>
        <w:r>
          <w:fldChar w:fldCharType="begin"/>
        </w:r>
        <w:r>
          <w:instrText xml:space="preserve"> PAGEREF _Toc37073800 \h </w:instrText>
        </w:r>
        <w:r>
          <w:fldChar w:fldCharType="separate"/>
        </w:r>
        <w:r w:rsidR="00B84A9E">
          <w:t>16</w:t>
        </w:r>
        <w:r>
          <w:fldChar w:fldCharType="end"/>
        </w:r>
      </w:hyperlink>
    </w:p>
    <w:p w:rsidR="00795CB9" w:rsidRDefault="00B24FEA">
      <w:pPr>
        <w:pStyle w:val="TOC2"/>
        <w:rPr>
          <w:rFonts w:asciiTheme="minorHAnsi" w:eastAsiaTheme="minorEastAsia" w:hAnsiTheme="minorHAnsi" w:cstheme="minorBidi"/>
          <w:b w:val="0"/>
          <w:sz w:val="22"/>
          <w:szCs w:val="22"/>
          <w:lang w:eastAsia="en-AU"/>
        </w:rPr>
      </w:pPr>
      <w:hyperlink w:anchor="_Toc37073801" w:history="1">
        <w:r w:rsidR="00795CB9" w:rsidRPr="00F52BBF">
          <w:t>Part 4</w:t>
        </w:r>
        <w:r w:rsidR="00795CB9">
          <w:rPr>
            <w:rFonts w:asciiTheme="minorHAnsi" w:eastAsiaTheme="minorEastAsia" w:hAnsiTheme="minorHAnsi" w:cstheme="minorBidi"/>
            <w:b w:val="0"/>
            <w:sz w:val="22"/>
            <w:szCs w:val="22"/>
            <w:lang w:eastAsia="en-AU"/>
          </w:rPr>
          <w:tab/>
        </w:r>
        <w:r w:rsidR="00795CB9" w:rsidRPr="00F52BBF">
          <w:t>Applying for registration</w:t>
        </w:r>
        <w:r w:rsidR="00795CB9" w:rsidRPr="00795CB9">
          <w:rPr>
            <w:vanish/>
          </w:rPr>
          <w:tab/>
        </w:r>
        <w:r w:rsidR="00795CB9" w:rsidRPr="00795CB9">
          <w:rPr>
            <w:vanish/>
          </w:rPr>
          <w:fldChar w:fldCharType="begin"/>
        </w:r>
        <w:r w:rsidR="00795CB9" w:rsidRPr="00795CB9">
          <w:rPr>
            <w:vanish/>
          </w:rPr>
          <w:instrText xml:space="preserve"> PAGEREF _Toc37073801 \h </w:instrText>
        </w:r>
        <w:r w:rsidR="00795CB9" w:rsidRPr="00795CB9">
          <w:rPr>
            <w:vanish/>
          </w:rPr>
        </w:r>
        <w:r w:rsidR="00795CB9" w:rsidRPr="00795CB9">
          <w:rPr>
            <w:vanish/>
          </w:rPr>
          <w:fldChar w:fldCharType="separate"/>
        </w:r>
        <w:r w:rsidR="00B84A9E">
          <w:rPr>
            <w:vanish/>
          </w:rPr>
          <w:t>17</w:t>
        </w:r>
        <w:r w:rsidR="00795CB9" w:rsidRPr="00795CB9">
          <w:rPr>
            <w:vanish/>
          </w:rP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02" w:history="1">
        <w:r w:rsidRPr="00F52BBF">
          <w:t>17</w:t>
        </w:r>
        <w:r>
          <w:rPr>
            <w:rFonts w:asciiTheme="minorHAnsi" w:eastAsiaTheme="minorEastAsia" w:hAnsiTheme="minorHAnsi" w:cstheme="minorBidi"/>
            <w:sz w:val="22"/>
            <w:szCs w:val="22"/>
            <w:lang w:eastAsia="en-AU"/>
          </w:rPr>
          <w:tab/>
        </w:r>
        <w:r w:rsidRPr="00F52BBF">
          <w:t>Application for registration</w:t>
        </w:r>
        <w:r>
          <w:tab/>
        </w:r>
        <w:r>
          <w:fldChar w:fldCharType="begin"/>
        </w:r>
        <w:r>
          <w:instrText xml:space="preserve"> PAGEREF _Toc37073802 \h </w:instrText>
        </w:r>
        <w:r>
          <w:fldChar w:fldCharType="separate"/>
        </w:r>
        <w:r w:rsidR="00B84A9E">
          <w:t>17</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03" w:history="1">
        <w:r w:rsidRPr="00F52BBF">
          <w:t>18</w:t>
        </w:r>
        <w:r>
          <w:rPr>
            <w:rFonts w:asciiTheme="minorHAnsi" w:eastAsiaTheme="minorEastAsia" w:hAnsiTheme="minorHAnsi" w:cstheme="minorBidi"/>
            <w:sz w:val="22"/>
            <w:szCs w:val="22"/>
            <w:lang w:eastAsia="en-AU"/>
          </w:rPr>
          <w:tab/>
        </w:r>
        <w:r w:rsidRPr="00F52BBF">
          <w:t>Application for registration—contents</w:t>
        </w:r>
        <w:r>
          <w:tab/>
        </w:r>
        <w:r>
          <w:fldChar w:fldCharType="begin"/>
        </w:r>
        <w:r>
          <w:instrText xml:space="preserve"> PAGEREF _Toc37073803 \h </w:instrText>
        </w:r>
        <w:r>
          <w:fldChar w:fldCharType="separate"/>
        </w:r>
        <w:r w:rsidR="00B84A9E">
          <w:t>17</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04" w:history="1">
        <w:r w:rsidRPr="00F52BBF">
          <w:t>19</w:t>
        </w:r>
        <w:r>
          <w:rPr>
            <w:rFonts w:asciiTheme="minorHAnsi" w:eastAsiaTheme="minorEastAsia" w:hAnsiTheme="minorHAnsi" w:cstheme="minorBidi"/>
            <w:sz w:val="22"/>
            <w:szCs w:val="22"/>
            <w:lang w:eastAsia="en-AU"/>
          </w:rPr>
          <w:tab/>
        </w:r>
        <w:r w:rsidRPr="00F52BBF">
          <w:t>Application for registration—additional information</w:t>
        </w:r>
        <w:r>
          <w:tab/>
        </w:r>
        <w:r>
          <w:fldChar w:fldCharType="begin"/>
        </w:r>
        <w:r>
          <w:instrText xml:space="preserve"> PAGEREF _Toc37073804 \h </w:instrText>
        </w:r>
        <w:r>
          <w:fldChar w:fldCharType="separate"/>
        </w:r>
        <w:r w:rsidR="00B84A9E">
          <w:t>19</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05" w:history="1">
        <w:r w:rsidRPr="00F52BBF">
          <w:t>20</w:t>
        </w:r>
        <w:r>
          <w:rPr>
            <w:rFonts w:asciiTheme="minorHAnsi" w:eastAsiaTheme="minorEastAsia" w:hAnsiTheme="minorHAnsi" w:cstheme="minorBidi"/>
            <w:sz w:val="22"/>
            <w:szCs w:val="22"/>
            <w:lang w:eastAsia="en-AU"/>
          </w:rPr>
          <w:tab/>
        </w:r>
        <w:r w:rsidRPr="00F52BBF">
          <w:t>Application for registration—withdrawal</w:t>
        </w:r>
        <w:r>
          <w:tab/>
        </w:r>
        <w:r>
          <w:fldChar w:fldCharType="begin"/>
        </w:r>
        <w:r>
          <w:instrText xml:space="preserve"> PAGEREF _Toc37073805 \h </w:instrText>
        </w:r>
        <w:r>
          <w:fldChar w:fldCharType="separate"/>
        </w:r>
        <w:r w:rsidR="00B84A9E">
          <w:t>20</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06" w:history="1">
        <w:r w:rsidRPr="00F52BBF">
          <w:t>21</w:t>
        </w:r>
        <w:r>
          <w:rPr>
            <w:rFonts w:asciiTheme="minorHAnsi" w:eastAsiaTheme="minorEastAsia" w:hAnsiTheme="minorHAnsi" w:cstheme="minorBidi"/>
            <w:sz w:val="22"/>
            <w:szCs w:val="22"/>
            <w:lang w:eastAsia="en-AU"/>
          </w:rPr>
          <w:tab/>
        </w:r>
        <w:r w:rsidRPr="00F52BBF">
          <w:t>Offences—applicant fail to disclose charge, conviction or finding of guilt for relevant offence</w:t>
        </w:r>
        <w:r>
          <w:tab/>
        </w:r>
        <w:r>
          <w:fldChar w:fldCharType="begin"/>
        </w:r>
        <w:r>
          <w:instrText xml:space="preserve"> PAGEREF _Toc37073806 \h </w:instrText>
        </w:r>
        <w:r>
          <w:fldChar w:fldCharType="separate"/>
        </w:r>
        <w:r w:rsidR="00B84A9E">
          <w:t>20</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07" w:history="1">
        <w:r w:rsidRPr="00F52BBF">
          <w:t>22</w:t>
        </w:r>
        <w:r>
          <w:rPr>
            <w:rFonts w:asciiTheme="minorHAnsi" w:eastAsiaTheme="minorEastAsia" w:hAnsiTheme="minorHAnsi" w:cstheme="minorBidi"/>
            <w:sz w:val="22"/>
            <w:szCs w:val="22"/>
            <w:lang w:eastAsia="en-AU"/>
          </w:rPr>
          <w:tab/>
        </w:r>
        <w:r w:rsidRPr="00F52BBF">
          <w:t>Restriction on reapplying for registration</w:t>
        </w:r>
        <w:r>
          <w:tab/>
        </w:r>
        <w:r>
          <w:fldChar w:fldCharType="begin"/>
        </w:r>
        <w:r>
          <w:instrText xml:space="preserve"> PAGEREF _Toc37073807 \h </w:instrText>
        </w:r>
        <w:r>
          <w:fldChar w:fldCharType="separate"/>
        </w:r>
        <w:r w:rsidR="00B84A9E">
          <w:t>21</w:t>
        </w:r>
        <w:r>
          <w:fldChar w:fldCharType="end"/>
        </w:r>
      </w:hyperlink>
    </w:p>
    <w:p w:rsidR="00795CB9" w:rsidRDefault="00B24FEA">
      <w:pPr>
        <w:pStyle w:val="TOC2"/>
        <w:rPr>
          <w:rFonts w:asciiTheme="minorHAnsi" w:eastAsiaTheme="minorEastAsia" w:hAnsiTheme="minorHAnsi" w:cstheme="minorBidi"/>
          <w:b w:val="0"/>
          <w:sz w:val="22"/>
          <w:szCs w:val="22"/>
          <w:lang w:eastAsia="en-AU"/>
        </w:rPr>
      </w:pPr>
      <w:hyperlink w:anchor="_Toc37073808" w:history="1">
        <w:r w:rsidR="00795CB9" w:rsidRPr="00F52BBF">
          <w:t>Part 5</w:t>
        </w:r>
        <w:r w:rsidR="00795CB9">
          <w:rPr>
            <w:rFonts w:asciiTheme="minorHAnsi" w:eastAsiaTheme="minorEastAsia" w:hAnsiTheme="minorHAnsi" w:cstheme="minorBidi"/>
            <w:b w:val="0"/>
            <w:sz w:val="22"/>
            <w:szCs w:val="22"/>
            <w:lang w:eastAsia="en-AU"/>
          </w:rPr>
          <w:tab/>
        </w:r>
        <w:r w:rsidR="00795CB9" w:rsidRPr="00F52BBF">
          <w:t>Risk assessments</w:t>
        </w:r>
        <w:r w:rsidR="00795CB9" w:rsidRPr="00795CB9">
          <w:rPr>
            <w:vanish/>
          </w:rPr>
          <w:tab/>
        </w:r>
        <w:r w:rsidR="00795CB9" w:rsidRPr="00795CB9">
          <w:rPr>
            <w:vanish/>
          </w:rPr>
          <w:fldChar w:fldCharType="begin"/>
        </w:r>
        <w:r w:rsidR="00795CB9" w:rsidRPr="00795CB9">
          <w:rPr>
            <w:vanish/>
          </w:rPr>
          <w:instrText xml:space="preserve"> PAGEREF _Toc37073808 \h </w:instrText>
        </w:r>
        <w:r w:rsidR="00795CB9" w:rsidRPr="00795CB9">
          <w:rPr>
            <w:vanish/>
          </w:rPr>
        </w:r>
        <w:r w:rsidR="00795CB9" w:rsidRPr="00795CB9">
          <w:rPr>
            <w:vanish/>
          </w:rPr>
          <w:fldChar w:fldCharType="separate"/>
        </w:r>
        <w:r w:rsidR="00B84A9E">
          <w:rPr>
            <w:vanish/>
          </w:rPr>
          <w:t>23</w:t>
        </w:r>
        <w:r w:rsidR="00795CB9" w:rsidRPr="00795CB9">
          <w:rPr>
            <w:vanish/>
          </w:rPr>
          <w:fldChar w:fldCharType="end"/>
        </w:r>
      </w:hyperlink>
    </w:p>
    <w:p w:rsidR="00795CB9" w:rsidRDefault="00B24FEA">
      <w:pPr>
        <w:pStyle w:val="TOC3"/>
        <w:rPr>
          <w:rFonts w:asciiTheme="minorHAnsi" w:eastAsiaTheme="minorEastAsia" w:hAnsiTheme="minorHAnsi" w:cstheme="minorBidi"/>
          <w:b w:val="0"/>
          <w:sz w:val="22"/>
          <w:szCs w:val="22"/>
          <w:lang w:eastAsia="en-AU"/>
        </w:rPr>
      </w:pPr>
      <w:hyperlink w:anchor="_Toc37073809" w:history="1">
        <w:r w:rsidR="00795CB9" w:rsidRPr="00F52BBF">
          <w:t>Division 5.1</w:t>
        </w:r>
        <w:r w:rsidR="00795CB9">
          <w:rPr>
            <w:rFonts w:asciiTheme="minorHAnsi" w:eastAsiaTheme="minorEastAsia" w:hAnsiTheme="minorHAnsi" w:cstheme="minorBidi"/>
            <w:b w:val="0"/>
            <w:sz w:val="22"/>
            <w:szCs w:val="22"/>
            <w:lang w:eastAsia="en-AU"/>
          </w:rPr>
          <w:tab/>
        </w:r>
        <w:r w:rsidR="00795CB9" w:rsidRPr="00F52BBF">
          <w:t>Important concepts</w:t>
        </w:r>
        <w:r w:rsidR="00795CB9" w:rsidRPr="00795CB9">
          <w:rPr>
            <w:vanish/>
          </w:rPr>
          <w:tab/>
        </w:r>
        <w:r w:rsidR="00795CB9" w:rsidRPr="00795CB9">
          <w:rPr>
            <w:vanish/>
          </w:rPr>
          <w:fldChar w:fldCharType="begin"/>
        </w:r>
        <w:r w:rsidR="00795CB9" w:rsidRPr="00795CB9">
          <w:rPr>
            <w:vanish/>
          </w:rPr>
          <w:instrText xml:space="preserve"> PAGEREF _Toc37073809 \h </w:instrText>
        </w:r>
        <w:r w:rsidR="00795CB9" w:rsidRPr="00795CB9">
          <w:rPr>
            <w:vanish/>
          </w:rPr>
        </w:r>
        <w:r w:rsidR="00795CB9" w:rsidRPr="00795CB9">
          <w:rPr>
            <w:vanish/>
          </w:rPr>
          <w:fldChar w:fldCharType="separate"/>
        </w:r>
        <w:r w:rsidR="00B84A9E">
          <w:rPr>
            <w:vanish/>
          </w:rPr>
          <w:t>23</w:t>
        </w:r>
        <w:r w:rsidR="00795CB9" w:rsidRPr="00795CB9">
          <w:rPr>
            <w:vanish/>
          </w:rP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10" w:history="1">
        <w:r w:rsidRPr="00F52BBF">
          <w:t>23</w:t>
        </w:r>
        <w:r>
          <w:rPr>
            <w:rFonts w:asciiTheme="minorHAnsi" w:eastAsiaTheme="minorEastAsia" w:hAnsiTheme="minorHAnsi" w:cstheme="minorBidi"/>
            <w:sz w:val="22"/>
            <w:szCs w:val="22"/>
            <w:lang w:eastAsia="en-AU"/>
          </w:rPr>
          <w:tab/>
        </w:r>
        <w:r w:rsidRPr="00F52BBF">
          <w:rPr>
            <w:lang w:eastAsia="en-AU"/>
          </w:rPr>
          <w:t xml:space="preserve">Meaning of </w:t>
        </w:r>
        <w:r w:rsidRPr="00F52BBF">
          <w:rPr>
            <w:i/>
          </w:rPr>
          <w:t>risk assessment</w:t>
        </w:r>
        <w:r>
          <w:tab/>
        </w:r>
        <w:r>
          <w:fldChar w:fldCharType="begin"/>
        </w:r>
        <w:r>
          <w:instrText xml:space="preserve"> PAGEREF _Toc37073810 \h </w:instrText>
        </w:r>
        <w:r>
          <w:fldChar w:fldCharType="separate"/>
        </w:r>
        <w:r w:rsidR="00B84A9E">
          <w:t>23</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11" w:history="1">
        <w:r w:rsidRPr="00F52BBF">
          <w:t>24</w:t>
        </w:r>
        <w:r>
          <w:rPr>
            <w:rFonts w:asciiTheme="minorHAnsi" w:eastAsiaTheme="minorEastAsia" w:hAnsiTheme="minorHAnsi" w:cstheme="minorBidi"/>
            <w:sz w:val="22"/>
            <w:szCs w:val="22"/>
            <w:lang w:eastAsia="en-AU"/>
          </w:rPr>
          <w:tab/>
        </w:r>
        <w:r w:rsidRPr="00F52BBF">
          <w:t xml:space="preserve">Meaning of </w:t>
        </w:r>
        <w:r w:rsidRPr="00F52BBF">
          <w:rPr>
            <w:i/>
          </w:rPr>
          <w:t>criminal history</w:t>
        </w:r>
        <w:r>
          <w:tab/>
        </w:r>
        <w:r>
          <w:fldChar w:fldCharType="begin"/>
        </w:r>
        <w:r>
          <w:instrText xml:space="preserve"> PAGEREF _Toc37073811 \h </w:instrText>
        </w:r>
        <w:r>
          <w:fldChar w:fldCharType="separate"/>
        </w:r>
        <w:r w:rsidR="00B84A9E">
          <w:t>23</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12" w:history="1">
        <w:r w:rsidRPr="00F52BBF">
          <w:t>25</w:t>
        </w:r>
        <w:r>
          <w:rPr>
            <w:rFonts w:asciiTheme="minorHAnsi" w:eastAsiaTheme="minorEastAsia" w:hAnsiTheme="minorHAnsi" w:cstheme="minorBidi"/>
            <w:sz w:val="22"/>
            <w:szCs w:val="22"/>
            <w:lang w:eastAsia="en-AU"/>
          </w:rPr>
          <w:tab/>
        </w:r>
        <w:r w:rsidRPr="00F52BBF">
          <w:rPr>
            <w:lang w:eastAsia="en-AU"/>
          </w:rPr>
          <w:t xml:space="preserve">Meaning of </w:t>
        </w:r>
        <w:r w:rsidRPr="00F52BBF">
          <w:rPr>
            <w:i/>
          </w:rPr>
          <w:t>non-conviction information</w:t>
        </w:r>
        <w:r>
          <w:tab/>
        </w:r>
        <w:r>
          <w:fldChar w:fldCharType="begin"/>
        </w:r>
        <w:r>
          <w:instrText xml:space="preserve"> PAGEREF _Toc37073812 \h </w:instrText>
        </w:r>
        <w:r>
          <w:fldChar w:fldCharType="separate"/>
        </w:r>
        <w:r w:rsidR="00B84A9E">
          <w:t>24</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13" w:history="1">
        <w:r w:rsidRPr="00F52BBF">
          <w:t>26</w:t>
        </w:r>
        <w:r>
          <w:rPr>
            <w:rFonts w:asciiTheme="minorHAnsi" w:eastAsiaTheme="minorEastAsia" w:hAnsiTheme="minorHAnsi" w:cstheme="minorBidi"/>
            <w:sz w:val="22"/>
            <w:szCs w:val="22"/>
            <w:lang w:eastAsia="en-AU"/>
          </w:rPr>
          <w:tab/>
        </w:r>
        <w:r w:rsidRPr="00F52BBF">
          <w:rPr>
            <w:lang w:eastAsia="en-AU"/>
          </w:rPr>
          <w:t xml:space="preserve">Meaning of </w:t>
        </w:r>
        <w:r w:rsidRPr="00F52BBF">
          <w:rPr>
            <w:i/>
          </w:rPr>
          <w:t>relevant offence</w:t>
        </w:r>
        <w:r>
          <w:tab/>
        </w:r>
        <w:r>
          <w:fldChar w:fldCharType="begin"/>
        </w:r>
        <w:r>
          <w:instrText xml:space="preserve"> PAGEREF _Toc37073813 \h </w:instrText>
        </w:r>
        <w:r>
          <w:fldChar w:fldCharType="separate"/>
        </w:r>
        <w:r w:rsidR="00B84A9E">
          <w:t>24</w:t>
        </w:r>
        <w:r>
          <w:fldChar w:fldCharType="end"/>
        </w:r>
      </w:hyperlink>
    </w:p>
    <w:p w:rsidR="00795CB9" w:rsidRDefault="00B24FEA">
      <w:pPr>
        <w:pStyle w:val="TOC3"/>
        <w:rPr>
          <w:rFonts w:asciiTheme="minorHAnsi" w:eastAsiaTheme="minorEastAsia" w:hAnsiTheme="minorHAnsi" w:cstheme="minorBidi"/>
          <w:b w:val="0"/>
          <w:sz w:val="22"/>
          <w:szCs w:val="22"/>
          <w:lang w:eastAsia="en-AU"/>
        </w:rPr>
      </w:pPr>
      <w:hyperlink w:anchor="_Toc37073814" w:history="1">
        <w:r w:rsidR="00795CB9" w:rsidRPr="00F52BBF">
          <w:t>Division 5.2</w:t>
        </w:r>
        <w:r w:rsidR="00795CB9">
          <w:rPr>
            <w:rFonts w:asciiTheme="minorHAnsi" w:eastAsiaTheme="minorEastAsia" w:hAnsiTheme="minorHAnsi" w:cstheme="minorBidi"/>
            <w:b w:val="0"/>
            <w:sz w:val="22"/>
            <w:szCs w:val="22"/>
            <w:lang w:eastAsia="en-AU"/>
          </w:rPr>
          <w:tab/>
        </w:r>
        <w:r w:rsidR="00795CB9" w:rsidRPr="00F52BBF">
          <w:t>Risk assessment guidelines</w:t>
        </w:r>
        <w:r w:rsidR="00795CB9" w:rsidRPr="00795CB9">
          <w:rPr>
            <w:vanish/>
          </w:rPr>
          <w:tab/>
        </w:r>
        <w:r w:rsidR="00795CB9" w:rsidRPr="00795CB9">
          <w:rPr>
            <w:vanish/>
          </w:rPr>
          <w:fldChar w:fldCharType="begin"/>
        </w:r>
        <w:r w:rsidR="00795CB9" w:rsidRPr="00795CB9">
          <w:rPr>
            <w:vanish/>
          </w:rPr>
          <w:instrText xml:space="preserve"> PAGEREF _Toc37073814 \h </w:instrText>
        </w:r>
        <w:r w:rsidR="00795CB9" w:rsidRPr="00795CB9">
          <w:rPr>
            <w:vanish/>
          </w:rPr>
        </w:r>
        <w:r w:rsidR="00795CB9" w:rsidRPr="00795CB9">
          <w:rPr>
            <w:vanish/>
          </w:rPr>
          <w:fldChar w:fldCharType="separate"/>
        </w:r>
        <w:r w:rsidR="00B84A9E">
          <w:rPr>
            <w:vanish/>
          </w:rPr>
          <w:t>25</w:t>
        </w:r>
        <w:r w:rsidR="00795CB9" w:rsidRPr="00795CB9">
          <w:rPr>
            <w:vanish/>
          </w:rP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15" w:history="1">
        <w:r w:rsidRPr="00F52BBF">
          <w:t>27</w:t>
        </w:r>
        <w:r>
          <w:rPr>
            <w:rFonts w:asciiTheme="minorHAnsi" w:eastAsiaTheme="minorEastAsia" w:hAnsiTheme="minorHAnsi" w:cstheme="minorBidi"/>
            <w:sz w:val="22"/>
            <w:szCs w:val="22"/>
            <w:lang w:eastAsia="en-AU"/>
          </w:rPr>
          <w:tab/>
        </w:r>
        <w:r w:rsidRPr="00F52BBF">
          <w:rPr>
            <w:lang w:eastAsia="en-AU"/>
          </w:rPr>
          <w:t>Risk assessment guidelines</w:t>
        </w:r>
        <w:r>
          <w:tab/>
        </w:r>
        <w:r>
          <w:fldChar w:fldCharType="begin"/>
        </w:r>
        <w:r>
          <w:instrText xml:space="preserve"> PAGEREF _Toc37073815 \h </w:instrText>
        </w:r>
        <w:r>
          <w:fldChar w:fldCharType="separate"/>
        </w:r>
        <w:r w:rsidR="00B84A9E">
          <w:t>25</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16" w:history="1">
        <w:r w:rsidRPr="00F52BBF">
          <w:t>28</w:t>
        </w:r>
        <w:r>
          <w:rPr>
            <w:rFonts w:asciiTheme="minorHAnsi" w:eastAsiaTheme="minorEastAsia" w:hAnsiTheme="minorHAnsi" w:cstheme="minorBidi"/>
            <w:sz w:val="22"/>
            <w:szCs w:val="22"/>
            <w:lang w:eastAsia="en-AU"/>
          </w:rPr>
          <w:tab/>
        </w:r>
        <w:r w:rsidRPr="00F52BBF">
          <w:rPr>
            <w:lang w:eastAsia="en-AU"/>
          </w:rPr>
          <w:t>Risk assessment guidelines—content</w:t>
        </w:r>
        <w:r>
          <w:tab/>
        </w:r>
        <w:r>
          <w:fldChar w:fldCharType="begin"/>
        </w:r>
        <w:r>
          <w:instrText xml:space="preserve"> PAGEREF _Toc37073816 \h </w:instrText>
        </w:r>
        <w:r>
          <w:fldChar w:fldCharType="separate"/>
        </w:r>
        <w:r w:rsidR="00B84A9E">
          <w:t>26</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17" w:history="1">
        <w:r w:rsidRPr="00F52BBF">
          <w:t>29</w:t>
        </w:r>
        <w:r>
          <w:rPr>
            <w:rFonts w:asciiTheme="minorHAnsi" w:eastAsiaTheme="minorEastAsia" w:hAnsiTheme="minorHAnsi" w:cstheme="minorBidi"/>
            <w:sz w:val="22"/>
            <w:szCs w:val="22"/>
            <w:lang w:eastAsia="en-AU"/>
          </w:rPr>
          <w:tab/>
        </w:r>
        <w:r w:rsidRPr="00F52BBF">
          <w:t>Risk assessment guidelines—criminal history</w:t>
        </w:r>
        <w:r>
          <w:tab/>
        </w:r>
        <w:r>
          <w:fldChar w:fldCharType="begin"/>
        </w:r>
        <w:r>
          <w:instrText xml:space="preserve"> PAGEREF _Toc37073817 \h </w:instrText>
        </w:r>
        <w:r>
          <w:fldChar w:fldCharType="separate"/>
        </w:r>
        <w:r w:rsidR="00B84A9E">
          <w:t>27</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18" w:history="1">
        <w:r w:rsidRPr="00F52BBF">
          <w:t>30</w:t>
        </w:r>
        <w:r>
          <w:rPr>
            <w:rFonts w:asciiTheme="minorHAnsi" w:eastAsiaTheme="minorEastAsia" w:hAnsiTheme="minorHAnsi" w:cstheme="minorBidi"/>
            <w:sz w:val="22"/>
            <w:szCs w:val="22"/>
            <w:lang w:eastAsia="en-AU"/>
          </w:rPr>
          <w:tab/>
        </w:r>
        <w:r w:rsidRPr="00F52BBF">
          <w:t>Risk assessment guidelines—non-conviction information</w:t>
        </w:r>
        <w:r>
          <w:tab/>
        </w:r>
        <w:r>
          <w:fldChar w:fldCharType="begin"/>
        </w:r>
        <w:r>
          <w:instrText xml:space="preserve"> PAGEREF _Toc37073818 \h </w:instrText>
        </w:r>
        <w:r>
          <w:fldChar w:fldCharType="separate"/>
        </w:r>
        <w:r w:rsidR="00B84A9E">
          <w:t>28</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19" w:history="1">
        <w:r w:rsidRPr="00F52BBF">
          <w:t>31</w:t>
        </w:r>
        <w:r>
          <w:rPr>
            <w:rFonts w:asciiTheme="minorHAnsi" w:eastAsiaTheme="minorEastAsia" w:hAnsiTheme="minorHAnsi" w:cstheme="minorBidi"/>
            <w:sz w:val="22"/>
            <w:szCs w:val="22"/>
            <w:lang w:eastAsia="en-AU"/>
          </w:rPr>
          <w:tab/>
        </w:r>
        <w:r w:rsidRPr="00F52BBF">
          <w:t>Risk assessment guidelines—other information</w:t>
        </w:r>
        <w:r>
          <w:tab/>
        </w:r>
        <w:r>
          <w:fldChar w:fldCharType="begin"/>
        </w:r>
        <w:r>
          <w:instrText xml:space="preserve"> PAGEREF _Toc37073819 \h </w:instrText>
        </w:r>
        <w:r>
          <w:fldChar w:fldCharType="separate"/>
        </w:r>
        <w:r w:rsidR="00B84A9E">
          <w:t>29</w:t>
        </w:r>
        <w:r>
          <w:fldChar w:fldCharType="end"/>
        </w:r>
      </w:hyperlink>
    </w:p>
    <w:p w:rsidR="00795CB9" w:rsidRDefault="00B24FEA">
      <w:pPr>
        <w:pStyle w:val="TOC3"/>
        <w:rPr>
          <w:rFonts w:asciiTheme="minorHAnsi" w:eastAsiaTheme="minorEastAsia" w:hAnsiTheme="minorHAnsi" w:cstheme="minorBidi"/>
          <w:b w:val="0"/>
          <w:sz w:val="22"/>
          <w:szCs w:val="22"/>
          <w:lang w:eastAsia="en-AU"/>
        </w:rPr>
      </w:pPr>
      <w:hyperlink w:anchor="_Toc37073820" w:history="1">
        <w:r w:rsidR="00795CB9" w:rsidRPr="00F52BBF">
          <w:t>Division 5.3</w:t>
        </w:r>
        <w:r w:rsidR="00795CB9">
          <w:rPr>
            <w:rFonts w:asciiTheme="minorHAnsi" w:eastAsiaTheme="minorEastAsia" w:hAnsiTheme="minorHAnsi" w:cstheme="minorBidi"/>
            <w:b w:val="0"/>
            <w:sz w:val="22"/>
            <w:szCs w:val="22"/>
            <w:lang w:eastAsia="en-AU"/>
          </w:rPr>
          <w:tab/>
        </w:r>
        <w:r w:rsidR="00795CB9" w:rsidRPr="00F52BBF">
          <w:rPr>
            <w:lang w:eastAsia="en-AU"/>
          </w:rPr>
          <w:t>Conducting risk assessments</w:t>
        </w:r>
        <w:r w:rsidR="00795CB9" w:rsidRPr="00795CB9">
          <w:rPr>
            <w:vanish/>
          </w:rPr>
          <w:tab/>
        </w:r>
        <w:r w:rsidR="00795CB9" w:rsidRPr="00795CB9">
          <w:rPr>
            <w:vanish/>
          </w:rPr>
          <w:fldChar w:fldCharType="begin"/>
        </w:r>
        <w:r w:rsidR="00795CB9" w:rsidRPr="00795CB9">
          <w:rPr>
            <w:vanish/>
          </w:rPr>
          <w:instrText xml:space="preserve"> PAGEREF _Toc37073820 \h </w:instrText>
        </w:r>
        <w:r w:rsidR="00795CB9" w:rsidRPr="00795CB9">
          <w:rPr>
            <w:vanish/>
          </w:rPr>
        </w:r>
        <w:r w:rsidR="00795CB9" w:rsidRPr="00795CB9">
          <w:rPr>
            <w:vanish/>
          </w:rPr>
          <w:fldChar w:fldCharType="separate"/>
        </w:r>
        <w:r w:rsidR="00B84A9E">
          <w:rPr>
            <w:vanish/>
          </w:rPr>
          <w:t>30</w:t>
        </w:r>
        <w:r w:rsidR="00795CB9" w:rsidRPr="00795CB9">
          <w:rPr>
            <w:vanish/>
          </w:rP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21" w:history="1">
        <w:r w:rsidRPr="00F52BBF">
          <w:t>32</w:t>
        </w:r>
        <w:r>
          <w:rPr>
            <w:rFonts w:asciiTheme="minorHAnsi" w:eastAsiaTheme="minorEastAsia" w:hAnsiTheme="minorHAnsi" w:cstheme="minorBidi"/>
            <w:sz w:val="22"/>
            <w:szCs w:val="22"/>
            <w:lang w:eastAsia="en-AU"/>
          </w:rPr>
          <w:tab/>
        </w:r>
        <w:r w:rsidRPr="00F52BBF">
          <w:t>Risk assessments</w:t>
        </w:r>
        <w:r>
          <w:tab/>
        </w:r>
        <w:r>
          <w:fldChar w:fldCharType="begin"/>
        </w:r>
        <w:r>
          <w:instrText xml:space="preserve"> PAGEREF _Toc37073821 \h </w:instrText>
        </w:r>
        <w:r>
          <w:fldChar w:fldCharType="separate"/>
        </w:r>
        <w:r w:rsidR="00B84A9E">
          <w:t>30</w:t>
        </w:r>
        <w:r>
          <w:fldChar w:fldCharType="end"/>
        </w:r>
      </w:hyperlink>
    </w:p>
    <w:p w:rsidR="00795CB9" w:rsidRDefault="00795CB9">
      <w:pPr>
        <w:pStyle w:val="TOC5"/>
        <w:rPr>
          <w:rFonts w:asciiTheme="minorHAnsi" w:eastAsiaTheme="minorEastAsia" w:hAnsiTheme="minorHAnsi" w:cstheme="minorBidi"/>
          <w:sz w:val="22"/>
          <w:szCs w:val="22"/>
          <w:lang w:eastAsia="en-AU"/>
        </w:rPr>
      </w:pPr>
      <w:r>
        <w:lastRenderedPageBreak/>
        <w:tab/>
      </w:r>
      <w:hyperlink w:anchor="_Toc37073822" w:history="1">
        <w:r w:rsidRPr="00F52BBF">
          <w:t>33</w:t>
        </w:r>
        <w:r>
          <w:rPr>
            <w:rFonts w:asciiTheme="minorHAnsi" w:eastAsiaTheme="minorEastAsia" w:hAnsiTheme="minorHAnsi" w:cstheme="minorBidi"/>
            <w:sz w:val="22"/>
            <w:szCs w:val="22"/>
            <w:lang w:eastAsia="en-AU"/>
          </w:rPr>
          <w:tab/>
        </w:r>
        <w:r w:rsidRPr="00F52BBF">
          <w:t>Commissioner may request information from an entity to conduct risk assessments</w:t>
        </w:r>
        <w:r>
          <w:tab/>
        </w:r>
        <w:r>
          <w:fldChar w:fldCharType="begin"/>
        </w:r>
        <w:r>
          <w:instrText xml:space="preserve"> PAGEREF _Toc37073822 \h </w:instrText>
        </w:r>
        <w:r>
          <w:fldChar w:fldCharType="separate"/>
        </w:r>
        <w:r w:rsidR="00B84A9E">
          <w:t>30</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23" w:history="1">
        <w:r w:rsidRPr="00F52BBF">
          <w:t>34</w:t>
        </w:r>
        <w:r>
          <w:rPr>
            <w:rFonts w:asciiTheme="minorHAnsi" w:eastAsiaTheme="minorEastAsia" w:hAnsiTheme="minorHAnsi" w:cstheme="minorBidi"/>
            <w:sz w:val="22"/>
            <w:szCs w:val="22"/>
            <w:lang w:eastAsia="en-AU"/>
          </w:rPr>
          <w:tab/>
        </w:r>
        <w:r w:rsidRPr="00F52BBF">
          <w:t>Independent advisors—appointment</w:t>
        </w:r>
        <w:r>
          <w:tab/>
        </w:r>
        <w:r>
          <w:fldChar w:fldCharType="begin"/>
        </w:r>
        <w:r>
          <w:instrText xml:space="preserve"> PAGEREF _Toc37073823 \h </w:instrText>
        </w:r>
        <w:r>
          <w:fldChar w:fldCharType="separate"/>
        </w:r>
        <w:r w:rsidR="00B84A9E">
          <w:t>31</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24" w:history="1">
        <w:r w:rsidRPr="00F52BBF">
          <w:t>35</w:t>
        </w:r>
        <w:r>
          <w:rPr>
            <w:rFonts w:asciiTheme="minorHAnsi" w:eastAsiaTheme="minorEastAsia" w:hAnsiTheme="minorHAnsi" w:cstheme="minorBidi"/>
            <w:sz w:val="22"/>
            <w:szCs w:val="22"/>
            <w:lang w:eastAsia="en-AU"/>
          </w:rPr>
          <w:tab/>
        </w:r>
        <w:r w:rsidRPr="00F52BBF">
          <w:t>Independent advisors—advice</w:t>
        </w:r>
        <w:r>
          <w:tab/>
        </w:r>
        <w:r>
          <w:fldChar w:fldCharType="begin"/>
        </w:r>
        <w:r>
          <w:instrText xml:space="preserve"> PAGEREF _Toc37073824 \h </w:instrText>
        </w:r>
        <w:r>
          <w:fldChar w:fldCharType="separate"/>
        </w:r>
        <w:r w:rsidR="00B84A9E">
          <w:t>32</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25" w:history="1">
        <w:r w:rsidRPr="00F52BBF">
          <w:t>36</w:t>
        </w:r>
        <w:r>
          <w:rPr>
            <w:rFonts w:asciiTheme="minorHAnsi" w:eastAsiaTheme="minorEastAsia" w:hAnsiTheme="minorHAnsi" w:cstheme="minorBidi"/>
            <w:sz w:val="22"/>
            <w:szCs w:val="22"/>
            <w:lang w:eastAsia="en-AU"/>
          </w:rPr>
          <w:tab/>
        </w:r>
        <w:r w:rsidRPr="00F52BBF">
          <w:t>Independent advisors—ending appointment</w:t>
        </w:r>
        <w:r>
          <w:tab/>
        </w:r>
        <w:r>
          <w:fldChar w:fldCharType="begin"/>
        </w:r>
        <w:r>
          <w:instrText xml:space="preserve"> PAGEREF _Toc37073825 \h </w:instrText>
        </w:r>
        <w:r>
          <w:fldChar w:fldCharType="separate"/>
        </w:r>
        <w:r w:rsidR="00B84A9E">
          <w:t>32</w:t>
        </w:r>
        <w:r>
          <w:fldChar w:fldCharType="end"/>
        </w:r>
      </w:hyperlink>
    </w:p>
    <w:p w:rsidR="00795CB9" w:rsidRDefault="00B24FEA">
      <w:pPr>
        <w:pStyle w:val="TOC3"/>
        <w:rPr>
          <w:rFonts w:asciiTheme="minorHAnsi" w:eastAsiaTheme="minorEastAsia" w:hAnsiTheme="minorHAnsi" w:cstheme="minorBidi"/>
          <w:b w:val="0"/>
          <w:sz w:val="22"/>
          <w:szCs w:val="22"/>
          <w:lang w:eastAsia="en-AU"/>
        </w:rPr>
      </w:pPr>
      <w:hyperlink w:anchor="_Toc37073826" w:history="1">
        <w:r w:rsidR="00795CB9" w:rsidRPr="00F52BBF">
          <w:t>Division 5.4</w:t>
        </w:r>
        <w:r w:rsidR="00795CB9">
          <w:rPr>
            <w:rFonts w:asciiTheme="minorHAnsi" w:eastAsiaTheme="minorEastAsia" w:hAnsiTheme="minorHAnsi" w:cstheme="minorBidi"/>
            <w:b w:val="0"/>
            <w:sz w:val="22"/>
            <w:szCs w:val="22"/>
            <w:lang w:eastAsia="en-AU"/>
          </w:rPr>
          <w:tab/>
        </w:r>
        <w:r w:rsidR="00795CB9" w:rsidRPr="00F52BBF">
          <w:t>Negative risk assessments</w:t>
        </w:r>
        <w:r w:rsidR="00795CB9" w:rsidRPr="00795CB9">
          <w:rPr>
            <w:vanish/>
          </w:rPr>
          <w:tab/>
        </w:r>
        <w:r w:rsidR="00795CB9" w:rsidRPr="00795CB9">
          <w:rPr>
            <w:vanish/>
          </w:rPr>
          <w:fldChar w:fldCharType="begin"/>
        </w:r>
        <w:r w:rsidR="00795CB9" w:rsidRPr="00795CB9">
          <w:rPr>
            <w:vanish/>
          </w:rPr>
          <w:instrText xml:space="preserve"> PAGEREF _Toc37073826 \h </w:instrText>
        </w:r>
        <w:r w:rsidR="00795CB9" w:rsidRPr="00795CB9">
          <w:rPr>
            <w:vanish/>
          </w:rPr>
        </w:r>
        <w:r w:rsidR="00795CB9" w:rsidRPr="00795CB9">
          <w:rPr>
            <w:vanish/>
          </w:rPr>
          <w:fldChar w:fldCharType="separate"/>
        </w:r>
        <w:r w:rsidR="00B84A9E">
          <w:rPr>
            <w:vanish/>
          </w:rPr>
          <w:t>33</w:t>
        </w:r>
        <w:r w:rsidR="00795CB9" w:rsidRPr="00795CB9">
          <w:rPr>
            <w:vanish/>
          </w:rP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27" w:history="1">
        <w:r w:rsidRPr="00F52BBF">
          <w:t>37</w:t>
        </w:r>
        <w:r>
          <w:rPr>
            <w:rFonts w:asciiTheme="minorHAnsi" w:eastAsiaTheme="minorEastAsia" w:hAnsiTheme="minorHAnsi" w:cstheme="minorBidi"/>
            <w:sz w:val="22"/>
            <w:szCs w:val="22"/>
            <w:lang w:eastAsia="en-AU"/>
          </w:rPr>
          <w:tab/>
        </w:r>
        <w:r w:rsidRPr="00F52BBF">
          <w:t>Proposed negative notices</w:t>
        </w:r>
        <w:r>
          <w:tab/>
        </w:r>
        <w:r>
          <w:fldChar w:fldCharType="begin"/>
        </w:r>
        <w:r>
          <w:instrText xml:space="preserve"> PAGEREF _Toc37073827 \h </w:instrText>
        </w:r>
        <w:r>
          <w:fldChar w:fldCharType="separate"/>
        </w:r>
        <w:r w:rsidR="00B84A9E">
          <w:t>33</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28" w:history="1">
        <w:r w:rsidRPr="00F52BBF">
          <w:t>38</w:t>
        </w:r>
        <w:r>
          <w:rPr>
            <w:rFonts w:asciiTheme="minorHAnsi" w:eastAsiaTheme="minorEastAsia" w:hAnsiTheme="minorHAnsi" w:cstheme="minorBidi"/>
            <w:sz w:val="22"/>
            <w:szCs w:val="22"/>
            <w:lang w:eastAsia="en-AU"/>
          </w:rPr>
          <w:tab/>
        </w:r>
        <w:r w:rsidRPr="00F52BBF">
          <w:t>Reconsideration of negative risk assessments</w:t>
        </w:r>
        <w:r>
          <w:tab/>
        </w:r>
        <w:r>
          <w:fldChar w:fldCharType="begin"/>
        </w:r>
        <w:r>
          <w:instrText xml:space="preserve"> PAGEREF _Toc37073828 \h </w:instrText>
        </w:r>
        <w:r>
          <w:fldChar w:fldCharType="separate"/>
        </w:r>
        <w:r w:rsidR="00B84A9E">
          <w:t>34</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29" w:history="1">
        <w:r w:rsidRPr="00F52BBF">
          <w:t>39</w:t>
        </w:r>
        <w:r>
          <w:rPr>
            <w:rFonts w:asciiTheme="minorHAnsi" w:eastAsiaTheme="minorEastAsia" w:hAnsiTheme="minorHAnsi" w:cstheme="minorBidi"/>
            <w:sz w:val="22"/>
            <w:szCs w:val="22"/>
            <w:lang w:eastAsia="en-AU"/>
          </w:rPr>
          <w:tab/>
        </w:r>
        <w:r w:rsidRPr="00F52BBF">
          <w:t>Extensions of period for reconsideration of negative risk assessment</w:t>
        </w:r>
        <w:r>
          <w:tab/>
        </w:r>
        <w:r>
          <w:fldChar w:fldCharType="begin"/>
        </w:r>
        <w:r>
          <w:instrText xml:space="preserve"> PAGEREF _Toc37073829 \h </w:instrText>
        </w:r>
        <w:r>
          <w:fldChar w:fldCharType="separate"/>
        </w:r>
        <w:r w:rsidR="00B84A9E">
          <w:t>35</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30" w:history="1">
        <w:r w:rsidRPr="00F52BBF">
          <w:t>40</w:t>
        </w:r>
        <w:r>
          <w:rPr>
            <w:rFonts w:asciiTheme="minorHAnsi" w:eastAsiaTheme="minorEastAsia" w:hAnsiTheme="minorHAnsi" w:cstheme="minorBidi"/>
            <w:sz w:val="22"/>
            <w:szCs w:val="22"/>
            <w:lang w:eastAsia="en-AU"/>
          </w:rPr>
          <w:tab/>
        </w:r>
        <w:r w:rsidRPr="00F52BBF">
          <w:t>Negative notices</w:t>
        </w:r>
        <w:r>
          <w:tab/>
        </w:r>
        <w:r>
          <w:fldChar w:fldCharType="begin"/>
        </w:r>
        <w:r>
          <w:instrText xml:space="preserve"> PAGEREF _Toc37073830 \h </w:instrText>
        </w:r>
        <w:r>
          <w:fldChar w:fldCharType="separate"/>
        </w:r>
        <w:r w:rsidR="00B84A9E">
          <w:t>35</w:t>
        </w:r>
        <w:r>
          <w:fldChar w:fldCharType="end"/>
        </w:r>
      </w:hyperlink>
    </w:p>
    <w:p w:rsidR="00795CB9" w:rsidRDefault="00B24FEA">
      <w:pPr>
        <w:pStyle w:val="TOC2"/>
        <w:rPr>
          <w:rFonts w:asciiTheme="minorHAnsi" w:eastAsiaTheme="minorEastAsia" w:hAnsiTheme="minorHAnsi" w:cstheme="minorBidi"/>
          <w:b w:val="0"/>
          <w:sz w:val="22"/>
          <w:szCs w:val="22"/>
          <w:lang w:eastAsia="en-AU"/>
        </w:rPr>
      </w:pPr>
      <w:hyperlink w:anchor="_Toc37073831" w:history="1">
        <w:r w:rsidR="00795CB9" w:rsidRPr="00F52BBF">
          <w:t>Part 6</w:t>
        </w:r>
        <w:r w:rsidR="00795CB9">
          <w:rPr>
            <w:rFonts w:asciiTheme="minorHAnsi" w:eastAsiaTheme="minorEastAsia" w:hAnsiTheme="minorHAnsi" w:cstheme="minorBidi"/>
            <w:b w:val="0"/>
            <w:sz w:val="22"/>
            <w:szCs w:val="22"/>
            <w:lang w:eastAsia="en-AU"/>
          </w:rPr>
          <w:tab/>
        </w:r>
        <w:r w:rsidR="00795CB9" w:rsidRPr="00F52BBF">
          <w:t>Registration</w:t>
        </w:r>
        <w:r w:rsidR="00795CB9" w:rsidRPr="00795CB9">
          <w:rPr>
            <w:vanish/>
          </w:rPr>
          <w:tab/>
        </w:r>
        <w:r w:rsidR="00795CB9" w:rsidRPr="00795CB9">
          <w:rPr>
            <w:vanish/>
          </w:rPr>
          <w:fldChar w:fldCharType="begin"/>
        </w:r>
        <w:r w:rsidR="00795CB9" w:rsidRPr="00795CB9">
          <w:rPr>
            <w:vanish/>
          </w:rPr>
          <w:instrText xml:space="preserve"> PAGEREF _Toc37073831 \h </w:instrText>
        </w:r>
        <w:r w:rsidR="00795CB9" w:rsidRPr="00795CB9">
          <w:rPr>
            <w:vanish/>
          </w:rPr>
        </w:r>
        <w:r w:rsidR="00795CB9" w:rsidRPr="00795CB9">
          <w:rPr>
            <w:vanish/>
          </w:rPr>
          <w:fldChar w:fldCharType="separate"/>
        </w:r>
        <w:r w:rsidR="00B84A9E">
          <w:rPr>
            <w:vanish/>
          </w:rPr>
          <w:t>37</w:t>
        </w:r>
        <w:r w:rsidR="00795CB9" w:rsidRPr="00795CB9">
          <w:rPr>
            <w:vanish/>
          </w:rPr>
          <w:fldChar w:fldCharType="end"/>
        </w:r>
      </w:hyperlink>
    </w:p>
    <w:p w:rsidR="00795CB9" w:rsidRDefault="00B24FEA">
      <w:pPr>
        <w:pStyle w:val="TOC3"/>
        <w:rPr>
          <w:rFonts w:asciiTheme="minorHAnsi" w:eastAsiaTheme="minorEastAsia" w:hAnsiTheme="minorHAnsi" w:cstheme="minorBidi"/>
          <w:b w:val="0"/>
          <w:sz w:val="22"/>
          <w:szCs w:val="22"/>
          <w:lang w:eastAsia="en-AU"/>
        </w:rPr>
      </w:pPr>
      <w:hyperlink w:anchor="_Toc37073832" w:history="1">
        <w:r w:rsidR="00795CB9" w:rsidRPr="00F52BBF">
          <w:t>Division 6.1</w:t>
        </w:r>
        <w:r w:rsidR="00795CB9">
          <w:rPr>
            <w:rFonts w:asciiTheme="minorHAnsi" w:eastAsiaTheme="minorEastAsia" w:hAnsiTheme="minorHAnsi" w:cstheme="minorBidi"/>
            <w:b w:val="0"/>
            <w:sz w:val="22"/>
            <w:szCs w:val="22"/>
            <w:lang w:eastAsia="en-AU"/>
          </w:rPr>
          <w:tab/>
        </w:r>
        <w:r w:rsidR="00795CB9" w:rsidRPr="00F52BBF">
          <w:t>Registration</w:t>
        </w:r>
        <w:r w:rsidR="00795CB9" w:rsidRPr="00795CB9">
          <w:rPr>
            <w:vanish/>
          </w:rPr>
          <w:tab/>
        </w:r>
        <w:r w:rsidR="00795CB9" w:rsidRPr="00795CB9">
          <w:rPr>
            <w:vanish/>
          </w:rPr>
          <w:fldChar w:fldCharType="begin"/>
        </w:r>
        <w:r w:rsidR="00795CB9" w:rsidRPr="00795CB9">
          <w:rPr>
            <w:vanish/>
          </w:rPr>
          <w:instrText xml:space="preserve"> PAGEREF _Toc37073832 \h </w:instrText>
        </w:r>
        <w:r w:rsidR="00795CB9" w:rsidRPr="00795CB9">
          <w:rPr>
            <w:vanish/>
          </w:rPr>
        </w:r>
        <w:r w:rsidR="00795CB9" w:rsidRPr="00795CB9">
          <w:rPr>
            <w:vanish/>
          </w:rPr>
          <w:fldChar w:fldCharType="separate"/>
        </w:r>
        <w:r w:rsidR="00B84A9E">
          <w:rPr>
            <w:vanish/>
          </w:rPr>
          <w:t>37</w:t>
        </w:r>
        <w:r w:rsidR="00795CB9" w:rsidRPr="00795CB9">
          <w:rPr>
            <w:vanish/>
          </w:rP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33" w:history="1">
        <w:r w:rsidRPr="00F52BBF">
          <w:t>41</w:t>
        </w:r>
        <w:r>
          <w:rPr>
            <w:rFonts w:asciiTheme="minorHAnsi" w:eastAsiaTheme="minorEastAsia" w:hAnsiTheme="minorHAnsi" w:cstheme="minorBidi"/>
            <w:sz w:val="22"/>
            <w:szCs w:val="22"/>
            <w:lang w:eastAsia="en-AU"/>
          </w:rPr>
          <w:tab/>
        </w:r>
        <w:r w:rsidRPr="00F52BBF">
          <w:t>Registration</w:t>
        </w:r>
        <w:r>
          <w:tab/>
        </w:r>
        <w:r>
          <w:fldChar w:fldCharType="begin"/>
        </w:r>
        <w:r>
          <w:instrText xml:space="preserve"> PAGEREF _Toc37073833 \h </w:instrText>
        </w:r>
        <w:r>
          <w:fldChar w:fldCharType="separate"/>
        </w:r>
        <w:r w:rsidR="00B84A9E">
          <w:t>37</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34" w:history="1">
        <w:r w:rsidRPr="00F52BBF">
          <w:t>42</w:t>
        </w:r>
        <w:r>
          <w:rPr>
            <w:rFonts w:asciiTheme="minorHAnsi" w:eastAsiaTheme="minorEastAsia" w:hAnsiTheme="minorHAnsi" w:cstheme="minorBidi"/>
            <w:sz w:val="22"/>
            <w:szCs w:val="22"/>
            <w:lang w:eastAsia="en-AU"/>
          </w:rPr>
          <w:tab/>
        </w:r>
        <w:r w:rsidRPr="00F52BBF">
          <w:t>Conditional registration</w:t>
        </w:r>
        <w:r>
          <w:tab/>
        </w:r>
        <w:r>
          <w:fldChar w:fldCharType="begin"/>
        </w:r>
        <w:r>
          <w:instrText xml:space="preserve"> PAGEREF _Toc37073834 \h </w:instrText>
        </w:r>
        <w:r>
          <w:fldChar w:fldCharType="separate"/>
        </w:r>
        <w:r w:rsidR="00B84A9E">
          <w:t>38</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35" w:history="1">
        <w:r w:rsidRPr="00F52BBF">
          <w:t>43</w:t>
        </w:r>
        <w:r>
          <w:rPr>
            <w:rFonts w:asciiTheme="minorHAnsi" w:eastAsiaTheme="minorEastAsia" w:hAnsiTheme="minorHAnsi" w:cstheme="minorBidi"/>
            <w:sz w:val="22"/>
            <w:szCs w:val="22"/>
            <w:lang w:eastAsia="en-AU"/>
          </w:rPr>
          <w:tab/>
        </w:r>
        <w:r w:rsidRPr="00F52BBF">
          <w:t>Proposed conditional registration</w:t>
        </w:r>
        <w:r>
          <w:tab/>
        </w:r>
        <w:r>
          <w:fldChar w:fldCharType="begin"/>
        </w:r>
        <w:r>
          <w:instrText xml:space="preserve"> PAGEREF _Toc37073835 \h </w:instrText>
        </w:r>
        <w:r>
          <w:fldChar w:fldCharType="separate"/>
        </w:r>
        <w:r w:rsidR="00B84A9E">
          <w:t>38</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36" w:history="1">
        <w:r w:rsidRPr="00F52BBF">
          <w:t>44</w:t>
        </w:r>
        <w:r>
          <w:rPr>
            <w:rFonts w:asciiTheme="minorHAnsi" w:eastAsiaTheme="minorEastAsia" w:hAnsiTheme="minorHAnsi" w:cstheme="minorBidi"/>
            <w:sz w:val="22"/>
            <w:szCs w:val="22"/>
            <w:lang w:eastAsia="en-AU"/>
          </w:rPr>
          <w:tab/>
        </w:r>
        <w:r w:rsidRPr="00F52BBF">
          <w:t xml:space="preserve">Reconsideration of </w:t>
        </w:r>
        <w:r w:rsidRPr="00F52BBF">
          <w:rPr>
            <w:bCs/>
          </w:rPr>
          <w:t>proposed conditional registration</w:t>
        </w:r>
        <w:r>
          <w:tab/>
        </w:r>
        <w:r>
          <w:fldChar w:fldCharType="begin"/>
        </w:r>
        <w:r>
          <w:instrText xml:space="preserve"> PAGEREF _Toc37073836 \h </w:instrText>
        </w:r>
        <w:r>
          <w:fldChar w:fldCharType="separate"/>
        </w:r>
        <w:r w:rsidR="00B84A9E">
          <w:t>39</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37" w:history="1">
        <w:r w:rsidRPr="00F52BBF">
          <w:t>45</w:t>
        </w:r>
        <w:r>
          <w:rPr>
            <w:rFonts w:asciiTheme="minorHAnsi" w:eastAsiaTheme="minorEastAsia" w:hAnsiTheme="minorHAnsi" w:cstheme="minorBidi"/>
            <w:sz w:val="22"/>
            <w:szCs w:val="22"/>
            <w:lang w:eastAsia="en-AU"/>
          </w:rPr>
          <w:tab/>
        </w:r>
        <w:r w:rsidRPr="00F52BBF">
          <w:t>Extensions of period for reconsideration of proposed conditional registration</w:t>
        </w:r>
        <w:r>
          <w:tab/>
        </w:r>
        <w:r>
          <w:fldChar w:fldCharType="begin"/>
        </w:r>
        <w:r>
          <w:instrText xml:space="preserve"> PAGEREF _Toc37073837 \h </w:instrText>
        </w:r>
        <w:r>
          <w:fldChar w:fldCharType="separate"/>
        </w:r>
        <w:r w:rsidR="00B84A9E">
          <w:t>40</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38" w:history="1">
        <w:r w:rsidRPr="00F52BBF">
          <w:t>46</w:t>
        </w:r>
        <w:r>
          <w:rPr>
            <w:rFonts w:asciiTheme="minorHAnsi" w:eastAsiaTheme="minorEastAsia" w:hAnsiTheme="minorHAnsi" w:cstheme="minorBidi"/>
            <w:sz w:val="22"/>
            <w:szCs w:val="22"/>
            <w:lang w:eastAsia="en-AU"/>
          </w:rPr>
          <w:tab/>
        </w:r>
        <w:r w:rsidRPr="00F52BBF">
          <w:t>Notice of conditional registration</w:t>
        </w:r>
        <w:r>
          <w:tab/>
        </w:r>
        <w:r>
          <w:fldChar w:fldCharType="begin"/>
        </w:r>
        <w:r>
          <w:instrText xml:space="preserve"> PAGEREF _Toc37073838 \h </w:instrText>
        </w:r>
        <w:r>
          <w:fldChar w:fldCharType="separate"/>
        </w:r>
        <w:r w:rsidR="00B84A9E">
          <w:t>41</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39" w:history="1">
        <w:r w:rsidRPr="00F52BBF">
          <w:t>47</w:t>
        </w:r>
        <w:r>
          <w:rPr>
            <w:rFonts w:asciiTheme="minorHAnsi" w:eastAsiaTheme="minorEastAsia" w:hAnsiTheme="minorHAnsi" w:cstheme="minorBidi"/>
            <w:sz w:val="22"/>
            <w:szCs w:val="22"/>
            <w:lang w:eastAsia="en-AU"/>
          </w:rPr>
          <w:tab/>
        </w:r>
        <w:r w:rsidRPr="00F52BBF">
          <w:t>Conditional registration—amendment</w:t>
        </w:r>
        <w:r>
          <w:tab/>
        </w:r>
        <w:r>
          <w:fldChar w:fldCharType="begin"/>
        </w:r>
        <w:r>
          <w:instrText xml:space="preserve"> PAGEREF _Toc37073839 \h </w:instrText>
        </w:r>
        <w:r>
          <w:fldChar w:fldCharType="separate"/>
        </w:r>
        <w:r w:rsidR="00B84A9E">
          <w:t>42</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40" w:history="1">
        <w:r w:rsidRPr="00F52BBF">
          <w:t>48</w:t>
        </w:r>
        <w:r>
          <w:rPr>
            <w:rFonts w:asciiTheme="minorHAnsi" w:eastAsiaTheme="minorEastAsia" w:hAnsiTheme="minorHAnsi" w:cstheme="minorBidi"/>
            <w:sz w:val="22"/>
            <w:szCs w:val="22"/>
            <w:lang w:eastAsia="en-AU"/>
          </w:rPr>
          <w:tab/>
        </w:r>
        <w:r w:rsidRPr="00F52BBF">
          <w:t>Offences—registered person contravene condition of registration</w:t>
        </w:r>
        <w:r>
          <w:tab/>
        </w:r>
        <w:r>
          <w:fldChar w:fldCharType="begin"/>
        </w:r>
        <w:r>
          <w:instrText xml:space="preserve"> PAGEREF _Toc37073840 \h </w:instrText>
        </w:r>
        <w:r>
          <w:fldChar w:fldCharType="separate"/>
        </w:r>
        <w:r w:rsidR="00B84A9E">
          <w:t>43</w:t>
        </w:r>
        <w:r>
          <w:fldChar w:fldCharType="end"/>
        </w:r>
      </w:hyperlink>
    </w:p>
    <w:p w:rsidR="00795CB9" w:rsidRDefault="00B24FEA">
      <w:pPr>
        <w:pStyle w:val="TOC3"/>
        <w:rPr>
          <w:rFonts w:asciiTheme="minorHAnsi" w:eastAsiaTheme="minorEastAsia" w:hAnsiTheme="minorHAnsi" w:cstheme="minorBidi"/>
          <w:b w:val="0"/>
          <w:sz w:val="22"/>
          <w:szCs w:val="22"/>
          <w:lang w:eastAsia="en-AU"/>
        </w:rPr>
      </w:pPr>
      <w:hyperlink w:anchor="_Toc37073841" w:history="1">
        <w:r w:rsidR="00795CB9" w:rsidRPr="00F52BBF">
          <w:t>Division 6.2</w:t>
        </w:r>
        <w:r w:rsidR="00795CB9">
          <w:rPr>
            <w:rFonts w:asciiTheme="minorHAnsi" w:eastAsiaTheme="minorEastAsia" w:hAnsiTheme="minorHAnsi" w:cstheme="minorBidi"/>
            <w:b w:val="0"/>
            <w:sz w:val="22"/>
            <w:szCs w:val="22"/>
            <w:lang w:eastAsia="en-AU"/>
          </w:rPr>
          <w:tab/>
        </w:r>
        <w:r w:rsidR="00795CB9" w:rsidRPr="00F52BBF">
          <w:t>Registration cards</w:t>
        </w:r>
        <w:r w:rsidR="00795CB9" w:rsidRPr="00795CB9">
          <w:rPr>
            <w:vanish/>
          </w:rPr>
          <w:tab/>
        </w:r>
        <w:r w:rsidR="00795CB9" w:rsidRPr="00795CB9">
          <w:rPr>
            <w:vanish/>
          </w:rPr>
          <w:fldChar w:fldCharType="begin"/>
        </w:r>
        <w:r w:rsidR="00795CB9" w:rsidRPr="00795CB9">
          <w:rPr>
            <w:vanish/>
          </w:rPr>
          <w:instrText xml:space="preserve"> PAGEREF _Toc37073841 \h </w:instrText>
        </w:r>
        <w:r w:rsidR="00795CB9" w:rsidRPr="00795CB9">
          <w:rPr>
            <w:vanish/>
          </w:rPr>
        </w:r>
        <w:r w:rsidR="00795CB9" w:rsidRPr="00795CB9">
          <w:rPr>
            <w:vanish/>
          </w:rPr>
          <w:fldChar w:fldCharType="separate"/>
        </w:r>
        <w:r w:rsidR="00B84A9E">
          <w:rPr>
            <w:vanish/>
          </w:rPr>
          <w:t>44</w:t>
        </w:r>
        <w:r w:rsidR="00795CB9" w:rsidRPr="00795CB9">
          <w:rPr>
            <w:vanish/>
          </w:rP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42" w:history="1">
        <w:r w:rsidRPr="00F52BBF">
          <w:t>49</w:t>
        </w:r>
        <w:r>
          <w:rPr>
            <w:rFonts w:asciiTheme="minorHAnsi" w:eastAsiaTheme="minorEastAsia" w:hAnsiTheme="minorHAnsi" w:cstheme="minorBidi"/>
            <w:sz w:val="22"/>
            <w:szCs w:val="22"/>
            <w:lang w:eastAsia="en-AU"/>
          </w:rPr>
          <w:tab/>
        </w:r>
        <w:r w:rsidRPr="00F52BBF">
          <w:t>Registration cards</w:t>
        </w:r>
        <w:r>
          <w:tab/>
        </w:r>
        <w:r>
          <w:fldChar w:fldCharType="begin"/>
        </w:r>
        <w:r>
          <w:instrText xml:space="preserve"> PAGEREF _Toc37073842 \h </w:instrText>
        </w:r>
        <w:r>
          <w:fldChar w:fldCharType="separate"/>
        </w:r>
        <w:r w:rsidR="00B84A9E">
          <w:t>44</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43" w:history="1">
        <w:r w:rsidRPr="00F52BBF">
          <w:t>50</w:t>
        </w:r>
        <w:r>
          <w:rPr>
            <w:rFonts w:asciiTheme="minorHAnsi" w:eastAsiaTheme="minorEastAsia" w:hAnsiTheme="minorHAnsi" w:cstheme="minorBidi"/>
            <w:sz w:val="22"/>
            <w:szCs w:val="22"/>
            <w:lang w:eastAsia="en-AU"/>
          </w:rPr>
          <w:tab/>
        </w:r>
        <w:r w:rsidRPr="00F52BBF">
          <w:t>Offence—fail to produce registration card</w:t>
        </w:r>
        <w:r>
          <w:tab/>
        </w:r>
        <w:r>
          <w:fldChar w:fldCharType="begin"/>
        </w:r>
        <w:r>
          <w:instrText xml:space="preserve"> PAGEREF _Toc37073843 \h </w:instrText>
        </w:r>
        <w:r>
          <w:fldChar w:fldCharType="separate"/>
        </w:r>
        <w:r w:rsidR="00B84A9E">
          <w:t>44</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44" w:history="1">
        <w:r w:rsidRPr="00F52BBF">
          <w:t>51</w:t>
        </w:r>
        <w:r>
          <w:rPr>
            <w:rFonts w:asciiTheme="minorHAnsi" w:eastAsiaTheme="minorEastAsia" w:hAnsiTheme="minorHAnsi" w:cstheme="minorBidi"/>
            <w:sz w:val="22"/>
            <w:szCs w:val="22"/>
            <w:lang w:eastAsia="en-AU"/>
          </w:rPr>
          <w:tab/>
        </w:r>
        <w:r w:rsidRPr="00F52BBF">
          <w:rPr>
            <w:lang w:eastAsia="en-AU"/>
          </w:rPr>
          <w:t>Lost, stolen or damaged registration cards</w:t>
        </w:r>
        <w:r>
          <w:tab/>
        </w:r>
        <w:r>
          <w:fldChar w:fldCharType="begin"/>
        </w:r>
        <w:r>
          <w:instrText xml:space="preserve"> PAGEREF _Toc37073844 \h </w:instrText>
        </w:r>
        <w:r>
          <w:fldChar w:fldCharType="separate"/>
        </w:r>
        <w:r w:rsidR="00B84A9E">
          <w:t>45</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45" w:history="1">
        <w:r w:rsidRPr="00F52BBF">
          <w:t>52</w:t>
        </w:r>
        <w:r>
          <w:rPr>
            <w:rFonts w:asciiTheme="minorHAnsi" w:eastAsiaTheme="minorEastAsia" w:hAnsiTheme="minorHAnsi" w:cstheme="minorBidi"/>
            <w:sz w:val="22"/>
            <w:szCs w:val="22"/>
            <w:lang w:eastAsia="en-AU"/>
          </w:rPr>
          <w:tab/>
        </w:r>
        <w:r w:rsidRPr="00F52BBF">
          <w:rPr>
            <w:lang w:eastAsia="en-AU"/>
          </w:rPr>
          <w:t>Offence—fail to return registration card</w:t>
        </w:r>
        <w:r>
          <w:tab/>
        </w:r>
        <w:r>
          <w:fldChar w:fldCharType="begin"/>
        </w:r>
        <w:r>
          <w:instrText xml:space="preserve"> PAGEREF _Toc37073845 \h </w:instrText>
        </w:r>
        <w:r>
          <w:fldChar w:fldCharType="separate"/>
        </w:r>
        <w:r w:rsidR="00B84A9E">
          <w:t>45</w:t>
        </w:r>
        <w:r>
          <w:fldChar w:fldCharType="end"/>
        </w:r>
      </w:hyperlink>
    </w:p>
    <w:p w:rsidR="00795CB9" w:rsidRDefault="00B24FEA">
      <w:pPr>
        <w:pStyle w:val="TOC3"/>
        <w:rPr>
          <w:rFonts w:asciiTheme="minorHAnsi" w:eastAsiaTheme="minorEastAsia" w:hAnsiTheme="minorHAnsi" w:cstheme="minorBidi"/>
          <w:b w:val="0"/>
          <w:sz w:val="22"/>
          <w:szCs w:val="22"/>
          <w:lang w:eastAsia="en-AU"/>
        </w:rPr>
      </w:pPr>
      <w:hyperlink w:anchor="_Toc37073846" w:history="1">
        <w:r w:rsidR="00795CB9" w:rsidRPr="00F52BBF">
          <w:t>Division 6.3</w:t>
        </w:r>
        <w:r w:rsidR="00795CB9">
          <w:rPr>
            <w:rFonts w:asciiTheme="minorHAnsi" w:eastAsiaTheme="minorEastAsia" w:hAnsiTheme="minorHAnsi" w:cstheme="minorBidi"/>
            <w:b w:val="0"/>
            <w:sz w:val="22"/>
            <w:szCs w:val="22"/>
            <w:lang w:eastAsia="en-AU"/>
          </w:rPr>
          <w:tab/>
        </w:r>
        <w:r w:rsidR="00795CB9" w:rsidRPr="00F52BBF">
          <w:t>Monitoring registered people</w:t>
        </w:r>
        <w:r w:rsidR="00795CB9" w:rsidRPr="00795CB9">
          <w:rPr>
            <w:vanish/>
          </w:rPr>
          <w:tab/>
        </w:r>
        <w:r w:rsidR="00795CB9" w:rsidRPr="00795CB9">
          <w:rPr>
            <w:vanish/>
          </w:rPr>
          <w:fldChar w:fldCharType="begin"/>
        </w:r>
        <w:r w:rsidR="00795CB9" w:rsidRPr="00795CB9">
          <w:rPr>
            <w:vanish/>
          </w:rPr>
          <w:instrText xml:space="preserve"> PAGEREF _Toc37073846 \h </w:instrText>
        </w:r>
        <w:r w:rsidR="00795CB9" w:rsidRPr="00795CB9">
          <w:rPr>
            <w:vanish/>
          </w:rPr>
        </w:r>
        <w:r w:rsidR="00795CB9" w:rsidRPr="00795CB9">
          <w:rPr>
            <w:vanish/>
          </w:rPr>
          <w:fldChar w:fldCharType="separate"/>
        </w:r>
        <w:r w:rsidR="00B84A9E">
          <w:rPr>
            <w:vanish/>
          </w:rPr>
          <w:t>46</w:t>
        </w:r>
        <w:r w:rsidR="00795CB9" w:rsidRPr="00795CB9">
          <w:rPr>
            <w:vanish/>
          </w:rP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47" w:history="1">
        <w:r w:rsidRPr="00F52BBF">
          <w:t>53</w:t>
        </w:r>
        <w:r>
          <w:rPr>
            <w:rFonts w:asciiTheme="minorHAnsi" w:eastAsiaTheme="minorEastAsia" w:hAnsiTheme="minorHAnsi" w:cstheme="minorBidi"/>
            <w:sz w:val="22"/>
            <w:szCs w:val="22"/>
            <w:lang w:eastAsia="en-AU"/>
          </w:rPr>
          <w:tab/>
        </w:r>
        <w:r w:rsidRPr="00F52BBF">
          <w:t>Commissioner may request information from entities about registered people</w:t>
        </w:r>
        <w:r>
          <w:tab/>
        </w:r>
        <w:r>
          <w:fldChar w:fldCharType="begin"/>
        </w:r>
        <w:r>
          <w:instrText xml:space="preserve"> PAGEREF _Toc37073847 \h </w:instrText>
        </w:r>
        <w:r>
          <w:fldChar w:fldCharType="separate"/>
        </w:r>
        <w:r w:rsidR="00B84A9E">
          <w:t>46</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48" w:history="1">
        <w:r w:rsidRPr="00F52BBF">
          <w:t>54</w:t>
        </w:r>
        <w:r>
          <w:rPr>
            <w:rFonts w:asciiTheme="minorHAnsi" w:eastAsiaTheme="minorEastAsia" w:hAnsiTheme="minorHAnsi" w:cstheme="minorBidi"/>
            <w:sz w:val="22"/>
            <w:szCs w:val="22"/>
            <w:lang w:eastAsia="en-AU"/>
          </w:rPr>
          <w:tab/>
        </w:r>
        <w:r w:rsidRPr="00F52BBF">
          <w:t>Additional risk assessments</w:t>
        </w:r>
        <w:r>
          <w:tab/>
        </w:r>
        <w:r>
          <w:fldChar w:fldCharType="begin"/>
        </w:r>
        <w:r>
          <w:instrText xml:space="preserve"> PAGEREF _Toc37073848 \h </w:instrText>
        </w:r>
        <w:r>
          <w:fldChar w:fldCharType="separate"/>
        </w:r>
        <w:r w:rsidR="00B84A9E">
          <w:t>47</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49" w:history="1">
        <w:r w:rsidRPr="00F52BBF">
          <w:t>55</w:t>
        </w:r>
        <w:r>
          <w:rPr>
            <w:rFonts w:asciiTheme="minorHAnsi" w:eastAsiaTheme="minorEastAsia" w:hAnsiTheme="minorHAnsi" w:cstheme="minorBidi"/>
            <w:sz w:val="22"/>
            <w:szCs w:val="22"/>
            <w:lang w:eastAsia="en-AU"/>
          </w:rPr>
          <w:tab/>
        </w:r>
        <w:r w:rsidRPr="00F52BBF">
          <w:t>Offences—registered person fail to disclose charge, conviction or finding of guilt for relevant offence</w:t>
        </w:r>
        <w:r>
          <w:tab/>
        </w:r>
        <w:r>
          <w:fldChar w:fldCharType="begin"/>
        </w:r>
        <w:r>
          <w:instrText xml:space="preserve"> PAGEREF _Toc37073849 \h </w:instrText>
        </w:r>
        <w:r>
          <w:fldChar w:fldCharType="separate"/>
        </w:r>
        <w:r w:rsidR="00B84A9E">
          <w:t>48</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50" w:history="1">
        <w:r w:rsidRPr="00F52BBF">
          <w:t>56</w:t>
        </w:r>
        <w:r>
          <w:rPr>
            <w:rFonts w:asciiTheme="minorHAnsi" w:eastAsiaTheme="minorEastAsia" w:hAnsiTheme="minorHAnsi" w:cstheme="minorBidi"/>
            <w:sz w:val="22"/>
            <w:szCs w:val="22"/>
            <w:lang w:eastAsia="en-AU"/>
          </w:rPr>
          <w:tab/>
        </w:r>
        <w:r w:rsidRPr="00F52BBF">
          <w:rPr>
            <w:lang w:eastAsia="en-AU"/>
          </w:rPr>
          <w:t>Offence—fail to notify change of name or address</w:t>
        </w:r>
        <w:r>
          <w:tab/>
        </w:r>
        <w:r>
          <w:fldChar w:fldCharType="begin"/>
        </w:r>
        <w:r>
          <w:instrText xml:space="preserve"> PAGEREF _Toc37073850 \h </w:instrText>
        </w:r>
        <w:r>
          <w:fldChar w:fldCharType="separate"/>
        </w:r>
        <w:r w:rsidR="00B84A9E">
          <w:t>49</w:t>
        </w:r>
        <w:r>
          <w:fldChar w:fldCharType="end"/>
        </w:r>
      </w:hyperlink>
    </w:p>
    <w:p w:rsidR="00795CB9" w:rsidRDefault="00B24FEA">
      <w:pPr>
        <w:pStyle w:val="TOC3"/>
        <w:rPr>
          <w:rFonts w:asciiTheme="minorHAnsi" w:eastAsiaTheme="minorEastAsia" w:hAnsiTheme="minorHAnsi" w:cstheme="minorBidi"/>
          <w:b w:val="0"/>
          <w:sz w:val="22"/>
          <w:szCs w:val="22"/>
          <w:lang w:eastAsia="en-AU"/>
        </w:rPr>
      </w:pPr>
      <w:hyperlink w:anchor="_Toc37073851" w:history="1">
        <w:r w:rsidR="00795CB9" w:rsidRPr="00F52BBF">
          <w:t>Division 6.4</w:t>
        </w:r>
        <w:r w:rsidR="00795CB9">
          <w:rPr>
            <w:rFonts w:asciiTheme="minorHAnsi" w:eastAsiaTheme="minorEastAsia" w:hAnsiTheme="minorHAnsi" w:cstheme="minorBidi"/>
            <w:b w:val="0"/>
            <w:sz w:val="22"/>
            <w:szCs w:val="22"/>
            <w:lang w:eastAsia="en-AU"/>
          </w:rPr>
          <w:tab/>
        </w:r>
        <w:r w:rsidR="00795CB9" w:rsidRPr="00F52BBF">
          <w:t>Suspending or cancelling registration</w:t>
        </w:r>
        <w:r w:rsidR="00795CB9" w:rsidRPr="00795CB9">
          <w:rPr>
            <w:vanish/>
          </w:rPr>
          <w:tab/>
        </w:r>
        <w:r w:rsidR="00795CB9" w:rsidRPr="00795CB9">
          <w:rPr>
            <w:vanish/>
          </w:rPr>
          <w:fldChar w:fldCharType="begin"/>
        </w:r>
        <w:r w:rsidR="00795CB9" w:rsidRPr="00795CB9">
          <w:rPr>
            <w:vanish/>
          </w:rPr>
          <w:instrText xml:space="preserve"> PAGEREF _Toc37073851 \h </w:instrText>
        </w:r>
        <w:r w:rsidR="00795CB9" w:rsidRPr="00795CB9">
          <w:rPr>
            <w:vanish/>
          </w:rPr>
        </w:r>
        <w:r w:rsidR="00795CB9" w:rsidRPr="00795CB9">
          <w:rPr>
            <w:vanish/>
          </w:rPr>
          <w:fldChar w:fldCharType="separate"/>
        </w:r>
        <w:r w:rsidR="00B84A9E">
          <w:rPr>
            <w:vanish/>
          </w:rPr>
          <w:t>49</w:t>
        </w:r>
        <w:r w:rsidR="00795CB9" w:rsidRPr="00795CB9">
          <w:rPr>
            <w:vanish/>
          </w:rP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52" w:history="1">
        <w:r w:rsidRPr="00F52BBF">
          <w:t>57</w:t>
        </w:r>
        <w:r>
          <w:rPr>
            <w:rFonts w:asciiTheme="minorHAnsi" w:eastAsiaTheme="minorEastAsia" w:hAnsiTheme="minorHAnsi" w:cstheme="minorBidi"/>
            <w:sz w:val="22"/>
            <w:szCs w:val="22"/>
            <w:lang w:eastAsia="en-AU"/>
          </w:rPr>
          <w:tab/>
        </w:r>
        <w:r w:rsidRPr="00F52BBF">
          <w:t>Grounds for suspension or cancellation of registration</w:t>
        </w:r>
        <w:r>
          <w:tab/>
        </w:r>
        <w:r>
          <w:fldChar w:fldCharType="begin"/>
        </w:r>
        <w:r>
          <w:instrText xml:space="preserve"> PAGEREF _Toc37073852 \h </w:instrText>
        </w:r>
        <w:r>
          <w:fldChar w:fldCharType="separate"/>
        </w:r>
        <w:r w:rsidR="00B84A9E">
          <w:t>49</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53" w:history="1">
        <w:r w:rsidRPr="00F52BBF">
          <w:t>58</w:t>
        </w:r>
        <w:r>
          <w:rPr>
            <w:rFonts w:asciiTheme="minorHAnsi" w:eastAsiaTheme="minorEastAsia" w:hAnsiTheme="minorHAnsi" w:cstheme="minorBidi"/>
            <w:sz w:val="22"/>
            <w:szCs w:val="22"/>
            <w:lang w:eastAsia="en-AU"/>
          </w:rPr>
          <w:tab/>
        </w:r>
        <w:r w:rsidRPr="00F52BBF">
          <w:rPr>
            <w:bCs/>
          </w:rPr>
          <w:t xml:space="preserve">Notice of proposed </w:t>
        </w:r>
        <w:r w:rsidRPr="00F52BBF">
          <w:t>suspension</w:t>
        </w:r>
        <w:r w:rsidRPr="00F52BBF">
          <w:rPr>
            <w:bCs/>
          </w:rPr>
          <w:t xml:space="preserve"> or cancellation of registration</w:t>
        </w:r>
        <w:r>
          <w:tab/>
        </w:r>
        <w:r>
          <w:fldChar w:fldCharType="begin"/>
        </w:r>
        <w:r>
          <w:instrText xml:space="preserve"> PAGEREF _Toc37073853 \h </w:instrText>
        </w:r>
        <w:r>
          <w:fldChar w:fldCharType="separate"/>
        </w:r>
        <w:r w:rsidR="00B84A9E">
          <w:t>50</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54" w:history="1">
        <w:r w:rsidRPr="00F52BBF">
          <w:t>59</w:t>
        </w:r>
        <w:r>
          <w:rPr>
            <w:rFonts w:asciiTheme="minorHAnsi" w:eastAsiaTheme="minorEastAsia" w:hAnsiTheme="minorHAnsi" w:cstheme="minorBidi"/>
            <w:sz w:val="22"/>
            <w:szCs w:val="22"/>
            <w:lang w:eastAsia="en-AU"/>
          </w:rPr>
          <w:tab/>
        </w:r>
        <w:r w:rsidRPr="00F52BBF">
          <w:t>Suspension or cancellation of registration</w:t>
        </w:r>
        <w:r>
          <w:tab/>
        </w:r>
        <w:r>
          <w:fldChar w:fldCharType="begin"/>
        </w:r>
        <w:r>
          <w:instrText xml:space="preserve"> PAGEREF _Toc37073854 \h </w:instrText>
        </w:r>
        <w:r>
          <w:fldChar w:fldCharType="separate"/>
        </w:r>
        <w:r w:rsidR="00B84A9E">
          <w:t>50</w:t>
        </w:r>
        <w:r>
          <w:fldChar w:fldCharType="end"/>
        </w:r>
      </w:hyperlink>
    </w:p>
    <w:p w:rsidR="00795CB9" w:rsidRDefault="00B24FEA">
      <w:pPr>
        <w:pStyle w:val="TOC3"/>
        <w:rPr>
          <w:rFonts w:asciiTheme="minorHAnsi" w:eastAsiaTheme="minorEastAsia" w:hAnsiTheme="minorHAnsi" w:cstheme="minorBidi"/>
          <w:b w:val="0"/>
          <w:sz w:val="22"/>
          <w:szCs w:val="22"/>
          <w:lang w:eastAsia="en-AU"/>
        </w:rPr>
      </w:pPr>
      <w:hyperlink w:anchor="_Toc37073855" w:history="1">
        <w:r w:rsidR="00795CB9" w:rsidRPr="00F52BBF">
          <w:t>Division 6.5</w:t>
        </w:r>
        <w:r w:rsidR="00795CB9">
          <w:rPr>
            <w:rFonts w:asciiTheme="minorHAnsi" w:eastAsiaTheme="minorEastAsia" w:hAnsiTheme="minorHAnsi" w:cstheme="minorBidi"/>
            <w:b w:val="0"/>
            <w:sz w:val="22"/>
            <w:szCs w:val="22"/>
            <w:lang w:eastAsia="en-AU"/>
          </w:rPr>
          <w:tab/>
        </w:r>
        <w:r w:rsidR="00795CB9" w:rsidRPr="00F52BBF">
          <w:t>Surrendering registration</w:t>
        </w:r>
        <w:r w:rsidR="00795CB9" w:rsidRPr="00795CB9">
          <w:rPr>
            <w:vanish/>
          </w:rPr>
          <w:tab/>
        </w:r>
        <w:r w:rsidR="00795CB9" w:rsidRPr="00795CB9">
          <w:rPr>
            <w:vanish/>
          </w:rPr>
          <w:fldChar w:fldCharType="begin"/>
        </w:r>
        <w:r w:rsidR="00795CB9" w:rsidRPr="00795CB9">
          <w:rPr>
            <w:vanish/>
          </w:rPr>
          <w:instrText xml:space="preserve"> PAGEREF _Toc37073855 \h </w:instrText>
        </w:r>
        <w:r w:rsidR="00795CB9" w:rsidRPr="00795CB9">
          <w:rPr>
            <w:vanish/>
          </w:rPr>
        </w:r>
        <w:r w:rsidR="00795CB9" w:rsidRPr="00795CB9">
          <w:rPr>
            <w:vanish/>
          </w:rPr>
          <w:fldChar w:fldCharType="separate"/>
        </w:r>
        <w:r w:rsidR="00B84A9E">
          <w:rPr>
            <w:vanish/>
          </w:rPr>
          <w:t>52</w:t>
        </w:r>
        <w:r w:rsidR="00795CB9" w:rsidRPr="00795CB9">
          <w:rPr>
            <w:vanish/>
          </w:rP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56" w:history="1">
        <w:r w:rsidRPr="00F52BBF">
          <w:t>60</w:t>
        </w:r>
        <w:r>
          <w:rPr>
            <w:rFonts w:asciiTheme="minorHAnsi" w:eastAsiaTheme="minorEastAsia" w:hAnsiTheme="minorHAnsi" w:cstheme="minorBidi"/>
            <w:sz w:val="22"/>
            <w:szCs w:val="22"/>
            <w:lang w:eastAsia="en-AU"/>
          </w:rPr>
          <w:tab/>
        </w:r>
        <w:r w:rsidRPr="00F52BBF">
          <w:rPr>
            <w:lang w:eastAsia="en-AU"/>
          </w:rPr>
          <w:t>Surrendering registration</w:t>
        </w:r>
        <w:r>
          <w:tab/>
        </w:r>
        <w:r>
          <w:fldChar w:fldCharType="begin"/>
        </w:r>
        <w:r>
          <w:instrText xml:space="preserve"> PAGEREF _Toc37073856 \h </w:instrText>
        </w:r>
        <w:r>
          <w:fldChar w:fldCharType="separate"/>
        </w:r>
        <w:r w:rsidR="00B84A9E">
          <w:t>52</w:t>
        </w:r>
        <w:r>
          <w:fldChar w:fldCharType="end"/>
        </w:r>
      </w:hyperlink>
    </w:p>
    <w:p w:rsidR="00795CB9" w:rsidRDefault="00B24FEA">
      <w:pPr>
        <w:pStyle w:val="TOC3"/>
        <w:rPr>
          <w:rFonts w:asciiTheme="minorHAnsi" w:eastAsiaTheme="minorEastAsia" w:hAnsiTheme="minorHAnsi" w:cstheme="minorBidi"/>
          <w:b w:val="0"/>
          <w:sz w:val="22"/>
          <w:szCs w:val="22"/>
          <w:lang w:eastAsia="en-AU"/>
        </w:rPr>
      </w:pPr>
      <w:hyperlink w:anchor="_Toc37073857" w:history="1">
        <w:r w:rsidR="00795CB9" w:rsidRPr="00F52BBF">
          <w:t>Division 6.6</w:t>
        </w:r>
        <w:r w:rsidR="00795CB9">
          <w:rPr>
            <w:rFonts w:asciiTheme="minorHAnsi" w:eastAsiaTheme="minorEastAsia" w:hAnsiTheme="minorHAnsi" w:cstheme="minorBidi"/>
            <w:b w:val="0"/>
            <w:sz w:val="22"/>
            <w:szCs w:val="22"/>
            <w:lang w:eastAsia="en-AU"/>
          </w:rPr>
          <w:tab/>
        </w:r>
        <w:r w:rsidR="00795CB9" w:rsidRPr="00F52BBF">
          <w:t>COVID</w:t>
        </w:r>
        <w:r w:rsidR="00795CB9" w:rsidRPr="00F52BBF">
          <w:noBreakHyphen/>
          <w:t>19 emergency response</w:t>
        </w:r>
        <w:r w:rsidR="00795CB9" w:rsidRPr="00795CB9">
          <w:rPr>
            <w:vanish/>
          </w:rPr>
          <w:tab/>
        </w:r>
        <w:r w:rsidR="00795CB9" w:rsidRPr="00795CB9">
          <w:rPr>
            <w:vanish/>
          </w:rPr>
          <w:fldChar w:fldCharType="begin"/>
        </w:r>
        <w:r w:rsidR="00795CB9" w:rsidRPr="00795CB9">
          <w:rPr>
            <w:vanish/>
          </w:rPr>
          <w:instrText xml:space="preserve"> PAGEREF _Toc37073857 \h </w:instrText>
        </w:r>
        <w:r w:rsidR="00795CB9" w:rsidRPr="00795CB9">
          <w:rPr>
            <w:vanish/>
          </w:rPr>
        </w:r>
        <w:r w:rsidR="00795CB9" w:rsidRPr="00795CB9">
          <w:rPr>
            <w:vanish/>
          </w:rPr>
          <w:fldChar w:fldCharType="separate"/>
        </w:r>
        <w:r w:rsidR="00B84A9E">
          <w:rPr>
            <w:vanish/>
          </w:rPr>
          <w:t>52</w:t>
        </w:r>
        <w:r w:rsidR="00795CB9" w:rsidRPr="00795CB9">
          <w:rPr>
            <w:vanish/>
          </w:rP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58" w:history="1">
        <w:r w:rsidRPr="00F52BBF">
          <w:t>60A</w:t>
        </w:r>
        <w:r>
          <w:rPr>
            <w:rFonts w:asciiTheme="minorHAnsi" w:eastAsiaTheme="minorEastAsia" w:hAnsiTheme="minorHAnsi" w:cstheme="minorBidi"/>
            <w:sz w:val="22"/>
            <w:szCs w:val="22"/>
            <w:lang w:eastAsia="en-AU"/>
          </w:rPr>
          <w:tab/>
        </w:r>
        <w:r w:rsidRPr="00F52BBF">
          <w:t xml:space="preserve">Meaning of </w:t>
        </w:r>
        <w:r w:rsidRPr="00F52BBF">
          <w:rPr>
            <w:bCs/>
            <w:i/>
            <w:iCs/>
          </w:rPr>
          <w:t>COVID</w:t>
        </w:r>
        <w:r w:rsidRPr="00F52BBF">
          <w:rPr>
            <w:bCs/>
            <w:i/>
            <w:iCs/>
          </w:rPr>
          <w:noBreakHyphen/>
          <w:t>19 emergency period</w:t>
        </w:r>
        <w:r w:rsidRPr="00F52BBF">
          <w:rPr>
            <w:bCs/>
          </w:rPr>
          <w:t>—div 6.6</w:t>
        </w:r>
        <w:r>
          <w:tab/>
        </w:r>
        <w:r>
          <w:fldChar w:fldCharType="begin"/>
        </w:r>
        <w:r>
          <w:instrText xml:space="preserve"> PAGEREF _Toc37073858 \h </w:instrText>
        </w:r>
        <w:r>
          <w:fldChar w:fldCharType="separate"/>
        </w:r>
        <w:r w:rsidR="00B84A9E">
          <w:t>52</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59" w:history="1">
        <w:r w:rsidRPr="00F52BBF">
          <w:t>60B</w:t>
        </w:r>
        <w:r>
          <w:rPr>
            <w:rFonts w:asciiTheme="minorHAnsi" w:eastAsiaTheme="minorEastAsia" w:hAnsiTheme="minorHAnsi" w:cstheme="minorBidi"/>
            <w:sz w:val="22"/>
            <w:szCs w:val="22"/>
            <w:lang w:eastAsia="en-AU"/>
          </w:rPr>
          <w:tab/>
        </w:r>
        <w:r w:rsidRPr="00F52BBF">
          <w:t>Extending registration—COVID</w:t>
        </w:r>
        <w:r w:rsidRPr="00F52BBF">
          <w:noBreakHyphen/>
          <w:t>19 emergency period</w:t>
        </w:r>
        <w:r>
          <w:tab/>
        </w:r>
        <w:r>
          <w:fldChar w:fldCharType="begin"/>
        </w:r>
        <w:r>
          <w:instrText xml:space="preserve"> PAGEREF _Toc37073859 \h </w:instrText>
        </w:r>
        <w:r>
          <w:fldChar w:fldCharType="separate"/>
        </w:r>
        <w:r w:rsidR="00B84A9E">
          <w:t>53</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60" w:history="1">
        <w:r w:rsidRPr="00F52BBF">
          <w:t>60C</w:t>
        </w:r>
        <w:r>
          <w:rPr>
            <w:rFonts w:asciiTheme="minorHAnsi" w:eastAsiaTheme="minorEastAsia" w:hAnsiTheme="minorHAnsi" w:cstheme="minorBidi"/>
            <w:sz w:val="22"/>
            <w:szCs w:val="22"/>
            <w:lang w:eastAsia="en-AU"/>
          </w:rPr>
          <w:tab/>
        </w:r>
        <w:r w:rsidRPr="00F52BBF">
          <w:t>Renewing expired registration—COVID</w:t>
        </w:r>
        <w:r w:rsidRPr="00F52BBF">
          <w:noBreakHyphen/>
          <w:t>19 emergency period</w:t>
        </w:r>
        <w:r>
          <w:tab/>
        </w:r>
        <w:r>
          <w:fldChar w:fldCharType="begin"/>
        </w:r>
        <w:r>
          <w:instrText xml:space="preserve"> PAGEREF _Toc37073860 \h </w:instrText>
        </w:r>
        <w:r>
          <w:fldChar w:fldCharType="separate"/>
        </w:r>
        <w:r w:rsidR="00B84A9E">
          <w:t>53</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61" w:history="1">
        <w:r w:rsidRPr="00F52BBF">
          <w:t>60D</w:t>
        </w:r>
        <w:r>
          <w:rPr>
            <w:rFonts w:asciiTheme="minorHAnsi" w:eastAsiaTheme="minorEastAsia" w:hAnsiTheme="minorHAnsi" w:cstheme="minorBidi"/>
            <w:sz w:val="22"/>
            <w:szCs w:val="22"/>
            <w:lang w:eastAsia="en-AU"/>
          </w:rPr>
          <w:tab/>
        </w:r>
        <w:r w:rsidRPr="00F52BBF">
          <w:rPr>
            <w:lang w:eastAsia="en-AU"/>
          </w:rPr>
          <w:t>Expiry—div 6.6</w:t>
        </w:r>
        <w:r>
          <w:tab/>
        </w:r>
        <w:r>
          <w:fldChar w:fldCharType="begin"/>
        </w:r>
        <w:r>
          <w:instrText xml:space="preserve"> PAGEREF _Toc37073861 \h </w:instrText>
        </w:r>
        <w:r>
          <w:fldChar w:fldCharType="separate"/>
        </w:r>
        <w:r w:rsidR="00B84A9E">
          <w:t>54</w:t>
        </w:r>
        <w:r>
          <w:fldChar w:fldCharType="end"/>
        </w:r>
      </w:hyperlink>
    </w:p>
    <w:p w:rsidR="00795CB9" w:rsidRDefault="00B24FEA">
      <w:pPr>
        <w:pStyle w:val="TOC2"/>
        <w:rPr>
          <w:rFonts w:asciiTheme="minorHAnsi" w:eastAsiaTheme="minorEastAsia" w:hAnsiTheme="minorHAnsi" w:cstheme="minorBidi"/>
          <w:b w:val="0"/>
          <w:sz w:val="22"/>
          <w:szCs w:val="22"/>
          <w:lang w:eastAsia="en-AU"/>
        </w:rPr>
      </w:pPr>
      <w:hyperlink w:anchor="_Toc37073862" w:history="1">
        <w:r w:rsidR="00795CB9" w:rsidRPr="00F52BBF">
          <w:t>Part 7</w:t>
        </w:r>
        <w:r w:rsidR="00795CB9">
          <w:rPr>
            <w:rFonts w:asciiTheme="minorHAnsi" w:eastAsiaTheme="minorEastAsia" w:hAnsiTheme="minorHAnsi" w:cstheme="minorBidi"/>
            <w:b w:val="0"/>
            <w:sz w:val="22"/>
            <w:szCs w:val="22"/>
            <w:lang w:eastAsia="en-AU"/>
          </w:rPr>
          <w:tab/>
        </w:r>
        <w:r w:rsidR="00795CB9" w:rsidRPr="00F52BBF">
          <w:t>Notification and review of decisions</w:t>
        </w:r>
        <w:r w:rsidR="00795CB9" w:rsidRPr="00795CB9">
          <w:rPr>
            <w:vanish/>
          </w:rPr>
          <w:tab/>
        </w:r>
        <w:r w:rsidR="00795CB9" w:rsidRPr="00795CB9">
          <w:rPr>
            <w:vanish/>
          </w:rPr>
          <w:fldChar w:fldCharType="begin"/>
        </w:r>
        <w:r w:rsidR="00795CB9" w:rsidRPr="00795CB9">
          <w:rPr>
            <w:vanish/>
          </w:rPr>
          <w:instrText xml:space="preserve"> PAGEREF _Toc37073862 \h </w:instrText>
        </w:r>
        <w:r w:rsidR="00795CB9" w:rsidRPr="00795CB9">
          <w:rPr>
            <w:vanish/>
          </w:rPr>
        </w:r>
        <w:r w:rsidR="00795CB9" w:rsidRPr="00795CB9">
          <w:rPr>
            <w:vanish/>
          </w:rPr>
          <w:fldChar w:fldCharType="separate"/>
        </w:r>
        <w:r w:rsidR="00B84A9E">
          <w:rPr>
            <w:vanish/>
          </w:rPr>
          <w:t>55</w:t>
        </w:r>
        <w:r w:rsidR="00795CB9" w:rsidRPr="00795CB9">
          <w:rPr>
            <w:vanish/>
          </w:rP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63" w:history="1">
        <w:r w:rsidRPr="00F52BBF">
          <w:t>61</w:t>
        </w:r>
        <w:r>
          <w:rPr>
            <w:rFonts w:asciiTheme="minorHAnsi" w:eastAsiaTheme="minorEastAsia" w:hAnsiTheme="minorHAnsi" w:cstheme="minorBidi"/>
            <w:sz w:val="22"/>
            <w:szCs w:val="22"/>
            <w:lang w:eastAsia="en-AU"/>
          </w:rPr>
          <w:tab/>
        </w:r>
        <w:r w:rsidRPr="00F52BBF">
          <w:t xml:space="preserve">Meaning of </w:t>
        </w:r>
        <w:r w:rsidRPr="00F52BBF">
          <w:rPr>
            <w:i/>
          </w:rPr>
          <w:t>reviewable decision</w:t>
        </w:r>
        <w:r w:rsidRPr="00F52BBF">
          <w:t>—pt 7</w:t>
        </w:r>
        <w:r>
          <w:tab/>
        </w:r>
        <w:r>
          <w:fldChar w:fldCharType="begin"/>
        </w:r>
        <w:r>
          <w:instrText xml:space="preserve"> PAGEREF _Toc37073863 \h </w:instrText>
        </w:r>
        <w:r>
          <w:fldChar w:fldCharType="separate"/>
        </w:r>
        <w:r w:rsidR="00B84A9E">
          <w:t>55</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64" w:history="1">
        <w:r w:rsidRPr="00F52BBF">
          <w:t>62</w:t>
        </w:r>
        <w:r>
          <w:rPr>
            <w:rFonts w:asciiTheme="minorHAnsi" w:eastAsiaTheme="minorEastAsia" w:hAnsiTheme="minorHAnsi" w:cstheme="minorBidi"/>
            <w:sz w:val="22"/>
            <w:szCs w:val="22"/>
            <w:lang w:eastAsia="en-AU"/>
          </w:rPr>
          <w:tab/>
        </w:r>
        <w:r w:rsidRPr="00F52BBF">
          <w:t>Reviewable decision notices</w:t>
        </w:r>
        <w:r>
          <w:tab/>
        </w:r>
        <w:r>
          <w:fldChar w:fldCharType="begin"/>
        </w:r>
        <w:r>
          <w:instrText xml:space="preserve"> PAGEREF _Toc37073864 \h </w:instrText>
        </w:r>
        <w:r>
          <w:fldChar w:fldCharType="separate"/>
        </w:r>
        <w:r w:rsidR="00B84A9E">
          <w:t>55</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65" w:history="1">
        <w:r w:rsidRPr="00F52BBF">
          <w:t>63</w:t>
        </w:r>
        <w:r>
          <w:rPr>
            <w:rFonts w:asciiTheme="minorHAnsi" w:eastAsiaTheme="minorEastAsia" w:hAnsiTheme="minorHAnsi" w:cstheme="minorBidi"/>
            <w:sz w:val="22"/>
            <w:szCs w:val="22"/>
            <w:lang w:eastAsia="en-AU"/>
          </w:rPr>
          <w:tab/>
        </w:r>
        <w:r w:rsidRPr="00F52BBF">
          <w:t>Applications for review</w:t>
        </w:r>
        <w:r>
          <w:tab/>
        </w:r>
        <w:r>
          <w:fldChar w:fldCharType="begin"/>
        </w:r>
        <w:r>
          <w:instrText xml:space="preserve"> PAGEREF _Toc37073865 \h </w:instrText>
        </w:r>
        <w:r>
          <w:fldChar w:fldCharType="separate"/>
        </w:r>
        <w:r w:rsidR="00B84A9E">
          <w:t>55</w:t>
        </w:r>
        <w:r>
          <w:fldChar w:fldCharType="end"/>
        </w:r>
      </w:hyperlink>
    </w:p>
    <w:p w:rsidR="00795CB9" w:rsidRDefault="00B24FEA">
      <w:pPr>
        <w:pStyle w:val="TOC2"/>
        <w:rPr>
          <w:rFonts w:asciiTheme="minorHAnsi" w:eastAsiaTheme="minorEastAsia" w:hAnsiTheme="minorHAnsi" w:cstheme="minorBidi"/>
          <w:b w:val="0"/>
          <w:sz w:val="22"/>
          <w:szCs w:val="22"/>
          <w:lang w:eastAsia="en-AU"/>
        </w:rPr>
      </w:pPr>
      <w:hyperlink w:anchor="_Toc37073866" w:history="1">
        <w:r w:rsidR="00795CB9" w:rsidRPr="00F52BBF">
          <w:t>Part 7A</w:t>
        </w:r>
        <w:r w:rsidR="00795CB9">
          <w:rPr>
            <w:rFonts w:asciiTheme="minorHAnsi" w:eastAsiaTheme="minorEastAsia" w:hAnsiTheme="minorHAnsi" w:cstheme="minorBidi"/>
            <w:b w:val="0"/>
            <w:sz w:val="22"/>
            <w:szCs w:val="22"/>
            <w:lang w:eastAsia="en-AU"/>
          </w:rPr>
          <w:tab/>
        </w:r>
        <w:r w:rsidR="00795CB9" w:rsidRPr="00F52BBF">
          <w:rPr>
            <w:lang w:eastAsia="en-AU"/>
          </w:rPr>
          <w:t>Information sharing</w:t>
        </w:r>
        <w:r w:rsidR="00795CB9" w:rsidRPr="00795CB9">
          <w:rPr>
            <w:vanish/>
          </w:rPr>
          <w:tab/>
        </w:r>
        <w:r w:rsidR="00795CB9" w:rsidRPr="00795CB9">
          <w:rPr>
            <w:vanish/>
          </w:rPr>
          <w:fldChar w:fldCharType="begin"/>
        </w:r>
        <w:r w:rsidR="00795CB9" w:rsidRPr="00795CB9">
          <w:rPr>
            <w:vanish/>
          </w:rPr>
          <w:instrText xml:space="preserve"> PAGEREF _Toc37073866 \h </w:instrText>
        </w:r>
        <w:r w:rsidR="00795CB9" w:rsidRPr="00795CB9">
          <w:rPr>
            <w:vanish/>
          </w:rPr>
        </w:r>
        <w:r w:rsidR="00795CB9" w:rsidRPr="00795CB9">
          <w:rPr>
            <w:vanish/>
          </w:rPr>
          <w:fldChar w:fldCharType="separate"/>
        </w:r>
        <w:r w:rsidR="00B84A9E">
          <w:rPr>
            <w:vanish/>
          </w:rPr>
          <w:t>56</w:t>
        </w:r>
        <w:r w:rsidR="00795CB9" w:rsidRPr="00795CB9">
          <w:rPr>
            <w:vanish/>
          </w:rP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67" w:history="1">
        <w:r w:rsidRPr="00F52BBF">
          <w:t>63A</w:t>
        </w:r>
        <w:r>
          <w:rPr>
            <w:rFonts w:asciiTheme="minorHAnsi" w:eastAsiaTheme="minorEastAsia" w:hAnsiTheme="minorHAnsi" w:cstheme="minorBidi"/>
            <w:sz w:val="22"/>
            <w:szCs w:val="22"/>
            <w:lang w:eastAsia="en-AU"/>
          </w:rPr>
          <w:tab/>
        </w:r>
        <w:r w:rsidRPr="00F52BBF">
          <w:rPr>
            <w:lang w:eastAsia="en-AU"/>
          </w:rPr>
          <w:t>Commissioner may give information to particular entities</w:t>
        </w:r>
        <w:r>
          <w:tab/>
        </w:r>
        <w:r>
          <w:fldChar w:fldCharType="begin"/>
        </w:r>
        <w:r>
          <w:instrText xml:space="preserve"> PAGEREF _Toc37073867 \h </w:instrText>
        </w:r>
        <w:r>
          <w:fldChar w:fldCharType="separate"/>
        </w:r>
        <w:r w:rsidR="00B84A9E">
          <w:t>56</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68" w:history="1">
        <w:r w:rsidRPr="00F52BBF">
          <w:t>63B</w:t>
        </w:r>
        <w:r>
          <w:rPr>
            <w:rFonts w:asciiTheme="minorHAnsi" w:eastAsiaTheme="minorEastAsia" w:hAnsiTheme="minorHAnsi" w:cstheme="minorBidi"/>
            <w:sz w:val="22"/>
            <w:szCs w:val="22"/>
            <w:lang w:eastAsia="en-AU"/>
          </w:rPr>
          <w:tab/>
        </w:r>
        <w:r w:rsidRPr="00F52BBF">
          <w:rPr>
            <w:lang w:eastAsia="en-AU"/>
          </w:rPr>
          <w:t>Particular entities may give information to commissioner</w:t>
        </w:r>
        <w:r>
          <w:tab/>
        </w:r>
        <w:r>
          <w:fldChar w:fldCharType="begin"/>
        </w:r>
        <w:r>
          <w:instrText xml:space="preserve"> PAGEREF _Toc37073868 \h </w:instrText>
        </w:r>
        <w:r>
          <w:fldChar w:fldCharType="separate"/>
        </w:r>
        <w:r w:rsidR="00B84A9E">
          <w:t>57</w:t>
        </w:r>
        <w:r>
          <w:fldChar w:fldCharType="end"/>
        </w:r>
      </w:hyperlink>
    </w:p>
    <w:p w:rsidR="00795CB9" w:rsidRDefault="00B24FEA">
      <w:pPr>
        <w:pStyle w:val="TOC2"/>
        <w:rPr>
          <w:rFonts w:asciiTheme="minorHAnsi" w:eastAsiaTheme="minorEastAsia" w:hAnsiTheme="minorHAnsi" w:cstheme="minorBidi"/>
          <w:b w:val="0"/>
          <w:sz w:val="22"/>
          <w:szCs w:val="22"/>
          <w:lang w:eastAsia="en-AU"/>
        </w:rPr>
      </w:pPr>
      <w:hyperlink w:anchor="_Toc37073869" w:history="1">
        <w:r w:rsidR="00795CB9" w:rsidRPr="00F52BBF">
          <w:t>Part 8</w:t>
        </w:r>
        <w:r w:rsidR="00795CB9">
          <w:rPr>
            <w:rFonts w:asciiTheme="minorHAnsi" w:eastAsiaTheme="minorEastAsia" w:hAnsiTheme="minorHAnsi" w:cstheme="minorBidi"/>
            <w:b w:val="0"/>
            <w:sz w:val="22"/>
            <w:szCs w:val="22"/>
            <w:lang w:eastAsia="en-AU"/>
          </w:rPr>
          <w:tab/>
        </w:r>
        <w:r w:rsidR="00795CB9" w:rsidRPr="00F52BBF">
          <w:t>Miscellaneous</w:t>
        </w:r>
        <w:r w:rsidR="00795CB9" w:rsidRPr="00795CB9">
          <w:rPr>
            <w:vanish/>
          </w:rPr>
          <w:tab/>
        </w:r>
        <w:r w:rsidR="00795CB9" w:rsidRPr="00795CB9">
          <w:rPr>
            <w:vanish/>
          </w:rPr>
          <w:fldChar w:fldCharType="begin"/>
        </w:r>
        <w:r w:rsidR="00795CB9" w:rsidRPr="00795CB9">
          <w:rPr>
            <w:vanish/>
          </w:rPr>
          <w:instrText xml:space="preserve"> PAGEREF _Toc37073869 \h </w:instrText>
        </w:r>
        <w:r w:rsidR="00795CB9" w:rsidRPr="00795CB9">
          <w:rPr>
            <w:vanish/>
          </w:rPr>
        </w:r>
        <w:r w:rsidR="00795CB9" w:rsidRPr="00795CB9">
          <w:rPr>
            <w:vanish/>
          </w:rPr>
          <w:fldChar w:fldCharType="separate"/>
        </w:r>
        <w:r w:rsidR="00B84A9E">
          <w:rPr>
            <w:vanish/>
          </w:rPr>
          <w:t>59</w:t>
        </w:r>
        <w:r w:rsidR="00795CB9" w:rsidRPr="00795CB9">
          <w:rPr>
            <w:vanish/>
          </w:rP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70" w:history="1">
        <w:r w:rsidRPr="00F52BBF">
          <w:t>64</w:t>
        </w:r>
        <w:r>
          <w:rPr>
            <w:rFonts w:asciiTheme="minorHAnsi" w:eastAsiaTheme="minorEastAsia" w:hAnsiTheme="minorHAnsi" w:cstheme="minorBidi"/>
            <w:sz w:val="22"/>
            <w:szCs w:val="22"/>
            <w:lang w:eastAsia="en-AU"/>
          </w:rPr>
          <w:tab/>
        </w:r>
        <w:r w:rsidRPr="00F52BBF">
          <w:t>Protection from liability</w:t>
        </w:r>
        <w:r>
          <w:tab/>
        </w:r>
        <w:r>
          <w:fldChar w:fldCharType="begin"/>
        </w:r>
        <w:r>
          <w:instrText xml:space="preserve"> PAGEREF _Toc37073870 \h </w:instrText>
        </w:r>
        <w:r>
          <w:fldChar w:fldCharType="separate"/>
        </w:r>
        <w:r w:rsidR="00B84A9E">
          <w:t>59</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71" w:history="1">
        <w:r w:rsidRPr="00F52BBF">
          <w:t>65</w:t>
        </w:r>
        <w:r>
          <w:rPr>
            <w:rFonts w:asciiTheme="minorHAnsi" w:eastAsiaTheme="minorEastAsia" w:hAnsiTheme="minorHAnsi" w:cstheme="minorBidi"/>
            <w:sz w:val="22"/>
            <w:szCs w:val="22"/>
            <w:lang w:eastAsia="en-AU"/>
          </w:rPr>
          <w:tab/>
        </w:r>
        <w:r w:rsidRPr="00F52BBF">
          <w:rPr>
            <w:lang w:eastAsia="en-AU"/>
          </w:rPr>
          <w:t>Offences—use or divulge protected information</w:t>
        </w:r>
        <w:r>
          <w:tab/>
        </w:r>
        <w:r>
          <w:fldChar w:fldCharType="begin"/>
        </w:r>
        <w:r>
          <w:instrText xml:space="preserve"> PAGEREF _Toc37073871 \h </w:instrText>
        </w:r>
        <w:r>
          <w:fldChar w:fldCharType="separate"/>
        </w:r>
        <w:r w:rsidR="00B84A9E">
          <w:t>59</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72" w:history="1">
        <w:r w:rsidRPr="00F52BBF">
          <w:t>66</w:t>
        </w:r>
        <w:r>
          <w:rPr>
            <w:rFonts w:asciiTheme="minorHAnsi" w:eastAsiaTheme="minorEastAsia" w:hAnsiTheme="minorHAnsi" w:cstheme="minorBidi"/>
            <w:sz w:val="22"/>
            <w:szCs w:val="22"/>
            <w:lang w:eastAsia="en-AU"/>
          </w:rPr>
          <w:tab/>
        </w:r>
        <w:r w:rsidRPr="00F52BBF">
          <w:t>Evidentiary certificates</w:t>
        </w:r>
        <w:r>
          <w:tab/>
        </w:r>
        <w:r>
          <w:fldChar w:fldCharType="begin"/>
        </w:r>
        <w:r>
          <w:instrText xml:space="preserve"> PAGEREF _Toc37073872 \h </w:instrText>
        </w:r>
        <w:r>
          <w:fldChar w:fldCharType="separate"/>
        </w:r>
        <w:r w:rsidR="00B84A9E">
          <w:t>62</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73" w:history="1">
        <w:r w:rsidRPr="00F52BBF">
          <w:t>67</w:t>
        </w:r>
        <w:r>
          <w:rPr>
            <w:rFonts w:asciiTheme="minorHAnsi" w:eastAsiaTheme="minorEastAsia" w:hAnsiTheme="minorHAnsi" w:cstheme="minorBidi"/>
            <w:sz w:val="22"/>
            <w:szCs w:val="22"/>
            <w:lang w:eastAsia="en-AU"/>
          </w:rPr>
          <w:tab/>
        </w:r>
        <w:r w:rsidRPr="00F52BBF">
          <w:t>Disqualification orders</w:t>
        </w:r>
        <w:r>
          <w:tab/>
        </w:r>
        <w:r>
          <w:fldChar w:fldCharType="begin"/>
        </w:r>
        <w:r>
          <w:instrText xml:space="preserve"> PAGEREF _Toc37073873 \h </w:instrText>
        </w:r>
        <w:r>
          <w:fldChar w:fldCharType="separate"/>
        </w:r>
        <w:r w:rsidR="00B84A9E">
          <w:t>62</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74" w:history="1">
        <w:r w:rsidRPr="00F52BBF">
          <w:t>68</w:t>
        </w:r>
        <w:r>
          <w:rPr>
            <w:rFonts w:asciiTheme="minorHAnsi" w:eastAsiaTheme="minorEastAsia" w:hAnsiTheme="minorHAnsi" w:cstheme="minorBidi"/>
            <w:sz w:val="22"/>
            <w:szCs w:val="22"/>
            <w:lang w:eastAsia="en-AU"/>
          </w:rPr>
          <w:tab/>
        </w:r>
        <w:r w:rsidRPr="00F52BBF">
          <w:t>Determination of fees</w:t>
        </w:r>
        <w:r>
          <w:tab/>
        </w:r>
        <w:r>
          <w:fldChar w:fldCharType="begin"/>
        </w:r>
        <w:r>
          <w:instrText xml:space="preserve"> PAGEREF _Toc37073874 \h </w:instrText>
        </w:r>
        <w:r>
          <w:fldChar w:fldCharType="separate"/>
        </w:r>
        <w:r w:rsidR="00B84A9E">
          <w:t>63</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75" w:history="1">
        <w:r w:rsidRPr="00F52BBF">
          <w:t>69</w:t>
        </w:r>
        <w:r>
          <w:rPr>
            <w:rFonts w:asciiTheme="minorHAnsi" w:eastAsiaTheme="minorEastAsia" w:hAnsiTheme="minorHAnsi" w:cstheme="minorBidi"/>
            <w:sz w:val="22"/>
            <w:szCs w:val="22"/>
            <w:lang w:eastAsia="en-AU"/>
          </w:rPr>
          <w:tab/>
        </w:r>
        <w:r w:rsidRPr="00F52BBF">
          <w:rPr>
            <w:lang w:eastAsia="en-AU"/>
          </w:rPr>
          <w:t>Approved forms</w:t>
        </w:r>
        <w:r>
          <w:tab/>
        </w:r>
        <w:r>
          <w:fldChar w:fldCharType="begin"/>
        </w:r>
        <w:r>
          <w:instrText xml:space="preserve"> PAGEREF _Toc37073875 \h </w:instrText>
        </w:r>
        <w:r>
          <w:fldChar w:fldCharType="separate"/>
        </w:r>
        <w:r w:rsidR="00B84A9E">
          <w:t>63</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76" w:history="1">
        <w:r w:rsidRPr="00F52BBF">
          <w:t>70</w:t>
        </w:r>
        <w:r>
          <w:rPr>
            <w:rFonts w:asciiTheme="minorHAnsi" w:eastAsiaTheme="minorEastAsia" w:hAnsiTheme="minorHAnsi" w:cstheme="minorBidi"/>
            <w:sz w:val="22"/>
            <w:szCs w:val="22"/>
            <w:lang w:eastAsia="en-AU"/>
          </w:rPr>
          <w:tab/>
        </w:r>
        <w:r w:rsidRPr="00F52BBF">
          <w:rPr>
            <w:lang w:eastAsia="en-AU"/>
          </w:rPr>
          <w:t>Review of Act</w:t>
        </w:r>
        <w:r>
          <w:tab/>
        </w:r>
        <w:r>
          <w:fldChar w:fldCharType="begin"/>
        </w:r>
        <w:r>
          <w:instrText xml:space="preserve"> PAGEREF _Toc37073876 \h </w:instrText>
        </w:r>
        <w:r>
          <w:fldChar w:fldCharType="separate"/>
        </w:r>
        <w:r w:rsidR="00B84A9E">
          <w:t>63</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77" w:history="1">
        <w:r w:rsidRPr="00F52BBF">
          <w:t>71</w:t>
        </w:r>
        <w:r>
          <w:rPr>
            <w:rFonts w:asciiTheme="minorHAnsi" w:eastAsiaTheme="minorEastAsia" w:hAnsiTheme="minorHAnsi" w:cstheme="minorBidi"/>
            <w:sz w:val="22"/>
            <w:szCs w:val="22"/>
            <w:lang w:eastAsia="en-AU"/>
          </w:rPr>
          <w:tab/>
        </w:r>
        <w:r w:rsidRPr="00F52BBF">
          <w:rPr>
            <w:lang w:eastAsia="en-AU"/>
          </w:rPr>
          <w:t>Regulation-making power</w:t>
        </w:r>
        <w:r>
          <w:tab/>
        </w:r>
        <w:r>
          <w:fldChar w:fldCharType="begin"/>
        </w:r>
        <w:r>
          <w:instrText xml:space="preserve"> PAGEREF _Toc37073877 \h </w:instrText>
        </w:r>
        <w:r>
          <w:fldChar w:fldCharType="separate"/>
        </w:r>
        <w:r w:rsidR="00B84A9E">
          <w:t>64</w:t>
        </w:r>
        <w:r>
          <w:fldChar w:fldCharType="end"/>
        </w:r>
      </w:hyperlink>
    </w:p>
    <w:p w:rsidR="00795CB9" w:rsidRDefault="00B24FEA">
      <w:pPr>
        <w:pStyle w:val="TOC6"/>
        <w:rPr>
          <w:rFonts w:asciiTheme="minorHAnsi" w:eastAsiaTheme="minorEastAsia" w:hAnsiTheme="minorHAnsi" w:cstheme="minorBidi"/>
          <w:b w:val="0"/>
          <w:sz w:val="22"/>
          <w:szCs w:val="22"/>
          <w:lang w:eastAsia="en-AU"/>
        </w:rPr>
      </w:pPr>
      <w:hyperlink w:anchor="_Toc37073878" w:history="1">
        <w:r w:rsidR="00795CB9" w:rsidRPr="00F52BBF">
          <w:t>Schedule 1</w:t>
        </w:r>
        <w:r w:rsidR="00795CB9">
          <w:rPr>
            <w:rFonts w:asciiTheme="minorHAnsi" w:eastAsiaTheme="minorEastAsia" w:hAnsiTheme="minorHAnsi" w:cstheme="minorBidi"/>
            <w:b w:val="0"/>
            <w:sz w:val="22"/>
            <w:szCs w:val="22"/>
            <w:lang w:eastAsia="en-AU"/>
          </w:rPr>
          <w:tab/>
        </w:r>
        <w:r w:rsidR="00795CB9" w:rsidRPr="00F52BBF">
          <w:t>Regulated activities</w:t>
        </w:r>
        <w:r w:rsidR="00795CB9">
          <w:tab/>
        </w:r>
        <w:r w:rsidR="00795CB9" w:rsidRPr="00795CB9">
          <w:rPr>
            <w:b w:val="0"/>
            <w:sz w:val="20"/>
          </w:rPr>
          <w:fldChar w:fldCharType="begin"/>
        </w:r>
        <w:r w:rsidR="00795CB9" w:rsidRPr="00795CB9">
          <w:rPr>
            <w:b w:val="0"/>
            <w:sz w:val="20"/>
          </w:rPr>
          <w:instrText xml:space="preserve"> PAGEREF _Toc37073878 \h </w:instrText>
        </w:r>
        <w:r w:rsidR="00795CB9" w:rsidRPr="00795CB9">
          <w:rPr>
            <w:b w:val="0"/>
            <w:sz w:val="20"/>
          </w:rPr>
        </w:r>
        <w:r w:rsidR="00795CB9" w:rsidRPr="00795CB9">
          <w:rPr>
            <w:b w:val="0"/>
            <w:sz w:val="20"/>
          </w:rPr>
          <w:fldChar w:fldCharType="separate"/>
        </w:r>
        <w:r w:rsidR="00B84A9E">
          <w:rPr>
            <w:b w:val="0"/>
            <w:sz w:val="20"/>
          </w:rPr>
          <w:t>65</w:t>
        </w:r>
        <w:r w:rsidR="00795CB9" w:rsidRPr="00795CB9">
          <w:rPr>
            <w:b w:val="0"/>
            <w:sz w:val="20"/>
          </w:rPr>
          <w:fldChar w:fldCharType="end"/>
        </w:r>
      </w:hyperlink>
    </w:p>
    <w:p w:rsidR="00795CB9" w:rsidRDefault="00B24FEA">
      <w:pPr>
        <w:pStyle w:val="TOC7"/>
        <w:rPr>
          <w:rFonts w:asciiTheme="minorHAnsi" w:eastAsiaTheme="minorEastAsia" w:hAnsiTheme="minorHAnsi" w:cstheme="minorBidi"/>
          <w:b w:val="0"/>
          <w:sz w:val="22"/>
          <w:szCs w:val="22"/>
          <w:lang w:eastAsia="en-AU"/>
        </w:rPr>
      </w:pPr>
      <w:hyperlink w:anchor="_Toc37073879" w:history="1">
        <w:r w:rsidR="00795CB9" w:rsidRPr="00F52BBF">
          <w:t>Part 1.1</w:t>
        </w:r>
        <w:r w:rsidR="00795CB9">
          <w:rPr>
            <w:rFonts w:asciiTheme="minorHAnsi" w:eastAsiaTheme="minorEastAsia" w:hAnsiTheme="minorHAnsi" w:cstheme="minorBidi"/>
            <w:b w:val="0"/>
            <w:sz w:val="22"/>
            <w:szCs w:val="22"/>
            <w:lang w:eastAsia="en-AU"/>
          </w:rPr>
          <w:tab/>
        </w:r>
        <w:r w:rsidR="00795CB9" w:rsidRPr="00F52BBF">
          <w:t>Activities or services for children</w:t>
        </w:r>
        <w:r w:rsidR="00795CB9">
          <w:tab/>
        </w:r>
        <w:r w:rsidR="00795CB9" w:rsidRPr="00795CB9">
          <w:rPr>
            <w:b w:val="0"/>
          </w:rPr>
          <w:fldChar w:fldCharType="begin"/>
        </w:r>
        <w:r w:rsidR="00795CB9" w:rsidRPr="00795CB9">
          <w:rPr>
            <w:b w:val="0"/>
          </w:rPr>
          <w:instrText xml:space="preserve"> PAGEREF _Toc37073879 \h </w:instrText>
        </w:r>
        <w:r w:rsidR="00795CB9" w:rsidRPr="00795CB9">
          <w:rPr>
            <w:b w:val="0"/>
          </w:rPr>
        </w:r>
        <w:r w:rsidR="00795CB9" w:rsidRPr="00795CB9">
          <w:rPr>
            <w:b w:val="0"/>
          </w:rPr>
          <w:fldChar w:fldCharType="separate"/>
        </w:r>
        <w:r w:rsidR="00B84A9E">
          <w:rPr>
            <w:b w:val="0"/>
          </w:rPr>
          <w:t>65</w:t>
        </w:r>
        <w:r w:rsidR="00795CB9" w:rsidRPr="00795CB9">
          <w:rPr>
            <w:b w:val="0"/>
          </w:rP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80" w:history="1">
        <w:r w:rsidRPr="00F52BBF">
          <w:t>1.1</w:t>
        </w:r>
        <w:r>
          <w:rPr>
            <w:rFonts w:asciiTheme="minorHAnsi" w:eastAsiaTheme="minorEastAsia" w:hAnsiTheme="minorHAnsi" w:cstheme="minorBidi"/>
            <w:sz w:val="22"/>
            <w:szCs w:val="22"/>
            <w:lang w:eastAsia="en-AU"/>
          </w:rPr>
          <w:tab/>
        </w:r>
        <w:r w:rsidRPr="00F52BBF">
          <w:t>Child protection services</w:t>
        </w:r>
        <w:r>
          <w:tab/>
        </w:r>
        <w:r>
          <w:fldChar w:fldCharType="begin"/>
        </w:r>
        <w:r>
          <w:instrText xml:space="preserve"> PAGEREF _Toc37073880 \h </w:instrText>
        </w:r>
        <w:r>
          <w:fldChar w:fldCharType="separate"/>
        </w:r>
        <w:r w:rsidR="00B84A9E">
          <w:t>65</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81" w:history="1">
        <w:r w:rsidRPr="00F52BBF">
          <w:t>1.2</w:t>
        </w:r>
        <w:r>
          <w:rPr>
            <w:rFonts w:asciiTheme="minorHAnsi" w:eastAsiaTheme="minorEastAsia" w:hAnsiTheme="minorHAnsi" w:cstheme="minorBidi"/>
            <w:sz w:val="22"/>
            <w:szCs w:val="22"/>
            <w:lang w:eastAsia="en-AU"/>
          </w:rPr>
          <w:tab/>
        </w:r>
        <w:r w:rsidRPr="00F52BBF">
          <w:t>Justice facilities for children</w:t>
        </w:r>
        <w:r>
          <w:tab/>
        </w:r>
        <w:r>
          <w:fldChar w:fldCharType="begin"/>
        </w:r>
        <w:r>
          <w:instrText xml:space="preserve"> PAGEREF _Toc37073881 \h </w:instrText>
        </w:r>
        <w:r>
          <w:fldChar w:fldCharType="separate"/>
        </w:r>
        <w:r w:rsidR="00B84A9E">
          <w:t>66</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82" w:history="1">
        <w:r w:rsidRPr="00F52BBF">
          <w:t>1.3</w:t>
        </w:r>
        <w:r>
          <w:rPr>
            <w:rFonts w:asciiTheme="minorHAnsi" w:eastAsiaTheme="minorEastAsia" w:hAnsiTheme="minorHAnsi" w:cstheme="minorBidi"/>
            <w:sz w:val="22"/>
            <w:szCs w:val="22"/>
            <w:lang w:eastAsia="en-AU"/>
          </w:rPr>
          <w:tab/>
        </w:r>
        <w:r w:rsidRPr="00F52BBF">
          <w:t>Childcare service</w:t>
        </w:r>
        <w:r>
          <w:tab/>
        </w:r>
        <w:r>
          <w:fldChar w:fldCharType="begin"/>
        </w:r>
        <w:r>
          <w:instrText xml:space="preserve"> PAGEREF _Toc37073882 \h </w:instrText>
        </w:r>
        <w:r>
          <w:fldChar w:fldCharType="separate"/>
        </w:r>
        <w:r w:rsidR="00B84A9E">
          <w:t>67</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83" w:history="1">
        <w:r w:rsidRPr="00F52BBF">
          <w:t>1.4</w:t>
        </w:r>
        <w:r>
          <w:rPr>
            <w:rFonts w:asciiTheme="minorHAnsi" w:eastAsiaTheme="minorEastAsia" w:hAnsiTheme="minorHAnsi" w:cstheme="minorBidi"/>
            <w:sz w:val="22"/>
            <w:szCs w:val="22"/>
            <w:lang w:eastAsia="en-AU"/>
          </w:rPr>
          <w:tab/>
        </w:r>
        <w:r w:rsidRPr="00F52BBF">
          <w:t>Child education services</w:t>
        </w:r>
        <w:r>
          <w:tab/>
        </w:r>
        <w:r>
          <w:fldChar w:fldCharType="begin"/>
        </w:r>
        <w:r>
          <w:instrText xml:space="preserve"> PAGEREF _Toc37073883 \h </w:instrText>
        </w:r>
        <w:r>
          <w:fldChar w:fldCharType="separate"/>
        </w:r>
        <w:r w:rsidR="00B84A9E">
          <w:t>67</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84" w:history="1">
        <w:r w:rsidRPr="00F52BBF">
          <w:t>1.5</w:t>
        </w:r>
        <w:r>
          <w:rPr>
            <w:rFonts w:asciiTheme="minorHAnsi" w:eastAsiaTheme="minorEastAsia" w:hAnsiTheme="minorHAnsi" w:cstheme="minorBidi"/>
            <w:sz w:val="22"/>
            <w:szCs w:val="22"/>
            <w:lang w:eastAsia="en-AU"/>
          </w:rPr>
          <w:tab/>
        </w:r>
        <w:r w:rsidRPr="00F52BBF">
          <w:t>Child accommodation services</w:t>
        </w:r>
        <w:r>
          <w:tab/>
        </w:r>
        <w:r>
          <w:fldChar w:fldCharType="begin"/>
        </w:r>
        <w:r>
          <w:instrText xml:space="preserve"> PAGEREF _Toc37073884 \h </w:instrText>
        </w:r>
        <w:r>
          <w:fldChar w:fldCharType="separate"/>
        </w:r>
        <w:r w:rsidR="00B84A9E">
          <w:t>68</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85" w:history="1">
        <w:r w:rsidRPr="00F52BBF">
          <w:t>1.6</w:t>
        </w:r>
        <w:r>
          <w:rPr>
            <w:rFonts w:asciiTheme="minorHAnsi" w:eastAsiaTheme="minorEastAsia" w:hAnsiTheme="minorHAnsi" w:cstheme="minorBidi"/>
            <w:sz w:val="22"/>
            <w:szCs w:val="22"/>
            <w:lang w:eastAsia="en-AU"/>
          </w:rPr>
          <w:tab/>
        </w:r>
        <w:r w:rsidRPr="00F52BBF">
          <w:t>Counselling and support services for children</w:t>
        </w:r>
        <w:r>
          <w:tab/>
        </w:r>
        <w:r>
          <w:fldChar w:fldCharType="begin"/>
        </w:r>
        <w:r>
          <w:instrText xml:space="preserve"> PAGEREF _Toc37073885 \h </w:instrText>
        </w:r>
        <w:r>
          <w:fldChar w:fldCharType="separate"/>
        </w:r>
        <w:r w:rsidR="00B84A9E">
          <w:t>68</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86" w:history="1">
        <w:r w:rsidRPr="00F52BBF">
          <w:t>1.7</w:t>
        </w:r>
        <w:r>
          <w:rPr>
            <w:rFonts w:asciiTheme="minorHAnsi" w:eastAsiaTheme="minorEastAsia" w:hAnsiTheme="minorHAnsi" w:cstheme="minorBidi"/>
            <w:sz w:val="22"/>
            <w:szCs w:val="22"/>
            <w:lang w:eastAsia="en-AU"/>
          </w:rPr>
          <w:tab/>
        </w:r>
        <w:r w:rsidRPr="00F52BBF">
          <w:t>Commercial services for children</w:t>
        </w:r>
        <w:r>
          <w:tab/>
        </w:r>
        <w:r>
          <w:fldChar w:fldCharType="begin"/>
        </w:r>
        <w:r>
          <w:instrText xml:space="preserve"> PAGEREF _Toc37073886 \h </w:instrText>
        </w:r>
        <w:r>
          <w:fldChar w:fldCharType="separate"/>
        </w:r>
        <w:r w:rsidR="00B84A9E">
          <w:t>68</w:t>
        </w:r>
        <w:r>
          <w:fldChar w:fldCharType="end"/>
        </w:r>
      </w:hyperlink>
    </w:p>
    <w:p w:rsidR="00795CB9" w:rsidRDefault="00B24FEA">
      <w:pPr>
        <w:pStyle w:val="TOC7"/>
        <w:rPr>
          <w:rFonts w:asciiTheme="minorHAnsi" w:eastAsiaTheme="minorEastAsia" w:hAnsiTheme="minorHAnsi" w:cstheme="minorBidi"/>
          <w:b w:val="0"/>
          <w:sz w:val="22"/>
          <w:szCs w:val="22"/>
          <w:lang w:eastAsia="en-AU"/>
        </w:rPr>
      </w:pPr>
      <w:hyperlink w:anchor="_Toc37073887" w:history="1">
        <w:r w:rsidR="00795CB9" w:rsidRPr="00F52BBF">
          <w:t>Part 1.2</w:t>
        </w:r>
        <w:r w:rsidR="00795CB9">
          <w:rPr>
            <w:rFonts w:asciiTheme="minorHAnsi" w:eastAsiaTheme="minorEastAsia" w:hAnsiTheme="minorHAnsi" w:cstheme="minorBidi"/>
            <w:b w:val="0"/>
            <w:sz w:val="22"/>
            <w:szCs w:val="22"/>
            <w:lang w:eastAsia="en-AU"/>
          </w:rPr>
          <w:tab/>
        </w:r>
        <w:r w:rsidR="00795CB9" w:rsidRPr="00F52BBF">
          <w:t>Activities or services for vulnerable people</w:t>
        </w:r>
        <w:r w:rsidR="00795CB9">
          <w:tab/>
        </w:r>
        <w:r w:rsidR="00795CB9" w:rsidRPr="00795CB9">
          <w:rPr>
            <w:b w:val="0"/>
          </w:rPr>
          <w:fldChar w:fldCharType="begin"/>
        </w:r>
        <w:r w:rsidR="00795CB9" w:rsidRPr="00795CB9">
          <w:rPr>
            <w:b w:val="0"/>
          </w:rPr>
          <w:instrText xml:space="preserve"> PAGEREF _Toc37073887 \h </w:instrText>
        </w:r>
        <w:r w:rsidR="00795CB9" w:rsidRPr="00795CB9">
          <w:rPr>
            <w:b w:val="0"/>
          </w:rPr>
        </w:r>
        <w:r w:rsidR="00795CB9" w:rsidRPr="00795CB9">
          <w:rPr>
            <w:b w:val="0"/>
          </w:rPr>
          <w:fldChar w:fldCharType="separate"/>
        </w:r>
        <w:r w:rsidR="00B84A9E">
          <w:rPr>
            <w:b w:val="0"/>
          </w:rPr>
          <w:t>70</w:t>
        </w:r>
        <w:r w:rsidR="00795CB9" w:rsidRPr="00795CB9">
          <w:rPr>
            <w:b w:val="0"/>
          </w:rP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88" w:history="1">
        <w:r w:rsidRPr="00F52BBF">
          <w:t>1.8</w:t>
        </w:r>
        <w:r>
          <w:rPr>
            <w:rFonts w:asciiTheme="minorHAnsi" w:eastAsiaTheme="minorEastAsia" w:hAnsiTheme="minorHAnsi" w:cstheme="minorBidi"/>
            <w:sz w:val="22"/>
            <w:szCs w:val="22"/>
            <w:lang w:eastAsia="en-AU"/>
          </w:rPr>
          <w:tab/>
        </w:r>
        <w:r w:rsidRPr="00F52BBF">
          <w:t>Mental health</w:t>
        </w:r>
        <w:r>
          <w:tab/>
        </w:r>
        <w:r>
          <w:fldChar w:fldCharType="begin"/>
        </w:r>
        <w:r>
          <w:instrText xml:space="preserve"> PAGEREF _Toc37073888 \h </w:instrText>
        </w:r>
        <w:r>
          <w:fldChar w:fldCharType="separate"/>
        </w:r>
        <w:r w:rsidR="00B84A9E">
          <w:t>70</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89" w:history="1">
        <w:r w:rsidRPr="00F52BBF">
          <w:t>1.9</w:t>
        </w:r>
        <w:r>
          <w:rPr>
            <w:rFonts w:asciiTheme="minorHAnsi" w:eastAsiaTheme="minorEastAsia" w:hAnsiTheme="minorHAnsi" w:cstheme="minorBidi"/>
            <w:sz w:val="22"/>
            <w:szCs w:val="22"/>
            <w:lang w:eastAsia="en-AU"/>
          </w:rPr>
          <w:tab/>
        </w:r>
        <w:r w:rsidRPr="00F52BBF">
          <w:t>Migrants, refugees and asylum seekers</w:t>
        </w:r>
        <w:r>
          <w:tab/>
        </w:r>
        <w:r>
          <w:fldChar w:fldCharType="begin"/>
        </w:r>
        <w:r>
          <w:instrText xml:space="preserve"> PAGEREF _Toc37073889 \h </w:instrText>
        </w:r>
        <w:r>
          <w:fldChar w:fldCharType="separate"/>
        </w:r>
        <w:r w:rsidR="00B84A9E">
          <w:t>70</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90" w:history="1">
        <w:r w:rsidRPr="00F52BBF">
          <w:t>1.10</w:t>
        </w:r>
        <w:r>
          <w:rPr>
            <w:rFonts w:asciiTheme="minorHAnsi" w:eastAsiaTheme="minorEastAsia" w:hAnsiTheme="minorHAnsi" w:cstheme="minorBidi"/>
            <w:sz w:val="22"/>
            <w:szCs w:val="22"/>
            <w:lang w:eastAsia="en-AU"/>
          </w:rPr>
          <w:tab/>
        </w:r>
        <w:r w:rsidRPr="00F52BBF">
          <w:t>Homeless people</w:t>
        </w:r>
        <w:r>
          <w:tab/>
        </w:r>
        <w:r>
          <w:fldChar w:fldCharType="begin"/>
        </w:r>
        <w:r>
          <w:instrText xml:space="preserve"> PAGEREF _Toc37073890 \h </w:instrText>
        </w:r>
        <w:r>
          <w:fldChar w:fldCharType="separate"/>
        </w:r>
        <w:r w:rsidR="00B84A9E">
          <w:t>71</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91" w:history="1">
        <w:r w:rsidRPr="00F52BBF">
          <w:t>1.11</w:t>
        </w:r>
        <w:r>
          <w:rPr>
            <w:rFonts w:asciiTheme="minorHAnsi" w:eastAsiaTheme="minorEastAsia" w:hAnsiTheme="minorHAnsi" w:cstheme="minorBidi"/>
            <w:sz w:val="22"/>
            <w:szCs w:val="22"/>
            <w:lang w:eastAsia="en-AU"/>
          </w:rPr>
          <w:tab/>
        </w:r>
        <w:r w:rsidRPr="00F52BBF">
          <w:t>Housing and accommodation</w:t>
        </w:r>
        <w:r>
          <w:tab/>
        </w:r>
        <w:r>
          <w:fldChar w:fldCharType="begin"/>
        </w:r>
        <w:r>
          <w:instrText xml:space="preserve"> PAGEREF _Toc37073891 \h </w:instrText>
        </w:r>
        <w:r>
          <w:fldChar w:fldCharType="separate"/>
        </w:r>
        <w:r w:rsidR="00B84A9E">
          <w:t>71</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92" w:history="1">
        <w:r w:rsidRPr="00F52BBF">
          <w:t>1.12</w:t>
        </w:r>
        <w:r>
          <w:rPr>
            <w:rFonts w:asciiTheme="minorHAnsi" w:eastAsiaTheme="minorEastAsia" w:hAnsiTheme="minorHAnsi" w:cstheme="minorBidi"/>
            <w:sz w:val="22"/>
            <w:szCs w:val="22"/>
            <w:lang w:eastAsia="en-AU"/>
          </w:rPr>
          <w:tab/>
        </w:r>
        <w:r w:rsidRPr="00F52BBF">
          <w:t>Justice facilities</w:t>
        </w:r>
        <w:r>
          <w:tab/>
        </w:r>
        <w:r>
          <w:fldChar w:fldCharType="begin"/>
        </w:r>
        <w:r>
          <w:instrText xml:space="preserve"> PAGEREF _Toc37073892 \h </w:instrText>
        </w:r>
        <w:r>
          <w:fldChar w:fldCharType="separate"/>
        </w:r>
        <w:r w:rsidR="00B84A9E">
          <w:t>72</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93" w:history="1">
        <w:r w:rsidRPr="00F52BBF">
          <w:t>1.13</w:t>
        </w:r>
        <w:r>
          <w:rPr>
            <w:rFonts w:asciiTheme="minorHAnsi" w:eastAsiaTheme="minorEastAsia" w:hAnsiTheme="minorHAnsi" w:cstheme="minorBidi"/>
            <w:sz w:val="22"/>
            <w:szCs w:val="22"/>
            <w:lang w:eastAsia="en-AU"/>
          </w:rPr>
          <w:tab/>
        </w:r>
        <w:r w:rsidRPr="00F52BBF">
          <w:t>Prevention of crime</w:t>
        </w:r>
        <w:r>
          <w:tab/>
        </w:r>
        <w:r>
          <w:fldChar w:fldCharType="begin"/>
        </w:r>
        <w:r>
          <w:instrText xml:space="preserve"> PAGEREF _Toc37073893 \h </w:instrText>
        </w:r>
        <w:r>
          <w:fldChar w:fldCharType="separate"/>
        </w:r>
        <w:r w:rsidR="00B84A9E">
          <w:t>72</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94" w:history="1">
        <w:r w:rsidRPr="00F52BBF">
          <w:t>1.14</w:t>
        </w:r>
        <w:r>
          <w:rPr>
            <w:rFonts w:asciiTheme="minorHAnsi" w:eastAsiaTheme="minorEastAsia" w:hAnsiTheme="minorHAnsi" w:cstheme="minorBidi"/>
            <w:sz w:val="22"/>
            <w:szCs w:val="22"/>
            <w:lang w:eastAsia="en-AU"/>
          </w:rPr>
          <w:tab/>
        </w:r>
        <w:r w:rsidRPr="00F52BBF">
          <w:t>Victims of crime</w:t>
        </w:r>
        <w:r>
          <w:tab/>
        </w:r>
        <w:r>
          <w:fldChar w:fldCharType="begin"/>
        </w:r>
        <w:r>
          <w:instrText xml:space="preserve"> PAGEREF _Toc37073894 \h </w:instrText>
        </w:r>
        <w:r>
          <w:fldChar w:fldCharType="separate"/>
        </w:r>
        <w:r w:rsidR="00B84A9E">
          <w:t>73</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95" w:history="1">
        <w:r w:rsidRPr="00F52BBF">
          <w:t>1.15</w:t>
        </w:r>
        <w:r>
          <w:rPr>
            <w:rFonts w:asciiTheme="minorHAnsi" w:eastAsiaTheme="minorEastAsia" w:hAnsiTheme="minorHAnsi" w:cstheme="minorBidi"/>
            <w:sz w:val="22"/>
            <w:szCs w:val="22"/>
            <w:lang w:eastAsia="en-AU"/>
          </w:rPr>
          <w:tab/>
        </w:r>
        <w:r w:rsidRPr="00F52BBF">
          <w:t>Services for addictions</w:t>
        </w:r>
        <w:r>
          <w:tab/>
        </w:r>
        <w:r>
          <w:fldChar w:fldCharType="begin"/>
        </w:r>
        <w:r>
          <w:instrText xml:space="preserve"> PAGEREF _Toc37073895 \h </w:instrText>
        </w:r>
        <w:r>
          <w:fldChar w:fldCharType="separate"/>
        </w:r>
        <w:r w:rsidR="00B84A9E">
          <w:t>73</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96" w:history="1">
        <w:r w:rsidRPr="00F52BBF">
          <w:t>1.16</w:t>
        </w:r>
        <w:r>
          <w:rPr>
            <w:rFonts w:asciiTheme="minorHAnsi" w:eastAsiaTheme="minorEastAsia" w:hAnsiTheme="minorHAnsi" w:cstheme="minorBidi"/>
            <w:sz w:val="22"/>
            <w:szCs w:val="22"/>
            <w:lang w:eastAsia="en-AU"/>
          </w:rPr>
          <w:tab/>
        </w:r>
        <w:r w:rsidRPr="00F52BBF">
          <w:t>Community services</w:t>
        </w:r>
        <w:r>
          <w:tab/>
        </w:r>
        <w:r>
          <w:fldChar w:fldCharType="begin"/>
        </w:r>
        <w:r>
          <w:instrText xml:space="preserve"> PAGEREF _Toc37073896 \h </w:instrText>
        </w:r>
        <w:r>
          <w:fldChar w:fldCharType="separate"/>
        </w:r>
        <w:r w:rsidR="00B84A9E">
          <w:t>74</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97" w:history="1">
        <w:r w:rsidRPr="00F52BBF">
          <w:t>1.17</w:t>
        </w:r>
        <w:r>
          <w:rPr>
            <w:rFonts w:asciiTheme="minorHAnsi" w:eastAsiaTheme="minorEastAsia" w:hAnsiTheme="minorHAnsi" w:cstheme="minorBidi"/>
            <w:sz w:val="22"/>
            <w:szCs w:val="22"/>
            <w:lang w:eastAsia="en-AU"/>
          </w:rPr>
          <w:tab/>
        </w:r>
        <w:r w:rsidRPr="00F52BBF">
          <w:t>Disability services</w:t>
        </w:r>
        <w:r>
          <w:tab/>
        </w:r>
        <w:r>
          <w:fldChar w:fldCharType="begin"/>
        </w:r>
        <w:r>
          <w:instrText xml:space="preserve"> PAGEREF _Toc37073897 \h </w:instrText>
        </w:r>
        <w:r>
          <w:fldChar w:fldCharType="separate"/>
        </w:r>
        <w:r w:rsidR="00B84A9E">
          <w:t>74</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98" w:history="1">
        <w:r w:rsidRPr="00F52BBF">
          <w:t>1.18</w:t>
        </w:r>
        <w:r>
          <w:rPr>
            <w:rFonts w:asciiTheme="minorHAnsi" w:eastAsiaTheme="minorEastAsia" w:hAnsiTheme="minorHAnsi" w:cstheme="minorBidi"/>
            <w:sz w:val="22"/>
            <w:szCs w:val="22"/>
            <w:lang w:eastAsia="en-AU"/>
          </w:rPr>
          <w:tab/>
        </w:r>
        <w:r w:rsidRPr="00F52BBF">
          <w:t>Respite care services</w:t>
        </w:r>
        <w:r>
          <w:tab/>
        </w:r>
        <w:r>
          <w:fldChar w:fldCharType="begin"/>
        </w:r>
        <w:r>
          <w:instrText xml:space="preserve"> PAGEREF _Toc37073898 \h </w:instrText>
        </w:r>
        <w:r>
          <w:fldChar w:fldCharType="separate"/>
        </w:r>
        <w:r w:rsidR="00B84A9E">
          <w:t>75</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899" w:history="1">
        <w:r w:rsidRPr="00F52BBF">
          <w:t>1.19</w:t>
        </w:r>
        <w:r>
          <w:rPr>
            <w:rFonts w:asciiTheme="minorHAnsi" w:eastAsiaTheme="minorEastAsia" w:hAnsiTheme="minorHAnsi" w:cstheme="minorBidi"/>
            <w:sz w:val="22"/>
            <w:szCs w:val="22"/>
            <w:lang w:eastAsia="en-AU"/>
          </w:rPr>
          <w:tab/>
        </w:r>
        <w:r w:rsidRPr="00F52BBF">
          <w:t>Emergency services personnel</w:t>
        </w:r>
        <w:r>
          <w:tab/>
        </w:r>
        <w:r>
          <w:fldChar w:fldCharType="begin"/>
        </w:r>
        <w:r>
          <w:instrText xml:space="preserve"> PAGEREF _Toc37073899 \h </w:instrText>
        </w:r>
        <w:r>
          <w:fldChar w:fldCharType="separate"/>
        </w:r>
        <w:r w:rsidR="00B84A9E">
          <w:t>75</w:t>
        </w:r>
        <w:r>
          <w:fldChar w:fldCharType="end"/>
        </w:r>
      </w:hyperlink>
    </w:p>
    <w:p w:rsidR="00795CB9" w:rsidRDefault="00B24FEA">
      <w:pPr>
        <w:pStyle w:val="TOC7"/>
        <w:rPr>
          <w:rFonts w:asciiTheme="minorHAnsi" w:eastAsiaTheme="minorEastAsia" w:hAnsiTheme="minorHAnsi" w:cstheme="minorBidi"/>
          <w:b w:val="0"/>
          <w:sz w:val="22"/>
          <w:szCs w:val="22"/>
          <w:lang w:eastAsia="en-AU"/>
        </w:rPr>
      </w:pPr>
      <w:hyperlink w:anchor="_Toc37073900" w:history="1">
        <w:r w:rsidR="00795CB9" w:rsidRPr="00F52BBF">
          <w:t>Part 1.3</w:t>
        </w:r>
        <w:r w:rsidR="00795CB9">
          <w:rPr>
            <w:rFonts w:asciiTheme="minorHAnsi" w:eastAsiaTheme="minorEastAsia" w:hAnsiTheme="minorHAnsi" w:cstheme="minorBidi"/>
            <w:b w:val="0"/>
            <w:sz w:val="22"/>
            <w:szCs w:val="22"/>
            <w:lang w:eastAsia="en-AU"/>
          </w:rPr>
          <w:tab/>
        </w:r>
        <w:r w:rsidR="00795CB9" w:rsidRPr="00F52BBF">
          <w:t>Other activities or services for vulnerable people</w:t>
        </w:r>
        <w:r w:rsidR="00795CB9">
          <w:tab/>
        </w:r>
        <w:r w:rsidR="00795CB9" w:rsidRPr="00795CB9">
          <w:rPr>
            <w:b w:val="0"/>
          </w:rPr>
          <w:fldChar w:fldCharType="begin"/>
        </w:r>
        <w:r w:rsidR="00795CB9" w:rsidRPr="00795CB9">
          <w:rPr>
            <w:b w:val="0"/>
          </w:rPr>
          <w:instrText xml:space="preserve"> PAGEREF _Toc37073900 \h </w:instrText>
        </w:r>
        <w:r w:rsidR="00795CB9" w:rsidRPr="00795CB9">
          <w:rPr>
            <w:b w:val="0"/>
          </w:rPr>
        </w:r>
        <w:r w:rsidR="00795CB9" w:rsidRPr="00795CB9">
          <w:rPr>
            <w:b w:val="0"/>
          </w:rPr>
          <w:fldChar w:fldCharType="separate"/>
        </w:r>
        <w:r w:rsidR="00B84A9E">
          <w:rPr>
            <w:b w:val="0"/>
          </w:rPr>
          <w:t>76</w:t>
        </w:r>
        <w:r w:rsidR="00795CB9" w:rsidRPr="00795CB9">
          <w:rPr>
            <w:b w:val="0"/>
          </w:rP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901" w:history="1">
        <w:r w:rsidRPr="00F52BBF">
          <w:t>1.20</w:t>
        </w:r>
        <w:r>
          <w:rPr>
            <w:rFonts w:asciiTheme="minorHAnsi" w:eastAsiaTheme="minorEastAsia" w:hAnsiTheme="minorHAnsi" w:cstheme="minorBidi"/>
            <w:sz w:val="22"/>
            <w:szCs w:val="22"/>
            <w:lang w:eastAsia="en-AU"/>
          </w:rPr>
          <w:tab/>
        </w:r>
        <w:r w:rsidRPr="00F52BBF">
          <w:t>Transport</w:t>
        </w:r>
        <w:r>
          <w:tab/>
        </w:r>
        <w:r>
          <w:fldChar w:fldCharType="begin"/>
        </w:r>
        <w:r>
          <w:instrText xml:space="preserve"> PAGEREF _Toc37073901 \h </w:instrText>
        </w:r>
        <w:r>
          <w:fldChar w:fldCharType="separate"/>
        </w:r>
        <w:r w:rsidR="00B84A9E">
          <w:t>76</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902" w:history="1">
        <w:r w:rsidRPr="00F52BBF">
          <w:t>1.21</w:t>
        </w:r>
        <w:r>
          <w:rPr>
            <w:rFonts w:asciiTheme="minorHAnsi" w:eastAsiaTheme="minorEastAsia" w:hAnsiTheme="minorHAnsi" w:cstheme="minorBidi"/>
            <w:sz w:val="22"/>
            <w:szCs w:val="22"/>
            <w:lang w:eastAsia="en-AU"/>
          </w:rPr>
          <w:tab/>
        </w:r>
        <w:r w:rsidRPr="00F52BBF">
          <w:t>Coaching and tuition</w:t>
        </w:r>
        <w:r>
          <w:tab/>
        </w:r>
        <w:r>
          <w:fldChar w:fldCharType="begin"/>
        </w:r>
        <w:r>
          <w:instrText xml:space="preserve"> PAGEREF _Toc37073902 \h </w:instrText>
        </w:r>
        <w:r>
          <w:fldChar w:fldCharType="separate"/>
        </w:r>
        <w:r w:rsidR="00B84A9E">
          <w:t>77</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903" w:history="1">
        <w:r w:rsidRPr="00F52BBF">
          <w:t>1.22</w:t>
        </w:r>
        <w:r>
          <w:rPr>
            <w:rFonts w:asciiTheme="minorHAnsi" w:eastAsiaTheme="minorEastAsia" w:hAnsiTheme="minorHAnsi" w:cstheme="minorBidi"/>
            <w:sz w:val="22"/>
            <w:szCs w:val="22"/>
            <w:lang w:eastAsia="en-AU"/>
          </w:rPr>
          <w:tab/>
        </w:r>
        <w:r w:rsidRPr="00F52BBF">
          <w:t>Vocational and educational training</w:t>
        </w:r>
        <w:r>
          <w:tab/>
        </w:r>
        <w:r>
          <w:fldChar w:fldCharType="begin"/>
        </w:r>
        <w:r>
          <w:instrText xml:space="preserve"> PAGEREF _Toc37073903 \h </w:instrText>
        </w:r>
        <w:r>
          <w:fldChar w:fldCharType="separate"/>
        </w:r>
        <w:r w:rsidR="00B84A9E">
          <w:t>78</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904" w:history="1">
        <w:r w:rsidRPr="00F52BBF">
          <w:t>1.23</w:t>
        </w:r>
        <w:r>
          <w:rPr>
            <w:rFonts w:asciiTheme="minorHAnsi" w:eastAsiaTheme="minorEastAsia" w:hAnsiTheme="minorHAnsi" w:cstheme="minorBidi"/>
            <w:sz w:val="22"/>
            <w:szCs w:val="22"/>
            <w:lang w:eastAsia="en-AU"/>
          </w:rPr>
          <w:tab/>
        </w:r>
        <w:r w:rsidRPr="00F52BBF">
          <w:t>Religious organisations</w:t>
        </w:r>
        <w:r>
          <w:tab/>
        </w:r>
        <w:r>
          <w:fldChar w:fldCharType="begin"/>
        </w:r>
        <w:r>
          <w:instrText xml:space="preserve"> PAGEREF _Toc37073904 \h </w:instrText>
        </w:r>
        <w:r>
          <w:fldChar w:fldCharType="separate"/>
        </w:r>
        <w:r w:rsidR="00B84A9E">
          <w:t>78</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905" w:history="1">
        <w:r w:rsidRPr="00F52BBF">
          <w:t>1.24</w:t>
        </w:r>
        <w:r>
          <w:rPr>
            <w:rFonts w:asciiTheme="minorHAnsi" w:eastAsiaTheme="minorEastAsia" w:hAnsiTheme="minorHAnsi" w:cstheme="minorBidi"/>
            <w:sz w:val="22"/>
            <w:szCs w:val="22"/>
            <w:lang w:eastAsia="en-AU"/>
          </w:rPr>
          <w:tab/>
        </w:r>
        <w:r w:rsidRPr="00F52BBF">
          <w:t>Clubs, associations and movements</w:t>
        </w:r>
        <w:r>
          <w:tab/>
        </w:r>
        <w:r>
          <w:fldChar w:fldCharType="begin"/>
        </w:r>
        <w:r>
          <w:instrText xml:space="preserve"> PAGEREF _Toc37073905 \h </w:instrText>
        </w:r>
        <w:r>
          <w:fldChar w:fldCharType="separate"/>
        </w:r>
        <w:r w:rsidR="00B84A9E">
          <w:t>79</w:t>
        </w:r>
        <w:r>
          <w:fldChar w:fldCharType="end"/>
        </w:r>
      </w:hyperlink>
    </w:p>
    <w:p w:rsidR="00795CB9" w:rsidRDefault="00B24FEA">
      <w:pPr>
        <w:pStyle w:val="TOC6"/>
        <w:rPr>
          <w:rFonts w:asciiTheme="minorHAnsi" w:eastAsiaTheme="minorEastAsia" w:hAnsiTheme="minorHAnsi" w:cstheme="minorBidi"/>
          <w:b w:val="0"/>
          <w:sz w:val="22"/>
          <w:szCs w:val="22"/>
          <w:lang w:eastAsia="en-AU"/>
        </w:rPr>
      </w:pPr>
      <w:hyperlink w:anchor="_Toc37073906" w:history="1">
        <w:r w:rsidR="00795CB9" w:rsidRPr="00F52BBF">
          <w:t>Schedule 2</w:t>
        </w:r>
        <w:r w:rsidR="00795CB9">
          <w:rPr>
            <w:rFonts w:asciiTheme="minorHAnsi" w:eastAsiaTheme="minorEastAsia" w:hAnsiTheme="minorHAnsi" w:cstheme="minorBidi"/>
            <w:b w:val="0"/>
            <w:sz w:val="22"/>
            <w:szCs w:val="22"/>
            <w:lang w:eastAsia="en-AU"/>
          </w:rPr>
          <w:tab/>
        </w:r>
        <w:r w:rsidR="00795CB9" w:rsidRPr="00F52BBF">
          <w:t>Reviewable decisions</w:t>
        </w:r>
        <w:r w:rsidR="00795CB9">
          <w:tab/>
        </w:r>
        <w:r w:rsidR="00795CB9" w:rsidRPr="00795CB9">
          <w:rPr>
            <w:b w:val="0"/>
            <w:sz w:val="20"/>
          </w:rPr>
          <w:fldChar w:fldCharType="begin"/>
        </w:r>
        <w:r w:rsidR="00795CB9" w:rsidRPr="00795CB9">
          <w:rPr>
            <w:b w:val="0"/>
            <w:sz w:val="20"/>
          </w:rPr>
          <w:instrText xml:space="preserve"> PAGEREF _Toc37073906 \h </w:instrText>
        </w:r>
        <w:r w:rsidR="00795CB9" w:rsidRPr="00795CB9">
          <w:rPr>
            <w:b w:val="0"/>
            <w:sz w:val="20"/>
          </w:rPr>
        </w:r>
        <w:r w:rsidR="00795CB9" w:rsidRPr="00795CB9">
          <w:rPr>
            <w:b w:val="0"/>
            <w:sz w:val="20"/>
          </w:rPr>
          <w:fldChar w:fldCharType="separate"/>
        </w:r>
        <w:r w:rsidR="00B84A9E">
          <w:rPr>
            <w:b w:val="0"/>
            <w:sz w:val="20"/>
          </w:rPr>
          <w:t>80</w:t>
        </w:r>
        <w:r w:rsidR="00795CB9" w:rsidRPr="00795CB9">
          <w:rPr>
            <w:b w:val="0"/>
            <w:sz w:val="20"/>
          </w:rPr>
          <w:fldChar w:fldCharType="end"/>
        </w:r>
      </w:hyperlink>
    </w:p>
    <w:p w:rsidR="00795CB9" w:rsidRDefault="00B24FEA">
      <w:pPr>
        <w:pStyle w:val="TOC6"/>
        <w:rPr>
          <w:rFonts w:asciiTheme="minorHAnsi" w:eastAsiaTheme="minorEastAsia" w:hAnsiTheme="minorHAnsi" w:cstheme="minorBidi"/>
          <w:b w:val="0"/>
          <w:sz w:val="22"/>
          <w:szCs w:val="22"/>
          <w:lang w:eastAsia="en-AU"/>
        </w:rPr>
      </w:pPr>
      <w:hyperlink w:anchor="_Toc37073907" w:history="1">
        <w:r w:rsidR="00795CB9" w:rsidRPr="00F52BBF">
          <w:t>Dictionary</w:t>
        </w:r>
        <w:r w:rsidR="00795CB9">
          <w:tab/>
        </w:r>
        <w:r w:rsidR="00795CB9">
          <w:tab/>
        </w:r>
        <w:r w:rsidR="00795CB9" w:rsidRPr="00795CB9">
          <w:rPr>
            <w:b w:val="0"/>
            <w:sz w:val="20"/>
          </w:rPr>
          <w:fldChar w:fldCharType="begin"/>
        </w:r>
        <w:r w:rsidR="00795CB9" w:rsidRPr="00795CB9">
          <w:rPr>
            <w:b w:val="0"/>
            <w:sz w:val="20"/>
          </w:rPr>
          <w:instrText xml:space="preserve"> PAGEREF _Toc37073907 \h </w:instrText>
        </w:r>
        <w:r w:rsidR="00795CB9" w:rsidRPr="00795CB9">
          <w:rPr>
            <w:b w:val="0"/>
            <w:sz w:val="20"/>
          </w:rPr>
        </w:r>
        <w:r w:rsidR="00795CB9" w:rsidRPr="00795CB9">
          <w:rPr>
            <w:b w:val="0"/>
            <w:sz w:val="20"/>
          </w:rPr>
          <w:fldChar w:fldCharType="separate"/>
        </w:r>
        <w:r w:rsidR="00B84A9E">
          <w:rPr>
            <w:b w:val="0"/>
            <w:sz w:val="20"/>
          </w:rPr>
          <w:t>81</w:t>
        </w:r>
        <w:r w:rsidR="00795CB9" w:rsidRPr="00795CB9">
          <w:rPr>
            <w:b w:val="0"/>
            <w:sz w:val="20"/>
          </w:rPr>
          <w:fldChar w:fldCharType="end"/>
        </w:r>
      </w:hyperlink>
    </w:p>
    <w:p w:rsidR="00795CB9" w:rsidRDefault="00B24FEA" w:rsidP="00795CB9">
      <w:pPr>
        <w:pStyle w:val="TOC7"/>
        <w:rPr>
          <w:rFonts w:asciiTheme="minorHAnsi" w:eastAsiaTheme="minorEastAsia" w:hAnsiTheme="minorHAnsi" w:cstheme="minorBidi"/>
          <w:b w:val="0"/>
          <w:sz w:val="22"/>
          <w:szCs w:val="22"/>
          <w:lang w:eastAsia="en-AU"/>
        </w:rPr>
      </w:pPr>
      <w:hyperlink w:anchor="_Toc37073908" w:history="1">
        <w:r w:rsidR="00795CB9">
          <w:t>Endnotes</w:t>
        </w:r>
        <w:r w:rsidR="00795CB9" w:rsidRPr="00795CB9">
          <w:rPr>
            <w:vanish/>
          </w:rPr>
          <w:tab/>
        </w:r>
        <w:r w:rsidR="00795CB9">
          <w:rPr>
            <w:vanish/>
          </w:rPr>
          <w:tab/>
        </w:r>
        <w:r w:rsidR="00795CB9" w:rsidRPr="00795CB9">
          <w:rPr>
            <w:b w:val="0"/>
            <w:vanish/>
          </w:rPr>
          <w:fldChar w:fldCharType="begin"/>
        </w:r>
        <w:r w:rsidR="00795CB9" w:rsidRPr="00795CB9">
          <w:rPr>
            <w:b w:val="0"/>
            <w:vanish/>
          </w:rPr>
          <w:instrText xml:space="preserve"> PAGEREF _Toc37073908 \h </w:instrText>
        </w:r>
        <w:r w:rsidR="00795CB9" w:rsidRPr="00795CB9">
          <w:rPr>
            <w:b w:val="0"/>
            <w:vanish/>
          </w:rPr>
        </w:r>
        <w:r w:rsidR="00795CB9" w:rsidRPr="00795CB9">
          <w:rPr>
            <w:b w:val="0"/>
            <w:vanish/>
          </w:rPr>
          <w:fldChar w:fldCharType="separate"/>
        </w:r>
        <w:r w:rsidR="00B84A9E">
          <w:rPr>
            <w:b w:val="0"/>
            <w:vanish/>
          </w:rPr>
          <w:t>84</w:t>
        </w:r>
        <w:r w:rsidR="00795CB9" w:rsidRPr="00795CB9">
          <w:rPr>
            <w:b w:val="0"/>
            <w:vanish/>
          </w:rP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909" w:history="1">
        <w:r w:rsidRPr="00F52BBF">
          <w:t>1</w:t>
        </w:r>
        <w:r>
          <w:rPr>
            <w:rFonts w:asciiTheme="minorHAnsi" w:eastAsiaTheme="minorEastAsia" w:hAnsiTheme="minorHAnsi" w:cstheme="minorBidi"/>
            <w:sz w:val="22"/>
            <w:szCs w:val="22"/>
            <w:lang w:eastAsia="en-AU"/>
          </w:rPr>
          <w:tab/>
        </w:r>
        <w:r w:rsidRPr="00F52BBF">
          <w:t>About the endnotes</w:t>
        </w:r>
        <w:r>
          <w:tab/>
        </w:r>
        <w:r>
          <w:fldChar w:fldCharType="begin"/>
        </w:r>
        <w:r>
          <w:instrText xml:space="preserve"> PAGEREF _Toc37073909 \h </w:instrText>
        </w:r>
        <w:r>
          <w:fldChar w:fldCharType="separate"/>
        </w:r>
        <w:r w:rsidR="00B84A9E">
          <w:t>84</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910" w:history="1">
        <w:r w:rsidRPr="00F52BBF">
          <w:t>2</w:t>
        </w:r>
        <w:r>
          <w:rPr>
            <w:rFonts w:asciiTheme="minorHAnsi" w:eastAsiaTheme="minorEastAsia" w:hAnsiTheme="minorHAnsi" w:cstheme="minorBidi"/>
            <w:sz w:val="22"/>
            <w:szCs w:val="22"/>
            <w:lang w:eastAsia="en-AU"/>
          </w:rPr>
          <w:tab/>
        </w:r>
        <w:r w:rsidRPr="00F52BBF">
          <w:t>Abbreviation key</w:t>
        </w:r>
        <w:r>
          <w:tab/>
        </w:r>
        <w:r>
          <w:fldChar w:fldCharType="begin"/>
        </w:r>
        <w:r>
          <w:instrText xml:space="preserve"> PAGEREF _Toc37073910 \h </w:instrText>
        </w:r>
        <w:r>
          <w:fldChar w:fldCharType="separate"/>
        </w:r>
        <w:r w:rsidR="00B84A9E">
          <w:t>84</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911" w:history="1">
        <w:r w:rsidRPr="00F52BBF">
          <w:t>3</w:t>
        </w:r>
        <w:r>
          <w:rPr>
            <w:rFonts w:asciiTheme="minorHAnsi" w:eastAsiaTheme="minorEastAsia" w:hAnsiTheme="minorHAnsi" w:cstheme="minorBidi"/>
            <w:sz w:val="22"/>
            <w:szCs w:val="22"/>
            <w:lang w:eastAsia="en-AU"/>
          </w:rPr>
          <w:tab/>
        </w:r>
        <w:r w:rsidRPr="00F52BBF">
          <w:t>Legislation history</w:t>
        </w:r>
        <w:r>
          <w:tab/>
        </w:r>
        <w:r>
          <w:fldChar w:fldCharType="begin"/>
        </w:r>
        <w:r>
          <w:instrText xml:space="preserve"> PAGEREF _Toc37073911 \h </w:instrText>
        </w:r>
        <w:r>
          <w:fldChar w:fldCharType="separate"/>
        </w:r>
        <w:r w:rsidR="00B84A9E">
          <w:t>85</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912" w:history="1">
        <w:r w:rsidRPr="00F52BBF">
          <w:t>4</w:t>
        </w:r>
        <w:r>
          <w:rPr>
            <w:rFonts w:asciiTheme="minorHAnsi" w:eastAsiaTheme="minorEastAsia" w:hAnsiTheme="minorHAnsi" w:cstheme="minorBidi"/>
            <w:sz w:val="22"/>
            <w:szCs w:val="22"/>
            <w:lang w:eastAsia="en-AU"/>
          </w:rPr>
          <w:tab/>
        </w:r>
        <w:r w:rsidRPr="00F52BBF">
          <w:t>Amendment history</w:t>
        </w:r>
        <w:r>
          <w:tab/>
        </w:r>
        <w:r>
          <w:fldChar w:fldCharType="begin"/>
        </w:r>
        <w:r>
          <w:instrText xml:space="preserve"> PAGEREF _Toc37073912 \h </w:instrText>
        </w:r>
        <w:r>
          <w:fldChar w:fldCharType="separate"/>
        </w:r>
        <w:r w:rsidR="00B84A9E">
          <w:t>88</w:t>
        </w:r>
        <w:r>
          <w:fldChar w:fldCharType="end"/>
        </w:r>
      </w:hyperlink>
    </w:p>
    <w:p w:rsidR="00795CB9" w:rsidRDefault="00795CB9">
      <w:pPr>
        <w:pStyle w:val="TOC5"/>
        <w:rPr>
          <w:rFonts w:asciiTheme="minorHAnsi" w:eastAsiaTheme="minorEastAsia" w:hAnsiTheme="minorHAnsi" w:cstheme="minorBidi"/>
          <w:sz w:val="22"/>
          <w:szCs w:val="22"/>
          <w:lang w:eastAsia="en-AU"/>
        </w:rPr>
      </w:pPr>
      <w:r>
        <w:tab/>
      </w:r>
      <w:hyperlink w:anchor="_Toc37073913" w:history="1">
        <w:r w:rsidRPr="00F52BBF">
          <w:t>5</w:t>
        </w:r>
        <w:r>
          <w:rPr>
            <w:rFonts w:asciiTheme="minorHAnsi" w:eastAsiaTheme="minorEastAsia" w:hAnsiTheme="minorHAnsi" w:cstheme="minorBidi"/>
            <w:sz w:val="22"/>
            <w:szCs w:val="22"/>
            <w:lang w:eastAsia="en-AU"/>
          </w:rPr>
          <w:tab/>
        </w:r>
        <w:r w:rsidRPr="00F52BBF">
          <w:t>Earlier republications</w:t>
        </w:r>
        <w:r>
          <w:tab/>
        </w:r>
        <w:r>
          <w:fldChar w:fldCharType="begin"/>
        </w:r>
        <w:r>
          <w:instrText xml:space="preserve"> PAGEREF _Toc37073913 \h </w:instrText>
        </w:r>
        <w:r>
          <w:fldChar w:fldCharType="separate"/>
        </w:r>
        <w:r w:rsidR="00B84A9E">
          <w:t>91</w:t>
        </w:r>
        <w:r>
          <w:fldChar w:fldCharType="end"/>
        </w:r>
      </w:hyperlink>
    </w:p>
    <w:p w:rsidR="008740B4" w:rsidRDefault="00795CB9" w:rsidP="008740B4">
      <w:pPr>
        <w:pStyle w:val="BillBasic"/>
      </w:pPr>
      <w:r>
        <w:fldChar w:fldCharType="end"/>
      </w:r>
    </w:p>
    <w:p w:rsidR="008740B4" w:rsidRDefault="008740B4" w:rsidP="008740B4">
      <w:pPr>
        <w:pStyle w:val="01Contents"/>
        <w:sectPr w:rsidR="008740B4">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8740B4" w:rsidRDefault="008740B4" w:rsidP="008740B4">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740B4" w:rsidRDefault="008740B4" w:rsidP="008740B4">
      <w:pPr>
        <w:jc w:val="center"/>
        <w:rPr>
          <w:rFonts w:ascii="Arial" w:hAnsi="Arial"/>
        </w:rPr>
      </w:pPr>
      <w:r>
        <w:rPr>
          <w:rFonts w:ascii="Arial" w:hAnsi="Arial"/>
        </w:rPr>
        <w:t>Australian Capital Territory</w:t>
      </w:r>
    </w:p>
    <w:p w:rsidR="008740B4" w:rsidRDefault="00882B84" w:rsidP="008740B4">
      <w:pPr>
        <w:pStyle w:val="Billname"/>
      </w:pPr>
      <w:bookmarkStart w:id="8" w:name="Citation"/>
      <w:r>
        <w:t>Working with Vulnerable People (Background Checking) Act 2011</w:t>
      </w:r>
      <w:bookmarkEnd w:id="8"/>
    </w:p>
    <w:p w:rsidR="008740B4" w:rsidRDefault="008740B4" w:rsidP="008740B4">
      <w:pPr>
        <w:pStyle w:val="ActNo"/>
      </w:pPr>
    </w:p>
    <w:p w:rsidR="008740B4" w:rsidRDefault="008740B4" w:rsidP="008740B4">
      <w:pPr>
        <w:pStyle w:val="N-line3"/>
      </w:pPr>
    </w:p>
    <w:p w:rsidR="008740B4" w:rsidRDefault="008740B4" w:rsidP="008740B4">
      <w:pPr>
        <w:pStyle w:val="LongTitle"/>
      </w:pPr>
      <w:r>
        <w:t>An Act to provide for background checking and registration of people who work with vulnerable people, and for other purposes</w:t>
      </w:r>
    </w:p>
    <w:p w:rsidR="008740B4" w:rsidRDefault="008740B4" w:rsidP="008740B4">
      <w:pPr>
        <w:pStyle w:val="N-line3"/>
      </w:pPr>
    </w:p>
    <w:p w:rsidR="008740B4" w:rsidRDefault="008740B4" w:rsidP="008740B4">
      <w:pPr>
        <w:pStyle w:val="Placeholder"/>
      </w:pPr>
      <w:r>
        <w:rPr>
          <w:rStyle w:val="charContents"/>
          <w:sz w:val="16"/>
        </w:rPr>
        <w:t xml:space="preserve">  </w:t>
      </w:r>
      <w:r>
        <w:rPr>
          <w:rStyle w:val="charPage"/>
        </w:rPr>
        <w:t xml:space="preserve">  </w:t>
      </w:r>
    </w:p>
    <w:p w:rsidR="008740B4" w:rsidRDefault="008740B4" w:rsidP="008740B4">
      <w:pPr>
        <w:pStyle w:val="Placeholder"/>
      </w:pPr>
      <w:r>
        <w:rPr>
          <w:rStyle w:val="CharChapNo"/>
        </w:rPr>
        <w:t xml:space="preserve">  </w:t>
      </w:r>
      <w:r>
        <w:rPr>
          <w:rStyle w:val="CharChapText"/>
        </w:rPr>
        <w:t xml:space="preserve">  </w:t>
      </w:r>
    </w:p>
    <w:p w:rsidR="008740B4" w:rsidRDefault="008740B4" w:rsidP="008740B4">
      <w:pPr>
        <w:pStyle w:val="Placeholder"/>
      </w:pPr>
      <w:r>
        <w:rPr>
          <w:rStyle w:val="CharPartNo"/>
        </w:rPr>
        <w:t xml:space="preserve">  </w:t>
      </w:r>
      <w:r>
        <w:rPr>
          <w:rStyle w:val="CharPartText"/>
        </w:rPr>
        <w:t xml:space="preserve">  </w:t>
      </w:r>
    </w:p>
    <w:p w:rsidR="008740B4" w:rsidRDefault="008740B4" w:rsidP="008740B4">
      <w:pPr>
        <w:pStyle w:val="Placeholder"/>
      </w:pPr>
      <w:r>
        <w:rPr>
          <w:rStyle w:val="CharDivNo"/>
        </w:rPr>
        <w:t xml:space="preserve">  </w:t>
      </w:r>
      <w:r>
        <w:rPr>
          <w:rStyle w:val="CharDivText"/>
        </w:rPr>
        <w:t xml:space="preserve">  </w:t>
      </w:r>
    </w:p>
    <w:p w:rsidR="008740B4" w:rsidRPr="00CA74E4" w:rsidRDefault="008740B4" w:rsidP="008740B4">
      <w:pPr>
        <w:pStyle w:val="PageBreak"/>
      </w:pPr>
      <w:r w:rsidRPr="00CA74E4">
        <w:br w:type="page"/>
      </w:r>
    </w:p>
    <w:p w:rsidR="003E338F" w:rsidRPr="00AD14B2" w:rsidRDefault="00E73407" w:rsidP="00E73407">
      <w:pPr>
        <w:pStyle w:val="AH2Part"/>
      </w:pPr>
      <w:bookmarkStart w:id="9" w:name="_Toc37073784"/>
      <w:r w:rsidRPr="00AD14B2">
        <w:rPr>
          <w:rStyle w:val="CharPartNo"/>
        </w:rPr>
        <w:lastRenderedPageBreak/>
        <w:t>Part 1</w:t>
      </w:r>
      <w:r w:rsidRPr="004B2189">
        <w:tab/>
      </w:r>
      <w:r w:rsidR="003E338F" w:rsidRPr="00AD14B2">
        <w:rPr>
          <w:rStyle w:val="CharPartText"/>
        </w:rPr>
        <w:t>Preliminary</w:t>
      </w:r>
      <w:bookmarkEnd w:id="9"/>
    </w:p>
    <w:p w:rsidR="00BA0F43" w:rsidRPr="004B2189" w:rsidRDefault="00E73407" w:rsidP="00E73407">
      <w:pPr>
        <w:pStyle w:val="AH5Sec"/>
      </w:pPr>
      <w:bookmarkStart w:id="10" w:name="_Toc37073785"/>
      <w:r w:rsidRPr="00AD14B2">
        <w:rPr>
          <w:rStyle w:val="CharSectNo"/>
        </w:rPr>
        <w:t>1</w:t>
      </w:r>
      <w:r w:rsidRPr="004B2189">
        <w:tab/>
      </w:r>
      <w:r w:rsidR="00BA0F43" w:rsidRPr="004B2189">
        <w:t>Name of Act</w:t>
      </w:r>
      <w:bookmarkEnd w:id="10"/>
    </w:p>
    <w:p w:rsidR="00BA0F43" w:rsidRPr="004B2189" w:rsidRDefault="00BA0F43">
      <w:pPr>
        <w:pStyle w:val="Amainreturn"/>
      </w:pPr>
      <w:r w:rsidRPr="004B2189">
        <w:t xml:space="preserve">This Act is the </w:t>
      </w:r>
      <w:r w:rsidR="004B2189" w:rsidRPr="00FB4595">
        <w:rPr>
          <w:rStyle w:val="charItals"/>
        </w:rPr>
        <w:t>Working with Vulnerable People (Background Checking) Act 2011</w:t>
      </w:r>
      <w:r w:rsidRPr="004B2189">
        <w:t>.</w:t>
      </w:r>
    </w:p>
    <w:p w:rsidR="00BA0F43" w:rsidRPr="004B2189" w:rsidRDefault="00E73407" w:rsidP="00E73407">
      <w:pPr>
        <w:pStyle w:val="AH5Sec"/>
      </w:pPr>
      <w:bookmarkStart w:id="11" w:name="_Toc37073786"/>
      <w:r w:rsidRPr="00AD14B2">
        <w:rPr>
          <w:rStyle w:val="CharSectNo"/>
        </w:rPr>
        <w:t>4</w:t>
      </w:r>
      <w:r w:rsidRPr="004B2189">
        <w:tab/>
      </w:r>
      <w:r w:rsidR="00BA0F43" w:rsidRPr="004B2189">
        <w:t>Dictionary</w:t>
      </w:r>
      <w:bookmarkEnd w:id="11"/>
    </w:p>
    <w:p w:rsidR="00BA0F43" w:rsidRPr="004B2189" w:rsidRDefault="00BA0F43" w:rsidP="00337BA6">
      <w:pPr>
        <w:pStyle w:val="Amainreturn"/>
        <w:keepNext/>
      </w:pPr>
      <w:r w:rsidRPr="004B2189">
        <w:t>The dictionary at the end of this Act is part of this Act.</w:t>
      </w:r>
    </w:p>
    <w:p w:rsidR="00BA0F43" w:rsidRPr="004B2189" w:rsidRDefault="00BA0F43" w:rsidP="003F26AD">
      <w:pPr>
        <w:pStyle w:val="aNote"/>
        <w:keepNext/>
      </w:pPr>
      <w:r w:rsidRPr="004B2189">
        <w:rPr>
          <w:rStyle w:val="charItals"/>
        </w:rPr>
        <w:t>Note 1</w:t>
      </w:r>
      <w:r w:rsidRPr="004B2189">
        <w:tab/>
        <w:t>The dictionary at the end of this Act defines certain terms used in this Act, and includes references (</w:t>
      </w:r>
      <w:r w:rsidRPr="004B2189">
        <w:rPr>
          <w:rStyle w:val="charBoldItals"/>
        </w:rPr>
        <w:t>signpost definitions</w:t>
      </w:r>
      <w:r w:rsidRPr="004B2189">
        <w:t>) to other terms defined elsewhere in this Act.</w:t>
      </w:r>
    </w:p>
    <w:p w:rsidR="00BA0F43" w:rsidRPr="004B2189" w:rsidRDefault="00BA0F43" w:rsidP="00337BA6">
      <w:pPr>
        <w:pStyle w:val="aNoteTextss"/>
        <w:keepNext/>
      </w:pPr>
      <w:r w:rsidRPr="004B2189">
        <w:t>For example, the signpost definition ‘</w:t>
      </w:r>
      <w:r w:rsidR="008654A9" w:rsidRPr="00FB4595">
        <w:rPr>
          <w:rStyle w:val="charBoldItals"/>
        </w:rPr>
        <w:t>spent</w:t>
      </w:r>
      <w:r w:rsidR="008654A9" w:rsidRPr="004B2189">
        <w:rPr>
          <w:szCs w:val="24"/>
          <w:lang w:eastAsia="en-AU"/>
        </w:rPr>
        <w:t xml:space="preserve">, for a conviction—see the </w:t>
      </w:r>
      <w:hyperlink r:id="rId28" w:tooltip="A2000-48" w:history="1">
        <w:r w:rsidR="00FB4595" w:rsidRPr="00FB4595">
          <w:rPr>
            <w:rStyle w:val="charCitHyperlinkItal"/>
          </w:rPr>
          <w:t>Spent Convictions Act 2000</w:t>
        </w:r>
      </w:hyperlink>
      <w:r w:rsidR="008654A9" w:rsidRPr="004B2189">
        <w:rPr>
          <w:szCs w:val="24"/>
          <w:lang w:eastAsia="en-AU"/>
        </w:rPr>
        <w:t>, section 7</w:t>
      </w:r>
      <w:r w:rsidRPr="004B2189">
        <w:t>.’ means that the term ‘</w:t>
      </w:r>
      <w:r w:rsidR="008654A9" w:rsidRPr="004B2189">
        <w:t>spent</w:t>
      </w:r>
      <w:r w:rsidRPr="004B2189">
        <w:t xml:space="preserve">’ is defined in that </w:t>
      </w:r>
      <w:r w:rsidR="008654A9" w:rsidRPr="004B2189">
        <w:t>section and the definition applies to this Act</w:t>
      </w:r>
      <w:r w:rsidRPr="004B2189">
        <w:t>.</w:t>
      </w:r>
    </w:p>
    <w:p w:rsidR="00BA0F43" w:rsidRPr="004B2189" w:rsidRDefault="00BA0F43" w:rsidP="00BC0485">
      <w:pPr>
        <w:pStyle w:val="aNote"/>
        <w:keepLines/>
      </w:pPr>
      <w:r w:rsidRPr="004B2189">
        <w:rPr>
          <w:rStyle w:val="charItals"/>
        </w:rPr>
        <w:t>Note 2</w:t>
      </w:r>
      <w:r w:rsidRPr="004B2189">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FB4595" w:rsidRPr="00FB4595">
          <w:rPr>
            <w:rStyle w:val="charCitHyperlinkAbbrev"/>
          </w:rPr>
          <w:t>Legislation Act</w:t>
        </w:r>
      </w:hyperlink>
      <w:r w:rsidRPr="004B2189">
        <w:t>, s 155 and s 156 (1)).</w:t>
      </w:r>
    </w:p>
    <w:p w:rsidR="00BA0F43" w:rsidRPr="004B2189" w:rsidRDefault="00E73407" w:rsidP="00E73407">
      <w:pPr>
        <w:pStyle w:val="AH5Sec"/>
      </w:pPr>
      <w:bookmarkStart w:id="12" w:name="_Toc37073787"/>
      <w:r w:rsidRPr="00AD14B2">
        <w:rPr>
          <w:rStyle w:val="CharSectNo"/>
        </w:rPr>
        <w:t>5</w:t>
      </w:r>
      <w:r w:rsidRPr="004B2189">
        <w:tab/>
      </w:r>
      <w:r w:rsidR="00BA0F43" w:rsidRPr="004B2189">
        <w:t>Notes</w:t>
      </w:r>
      <w:bookmarkEnd w:id="12"/>
    </w:p>
    <w:p w:rsidR="00BA0F43" w:rsidRPr="004B2189" w:rsidRDefault="00BA0F43" w:rsidP="00337BA6">
      <w:pPr>
        <w:pStyle w:val="Amainreturn"/>
        <w:keepNext/>
      </w:pPr>
      <w:r w:rsidRPr="004B2189">
        <w:t>A note included in this Act is explanatory and is not part of this Act.</w:t>
      </w:r>
    </w:p>
    <w:p w:rsidR="00BA0F43" w:rsidRPr="004B2189" w:rsidRDefault="00BA0F43">
      <w:pPr>
        <w:pStyle w:val="aNote"/>
      </w:pPr>
      <w:r w:rsidRPr="00FB4595">
        <w:rPr>
          <w:rStyle w:val="charItals"/>
        </w:rPr>
        <w:t>Note</w:t>
      </w:r>
      <w:r w:rsidRPr="00FB4595">
        <w:rPr>
          <w:rStyle w:val="charItals"/>
        </w:rPr>
        <w:tab/>
      </w:r>
      <w:r w:rsidRPr="004B2189">
        <w:t xml:space="preserve">See the </w:t>
      </w:r>
      <w:hyperlink r:id="rId30" w:tooltip="A2001-14" w:history="1">
        <w:r w:rsidR="00FB4595" w:rsidRPr="00FB4595">
          <w:rPr>
            <w:rStyle w:val="charCitHyperlinkAbbrev"/>
          </w:rPr>
          <w:t>Legislation Act</w:t>
        </w:r>
      </w:hyperlink>
      <w:r w:rsidRPr="004B2189">
        <w:t>, s 127 (1), (4) and (5) for the legal status of notes.</w:t>
      </w:r>
    </w:p>
    <w:p w:rsidR="00BA0F43" w:rsidRPr="004B2189" w:rsidRDefault="00E73407" w:rsidP="0056471B">
      <w:pPr>
        <w:pStyle w:val="AH5Sec"/>
        <w:keepLines/>
      </w:pPr>
      <w:bookmarkStart w:id="13" w:name="_Toc37073788"/>
      <w:r w:rsidRPr="00AD14B2">
        <w:rPr>
          <w:rStyle w:val="CharSectNo"/>
        </w:rPr>
        <w:lastRenderedPageBreak/>
        <w:t>6</w:t>
      </w:r>
      <w:r w:rsidRPr="004B2189">
        <w:tab/>
      </w:r>
      <w:r w:rsidR="00BA0F43" w:rsidRPr="004B2189">
        <w:t>Offences against Act—application of Criminal Code etc</w:t>
      </w:r>
      <w:bookmarkEnd w:id="13"/>
    </w:p>
    <w:p w:rsidR="00BA0F43" w:rsidRPr="004B2189" w:rsidRDefault="00BA0F43" w:rsidP="0056471B">
      <w:pPr>
        <w:pStyle w:val="Amainreturn"/>
        <w:keepNext/>
        <w:keepLines/>
      </w:pPr>
      <w:r w:rsidRPr="004B2189">
        <w:t>Other legislation applies in relation to offences against this Act.</w:t>
      </w:r>
    </w:p>
    <w:p w:rsidR="00BA0F43" w:rsidRPr="004B2189" w:rsidRDefault="00BA0F43" w:rsidP="0056471B">
      <w:pPr>
        <w:pStyle w:val="aNote"/>
        <w:keepNext/>
        <w:keepLines/>
      </w:pPr>
      <w:r w:rsidRPr="004B2189">
        <w:rPr>
          <w:rStyle w:val="charItals"/>
        </w:rPr>
        <w:t>Note 1</w:t>
      </w:r>
      <w:r w:rsidRPr="004B2189">
        <w:tab/>
      </w:r>
      <w:r w:rsidRPr="00FB4595">
        <w:rPr>
          <w:rStyle w:val="charItals"/>
        </w:rPr>
        <w:t>Criminal Code</w:t>
      </w:r>
    </w:p>
    <w:p w:rsidR="00BA0F43" w:rsidRPr="004B2189" w:rsidRDefault="00BA0F43" w:rsidP="0056471B">
      <w:pPr>
        <w:pStyle w:val="aNoteText"/>
        <w:keepNext/>
        <w:keepLines/>
      </w:pPr>
      <w:r w:rsidRPr="004B2189">
        <w:t xml:space="preserve">The </w:t>
      </w:r>
      <w:hyperlink r:id="rId31" w:tooltip="A2002-51" w:history="1">
        <w:r w:rsidR="00E50303" w:rsidRPr="00E50303">
          <w:rPr>
            <w:rStyle w:val="charCitHyperlinkAbbrev"/>
          </w:rPr>
          <w:t>Criminal Code</w:t>
        </w:r>
      </w:hyperlink>
      <w:r w:rsidRPr="004B2189">
        <w:t xml:space="preserve">, ch 2 applies to all offences against this Act (see Code, pt 2.1).  </w:t>
      </w:r>
    </w:p>
    <w:p w:rsidR="00BA0F43" w:rsidRPr="004B2189" w:rsidRDefault="00BA0F43" w:rsidP="0056471B">
      <w:pPr>
        <w:pStyle w:val="aNoteText"/>
        <w:keepNext/>
        <w:keepLines/>
      </w:pPr>
      <w:r w:rsidRPr="004B2189">
        <w:t>The chapter sets out the general principles of criminal responsibility (including burdens of proof and general defences), and defines terms used for offences to which the Code applies (eg </w:t>
      </w:r>
      <w:r w:rsidRPr="00FB4595">
        <w:rPr>
          <w:rStyle w:val="charBoldItals"/>
        </w:rPr>
        <w:t>conduct</w:t>
      </w:r>
      <w:r w:rsidRPr="004B2189">
        <w:t xml:space="preserve">, </w:t>
      </w:r>
      <w:r w:rsidRPr="00FB4595">
        <w:rPr>
          <w:rStyle w:val="charBoldItals"/>
        </w:rPr>
        <w:t>intention</w:t>
      </w:r>
      <w:r w:rsidRPr="004B2189">
        <w:t xml:space="preserve">, </w:t>
      </w:r>
      <w:r w:rsidRPr="00FB4595">
        <w:rPr>
          <w:rStyle w:val="charBoldItals"/>
        </w:rPr>
        <w:t>recklessness</w:t>
      </w:r>
      <w:r w:rsidRPr="004B2189">
        <w:t xml:space="preserve"> and </w:t>
      </w:r>
      <w:r w:rsidRPr="00FB4595">
        <w:rPr>
          <w:rStyle w:val="charBoldItals"/>
        </w:rPr>
        <w:t>strict liability</w:t>
      </w:r>
      <w:r w:rsidRPr="004B2189">
        <w:t>).</w:t>
      </w:r>
    </w:p>
    <w:p w:rsidR="00BA0F43" w:rsidRPr="00FB4595" w:rsidRDefault="00BA0F43" w:rsidP="0056471B">
      <w:pPr>
        <w:pStyle w:val="aNote"/>
        <w:keepNext/>
        <w:rPr>
          <w:rStyle w:val="charItals"/>
        </w:rPr>
      </w:pPr>
      <w:r w:rsidRPr="00FB4595">
        <w:rPr>
          <w:rStyle w:val="charItals"/>
        </w:rPr>
        <w:t>Note 2</w:t>
      </w:r>
      <w:r w:rsidRPr="00FB4595">
        <w:rPr>
          <w:rStyle w:val="charItals"/>
        </w:rPr>
        <w:tab/>
        <w:t>Penalty units</w:t>
      </w:r>
    </w:p>
    <w:p w:rsidR="00BA0F43" w:rsidRPr="004B2189" w:rsidRDefault="00BA0F43" w:rsidP="00AF69CF">
      <w:pPr>
        <w:pStyle w:val="aNoteText"/>
      </w:pPr>
      <w:r w:rsidRPr="004B2189">
        <w:t xml:space="preserve">The </w:t>
      </w:r>
      <w:hyperlink r:id="rId32" w:tooltip="A2001-14" w:history="1">
        <w:r w:rsidR="00FB4595" w:rsidRPr="00FB4595">
          <w:rPr>
            <w:rStyle w:val="charCitHyperlinkAbbrev"/>
          </w:rPr>
          <w:t>Legislation Act</w:t>
        </w:r>
      </w:hyperlink>
      <w:r w:rsidRPr="004B2189">
        <w:t>, s 133 deals with the meaning of offence penalties that are expressed in penalty units.</w:t>
      </w:r>
    </w:p>
    <w:p w:rsidR="00466B16" w:rsidRPr="004B2189" w:rsidRDefault="00466B16" w:rsidP="00466B16">
      <w:pPr>
        <w:pStyle w:val="PageBreak"/>
      </w:pPr>
      <w:r w:rsidRPr="004B2189">
        <w:br w:type="page"/>
      </w:r>
    </w:p>
    <w:p w:rsidR="00466B16" w:rsidRPr="00AD14B2" w:rsidRDefault="00E73407" w:rsidP="00E73407">
      <w:pPr>
        <w:pStyle w:val="AH2Part"/>
      </w:pPr>
      <w:bookmarkStart w:id="14" w:name="_Toc37073789"/>
      <w:r w:rsidRPr="00AD14B2">
        <w:rPr>
          <w:rStyle w:val="CharPartNo"/>
        </w:rPr>
        <w:lastRenderedPageBreak/>
        <w:t>Part 2</w:t>
      </w:r>
      <w:r w:rsidRPr="004B2189">
        <w:tab/>
      </w:r>
      <w:r w:rsidR="00466B16" w:rsidRPr="00AD14B2">
        <w:rPr>
          <w:rStyle w:val="CharPartText"/>
        </w:rPr>
        <w:t>Important concepts</w:t>
      </w:r>
      <w:bookmarkEnd w:id="14"/>
    </w:p>
    <w:p w:rsidR="007B5AD8" w:rsidRPr="00FB4595" w:rsidRDefault="00E73407" w:rsidP="00E73407">
      <w:pPr>
        <w:pStyle w:val="AH5Sec"/>
        <w:rPr>
          <w:rStyle w:val="charItals"/>
        </w:rPr>
      </w:pPr>
      <w:bookmarkStart w:id="15" w:name="_Toc37073790"/>
      <w:r w:rsidRPr="00AD14B2">
        <w:rPr>
          <w:rStyle w:val="CharSectNo"/>
        </w:rPr>
        <w:t>7</w:t>
      </w:r>
      <w:r w:rsidRPr="004B2189">
        <w:tab/>
      </w:r>
      <w:r w:rsidR="005E5061" w:rsidRPr="004B2189">
        <w:t>Who is a</w:t>
      </w:r>
      <w:r w:rsidR="007B5AD8" w:rsidRPr="004B2189">
        <w:t xml:space="preserve"> </w:t>
      </w:r>
      <w:r w:rsidR="007B5AD8" w:rsidRPr="00FB4595">
        <w:rPr>
          <w:rStyle w:val="charItals"/>
        </w:rPr>
        <w:t>vulnerable person</w:t>
      </w:r>
      <w:r w:rsidR="005E5061" w:rsidRPr="004B2189">
        <w:t>?</w:t>
      </w:r>
      <w:bookmarkEnd w:id="15"/>
    </w:p>
    <w:p w:rsidR="007B5AD8" w:rsidRPr="004B2189" w:rsidRDefault="007B5AD8" w:rsidP="00337BA6">
      <w:pPr>
        <w:pStyle w:val="Amainreturn"/>
        <w:keepNext/>
      </w:pPr>
      <w:r w:rsidRPr="004B2189">
        <w:t>In this Act:</w:t>
      </w:r>
    </w:p>
    <w:p w:rsidR="007B5AD8" w:rsidRPr="004B2189" w:rsidRDefault="007B5AD8" w:rsidP="00337BA6">
      <w:pPr>
        <w:pStyle w:val="aDef"/>
        <w:keepNext/>
      </w:pPr>
      <w:r w:rsidRPr="00FB4595">
        <w:rPr>
          <w:rStyle w:val="charBoldItals"/>
        </w:rPr>
        <w:t xml:space="preserve">vulnerable person </w:t>
      </w:r>
      <w:r w:rsidRPr="004B2189">
        <w:t>means—</w:t>
      </w:r>
    </w:p>
    <w:p w:rsidR="00EF34F2" w:rsidRPr="004B2189" w:rsidRDefault="00337BA6" w:rsidP="00337BA6">
      <w:pPr>
        <w:pStyle w:val="aDefpara"/>
      </w:pPr>
      <w:r>
        <w:tab/>
      </w:r>
      <w:r w:rsidR="00E73407" w:rsidRPr="004B2189">
        <w:t>(a)</w:t>
      </w:r>
      <w:r w:rsidR="00E73407" w:rsidRPr="004B2189">
        <w:tab/>
      </w:r>
      <w:r w:rsidR="00EF34F2" w:rsidRPr="004B2189">
        <w:t>a child; or</w:t>
      </w:r>
    </w:p>
    <w:p w:rsidR="00C63E0E" w:rsidRPr="004B2189" w:rsidRDefault="00337BA6" w:rsidP="00337BA6">
      <w:pPr>
        <w:pStyle w:val="aDefpara"/>
        <w:rPr>
          <w:lang w:eastAsia="en-AU"/>
        </w:rPr>
      </w:pPr>
      <w:r>
        <w:rPr>
          <w:lang w:eastAsia="en-AU"/>
        </w:rPr>
        <w:tab/>
      </w:r>
      <w:r w:rsidR="00E73407" w:rsidRPr="004B2189">
        <w:rPr>
          <w:lang w:eastAsia="en-AU"/>
        </w:rPr>
        <w:t>(b)</w:t>
      </w:r>
      <w:r w:rsidR="00E73407" w:rsidRPr="004B2189">
        <w:rPr>
          <w:lang w:eastAsia="en-AU"/>
        </w:rPr>
        <w:tab/>
      </w:r>
      <w:r w:rsidR="00C63E0E" w:rsidRPr="004B2189">
        <w:rPr>
          <w:lang w:eastAsia="en-AU"/>
        </w:rPr>
        <w:t>an adult who</w:t>
      </w:r>
      <w:r w:rsidR="008B2702" w:rsidRPr="004B2189">
        <w:rPr>
          <w:lang w:eastAsia="en-AU"/>
        </w:rPr>
        <w:t xml:space="preserve"> is</w:t>
      </w:r>
      <w:r w:rsidR="00C63E0E" w:rsidRPr="004B2189">
        <w:rPr>
          <w:lang w:eastAsia="en-AU"/>
        </w:rPr>
        <w:t>—</w:t>
      </w:r>
    </w:p>
    <w:p w:rsidR="00C63E0E" w:rsidRPr="004B2189" w:rsidRDefault="00337BA6" w:rsidP="00337BA6">
      <w:pPr>
        <w:pStyle w:val="Asubpara"/>
        <w:rPr>
          <w:lang w:eastAsia="en-AU"/>
        </w:rPr>
      </w:pPr>
      <w:r>
        <w:rPr>
          <w:lang w:eastAsia="en-AU"/>
        </w:rPr>
        <w:tab/>
      </w:r>
      <w:r w:rsidR="00E73407" w:rsidRPr="004B2189">
        <w:rPr>
          <w:lang w:eastAsia="en-AU"/>
        </w:rPr>
        <w:t>(i)</w:t>
      </w:r>
      <w:r w:rsidR="00E73407" w:rsidRPr="004B2189">
        <w:rPr>
          <w:lang w:eastAsia="en-AU"/>
        </w:rPr>
        <w:tab/>
      </w:r>
      <w:r w:rsidR="00C63E0E" w:rsidRPr="004B2189">
        <w:rPr>
          <w:lang w:eastAsia="en-AU"/>
        </w:rPr>
        <w:t>disadvantaged; and</w:t>
      </w:r>
    </w:p>
    <w:p w:rsidR="00C63E0E" w:rsidRPr="004B2189" w:rsidRDefault="00337BA6" w:rsidP="00337BA6">
      <w:pPr>
        <w:pStyle w:val="Asubpara"/>
        <w:rPr>
          <w:szCs w:val="24"/>
          <w:lang w:eastAsia="en-AU"/>
        </w:rPr>
      </w:pPr>
      <w:r>
        <w:rPr>
          <w:szCs w:val="24"/>
          <w:lang w:eastAsia="en-AU"/>
        </w:rPr>
        <w:tab/>
      </w:r>
      <w:r w:rsidR="00E73407" w:rsidRPr="004B2189">
        <w:rPr>
          <w:szCs w:val="24"/>
          <w:lang w:eastAsia="en-AU"/>
        </w:rPr>
        <w:t>(ii)</w:t>
      </w:r>
      <w:r w:rsidR="00E73407" w:rsidRPr="004B2189">
        <w:rPr>
          <w:szCs w:val="24"/>
          <w:lang w:eastAsia="en-AU"/>
        </w:rPr>
        <w:tab/>
      </w:r>
      <w:r w:rsidR="008B2702" w:rsidRPr="004B2189">
        <w:rPr>
          <w:lang w:eastAsia="en-AU"/>
        </w:rPr>
        <w:t xml:space="preserve">accessing </w:t>
      </w:r>
      <w:r w:rsidR="00C63E0E" w:rsidRPr="004B2189">
        <w:rPr>
          <w:lang w:eastAsia="en-AU"/>
        </w:rPr>
        <w:t>a regulated activity</w:t>
      </w:r>
      <w:r w:rsidR="006D506D" w:rsidRPr="004B2189">
        <w:rPr>
          <w:lang w:eastAsia="en-AU"/>
        </w:rPr>
        <w:t xml:space="preserve"> </w:t>
      </w:r>
      <w:r w:rsidR="00016132" w:rsidRPr="004B2189">
        <w:rPr>
          <w:lang w:eastAsia="en-AU"/>
        </w:rPr>
        <w:t>i</w:t>
      </w:r>
      <w:r w:rsidR="00C63E0E" w:rsidRPr="004B2189">
        <w:rPr>
          <w:lang w:eastAsia="en-AU"/>
        </w:rPr>
        <w:t>n relation to the disadvantage.</w:t>
      </w:r>
    </w:p>
    <w:p w:rsidR="00C63E0E" w:rsidRPr="004B2189" w:rsidRDefault="00C63E0E" w:rsidP="00C63E0E">
      <w:pPr>
        <w:pStyle w:val="aExamHdgpar"/>
        <w:rPr>
          <w:lang w:eastAsia="en-AU"/>
        </w:rPr>
      </w:pPr>
      <w:r w:rsidRPr="004B2189">
        <w:rPr>
          <w:lang w:eastAsia="en-AU"/>
        </w:rPr>
        <w:t>Examples—disadvantaged</w:t>
      </w:r>
    </w:p>
    <w:p w:rsidR="00C63E0E" w:rsidRPr="004B2189" w:rsidRDefault="00C63E0E" w:rsidP="00C63E0E">
      <w:pPr>
        <w:pStyle w:val="aExamINumpar"/>
        <w:rPr>
          <w:lang w:eastAsia="en-AU"/>
        </w:rPr>
      </w:pPr>
      <w:r w:rsidRPr="004B2189">
        <w:rPr>
          <w:lang w:eastAsia="en-AU"/>
        </w:rPr>
        <w:t>1</w:t>
      </w:r>
      <w:r w:rsidRPr="004B2189">
        <w:rPr>
          <w:lang w:eastAsia="en-AU"/>
        </w:rPr>
        <w:tab/>
        <w:t xml:space="preserve">an adult with a physical or </w:t>
      </w:r>
      <w:r w:rsidR="008D7707" w:rsidRPr="004B2189">
        <w:rPr>
          <w:lang w:eastAsia="en-AU"/>
        </w:rPr>
        <w:t>menta</w:t>
      </w:r>
      <w:r w:rsidRPr="004B2189">
        <w:rPr>
          <w:lang w:eastAsia="en-AU"/>
        </w:rPr>
        <w:t>l disability</w:t>
      </w:r>
    </w:p>
    <w:p w:rsidR="00C63E0E" w:rsidRPr="004B2189" w:rsidRDefault="00C63E0E" w:rsidP="00C63E0E">
      <w:pPr>
        <w:pStyle w:val="aExamINumpar"/>
        <w:rPr>
          <w:lang w:eastAsia="en-AU"/>
        </w:rPr>
      </w:pPr>
      <w:r w:rsidRPr="004B2189">
        <w:rPr>
          <w:lang w:eastAsia="en-AU"/>
        </w:rPr>
        <w:t>2</w:t>
      </w:r>
      <w:r w:rsidRPr="004B2189">
        <w:rPr>
          <w:lang w:eastAsia="en-AU"/>
        </w:rPr>
        <w:tab/>
        <w:t>an adult who suffers social or financial hardship</w:t>
      </w:r>
    </w:p>
    <w:p w:rsidR="00C63E0E" w:rsidRPr="004B2189" w:rsidRDefault="00C63E0E" w:rsidP="00C63E0E">
      <w:pPr>
        <w:pStyle w:val="aExamINumpar"/>
        <w:rPr>
          <w:lang w:eastAsia="en-AU"/>
        </w:rPr>
      </w:pPr>
      <w:r w:rsidRPr="004B2189">
        <w:rPr>
          <w:lang w:eastAsia="en-AU"/>
        </w:rPr>
        <w:t>3</w:t>
      </w:r>
      <w:r w:rsidRPr="004B2189">
        <w:rPr>
          <w:lang w:eastAsia="en-AU"/>
        </w:rPr>
        <w:tab/>
        <w:t>an adult who cannot communicate, or who has difficulty communicating, in English</w:t>
      </w:r>
    </w:p>
    <w:p w:rsidR="00466B16" w:rsidRPr="004B2189" w:rsidRDefault="00E73407" w:rsidP="00E73407">
      <w:pPr>
        <w:pStyle w:val="AH5Sec"/>
      </w:pPr>
      <w:bookmarkStart w:id="16" w:name="_Toc37073791"/>
      <w:r w:rsidRPr="00AD14B2">
        <w:rPr>
          <w:rStyle w:val="CharSectNo"/>
        </w:rPr>
        <w:t>8</w:t>
      </w:r>
      <w:r w:rsidRPr="004B2189">
        <w:tab/>
      </w:r>
      <w:r w:rsidR="005E5061" w:rsidRPr="004B2189">
        <w:t>What is a</w:t>
      </w:r>
      <w:r w:rsidR="00466B16" w:rsidRPr="004B2189">
        <w:t xml:space="preserve"> </w:t>
      </w:r>
      <w:r w:rsidR="00466B16" w:rsidRPr="00FB4595">
        <w:rPr>
          <w:rStyle w:val="charItals"/>
        </w:rPr>
        <w:t>regulated activity</w:t>
      </w:r>
      <w:r w:rsidR="005E5061" w:rsidRPr="004B2189">
        <w:t>?</w:t>
      </w:r>
      <w:bookmarkEnd w:id="16"/>
    </w:p>
    <w:p w:rsidR="00466B16" w:rsidRPr="004B2189" w:rsidRDefault="00337BA6" w:rsidP="00337BA6">
      <w:pPr>
        <w:pStyle w:val="Amain"/>
        <w:keepNext/>
      </w:pPr>
      <w:r>
        <w:tab/>
      </w:r>
      <w:r w:rsidR="00E73407" w:rsidRPr="004B2189">
        <w:t>(1)</w:t>
      </w:r>
      <w:r w:rsidR="00E73407" w:rsidRPr="004B2189">
        <w:tab/>
      </w:r>
      <w:r w:rsidR="007F422A" w:rsidRPr="004B2189">
        <w:t>In this Act:</w:t>
      </w:r>
    </w:p>
    <w:p w:rsidR="006A07F4" w:rsidRPr="004B2189" w:rsidRDefault="007F422A" w:rsidP="00337BA6">
      <w:pPr>
        <w:pStyle w:val="aDef"/>
        <w:keepNext/>
      </w:pPr>
      <w:r w:rsidRPr="00FB4595">
        <w:rPr>
          <w:rStyle w:val="charBoldItals"/>
        </w:rPr>
        <w:t>regulated activity</w:t>
      </w:r>
      <w:r w:rsidR="006A07F4" w:rsidRPr="004B2189">
        <w:t>—</w:t>
      </w:r>
    </w:p>
    <w:p w:rsidR="0052463C" w:rsidRPr="004B2189" w:rsidRDefault="00337BA6" w:rsidP="00337BA6">
      <w:pPr>
        <w:pStyle w:val="aDefpara"/>
      </w:pPr>
      <w:r>
        <w:tab/>
      </w:r>
      <w:r w:rsidR="00E73407" w:rsidRPr="004B2189">
        <w:t>(a)</w:t>
      </w:r>
      <w:r w:rsidR="00E73407" w:rsidRPr="004B2189">
        <w:tab/>
      </w:r>
      <w:r w:rsidR="006A07F4" w:rsidRPr="004B2189">
        <w:t>means</w:t>
      </w:r>
      <w:r w:rsidR="0052463C" w:rsidRPr="004B2189">
        <w:t>—</w:t>
      </w:r>
    </w:p>
    <w:p w:rsidR="0052463C" w:rsidRPr="004B2189" w:rsidRDefault="00337BA6" w:rsidP="00337BA6">
      <w:pPr>
        <w:pStyle w:val="aDefsubpara"/>
      </w:pPr>
      <w:r>
        <w:tab/>
      </w:r>
      <w:r w:rsidR="00E73407" w:rsidRPr="004B2189">
        <w:t>(i)</w:t>
      </w:r>
      <w:r w:rsidR="00E73407" w:rsidRPr="004B2189">
        <w:tab/>
      </w:r>
      <w:r w:rsidR="008654A9" w:rsidRPr="004B2189">
        <w:t xml:space="preserve">an activity or service </w:t>
      </w:r>
      <w:r w:rsidR="0052463C" w:rsidRPr="004B2189">
        <w:t>mentioned in schedule 1; or</w:t>
      </w:r>
    </w:p>
    <w:p w:rsidR="007F422A" w:rsidRPr="004B2189" w:rsidRDefault="00337BA6" w:rsidP="00337BA6">
      <w:pPr>
        <w:pStyle w:val="aDefsubpara"/>
        <w:keepNext/>
      </w:pPr>
      <w:r>
        <w:tab/>
      </w:r>
      <w:r w:rsidR="00E73407" w:rsidRPr="004B2189">
        <w:t>(ii)</w:t>
      </w:r>
      <w:r w:rsidR="00E73407" w:rsidRPr="004B2189">
        <w:tab/>
      </w:r>
      <w:r w:rsidR="006B7807" w:rsidRPr="004B2189">
        <w:t xml:space="preserve">an activity or service </w:t>
      </w:r>
      <w:r w:rsidR="00AE0FFE" w:rsidRPr="004B2189">
        <w:t xml:space="preserve">prescribed </w:t>
      </w:r>
      <w:r w:rsidR="0052463C" w:rsidRPr="004B2189">
        <w:t>by regulation</w:t>
      </w:r>
      <w:r w:rsidR="006A07F4" w:rsidRPr="004B2189">
        <w:t>; but</w:t>
      </w:r>
    </w:p>
    <w:p w:rsidR="006A07F4" w:rsidRPr="004B2189" w:rsidRDefault="00337BA6" w:rsidP="00337BA6">
      <w:pPr>
        <w:pStyle w:val="aDefpara"/>
      </w:pPr>
      <w:r>
        <w:tab/>
      </w:r>
      <w:r w:rsidR="00E73407" w:rsidRPr="004B2189">
        <w:t>(b)</w:t>
      </w:r>
      <w:r w:rsidR="00E73407" w:rsidRPr="004B2189">
        <w:tab/>
      </w:r>
      <w:r w:rsidR="006A07F4" w:rsidRPr="004B2189">
        <w:t>does not include an activity or service declared by the Minister under subsection (2).</w:t>
      </w:r>
    </w:p>
    <w:p w:rsidR="006317C8" w:rsidRPr="004B2189" w:rsidRDefault="00337BA6" w:rsidP="00337BA6">
      <w:pPr>
        <w:pStyle w:val="Amain"/>
      </w:pPr>
      <w:r>
        <w:tab/>
      </w:r>
      <w:r w:rsidR="00E73407" w:rsidRPr="004B2189">
        <w:t>(2)</w:t>
      </w:r>
      <w:r w:rsidR="00E73407" w:rsidRPr="004B2189">
        <w:tab/>
      </w:r>
      <w:r w:rsidR="006317C8" w:rsidRPr="004B2189">
        <w:t xml:space="preserve">The </w:t>
      </w:r>
      <w:r w:rsidR="005D5CB8" w:rsidRPr="004B2189">
        <w:t>Minister</w:t>
      </w:r>
      <w:r w:rsidR="006317C8" w:rsidRPr="004B2189">
        <w:t xml:space="preserve"> may declare </w:t>
      </w:r>
      <w:r w:rsidR="004E7CAD" w:rsidRPr="004B2189">
        <w:t xml:space="preserve">that </w:t>
      </w:r>
      <w:r w:rsidR="006317C8" w:rsidRPr="004B2189">
        <w:t xml:space="preserve">a </w:t>
      </w:r>
      <w:r w:rsidR="004E7CAD" w:rsidRPr="004B2189">
        <w:t xml:space="preserve">stated </w:t>
      </w:r>
      <w:r w:rsidR="006317C8" w:rsidRPr="004B2189">
        <w:t>activity</w:t>
      </w:r>
      <w:r w:rsidR="004E7CAD" w:rsidRPr="004B2189">
        <w:t xml:space="preserve"> or service</w:t>
      </w:r>
      <w:r w:rsidR="006317C8" w:rsidRPr="004B2189">
        <w:t xml:space="preserve"> </w:t>
      </w:r>
      <w:r w:rsidR="004E7CAD" w:rsidRPr="004B2189">
        <w:t xml:space="preserve">is </w:t>
      </w:r>
      <w:r w:rsidR="006317C8" w:rsidRPr="004B2189">
        <w:t>not a regulated activity.</w:t>
      </w:r>
    </w:p>
    <w:p w:rsidR="006317C8" w:rsidRPr="004B2189" w:rsidRDefault="00337BA6" w:rsidP="00337BA6">
      <w:pPr>
        <w:pStyle w:val="Amain"/>
        <w:keepNext/>
      </w:pPr>
      <w:r>
        <w:lastRenderedPageBreak/>
        <w:tab/>
      </w:r>
      <w:r w:rsidR="00E73407" w:rsidRPr="004B2189">
        <w:t>(3)</w:t>
      </w:r>
      <w:r w:rsidR="00E73407" w:rsidRPr="004B2189">
        <w:tab/>
      </w:r>
      <w:r w:rsidR="006317C8" w:rsidRPr="004B2189">
        <w:t xml:space="preserve">A declaration is a </w:t>
      </w:r>
      <w:r w:rsidR="00D32051" w:rsidRPr="004B2189">
        <w:t>disallowable</w:t>
      </w:r>
      <w:r w:rsidR="006317C8" w:rsidRPr="004B2189">
        <w:t xml:space="preserve"> instrument.</w:t>
      </w:r>
    </w:p>
    <w:p w:rsidR="0084249C" w:rsidRPr="004B2189" w:rsidRDefault="000D58E7" w:rsidP="008F097E">
      <w:pPr>
        <w:pStyle w:val="aNote"/>
      </w:pPr>
      <w:r w:rsidRPr="00FB4595">
        <w:rPr>
          <w:rStyle w:val="charItals"/>
        </w:rPr>
        <w:t>Note</w:t>
      </w:r>
      <w:r w:rsidRPr="00FB4595">
        <w:rPr>
          <w:rStyle w:val="charItals"/>
        </w:rPr>
        <w:tab/>
      </w:r>
      <w:r w:rsidRPr="004B2189">
        <w:t xml:space="preserve">A disallowable instrument must be notified, and presented to the Legislative Assembly, under the </w:t>
      </w:r>
      <w:hyperlink r:id="rId33" w:tooltip="A2001-14" w:history="1">
        <w:r w:rsidR="00FB4595" w:rsidRPr="00FB4595">
          <w:rPr>
            <w:rStyle w:val="charCitHyperlinkAbbrev"/>
          </w:rPr>
          <w:t>Legislation Act</w:t>
        </w:r>
      </w:hyperlink>
      <w:r w:rsidRPr="004B2189">
        <w:t>.</w:t>
      </w:r>
    </w:p>
    <w:p w:rsidR="006A07F4" w:rsidRPr="004B2189" w:rsidRDefault="00E73407" w:rsidP="00E73407">
      <w:pPr>
        <w:pStyle w:val="AH5Sec"/>
      </w:pPr>
      <w:bookmarkStart w:id="17" w:name="_Toc37073792"/>
      <w:r w:rsidRPr="00AD14B2">
        <w:rPr>
          <w:rStyle w:val="CharSectNo"/>
        </w:rPr>
        <w:t>9</w:t>
      </w:r>
      <w:r w:rsidRPr="004B2189">
        <w:tab/>
      </w:r>
      <w:r w:rsidR="006A07F4" w:rsidRPr="004B2189">
        <w:t xml:space="preserve">When is a person </w:t>
      </w:r>
      <w:r w:rsidR="006A07F4" w:rsidRPr="00FB4595">
        <w:rPr>
          <w:rStyle w:val="charItals"/>
        </w:rPr>
        <w:t>engaged</w:t>
      </w:r>
      <w:r w:rsidR="006A07F4" w:rsidRPr="004B2189">
        <w:t xml:space="preserve"> in a regulated activity?</w:t>
      </w:r>
      <w:bookmarkEnd w:id="17"/>
    </w:p>
    <w:p w:rsidR="006A07F4" w:rsidRPr="004B2189" w:rsidRDefault="006A07F4" w:rsidP="00CF3D4A">
      <w:pPr>
        <w:pStyle w:val="Amainreturn"/>
      </w:pPr>
      <w:r w:rsidRPr="004B2189">
        <w:t xml:space="preserve">A person is </w:t>
      </w:r>
      <w:r w:rsidRPr="00FB4595">
        <w:rPr>
          <w:rStyle w:val="charBoldItals"/>
        </w:rPr>
        <w:t>engaged</w:t>
      </w:r>
      <w:r w:rsidRPr="004B2189">
        <w:t xml:space="preserve"> in a regulated activity if the person—</w:t>
      </w:r>
    </w:p>
    <w:p w:rsidR="006A07F4" w:rsidRPr="004B2189" w:rsidRDefault="00337BA6" w:rsidP="00337BA6">
      <w:pPr>
        <w:pStyle w:val="Apara"/>
      </w:pPr>
      <w:r>
        <w:tab/>
      </w:r>
      <w:r w:rsidR="00E73407" w:rsidRPr="004B2189">
        <w:t>(a)</w:t>
      </w:r>
      <w:r w:rsidR="00E73407" w:rsidRPr="004B2189">
        <w:tab/>
      </w:r>
      <w:r w:rsidR="006A07F4" w:rsidRPr="004B2189">
        <w:t>has contact with a vulnerable person as part of engaging in the activity; and</w:t>
      </w:r>
    </w:p>
    <w:p w:rsidR="006A07F4" w:rsidRPr="004B2189" w:rsidRDefault="006A07F4" w:rsidP="006A07F4">
      <w:pPr>
        <w:pStyle w:val="aNotepar"/>
      </w:pPr>
      <w:r w:rsidRPr="00FB4595">
        <w:rPr>
          <w:rStyle w:val="charItals"/>
        </w:rPr>
        <w:t>Note</w:t>
      </w:r>
      <w:r w:rsidRPr="00FB4595">
        <w:rPr>
          <w:rStyle w:val="charItals"/>
        </w:rPr>
        <w:tab/>
      </w:r>
      <w:r w:rsidRPr="00FB4595">
        <w:rPr>
          <w:rStyle w:val="charBoldItals"/>
        </w:rPr>
        <w:t>Contact</w:t>
      </w:r>
      <w:r w:rsidR="00CF3D4A" w:rsidRPr="004B2189">
        <w:t xml:space="preserve">, </w:t>
      </w:r>
      <w:r w:rsidR="00CF3D4A" w:rsidRPr="004B2189">
        <w:rPr>
          <w:szCs w:val="24"/>
          <w:lang w:eastAsia="en-AU"/>
        </w:rPr>
        <w:t>between a person and</w:t>
      </w:r>
      <w:r w:rsidR="00CF3D4A" w:rsidRPr="004B2189">
        <w:t xml:space="preserve"> a vulnerable person as part of engaging in a regulated activity</w:t>
      </w:r>
      <w:r w:rsidRPr="004B2189">
        <w:t xml:space="preserve">—see s </w:t>
      </w:r>
      <w:r w:rsidR="00B004CF" w:rsidRPr="004B2189">
        <w:t>10</w:t>
      </w:r>
      <w:r w:rsidRPr="004B2189">
        <w:t>.</w:t>
      </w:r>
    </w:p>
    <w:p w:rsidR="006A07F4" w:rsidRPr="004B2189" w:rsidRDefault="00337BA6" w:rsidP="00337BA6">
      <w:pPr>
        <w:pStyle w:val="Apara"/>
      </w:pPr>
      <w:r>
        <w:tab/>
      </w:r>
      <w:r w:rsidR="00E73407" w:rsidRPr="004B2189">
        <w:t>(b)</w:t>
      </w:r>
      <w:r w:rsidR="00E73407" w:rsidRPr="004B2189">
        <w:tab/>
      </w:r>
      <w:r w:rsidR="006A07F4" w:rsidRPr="004B2189">
        <w:t>is engaged in the activity in any capacity and whether—</w:t>
      </w:r>
    </w:p>
    <w:p w:rsidR="006A07F4" w:rsidRPr="004B2189" w:rsidRDefault="00337BA6" w:rsidP="00337BA6">
      <w:pPr>
        <w:pStyle w:val="Asubpara"/>
      </w:pPr>
      <w:r>
        <w:tab/>
      </w:r>
      <w:r w:rsidR="00E73407" w:rsidRPr="004B2189">
        <w:t>(i)</w:t>
      </w:r>
      <w:r w:rsidR="00E73407" w:rsidRPr="004B2189">
        <w:tab/>
      </w:r>
      <w:r w:rsidR="006A07F4" w:rsidRPr="004B2189">
        <w:rPr>
          <w:lang w:eastAsia="en-AU"/>
        </w:rPr>
        <w:t>for reward or otherwise; or</w:t>
      </w:r>
    </w:p>
    <w:p w:rsidR="006A07F4" w:rsidRPr="004B2189" w:rsidRDefault="00337BA6" w:rsidP="00337BA6">
      <w:pPr>
        <w:pStyle w:val="Asubpara"/>
      </w:pPr>
      <w:r>
        <w:tab/>
      </w:r>
      <w:r w:rsidR="00E73407" w:rsidRPr="004B2189">
        <w:t>(ii)</w:t>
      </w:r>
      <w:r w:rsidR="00E73407" w:rsidRPr="004B2189">
        <w:tab/>
      </w:r>
      <w:r w:rsidR="006A07F4" w:rsidRPr="004B2189">
        <w:rPr>
          <w:lang w:eastAsia="en-AU"/>
        </w:rPr>
        <w:t>under an arrangement with someone else or otherwise.</w:t>
      </w:r>
    </w:p>
    <w:p w:rsidR="006A07F4" w:rsidRPr="004B2189" w:rsidRDefault="006A07F4" w:rsidP="006A07F4">
      <w:pPr>
        <w:pStyle w:val="aExamHdgpar"/>
        <w:rPr>
          <w:lang w:eastAsia="en-AU"/>
        </w:rPr>
      </w:pPr>
      <w:r w:rsidRPr="004B2189">
        <w:rPr>
          <w:lang w:eastAsia="en-AU"/>
        </w:rPr>
        <w:t>Examples—capacity in which engaged in activity</w:t>
      </w:r>
    </w:p>
    <w:p w:rsidR="006A07F4" w:rsidRPr="004B2189" w:rsidRDefault="006A07F4" w:rsidP="006A07F4">
      <w:pPr>
        <w:pStyle w:val="aExamINumpar"/>
        <w:rPr>
          <w:lang w:eastAsia="en-AU"/>
        </w:rPr>
      </w:pPr>
      <w:r w:rsidRPr="004B2189">
        <w:rPr>
          <w:lang w:eastAsia="en-AU"/>
        </w:rPr>
        <w:t>1</w:t>
      </w:r>
      <w:r w:rsidRPr="004B2189">
        <w:rPr>
          <w:lang w:eastAsia="en-AU"/>
        </w:rPr>
        <w:tab/>
        <w:t>employee</w:t>
      </w:r>
    </w:p>
    <w:p w:rsidR="006A07F4" w:rsidRPr="004B2189" w:rsidRDefault="006A07F4" w:rsidP="006A07F4">
      <w:pPr>
        <w:pStyle w:val="aExamINumpar"/>
        <w:rPr>
          <w:lang w:eastAsia="en-AU"/>
        </w:rPr>
      </w:pPr>
      <w:r w:rsidRPr="004B2189">
        <w:rPr>
          <w:lang w:eastAsia="en-AU"/>
        </w:rPr>
        <w:t>2</w:t>
      </w:r>
      <w:r w:rsidRPr="004B2189">
        <w:rPr>
          <w:lang w:eastAsia="en-AU"/>
        </w:rPr>
        <w:tab/>
        <w:t>contractor or subcontractor</w:t>
      </w:r>
    </w:p>
    <w:p w:rsidR="006A07F4" w:rsidRPr="004B2189" w:rsidRDefault="006A07F4" w:rsidP="006A07F4">
      <w:pPr>
        <w:pStyle w:val="aExamINumpar"/>
        <w:rPr>
          <w:lang w:eastAsia="en-AU"/>
        </w:rPr>
      </w:pPr>
      <w:r w:rsidRPr="004B2189">
        <w:rPr>
          <w:lang w:eastAsia="en-AU"/>
        </w:rPr>
        <w:t>3</w:t>
      </w:r>
      <w:r w:rsidRPr="004B2189">
        <w:rPr>
          <w:lang w:eastAsia="en-AU"/>
        </w:rPr>
        <w:tab/>
        <w:t>consultant</w:t>
      </w:r>
    </w:p>
    <w:p w:rsidR="006A07F4" w:rsidRPr="004B2189" w:rsidRDefault="006A07F4" w:rsidP="006A07F4">
      <w:pPr>
        <w:pStyle w:val="aExamINumpar"/>
        <w:rPr>
          <w:lang w:eastAsia="en-AU"/>
        </w:rPr>
      </w:pPr>
      <w:r w:rsidRPr="004B2189">
        <w:rPr>
          <w:lang w:eastAsia="en-AU"/>
        </w:rPr>
        <w:t>4</w:t>
      </w:r>
      <w:r w:rsidRPr="004B2189">
        <w:rPr>
          <w:lang w:eastAsia="en-AU"/>
        </w:rPr>
        <w:tab/>
        <w:t xml:space="preserve">self-employed person </w:t>
      </w:r>
    </w:p>
    <w:p w:rsidR="006A07F4" w:rsidRPr="004B2189" w:rsidRDefault="006A07F4" w:rsidP="006A07F4">
      <w:pPr>
        <w:pStyle w:val="aExamINumpar"/>
        <w:rPr>
          <w:lang w:eastAsia="en-AU"/>
        </w:rPr>
      </w:pPr>
      <w:r w:rsidRPr="004B2189">
        <w:rPr>
          <w:lang w:eastAsia="en-AU"/>
        </w:rPr>
        <w:t>5</w:t>
      </w:r>
      <w:r w:rsidRPr="004B2189">
        <w:rPr>
          <w:lang w:eastAsia="en-AU"/>
        </w:rPr>
        <w:tab/>
        <w:t>apprentice</w:t>
      </w:r>
    </w:p>
    <w:p w:rsidR="006A07F4" w:rsidRPr="004B2189" w:rsidRDefault="006A07F4" w:rsidP="006A07F4">
      <w:pPr>
        <w:pStyle w:val="aExamINumpar"/>
        <w:rPr>
          <w:lang w:eastAsia="en-AU"/>
        </w:rPr>
      </w:pPr>
      <w:r w:rsidRPr="004B2189">
        <w:rPr>
          <w:lang w:eastAsia="en-AU"/>
        </w:rPr>
        <w:t>6</w:t>
      </w:r>
      <w:r w:rsidRPr="004B2189">
        <w:rPr>
          <w:lang w:eastAsia="en-AU"/>
        </w:rPr>
        <w:tab/>
        <w:t>volunteer</w:t>
      </w:r>
    </w:p>
    <w:p w:rsidR="006A07F4" w:rsidRPr="004B2189" w:rsidRDefault="006A07F4" w:rsidP="006A07F4">
      <w:pPr>
        <w:pStyle w:val="aExamINumpar"/>
        <w:rPr>
          <w:lang w:eastAsia="en-AU"/>
        </w:rPr>
      </w:pPr>
      <w:r w:rsidRPr="004B2189">
        <w:rPr>
          <w:lang w:eastAsia="en-AU"/>
        </w:rPr>
        <w:t>7</w:t>
      </w:r>
      <w:r w:rsidRPr="004B2189">
        <w:rPr>
          <w:lang w:eastAsia="en-AU"/>
        </w:rPr>
        <w:tab/>
        <w:t>agent</w:t>
      </w:r>
    </w:p>
    <w:p w:rsidR="006A07F4" w:rsidRPr="004B2189" w:rsidRDefault="006A07F4" w:rsidP="006A07F4">
      <w:pPr>
        <w:pStyle w:val="aExamINumpar"/>
        <w:rPr>
          <w:lang w:eastAsia="en-AU"/>
        </w:rPr>
      </w:pPr>
      <w:r w:rsidRPr="004B2189">
        <w:rPr>
          <w:lang w:eastAsia="en-AU"/>
        </w:rPr>
        <w:t>8</w:t>
      </w:r>
      <w:r w:rsidRPr="004B2189">
        <w:rPr>
          <w:lang w:eastAsia="en-AU"/>
        </w:rPr>
        <w:tab/>
        <w:t>supervisor</w:t>
      </w:r>
    </w:p>
    <w:p w:rsidR="006A07F4" w:rsidRPr="004B2189" w:rsidRDefault="006A07F4" w:rsidP="006A07F4">
      <w:pPr>
        <w:pStyle w:val="aExamINumpar"/>
        <w:rPr>
          <w:lang w:eastAsia="en-AU"/>
        </w:rPr>
      </w:pPr>
      <w:r w:rsidRPr="004B2189">
        <w:rPr>
          <w:lang w:eastAsia="en-AU"/>
        </w:rPr>
        <w:t>9</w:t>
      </w:r>
      <w:r w:rsidRPr="004B2189">
        <w:rPr>
          <w:lang w:eastAsia="en-AU"/>
        </w:rPr>
        <w:tab/>
        <w:t>person on a work experience placement for an educational or vocational course</w:t>
      </w:r>
    </w:p>
    <w:p w:rsidR="006A07F4" w:rsidRPr="004B2189" w:rsidRDefault="006A07F4" w:rsidP="006A07F4">
      <w:pPr>
        <w:pStyle w:val="aExamINumpar"/>
      </w:pPr>
      <w:r w:rsidRPr="004B2189">
        <w:rPr>
          <w:lang w:eastAsia="en-AU"/>
        </w:rPr>
        <w:t>10</w:t>
      </w:r>
      <w:r w:rsidRPr="004B2189">
        <w:rPr>
          <w:lang w:eastAsia="en-AU"/>
        </w:rPr>
        <w:tab/>
        <w:t>person carrying out work for a sentence, including a community service order</w:t>
      </w:r>
    </w:p>
    <w:p w:rsidR="006A07F4" w:rsidRPr="004B2189" w:rsidRDefault="006A07F4" w:rsidP="003F26AD">
      <w:pPr>
        <w:pStyle w:val="aExamINumpar"/>
        <w:keepNext/>
        <w:rPr>
          <w:lang w:eastAsia="en-AU"/>
        </w:rPr>
      </w:pPr>
      <w:r w:rsidRPr="004B2189">
        <w:rPr>
          <w:lang w:eastAsia="en-AU"/>
        </w:rPr>
        <w:lastRenderedPageBreak/>
        <w:t>11</w:t>
      </w:r>
      <w:r w:rsidRPr="004B2189">
        <w:rPr>
          <w:lang w:eastAsia="en-AU"/>
        </w:rPr>
        <w:tab/>
        <w:t>member of a management committee of an unincorporated body or association</w:t>
      </w:r>
    </w:p>
    <w:p w:rsidR="006A07F4" w:rsidRPr="004B2189" w:rsidRDefault="006A07F4" w:rsidP="003F26AD">
      <w:pPr>
        <w:pStyle w:val="aExamINumpar"/>
        <w:keepNext/>
      </w:pPr>
      <w:r w:rsidRPr="004B2189">
        <w:rPr>
          <w:lang w:eastAsia="en-AU"/>
        </w:rPr>
        <w:t>12</w:t>
      </w:r>
      <w:r w:rsidRPr="004B2189">
        <w:rPr>
          <w:lang w:eastAsia="en-AU"/>
        </w:rPr>
        <w:tab/>
        <w:t>minister of religion for a religious organisation</w:t>
      </w:r>
    </w:p>
    <w:p w:rsidR="006A07F4" w:rsidRPr="004B2189" w:rsidRDefault="00E73407" w:rsidP="00E73407">
      <w:pPr>
        <w:pStyle w:val="AH5Sec"/>
      </w:pPr>
      <w:bookmarkStart w:id="18" w:name="_Toc37073793"/>
      <w:r w:rsidRPr="00AD14B2">
        <w:rPr>
          <w:rStyle w:val="CharSectNo"/>
        </w:rPr>
        <w:t>10</w:t>
      </w:r>
      <w:r w:rsidRPr="004B2189">
        <w:tab/>
      </w:r>
      <w:r w:rsidR="006A07F4" w:rsidRPr="004B2189">
        <w:t xml:space="preserve">What is </w:t>
      </w:r>
      <w:r w:rsidR="006A07F4" w:rsidRPr="00FB4595">
        <w:rPr>
          <w:rStyle w:val="charItals"/>
        </w:rPr>
        <w:t xml:space="preserve">contact </w:t>
      </w:r>
      <w:r w:rsidR="006A07F4" w:rsidRPr="004B2189">
        <w:t>with a vulnerable person?</w:t>
      </w:r>
      <w:bookmarkEnd w:id="18"/>
    </w:p>
    <w:p w:rsidR="006A07F4" w:rsidRPr="004B2189" w:rsidRDefault="006A07F4" w:rsidP="00337BA6">
      <w:pPr>
        <w:pStyle w:val="Amainreturn"/>
        <w:keepNext/>
      </w:pPr>
      <w:r w:rsidRPr="004B2189">
        <w:t>In this Act:</w:t>
      </w:r>
    </w:p>
    <w:p w:rsidR="006A07F4" w:rsidRPr="004B2189" w:rsidRDefault="006A07F4" w:rsidP="00337BA6">
      <w:pPr>
        <w:pStyle w:val="aDef"/>
        <w:keepNext/>
      </w:pPr>
      <w:r w:rsidRPr="00FB4595">
        <w:rPr>
          <w:rStyle w:val="charBoldItals"/>
        </w:rPr>
        <w:t>contact</w:t>
      </w:r>
      <w:r w:rsidRPr="004B2189">
        <w:t xml:space="preserve">, </w:t>
      </w:r>
      <w:r w:rsidRPr="004B2189">
        <w:rPr>
          <w:szCs w:val="24"/>
          <w:lang w:eastAsia="en-AU"/>
        </w:rPr>
        <w:t>between a person and</w:t>
      </w:r>
      <w:r w:rsidRPr="004B2189">
        <w:t xml:space="preserve"> a vulnerable person as part of engaging in a regulated activity, means contact that—</w:t>
      </w:r>
    </w:p>
    <w:p w:rsidR="006A07F4" w:rsidRPr="004B2189" w:rsidRDefault="00337BA6" w:rsidP="00337BA6">
      <w:pPr>
        <w:pStyle w:val="aDefpara"/>
      </w:pPr>
      <w:r>
        <w:tab/>
      </w:r>
      <w:r w:rsidR="00E73407" w:rsidRPr="004B2189">
        <w:t>(a)</w:t>
      </w:r>
      <w:r w:rsidR="00E73407" w:rsidRPr="004B2189">
        <w:tab/>
      </w:r>
      <w:r w:rsidR="006A07F4" w:rsidRPr="004B2189">
        <w:t>would reasonably be expected as a normal part of engaging in the activity; and</w:t>
      </w:r>
    </w:p>
    <w:p w:rsidR="006A07F4" w:rsidRPr="004B2189" w:rsidRDefault="00337BA6" w:rsidP="00337BA6">
      <w:pPr>
        <w:pStyle w:val="aDefpara"/>
      </w:pPr>
      <w:r>
        <w:tab/>
      </w:r>
      <w:r w:rsidR="00E73407" w:rsidRPr="004B2189">
        <w:t>(b)</w:t>
      </w:r>
      <w:r w:rsidR="00E73407" w:rsidRPr="004B2189">
        <w:tab/>
      </w:r>
      <w:r w:rsidR="006A07F4" w:rsidRPr="004B2189">
        <w:t>is not incidental to engaging in the activity; and</w:t>
      </w:r>
    </w:p>
    <w:p w:rsidR="006A07F4" w:rsidRPr="004B2189" w:rsidRDefault="00337BA6" w:rsidP="00337BA6">
      <w:pPr>
        <w:pStyle w:val="aDefpara"/>
        <w:keepNext/>
      </w:pPr>
      <w:r>
        <w:tab/>
      </w:r>
      <w:r w:rsidR="00E73407" w:rsidRPr="004B2189">
        <w:t>(c)</w:t>
      </w:r>
      <w:r w:rsidR="00E73407" w:rsidRPr="004B2189">
        <w:tab/>
      </w:r>
      <w:r w:rsidR="006A07F4" w:rsidRPr="004B2189">
        <w:t>is 1 or more of the following:</w:t>
      </w:r>
    </w:p>
    <w:p w:rsidR="006A07F4" w:rsidRPr="004B2189" w:rsidRDefault="00337BA6" w:rsidP="00337BA6">
      <w:pPr>
        <w:pStyle w:val="aDefsubpara"/>
      </w:pPr>
      <w:r>
        <w:tab/>
      </w:r>
      <w:r w:rsidR="00E73407" w:rsidRPr="004B2189">
        <w:t>(i)</w:t>
      </w:r>
      <w:r w:rsidR="00E73407" w:rsidRPr="004B2189">
        <w:tab/>
      </w:r>
      <w:r w:rsidR="006A07F4" w:rsidRPr="004B2189">
        <w:t>physical contact, including engaging in the activity at the same place as the vulnerable person;</w:t>
      </w:r>
    </w:p>
    <w:p w:rsidR="006A07F4" w:rsidRPr="004B2189" w:rsidRDefault="006A07F4" w:rsidP="006A07F4">
      <w:pPr>
        <w:pStyle w:val="aExamHdgsubpar"/>
      </w:pPr>
      <w:r w:rsidRPr="004B2189">
        <w:t>Examples—same place</w:t>
      </w:r>
    </w:p>
    <w:p w:rsidR="006A07F4" w:rsidRPr="004B2189" w:rsidRDefault="006A07F4" w:rsidP="006A07F4">
      <w:pPr>
        <w:pStyle w:val="aExamsubpar"/>
        <w:ind w:left="2520" w:hanging="360"/>
      </w:pPr>
      <w:r w:rsidRPr="004B2189">
        <w:t>1</w:t>
      </w:r>
      <w:r w:rsidRPr="004B2189">
        <w:tab/>
        <w:t>an office</w:t>
      </w:r>
    </w:p>
    <w:p w:rsidR="006A07F4" w:rsidRPr="004B2189" w:rsidRDefault="006A07F4" w:rsidP="006A07F4">
      <w:pPr>
        <w:pStyle w:val="aExamsubpar"/>
        <w:ind w:left="2520" w:hanging="360"/>
      </w:pPr>
      <w:r w:rsidRPr="004B2189">
        <w:t>2</w:t>
      </w:r>
      <w:r w:rsidRPr="004B2189">
        <w:tab/>
        <w:t>anywhere on a school campus</w:t>
      </w:r>
    </w:p>
    <w:p w:rsidR="006A07F4" w:rsidRPr="004B2189" w:rsidRDefault="00337BA6" w:rsidP="00337BA6">
      <w:pPr>
        <w:pStyle w:val="aDefsubpara"/>
      </w:pPr>
      <w:r>
        <w:tab/>
      </w:r>
      <w:r w:rsidR="00E73407" w:rsidRPr="004B2189">
        <w:t>(ii)</w:t>
      </w:r>
      <w:r w:rsidR="00E73407" w:rsidRPr="004B2189">
        <w:tab/>
      </w:r>
      <w:r w:rsidR="006A07F4" w:rsidRPr="004B2189">
        <w:rPr>
          <w:lang w:eastAsia="en-AU"/>
        </w:rPr>
        <w:t xml:space="preserve">oral communication, whether face-to-face or by </w:t>
      </w:r>
      <w:r w:rsidR="006A07F4" w:rsidRPr="004B2189">
        <w:rPr>
          <w:szCs w:val="24"/>
          <w:lang w:eastAsia="en-AU"/>
        </w:rPr>
        <w:t>telephone</w:t>
      </w:r>
      <w:r w:rsidR="006A07F4" w:rsidRPr="004B2189">
        <w:t>;</w:t>
      </w:r>
    </w:p>
    <w:p w:rsidR="006A07F4" w:rsidRPr="004B2189" w:rsidRDefault="00337BA6" w:rsidP="00337BA6">
      <w:pPr>
        <w:pStyle w:val="aDefsubpara"/>
      </w:pPr>
      <w:r>
        <w:tab/>
      </w:r>
      <w:r w:rsidR="00E73407" w:rsidRPr="004B2189">
        <w:t>(iii)</w:t>
      </w:r>
      <w:r w:rsidR="00E73407" w:rsidRPr="004B2189">
        <w:tab/>
      </w:r>
      <w:r w:rsidR="006A07F4" w:rsidRPr="004B2189">
        <w:rPr>
          <w:lang w:eastAsia="en-AU"/>
        </w:rPr>
        <w:t>written communication, including—</w:t>
      </w:r>
    </w:p>
    <w:p w:rsidR="006A07F4" w:rsidRPr="004B2189" w:rsidRDefault="00337BA6" w:rsidP="00337BA6">
      <w:pPr>
        <w:pStyle w:val="Asubsubpara"/>
      </w:pPr>
      <w:r>
        <w:tab/>
      </w:r>
      <w:r w:rsidR="00E73407" w:rsidRPr="004B2189">
        <w:t>(A)</w:t>
      </w:r>
      <w:r w:rsidR="00E73407" w:rsidRPr="004B2189">
        <w:tab/>
      </w:r>
      <w:r w:rsidR="006A07F4" w:rsidRPr="004B2189">
        <w:rPr>
          <w:lang w:eastAsia="en-AU"/>
        </w:rPr>
        <w:t>electronic communication; or</w:t>
      </w:r>
    </w:p>
    <w:p w:rsidR="006A07F4" w:rsidRPr="004B2189" w:rsidRDefault="00337BA6" w:rsidP="00337BA6">
      <w:pPr>
        <w:pStyle w:val="Asubsubpara"/>
      </w:pPr>
      <w:r>
        <w:tab/>
      </w:r>
      <w:r w:rsidR="00E73407" w:rsidRPr="004B2189">
        <w:t>(B)</w:t>
      </w:r>
      <w:r w:rsidR="00E73407" w:rsidRPr="004B2189">
        <w:tab/>
      </w:r>
      <w:r w:rsidR="006A07F4" w:rsidRPr="004B2189">
        <w:t>dealing with a record relating to the vulnerable person;</w:t>
      </w:r>
    </w:p>
    <w:p w:rsidR="006A07F4" w:rsidRPr="004B2189" w:rsidRDefault="00337BA6" w:rsidP="00F22DBF">
      <w:pPr>
        <w:pStyle w:val="aDefsubpara"/>
        <w:keepNext/>
      </w:pPr>
      <w:r>
        <w:tab/>
      </w:r>
      <w:r w:rsidR="00E73407" w:rsidRPr="004B2189">
        <w:t>(iv)</w:t>
      </w:r>
      <w:r w:rsidR="00E73407" w:rsidRPr="004B2189">
        <w:tab/>
      </w:r>
      <w:r w:rsidR="006A07F4" w:rsidRPr="004B2189">
        <w:t>making a decision that affects the vulnerable person.</w:t>
      </w:r>
    </w:p>
    <w:p w:rsidR="006A07F4" w:rsidRPr="004B2189" w:rsidRDefault="006A07F4" w:rsidP="00614D14">
      <w:pPr>
        <w:pStyle w:val="aExamHdgss"/>
        <w:keepLines/>
      </w:pPr>
      <w:r w:rsidRPr="004B2189">
        <w:t>Examples—contact</w:t>
      </w:r>
    </w:p>
    <w:p w:rsidR="006A07F4" w:rsidRPr="004B2189" w:rsidRDefault="006A07F4" w:rsidP="00337BA6">
      <w:pPr>
        <w:pStyle w:val="aExamINumss"/>
        <w:keepNext/>
        <w:keepLines/>
      </w:pPr>
      <w:r w:rsidRPr="004B2189">
        <w:t>1</w:t>
      </w:r>
      <w:r w:rsidRPr="004B2189">
        <w:tab/>
        <w:t>A water main bursts at a school during school hours. A plumber is called to the school to fix the problem. Despite working near children, the plumber’s contact with the children is not contact for this Act for either of the following reasons:</w:t>
      </w:r>
    </w:p>
    <w:p w:rsidR="006A07F4" w:rsidRPr="004B2189" w:rsidRDefault="006A07F4" w:rsidP="006A07F4">
      <w:pPr>
        <w:pStyle w:val="AExamIPara"/>
      </w:pPr>
      <w:r w:rsidRPr="004B2189">
        <w:tab/>
        <w:t>(a)</w:t>
      </w:r>
      <w:r w:rsidRPr="004B2189">
        <w:tab/>
        <w:t>it would not reasonably be expected as a normal part of plumbing;</w:t>
      </w:r>
    </w:p>
    <w:p w:rsidR="006A07F4" w:rsidRPr="004B2189" w:rsidRDefault="006A07F4" w:rsidP="006A07F4">
      <w:pPr>
        <w:pStyle w:val="AExamIPara"/>
      </w:pPr>
      <w:r w:rsidRPr="004B2189">
        <w:lastRenderedPageBreak/>
        <w:tab/>
        <w:t>(b)</w:t>
      </w:r>
      <w:r w:rsidRPr="004B2189">
        <w:tab/>
        <w:t>it is incidental to the plumber’s activity.</w:t>
      </w:r>
    </w:p>
    <w:p w:rsidR="006A07F4" w:rsidRPr="004B2189" w:rsidRDefault="006A07F4" w:rsidP="006A07F4">
      <w:pPr>
        <w:pStyle w:val="aExamINumss"/>
        <w:keepNext/>
      </w:pPr>
      <w:r w:rsidRPr="004B2189">
        <w:t>2</w:t>
      </w:r>
      <w:r w:rsidRPr="004B2189">
        <w:tab/>
        <w:t>A school janitor routinely carries out minor repairs at a school during school hours. The janitor’s contact with the children is contact</w:t>
      </w:r>
      <w:r w:rsidRPr="00FB4595">
        <w:t xml:space="preserve"> </w:t>
      </w:r>
      <w:r w:rsidRPr="004B2189">
        <w:t>for this Act as the contact—</w:t>
      </w:r>
    </w:p>
    <w:p w:rsidR="006A07F4" w:rsidRPr="004B2189" w:rsidRDefault="006A07F4" w:rsidP="006A07F4">
      <w:pPr>
        <w:pStyle w:val="AExamIPara"/>
        <w:keepNext/>
      </w:pPr>
      <w:r w:rsidRPr="004B2189">
        <w:tab/>
        <w:t>(a)</w:t>
      </w:r>
      <w:r w:rsidRPr="004B2189">
        <w:tab/>
        <w:t>would reasonably be expected as a normal part of the janitor’s activities; and</w:t>
      </w:r>
    </w:p>
    <w:p w:rsidR="006A07F4" w:rsidRPr="004B2189" w:rsidRDefault="006A07F4" w:rsidP="006A07F4">
      <w:pPr>
        <w:pStyle w:val="AExamIPara"/>
      </w:pPr>
      <w:r w:rsidRPr="004B2189">
        <w:tab/>
        <w:t>(b)</w:t>
      </w:r>
      <w:r w:rsidRPr="004B2189">
        <w:tab/>
        <w:t>is not incidental to the janitor’s activities; and</w:t>
      </w:r>
    </w:p>
    <w:p w:rsidR="006A07F4" w:rsidRPr="004B2189" w:rsidRDefault="006A07F4" w:rsidP="006A07F4">
      <w:pPr>
        <w:pStyle w:val="AExamIPara"/>
      </w:pPr>
      <w:r w:rsidRPr="004B2189">
        <w:tab/>
        <w:t>(c)</w:t>
      </w:r>
      <w:r w:rsidRPr="004B2189">
        <w:tab/>
        <w:t>is physical contact, as the janitor is carrying out the activities in the same place as children.</w:t>
      </w:r>
    </w:p>
    <w:p w:rsidR="006A07F4" w:rsidRPr="004B2189" w:rsidRDefault="00E73407" w:rsidP="00E73407">
      <w:pPr>
        <w:pStyle w:val="AH5Sec"/>
      </w:pPr>
      <w:bookmarkStart w:id="19" w:name="_Toc37073794"/>
      <w:r w:rsidRPr="00AD14B2">
        <w:rPr>
          <w:rStyle w:val="CharSectNo"/>
        </w:rPr>
        <w:t>11</w:t>
      </w:r>
      <w:r w:rsidRPr="004B2189">
        <w:tab/>
      </w:r>
      <w:r w:rsidR="006A07F4" w:rsidRPr="004B2189">
        <w:t xml:space="preserve">Who is an </w:t>
      </w:r>
      <w:r w:rsidR="006A07F4" w:rsidRPr="00FB4595">
        <w:rPr>
          <w:rStyle w:val="charItals"/>
        </w:rPr>
        <w:t>employer</w:t>
      </w:r>
      <w:r w:rsidR="006A07F4" w:rsidRPr="004B2189">
        <w:rPr>
          <w:lang w:eastAsia="en-AU"/>
        </w:rPr>
        <w:t>?</w:t>
      </w:r>
      <w:bookmarkEnd w:id="19"/>
    </w:p>
    <w:p w:rsidR="006A07F4" w:rsidRPr="004B2189" w:rsidRDefault="006A07F4" w:rsidP="00337BA6">
      <w:pPr>
        <w:pStyle w:val="Amainreturn"/>
        <w:keepNext/>
        <w:rPr>
          <w:lang w:eastAsia="en-AU"/>
        </w:rPr>
      </w:pPr>
      <w:r w:rsidRPr="004B2189">
        <w:rPr>
          <w:lang w:eastAsia="en-AU"/>
        </w:rPr>
        <w:t>In this Act:</w:t>
      </w:r>
    </w:p>
    <w:p w:rsidR="006A07F4" w:rsidRPr="004B2189" w:rsidRDefault="006A07F4" w:rsidP="00E73407">
      <w:pPr>
        <w:pStyle w:val="aDef"/>
        <w:rPr>
          <w:szCs w:val="24"/>
          <w:lang w:eastAsia="en-AU"/>
        </w:rPr>
      </w:pPr>
      <w:r w:rsidRPr="00FB4595">
        <w:rPr>
          <w:rStyle w:val="charBoldItals"/>
        </w:rPr>
        <w:t>employer</w:t>
      </w:r>
      <w:r w:rsidRPr="004B2189">
        <w:rPr>
          <w:bCs/>
          <w:iCs/>
          <w:lang w:eastAsia="en-AU"/>
        </w:rPr>
        <w:t>, in relation to a regulated activity, means an entity for whom a person engages in the activity.</w:t>
      </w:r>
    </w:p>
    <w:p w:rsidR="006A07F4" w:rsidRPr="004B2189" w:rsidRDefault="006A07F4" w:rsidP="006A07F4">
      <w:pPr>
        <w:pStyle w:val="aExamHdgss"/>
        <w:rPr>
          <w:lang w:eastAsia="en-AU"/>
        </w:rPr>
      </w:pPr>
      <w:r w:rsidRPr="004B2189">
        <w:rPr>
          <w:lang w:eastAsia="en-AU"/>
        </w:rPr>
        <w:t>Examples—employer</w:t>
      </w:r>
    </w:p>
    <w:p w:rsidR="006A07F4" w:rsidRPr="004B2189" w:rsidRDefault="006A07F4" w:rsidP="006A07F4">
      <w:pPr>
        <w:pStyle w:val="aExamINumss"/>
        <w:rPr>
          <w:lang w:eastAsia="en-AU"/>
        </w:rPr>
      </w:pPr>
      <w:r w:rsidRPr="004B2189">
        <w:rPr>
          <w:lang w:eastAsia="en-AU"/>
        </w:rPr>
        <w:t>1</w:t>
      </w:r>
      <w:r w:rsidRPr="004B2189">
        <w:rPr>
          <w:lang w:eastAsia="en-AU"/>
        </w:rPr>
        <w:tab/>
        <w:t>principal contractor is an employer of a subcontractor</w:t>
      </w:r>
    </w:p>
    <w:p w:rsidR="006A07F4" w:rsidRPr="004B2189" w:rsidRDefault="006A07F4" w:rsidP="006A07F4">
      <w:pPr>
        <w:pStyle w:val="aExamINumss"/>
        <w:rPr>
          <w:lang w:eastAsia="en-AU"/>
        </w:rPr>
      </w:pPr>
      <w:r w:rsidRPr="004B2189">
        <w:rPr>
          <w:lang w:eastAsia="en-AU"/>
        </w:rPr>
        <w:t>2</w:t>
      </w:r>
      <w:r w:rsidRPr="004B2189">
        <w:rPr>
          <w:lang w:eastAsia="en-AU"/>
        </w:rPr>
        <w:tab/>
        <w:t>charitable organisation is an employer of a volunteer</w:t>
      </w:r>
    </w:p>
    <w:p w:rsidR="006A07F4" w:rsidRPr="004B2189" w:rsidRDefault="006A07F4" w:rsidP="00337BA6">
      <w:pPr>
        <w:pStyle w:val="aExamINumss"/>
        <w:keepNext/>
        <w:rPr>
          <w:lang w:eastAsia="en-AU"/>
        </w:rPr>
      </w:pPr>
      <w:r w:rsidRPr="004B2189">
        <w:rPr>
          <w:lang w:eastAsia="en-AU"/>
        </w:rPr>
        <w:t>3</w:t>
      </w:r>
      <w:r w:rsidRPr="004B2189">
        <w:rPr>
          <w:lang w:eastAsia="en-AU"/>
        </w:rPr>
        <w:tab/>
        <w:t>religious organisation is an employer of a minister of religion</w:t>
      </w:r>
    </w:p>
    <w:p w:rsidR="00CF3D4A" w:rsidRPr="004B2189" w:rsidRDefault="00CF3D4A" w:rsidP="00CF3D4A">
      <w:pPr>
        <w:pStyle w:val="aNote"/>
        <w:rPr>
          <w:lang w:eastAsia="en-AU"/>
        </w:rPr>
      </w:pPr>
      <w:r w:rsidRPr="00FB4595">
        <w:rPr>
          <w:rStyle w:val="charItals"/>
        </w:rPr>
        <w:t>Note</w:t>
      </w:r>
      <w:r w:rsidRPr="00FB4595">
        <w:rPr>
          <w:rStyle w:val="charItals"/>
        </w:rPr>
        <w:tab/>
      </w:r>
      <w:r w:rsidRPr="00FB4595">
        <w:rPr>
          <w:rStyle w:val="charBoldItals"/>
        </w:rPr>
        <w:t xml:space="preserve">Entity </w:t>
      </w:r>
      <w:r w:rsidRPr="004B2189">
        <w:rPr>
          <w:lang w:eastAsia="en-AU"/>
        </w:rPr>
        <w:t xml:space="preserve">includes an unincorporated body and a person (including a person occupying a position) </w:t>
      </w:r>
      <w:r w:rsidR="006B7807" w:rsidRPr="004B2189">
        <w:rPr>
          <w:lang w:eastAsia="en-AU"/>
        </w:rPr>
        <w:t xml:space="preserve">(see </w:t>
      </w:r>
      <w:hyperlink r:id="rId34" w:tooltip="A2001-14" w:history="1">
        <w:r w:rsidR="00FB4595" w:rsidRPr="00FB4595">
          <w:rPr>
            <w:rStyle w:val="charCitHyperlinkAbbrev"/>
          </w:rPr>
          <w:t>Legislation Act</w:t>
        </w:r>
      </w:hyperlink>
      <w:r w:rsidR="006B7807" w:rsidRPr="004B2189">
        <w:rPr>
          <w:lang w:eastAsia="en-AU"/>
        </w:rPr>
        <w:t>, dict, pt 1</w:t>
      </w:r>
      <w:r w:rsidRPr="004B2189">
        <w:rPr>
          <w:lang w:eastAsia="en-AU"/>
        </w:rPr>
        <w:t>).</w:t>
      </w:r>
    </w:p>
    <w:p w:rsidR="00EA580B" w:rsidRPr="004B2189" w:rsidRDefault="00EA580B" w:rsidP="00EA580B">
      <w:pPr>
        <w:pStyle w:val="PageBreak"/>
      </w:pPr>
      <w:r w:rsidRPr="004B2189">
        <w:br w:type="page"/>
      </w:r>
    </w:p>
    <w:p w:rsidR="003010AF" w:rsidRPr="00AD14B2" w:rsidRDefault="00E73407" w:rsidP="00E73407">
      <w:pPr>
        <w:pStyle w:val="AH2Part"/>
      </w:pPr>
      <w:bookmarkStart w:id="20" w:name="_Toc37073795"/>
      <w:r w:rsidRPr="00AD14B2">
        <w:rPr>
          <w:rStyle w:val="CharPartNo"/>
        </w:rPr>
        <w:lastRenderedPageBreak/>
        <w:t>Part 3</w:t>
      </w:r>
      <w:r w:rsidRPr="004B2189">
        <w:tab/>
      </w:r>
      <w:r w:rsidR="003010AF" w:rsidRPr="00AD14B2">
        <w:rPr>
          <w:rStyle w:val="CharPartText"/>
        </w:rPr>
        <w:t>Requirement for registration</w:t>
      </w:r>
      <w:bookmarkEnd w:id="20"/>
    </w:p>
    <w:p w:rsidR="000F369A" w:rsidRPr="004B2189" w:rsidRDefault="00E73407" w:rsidP="00E73407">
      <w:pPr>
        <w:pStyle w:val="AH5Sec"/>
      </w:pPr>
      <w:bookmarkStart w:id="21" w:name="_Toc37073796"/>
      <w:r w:rsidRPr="00AD14B2">
        <w:rPr>
          <w:rStyle w:val="CharSectNo"/>
        </w:rPr>
        <w:t>12</w:t>
      </w:r>
      <w:r w:rsidRPr="004B2189">
        <w:tab/>
      </w:r>
      <w:r w:rsidR="000F369A" w:rsidRPr="004B2189">
        <w:t>When is a person required</w:t>
      </w:r>
      <w:r w:rsidR="000F369A" w:rsidRPr="00FB4595">
        <w:rPr>
          <w:rStyle w:val="charItals"/>
        </w:rPr>
        <w:t xml:space="preserve"> </w:t>
      </w:r>
      <w:r w:rsidR="000F369A" w:rsidRPr="004B2189">
        <w:t>to be registered?</w:t>
      </w:r>
      <w:bookmarkEnd w:id="21"/>
    </w:p>
    <w:p w:rsidR="000F369A" w:rsidRPr="004B2189" w:rsidRDefault="00337BA6" w:rsidP="00337BA6">
      <w:pPr>
        <w:pStyle w:val="Amain"/>
      </w:pPr>
      <w:r>
        <w:tab/>
      </w:r>
      <w:r w:rsidR="00E73407" w:rsidRPr="004B2189">
        <w:t>(1)</w:t>
      </w:r>
      <w:r w:rsidR="00E73407" w:rsidRPr="004B2189">
        <w:tab/>
      </w:r>
      <w:r w:rsidR="000F369A" w:rsidRPr="004B2189">
        <w:t>A person is required</w:t>
      </w:r>
      <w:r w:rsidR="000F369A" w:rsidRPr="00FB4595">
        <w:t xml:space="preserve"> </w:t>
      </w:r>
      <w:r w:rsidR="000F369A" w:rsidRPr="004B2189">
        <w:t>to be registered</w:t>
      </w:r>
      <w:r w:rsidR="005930D4" w:rsidRPr="004B2189">
        <w:t xml:space="preserve"> to engage in a regulated activity</w:t>
      </w:r>
      <w:r w:rsidR="00184E40" w:rsidRPr="004B2189">
        <w:t>.</w:t>
      </w:r>
    </w:p>
    <w:p w:rsidR="00B7127A" w:rsidRPr="004B2189" w:rsidRDefault="00337BA6" w:rsidP="00337BA6">
      <w:pPr>
        <w:pStyle w:val="Amain"/>
      </w:pPr>
      <w:r>
        <w:tab/>
      </w:r>
      <w:r w:rsidR="00E73407" w:rsidRPr="004B2189">
        <w:t>(2)</w:t>
      </w:r>
      <w:r w:rsidR="00E73407" w:rsidRPr="004B2189">
        <w:tab/>
      </w:r>
      <w:r w:rsidR="00D04716" w:rsidRPr="004B2189">
        <w:t>However, a</w:t>
      </w:r>
      <w:r w:rsidR="00B7127A" w:rsidRPr="004B2189">
        <w:t xml:space="preserve"> person is not</w:t>
      </w:r>
      <w:r w:rsidR="00633197" w:rsidRPr="004B2189">
        <w:t xml:space="preserve"> required</w:t>
      </w:r>
      <w:r w:rsidR="00633197" w:rsidRPr="00FB4595">
        <w:t xml:space="preserve"> </w:t>
      </w:r>
      <w:r w:rsidR="00633197" w:rsidRPr="004B2189">
        <w:t>to be registered</w:t>
      </w:r>
      <w:r w:rsidR="00B7127A" w:rsidRPr="004B2189">
        <w:t xml:space="preserve"> </w:t>
      </w:r>
      <w:r w:rsidR="005930D4" w:rsidRPr="004B2189">
        <w:t xml:space="preserve">to engage in a regulated activity </w:t>
      </w:r>
      <w:r w:rsidR="00B7127A" w:rsidRPr="004B2189">
        <w:t>if</w:t>
      </w:r>
      <w:r w:rsidR="004D19C4" w:rsidRPr="004B2189">
        <w:t xml:space="preserve"> the person</w:t>
      </w:r>
      <w:r w:rsidR="00612CC1" w:rsidRPr="004B2189">
        <w:t xml:space="preserve"> is</w:t>
      </w:r>
      <w:r w:rsidR="00B7127A" w:rsidRPr="004B2189">
        <w:t>—</w:t>
      </w:r>
    </w:p>
    <w:p w:rsidR="00777627" w:rsidRPr="004B2189" w:rsidRDefault="00337BA6" w:rsidP="00337BA6">
      <w:pPr>
        <w:pStyle w:val="Apara"/>
      </w:pPr>
      <w:r>
        <w:tab/>
      </w:r>
      <w:r w:rsidR="00E73407" w:rsidRPr="004B2189">
        <w:t>(a)</w:t>
      </w:r>
      <w:r w:rsidR="00E73407" w:rsidRPr="004B2189">
        <w:tab/>
      </w:r>
      <w:r w:rsidR="00D11300" w:rsidRPr="004B2189">
        <w:t>under</w:t>
      </w:r>
      <w:r w:rsidR="00777627" w:rsidRPr="004B2189">
        <w:t xml:space="preserve"> 16 years old;</w:t>
      </w:r>
      <w:r w:rsidR="006B43EC" w:rsidRPr="004B2189">
        <w:t xml:space="preserve"> or</w:t>
      </w:r>
    </w:p>
    <w:p w:rsidR="00892452" w:rsidRPr="004B2189" w:rsidRDefault="00337BA6" w:rsidP="00337BA6">
      <w:pPr>
        <w:pStyle w:val="Apara"/>
      </w:pPr>
      <w:r>
        <w:tab/>
      </w:r>
      <w:r w:rsidR="00E73407" w:rsidRPr="004B2189">
        <w:t>(b)</w:t>
      </w:r>
      <w:r w:rsidR="00E73407" w:rsidRPr="004B2189">
        <w:tab/>
      </w:r>
      <w:r w:rsidR="00D11300" w:rsidRPr="004B2189">
        <w:t xml:space="preserve">engaged in </w:t>
      </w:r>
      <w:r w:rsidR="005930D4" w:rsidRPr="004B2189">
        <w:t>the</w:t>
      </w:r>
      <w:r w:rsidR="00D11300" w:rsidRPr="004B2189">
        <w:t xml:space="preserve"> activity</w:t>
      </w:r>
      <w:r w:rsidR="00892452" w:rsidRPr="004B2189">
        <w:t xml:space="preserve"> </w:t>
      </w:r>
      <w:r w:rsidR="00EE2EB3" w:rsidRPr="004B2189">
        <w:t xml:space="preserve">(other than an overnight camp for children) </w:t>
      </w:r>
      <w:r w:rsidR="00892452" w:rsidRPr="004B2189">
        <w:t>for no</w:t>
      </w:r>
      <w:r w:rsidR="00CF3D4A" w:rsidRPr="004B2189">
        <w:t>t</w:t>
      </w:r>
      <w:r w:rsidR="00892452" w:rsidRPr="004B2189">
        <w:t xml:space="preserve"> more than—</w:t>
      </w:r>
    </w:p>
    <w:p w:rsidR="00892452" w:rsidRPr="004B2189" w:rsidRDefault="00337BA6" w:rsidP="00337BA6">
      <w:pPr>
        <w:pStyle w:val="Asubpara"/>
      </w:pPr>
      <w:r>
        <w:tab/>
      </w:r>
      <w:r w:rsidR="00E73407" w:rsidRPr="004B2189">
        <w:t>(i)</w:t>
      </w:r>
      <w:r w:rsidR="00E73407" w:rsidRPr="004B2189">
        <w:tab/>
      </w:r>
      <w:r w:rsidR="00892452" w:rsidRPr="004B2189">
        <w:t>3 days in a</w:t>
      </w:r>
      <w:r w:rsidR="00D11300" w:rsidRPr="004B2189">
        <w:t>ny 4-</w:t>
      </w:r>
      <w:r w:rsidR="00892452" w:rsidRPr="004B2189">
        <w:t>week period; and</w:t>
      </w:r>
    </w:p>
    <w:p w:rsidR="00892452" w:rsidRPr="004B2189" w:rsidRDefault="00337BA6" w:rsidP="00337BA6">
      <w:pPr>
        <w:pStyle w:val="Asubpara"/>
      </w:pPr>
      <w:r>
        <w:tab/>
      </w:r>
      <w:r w:rsidR="00E73407" w:rsidRPr="004B2189">
        <w:t>(ii)</w:t>
      </w:r>
      <w:r w:rsidR="00E73407" w:rsidRPr="004B2189">
        <w:tab/>
      </w:r>
      <w:r w:rsidR="006B43EC" w:rsidRPr="004B2189">
        <w:t>7 days in a</w:t>
      </w:r>
      <w:r w:rsidR="00D11300" w:rsidRPr="004B2189">
        <w:t>ny 12-month period</w:t>
      </w:r>
      <w:r w:rsidR="006B43EC" w:rsidRPr="004B2189">
        <w:t>; or</w:t>
      </w:r>
    </w:p>
    <w:p w:rsidR="00B55BC3" w:rsidRPr="004B2189" w:rsidRDefault="00337BA6" w:rsidP="00337BA6">
      <w:pPr>
        <w:pStyle w:val="Apara"/>
      </w:pPr>
      <w:r>
        <w:tab/>
      </w:r>
      <w:r w:rsidR="00E73407" w:rsidRPr="004B2189">
        <w:t>(c)</w:t>
      </w:r>
      <w:r w:rsidR="00E73407" w:rsidRPr="004B2189">
        <w:tab/>
      </w:r>
      <w:r w:rsidR="00C126C1" w:rsidRPr="004B2189">
        <w:t xml:space="preserve">registered under a corresponding law </w:t>
      </w:r>
      <w:r w:rsidR="00B55BC3" w:rsidRPr="004B2189">
        <w:t>and—</w:t>
      </w:r>
    </w:p>
    <w:p w:rsidR="00B55BC3" w:rsidRPr="004B2189" w:rsidRDefault="00337BA6" w:rsidP="00337BA6">
      <w:pPr>
        <w:pStyle w:val="Asubpara"/>
      </w:pPr>
      <w:r>
        <w:tab/>
      </w:r>
      <w:r w:rsidR="00E73407" w:rsidRPr="004B2189">
        <w:t>(i)</w:t>
      </w:r>
      <w:r w:rsidR="00E73407" w:rsidRPr="004B2189">
        <w:tab/>
      </w:r>
      <w:r w:rsidR="005930D4" w:rsidRPr="004B2189">
        <w:t>the</w:t>
      </w:r>
      <w:r w:rsidR="00B55BC3" w:rsidRPr="004B2189">
        <w:t xml:space="preserve"> activity </w:t>
      </w:r>
      <w:r w:rsidR="005930D4" w:rsidRPr="004B2189">
        <w:t>is substantially similar to a regulated</w:t>
      </w:r>
      <w:r w:rsidR="00B55BC3" w:rsidRPr="004B2189">
        <w:t xml:space="preserve"> activity the person is allowed to engage in under the corresponding law; and</w:t>
      </w:r>
    </w:p>
    <w:p w:rsidR="006B43EC" w:rsidRPr="004B2189" w:rsidRDefault="00337BA6" w:rsidP="00337BA6">
      <w:pPr>
        <w:pStyle w:val="Asubpara"/>
      </w:pPr>
      <w:r>
        <w:tab/>
      </w:r>
      <w:r w:rsidR="00E73407" w:rsidRPr="004B2189">
        <w:t>(ii)</w:t>
      </w:r>
      <w:r w:rsidR="00E73407" w:rsidRPr="004B2189">
        <w:tab/>
      </w:r>
      <w:r w:rsidR="00A650EA" w:rsidRPr="004B2189">
        <w:t xml:space="preserve">the person is </w:t>
      </w:r>
      <w:r w:rsidR="006B43EC" w:rsidRPr="004B2189">
        <w:t xml:space="preserve">engaged in </w:t>
      </w:r>
      <w:r w:rsidR="00B55BC3" w:rsidRPr="004B2189">
        <w:t>the</w:t>
      </w:r>
      <w:r w:rsidR="006B43EC" w:rsidRPr="004B2189">
        <w:t xml:space="preserve"> activity </w:t>
      </w:r>
      <w:r w:rsidR="00832C28" w:rsidRPr="004B2189">
        <w:t>for no</w:t>
      </w:r>
      <w:r w:rsidR="00CF3D4A" w:rsidRPr="004B2189">
        <w:t>t more than 28 </w:t>
      </w:r>
      <w:r w:rsidR="00832C28" w:rsidRPr="004B2189">
        <w:t xml:space="preserve">days in </w:t>
      </w:r>
      <w:r w:rsidR="00B55BC3" w:rsidRPr="004B2189">
        <w:t>any 12-month period</w:t>
      </w:r>
      <w:r w:rsidR="00F51FD3" w:rsidRPr="004B2189">
        <w:t>; or</w:t>
      </w:r>
    </w:p>
    <w:p w:rsidR="00CF4070" w:rsidRPr="004B2189" w:rsidRDefault="00CF4070" w:rsidP="00CF4070">
      <w:pPr>
        <w:pStyle w:val="aNotepar"/>
      </w:pPr>
      <w:r w:rsidRPr="00FB4595">
        <w:rPr>
          <w:rStyle w:val="charItals"/>
        </w:rPr>
        <w:t>Note</w:t>
      </w:r>
      <w:r w:rsidRPr="00FB4595">
        <w:rPr>
          <w:rStyle w:val="charItals"/>
        </w:rPr>
        <w:tab/>
      </w:r>
      <w:r w:rsidRPr="00FB4595">
        <w:rPr>
          <w:rStyle w:val="charBoldItals"/>
        </w:rPr>
        <w:t>Corresponding law</w:t>
      </w:r>
      <w:r w:rsidRPr="004B2189">
        <w:t>—see the dictionary.</w:t>
      </w:r>
    </w:p>
    <w:p w:rsidR="00A62EB5" w:rsidRPr="004B2189" w:rsidRDefault="00337BA6" w:rsidP="00337BA6">
      <w:pPr>
        <w:pStyle w:val="Apara"/>
      </w:pPr>
      <w:r>
        <w:tab/>
      </w:r>
      <w:r w:rsidR="00E73407" w:rsidRPr="004B2189">
        <w:t>(d)</w:t>
      </w:r>
      <w:r w:rsidR="00E73407" w:rsidRPr="004B2189">
        <w:tab/>
      </w:r>
      <w:r w:rsidR="00A62EB5" w:rsidRPr="004B2189">
        <w:t xml:space="preserve">a close relative of each vulnerable person </w:t>
      </w:r>
      <w:r w:rsidR="001231AC" w:rsidRPr="004B2189">
        <w:t xml:space="preserve">taking part in the activity </w:t>
      </w:r>
      <w:r w:rsidR="00A62EB5" w:rsidRPr="004B2189">
        <w:t>with whom the person has contact; or</w:t>
      </w:r>
    </w:p>
    <w:p w:rsidR="006A579A" w:rsidRPr="004B2189" w:rsidRDefault="00337BA6" w:rsidP="00337BA6">
      <w:pPr>
        <w:pStyle w:val="Apara"/>
      </w:pPr>
      <w:r>
        <w:tab/>
      </w:r>
      <w:r w:rsidR="00E73407" w:rsidRPr="004B2189">
        <w:t>(e)</w:t>
      </w:r>
      <w:r w:rsidR="00E73407" w:rsidRPr="004B2189">
        <w:tab/>
      </w:r>
      <w:r w:rsidR="00F51FD3" w:rsidRPr="004B2189">
        <w:t xml:space="preserve">engaged in </w:t>
      </w:r>
      <w:r w:rsidR="00A650EA" w:rsidRPr="004B2189">
        <w:t>the</w:t>
      </w:r>
      <w:r w:rsidR="00B55BC3" w:rsidRPr="004B2189">
        <w:t xml:space="preserve"> </w:t>
      </w:r>
      <w:r w:rsidR="006A579A" w:rsidRPr="004B2189">
        <w:t>activity as a volunteer and—</w:t>
      </w:r>
    </w:p>
    <w:p w:rsidR="006A579A" w:rsidRPr="004B2189" w:rsidRDefault="00337BA6" w:rsidP="00337BA6">
      <w:pPr>
        <w:pStyle w:val="Asubpara"/>
      </w:pPr>
      <w:r>
        <w:tab/>
      </w:r>
      <w:r w:rsidR="00E73407" w:rsidRPr="004B2189">
        <w:t>(i)</w:t>
      </w:r>
      <w:r w:rsidR="00E73407" w:rsidRPr="004B2189">
        <w:tab/>
      </w:r>
      <w:r w:rsidR="001231AC" w:rsidRPr="004B2189">
        <w:t>is a close rel</w:t>
      </w:r>
      <w:r w:rsidR="00F51FD3" w:rsidRPr="004B2189">
        <w:t>ative of a vulnerable person taking part, or who normally takes part, in the activity</w:t>
      </w:r>
      <w:r w:rsidR="006A579A" w:rsidRPr="004B2189">
        <w:t>; and</w:t>
      </w:r>
    </w:p>
    <w:p w:rsidR="00F51FD3" w:rsidRPr="004B2189" w:rsidRDefault="00337BA6" w:rsidP="003F26AD">
      <w:pPr>
        <w:pStyle w:val="Asubpara"/>
        <w:keepNext/>
      </w:pPr>
      <w:r>
        <w:lastRenderedPageBreak/>
        <w:tab/>
      </w:r>
      <w:r w:rsidR="00E73407" w:rsidRPr="004B2189">
        <w:t>(ii)</w:t>
      </w:r>
      <w:r w:rsidR="00E73407" w:rsidRPr="004B2189">
        <w:tab/>
      </w:r>
      <w:r w:rsidR="00F51FD3" w:rsidRPr="004B2189">
        <w:t>a close relative of each vulnerable person taking part in the activity is engaged</w:t>
      </w:r>
      <w:r w:rsidR="00741E85" w:rsidRPr="004B2189">
        <w:t>, or expected to be engaged,</w:t>
      </w:r>
      <w:r w:rsidR="00F51FD3" w:rsidRPr="004B2189">
        <w:t xml:space="preserve"> in the activity; or</w:t>
      </w:r>
    </w:p>
    <w:p w:rsidR="00F51FD3" w:rsidRPr="004B2189" w:rsidRDefault="00F51FD3" w:rsidP="00614D14">
      <w:pPr>
        <w:pStyle w:val="aExamHdgpar"/>
        <w:keepLines/>
      </w:pPr>
      <w:r w:rsidRPr="004B2189">
        <w:t>Example</w:t>
      </w:r>
      <w:r w:rsidR="00741E85" w:rsidRPr="004B2189">
        <w:t>s</w:t>
      </w:r>
    </w:p>
    <w:p w:rsidR="00F51FD3" w:rsidRPr="004B2189" w:rsidRDefault="00741E85" w:rsidP="00614D14">
      <w:pPr>
        <w:pStyle w:val="aExamINumpar"/>
        <w:keepNext/>
        <w:keepLines/>
      </w:pPr>
      <w:r w:rsidRPr="004B2189">
        <w:t>1</w:t>
      </w:r>
      <w:r w:rsidRPr="004B2189">
        <w:tab/>
      </w:r>
      <w:r w:rsidR="00F51FD3" w:rsidRPr="004B2189">
        <w:t>playgroup</w:t>
      </w:r>
    </w:p>
    <w:p w:rsidR="00741E85" w:rsidRPr="004B2189" w:rsidRDefault="00741E85" w:rsidP="00614D14">
      <w:pPr>
        <w:pStyle w:val="aExamINumpar"/>
        <w:keepNext/>
        <w:keepLines/>
      </w:pPr>
      <w:r w:rsidRPr="004B2189">
        <w:t>2</w:t>
      </w:r>
      <w:r w:rsidRPr="004B2189">
        <w:tab/>
        <w:t>a club sporting event for children at which a parent of each child is expected to be present</w:t>
      </w:r>
    </w:p>
    <w:p w:rsidR="00741E85" w:rsidRPr="004B2189" w:rsidRDefault="00741E85" w:rsidP="00741E85">
      <w:pPr>
        <w:pStyle w:val="aExamINumpar"/>
      </w:pPr>
      <w:r w:rsidRPr="004B2189">
        <w:t>3</w:t>
      </w:r>
      <w:r w:rsidRPr="004B2189">
        <w:tab/>
        <w:t>a pottery class for children in which a parent of each child also takes part</w:t>
      </w:r>
    </w:p>
    <w:p w:rsidR="00777627" w:rsidRPr="004B2189" w:rsidRDefault="00337BA6" w:rsidP="00337BA6">
      <w:pPr>
        <w:pStyle w:val="Apara"/>
      </w:pPr>
      <w:r>
        <w:tab/>
      </w:r>
      <w:r w:rsidR="00E73407" w:rsidRPr="004B2189">
        <w:t>(f)</w:t>
      </w:r>
      <w:r w:rsidR="00E73407" w:rsidRPr="004B2189">
        <w:tab/>
      </w:r>
      <w:r w:rsidR="00EB588D" w:rsidRPr="004B2189">
        <w:t xml:space="preserve">engaged in </w:t>
      </w:r>
      <w:r w:rsidR="00A650EA" w:rsidRPr="004B2189">
        <w:t>the</w:t>
      </w:r>
      <w:r w:rsidR="004D19C4" w:rsidRPr="004B2189">
        <w:t xml:space="preserve"> activity </w:t>
      </w:r>
      <w:r w:rsidR="00CC1032" w:rsidRPr="004B2189">
        <w:t>in the same capacity</w:t>
      </w:r>
      <w:r w:rsidR="004D19C4" w:rsidRPr="004B2189">
        <w:t xml:space="preserve"> as a vulnerable person; or</w:t>
      </w:r>
    </w:p>
    <w:p w:rsidR="004D19C4" w:rsidRPr="004B2189" w:rsidRDefault="004D19C4" w:rsidP="004D19C4">
      <w:pPr>
        <w:pStyle w:val="aExamHdgpar"/>
      </w:pPr>
      <w:r w:rsidRPr="004B2189">
        <w:t>Example</w:t>
      </w:r>
      <w:r w:rsidR="00EB588D" w:rsidRPr="004B2189">
        <w:t>s</w:t>
      </w:r>
    </w:p>
    <w:p w:rsidR="004D19C4" w:rsidRPr="004B2189" w:rsidRDefault="00BE3007" w:rsidP="00BE3007">
      <w:pPr>
        <w:pStyle w:val="aExamINumpar"/>
      </w:pPr>
      <w:r w:rsidRPr="004B2189">
        <w:t>1</w:t>
      </w:r>
      <w:r w:rsidRPr="004B2189">
        <w:tab/>
      </w:r>
      <w:r w:rsidR="004D19C4" w:rsidRPr="004B2189">
        <w:t>players in a sporting team</w:t>
      </w:r>
    </w:p>
    <w:p w:rsidR="00EB588D" w:rsidRPr="004B2189" w:rsidRDefault="00BE3007" w:rsidP="00BE3007">
      <w:pPr>
        <w:pStyle w:val="aExamINumpar"/>
      </w:pPr>
      <w:r w:rsidRPr="004B2189">
        <w:t>2</w:t>
      </w:r>
      <w:r w:rsidRPr="004B2189">
        <w:tab/>
      </w:r>
      <w:r w:rsidR="00EB588D" w:rsidRPr="004B2189">
        <w:t>work colleagues</w:t>
      </w:r>
    </w:p>
    <w:p w:rsidR="00612CC1" w:rsidRPr="004B2189" w:rsidRDefault="00337BA6" w:rsidP="00337BA6">
      <w:pPr>
        <w:pStyle w:val="Apara"/>
      </w:pPr>
      <w:r>
        <w:tab/>
      </w:r>
      <w:r w:rsidR="00E73407" w:rsidRPr="004B2189">
        <w:t>(g)</w:t>
      </w:r>
      <w:r w:rsidR="00E73407" w:rsidRPr="004B2189">
        <w:tab/>
      </w:r>
      <w:r w:rsidR="008A6A61" w:rsidRPr="004B2189">
        <w:t>engaged in the activity as a school student on a work experience placement or doing practical training; or</w:t>
      </w:r>
    </w:p>
    <w:p w:rsidR="008A6A61" w:rsidRPr="004B2189" w:rsidRDefault="00337BA6" w:rsidP="00337BA6">
      <w:pPr>
        <w:pStyle w:val="Apara"/>
      </w:pPr>
      <w:r>
        <w:tab/>
      </w:r>
      <w:r w:rsidR="00E73407" w:rsidRPr="004B2189">
        <w:t>(h)</w:t>
      </w:r>
      <w:r w:rsidR="00E73407" w:rsidRPr="004B2189">
        <w:tab/>
      </w:r>
      <w:r w:rsidR="008A6A61" w:rsidRPr="004B2189">
        <w:t>an employer or supervisor of a vulnerable person, unless the vulnerable person is engaged in a regulated activity; or</w:t>
      </w:r>
    </w:p>
    <w:p w:rsidR="008A6A61" w:rsidRPr="004B2189" w:rsidRDefault="008A6A61" w:rsidP="008A6A61">
      <w:pPr>
        <w:pStyle w:val="aExamHdgpar"/>
        <w:rPr>
          <w:lang w:eastAsia="en-AU"/>
        </w:rPr>
      </w:pPr>
      <w:r w:rsidRPr="004B2189">
        <w:rPr>
          <w:lang w:eastAsia="en-AU"/>
        </w:rPr>
        <w:t>Examples</w:t>
      </w:r>
    </w:p>
    <w:p w:rsidR="008A6A61" w:rsidRPr="004B2189" w:rsidRDefault="008A6A61" w:rsidP="008A6A61">
      <w:pPr>
        <w:pStyle w:val="aExamINumpar"/>
        <w:keepNext/>
        <w:rPr>
          <w:lang w:eastAsia="en-AU"/>
        </w:rPr>
      </w:pPr>
      <w:r w:rsidRPr="004B2189">
        <w:rPr>
          <w:lang w:eastAsia="en-AU"/>
        </w:rPr>
        <w:t>1</w:t>
      </w:r>
      <w:r w:rsidRPr="004B2189">
        <w:rPr>
          <w:lang w:eastAsia="en-AU"/>
        </w:rPr>
        <w:tab/>
        <w:t>A person supervising a school student on a work experience placement at a childcare centre is required to be registered.</w:t>
      </w:r>
    </w:p>
    <w:p w:rsidR="008A6A61" w:rsidRPr="004B2189" w:rsidRDefault="008A6A61" w:rsidP="008A6A61">
      <w:pPr>
        <w:pStyle w:val="aExamINumpar"/>
        <w:rPr>
          <w:lang w:eastAsia="en-AU"/>
        </w:rPr>
      </w:pPr>
      <w:r w:rsidRPr="004B2189">
        <w:rPr>
          <w:lang w:eastAsia="en-AU"/>
        </w:rPr>
        <w:t>2</w:t>
      </w:r>
      <w:r w:rsidRPr="004B2189">
        <w:rPr>
          <w:lang w:eastAsia="en-AU"/>
        </w:rPr>
        <w:tab/>
        <w:t>A person supervising a school student on a work experience placement at an accounting firm is not required to be registered.</w:t>
      </w:r>
    </w:p>
    <w:p w:rsidR="000C1DD9" w:rsidRPr="004B2189" w:rsidRDefault="00337BA6" w:rsidP="00337BA6">
      <w:pPr>
        <w:pStyle w:val="Apara"/>
      </w:pPr>
      <w:r>
        <w:tab/>
      </w:r>
      <w:r w:rsidR="00E73407" w:rsidRPr="004B2189">
        <w:t>(i)</w:t>
      </w:r>
      <w:r w:rsidR="00E73407" w:rsidRPr="004B2189">
        <w:tab/>
      </w:r>
      <w:r w:rsidR="00BF32F2" w:rsidRPr="004B2189">
        <w:t xml:space="preserve">engaged in </w:t>
      </w:r>
      <w:r w:rsidR="00A650EA" w:rsidRPr="004B2189">
        <w:t>the</w:t>
      </w:r>
      <w:r w:rsidR="00BF32F2" w:rsidRPr="004B2189">
        <w:t xml:space="preserve"> activity </w:t>
      </w:r>
      <w:r w:rsidR="000C1DD9" w:rsidRPr="004B2189">
        <w:t>as—</w:t>
      </w:r>
    </w:p>
    <w:p w:rsidR="000C1DD9" w:rsidRPr="004B2189" w:rsidRDefault="00337BA6" w:rsidP="00337BA6">
      <w:pPr>
        <w:pStyle w:val="Asubpara"/>
      </w:pPr>
      <w:r>
        <w:tab/>
      </w:r>
      <w:r w:rsidR="00E73407" w:rsidRPr="004B2189">
        <w:t>(i)</w:t>
      </w:r>
      <w:r w:rsidR="00E73407" w:rsidRPr="004B2189">
        <w:tab/>
      </w:r>
      <w:r w:rsidR="008A6A61" w:rsidRPr="004B2189">
        <w:t>a police officer, including a police officer (however described) of another jurisdiction; or</w:t>
      </w:r>
    </w:p>
    <w:p w:rsidR="008A6A61" w:rsidRPr="004B2189" w:rsidRDefault="00337BA6" w:rsidP="00337BA6">
      <w:pPr>
        <w:pStyle w:val="Asubpara"/>
      </w:pPr>
      <w:r>
        <w:tab/>
      </w:r>
      <w:r w:rsidR="00E73407" w:rsidRPr="004B2189">
        <w:t>(ii)</w:t>
      </w:r>
      <w:r w:rsidR="00E73407" w:rsidRPr="004B2189">
        <w:tab/>
      </w:r>
      <w:r w:rsidR="008A6A61" w:rsidRPr="004B2189">
        <w:t xml:space="preserve">an AFP appointee within the meaning of the </w:t>
      </w:r>
      <w:hyperlink r:id="rId35" w:tooltip="Act 1979 No 58 (Cwlth)" w:history="1">
        <w:r w:rsidR="000A11B5" w:rsidRPr="000A11B5">
          <w:rPr>
            <w:rStyle w:val="charCitHyperlinkItal"/>
          </w:rPr>
          <w:t>Australian Federal Police Act 1979</w:t>
        </w:r>
      </w:hyperlink>
      <w:r w:rsidR="008A6A61" w:rsidRPr="004B2189">
        <w:t xml:space="preserve"> (Cwlth); or</w:t>
      </w:r>
    </w:p>
    <w:p w:rsidR="007E4B65" w:rsidRPr="00743DAB" w:rsidRDefault="007E4B65" w:rsidP="007E4B65">
      <w:pPr>
        <w:pStyle w:val="Asubpara"/>
      </w:pPr>
      <w:r w:rsidRPr="00743DAB">
        <w:tab/>
        <w:t>(iii)</w:t>
      </w:r>
      <w:r w:rsidRPr="00743DAB">
        <w:tab/>
        <w:t>a health practitioner; or</w:t>
      </w:r>
    </w:p>
    <w:p w:rsidR="00CA6404" w:rsidRPr="004B2189" w:rsidRDefault="00337BA6" w:rsidP="00337BA6">
      <w:pPr>
        <w:pStyle w:val="Asubpara"/>
      </w:pPr>
      <w:r>
        <w:tab/>
      </w:r>
      <w:r w:rsidR="00E73407" w:rsidRPr="004B2189">
        <w:t>(iv)</w:t>
      </w:r>
      <w:r w:rsidR="00E73407" w:rsidRPr="004B2189">
        <w:tab/>
      </w:r>
      <w:r w:rsidR="0048631C" w:rsidRPr="004B2189">
        <w:t>a lawyer; or</w:t>
      </w:r>
    </w:p>
    <w:p w:rsidR="00CA6404" w:rsidRPr="004B2189" w:rsidRDefault="00337BA6" w:rsidP="00337BA6">
      <w:pPr>
        <w:pStyle w:val="Asubpara"/>
      </w:pPr>
      <w:r>
        <w:lastRenderedPageBreak/>
        <w:tab/>
      </w:r>
      <w:r w:rsidR="00E73407" w:rsidRPr="004B2189">
        <w:t>(v)</w:t>
      </w:r>
      <w:r w:rsidR="00E73407" w:rsidRPr="004B2189">
        <w:tab/>
      </w:r>
      <w:r w:rsidR="00CA6404" w:rsidRPr="004B2189">
        <w:t xml:space="preserve">a staff member of, or volunteer for, an approved provider under the </w:t>
      </w:r>
      <w:hyperlink r:id="rId36" w:tooltip="A1997 No 112 (Cwlth)" w:history="1">
        <w:r w:rsidR="000A11B5" w:rsidRPr="000A11B5">
          <w:rPr>
            <w:rStyle w:val="charCitHyperlinkItal"/>
          </w:rPr>
          <w:t>Aged Care Act 1997</w:t>
        </w:r>
      </w:hyperlink>
      <w:r w:rsidR="00CA6404" w:rsidRPr="00FB4595">
        <w:rPr>
          <w:rStyle w:val="charItals"/>
        </w:rPr>
        <w:t xml:space="preserve"> </w:t>
      </w:r>
      <w:r w:rsidR="00CA6404" w:rsidRPr="004B2189">
        <w:t>(Cwlth); or</w:t>
      </w:r>
    </w:p>
    <w:p w:rsidR="00A812D7" w:rsidRPr="004B2189" w:rsidRDefault="00337BA6" w:rsidP="00337BA6">
      <w:pPr>
        <w:pStyle w:val="Asubpara"/>
      </w:pPr>
      <w:r>
        <w:tab/>
      </w:r>
      <w:r w:rsidR="00E73407" w:rsidRPr="004B2189">
        <w:t>(vi)</w:t>
      </w:r>
      <w:r w:rsidR="00E73407" w:rsidRPr="004B2189">
        <w:tab/>
      </w:r>
      <w:r w:rsidR="00A812D7" w:rsidRPr="004B2189">
        <w:t xml:space="preserve">a financial services licensee under the </w:t>
      </w:r>
      <w:r w:rsidR="008D5D46" w:rsidRPr="004B2189">
        <w:t>Corporations Act; or</w:t>
      </w:r>
    </w:p>
    <w:p w:rsidR="00A650EA" w:rsidRPr="004B2189" w:rsidRDefault="00337BA6" w:rsidP="00337BA6">
      <w:pPr>
        <w:pStyle w:val="Apara"/>
      </w:pPr>
      <w:r>
        <w:tab/>
      </w:r>
      <w:r w:rsidR="00E73407" w:rsidRPr="004B2189">
        <w:t>(j)</w:t>
      </w:r>
      <w:r w:rsidR="00E73407" w:rsidRPr="004B2189">
        <w:tab/>
      </w:r>
      <w:r w:rsidR="008A6A61" w:rsidRPr="004B2189">
        <w:t>engaged in the activity for a Commonwealth or Territory government agency and the only contact the person has with a vulnerable person is providing a service to the vulnerable person at a public counter or shopfront, or by telephone; or</w:t>
      </w:r>
    </w:p>
    <w:p w:rsidR="00A650EA" w:rsidRPr="004B2189" w:rsidRDefault="00A650EA" w:rsidP="00A650EA">
      <w:pPr>
        <w:pStyle w:val="aExamHdgpar"/>
      </w:pPr>
      <w:r w:rsidRPr="004B2189">
        <w:t>Example</w:t>
      </w:r>
    </w:p>
    <w:p w:rsidR="00A650EA" w:rsidRPr="004B2189" w:rsidRDefault="00A650EA" w:rsidP="00A650EA">
      <w:pPr>
        <w:pStyle w:val="aExampar"/>
      </w:pPr>
      <w:r w:rsidRPr="004B2189">
        <w:t>an administrative worker employed by Centrelink or Medicare</w:t>
      </w:r>
    </w:p>
    <w:p w:rsidR="008A6A61" w:rsidRPr="004B2189" w:rsidRDefault="00337BA6" w:rsidP="00337BA6">
      <w:pPr>
        <w:pStyle w:val="Apara"/>
      </w:pPr>
      <w:r>
        <w:tab/>
      </w:r>
      <w:r w:rsidR="00E73407" w:rsidRPr="004B2189">
        <w:t>(k)</w:t>
      </w:r>
      <w:r w:rsidR="00E73407" w:rsidRPr="004B2189">
        <w:tab/>
      </w:r>
      <w:r w:rsidR="008A6A61" w:rsidRPr="004B2189">
        <w:t>engaged in the activity and the only contact the person has with a vulnerable person is providing information to, or receiving information from, the vulnerable person by telephone; or</w:t>
      </w:r>
    </w:p>
    <w:p w:rsidR="008A6A61" w:rsidRPr="004B2189" w:rsidRDefault="008A6A61" w:rsidP="008A6A61">
      <w:pPr>
        <w:pStyle w:val="aExamHdgpar"/>
      </w:pPr>
      <w:r w:rsidRPr="004B2189">
        <w:t>Example</w:t>
      </w:r>
    </w:p>
    <w:p w:rsidR="008A6A61" w:rsidRPr="004B2189" w:rsidRDefault="008A6A61" w:rsidP="008A6A61">
      <w:pPr>
        <w:pStyle w:val="aExampar"/>
      </w:pPr>
      <w:r w:rsidRPr="004B2189">
        <w:t>an employee or volunteer working on a helpline or at a call centre</w:t>
      </w:r>
    </w:p>
    <w:p w:rsidR="008A6A61" w:rsidRPr="004B2189" w:rsidRDefault="00337BA6" w:rsidP="00337BA6">
      <w:pPr>
        <w:pStyle w:val="Apara"/>
      </w:pPr>
      <w:r>
        <w:tab/>
      </w:r>
      <w:r w:rsidR="00E73407" w:rsidRPr="004B2189">
        <w:t>(l)</w:t>
      </w:r>
      <w:r w:rsidR="00E73407" w:rsidRPr="004B2189">
        <w:tab/>
      </w:r>
      <w:r w:rsidR="008A6A61" w:rsidRPr="004B2189">
        <w:t>engaged in the activity and the only contact the person has with a vulnerable person is working with a record of the vulnerable person; or</w:t>
      </w:r>
    </w:p>
    <w:p w:rsidR="007871FF" w:rsidRPr="004B2189" w:rsidRDefault="00337BA6" w:rsidP="00337BA6">
      <w:pPr>
        <w:pStyle w:val="Apara"/>
      </w:pPr>
      <w:r>
        <w:tab/>
      </w:r>
      <w:r w:rsidR="00E73407" w:rsidRPr="004B2189">
        <w:t>(m)</w:t>
      </w:r>
      <w:r w:rsidR="00E73407" w:rsidRPr="004B2189">
        <w:tab/>
      </w:r>
      <w:r w:rsidR="007871FF" w:rsidRPr="004B2189">
        <w:t xml:space="preserve">engaged in </w:t>
      </w:r>
      <w:r w:rsidR="00A650EA" w:rsidRPr="004B2189">
        <w:t>the</w:t>
      </w:r>
      <w:r w:rsidR="007871FF" w:rsidRPr="004B2189">
        <w:t xml:space="preserve"> activity for </w:t>
      </w:r>
      <w:r w:rsidR="007871FF" w:rsidRPr="004B2189">
        <w:rPr>
          <w:lang w:eastAsia="en-AU"/>
        </w:rPr>
        <w:t>a declared state of emergency; or</w:t>
      </w:r>
    </w:p>
    <w:p w:rsidR="007871FF" w:rsidRPr="004B2189" w:rsidRDefault="007871FF" w:rsidP="007871FF">
      <w:pPr>
        <w:pStyle w:val="aNotepar"/>
      </w:pPr>
      <w:r w:rsidRPr="00FB4595">
        <w:rPr>
          <w:rStyle w:val="charItals"/>
        </w:rPr>
        <w:t>Note</w:t>
      </w:r>
      <w:r w:rsidRPr="00FB4595">
        <w:rPr>
          <w:rStyle w:val="charItals"/>
        </w:rPr>
        <w:tab/>
      </w:r>
      <w:r w:rsidRPr="004B2189">
        <w:t xml:space="preserve">A state of emergency may be declared under the </w:t>
      </w:r>
      <w:hyperlink r:id="rId37" w:tooltip="A2004-28" w:history="1">
        <w:r w:rsidR="00FB4595" w:rsidRPr="00FB4595">
          <w:rPr>
            <w:rStyle w:val="charCitHyperlinkItal"/>
          </w:rPr>
          <w:t>Emergencies Act 2004</w:t>
        </w:r>
      </w:hyperlink>
      <w:r w:rsidRPr="004B2189">
        <w:t>, s 156.</w:t>
      </w:r>
    </w:p>
    <w:p w:rsidR="001963D9" w:rsidRPr="004B2189" w:rsidRDefault="00337BA6" w:rsidP="003F26AD">
      <w:pPr>
        <w:pStyle w:val="Apara"/>
        <w:keepNext/>
      </w:pPr>
      <w:r>
        <w:tab/>
      </w:r>
      <w:r w:rsidR="00E73407" w:rsidRPr="004B2189">
        <w:t>(n)</w:t>
      </w:r>
      <w:r w:rsidR="00E73407" w:rsidRPr="004B2189">
        <w:tab/>
      </w:r>
      <w:r w:rsidR="001963D9" w:rsidRPr="004B2189">
        <w:t xml:space="preserve">engaged in </w:t>
      </w:r>
      <w:r w:rsidR="00A650EA" w:rsidRPr="004B2189">
        <w:t>the</w:t>
      </w:r>
      <w:r w:rsidR="001963D9" w:rsidRPr="004B2189">
        <w:t xml:space="preserve"> activity for a Territory or national event and the </w:t>
      </w:r>
      <w:r w:rsidR="000C6610" w:rsidRPr="004B2189">
        <w:t>commissioner</w:t>
      </w:r>
      <w:r w:rsidR="001963D9" w:rsidRPr="004B2189">
        <w:t xml:space="preserve"> declares that the person is not required to be registered for the activity; or</w:t>
      </w:r>
    </w:p>
    <w:p w:rsidR="001963D9" w:rsidRPr="004B2189" w:rsidRDefault="001963D9" w:rsidP="001963D9">
      <w:pPr>
        <w:pStyle w:val="aExamHdgpar"/>
      </w:pPr>
      <w:r w:rsidRPr="004B2189">
        <w:t>Examples—Territory or national event</w:t>
      </w:r>
    </w:p>
    <w:p w:rsidR="001963D9" w:rsidRPr="004B2189" w:rsidRDefault="001963D9" w:rsidP="003F26AD">
      <w:pPr>
        <w:pStyle w:val="aExamINumpar"/>
        <w:keepNext/>
      </w:pPr>
      <w:r w:rsidRPr="004B2189">
        <w:t>1</w:t>
      </w:r>
      <w:r w:rsidRPr="004B2189">
        <w:tab/>
        <w:t>Paralympics</w:t>
      </w:r>
    </w:p>
    <w:p w:rsidR="001963D9" w:rsidRPr="004B2189" w:rsidRDefault="001963D9" w:rsidP="00F22DBF">
      <w:pPr>
        <w:pStyle w:val="aExamINumpar"/>
        <w:keepNext/>
      </w:pPr>
      <w:r w:rsidRPr="004B2189">
        <w:t>2</w:t>
      </w:r>
      <w:r w:rsidRPr="004B2189">
        <w:tab/>
        <w:t>World Youth Day</w:t>
      </w:r>
    </w:p>
    <w:p w:rsidR="00CF4070" w:rsidRPr="004B2189" w:rsidRDefault="00CF4070" w:rsidP="00CF4070">
      <w:pPr>
        <w:pStyle w:val="aNotepar"/>
      </w:pPr>
      <w:r w:rsidRPr="00FB4595">
        <w:rPr>
          <w:rStyle w:val="charItals"/>
        </w:rPr>
        <w:t>Note</w:t>
      </w:r>
      <w:r w:rsidRPr="00FB4595">
        <w:rPr>
          <w:rStyle w:val="charItals"/>
        </w:rPr>
        <w:tab/>
      </w:r>
      <w:r w:rsidRPr="00FB4595">
        <w:rPr>
          <w:rStyle w:val="charBoldItals"/>
        </w:rPr>
        <w:t xml:space="preserve">Commissioner </w:t>
      </w:r>
      <w:r w:rsidRPr="004B2189">
        <w:t>means the commissioner for fair trading (see the dictionary).</w:t>
      </w:r>
    </w:p>
    <w:p w:rsidR="00612CC1" w:rsidRPr="004B2189" w:rsidRDefault="00337BA6" w:rsidP="00337BA6">
      <w:pPr>
        <w:pStyle w:val="Apara"/>
      </w:pPr>
      <w:r>
        <w:tab/>
      </w:r>
      <w:r w:rsidR="00E73407" w:rsidRPr="004B2189">
        <w:t>(o)</w:t>
      </w:r>
      <w:r w:rsidR="00E73407" w:rsidRPr="004B2189">
        <w:tab/>
      </w:r>
      <w:r w:rsidR="006B7807" w:rsidRPr="004B2189">
        <w:t xml:space="preserve">a person </w:t>
      </w:r>
      <w:r w:rsidR="00777627" w:rsidRPr="004B2189">
        <w:t xml:space="preserve">prescribed </w:t>
      </w:r>
      <w:r w:rsidR="000D58E7" w:rsidRPr="004B2189">
        <w:t>by regulation</w:t>
      </w:r>
      <w:r w:rsidR="00777627" w:rsidRPr="004B2189">
        <w:t>.</w:t>
      </w:r>
    </w:p>
    <w:p w:rsidR="00022706" w:rsidRPr="004B2189" w:rsidRDefault="00337BA6" w:rsidP="00337BA6">
      <w:pPr>
        <w:pStyle w:val="Amain"/>
        <w:keepNext/>
      </w:pPr>
      <w:r>
        <w:lastRenderedPageBreak/>
        <w:tab/>
      </w:r>
      <w:r w:rsidR="00E73407" w:rsidRPr="004B2189">
        <w:t>(3)</w:t>
      </w:r>
      <w:r w:rsidR="00E73407" w:rsidRPr="004B2189">
        <w:tab/>
      </w:r>
      <w:r w:rsidR="00022706" w:rsidRPr="004B2189">
        <w:t xml:space="preserve">A declaration is a </w:t>
      </w:r>
      <w:r w:rsidR="00D51AE9" w:rsidRPr="004B2189">
        <w:t>disallowable</w:t>
      </w:r>
      <w:r w:rsidR="00022706" w:rsidRPr="004B2189">
        <w:t xml:space="preserve"> instrument.</w:t>
      </w:r>
    </w:p>
    <w:p w:rsidR="00D51AE9" w:rsidRPr="004B2189" w:rsidRDefault="00D51AE9" w:rsidP="00D51AE9">
      <w:pPr>
        <w:pStyle w:val="aNote"/>
      </w:pPr>
      <w:r w:rsidRPr="00FB4595">
        <w:rPr>
          <w:rStyle w:val="charItals"/>
        </w:rPr>
        <w:t>Note</w:t>
      </w:r>
      <w:r w:rsidRPr="00FB4595">
        <w:rPr>
          <w:rStyle w:val="charItals"/>
        </w:rPr>
        <w:tab/>
      </w:r>
      <w:r w:rsidRPr="004B2189">
        <w:t xml:space="preserve">A disallowable instrument must be notified, and presented to the Legislative Assembly, under the </w:t>
      </w:r>
      <w:hyperlink r:id="rId38" w:tooltip="A2001-14" w:history="1">
        <w:r w:rsidR="00FB4595" w:rsidRPr="00FB4595">
          <w:rPr>
            <w:rStyle w:val="charCitHyperlinkAbbrev"/>
          </w:rPr>
          <w:t>Legislation Act</w:t>
        </w:r>
      </w:hyperlink>
      <w:r w:rsidRPr="004B2189">
        <w:t>.</w:t>
      </w:r>
    </w:p>
    <w:p w:rsidR="00777627" w:rsidRPr="004B2189" w:rsidRDefault="00337BA6" w:rsidP="00337BA6">
      <w:pPr>
        <w:pStyle w:val="Amain"/>
        <w:keepNext/>
      </w:pPr>
      <w:r>
        <w:tab/>
      </w:r>
      <w:r w:rsidR="00E73407" w:rsidRPr="004B2189">
        <w:t>(4)</w:t>
      </w:r>
      <w:r w:rsidR="00E73407" w:rsidRPr="004B2189">
        <w:tab/>
      </w:r>
      <w:r w:rsidR="00777627" w:rsidRPr="004B2189">
        <w:t>In this section:</w:t>
      </w:r>
    </w:p>
    <w:p w:rsidR="00563FEF" w:rsidRPr="00FB4595" w:rsidRDefault="00777627" w:rsidP="00337BA6">
      <w:pPr>
        <w:pStyle w:val="aDef"/>
        <w:keepNext/>
      </w:pPr>
      <w:r w:rsidRPr="00FB4595">
        <w:rPr>
          <w:rStyle w:val="charBoldItals"/>
        </w:rPr>
        <w:t>close relat</w:t>
      </w:r>
      <w:r w:rsidR="007E3D6D" w:rsidRPr="00FB4595">
        <w:rPr>
          <w:rStyle w:val="charBoldItals"/>
        </w:rPr>
        <w:t>ive</w:t>
      </w:r>
      <w:r w:rsidRPr="00FB4595">
        <w:t>, of a vulnerable person</w:t>
      </w:r>
      <w:r w:rsidR="00563FEF" w:rsidRPr="00FB4595">
        <w:t>—</w:t>
      </w:r>
    </w:p>
    <w:p w:rsidR="00777627" w:rsidRPr="004B2189" w:rsidRDefault="00337BA6" w:rsidP="00337BA6">
      <w:pPr>
        <w:pStyle w:val="aDefpara"/>
      </w:pPr>
      <w:r>
        <w:tab/>
      </w:r>
      <w:r w:rsidR="00E73407" w:rsidRPr="004B2189">
        <w:t>(a)</w:t>
      </w:r>
      <w:r w:rsidR="00E73407" w:rsidRPr="004B2189">
        <w:tab/>
      </w:r>
      <w:r w:rsidR="007E3D6D" w:rsidRPr="004B2189">
        <w:t>means the vulnerable</w:t>
      </w:r>
      <w:r w:rsidR="00777627" w:rsidRPr="004B2189">
        <w:t xml:space="preserve"> person</w:t>
      </w:r>
      <w:r w:rsidR="007E3D6D" w:rsidRPr="004B2189">
        <w:t>’s</w:t>
      </w:r>
      <w:r w:rsidR="00777627" w:rsidRPr="004B2189">
        <w:t>—</w:t>
      </w:r>
    </w:p>
    <w:p w:rsidR="00777627" w:rsidRPr="004B2189" w:rsidRDefault="00337BA6" w:rsidP="00337BA6">
      <w:pPr>
        <w:pStyle w:val="aDefsubpara"/>
      </w:pPr>
      <w:r>
        <w:tab/>
      </w:r>
      <w:r w:rsidR="00E73407" w:rsidRPr="004B2189">
        <w:t>(i)</w:t>
      </w:r>
      <w:r w:rsidR="00E73407" w:rsidRPr="004B2189">
        <w:tab/>
      </w:r>
      <w:r w:rsidR="00777627" w:rsidRPr="004B2189">
        <w:t>domestic partner; or</w:t>
      </w:r>
    </w:p>
    <w:p w:rsidR="006A2AAC" w:rsidRPr="004B2189" w:rsidRDefault="00563FEF" w:rsidP="00563FEF">
      <w:pPr>
        <w:pStyle w:val="aNotesubpar"/>
      </w:pPr>
      <w:r w:rsidRPr="00FB4595">
        <w:rPr>
          <w:rStyle w:val="charItals"/>
        </w:rPr>
        <w:t>Note</w:t>
      </w:r>
      <w:r w:rsidRPr="00FB4595">
        <w:rPr>
          <w:rStyle w:val="charItals"/>
        </w:rPr>
        <w:tab/>
      </w:r>
      <w:r w:rsidR="006A2AAC" w:rsidRPr="00FB4595">
        <w:rPr>
          <w:rStyle w:val="charBoldItals"/>
        </w:rPr>
        <w:t>Domestic partner—</w:t>
      </w:r>
      <w:r w:rsidR="006A2AAC" w:rsidRPr="004B2189">
        <w:rPr>
          <w:lang w:eastAsia="en-AU"/>
        </w:rPr>
        <w:t xml:space="preserve">see the </w:t>
      </w:r>
      <w:hyperlink r:id="rId39" w:tooltip="A2001-14" w:history="1">
        <w:r w:rsidR="00FB4595" w:rsidRPr="00FB4595">
          <w:rPr>
            <w:rStyle w:val="charCitHyperlinkAbbrev"/>
          </w:rPr>
          <w:t>Legislation Act</w:t>
        </w:r>
      </w:hyperlink>
      <w:r w:rsidR="006A2AAC" w:rsidRPr="004B2189">
        <w:rPr>
          <w:lang w:eastAsia="en-AU"/>
        </w:rPr>
        <w:t>, s 169.</w:t>
      </w:r>
    </w:p>
    <w:p w:rsidR="007E3D6D" w:rsidRPr="004B2189" w:rsidRDefault="00337BA6" w:rsidP="00337BA6">
      <w:pPr>
        <w:pStyle w:val="aDefsubpara"/>
        <w:rPr>
          <w:lang w:eastAsia="en-AU"/>
        </w:rPr>
      </w:pPr>
      <w:r>
        <w:rPr>
          <w:lang w:eastAsia="en-AU"/>
        </w:rPr>
        <w:tab/>
      </w:r>
      <w:r w:rsidR="00E73407" w:rsidRPr="004B2189">
        <w:rPr>
          <w:lang w:eastAsia="en-AU"/>
        </w:rPr>
        <w:t>(ii)</w:t>
      </w:r>
      <w:r w:rsidR="00E73407" w:rsidRPr="004B2189">
        <w:rPr>
          <w:lang w:eastAsia="en-AU"/>
        </w:rPr>
        <w:tab/>
      </w:r>
      <w:r w:rsidR="007E3D6D" w:rsidRPr="004B2189">
        <w:rPr>
          <w:lang w:eastAsia="en-AU"/>
        </w:rPr>
        <w:t>father, mother, grandfather, grandmother, stepfather, stepmother, father-in-law or mother-in-law; or</w:t>
      </w:r>
    </w:p>
    <w:p w:rsidR="007E3D6D" w:rsidRPr="004B2189" w:rsidRDefault="00337BA6" w:rsidP="00337BA6">
      <w:pPr>
        <w:pStyle w:val="aDefsubpara"/>
        <w:rPr>
          <w:lang w:eastAsia="en-AU"/>
        </w:rPr>
      </w:pPr>
      <w:r>
        <w:rPr>
          <w:lang w:eastAsia="en-AU"/>
        </w:rPr>
        <w:tab/>
      </w:r>
      <w:r w:rsidR="00E73407" w:rsidRPr="004B2189">
        <w:rPr>
          <w:lang w:eastAsia="en-AU"/>
        </w:rPr>
        <w:t>(iii)</w:t>
      </w:r>
      <w:r w:rsidR="00E73407" w:rsidRPr="004B2189">
        <w:rPr>
          <w:lang w:eastAsia="en-AU"/>
        </w:rPr>
        <w:tab/>
      </w:r>
      <w:r w:rsidR="007E3D6D" w:rsidRPr="004B2189">
        <w:rPr>
          <w:lang w:eastAsia="en-AU"/>
        </w:rPr>
        <w:t>son, daughter, grandson, granddaughter, stepson, stepdaughter, son-in-law or daughter-in-law; or</w:t>
      </w:r>
    </w:p>
    <w:p w:rsidR="007E3D6D" w:rsidRPr="004B2189" w:rsidRDefault="00337BA6" w:rsidP="00337BA6">
      <w:pPr>
        <w:pStyle w:val="aDefsubpara"/>
        <w:rPr>
          <w:szCs w:val="24"/>
          <w:lang w:eastAsia="en-AU"/>
        </w:rPr>
      </w:pPr>
      <w:r>
        <w:rPr>
          <w:szCs w:val="24"/>
          <w:lang w:eastAsia="en-AU"/>
        </w:rPr>
        <w:tab/>
      </w:r>
      <w:r w:rsidR="00E73407" w:rsidRPr="004B2189">
        <w:rPr>
          <w:szCs w:val="24"/>
          <w:lang w:eastAsia="en-AU"/>
        </w:rPr>
        <w:t>(iv)</w:t>
      </w:r>
      <w:r w:rsidR="00E73407" w:rsidRPr="004B2189">
        <w:rPr>
          <w:szCs w:val="24"/>
          <w:lang w:eastAsia="en-AU"/>
        </w:rPr>
        <w:tab/>
      </w:r>
      <w:r w:rsidR="007E3D6D" w:rsidRPr="004B2189">
        <w:rPr>
          <w:lang w:eastAsia="en-AU"/>
        </w:rPr>
        <w:t xml:space="preserve">brother, sister, half-brother, half-sister, stepbrother, </w:t>
      </w:r>
      <w:r w:rsidR="007E3D6D" w:rsidRPr="004B2189">
        <w:rPr>
          <w:szCs w:val="24"/>
          <w:lang w:eastAsia="en-AU"/>
        </w:rPr>
        <w:t>stepsister, brother-in-law or sister-in-law; or</w:t>
      </w:r>
    </w:p>
    <w:p w:rsidR="002B78FE" w:rsidRPr="004B2189" w:rsidRDefault="00337BA6" w:rsidP="00337BA6">
      <w:pPr>
        <w:pStyle w:val="aDefsubpara"/>
        <w:rPr>
          <w:lang w:eastAsia="en-AU"/>
        </w:rPr>
      </w:pPr>
      <w:r>
        <w:rPr>
          <w:lang w:eastAsia="en-AU"/>
        </w:rPr>
        <w:tab/>
      </w:r>
      <w:r w:rsidR="00E73407" w:rsidRPr="004B2189">
        <w:rPr>
          <w:lang w:eastAsia="en-AU"/>
        </w:rPr>
        <w:t>(v)</w:t>
      </w:r>
      <w:r w:rsidR="00E73407" w:rsidRPr="004B2189">
        <w:rPr>
          <w:lang w:eastAsia="en-AU"/>
        </w:rPr>
        <w:tab/>
      </w:r>
      <w:r w:rsidR="007E3D6D" w:rsidRPr="004B2189">
        <w:rPr>
          <w:lang w:eastAsia="en-AU"/>
        </w:rPr>
        <w:t>uncle, aunt,</w:t>
      </w:r>
      <w:r w:rsidR="002B78FE" w:rsidRPr="004B2189">
        <w:rPr>
          <w:lang w:eastAsia="en-AU"/>
        </w:rPr>
        <w:t xml:space="preserve"> uncle-in-law or aunt-in-law; or</w:t>
      </w:r>
    </w:p>
    <w:p w:rsidR="006A2AAC" w:rsidRPr="004B2189" w:rsidRDefault="00337BA6" w:rsidP="003F26AD">
      <w:pPr>
        <w:pStyle w:val="aDefsubpara"/>
        <w:rPr>
          <w:lang w:eastAsia="en-AU"/>
        </w:rPr>
      </w:pPr>
      <w:r>
        <w:rPr>
          <w:lang w:eastAsia="en-AU"/>
        </w:rPr>
        <w:tab/>
      </w:r>
      <w:r w:rsidR="00E73407" w:rsidRPr="004B2189">
        <w:rPr>
          <w:lang w:eastAsia="en-AU"/>
        </w:rPr>
        <w:t>(vi)</w:t>
      </w:r>
      <w:r w:rsidR="00E73407" w:rsidRPr="004B2189">
        <w:rPr>
          <w:lang w:eastAsia="en-AU"/>
        </w:rPr>
        <w:tab/>
      </w:r>
      <w:r w:rsidR="00C47ADA" w:rsidRPr="004B2189">
        <w:rPr>
          <w:lang w:eastAsia="en-AU"/>
        </w:rPr>
        <w:t>nephew, niece or cousin; but</w:t>
      </w:r>
    </w:p>
    <w:p w:rsidR="00563FEF" w:rsidRPr="004B2189" w:rsidRDefault="00337BA6" w:rsidP="003F26AD">
      <w:pPr>
        <w:pStyle w:val="aDefpara"/>
        <w:keepNext/>
        <w:rPr>
          <w:lang w:eastAsia="en-AU"/>
        </w:rPr>
      </w:pPr>
      <w:r>
        <w:rPr>
          <w:lang w:eastAsia="en-AU"/>
        </w:rPr>
        <w:tab/>
      </w:r>
      <w:r w:rsidR="00E73407" w:rsidRPr="004B2189">
        <w:rPr>
          <w:lang w:eastAsia="en-AU"/>
        </w:rPr>
        <w:t>(b)</w:t>
      </w:r>
      <w:r w:rsidR="00E73407" w:rsidRPr="004B2189">
        <w:rPr>
          <w:lang w:eastAsia="en-AU"/>
        </w:rPr>
        <w:tab/>
      </w:r>
      <w:r w:rsidR="00563FEF" w:rsidRPr="004B2189">
        <w:rPr>
          <w:lang w:eastAsia="en-AU"/>
        </w:rPr>
        <w:t xml:space="preserve">does not include a kinship carer </w:t>
      </w:r>
      <w:r w:rsidR="00563FEF" w:rsidRPr="004B2189">
        <w:t xml:space="preserve">under the </w:t>
      </w:r>
      <w:hyperlink r:id="rId40" w:tooltip="A2008-19" w:history="1">
        <w:r w:rsidR="00FB4595" w:rsidRPr="00FB4595">
          <w:rPr>
            <w:rStyle w:val="charCitHyperlinkItal"/>
          </w:rPr>
          <w:t>Children and Young People Act 2008</w:t>
        </w:r>
      </w:hyperlink>
      <w:r w:rsidR="00563FEF" w:rsidRPr="004B2189">
        <w:rPr>
          <w:iCs/>
        </w:rPr>
        <w:t>.</w:t>
      </w:r>
    </w:p>
    <w:p w:rsidR="005D1D96" w:rsidRPr="004B2189" w:rsidRDefault="00563FEF" w:rsidP="005D1D96">
      <w:pPr>
        <w:pStyle w:val="aNotepar"/>
      </w:pPr>
      <w:r w:rsidRPr="00FB4595">
        <w:rPr>
          <w:rStyle w:val="charItals"/>
        </w:rPr>
        <w:t>Note</w:t>
      </w:r>
      <w:r w:rsidRPr="00FB4595">
        <w:rPr>
          <w:rStyle w:val="charItals"/>
        </w:rPr>
        <w:tab/>
      </w:r>
      <w:r w:rsidR="005D1D96" w:rsidRPr="004B2189">
        <w:t>An activity conducted or a service provided</w:t>
      </w:r>
      <w:r w:rsidR="005D1D96" w:rsidRPr="004B2189">
        <w:rPr>
          <w:lang w:eastAsia="en-AU"/>
        </w:rPr>
        <w:t xml:space="preserve"> </w:t>
      </w:r>
      <w:r w:rsidR="005D1D96" w:rsidRPr="004B2189">
        <w:t xml:space="preserve">by a kinship carer </w:t>
      </w:r>
      <w:r w:rsidR="005D1D96" w:rsidRPr="004B2189">
        <w:rPr>
          <w:lang w:eastAsia="en-AU"/>
        </w:rPr>
        <w:t>under the</w:t>
      </w:r>
      <w:r w:rsidR="005D1D96" w:rsidRPr="00FB4595">
        <w:rPr>
          <w:rStyle w:val="charItals"/>
        </w:rPr>
        <w:t xml:space="preserve"> </w:t>
      </w:r>
      <w:hyperlink r:id="rId41" w:tooltip="A2008-19" w:history="1">
        <w:r w:rsidR="00FB4595" w:rsidRPr="00FB4595">
          <w:rPr>
            <w:rStyle w:val="charCitHyperlinkItal"/>
          </w:rPr>
          <w:t>Children and Young People Act 2008</w:t>
        </w:r>
      </w:hyperlink>
      <w:r w:rsidR="005D1D96" w:rsidRPr="00FB4595">
        <w:rPr>
          <w:rStyle w:val="charItals"/>
        </w:rPr>
        <w:t xml:space="preserve"> </w:t>
      </w:r>
      <w:r w:rsidR="005D1D96" w:rsidRPr="004B2189">
        <w:t xml:space="preserve">is a regulated activity—see </w:t>
      </w:r>
      <w:r w:rsidR="00B00F3C" w:rsidRPr="004B2189">
        <w:t xml:space="preserve">sch 1, </w:t>
      </w:r>
      <w:r w:rsidR="005D1D96" w:rsidRPr="004B2189">
        <w:t xml:space="preserve">s </w:t>
      </w:r>
      <w:r w:rsidR="00893F9C" w:rsidRPr="004B2189">
        <w:t>1.1</w:t>
      </w:r>
      <w:r w:rsidR="005D1D96" w:rsidRPr="004B2189">
        <w:t>.</w:t>
      </w:r>
    </w:p>
    <w:p w:rsidR="00777627" w:rsidRPr="004B2189" w:rsidRDefault="00777627" w:rsidP="00E73407">
      <w:pPr>
        <w:pStyle w:val="aDef"/>
        <w:rPr>
          <w:lang w:eastAsia="en-AU"/>
        </w:rPr>
      </w:pPr>
      <w:r w:rsidRPr="00FB4595">
        <w:rPr>
          <w:rStyle w:val="charBoldItals"/>
        </w:rPr>
        <w:t xml:space="preserve">day </w:t>
      </w:r>
      <w:r w:rsidR="008E6686" w:rsidRPr="004B2189">
        <w:t>includes part of a day.</w:t>
      </w:r>
    </w:p>
    <w:p w:rsidR="00091B92" w:rsidRPr="004B2189" w:rsidRDefault="00091B92" w:rsidP="00E73407">
      <w:pPr>
        <w:pStyle w:val="aDef"/>
      </w:pPr>
      <w:r w:rsidRPr="00FB4595">
        <w:rPr>
          <w:rStyle w:val="charBoldItals"/>
        </w:rPr>
        <w:t xml:space="preserve">school </w:t>
      </w:r>
      <w:r w:rsidRPr="004B2189">
        <w:t>means a high school or secondary college.</w:t>
      </w:r>
    </w:p>
    <w:p w:rsidR="003010AF" w:rsidRPr="004B2189" w:rsidRDefault="00E73407" w:rsidP="00E73407">
      <w:pPr>
        <w:pStyle w:val="AH5Sec"/>
      </w:pPr>
      <w:bookmarkStart w:id="22" w:name="_Toc37073797"/>
      <w:r w:rsidRPr="00AD14B2">
        <w:rPr>
          <w:rStyle w:val="CharSectNo"/>
        </w:rPr>
        <w:lastRenderedPageBreak/>
        <w:t>13</w:t>
      </w:r>
      <w:r w:rsidRPr="004B2189">
        <w:tab/>
      </w:r>
      <w:r w:rsidR="003010AF" w:rsidRPr="004B2189">
        <w:t>Offences—person engage in regulated activity</w:t>
      </w:r>
      <w:r w:rsidR="00C0054B" w:rsidRPr="004B2189">
        <w:t xml:space="preserve"> for which person not registered</w:t>
      </w:r>
      <w:bookmarkEnd w:id="22"/>
    </w:p>
    <w:p w:rsidR="001A2584" w:rsidRPr="004B2189" w:rsidRDefault="00337BA6" w:rsidP="007E48FC">
      <w:pPr>
        <w:pStyle w:val="Amain"/>
        <w:keepNext/>
      </w:pPr>
      <w:r>
        <w:tab/>
      </w:r>
      <w:r w:rsidR="00E73407" w:rsidRPr="004B2189">
        <w:t>(1)</w:t>
      </w:r>
      <w:r w:rsidR="00E73407" w:rsidRPr="004B2189">
        <w:tab/>
      </w:r>
      <w:r w:rsidR="001A2584" w:rsidRPr="004B2189">
        <w:t>A person commits an offence if the person—</w:t>
      </w:r>
    </w:p>
    <w:p w:rsidR="001A2584" w:rsidRPr="004B2189" w:rsidRDefault="00337BA6" w:rsidP="00337BA6">
      <w:pPr>
        <w:pStyle w:val="Apara"/>
      </w:pPr>
      <w:r>
        <w:tab/>
      </w:r>
      <w:r w:rsidR="00E73407" w:rsidRPr="004B2189">
        <w:t>(a)</w:t>
      </w:r>
      <w:r w:rsidR="00E73407" w:rsidRPr="004B2189">
        <w:tab/>
      </w:r>
      <w:r w:rsidR="001A2584" w:rsidRPr="004B2189">
        <w:t xml:space="preserve">engages in a regulated activity; and </w:t>
      </w:r>
    </w:p>
    <w:p w:rsidR="001A2584" w:rsidRPr="004B2189" w:rsidRDefault="00337BA6" w:rsidP="00337BA6">
      <w:pPr>
        <w:pStyle w:val="Apara"/>
      </w:pPr>
      <w:r>
        <w:tab/>
      </w:r>
      <w:r w:rsidR="00E73407" w:rsidRPr="004B2189">
        <w:t>(b)</w:t>
      </w:r>
      <w:r w:rsidR="00E73407" w:rsidRPr="004B2189">
        <w:tab/>
      </w:r>
      <w:r w:rsidR="001A2584" w:rsidRPr="004B2189">
        <w:t>is required to be registered to engage in the activity; and</w:t>
      </w:r>
    </w:p>
    <w:p w:rsidR="001A2584" w:rsidRPr="004B2189" w:rsidRDefault="00337BA6" w:rsidP="00337BA6">
      <w:pPr>
        <w:pStyle w:val="Apara"/>
      </w:pPr>
      <w:r>
        <w:tab/>
      </w:r>
      <w:r w:rsidR="00E73407" w:rsidRPr="004B2189">
        <w:t>(c)</w:t>
      </w:r>
      <w:r w:rsidR="00E73407" w:rsidRPr="004B2189">
        <w:tab/>
      </w:r>
      <w:r w:rsidR="001A2584" w:rsidRPr="004B2189">
        <w:t>does not have a registration allowing the person to engage in the activity.</w:t>
      </w:r>
    </w:p>
    <w:p w:rsidR="001A2584" w:rsidRPr="004B2189" w:rsidRDefault="001A2584" w:rsidP="00337BA6">
      <w:pPr>
        <w:pStyle w:val="Amainreturn"/>
        <w:keepNext/>
        <w:rPr>
          <w:lang w:eastAsia="en-AU"/>
        </w:rPr>
      </w:pPr>
      <w:r w:rsidRPr="004B2189">
        <w:rPr>
          <w:lang w:eastAsia="en-AU"/>
        </w:rPr>
        <w:t>Maximum penalty: 50 penalty units.</w:t>
      </w:r>
    </w:p>
    <w:p w:rsidR="005A70FA" w:rsidRPr="004B2189" w:rsidRDefault="005A70FA" w:rsidP="005A70FA">
      <w:pPr>
        <w:pStyle w:val="aNote"/>
      </w:pPr>
      <w:r w:rsidRPr="00FB4595">
        <w:rPr>
          <w:rStyle w:val="charItals"/>
        </w:rPr>
        <w:t>Note 1</w:t>
      </w:r>
      <w:r w:rsidRPr="00FB4595">
        <w:rPr>
          <w:rStyle w:val="charItals"/>
        </w:rPr>
        <w:tab/>
      </w:r>
      <w:r w:rsidRPr="004B2189">
        <w:t>A person with conditional registration may not be allowed to engage in al</w:t>
      </w:r>
      <w:r w:rsidR="00B004CF" w:rsidRPr="004B2189">
        <w:t>l regulated activities (see s 42</w:t>
      </w:r>
      <w:r w:rsidRPr="004B2189">
        <w:t>).</w:t>
      </w:r>
    </w:p>
    <w:p w:rsidR="005A70FA" w:rsidRPr="004B2189" w:rsidRDefault="005A70FA" w:rsidP="005A70FA">
      <w:pPr>
        <w:pStyle w:val="aNote"/>
      </w:pPr>
      <w:r w:rsidRPr="00FB4595">
        <w:rPr>
          <w:rStyle w:val="charItals"/>
        </w:rPr>
        <w:t>Note 2</w:t>
      </w:r>
      <w:r w:rsidRPr="00FB4595">
        <w:rPr>
          <w:rStyle w:val="charItals"/>
        </w:rPr>
        <w:tab/>
      </w:r>
      <w:r w:rsidRPr="004B2189">
        <w:t>A person whose registration is suspended does not have a registration allowing the person to engage i</w:t>
      </w:r>
      <w:r w:rsidR="00B004CF" w:rsidRPr="004B2189">
        <w:t>n a regulated activity (see s 59</w:t>
      </w:r>
      <w:r w:rsidRPr="004B2189">
        <w:t xml:space="preserve"> (5)).</w:t>
      </w:r>
    </w:p>
    <w:p w:rsidR="00D030DB" w:rsidRPr="004B2189" w:rsidRDefault="00D030DB" w:rsidP="00D030DB">
      <w:pPr>
        <w:pStyle w:val="aNote"/>
        <w:rPr>
          <w:lang w:eastAsia="en-AU"/>
        </w:rPr>
      </w:pPr>
      <w:r w:rsidRPr="00FB4595">
        <w:rPr>
          <w:rStyle w:val="charItals"/>
        </w:rPr>
        <w:t>Note</w:t>
      </w:r>
      <w:r w:rsidR="005A70FA" w:rsidRPr="00FB4595">
        <w:rPr>
          <w:rStyle w:val="charItals"/>
        </w:rPr>
        <w:t xml:space="preserve"> 3</w:t>
      </w:r>
      <w:r w:rsidRPr="00FB4595">
        <w:rPr>
          <w:rStyle w:val="charItals"/>
        </w:rPr>
        <w:tab/>
      </w:r>
      <w:r w:rsidRPr="004B2189">
        <w:rPr>
          <w:lang w:eastAsia="en-AU"/>
        </w:rPr>
        <w:t>The employer for the regulated activity also commits an offence (see s </w:t>
      </w:r>
      <w:r w:rsidR="00B004CF" w:rsidRPr="004B2189">
        <w:rPr>
          <w:lang w:eastAsia="en-AU"/>
        </w:rPr>
        <w:t>14</w:t>
      </w:r>
      <w:r w:rsidRPr="004B2189">
        <w:rPr>
          <w:lang w:eastAsia="en-AU"/>
        </w:rPr>
        <w:t>).</w:t>
      </w:r>
    </w:p>
    <w:p w:rsidR="00537328" w:rsidRPr="004B2189" w:rsidRDefault="00337BA6" w:rsidP="00337BA6">
      <w:pPr>
        <w:pStyle w:val="Amain"/>
        <w:rPr>
          <w:lang w:eastAsia="en-AU"/>
        </w:rPr>
      </w:pPr>
      <w:r>
        <w:rPr>
          <w:lang w:eastAsia="en-AU"/>
        </w:rPr>
        <w:tab/>
      </w:r>
      <w:r w:rsidR="00E73407" w:rsidRPr="004B2189">
        <w:rPr>
          <w:lang w:eastAsia="en-AU"/>
        </w:rPr>
        <w:t>(2)</w:t>
      </w:r>
      <w:r w:rsidR="00E73407" w:rsidRPr="004B2189">
        <w:rPr>
          <w:lang w:eastAsia="en-AU"/>
        </w:rPr>
        <w:tab/>
      </w:r>
      <w:r w:rsidR="00537328" w:rsidRPr="004B2189">
        <w:rPr>
          <w:lang w:eastAsia="en-AU"/>
        </w:rPr>
        <w:t>An offence against subsection (1) is a strict liability offence.</w:t>
      </w:r>
    </w:p>
    <w:p w:rsidR="003010AF" w:rsidRPr="004B2189" w:rsidRDefault="00337BA6" w:rsidP="001C4B5D">
      <w:pPr>
        <w:pStyle w:val="Amain"/>
        <w:keepNext/>
      </w:pPr>
      <w:r>
        <w:tab/>
      </w:r>
      <w:r w:rsidR="00E73407" w:rsidRPr="004B2189">
        <w:t>(3)</w:t>
      </w:r>
      <w:r w:rsidR="00E73407" w:rsidRPr="004B2189">
        <w:tab/>
      </w:r>
      <w:r w:rsidR="003010AF" w:rsidRPr="004B2189">
        <w:t>A person commits an offence if the person—</w:t>
      </w:r>
    </w:p>
    <w:p w:rsidR="004C23EB" w:rsidRPr="004B2189" w:rsidRDefault="00337BA6" w:rsidP="001C4B5D">
      <w:pPr>
        <w:pStyle w:val="Apara"/>
        <w:keepNext/>
      </w:pPr>
      <w:r>
        <w:tab/>
      </w:r>
      <w:r w:rsidR="00E73407" w:rsidRPr="004B2189">
        <w:t>(a)</w:t>
      </w:r>
      <w:r w:rsidR="00E73407" w:rsidRPr="004B2189">
        <w:tab/>
      </w:r>
      <w:r w:rsidR="004C23EB" w:rsidRPr="004B2189">
        <w:t>engages in a regulated activity; and</w:t>
      </w:r>
    </w:p>
    <w:p w:rsidR="003010AF" w:rsidRPr="004B2189" w:rsidRDefault="00337BA6" w:rsidP="001C4B5D">
      <w:pPr>
        <w:pStyle w:val="Apara"/>
        <w:keepNext/>
      </w:pPr>
      <w:r>
        <w:tab/>
      </w:r>
      <w:r w:rsidR="00E73407" w:rsidRPr="004B2189">
        <w:t>(b)</w:t>
      </w:r>
      <w:r w:rsidR="00E73407" w:rsidRPr="004B2189">
        <w:tab/>
      </w:r>
      <w:r w:rsidR="003010AF" w:rsidRPr="004B2189">
        <w:t>is required to be registered</w:t>
      </w:r>
      <w:r w:rsidR="004C23EB" w:rsidRPr="004B2189">
        <w:t xml:space="preserve"> to engage in the activity</w:t>
      </w:r>
      <w:r w:rsidR="003010AF" w:rsidRPr="004B2189">
        <w:t>; and</w:t>
      </w:r>
    </w:p>
    <w:p w:rsidR="00C23B43" w:rsidRPr="004B2189" w:rsidRDefault="00337BA6" w:rsidP="001C4B5D">
      <w:pPr>
        <w:pStyle w:val="Apara"/>
        <w:keepNext/>
      </w:pPr>
      <w:r>
        <w:tab/>
      </w:r>
      <w:r w:rsidR="00E73407" w:rsidRPr="004B2189">
        <w:t>(c)</w:t>
      </w:r>
      <w:r w:rsidR="00E73407" w:rsidRPr="004B2189">
        <w:tab/>
      </w:r>
      <w:r w:rsidR="00C23B43" w:rsidRPr="004B2189">
        <w:t>does not have a registration allowing the perso</w:t>
      </w:r>
      <w:r w:rsidR="008C3DD4" w:rsidRPr="004B2189">
        <w:t>n to engage in the activity; and</w:t>
      </w:r>
    </w:p>
    <w:p w:rsidR="004C7CFA" w:rsidRPr="004B2189" w:rsidRDefault="00337BA6" w:rsidP="00337BA6">
      <w:pPr>
        <w:pStyle w:val="Apara"/>
      </w:pPr>
      <w:r>
        <w:tab/>
      </w:r>
      <w:r w:rsidR="00E73407" w:rsidRPr="004B2189">
        <w:t>(d)</w:t>
      </w:r>
      <w:r w:rsidR="00E73407" w:rsidRPr="004B2189">
        <w:tab/>
      </w:r>
      <w:r w:rsidR="004C7CFA" w:rsidRPr="004B2189">
        <w:t>knows</w:t>
      </w:r>
      <w:r w:rsidR="00604F82" w:rsidRPr="004B2189">
        <w:t>,</w:t>
      </w:r>
      <w:r w:rsidR="004C7CFA" w:rsidRPr="004B2189">
        <w:t xml:space="preserve"> </w:t>
      </w:r>
      <w:r w:rsidR="008878B4" w:rsidRPr="004B2189">
        <w:t>or is reckless about whether</w:t>
      </w:r>
      <w:r w:rsidR="00604F82" w:rsidRPr="004B2189">
        <w:t>,</w:t>
      </w:r>
      <w:r w:rsidR="004C7CFA" w:rsidRPr="004B2189">
        <w:t xml:space="preserve"> the person—</w:t>
      </w:r>
    </w:p>
    <w:p w:rsidR="008C3DD4" w:rsidRPr="004B2189" w:rsidRDefault="00337BA6" w:rsidP="00337BA6">
      <w:pPr>
        <w:pStyle w:val="Asubpara"/>
      </w:pPr>
      <w:r>
        <w:tab/>
      </w:r>
      <w:r w:rsidR="00E73407" w:rsidRPr="004B2189">
        <w:t>(i)</w:t>
      </w:r>
      <w:r w:rsidR="00E73407" w:rsidRPr="004B2189">
        <w:tab/>
      </w:r>
      <w:r w:rsidR="008C3DD4" w:rsidRPr="004B2189">
        <w:t xml:space="preserve">is </w:t>
      </w:r>
      <w:r w:rsidR="004C7CFA" w:rsidRPr="004B2189">
        <w:t>engaging in a regulated activity; and</w:t>
      </w:r>
    </w:p>
    <w:p w:rsidR="004C7CFA" w:rsidRPr="004B2189" w:rsidRDefault="00337BA6" w:rsidP="00337BA6">
      <w:pPr>
        <w:pStyle w:val="Asubpara"/>
      </w:pPr>
      <w:r>
        <w:tab/>
      </w:r>
      <w:r w:rsidR="00E73407" w:rsidRPr="004B2189">
        <w:t>(ii)</w:t>
      </w:r>
      <w:r w:rsidR="00E73407" w:rsidRPr="004B2189">
        <w:tab/>
      </w:r>
      <w:r w:rsidR="004C7CFA" w:rsidRPr="004B2189">
        <w:t xml:space="preserve">is required to be registered </w:t>
      </w:r>
      <w:r w:rsidR="008878B4" w:rsidRPr="004B2189">
        <w:t>to engage in the activity</w:t>
      </w:r>
      <w:r w:rsidR="00B21EF7" w:rsidRPr="004B2189">
        <w:t>.</w:t>
      </w:r>
    </w:p>
    <w:p w:rsidR="003010AF" w:rsidRPr="004B2189" w:rsidRDefault="003010AF" w:rsidP="00337BA6">
      <w:pPr>
        <w:pStyle w:val="Amainreturn"/>
        <w:keepNext/>
        <w:rPr>
          <w:lang w:eastAsia="en-AU"/>
        </w:rPr>
      </w:pPr>
      <w:r w:rsidRPr="004B2189">
        <w:rPr>
          <w:lang w:eastAsia="en-AU"/>
        </w:rPr>
        <w:t xml:space="preserve">Maximum penalty: </w:t>
      </w:r>
      <w:r w:rsidR="00123615" w:rsidRPr="004B2189">
        <w:rPr>
          <w:lang w:eastAsia="en-AU"/>
        </w:rPr>
        <w:t>20</w:t>
      </w:r>
      <w:r w:rsidR="00CC7B92" w:rsidRPr="004B2189">
        <w:rPr>
          <w:lang w:eastAsia="en-AU"/>
        </w:rPr>
        <w:t xml:space="preserve">0 penalty units, imprisonment for </w:t>
      </w:r>
      <w:r w:rsidR="00123615" w:rsidRPr="004B2189">
        <w:rPr>
          <w:lang w:eastAsia="en-AU"/>
        </w:rPr>
        <w:t>2 years</w:t>
      </w:r>
      <w:r w:rsidR="00CC7B92" w:rsidRPr="004B2189">
        <w:rPr>
          <w:lang w:eastAsia="en-AU"/>
        </w:rPr>
        <w:t xml:space="preserve"> or</w:t>
      </w:r>
      <w:r w:rsidR="008271EF" w:rsidRPr="004B2189">
        <w:rPr>
          <w:lang w:eastAsia="en-AU"/>
        </w:rPr>
        <w:t xml:space="preserve"> </w:t>
      </w:r>
      <w:r w:rsidR="00CC7B92" w:rsidRPr="004B2189">
        <w:rPr>
          <w:lang w:eastAsia="en-AU"/>
        </w:rPr>
        <w:t>both.</w:t>
      </w:r>
    </w:p>
    <w:p w:rsidR="00DF2F2A" w:rsidRPr="004B2189" w:rsidRDefault="00337BA6" w:rsidP="00337BA6">
      <w:pPr>
        <w:pStyle w:val="Amain"/>
      </w:pPr>
      <w:r>
        <w:tab/>
      </w:r>
      <w:r w:rsidR="00E73407" w:rsidRPr="004B2189">
        <w:t>(4)</w:t>
      </w:r>
      <w:r w:rsidR="00E73407" w:rsidRPr="004B2189">
        <w:tab/>
      </w:r>
      <w:r w:rsidR="00DF2F2A" w:rsidRPr="004B2189">
        <w:t>Strict liability applies to subsection (3) (c).</w:t>
      </w:r>
    </w:p>
    <w:p w:rsidR="00BE748F" w:rsidRPr="004B2189" w:rsidRDefault="00337BA6" w:rsidP="00337BA6">
      <w:pPr>
        <w:pStyle w:val="Amain"/>
      </w:pPr>
      <w:r>
        <w:lastRenderedPageBreak/>
        <w:tab/>
      </w:r>
      <w:r w:rsidR="00E73407" w:rsidRPr="004B2189">
        <w:t>(5)</w:t>
      </w:r>
      <w:r w:rsidR="00E73407" w:rsidRPr="004B2189">
        <w:tab/>
      </w:r>
      <w:r w:rsidR="00133359" w:rsidRPr="004B2189">
        <w:t>T</w:t>
      </w:r>
      <w:r w:rsidR="0098686E" w:rsidRPr="004B2189">
        <w:t>his section</w:t>
      </w:r>
      <w:r w:rsidR="00133359" w:rsidRPr="004B2189">
        <w:t xml:space="preserve"> </w:t>
      </w:r>
      <w:r w:rsidR="0098686E" w:rsidRPr="004B2189">
        <w:t>does</w:t>
      </w:r>
      <w:r w:rsidR="00057160" w:rsidRPr="004B2189">
        <w:t xml:space="preserve"> not apply </w:t>
      </w:r>
      <w:r w:rsidR="00BE748F" w:rsidRPr="004B2189">
        <w:t>to a person if—</w:t>
      </w:r>
    </w:p>
    <w:p w:rsidR="00BE748F" w:rsidRPr="004B2189" w:rsidRDefault="00337BA6" w:rsidP="00337BA6">
      <w:pPr>
        <w:pStyle w:val="Apara"/>
      </w:pPr>
      <w:r>
        <w:tab/>
      </w:r>
      <w:r w:rsidR="00E73407" w:rsidRPr="004B2189">
        <w:t>(a)</w:t>
      </w:r>
      <w:r w:rsidR="00E73407" w:rsidRPr="004B2189">
        <w:tab/>
      </w:r>
      <w:r w:rsidR="00BE748F" w:rsidRPr="004B2189">
        <w:t>the person is not registered; but</w:t>
      </w:r>
    </w:p>
    <w:p w:rsidR="00B87BEC" w:rsidRPr="004B2189" w:rsidRDefault="00337BA6" w:rsidP="00337BA6">
      <w:pPr>
        <w:pStyle w:val="Apara"/>
        <w:keepNext/>
      </w:pPr>
      <w:r>
        <w:tab/>
      </w:r>
      <w:r w:rsidR="00E73407" w:rsidRPr="004B2189">
        <w:t>(b)</w:t>
      </w:r>
      <w:r w:rsidR="00E73407" w:rsidRPr="004B2189">
        <w:tab/>
      </w:r>
      <w:r w:rsidR="00BE748F" w:rsidRPr="004B2189">
        <w:t>the</w:t>
      </w:r>
      <w:r w:rsidR="00B87BEC" w:rsidRPr="004B2189">
        <w:t xml:space="preserve"> person </w:t>
      </w:r>
      <w:r w:rsidR="00423079" w:rsidRPr="004B2189">
        <w:t xml:space="preserve">engages </w:t>
      </w:r>
      <w:r w:rsidR="00B87BEC" w:rsidRPr="004B2189">
        <w:t xml:space="preserve">in a regulated activity under section </w:t>
      </w:r>
      <w:r w:rsidR="00B004CF" w:rsidRPr="004B2189">
        <w:t>15</w:t>
      </w:r>
      <w:r w:rsidR="00091B92" w:rsidRPr="004B2189">
        <w:t xml:space="preserve"> </w:t>
      </w:r>
      <w:r w:rsidR="00B004CF" w:rsidRPr="004B2189">
        <w:t>or section 16</w:t>
      </w:r>
      <w:r w:rsidR="00B87BEC" w:rsidRPr="004B2189">
        <w:t>.</w:t>
      </w:r>
    </w:p>
    <w:p w:rsidR="00CB0422" w:rsidRPr="004B2189" w:rsidRDefault="00CB0422" w:rsidP="00CB0422">
      <w:pPr>
        <w:pStyle w:val="aNote"/>
      </w:pPr>
      <w:r w:rsidRPr="00FB4595">
        <w:rPr>
          <w:rStyle w:val="charItals"/>
        </w:rPr>
        <w:t>Note 1</w:t>
      </w:r>
      <w:r w:rsidRPr="00FB4595">
        <w:rPr>
          <w:rStyle w:val="charItals"/>
        </w:rPr>
        <w:tab/>
      </w:r>
      <w:r w:rsidR="00E12D88" w:rsidRPr="004B2189">
        <w:t xml:space="preserve">An unregistered person who has applied for registration may engage in a regulated activity for which the person is required to be registered </w:t>
      </w:r>
      <w:r w:rsidRPr="004B2189">
        <w:t>in certain circumstances (see s </w:t>
      </w:r>
      <w:r w:rsidR="00B004CF" w:rsidRPr="004B2189">
        <w:t>15</w:t>
      </w:r>
      <w:r w:rsidR="00091B92" w:rsidRPr="004B2189">
        <w:t xml:space="preserve"> </w:t>
      </w:r>
      <w:r w:rsidR="00B004CF" w:rsidRPr="004B2189">
        <w:t>and s 16</w:t>
      </w:r>
      <w:r w:rsidRPr="004B2189">
        <w:t>).</w:t>
      </w:r>
    </w:p>
    <w:p w:rsidR="00825903" w:rsidRPr="004B2189" w:rsidRDefault="00825903" w:rsidP="00825903">
      <w:pPr>
        <w:pStyle w:val="aNote"/>
      </w:pPr>
      <w:r w:rsidRPr="00FB4595">
        <w:rPr>
          <w:rStyle w:val="charItals"/>
        </w:rPr>
        <w:t>Note</w:t>
      </w:r>
      <w:r w:rsidR="00CB0422" w:rsidRPr="00FB4595">
        <w:rPr>
          <w:rStyle w:val="charItals"/>
        </w:rPr>
        <w:t xml:space="preserve"> 2</w:t>
      </w:r>
      <w:r w:rsidRPr="00FB4595">
        <w:rPr>
          <w:rStyle w:val="charItals"/>
        </w:rPr>
        <w:tab/>
      </w:r>
      <w:r w:rsidRPr="004B2189">
        <w:t>The defendant has an evidential burden in relation to the matt</w:t>
      </w:r>
      <w:r w:rsidR="00201797" w:rsidRPr="004B2189">
        <w:t xml:space="preserve">ers mentioned in s (4) (see </w:t>
      </w:r>
      <w:hyperlink r:id="rId42" w:tooltip="A2002-51" w:history="1">
        <w:r w:rsidR="00F61671" w:rsidRPr="00E50303">
          <w:rPr>
            <w:rStyle w:val="charCitHyperlinkAbbrev"/>
          </w:rPr>
          <w:t>Criminal Code</w:t>
        </w:r>
      </w:hyperlink>
      <w:r w:rsidRPr="004B2189">
        <w:t>, s 58).</w:t>
      </w:r>
    </w:p>
    <w:p w:rsidR="001107B0" w:rsidRPr="004B2189" w:rsidRDefault="00E73407" w:rsidP="00E73407">
      <w:pPr>
        <w:pStyle w:val="AH5Sec"/>
      </w:pPr>
      <w:bookmarkStart w:id="23" w:name="_Toc37073798"/>
      <w:r w:rsidRPr="00AD14B2">
        <w:rPr>
          <w:rStyle w:val="CharSectNo"/>
        </w:rPr>
        <w:t>14</w:t>
      </w:r>
      <w:r w:rsidRPr="004B2189">
        <w:tab/>
      </w:r>
      <w:r w:rsidR="00AF3E7D" w:rsidRPr="004B2189">
        <w:t>Offence</w:t>
      </w:r>
      <w:r w:rsidR="00462BA4" w:rsidRPr="004B2189">
        <w:t>s</w:t>
      </w:r>
      <w:r w:rsidR="00AF3E7D" w:rsidRPr="004B2189">
        <w:t>—e</w:t>
      </w:r>
      <w:r w:rsidR="001107B0" w:rsidRPr="004B2189">
        <w:t>mployer</w:t>
      </w:r>
      <w:r w:rsidR="00AF3E7D" w:rsidRPr="004B2189">
        <w:t xml:space="preserve"> </w:t>
      </w:r>
      <w:r w:rsidR="001107B0" w:rsidRPr="004B2189">
        <w:t>engage person in regulated activity</w:t>
      </w:r>
      <w:r w:rsidR="00C0054B" w:rsidRPr="004B2189">
        <w:t xml:space="preserve"> for which person not registered</w:t>
      </w:r>
      <w:bookmarkEnd w:id="23"/>
    </w:p>
    <w:p w:rsidR="00D8135E" w:rsidRPr="004B2189" w:rsidRDefault="00337BA6" w:rsidP="001C4B5D">
      <w:pPr>
        <w:pStyle w:val="Amain"/>
        <w:keepNext/>
      </w:pPr>
      <w:r>
        <w:tab/>
      </w:r>
      <w:r w:rsidR="00E73407" w:rsidRPr="004B2189">
        <w:t>(1)</w:t>
      </w:r>
      <w:r w:rsidR="00E73407" w:rsidRPr="004B2189">
        <w:tab/>
      </w:r>
      <w:r w:rsidR="00D8135E" w:rsidRPr="004B2189">
        <w:t>An employer commits an offence if—</w:t>
      </w:r>
    </w:p>
    <w:p w:rsidR="00D8135E" w:rsidRPr="004B2189" w:rsidRDefault="00337BA6" w:rsidP="001C4B5D">
      <w:pPr>
        <w:pStyle w:val="Apara"/>
        <w:keepNext/>
      </w:pPr>
      <w:r>
        <w:tab/>
      </w:r>
      <w:r w:rsidR="00E73407" w:rsidRPr="004B2189">
        <w:t>(a)</w:t>
      </w:r>
      <w:r w:rsidR="00E73407" w:rsidRPr="004B2189">
        <w:tab/>
      </w:r>
      <w:r w:rsidR="00D8135E" w:rsidRPr="004B2189">
        <w:t>the employer engages a person in a regulated activity; and</w:t>
      </w:r>
    </w:p>
    <w:p w:rsidR="00D8135E" w:rsidRPr="004B2189" w:rsidRDefault="00337BA6" w:rsidP="001C4B5D">
      <w:pPr>
        <w:pStyle w:val="Apara"/>
        <w:keepNext/>
      </w:pPr>
      <w:r>
        <w:tab/>
      </w:r>
      <w:r w:rsidR="00E73407" w:rsidRPr="004B2189">
        <w:t>(b)</w:t>
      </w:r>
      <w:r w:rsidR="00E73407" w:rsidRPr="004B2189">
        <w:tab/>
      </w:r>
      <w:r w:rsidR="00D8135E" w:rsidRPr="004B2189">
        <w:t>the person is required to be registered to engage in the activity; and</w:t>
      </w:r>
    </w:p>
    <w:p w:rsidR="00D8135E" w:rsidRDefault="00337BA6" w:rsidP="00337BA6">
      <w:pPr>
        <w:pStyle w:val="Apara"/>
      </w:pPr>
      <w:r>
        <w:tab/>
      </w:r>
      <w:r w:rsidR="00E73407" w:rsidRPr="004B2189">
        <w:t>(c)</w:t>
      </w:r>
      <w:r w:rsidR="00E73407" w:rsidRPr="004B2189">
        <w:tab/>
      </w:r>
      <w:r w:rsidR="00201797" w:rsidRPr="004B2189">
        <w:t xml:space="preserve">the person </w:t>
      </w:r>
      <w:r w:rsidR="00D8135E" w:rsidRPr="004B2189">
        <w:t>does not have a registration allowing the person to engage in the activity.</w:t>
      </w:r>
    </w:p>
    <w:p w:rsidR="00D95EAB" w:rsidRPr="004B2189" w:rsidRDefault="00D95EAB" w:rsidP="00D95EAB">
      <w:pPr>
        <w:pStyle w:val="Amainreturn"/>
        <w:keepNext/>
        <w:rPr>
          <w:lang w:eastAsia="en-AU"/>
        </w:rPr>
      </w:pPr>
      <w:r w:rsidRPr="004B2189">
        <w:rPr>
          <w:szCs w:val="24"/>
          <w:lang w:eastAsia="en-AU"/>
        </w:rPr>
        <w:t xml:space="preserve">Maximum penalty: </w:t>
      </w:r>
      <w:r w:rsidRPr="004B2189">
        <w:rPr>
          <w:lang w:eastAsia="en-AU"/>
        </w:rPr>
        <w:t>50 penalty units.</w:t>
      </w:r>
    </w:p>
    <w:p w:rsidR="00C810F7" w:rsidRPr="004B2189" w:rsidRDefault="00C810F7" w:rsidP="00D95EAB">
      <w:pPr>
        <w:pStyle w:val="aNote"/>
      </w:pPr>
      <w:r w:rsidRPr="00FB4595">
        <w:rPr>
          <w:rStyle w:val="charItals"/>
        </w:rPr>
        <w:t>Note 1</w:t>
      </w:r>
      <w:r w:rsidRPr="00FB4595">
        <w:rPr>
          <w:rStyle w:val="charItals"/>
        </w:rPr>
        <w:tab/>
      </w:r>
      <w:r w:rsidRPr="004B2189">
        <w:t xml:space="preserve">A person with conditional registration may not be allowed to engage in all regulated activities (see s </w:t>
      </w:r>
      <w:r w:rsidR="00B004CF" w:rsidRPr="004B2189">
        <w:t>42</w:t>
      </w:r>
      <w:r w:rsidRPr="004B2189">
        <w:t>).</w:t>
      </w:r>
    </w:p>
    <w:p w:rsidR="00D8135E" w:rsidRPr="004B2189" w:rsidRDefault="00D8135E" w:rsidP="00D95EAB">
      <w:pPr>
        <w:pStyle w:val="aNote"/>
        <w:rPr>
          <w:lang w:eastAsia="en-AU"/>
        </w:rPr>
      </w:pPr>
      <w:r w:rsidRPr="00FB4595">
        <w:rPr>
          <w:rStyle w:val="charItals"/>
        </w:rPr>
        <w:t>Note</w:t>
      </w:r>
      <w:r w:rsidR="00C810F7" w:rsidRPr="00FB4595">
        <w:rPr>
          <w:rStyle w:val="charItals"/>
        </w:rPr>
        <w:t xml:space="preserve"> 2</w:t>
      </w:r>
      <w:r w:rsidRPr="00FB4595">
        <w:rPr>
          <w:rStyle w:val="charItals"/>
        </w:rPr>
        <w:tab/>
      </w:r>
      <w:r w:rsidRPr="004B2189">
        <w:t xml:space="preserve">A person whose registration is suspended does not have a registration allowing the person to engage in a regulated activity (see s </w:t>
      </w:r>
      <w:r w:rsidR="00B004CF" w:rsidRPr="004B2189">
        <w:t>59</w:t>
      </w:r>
      <w:r w:rsidR="005970B7" w:rsidRPr="004B2189">
        <w:t xml:space="preserve"> </w:t>
      </w:r>
      <w:r w:rsidR="00893F9C" w:rsidRPr="004B2189">
        <w:t>(5)</w:t>
      </w:r>
      <w:r w:rsidRPr="004B2189">
        <w:t>).</w:t>
      </w:r>
    </w:p>
    <w:p w:rsidR="00537328" w:rsidRPr="004B2189" w:rsidRDefault="00337BA6" w:rsidP="00337BA6">
      <w:pPr>
        <w:pStyle w:val="Amain"/>
        <w:rPr>
          <w:lang w:eastAsia="en-AU"/>
        </w:rPr>
      </w:pPr>
      <w:r>
        <w:rPr>
          <w:lang w:eastAsia="en-AU"/>
        </w:rPr>
        <w:tab/>
      </w:r>
      <w:r w:rsidR="00E73407" w:rsidRPr="004B2189">
        <w:rPr>
          <w:lang w:eastAsia="en-AU"/>
        </w:rPr>
        <w:t>(2)</w:t>
      </w:r>
      <w:r w:rsidR="00E73407" w:rsidRPr="004B2189">
        <w:rPr>
          <w:lang w:eastAsia="en-AU"/>
        </w:rPr>
        <w:tab/>
      </w:r>
      <w:r w:rsidR="00537328" w:rsidRPr="004B2189">
        <w:rPr>
          <w:lang w:eastAsia="en-AU"/>
        </w:rPr>
        <w:t>An offence against subsection (1) is a strict liability offence.</w:t>
      </w:r>
    </w:p>
    <w:p w:rsidR="001107B0" w:rsidRPr="004B2189" w:rsidRDefault="00337BA6" w:rsidP="00337BA6">
      <w:pPr>
        <w:pStyle w:val="Amain"/>
      </w:pPr>
      <w:r>
        <w:tab/>
      </w:r>
      <w:r w:rsidR="00E73407" w:rsidRPr="004B2189">
        <w:t>(3)</w:t>
      </w:r>
      <w:r w:rsidR="00E73407" w:rsidRPr="004B2189">
        <w:tab/>
      </w:r>
      <w:r w:rsidR="001107B0" w:rsidRPr="004B2189">
        <w:t>An employer commits an offence if—</w:t>
      </w:r>
    </w:p>
    <w:p w:rsidR="001107B0" w:rsidRPr="004B2189" w:rsidRDefault="00337BA6" w:rsidP="00337BA6">
      <w:pPr>
        <w:pStyle w:val="Apara"/>
      </w:pPr>
      <w:r>
        <w:tab/>
      </w:r>
      <w:r w:rsidR="00E73407" w:rsidRPr="004B2189">
        <w:t>(a)</w:t>
      </w:r>
      <w:r w:rsidR="00E73407" w:rsidRPr="004B2189">
        <w:tab/>
      </w:r>
      <w:r w:rsidR="001107B0" w:rsidRPr="004B2189">
        <w:t>the employer engages a person in a regulated activity; and</w:t>
      </w:r>
    </w:p>
    <w:p w:rsidR="001107B0" w:rsidRPr="004B2189" w:rsidRDefault="00337BA6" w:rsidP="00337BA6">
      <w:pPr>
        <w:pStyle w:val="Apara"/>
      </w:pPr>
      <w:r>
        <w:tab/>
      </w:r>
      <w:r w:rsidR="00E73407" w:rsidRPr="004B2189">
        <w:t>(b)</w:t>
      </w:r>
      <w:r w:rsidR="00E73407" w:rsidRPr="004B2189">
        <w:tab/>
      </w:r>
      <w:r w:rsidR="001107B0" w:rsidRPr="004B2189">
        <w:t>the person is required to be registered to engage in the activity; and</w:t>
      </w:r>
    </w:p>
    <w:p w:rsidR="001107B0" w:rsidRPr="004B2189" w:rsidRDefault="00337BA6" w:rsidP="00337BA6">
      <w:pPr>
        <w:pStyle w:val="Apara"/>
      </w:pPr>
      <w:r>
        <w:lastRenderedPageBreak/>
        <w:tab/>
      </w:r>
      <w:r w:rsidR="00E73407" w:rsidRPr="004B2189">
        <w:t>(c)</w:t>
      </w:r>
      <w:r w:rsidR="00E73407" w:rsidRPr="004B2189">
        <w:tab/>
      </w:r>
      <w:r w:rsidR="00DF2DDA" w:rsidRPr="004B2189">
        <w:t xml:space="preserve">the person </w:t>
      </w:r>
      <w:r w:rsidR="001107B0" w:rsidRPr="004B2189">
        <w:t>does not have a registration allowing the p</w:t>
      </w:r>
      <w:r w:rsidR="00D8135E" w:rsidRPr="004B2189">
        <w:t>erson to engage in the activity; and</w:t>
      </w:r>
    </w:p>
    <w:p w:rsidR="00635900" w:rsidRPr="004B2189" w:rsidRDefault="00337BA6" w:rsidP="00337BA6">
      <w:pPr>
        <w:pStyle w:val="Apara"/>
      </w:pPr>
      <w:r>
        <w:tab/>
      </w:r>
      <w:r w:rsidR="00E73407" w:rsidRPr="004B2189">
        <w:t>(d)</w:t>
      </w:r>
      <w:r w:rsidR="00E73407" w:rsidRPr="004B2189">
        <w:tab/>
      </w:r>
      <w:r w:rsidR="00750FC5" w:rsidRPr="004B2189">
        <w:t>the employer</w:t>
      </w:r>
      <w:r w:rsidR="007E676A" w:rsidRPr="004B2189">
        <w:t xml:space="preserve"> knows</w:t>
      </w:r>
      <w:r w:rsidR="00604F82" w:rsidRPr="004B2189">
        <w:t>,</w:t>
      </w:r>
      <w:r w:rsidR="00133359" w:rsidRPr="004B2189">
        <w:t xml:space="preserve"> </w:t>
      </w:r>
      <w:r w:rsidR="007E676A" w:rsidRPr="004B2189">
        <w:t>or is reckless about whether</w:t>
      </w:r>
      <w:r w:rsidR="00635900" w:rsidRPr="004B2189">
        <w:t>—</w:t>
      </w:r>
    </w:p>
    <w:p w:rsidR="00635900" w:rsidRPr="004B2189" w:rsidRDefault="00337BA6" w:rsidP="00337BA6">
      <w:pPr>
        <w:pStyle w:val="Asubpara"/>
      </w:pPr>
      <w:r>
        <w:tab/>
      </w:r>
      <w:r w:rsidR="00E73407" w:rsidRPr="004B2189">
        <w:t>(i)</w:t>
      </w:r>
      <w:r w:rsidR="00E73407" w:rsidRPr="004B2189">
        <w:tab/>
      </w:r>
      <w:r w:rsidR="00635900" w:rsidRPr="004B2189">
        <w:t>the employer is engaging the person in a regulated activity; and</w:t>
      </w:r>
    </w:p>
    <w:p w:rsidR="00635900" w:rsidRDefault="00337BA6" w:rsidP="00337BA6">
      <w:pPr>
        <w:pStyle w:val="Asubpara"/>
      </w:pPr>
      <w:r>
        <w:tab/>
      </w:r>
      <w:r w:rsidR="00E73407" w:rsidRPr="004B2189">
        <w:t>(ii)</w:t>
      </w:r>
      <w:r w:rsidR="00E73407" w:rsidRPr="004B2189">
        <w:tab/>
      </w:r>
      <w:r w:rsidR="00635900" w:rsidRPr="004B2189">
        <w:t>the person is required to be registered to engage in the activity.</w:t>
      </w:r>
    </w:p>
    <w:p w:rsidR="00D95EAB" w:rsidRPr="004B2189" w:rsidRDefault="00D95EAB" w:rsidP="00D95EAB">
      <w:pPr>
        <w:pStyle w:val="Amainreturn"/>
        <w:rPr>
          <w:lang w:eastAsia="en-AU"/>
        </w:rPr>
      </w:pPr>
      <w:r w:rsidRPr="004B2189">
        <w:rPr>
          <w:szCs w:val="24"/>
          <w:lang w:eastAsia="en-AU"/>
        </w:rPr>
        <w:t xml:space="preserve">Maximum penalty: </w:t>
      </w:r>
      <w:r w:rsidRPr="004B2189">
        <w:rPr>
          <w:lang w:eastAsia="en-AU"/>
        </w:rPr>
        <w:t>200 penalty units, imprisonment for 2 years or both.</w:t>
      </w:r>
    </w:p>
    <w:p w:rsidR="00133359" w:rsidRPr="004B2189" w:rsidRDefault="00337BA6" w:rsidP="001C4B5D">
      <w:pPr>
        <w:pStyle w:val="Amain"/>
        <w:keepNext/>
      </w:pPr>
      <w:r>
        <w:tab/>
      </w:r>
      <w:r w:rsidR="00E73407" w:rsidRPr="004B2189">
        <w:t>(4)</w:t>
      </w:r>
      <w:r w:rsidR="00E73407" w:rsidRPr="004B2189">
        <w:tab/>
      </w:r>
      <w:r w:rsidR="00635900" w:rsidRPr="004B2189">
        <w:t>Strict liability applies to subsection (3) (c)</w:t>
      </w:r>
      <w:r w:rsidR="007E676A" w:rsidRPr="004B2189">
        <w:t>.</w:t>
      </w:r>
    </w:p>
    <w:p w:rsidR="001107B0" w:rsidRPr="004B2189" w:rsidRDefault="00337BA6" w:rsidP="00337BA6">
      <w:pPr>
        <w:pStyle w:val="Amain"/>
        <w:keepNext/>
      </w:pPr>
      <w:r>
        <w:tab/>
      </w:r>
      <w:r w:rsidR="00E73407" w:rsidRPr="004B2189">
        <w:t>(5)</w:t>
      </w:r>
      <w:r w:rsidR="00E73407" w:rsidRPr="004B2189">
        <w:tab/>
      </w:r>
      <w:r w:rsidR="00133359" w:rsidRPr="004B2189">
        <w:t>T</w:t>
      </w:r>
      <w:r w:rsidR="00D8135E" w:rsidRPr="004B2189">
        <w:t>his section</w:t>
      </w:r>
      <w:r w:rsidR="00133359" w:rsidRPr="004B2189">
        <w:t xml:space="preserve"> </w:t>
      </w:r>
      <w:r w:rsidR="00D8135E" w:rsidRPr="004B2189">
        <w:t>does</w:t>
      </w:r>
      <w:r w:rsidR="001107B0" w:rsidRPr="004B2189">
        <w:t xml:space="preserve"> not apply to an employer if </w:t>
      </w:r>
      <w:r w:rsidR="006A72CF" w:rsidRPr="004B2189">
        <w:t xml:space="preserve">an unregistered person engages in a regulated activity for </w:t>
      </w:r>
      <w:r w:rsidR="001107B0" w:rsidRPr="004B2189">
        <w:t>the employer under section </w:t>
      </w:r>
      <w:r w:rsidR="00B004CF" w:rsidRPr="004B2189">
        <w:t>15</w:t>
      </w:r>
      <w:r w:rsidR="00091B92" w:rsidRPr="004B2189">
        <w:t xml:space="preserve"> </w:t>
      </w:r>
      <w:r w:rsidR="00B004CF" w:rsidRPr="004B2189">
        <w:t>or section 16</w:t>
      </w:r>
      <w:r w:rsidR="001107B0" w:rsidRPr="004B2189">
        <w:t>.</w:t>
      </w:r>
    </w:p>
    <w:p w:rsidR="00557004" w:rsidRPr="004B2189" w:rsidRDefault="00557004" w:rsidP="00557004">
      <w:pPr>
        <w:pStyle w:val="aNote"/>
      </w:pPr>
      <w:r w:rsidRPr="00FB4595">
        <w:rPr>
          <w:rStyle w:val="charItals"/>
        </w:rPr>
        <w:t>Note 1</w:t>
      </w:r>
      <w:r w:rsidRPr="00FB4595">
        <w:rPr>
          <w:rStyle w:val="charItals"/>
        </w:rPr>
        <w:tab/>
      </w:r>
      <w:r w:rsidRPr="004B2189">
        <w:t>An unregistered person who has applied for registration may engage in a regulated activity for which the person is required to be registered in certain circumstances (see s </w:t>
      </w:r>
      <w:r w:rsidR="00B004CF" w:rsidRPr="004B2189">
        <w:t>15</w:t>
      </w:r>
      <w:r w:rsidR="00091B92" w:rsidRPr="004B2189">
        <w:t xml:space="preserve"> </w:t>
      </w:r>
      <w:r w:rsidR="00B004CF" w:rsidRPr="004B2189">
        <w:t>and s 16</w:t>
      </w:r>
      <w:r w:rsidRPr="004B2189">
        <w:t>).</w:t>
      </w:r>
    </w:p>
    <w:p w:rsidR="005656F8" w:rsidRPr="004B2189" w:rsidRDefault="001107B0" w:rsidP="001107B0">
      <w:pPr>
        <w:pStyle w:val="aNote"/>
      </w:pPr>
      <w:r w:rsidRPr="00FB4595">
        <w:rPr>
          <w:rStyle w:val="charItals"/>
        </w:rPr>
        <w:t>Note</w:t>
      </w:r>
      <w:r w:rsidR="00557004" w:rsidRPr="00FB4595">
        <w:rPr>
          <w:rStyle w:val="charItals"/>
        </w:rPr>
        <w:t xml:space="preserve"> 2</w:t>
      </w:r>
      <w:r w:rsidRPr="00FB4595">
        <w:rPr>
          <w:rStyle w:val="charItals"/>
        </w:rPr>
        <w:tab/>
      </w:r>
      <w:r w:rsidRPr="004B2189">
        <w:t xml:space="preserve">The defendant has an evidential burden in relation to the matters </w:t>
      </w:r>
      <w:r w:rsidR="006A30DA" w:rsidRPr="004B2189">
        <w:t>mentioned in s (2</w:t>
      </w:r>
      <w:r w:rsidRPr="004B2189">
        <w:t>)</w:t>
      </w:r>
      <w:r w:rsidR="00201797" w:rsidRPr="004B2189">
        <w:t xml:space="preserve"> (see </w:t>
      </w:r>
      <w:hyperlink r:id="rId43" w:tooltip="A2002-51" w:history="1">
        <w:r w:rsidR="00F61671" w:rsidRPr="00E50303">
          <w:rPr>
            <w:rStyle w:val="charCitHyperlinkAbbrev"/>
          </w:rPr>
          <w:t>Criminal Code</w:t>
        </w:r>
      </w:hyperlink>
      <w:r w:rsidRPr="004B2189">
        <w:t>, s 58).</w:t>
      </w:r>
    </w:p>
    <w:p w:rsidR="001107B0" w:rsidRPr="004B2189" w:rsidRDefault="00E73407" w:rsidP="00E73407">
      <w:pPr>
        <w:pStyle w:val="AH5Sec"/>
        <w:keepLines/>
      </w:pPr>
      <w:bookmarkStart w:id="24" w:name="_Toc37073799"/>
      <w:r w:rsidRPr="00AD14B2">
        <w:rPr>
          <w:rStyle w:val="CharSectNo"/>
        </w:rPr>
        <w:t>15</w:t>
      </w:r>
      <w:r w:rsidRPr="004B2189">
        <w:tab/>
      </w:r>
      <w:r w:rsidR="00091B92" w:rsidRPr="004B2189">
        <w:t>When unregistered person may be engaged in regulated activity—supervised employment</w:t>
      </w:r>
      <w:bookmarkEnd w:id="24"/>
    </w:p>
    <w:p w:rsidR="001107B0" w:rsidRPr="004B2189" w:rsidRDefault="00337BA6" w:rsidP="00337BA6">
      <w:pPr>
        <w:pStyle w:val="Amain"/>
      </w:pPr>
      <w:r>
        <w:tab/>
      </w:r>
      <w:r w:rsidR="00E73407" w:rsidRPr="004B2189">
        <w:t>(1)</w:t>
      </w:r>
      <w:r w:rsidR="00E73407" w:rsidRPr="004B2189">
        <w:tab/>
      </w:r>
      <w:r w:rsidR="001107B0" w:rsidRPr="004B2189">
        <w:t>This section applies to a</w:t>
      </w:r>
      <w:r w:rsidR="006E2315" w:rsidRPr="004B2189">
        <w:t>n unregistered</w:t>
      </w:r>
      <w:r w:rsidR="001107B0" w:rsidRPr="004B2189">
        <w:t xml:space="preserve"> person if—</w:t>
      </w:r>
    </w:p>
    <w:p w:rsidR="001107B0" w:rsidRPr="004B2189" w:rsidRDefault="00337BA6" w:rsidP="00337BA6">
      <w:pPr>
        <w:pStyle w:val="Apara"/>
      </w:pPr>
      <w:r>
        <w:tab/>
      </w:r>
      <w:r w:rsidR="00E73407" w:rsidRPr="004B2189">
        <w:t>(a)</w:t>
      </w:r>
      <w:r w:rsidR="00E73407" w:rsidRPr="004B2189">
        <w:tab/>
      </w:r>
      <w:r w:rsidR="001107B0" w:rsidRPr="004B2189">
        <w:t xml:space="preserve">the person has applied for registration under section </w:t>
      </w:r>
      <w:r w:rsidR="00893F9C" w:rsidRPr="004B2189">
        <w:t>1</w:t>
      </w:r>
      <w:r w:rsidR="00B004CF" w:rsidRPr="004B2189">
        <w:t>7</w:t>
      </w:r>
      <w:r w:rsidR="001107B0" w:rsidRPr="004B2189">
        <w:t>; and</w:t>
      </w:r>
    </w:p>
    <w:p w:rsidR="001107B0" w:rsidRPr="004B2189" w:rsidRDefault="00337BA6" w:rsidP="00337BA6">
      <w:pPr>
        <w:pStyle w:val="Apara"/>
      </w:pPr>
      <w:r>
        <w:tab/>
      </w:r>
      <w:r w:rsidR="00E73407" w:rsidRPr="004B2189">
        <w:t>(b)</w:t>
      </w:r>
      <w:r w:rsidR="00E73407" w:rsidRPr="004B2189">
        <w:tab/>
      </w:r>
      <w:r w:rsidR="001107B0" w:rsidRPr="004B2189">
        <w:t>the commissioner has not—</w:t>
      </w:r>
    </w:p>
    <w:p w:rsidR="001107B0" w:rsidRPr="004B2189" w:rsidRDefault="00337BA6" w:rsidP="00337BA6">
      <w:pPr>
        <w:pStyle w:val="Asubpara"/>
      </w:pPr>
      <w:r>
        <w:tab/>
      </w:r>
      <w:r w:rsidR="00E73407" w:rsidRPr="004B2189">
        <w:t>(i)</w:t>
      </w:r>
      <w:r w:rsidR="00E73407" w:rsidRPr="004B2189">
        <w:tab/>
      </w:r>
      <w:r w:rsidR="001107B0" w:rsidRPr="004B2189">
        <w:t>registered the person</w:t>
      </w:r>
      <w:r w:rsidR="00915802" w:rsidRPr="004B2189">
        <w:t xml:space="preserve"> under section </w:t>
      </w:r>
      <w:r w:rsidR="00B004CF" w:rsidRPr="004B2189">
        <w:t>41</w:t>
      </w:r>
      <w:r w:rsidR="00915802" w:rsidRPr="004B2189">
        <w:t>; or</w:t>
      </w:r>
    </w:p>
    <w:p w:rsidR="00915802" w:rsidRPr="004B2189" w:rsidRDefault="00337BA6" w:rsidP="00337BA6">
      <w:pPr>
        <w:pStyle w:val="Asubpara"/>
      </w:pPr>
      <w:r>
        <w:tab/>
      </w:r>
      <w:r w:rsidR="00E73407" w:rsidRPr="004B2189">
        <w:t>(ii)</w:t>
      </w:r>
      <w:r w:rsidR="00E73407" w:rsidRPr="004B2189">
        <w:tab/>
      </w:r>
      <w:r w:rsidR="00D735CD" w:rsidRPr="004B2189">
        <w:t>given</w:t>
      </w:r>
      <w:r w:rsidR="00915802" w:rsidRPr="004B2189">
        <w:t xml:space="preserve"> the person a negative notice under section</w:t>
      </w:r>
      <w:r w:rsidR="00A37CED" w:rsidRPr="004B2189">
        <w:t> </w:t>
      </w:r>
      <w:r w:rsidR="00B004CF" w:rsidRPr="004B2189">
        <w:t>40</w:t>
      </w:r>
      <w:r w:rsidR="006E2315" w:rsidRPr="004B2189">
        <w:t>; and</w:t>
      </w:r>
    </w:p>
    <w:p w:rsidR="006E2315" w:rsidRPr="004B2189" w:rsidRDefault="00337BA6" w:rsidP="00337BA6">
      <w:pPr>
        <w:pStyle w:val="Apara"/>
      </w:pPr>
      <w:r>
        <w:tab/>
      </w:r>
      <w:r w:rsidR="00E73407" w:rsidRPr="004B2189">
        <w:t>(c)</w:t>
      </w:r>
      <w:r w:rsidR="00E73407" w:rsidRPr="004B2189">
        <w:tab/>
      </w:r>
      <w:r w:rsidR="006E2315" w:rsidRPr="004B2189">
        <w:t>the person has not withdrawn the application.</w:t>
      </w:r>
    </w:p>
    <w:p w:rsidR="001107B0" w:rsidRPr="004B2189" w:rsidRDefault="00337BA6" w:rsidP="00337BA6">
      <w:pPr>
        <w:pStyle w:val="Amain"/>
      </w:pPr>
      <w:r>
        <w:lastRenderedPageBreak/>
        <w:tab/>
      </w:r>
      <w:r w:rsidR="00E73407" w:rsidRPr="004B2189">
        <w:t>(2)</w:t>
      </w:r>
      <w:r w:rsidR="00E73407" w:rsidRPr="004B2189">
        <w:tab/>
      </w:r>
      <w:r w:rsidR="001107B0" w:rsidRPr="004B2189">
        <w:t xml:space="preserve">The person may engage in a regulated activity for which </w:t>
      </w:r>
      <w:r w:rsidR="0034297E" w:rsidRPr="004B2189">
        <w:t xml:space="preserve">the person is required to be </w:t>
      </w:r>
      <w:r w:rsidR="001107B0" w:rsidRPr="004B2189">
        <w:t>regist</w:t>
      </w:r>
      <w:r w:rsidR="0034297E" w:rsidRPr="004B2189">
        <w:t>ered</w:t>
      </w:r>
      <w:r w:rsidR="00F5564D" w:rsidRPr="004B2189">
        <w:t xml:space="preserve"> if</w:t>
      </w:r>
      <w:r w:rsidR="001107B0" w:rsidRPr="004B2189">
        <w:t>—</w:t>
      </w:r>
    </w:p>
    <w:p w:rsidR="001107B0"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1107B0" w:rsidRPr="004B2189">
        <w:rPr>
          <w:lang w:eastAsia="en-AU"/>
        </w:rPr>
        <w:t xml:space="preserve">the person is </w:t>
      </w:r>
      <w:r w:rsidR="006E2315" w:rsidRPr="004B2189">
        <w:rPr>
          <w:lang w:eastAsia="en-AU"/>
        </w:rPr>
        <w:t>eligible</w:t>
      </w:r>
      <w:r w:rsidR="001107B0" w:rsidRPr="004B2189">
        <w:rPr>
          <w:lang w:eastAsia="en-AU"/>
        </w:rPr>
        <w:t>; and</w:t>
      </w:r>
    </w:p>
    <w:p w:rsidR="00E95B8B"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CB2426" w:rsidRPr="004B2189">
        <w:rPr>
          <w:lang w:eastAsia="en-AU"/>
        </w:rPr>
        <w:t xml:space="preserve">the person </w:t>
      </w:r>
      <w:r w:rsidR="0081012C" w:rsidRPr="004B2189">
        <w:rPr>
          <w:lang w:eastAsia="en-AU"/>
        </w:rPr>
        <w:t xml:space="preserve">included </w:t>
      </w:r>
      <w:r w:rsidR="00E95B8B" w:rsidRPr="004B2189">
        <w:rPr>
          <w:lang w:eastAsia="en-AU"/>
        </w:rPr>
        <w:t>a</w:t>
      </w:r>
      <w:r w:rsidR="0081012C" w:rsidRPr="004B2189">
        <w:rPr>
          <w:lang w:eastAsia="en-AU"/>
        </w:rPr>
        <w:t xml:space="preserve"> </w:t>
      </w:r>
      <w:r w:rsidR="00E95B8B" w:rsidRPr="004B2189">
        <w:rPr>
          <w:lang w:eastAsia="en-AU"/>
        </w:rPr>
        <w:t>n</w:t>
      </w:r>
      <w:r w:rsidR="0081012C" w:rsidRPr="004B2189">
        <w:rPr>
          <w:lang w:eastAsia="en-AU"/>
        </w:rPr>
        <w:t>amed</w:t>
      </w:r>
      <w:r w:rsidR="00E95B8B" w:rsidRPr="004B2189">
        <w:rPr>
          <w:lang w:eastAsia="en-AU"/>
        </w:rPr>
        <w:t xml:space="preserve"> employer </w:t>
      </w:r>
      <w:r w:rsidR="0081012C" w:rsidRPr="004B2189">
        <w:rPr>
          <w:lang w:eastAsia="en-AU"/>
        </w:rPr>
        <w:t xml:space="preserve">for the activity </w:t>
      </w:r>
      <w:r w:rsidR="00CB2426" w:rsidRPr="004B2189">
        <w:rPr>
          <w:lang w:eastAsia="en-AU"/>
        </w:rPr>
        <w:t>on the person’s</w:t>
      </w:r>
      <w:r w:rsidR="00E95B8B" w:rsidRPr="004B2189">
        <w:rPr>
          <w:lang w:eastAsia="en-AU"/>
        </w:rPr>
        <w:t xml:space="preserve"> application f</w:t>
      </w:r>
      <w:r w:rsidR="00CB2426" w:rsidRPr="004B2189">
        <w:rPr>
          <w:lang w:eastAsia="en-AU"/>
        </w:rPr>
        <w:t>or registration; and</w:t>
      </w:r>
    </w:p>
    <w:p w:rsidR="00CB2426" w:rsidRPr="004B2189" w:rsidRDefault="00CB2426" w:rsidP="00CB2426">
      <w:pPr>
        <w:pStyle w:val="aNotepar"/>
        <w:rPr>
          <w:lang w:eastAsia="en-AU"/>
        </w:rPr>
      </w:pPr>
      <w:r w:rsidRPr="00FB4595">
        <w:rPr>
          <w:rStyle w:val="charItals"/>
        </w:rPr>
        <w:t>Note</w:t>
      </w:r>
      <w:r w:rsidRPr="00FB4595">
        <w:rPr>
          <w:rStyle w:val="charItals"/>
        </w:rPr>
        <w:tab/>
      </w:r>
      <w:r w:rsidRPr="00FB4595">
        <w:rPr>
          <w:rStyle w:val="charBoldItals"/>
        </w:rPr>
        <w:t>Named employer</w:t>
      </w:r>
      <w:r w:rsidRPr="004B2189">
        <w:t xml:space="preserve">—see s </w:t>
      </w:r>
      <w:r w:rsidR="00B004CF" w:rsidRPr="004B2189">
        <w:t>18</w:t>
      </w:r>
      <w:r w:rsidR="005970B7" w:rsidRPr="004B2189">
        <w:t xml:space="preserve"> </w:t>
      </w:r>
      <w:r w:rsidR="00893F9C" w:rsidRPr="004B2189">
        <w:t>(1)</w:t>
      </w:r>
      <w:r w:rsidR="005970B7" w:rsidRPr="004B2189">
        <w:t xml:space="preserve"> </w:t>
      </w:r>
      <w:r w:rsidR="00893F9C" w:rsidRPr="004B2189">
        <w:t>(d)</w:t>
      </w:r>
      <w:r w:rsidR="005970B7" w:rsidRPr="004B2189">
        <w:t xml:space="preserve"> </w:t>
      </w:r>
      <w:r w:rsidR="00893F9C" w:rsidRPr="004B2189">
        <w:t>(i)</w:t>
      </w:r>
      <w:r w:rsidR="0059255B">
        <w:t>.</w:t>
      </w:r>
    </w:p>
    <w:p w:rsidR="00A74450" w:rsidRPr="004B2189" w:rsidRDefault="00337BA6" w:rsidP="00337BA6">
      <w:pPr>
        <w:pStyle w:val="Apara"/>
        <w:rPr>
          <w:lang w:eastAsia="en-AU"/>
        </w:rPr>
      </w:pPr>
      <w:r>
        <w:rPr>
          <w:lang w:eastAsia="en-AU"/>
        </w:rPr>
        <w:tab/>
      </w:r>
      <w:r w:rsidR="00E73407" w:rsidRPr="004B2189">
        <w:rPr>
          <w:lang w:eastAsia="en-AU"/>
        </w:rPr>
        <w:t>(c)</w:t>
      </w:r>
      <w:r w:rsidR="00E73407" w:rsidRPr="004B2189">
        <w:rPr>
          <w:lang w:eastAsia="en-AU"/>
        </w:rPr>
        <w:tab/>
      </w:r>
      <w:r w:rsidR="00A74450" w:rsidRPr="004B2189">
        <w:rPr>
          <w:lang w:eastAsia="en-AU"/>
        </w:rPr>
        <w:t xml:space="preserve">the </w:t>
      </w:r>
      <w:r w:rsidR="00CB2426" w:rsidRPr="004B2189">
        <w:rPr>
          <w:lang w:eastAsia="en-AU"/>
        </w:rPr>
        <w:t xml:space="preserve">named </w:t>
      </w:r>
      <w:r w:rsidR="00A74450" w:rsidRPr="004B2189">
        <w:rPr>
          <w:lang w:eastAsia="en-AU"/>
        </w:rPr>
        <w:t xml:space="preserve">employer </w:t>
      </w:r>
      <w:r w:rsidR="00F84F6E" w:rsidRPr="004B2189">
        <w:rPr>
          <w:lang w:eastAsia="en-AU"/>
        </w:rPr>
        <w:t xml:space="preserve">has </w:t>
      </w:r>
      <w:r w:rsidR="00A74450" w:rsidRPr="004B2189">
        <w:rPr>
          <w:lang w:eastAsia="en-AU"/>
        </w:rPr>
        <w:t>agree</w:t>
      </w:r>
      <w:r w:rsidR="00F84F6E" w:rsidRPr="004B2189">
        <w:rPr>
          <w:lang w:eastAsia="en-AU"/>
        </w:rPr>
        <w:t>d</w:t>
      </w:r>
      <w:r w:rsidR="00A74450" w:rsidRPr="004B2189">
        <w:rPr>
          <w:lang w:eastAsia="en-AU"/>
        </w:rPr>
        <w:t xml:space="preserve"> to engage the person in the activity; and</w:t>
      </w:r>
    </w:p>
    <w:p w:rsidR="001107B0" w:rsidRPr="004B2189" w:rsidRDefault="00337BA6" w:rsidP="00337BA6">
      <w:pPr>
        <w:pStyle w:val="Apara"/>
        <w:keepNext/>
      </w:pPr>
      <w:r>
        <w:tab/>
      </w:r>
      <w:r w:rsidR="00E73407" w:rsidRPr="004B2189">
        <w:t>(d)</w:t>
      </w:r>
      <w:r w:rsidR="00E73407" w:rsidRPr="004B2189">
        <w:tab/>
      </w:r>
      <w:r w:rsidR="001107B0" w:rsidRPr="004B2189">
        <w:t>a registered person is present at all times while the unregistered person is engaged in the activity.</w:t>
      </w:r>
    </w:p>
    <w:p w:rsidR="001107B0" w:rsidRPr="004B2189" w:rsidRDefault="001107B0" w:rsidP="00337BA6">
      <w:pPr>
        <w:pStyle w:val="aNote"/>
        <w:keepNext/>
      </w:pPr>
      <w:r w:rsidRPr="00FB4595">
        <w:rPr>
          <w:rStyle w:val="charItals"/>
        </w:rPr>
        <w:t>Note</w:t>
      </w:r>
      <w:r w:rsidRPr="00FB4595">
        <w:rPr>
          <w:rStyle w:val="charItals"/>
        </w:rPr>
        <w:tab/>
      </w:r>
      <w:r w:rsidRPr="004B2189">
        <w:t>A</w:t>
      </w:r>
      <w:r w:rsidR="00470EA6" w:rsidRPr="004B2189">
        <w:t>n unregistered</w:t>
      </w:r>
      <w:r w:rsidRPr="004B2189">
        <w:t xml:space="preserve"> person </w:t>
      </w:r>
      <w:r w:rsidR="00470EA6" w:rsidRPr="004B2189">
        <w:t xml:space="preserve">who is engaging in a regulated activity under this section </w:t>
      </w:r>
      <w:r w:rsidR="009231EF" w:rsidRPr="004B2189">
        <w:t xml:space="preserve">commits an offence under s </w:t>
      </w:r>
      <w:r w:rsidR="00B004CF" w:rsidRPr="004B2189">
        <w:t>13</w:t>
      </w:r>
      <w:r w:rsidR="009231EF" w:rsidRPr="004B2189">
        <w:t xml:space="preserve"> if the person continues to engage in the activity after</w:t>
      </w:r>
      <w:r w:rsidRPr="004B2189">
        <w:t>—</w:t>
      </w:r>
    </w:p>
    <w:p w:rsidR="001107B0" w:rsidRPr="004B2189" w:rsidRDefault="001107B0" w:rsidP="00B563E0">
      <w:pPr>
        <w:pStyle w:val="aNotePara"/>
      </w:pPr>
      <w:r w:rsidRPr="004B2189">
        <w:tab/>
        <w:t>(a)</w:t>
      </w:r>
      <w:r w:rsidRPr="004B2189">
        <w:tab/>
        <w:t>the person’s application for</w:t>
      </w:r>
      <w:r w:rsidR="00BC40D9" w:rsidRPr="004B2189">
        <w:t xml:space="preserve"> registration is withdrawn (see </w:t>
      </w:r>
      <w:r w:rsidRPr="004B2189">
        <w:t>s </w:t>
      </w:r>
      <w:r w:rsidR="00B004CF" w:rsidRPr="004B2189">
        <w:t>20</w:t>
      </w:r>
      <w:r w:rsidR="00BC40D9" w:rsidRPr="004B2189">
        <w:t>)</w:t>
      </w:r>
      <w:r w:rsidRPr="004B2189">
        <w:t>; or</w:t>
      </w:r>
    </w:p>
    <w:p w:rsidR="001107B0" w:rsidRPr="004B2189" w:rsidRDefault="001107B0" w:rsidP="00B563E0">
      <w:pPr>
        <w:pStyle w:val="aNotePara"/>
        <w:rPr>
          <w:lang w:eastAsia="en-AU"/>
        </w:rPr>
      </w:pPr>
      <w:r w:rsidRPr="004B2189">
        <w:tab/>
        <w:t>(b)</w:t>
      </w:r>
      <w:r w:rsidRPr="004B2189">
        <w:tab/>
        <w:t xml:space="preserve">the person is </w:t>
      </w:r>
      <w:r w:rsidR="00D735CD" w:rsidRPr="004B2189">
        <w:t>given</w:t>
      </w:r>
      <w:r w:rsidRPr="004B2189">
        <w:t xml:space="preserve"> a negative notice </w:t>
      </w:r>
      <w:r w:rsidR="00C47ADA" w:rsidRPr="004B2189">
        <w:rPr>
          <w:lang w:eastAsia="en-AU"/>
        </w:rPr>
        <w:t>(see s</w:t>
      </w:r>
      <w:r w:rsidR="00C47ADA" w:rsidRPr="004B2189">
        <w:t> </w:t>
      </w:r>
      <w:r w:rsidR="00B004CF" w:rsidRPr="004B2189">
        <w:t>40</w:t>
      </w:r>
      <w:r w:rsidR="00BC40D9" w:rsidRPr="004B2189">
        <w:rPr>
          <w:lang w:eastAsia="en-AU"/>
        </w:rPr>
        <w:t>).</w:t>
      </w:r>
    </w:p>
    <w:p w:rsidR="002814F6" w:rsidRPr="004B2189" w:rsidRDefault="00337BA6" w:rsidP="00337BA6">
      <w:pPr>
        <w:pStyle w:val="Amain"/>
      </w:pPr>
      <w:r>
        <w:tab/>
      </w:r>
      <w:r w:rsidR="00E73407" w:rsidRPr="004B2189">
        <w:t>(3)</w:t>
      </w:r>
      <w:r w:rsidR="00E73407" w:rsidRPr="004B2189">
        <w:tab/>
      </w:r>
      <w:r w:rsidR="002814F6" w:rsidRPr="004B2189">
        <w:t>To remove any doubt, nothing in this section prevents an employer refusing to engage an unregistered person in a regulated activity.</w:t>
      </w:r>
    </w:p>
    <w:p w:rsidR="006A30DA" w:rsidRPr="004B2189" w:rsidRDefault="00337BA6" w:rsidP="00337BA6">
      <w:pPr>
        <w:pStyle w:val="Amain"/>
        <w:keepNext/>
      </w:pPr>
      <w:r>
        <w:tab/>
      </w:r>
      <w:r w:rsidR="00E73407" w:rsidRPr="004B2189">
        <w:t>(4)</w:t>
      </w:r>
      <w:r w:rsidR="00E73407" w:rsidRPr="004B2189">
        <w:tab/>
      </w:r>
      <w:r w:rsidR="006A30DA" w:rsidRPr="004B2189">
        <w:t>In this section:</w:t>
      </w:r>
    </w:p>
    <w:p w:rsidR="001107B0" w:rsidRPr="004B2189" w:rsidRDefault="00333028" w:rsidP="00E73407">
      <w:pPr>
        <w:pStyle w:val="aDef"/>
        <w:keepLines/>
      </w:pPr>
      <w:r w:rsidRPr="00FB4595">
        <w:rPr>
          <w:rStyle w:val="charBoldItals"/>
        </w:rPr>
        <w:t>eligible</w:t>
      </w:r>
      <w:r w:rsidRPr="004B2189">
        <w:t>—</w:t>
      </w:r>
      <w:r w:rsidR="00E16C68" w:rsidRPr="004B2189">
        <w:t>a person</w:t>
      </w:r>
      <w:r w:rsidRPr="004B2189">
        <w:t xml:space="preserve"> is </w:t>
      </w:r>
      <w:r w:rsidRPr="00FB4595">
        <w:rPr>
          <w:rStyle w:val="charBoldItals"/>
        </w:rPr>
        <w:t xml:space="preserve">eligible </w:t>
      </w:r>
      <w:r w:rsidRPr="004B2189">
        <w:t>if</w:t>
      </w:r>
      <w:r w:rsidR="001107B0" w:rsidRPr="004B2189">
        <w:t>—</w:t>
      </w:r>
    </w:p>
    <w:p w:rsidR="001107B0" w:rsidRPr="004B2189" w:rsidRDefault="00337BA6" w:rsidP="00337BA6">
      <w:pPr>
        <w:pStyle w:val="Apara"/>
      </w:pPr>
      <w:r>
        <w:tab/>
      </w:r>
      <w:r w:rsidR="00E73407" w:rsidRPr="004B2189">
        <w:t>(a)</w:t>
      </w:r>
      <w:r w:rsidR="00E73407" w:rsidRPr="004B2189">
        <w:tab/>
      </w:r>
      <w:r w:rsidR="001107B0" w:rsidRPr="004B2189">
        <w:t xml:space="preserve">the person has </w:t>
      </w:r>
      <w:r w:rsidR="00333028" w:rsidRPr="004B2189">
        <w:t xml:space="preserve">not </w:t>
      </w:r>
      <w:r w:rsidR="001107B0" w:rsidRPr="004B2189">
        <w:t xml:space="preserve">previously been </w:t>
      </w:r>
      <w:r w:rsidR="00D735CD" w:rsidRPr="004B2189">
        <w:t>given</w:t>
      </w:r>
      <w:r w:rsidR="001107B0" w:rsidRPr="004B2189">
        <w:t xml:space="preserve"> a negative notice under </w:t>
      </w:r>
      <w:r w:rsidR="001107B0" w:rsidRPr="004B2189">
        <w:rPr>
          <w:lang w:eastAsia="en-AU"/>
        </w:rPr>
        <w:t>thi</w:t>
      </w:r>
      <w:r w:rsidR="00333028" w:rsidRPr="004B2189">
        <w:rPr>
          <w:lang w:eastAsia="en-AU"/>
        </w:rPr>
        <w:t>s Act or a corresponding law; and</w:t>
      </w:r>
    </w:p>
    <w:p w:rsidR="001107B0" w:rsidRPr="004B2189" w:rsidRDefault="00337BA6" w:rsidP="00337BA6">
      <w:pPr>
        <w:pStyle w:val="Apara"/>
      </w:pPr>
      <w:r>
        <w:tab/>
      </w:r>
      <w:r w:rsidR="00E73407" w:rsidRPr="004B2189">
        <w:t>(b)</w:t>
      </w:r>
      <w:r w:rsidR="00E73407" w:rsidRPr="004B2189">
        <w:tab/>
      </w:r>
      <w:r w:rsidR="001107B0" w:rsidRPr="004B2189">
        <w:t>the person</w:t>
      </w:r>
      <w:r w:rsidR="001107B0" w:rsidRPr="004B2189">
        <w:rPr>
          <w:lang w:eastAsia="en-AU"/>
        </w:rPr>
        <w:t xml:space="preserve"> has </w:t>
      </w:r>
      <w:r w:rsidR="00333028" w:rsidRPr="004B2189">
        <w:rPr>
          <w:lang w:eastAsia="en-AU"/>
        </w:rPr>
        <w:t xml:space="preserve">not </w:t>
      </w:r>
      <w:r w:rsidR="001107B0" w:rsidRPr="004B2189">
        <w:rPr>
          <w:lang w:eastAsia="en-AU"/>
        </w:rPr>
        <w:t>had a previous registration suspended or canc</w:t>
      </w:r>
      <w:r w:rsidR="00333028" w:rsidRPr="004B2189">
        <w:rPr>
          <w:lang w:eastAsia="en-AU"/>
        </w:rPr>
        <w:t>elled; and</w:t>
      </w:r>
    </w:p>
    <w:p w:rsidR="001107B0" w:rsidRPr="004B2189" w:rsidRDefault="00337BA6" w:rsidP="00337BA6">
      <w:pPr>
        <w:pStyle w:val="Apara"/>
      </w:pPr>
      <w:r>
        <w:tab/>
      </w:r>
      <w:r w:rsidR="00E73407" w:rsidRPr="004B2189">
        <w:t>(c)</w:t>
      </w:r>
      <w:r w:rsidR="00E73407" w:rsidRPr="004B2189">
        <w:tab/>
      </w:r>
      <w:r w:rsidR="001107B0" w:rsidRPr="004B2189">
        <w:rPr>
          <w:lang w:eastAsia="en-AU"/>
        </w:rPr>
        <w:t xml:space="preserve">the person’s most recent registration </w:t>
      </w:r>
      <w:r w:rsidR="00333028" w:rsidRPr="004B2189">
        <w:rPr>
          <w:lang w:eastAsia="en-AU"/>
        </w:rPr>
        <w:t xml:space="preserve">(if any) </w:t>
      </w:r>
      <w:r w:rsidR="001107B0" w:rsidRPr="004B2189">
        <w:rPr>
          <w:lang w:eastAsia="en-AU"/>
        </w:rPr>
        <w:t>w</w:t>
      </w:r>
      <w:r w:rsidR="00915802" w:rsidRPr="004B2189">
        <w:rPr>
          <w:lang w:eastAsia="en-AU"/>
        </w:rPr>
        <w:t xml:space="preserve">as </w:t>
      </w:r>
      <w:r w:rsidR="00333028" w:rsidRPr="004B2189">
        <w:rPr>
          <w:lang w:eastAsia="en-AU"/>
        </w:rPr>
        <w:t xml:space="preserve">not </w:t>
      </w:r>
      <w:r w:rsidR="00915802" w:rsidRPr="004B2189">
        <w:rPr>
          <w:lang w:eastAsia="en-AU"/>
        </w:rPr>
        <w:t>conditional.</w:t>
      </w:r>
    </w:p>
    <w:p w:rsidR="00F5564D" w:rsidRPr="004B2189" w:rsidRDefault="00E73407" w:rsidP="00E73407">
      <w:pPr>
        <w:pStyle w:val="AH5Sec"/>
      </w:pPr>
      <w:bookmarkStart w:id="25" w:name="_Toc37073800"/>
      <w:r w:rsidRPr="00AD14B2">
        <w:rPr>
          <w:rStyle w:val="CharSectNo"/>
        </w:rPr>
        <w:lastRenderedPageBreak/>
        <w:t>16</w:t>
      </w:r>
      <w:r w:rsidRPr="004B2189">
        <w:tab/>
      </w:r>
      <w:r w:rsidR="00F5564D" w:rsidRPr="004B2189">
        <w:t>When unregistered person may be engaged in regulated activity—kinship carer</w:t>
      </w:r>
      <w:bookmarkEnd w:id="25"/>
    </w:p>
    <w:p w:rsidR="00F5564D" w:rsidRPr="004B2189" w:rsidRDefault="00337BA6" w:rsidP="007E48FC">
      <w:pPr>
        <w:pStyle w:val="Amain"/>
        <w:keepNext/>
      </w:pPr>
      <w:r>
        <w:tab/>
      </w:r>
      <w:r w:rsidR="00E73407" w:rsidRPr="004B2189">
        <w:t>(1)</w:t>
      </w:r>
      <w:r w:rsidR="00E73407" w:rsidRPr="004B2189">
        <w:tab/>
      </w:r>
      <w:r w:rsidR="00F5564D" w:rsidRPr="004B2189">
        <w:t>This section applies to an unregistered person if—</w:t>
      </w:r>
    </w:p>
    <w:p w:rsidR="00F5564D" w:rsidRPr="004B2189" w:rsidRDefault="00337BA6" w:rsidP="00337BA6">
      <w:pPr>
        <w:pStyle w:val="Apara"/>
      </w:pPr>
      <w:r>
        <w:tab/>
      </w:r>
      <w:r w:rsidR="00E73407" w:rsidRPr="004B2189">
        <w:t>(a)</w:t>
      </w:r>
      <w:r w:rsidR="00E73407" w:rsidRPr="004B2189">
        <w:tab/>
      </w:r>
      <w:r w:rsidR="00F5564D" w:rsidRPr="004B2189">
        <w:t xml:space="preserve">the person is engaged in a regulated activity under the </w:t>
      </w:r>
      <w:hyperlink r:id="rId44" w:tooltip="A2008-19" w:history="1">
        <w:r w:rsidR="00FB4595" w:rsidRPr="00FB4595">
          <w:rPr>
            <w:rStyle w:val="charCitHyperlinkItal"/>
          </w:rPr>
          <w:t>Children and Young People Act 2008</w:t>
        </w:r>
      </w:hyperlink>
      <w:r w:rsidR="00F5564D" w:rsidRPr="004B2189">
        <w:t>, part 15.4 (Out</w:t>
      </w:r>
      <w:r w:rsidR="00F5564D" w:rsidRPr="004B2189">
        <w:noBreakHyphen/>
        <w:t>of</w:t>
      </w:r>
      <w:r w:rsidR="00F5564D" w:rsidRPr="004B2189">
        <w:noBreakHyphen/>
        <w:t>home carers) as a kinship carer; and</w:t>
      </w:r>
    </w:p>
    <w:p w:rsidR="00F5564D" w:rsidRPr="004B2189" w:rsidRDefault="00337BA6" w:rsidP="00337BA6">
      <w:pPr>
        <w:pStyle w:val="Apara"/>
      </w:pPr>
      <w:r>
        <w:tab/>
      </w:r>
      <w:r w:rsidR="00E73407" w:rsidRPr="004B2189">
        <w:t>(b)</w:t>
      </w:r>
      <w:r w:rsidR="00E73407" w:rsidRPr="004B2189">
        <w:tab/>
      </w:r>
      <w:r w:rsidR="00F5564D" w:rsidRPr="004B2189">
        <w:t>the person is required to be registered to engage in the activity.</w:t>
      </w:r>
    </w:p>
    <w:p w:rsidR="00F5564D" w:rsidRPr="004B2189" w:rsidRDefault="00337BA6" w:rsidP="001C4B5D">
      <w:pPr>
        <w:pStyle w:val="Amain"/>
        <w:keepNext/>
      </w:pPr>
      <w:r>
        <w:tab/>
      </w:r>
      <w:r w:rsidR="00E73407" w:rsidRPr="004B2189">
        <w:t>(2)</w:t>
      </w:r>
      <w:r w:rsidR="00E73407" w:rsidRPr="004B2189">
        <w:tab/>
      </w:r>
      <w:r w:rsidR="00F5564D" w:rsidRPr="004B2189">
        <w:t>The person may engage in the regulated activity if—</w:t>
      </w:r>
    </w:p>
    <w:p w:rsidR="00F5564D" w:rsidRPr="004B2189" w:rsidRDefault="00337BA6" w:rsidP="001C4B5D">
      <w:pPr>
        <w:pStyle w:val="Apara"/>
        <w:keepNext/>
      </w:pPr>
      <w:r>
        <w:tab/>
      </w:r>
      <w:r w:rsidR="00E73407" w:rsidRPr="004B2189">
        <w:t>(a)</w:t>
      </w:r>
      <w:r w:rsidR="00E73407" w:rsidRPr="004B2189">
        <w:tab/>
      </w:r>
      <w:r w:rsidR="00F5564D" w:rsidRPr="004B2189">
        <w:t>the person has applied f</w:t>
      </w:r>
      <w:r w:rsidR="00E3297D" w:rsidRPr="004B2189">
        <w:t>or registration under section 17</w:t>
      </w:r>
      <w:r w:rsidR="00F5564D" w:rsidRPr="004B2189">
        <w:t>; and</w:t>
      </w:r>
    </w:p>
    <w:p w:rsidR="00F5564D" w:rsidRPr="004B2189" w:rsidRDefault="00337BA6" w:rsidP="00337BA6">
      <w:pPr>
        <w:pStyle w:val="Apara"/>
      </w:pPr>
      <w:r>
        <w:tab/>
      </w:r>
      <w:r w:rsidR="00E73407" w:rsidRPr="004B2189">
        <w:t>(b)</w:t>
      </w:r>
      <w:r w:rsidR="00E73407" w:rsidRPr="004B2189">
        <w:tab/>
      </w:r>
      <w:r w:rsidR="00F5564D" w:rsidRPr="004B2189">
        <w:t xml:space="preserve">the commissioner has not given the person a </w:t>
      </w:r>
      <w:r w:rsidR="00E3297D" w:rsidRPr="004B2189">
        <w:t>negative notice under section 40</w:t>
      </w:r>
      <w:r w:rsidR="00F5564D" w:rsidRPr="004B2189">
        <w:t>; and</w:t>
      </w:r>
    </w:p>
    <w:p w:rsidR="00F5564D" w:rsidRPr="004B2189" w:rsidRDefault="00337BA6" w:rsidP="00337BA6">
      <w:pPr>
        <w:pStyle w:val="Apara"/>
      </w:pPr>
      <w:r>
        <w:tab/>
      </w:r>
      <w:r w:rsidR="00E73407" w:rsidRPr="004B2189">
        <w:t>(c)</w:t>
      </w:r>
      <w:r w:rsidR="00E73407" w:rsidRPr="004B2189">
        <w:tab/>
      </w:r>
      <w:r w:rsidR="00F5564D" w:rsidRPr="004B2189">
        <w:t>the person has not withdrawn the application; and</w:t>
      </w:r>
    </w:p>
    <w:p w:rsidR="00F5564D" w:rsidRPr="004B2189" w:rsidRDefault="00337BA6" w:rsidP="00337BA6">
      <w:pPr>
        <w:pStyle w:val="Apara"/>
      </w:pPr>
      <w:r>
        <w:tab/>
      </w:r>
      <w:r w:rsidR="00E73407" w:rsidRPr="004B2189">
        <w:t>(d)</w:t>
      </w:r>
      <w:r w:rsidR="00E73407" w:rsidRPr="004B2189">
        <w:tab/>
      </w:r>
      <w:r w:rsidR="00F5564D" w:rsidRPr="004B2189">
        <w:t>the person is eligible.</w:t>
      </w:r>
    </w:p>
    <w:p w:rsidR="00F5564D" w:rsidRPr="004B2189" w:rsidRDefault="00337BA6" w:rsidP="00337BA6">
      <w:pPr>
        <w:pStyle w:val="Amain"/>
        <w:keepNext/>
      </w:pPr>
      <w:r>
        <w:tab/>
      </w:r>
      <w:r w:rsidR="00E73407" w:rsidRPr="004B2189">
        <w:t>(3)</w:t>
      </w:r>
      <w:r w:rsidR="00E73407" w:rsidRPr="004B2189">
        <w:tab/>
      </w:r>
      <w:r w:rsidR="00F5564D" w:rsidRPr="004B2189">
        <w:t>In this section:</w:t>
      </w:r>
    </w:p>
    <w:p w:rsidR="00F5564D" w:rsidRPr="004B2189" w:rsidRDefault="00F5564D" w:rsidP="00F5564D">
      <w:pPr>
        <w:pStyle w:val="aDef"/>
        <w:numPr>
          <w:ilvl w:val="5"/>
          <w:numId w:val="0"/>
        </w:numPr>
        <w:ind w:left="1100"/>
      </w:pPr>
      <w:r w:rsidRPr="00FB4595">
        <w:rPr>
          <w:rStyle w:val="charBoldItals"/>
        </w:rPr>
        <w:t>eligible</w:t>
      </w:r>
      <w:r w:rsidR="00E3297D" w:rsidRPr="004B2189">
        <w:t>—see section 15</w:t>
      </w:r>
      <w:r w:rsidRPr="004B2189">
        <w:t xml:space="preserve"> (4). </w:t>
      </w:r>
    </w:p>
    <w:p w:rsidR="007F087A" w:rsidRPr="0039267F" w:rsidRDefault="007F087A" w:rsidP="007F087A">
      <w:pPr>
        <w:pStyle w:val="aDef"/>
        <w:numPr>
          <w:ilvl w:val="5"/>
          <w:numId w:val="0"/>
        </w:numPr>
        <w:ind w:left="1100"/>
      </w:pPr>
      <w:r w:rsidRPr="0039267F">
        <w:rPr>
          <w:rStyle w:val="charBoldItals"/>
        </w:rPr>
        <w:t>kinship carer</w:t>
      </w:r>
      <w:r w:rsidRPr="0039267F">
        <w:t xml:space="preserve">—see the </w:t>
      </w:r>
      <w:hyperlink r:id="rId45" w:tooltip="A2008-19" w:history="1">
        <w:r w:rsidRPr="0039267F">
          <w:rPr>
            <w:rStyle w:val="charCitHyperlinkItal"/>
          </w:rPr>
          <w:t>Children and Young People Act 2008</w:t>
        </w:r>
      </w:hyperlink>
      <w:r w:rsidRPr="0039267F">
        <w:t>, section 516.</w:t>
      </w:r>
    </w:p>
    <w:p w:rsidR="0039552F" w:rsidRPr="004B2189" w:rsidRDefault="0039552F" w:rsidP="0039552F">
      <w:pPr>
        <w:pStyle w:val="PageBreak"/>
      </w:pPr>
      <w:r w:rsidRPr="004B2189">
        <w:br w:type="page"/>
      </w:r>
    </w:p>
    <w:p w:rsidR="00466B16" w:rsidRPr="00AD14B2" w:rsidRDefault="00E73407" w:rsidP="00E73407">
      <w:pPr>
        <w:pStyle w:val="AH2Part"/>
      </w:pPr>
      <w:bookmarkStart w:id="26" w:name="_Toc37073801"/>
      <w:r w:rsidRPr="00AD14B2">
        <w:rPr>
          <w:rStyle w:val="CharPartNo"/>
        </w:rPr>
        <w:lastRenderedPageBreak/>
        <w:t>Part 4</w:t>
      </w:r>
      <w:r w:rsidRPr="004B2189">
        <w:tab/>
      </w:r>
      <w:r w:rsidR="008306C5" w:rsidRPr="00AD14B2">
        <w:rPr>
          <w:rStyle w:val="CharPartText"/>
        </w:rPr>
        <w:t>Appl</w:t>
      </w:r>
      <w:r w:rsidR="0039552F" w:rsidRPr="00AD14B2">
        <w:rPr>
          <w:rStyle w:val="CharPartText"/>
        </w:rPr>
        <w:t xml:space="preserve">ying </w:t>
      </w:r>
      <w:r w:rsidR="00924A55" w:rsidRPr="00AD14B2">
        <w:rPr>
          <w:rStyle w:val="CharPartText"/>
        </w:rPr>
        <w:t>for registration</w:t>
      </w:r>
      <w:bookmarkEnd w:id="26"/>
    </w:p>
    <w:p w:rsidR="00466B16" w:rsidRPr="004B2189" w:rsidRDefault="00E73407" w:rsidP="00E73407">
      <w:pPr>
        <w:pStyle w:val="AH5Sec"/>
      </w:pPr>
      <w:bookmarkStart w:id="27" w:name="_Toc37073802"/>
      <w:r w:rsidRPr="00AD14B2">
        <w:rPr>
          <w:rStyle w:val="CharSectNo"/>
        </w:rPr>
        <w:t>17</w:t>
      </w:r>
      <w:r w:rsidRPr="004B2189">
        <w:tab/>
      </w:r>
      <w:r w:rsidR="00466B16" w:rsidRPr="004B2189">
        <w:t>Application</w:t>
      </w:r>
      <w:r w:rsidR="00291C16" w:rsidRPr="004B2189">
        <w:t xml:space="preserve"> for registration</w:t>
      </w:r>
      <w:bookmarkEnd w:id="27"/>
    </w:p>
    <w:p w:rsidR="00FC55E9" w:rsidRPr="004B2189" w:rsidRDefault="00337BA6" w:rsidP="00337BA6">
      <w:pPr>
        <w:pStyle w:val="Amain"/>
        <w:keepNext/>
      </w:pPr>
      <w:r>
        <w:tab/>
      </w:r>
      <w:r w:rsidR="00E73407" w:rsidRPr="004B2189">
        <w:t>(1)</w:t>
      </w:r>
      <w:r w:rsidR="00E73407" w:rsidRPr="004B2189">
        <w:tab/>
      </w:r>
      <w:r w:rsidR="00466B16" w:rsidRPr="004B2189">
        <w:t xml:space="preserve">A person </w:t>
      </w:r>
      <w:r w:rsidR="00DC536E" w:rsidRPr="004B2189">
        <w:t>may apply</w:t>
      </w:r>
      <w:r w:rsidR="004A57E2" w:rsidRPr="004B2189">
        <w:t xml:space="preserve"> </w:t>
      </w:r>
      <w:r w:rsidR="00DC536E" w:rsidRPr="004B2189">
        <w:t xml:space="preserve">to the </w:t>
      </w:r>
      <w:r w:rsidR="000C6610" w:rsidRPr="004B2189">
        <w:t>commissioner</w:t>
      </w:r>
      <w:r w:rsidR="00551119" w:rsidRPr="004B2189">
        <w:t xml:space="preserve"> </w:t>
      </w:r>
      <w:r w:rsidR="00272F6C" w:rsidRPr="004B2189">
        <w:t>for registration under this Act</w:t>
      </w:r>
      <w:r w:rsidR="00291C16" w:rsidRPr="004B2189">
        <w:t>.</w:t>
      </w:r>
    </w:p>
    <w:p w:rsidR="001D731D" w:rsidRPr="004B2189" w:rsidRDefault="001D731D" w:rsidP="001D731D">
      <w:pPr>
        <w:pStyle w:val="aNote"/>
      </w:pPr>
      <w:r w:rsidRPr="00FB4595">
        <w:rPr>
          <w:rStyle w:val="charItals"/>
        </w:rPr>
        <w:t>Note 1</w:t>
      </w:r>
      <w:r w:rsidRPr="00FB4595">
        <w:rPr>
          <w:rStyle w:val="charItals"/>
        </w:rPr>
        <w:tab/>
      </w:r>
      <w:r w:rsidRPr="00FB4595">
        <w:rPr>
          <w:rStyle w:val="charBoldItals"/>
        </w:rPr>
        <w:t xml:space="preserve">Commissioner </w:t>
      </w:r>
      <w:r w:rsidRPr="004B2189">
        <w:t>means the commissioner for fair trading (see the dictionary).</w:t>
      </w:r>
    </w:p>
    <w:p w:rsidR="00CD26D7" w:rsidRPr="004B2189" w:rsidRDefault="00CD26D7">
      <w:pPr>
        <w:pStyle w:val="aNote"/>
      </w:pPr>
      <w:r w:rsidRPr="00FB4595">
        <w:rPr>
          <w:rStyle w:val="charItals"/>
        </w:rPr>
        <w:t>Note</w:t>
      </w:r>
      <w:r w:rsidR="00D62311" w:rsidRPr="00FB4595">
        <w:rPr>
          <w:rStyle w:val="charItals"/>
        </w:rPr>
        <w:t xml:space="preserve"> </w:t>
      </w:r>
      <w:r w:rsidR="001D731D" w:rsidRPr="00FB4595">
        <w:rPr>
          <w:rStyle w:val="charItals"/>
        </w:rPr>
        <w:t>2</w:t>
      </w:r>
      <w:r w:rsidRPr="004B2189">
        <w:tab/>
        <w:t xml:space="preserve">If a form is approved under s </w:t>
      </w:r>
      <w:r w:rsidR="00E3297D" w:rsidRPr="004B2189">
        <w:t>69</w:t>
      </w:r>
      <w:r w:rsidRPr="004B2189">
        <w:t xml:space="preserve"> for this provision, the form must be used.</w:t>
      </w:r>
    </w:p>
    <w:p w:rsidR="00CD26D7" w:rsidRPr="004B2189" w:rsidRDefault="00CD26D7" w:rsidP="00CD26D7">
      <w:pPr>
        <w:pStyle w:val="aNote"/>
      </w:pPr>
      <w:r w:rsidRPr="00FB4595">
        <w:rPr>
          <w:rStyle w:val="charItals"/>
        </w:rPr>
        <w:t>Note</w:t>
      </w:r>
      <w:r w:rsidR="00D62311" w:rsidRPr="00FB4595">
        <w:rPr>
          <w:rStyle w:val="charItals"/>
        </w:rPr>
        <w:t xml:space="preserve"> </w:t>
      </w:r>
      <w:r w:rsidR="001D731D" w:rsidRPr="00FB4595">
        <w:rPr>
          <w:rStyle w:val="charItals"/>
        </w:rPr>
        <w:t>3</w:t>
      </w:r>
      <w:r w:rsidRPr="004B2189">
        <w:tab/>
        <w:t xml:space="preserve">A fee may be determined under s </w:t>
      </w:r>
      <w:r w:rsidR="00893F9C" w:rsidRPr="004B2189">
        <w:t>6</w:t>
      </w:r>
      <w:r w:rsidR="00E3297D" w:rsidRPr="004B2189">
        <w:t>8</w:t>
      </w:r>
      <w:r w:rsidRPr="004B2189">
        <w:t xml:space="preserve"> for this provision.</w:t>
      </w:r>
    </w:p>
    <w:p w:rsidR="006F0A41" w:rsidRPr="004B2189" w:rsidRDefault="00337BA6" w:rsidP="00337BA6">
      <w:pPr>
        <w:pStyle w:val="Amain"/>
        <w:keepNext/>
      </w:pPr>
      <w:r>
        <w:tab/>
      </w:r>
      <w:r w:rsidR="00E73407" w:rsidRPr="004B2189">
        <w:t>(2)</w:t>
      </w:r>
      <w:r w:rsidR="00E73407" w:rsidRPr="004B2189">
        <w:tab/>
      </w:r>
      <w:r w:rsidR="004C23EB" w:rsidRPr="004B2189">
        <w:t xml:space="preserve">This section is subject to section </w:t>
      </w:r>
      <w:r w:rsidR="00E3297D" w:rsidRPr="004B2189">
        <w:t>22</w:t>
      </w:r>
      <w:r w:rsidR="004C23EB" w:rsidRPr="004B2189">
        <w:t>.</w:t>
      </w:r>
    </w:p>
    <w:p w:rsidR="00DA065D" w:rsidRPr="004B2189" w:rsidRDefault="00DA065D" w:rsidP="00DA065D">
      <w:pPr>
        <w:pStyle w:val="aNote"/>
      </w:pPr>
      <w:r w:rsidRPr="00FB4595">
        <w:rPr>
          <w:rStyle w:val="charItals"/>
        </w:rPr>
        <w:t>Note</w:t>
      </w:r>
      <w:r w:rsidRPr="00FB4595">
        <w:rPr>
          <w:rStyle w:val="charItals"/>
        </w:rPr>
        <w:tab/>
      </w:r>
      <w:r w:rsidR="009A6EF6" w:rsidRPr="004B2189">
        <w:t xml:space="preserve">Under s </w:t>
      </w:r>
      <w:r w:rsidR="00E3297D" w:rsidRPr="004B2189">
        <w:t>22</w:t>
      </w:r>
      <w:r w:rsidR="009A6EF6" w:rsidRPr="004B2189">
        <w:t xml:space="preserve">, a person who is </w:t>
      </w:r>
      <w:r w:rsidR="00D735CD" w:rsidRPr="004B2189">
        <w:t>given</w:t>
      </w:r>
      <w:r w:rsidR="009A6EF6" w:rsidRPr="004B2189">
        <w:t xml:space="preserve"> a negative notice </w:t>
      </w:r>
      <w:r w:rsidR="004C2374" w:rsidRPr="004B2189">
        <w:t xml:space="preserve">or whose registration is cancelled </w:t>
      </w:r>
      <w:r w:rsidR="009A6EF6" w:rsidRPr="004B2189">
        <w:t>must not</w:t>
      </w:r>
      <w:r w:rsidR="004F5927" w:rsidRPr="004B2189">
        <w:t xml:space="preserve"> reapply for</w:t>
      </w:r>
      <w:r w:rsidR="004C2374" w:rsidRPr="004B2189">
        <w:t xml:space="preserve"> registration for 3 </w:t>
      </w:r>
      <w:r w:rsidR="009A6EF6" w:rsidRPr="004B2189">
        <w:t>years, unless relevant information about the person has changed.</w:t>
      </w:r>
    </w:p>
    <w:p w:rsidR="00924A55" w:rsidRPr="004B2189" w:rsidRDefault="00E73407" w:rsidP="00E73407">
      <w:pPr>
        <w:pStyle w:val="AH5Sec"/>
      </w:pPr>
      <w:bookmarkStart w:id="28" w:name="_Toc37073803"/>
      <w:r w:rsidRPr="00AD14B2">
        <w:rPr>
          <w:rStyle w:val="CharSectNo"/>
        </w:rPr>
        <w:t>18</w:t>
      </w:r>
      <w:r w:rsidRPr="004B2189">
        <w:tab/>
      </w:r>
      <w:r w:rsidR="00396720" w:rsidRPr="004B2189">
        <w:t>Application for registration—c</w:t>
      </w:r>
      <w:r w:rsidR="009102ED" w:rsidRPr="004B2189">
        <w:t>ontents</w:t>
      </w:r>
      <w:bookmarkEnd w:id="28"/>
    </w:p>
    <w:p w:rsidR="00FF78BF" w:rsidRPr="004B2189" w:rsidRDefault="00337BA6" w:rsidP="00337BA6">
      <w:pPr>
        <w:pStyle w:val="Amain"/>
      </w:pPr>
      <w:r>
        <w:tab/>
      </w:r>
      <w:r w:rsidR="00E73407" w:rsidRPr="004B2189">
        <w:t>(1)</w:t>
      </w:r>
      <w:r w:rsidR="00E73407" w:rsidRPr="004B2189">
        <w:tab/>
      </w:r>
      <w:r w:rsidR="00EA5EB5" w:rsidRPr="004B2189">
        <w:t>An</w:t>
      </w:r>
      <w:r w:rsidR="00FF78BF" w:rsidRPr="004B2189">
        <w:t xml:space="preserve"> application </w:t>
      </w:r>
      <w:r w:rsidR="00EA5EB5" w:rsidRPr="004B2189">
        <w:t xml:space="preserve">for registration </w:t>
      </w:r>
      <w:r w:rsidR="00FF78BF" w:rsidRPr="004B2189">
        <w:t>must include</w:t>
      </w:r>
      <w:r w:rsidR="00D81DE7" w:rsidRPr="004B2189">
        <w:t>—</w:t>
      </w:r>
    </w:p>
    <w:p w:rsidR="00FF78BF" w:rsidRPr="004B2189" w:rsidRDefault="00337BA6" w:rsidP="00337BA6">
      <w:pPr>
        <w:pStyle w:val="Apara"/>
      </w:pPr>
      <w:r>
        <w:tab/>
      </w:r>
      <w:r w:rsidR="00E73407" w:rsidRPr="004B2189">
        <w:t>(a)</w:t>
      </w:r>
      <w:r w:rsidR="00E73407" w:rsidRPr="004B2189">
        <w:tab/>
      </w:r>
      <w:r w:rsidR="00CF1A62" w:rsidRPr="004B2189">
        <w:t>the applicant’s na</w:t>
      </w:r>
      <w:r w:rsidR="003741F7" w:rsidRPr="004B2189">
        <w:t xml:space="preserve">me and </w:t>
      </w:r>
      <w:r w:rsidR="009A33AB" w:rsidRPr="004B2189">
        <w:t>any previous name</w:t>
      </w:r>
      <w:r w:rsidR="00FF78BF" w:rsidRPr="004B2189">
        <w:t>;</w:t>
      </w:r>
      <w:r w:rsidR="00D81DE7" w:rsidRPr="004B2189">
        <w:t xml:space="preserve"> and</w:t>
      </w:r>
    </w:p>
    <w:p w:rsidR="00FF78BF" w:rsidRPr="004B2189" w:rsidRDefault="00337BA6" w:rsidP="00337BA6">
      <w:pPr>
        <w:pStyle w:val="Apara"/>
      </w:pPr>
      <w:r>
        <w:tab/>
      </w:r>
      <w:r w:rsidR="00E73407" w:rsidRPr="004B2189">
        <w:t>(b)</w:t>
      </w:r>
      <w:r w:rsidR="00E73407" w:rsidRPr="004B2189">
        <w:tab/>
      </w:r>
      <w:r w:rsidR="00CF1A62" w:rsidRPr="004B2189">
        <w:t xml:space="preserve">the applicant’s </w:t>
      </w:r>
      <w:r w:rsidR="008B5D9B" w:rsidRPr="004B2189">
        <w:t xml:space="preserve">current </w:t>
      </w:r>
      <w:r w:rsidR="00FF78BF" w:rsidRPr="004B2189">
        <w:t>home address</w:t>
      </w:r>
      <w:r w:rsidR="008B5D9B" w:rsidRPr="004B2189">
        <w:t xml:space="preserve">, and </w:t>
      </w:r>
      <w:r w:rsidR="00CF1A62" w:rsidRPr="004B2189">
        <w:t xml:space="preserve">any previous </w:t>
      </w:r>
      <w:r w:rsidR="008B5D9B" w:rsidRPr="004B2189">
        <w:t xml:space="preserve">home </w:t>
      </w:r>
      <w:r w:rsidR="00CF1A62" w:rsidRPr="004B2189">
        <w:t>address</w:t>
      </w:r>
      <w:r w:rsidR="009A33AB" w:rsidRPr="004B2189">
        <w:t xml:space="preserve"> </w:t>
      </w:r>
      <w:r w:rsidR="0093481D" w:rsidRPr="004B2189">
        <w:rPr>
          <w:szCs w:val="24"/>
          <w:lang w:eastAsia="en-AU"/>
        </w:rPr>
        <w:t>in the 5 years before applying</w:t>
      </w:r>
      <w:r w:rsidR="00FF78BF" w:rsidRPr="004B2189">
        <w:t>;</w:t>
      </w:r>
      <w:r w:rsidR="00D81DE7" w:rsidRPr="004B2189">
        <w:t xml:space="preserve"> and</w:t>
      </w:r>
    </w:p>
    <w:p w:rsidR="008306C5" w:rsidRPr="004B2189" w:rsidRDefault="00337BA6" w:rsidP="00337BA6">
      <w:pPr>
        <w:pStyle w:val="Apara"/>
        <w:rPr>
          <w:szCs w:val="24"/>
          <w:lang w:eastAsia="en-AU"/>
        </w:rPr>
      </w:pPr>
      <w:r>
        <w:rPr>
          <w:szCs w:val="24"/>
          <w:lang w:eastAsia="en-AU"/>
        </w:rPr>
        <w:tab/>
      </w:r>
      <w:r w:rsidR="00E73407" w:rsidRPr="004B2189">
        <w:rPr>
          <w:szCs w:val="24"/>
          <w:lang w:eastAsia="en-AU"/>
        </w:rPr>
        <w:t>(c)</w:t>
      </w:r>
      <w:r w:rsidR="00E73407" w:rsidRPr="004B2189">
        <w:rPr>
          <w:szCs w:val="24"/>
          <w:lang w:eastAsia="en-AU"/>
        </w:rPr>
        <w:tab/>
      </w:r>
      <w:r w:rsidR="006F06CE" w:rsidRPr="004B2189">
        <w:t>evidence of</w:t>
      </w:r>
      <w:r w:rsidR="008306C5" w:rsidRPr="004B2189">
        <w:t xml:space="preserve"> the applicant’s identity</w:t>
      </w:r>
      <w:r w:rsidR="008306C5" w:rsidRPr="004B2189">
        <w:rPr>
          <w:szCs w:val="24"/>
          <w:lang w:eastAsia="en-AU"/>
        </w:rPr>
        <w:t>;</w:t>
      </w:r>
      <w:r w:rsidR="00D81DE7" w:rsidRPr="004B2189">
        <w:rPr>
          <w:szCs w:val="24"/>
          <w:lang w:eastAsia="en-AU"/>
        </w:rPr>
        <w:t xml:space="preserve"> and</w:t>
      </w:r>
    </w:p>
    <w:p w:rsidR="008306C5" w:rsidRPr="004B2189" w:rsidRDefault="008306C5" w:rsidP="008306C5">
      <w:pPr>
        <w:pStyle w:val="aExamHdgpar"/>
        <w:rPr>
          <w:lang w:eastAsia="en-AU"/>
        </w:rPr>
      </w:pPr>
      <w:r w:rsidRPr="004B2189">
        <w:rPr>
          <w:lang w:eastAsia="en-AU"/>
        </w:rPr>
        <w:t>Example</w:t>
      </w:r>
    </w:p>
    <w:p w:rsidR="008306C5" w:rsidRPr="004B2189" w:rsidRDefault="008306C5" w:rsidP="008306C5">
      <w:pPr>
        <w:pStyle w:val="aExampar"/>
        <w:rPr>
          <w:lang w:eastAsia="en-AU"/>
        </w:rPr>
      </w:pPr>
      <w:r w:rsidRPr="004B2189">
        <w:rPr>
          <w:lang w:eastAsia="en-AU"/>
        </w:rPr>
        <w:t>100 points of identification</w:t>
      </w:r>
    </w:p>
    <w:p w:rsidR="00661530" w:rsidRPr="004B2189" w:rsidRDefault="00337BA6" w:rsidP="00F22DBF">
      <w:pPr>
        <w:pStyle w:val="Apara"/>
        <w:keepNext/>
      </w:pPr>
      <w:r>
        <w:tab/>
      </w:r>
      <w:r w:rsidR="00E73407" w:rsidRPr="004B2189">
        <w:t>(d)</w:t>
      </w:r>
      <w:r w:rsidR="00E73407" w:rsidRPr="004B2189">
        <w:tab/>
      </w:r>
      <w:r w:rsidR="00302A07" w:rsidRPr="004B2189">
        <w:t>if the applicant engages, or intends to engage, in a regulated activity</w:t>
      </w:r>
      <w:r w:rsidR="00333028" w:rsidRPr="004B2189">
        <w:t xml:space="preserve"> for a particular employer</w:t>
      </w:r>
      <w:r w:rsidR="00661530" w:rsidRPr="004B2189">
        <w:t>—</w:t>
      </w:r>
    </w:p>
    <w:p w:rsidR="007F6E17" w:rsidRPr="004B2189" w:rsidRDefault="00337BA6" w:rsidP="00F22DBF">
      <w:pPr>
        <w:pStyle w:val="Asubpara"/>
        <w:keepNext/>
      </w:pPr>
      <w:r>
        <w:tab/>
      </w:r>
      <w:r w:rsidR="00E73407" w:rsidRPr="004B2189">
        <w:t>(i)</w:t>
      </w:r>
      <w:r w:rsidR="00E73407" w:rsidRPr="004B2189">
        <w:tab/>
      </w:r>
      <w:r w:rsidR="007F6E17" w:rsidRPr="004B2189">
        <w:t xml:space="preserve">the employer (the </w:t>
      </w:r>
      <w:r w:rsidR="007F6E17" w:rsidRPr="00FB4595">
        <w:rPr>
          <w:rStyle w:val="charBoldItals"/>
        </w:rPr>
        <w:t>named employer</w:t>
      </w:r>
      <w:r w:rsidR="007F6E17" w:rsidRPr="004B2189">
        <w:t>) for the activity; and</w:t>
      </w:r>
    </w:p>
    <w:p w:rsidR="00736A8C" w:rsidRPr="004B2189" w:rsidRDefault="00337BA6" w:rsidP="00337BA6">
      <w:pPr>
        <w:pStyle w:val="Asubpara"/>
      </w:pPr>
      <w:r>
        <w:tab/>
      </w:r>
      <w:r w:rsidR="00E73407" w:rsidRPr="004B2189">
        <w:t>(ii)</w:t>
      </w:r>
      <w:r w:rsidR="00E73407" w:rsidRPr="004B2189">
        <w:tab/>
      </w:r>
      <w:r w:rsidR="00736A8C" w:rsidRPr="004B2189">
        <w:t>the named employer’s address and contact details; and</w:t>
      </w:r>
    </w:p>
    <w:p w:rsidR="00736A8C" w:rsidRPr="004B2189" w:rsidRDefault="00337BA6" w:rsidP="00337BA6">
      <w:pPr>
        <w:pStyle w:val="Asubpara"/>
      </w:pPr>
      <w:r>
        <w:tab/>
      </w:r>
      <w:r w:rsidR="00E73407" w:rsidRPr="004B2189">
        <w:t>(iii)</w:t>
      </w:r>
      <w:r w:rsidR="00E73407" w:rsidRPr="004B2189">
        <w:tab/>
      </w:r>
      <w:r w:rsidR="00736A8C" w:rsidRPr="004B2189">
        <w:t>the ca</w:t>
      </w:r>
      <w:r w:rsidR="00C04BD9" w:rsidRPr="004B2189">
        <w:t>pacity in which the applicant</w:t>
      </w:r>
      <w:r w:rsidR="00736A8C" w:rsidRPr="004B2189">
        <w:t xml:space="preserve"> engage</w:t>
      </w:r>
      <w:r w:rsidR="00C04BD9" w:rsidRPr="004B2189">
        <w:t>s</w:t>
      </w:r>
      <w:r w:rsidR="00736A8C" w:rsidRPr="004B2189">
        <w:t xml:space="preserve">, or </w:t>
      </w:r>
      <w:r w:rsidR="00C04BD9" w:rsidRPr="004B2189">
        <w:t>intends to engage</w:t>
      </w:r>
      <w:r w:rsidR="00736A8C" w:rsidRPr="004B2189">
        <w:t>, in the activity for the named employer; and</w:t>
      </w:r>
    </w:p>
    <w:p w:rsidR="00D10C0A" w:rsidRPr="004B2189" w:rsidRDefault="00337BA6" w:rsidP="00337BA6">
      <w:pPr>
        <w:pStyle w:val="Apara"/>
      </w:pPr>
      <w:r>
        <w:lastRenderedPageBreak/>
        <w:tab/>
      </w:r>
      <w:r w:rsidR="00E73407" w:rsidRPr="004B2189">
        <w:t>(e)</w:t>
      </w:r>
      <w:r w:rsidR="00E73407" w:rsidRPr="004B2189">
        <w:tab/>
      </w:r>
      <w:r w:rsidR="00D10C0A" w:rsidRPr="004B2189">
        <w:t>anything else prescribed by regulation.</w:t>
      </w:r>
    </w:p>
    <w:p w:rsidR="00D81DE7" w:rsidRPr="004B2189" w:rsidRDefault="00337BA6" w:rsidP="00337BA6">
      <w:pPr>
        <w:pStyle w:val="Amain"/>
      </w:pPr>
      <w:r>
        <w:tab/>
      </w:r>
      <w:r w:rsidR="00E73407" w:rsidRPr="004B2189">
        <w:t>(2)</w:t>
      </w:r>
      <w:r w:rsidR="00E73407" w:rsidRPr="004B2189">
        <w:tab/>
      </w:r>
      <w:r w:rsidR="00D81DE7" w:rsidRPr="004B2189">
        <w:t>The application must be accompanied by—</w:t>
      </w:r>
    </w:p>
    <w:p w:rsidR="00D81DE7" w:rsidRPr="004B2189" w:rsidRDefault="00337BA6" w:rsidP="00337BA6">
      <w:pPr>
        <w:pStyle w:val="Apara"/>
      </w:pPr>
      <w:r>
        <w:tab/>
      </w:r>
      <w:r w:rsidR="00E73407" w:rsidRPr="004B2189">
        <w:t>(a)</w:t>
      </w:r>
      <w:r w:rsidR="00E73407" w:rsidRPr="004B2189">
        <w:tab/>
      </w:r>
      <w:r w:rsidR="00084295" w:rsidRPr="004B2189">
        <w:t xml:space="preserve">a consent by </w:t>
      </w:r>
      <w:r w:rsidR="00D81DE7" w:rsidRPr="004B2189">
        <w:t>the applicant</w:t>
      </w:r>
      <w:r w:rsidR="00084295" w:rsidRPr="004B2189">
        <w:t xml:space="preserve"> </w:t>
      </w:r>
      <w:r w:rsidR="00280E89" w:rsidRPr="004B2189">
        <w:t>for</w:t>
      </w:r>
      <w:r w:rsidR="00D81DE7" w:rsidRPr="004B2189">
        <w:t xml:space="preserve"> the </w:t>
      </w:r>
      <w:r w:rsidR="000C6610" w:rsidRPr="004B2189">
        <w:t>commissioner</w:t>
      </w:r>
      <w:r w:rsidR="00084295" w:rsidRPr="004B2189">
        <w:t xml:space="preserve"> to</w:t>
      </w:r>
      <w:r w:rsidR="00D81DE7" w:rsidRPr="004B2189">
        <w:t>—</w:t>
      </w:r>
    </w:p>
    <w:p w:rsidR="00C406ED" w:rsidRPr="004B2189" w:rsidRDefault="00337BA6" w:rsidP="00337BA6">
      <w:pPr>
        <w:pStyle w:val="Asubpara"/>
      </w:pPr>
      <w:r>
        <w:tab/>
      </w:r>
      <w:r w:rsidR="00E73407" w:rsidRPr="004B2189">
        <w:t>(i)</w:t>
      </w:r>
      <w:r w:rsidR="00E73407" w:rsidRPr="004B2189">
        <w:tab/>
      </w:r>
      <w:r w:rsidR="00084295" w:rsidRPr="004B2189">
        <w:t>check</w:t>
      </w:r>
      <w:r w:rsidR="00D81DE7" w:rsidRPr="004B2189">
        <w:t xml:space="preserve"> the applicant’s criminal history</w:t>
      </w:r>
      <w:r w:rsidR="00123D68" w:rsidRPr="004B2189">
        <w:rPr>
          <w:lang w:eastAsia="en-AU"/>
        </w:rPr>
        <w:t>,</w:t>
      </w:r>
      <w:r w:rsidR="00D35287" w:rsidRPr="004B2189">
        <w:rPr>
          <w:lang w:eastAsia="en-AU"/>
        </w:rPr>
        <w:t xml:space="preserve"> non-conviction information</w:t>
      </w:r>
      <w:r w:rsidR="00123D68" w:rsidRPr="004B2189">
        <w:rPr>
          <w:lang w:eastAsia="en-AU"/>
        </w:rPr>
        <w:t xml:space="preserve"> and any other information about the </w:t>
      </w:r>
      <w:r w:rsidR="00FC15C4" w:rsidRPr="004B2189">
        <w:rPr>
          <w:lang w:eastAsia="en-AU"/>
        </w:rPr>
        <w:t>applicant</w:t>
      </w:r>
      <w:r w:rsidR="00123D68" w:rsidRPr="004B2189">
        <w:rPr>
          <w:lang w:eastAsia="en-AU"/>
        </w:rPr>
        <w:t xml:space="preserve"> that may be relevant in deciding the application</w:t>
      </w:r>
      <w:r w:rsidR="00C406ED" w:rsidRPr="004B2189">
        <w:t>;</w:t>
      </w:r>
      <w:r w:rsidR="005B0A32" w:rsidRPr="004B2189">
        <w:t xml:space="preserve"> and</w:t>
      </w:r>
    </w:p>
    <w:p w:rsidR="00344C06" w:rsidRPr="004B2189" w:rsidRDefault="00D35287" w:rsidP="005B0A32">
      <w:pPr>
        <w:pStyle w:val="aNotesubpar"/>
      </w:pPr>
      <w:r w:rsidRPr="00FB4595">
        <w:rPr>
          <w:rStyle w:val="charItals"/>
        </w:rPr>
        <w:t>Note</w:t>
      </w:r>
      <w:r w:rsidR="00344C06" w:rsidRPr="00FB4595">
        <w:rPr>
          <w:rStyle w:val="charItals"/>
        </w:rPr>
        <w:t xml:space="preserve"> 1</w:t>
      </w:r>
      <w:r w:rsidR="005B0A32" w:rsidRPr="00FB4595">
        <w:rPr>
          <w:rStyle w:val="charItals"/>
        </w:rPr>
        <w:tab/>
      </w:r>
      <w:r w:rsidR="00FE2C2F" w:rsidRPr="00FB4595">
        <w:rPr>
          <w:rStyle w:val="charBoldItals"/>
        </w:rPr>
        <w:t>C</w:t>
      </w:r>
      <w:r w:rsidR="005B0A32" w:rsidRPr="00FB4595">
        <w:rPr>
          <w:rStyle w:val="charBoldItals"/>
        </w:rPr>
        <w:t>riminal history</w:t>
      </w:r>
      <w:r w:rsidR="00201797" w:rsidRPr="004B2189">
        <w:rPr>
          <w:lang w:eastAsia="en-AU"/>
        </w:rPr>
        <w:t>, about a person</w:t>
      </w:r>
      <w:r w:rsidR="00344C06" w:rsidRPr="00FB4595">
        <w:rPr>
          <w:rStyle w:val="charBoldItals"/>
        </w:rPr>
        <w:t>—</w:t>
      </w:r>
      <w:r w:rsidR="00344C06" w:rsidRPr="004B2189">
        <w:t xml:space="preserve">see s </w:t>
      </w:r>
      <w:r w:rsidR="00E3297D" w:rsidRPr="004B2189">
        <w:t>24</w:t>
      </w:r>
      <w:r w:rsidR="00344C06" w:rsidRPr="004B2189">
        <w:t>.</w:t>
      </w:r>
    </w:p>
    <w:p w:rsidR="005B0A32" w:rsidRPr="004B2189" w:rsidRDefault="00344C06" w:rsidP="00344C06">
      <w:pPr>
        <w:pStyle w:val="aNotesubpar"/>
      </w:pPr>
      <w:r w:rsidRPr="00FB4595">
        <w:rPr>
          <w:rStyle w:val="charItals"/>
        </w:rPr>
        <w:t>Note 2</w:t>
      </w:r>
      <w:r w:rsidRPr="00FB4595">
        <w:rPr>
          <w:rStyle w:val="charItals"/>
        </w:rPr>
        <w:tab/>
      </w:r>
      <w:r w:rsidRPr="00FB4595">
        <w:rPr>
          <w:rStyle w:val="charBoldItals"/>
        </w:rPr>
        <w:t>N</w:t>
      </w:r>
      <w:r w:rsidR="00D35287" w:rsidRPr="00FB4595">
        <w:rPr>
          <w:rStyle w:val="charBoldItals"/>
        </w:rPr>
        <w:t>on-conviction information</w:t>
      </w:r>
      <w:r w:rsidR="00201797" w:rsidRPr="004B2189">
        <w:rPr>
          <w:lang w:eastAsia="en-AU"/>
        </w:rPr>
        <w:t>, about a person</w:t>
      </w:r>
      <w:r w:rsidR="00D35287" w:rsidRPr="004B2189">
        <w:t>—</w:t>
      </w:r>
      <w:r w:rsidRPr="004B2189">
        <w:t xml:space="preserve">see s </w:t>
      </w:r>
      <w:r w:rsidR="00E3297D" w:rsidRPr="004B2189">
        <w:t>25</w:t>
      </w:r>
      <w:r w:rsidRPr="004B2189">
        <w:t>.</w:t>
      </w:r>
    </w:p>
    <w:p w:rsidR="00C877D0" w:rsidRPr="004B2189" w:rsidRDefault="00337BA6" w:rsidP="00337BA6">
      <w:pPr>
        <w:pStyle w:val="Asubpara"/>
      </w:pPr>
      <w:r>
        <w:tab/>
      </w:r>
      <w:r w:rsidR="00E73407" w:rsidRPr="004B2189">
        <w:t>(ii)</w:t>
      </w:r>
      <w:r w:rsidR="00E73407" w:rsidRPr="004B2189">
        <w:tab/>
      </w:r>
      <w:r w:rsidR="00DA3B6F" w:rsidRPr="004B2189">
        <w:t xml:space="preserve">seek information or advice from any entity </w:t>
      </w:r>
      <w:r w:rsidR="00C877D0" w:rsidRPr="004B2189">
        <w:t>in relation to the applicant’s—</w:t>
      </w:r>
    </w:p>
    <w:p w:rsidR="00C877D0" w:rsidRPr="004B2189" w:rsidRDefault="00337BA6" w:rsidP="00337BA6">
      <w:pPr>
        <w:pStyle w:val="Asubsubpara"/>
      </w:pPr>
      <w:r>
        <w:tab/>
      </w:r>
      <w:r w:rsidR="00E73407" w:rsidRPr="004B2189">
        <w:t>(A)</w:t>
      </w:r>
      <w:r w:rsidR="00E73407" w:rsidRPr="004B2189">
        <w:tab/>
      </w:r>
      <w:r w:rsidR="00DA3B6F" w:rsidRPr="004B2189">
        <w:t xml:space="preserve">application </w:t>
      </w:r>
      <w:r w:rsidR="00C877D0" w:rsidRPr="004B2189">
        <w:t>under section </w:t>
      </w:r>
      <w:r w:rsidR="00E3297D" w:rsidRPr="004B2189">
        <w:t>33</w:t>
      </w:r>
      <w:r w:rsidR="00C877D0" w:rsidRPr="004B2189">
        <w:t xml:space="preserve">; </w:t>
      </w:r>
      <w:r w:rsidR="00DA3B6F" w:rsidRPr="004B2189">
        <w:t>or</w:t>
      </w:r>
    </w:p>
    <w:p w:rsidR="00DA3B6F" w:rsidRPr="004B2189" w:rsidRDefault="00337BA6" w:rsidP="00337BA6">
      <w:pPr>
        <w:pStyle w:val="Asubsubpara"/>
      </w:pPr>
      <w:r>
        <w:tab/>
      </w:r>
      <w:r w:rsidR="00E73407" w:rsidRPr="004B2189">
        <w:t>(B)</w:t>
      </w:r>
      <w:r w:rsidR="00E73407" w:rsidRPr="004B2189">
        <w:tab/>
      </w:r>
      <w:r w:rsidR="00DA3B6F" w:rsidRPr="004B2189">
        <w:t>registration</w:t>
      </w:r>
      <w:r w:rsidR="00C877D0" w:rsidRPr="004B2189">
        <w:t xml:space="preserve"> under section </w:t>
      </w:r>
      <w:r w:rsidR="00E3297D" w:rsidRPr="004B2189">
        <w:t>53</w:t>
      </w:r>
      <w:r w:rsidR="00DA3B6F" w:rsidRPr="004B2189">
        <w:t>; and</w:t>
      </w:r>
    </w:p>
    <w:p w:rsidR="00280E89" w:rsidRPr="004B2189" w:rsidRDefault="00337BA6" w:rsidP="00337BA6">
      <w:pPr>
        <w:pStyle w:val="Asubpara"/>
      </w:pPr>
      <w:r>
        <w:tab/>
      </w:r>
      <w:r w:rsidR="00E73407" w:rsidRPr="004B2189">
        <w:t>(iii)</w:t>
      </w:r>
      <w:r w:rsidR="00E73407" w:rsidRPr="004B2189">
        <w:tab/>
      </w:r>
      <w:r w:rsidR="00280E89" w:rsidRPr="004B2189">
        <w:t xml:space="preserve">contact the </w:t>
      </w:r>
      <w:r w:rsidR="00DA3B6F" w:rsidRPr="004B2189">
        <w:t>named employer (if any)</w:t>
      </w:r>
      <w:r w:rsidR="00280E89" w:rsidRPr="004B2189">
        <w:t xml:space="preserve"> in relation to the </w:t>
      </w:r>
      <w:r w:rsidR="005B0A32" w:rsidRPr="004B2189">
        <w:t>status of the</w:t>
      </w:r>
      <w:r w:rsidR="00020C45" w:rsidRPr="004B2189">
        <w:t xml:space="preserve"> applicant’s </w:t>
      </w:r>
      <w:r w:rsidR="00280E89" w:rsidRPr="004B2189">
        <w:t xml:space="preserve">application </w:t>
      </w:r>
      <w:r w:rsidR="0033778A" w:rsidRPr="004B2189">
        <w:t>or registration</w:t>
      </w:r>
      <w:r w:rsidR="005428F9" w:rsidRPr="004B2189">
        <w:t>; and</w:t>
      </w:r>
    </w:p>
    <w:p w:rsidR="00280E89" w:rsidRPr="004B2189" w:rsidRDefault="00020C45" w:rsidP="00020C45">
      <w:pPr>
        <w:pStyle w:val="aNotesubpar"/>
      </w:pPr>
      <w:r w:rsidRPr="00FB4595">
        <w:rPr>
          <w:rStyle w:val="charItals"/>
        </w:rPr>
        <w:t>Note</w:t>
      </w:r>
      <w:r w:rsidRPr="00FB4595">
        <w:rPr>
          <w:rStyle w:val="charItals"/>
        </w:rPr>
        <w:tab/>
      </w:r>
      <w:r w:rsidR="0033778A" w:rsidRPr="004B2189">
        <w:t xml:space="preserve">For </w:t>
      </w:r>
      <w:r w:rsidR="00272F6C" w:rsidRPr="004B2189">
        <w:t>example,</w:t>
      </w:r>
      <w:r w:rsidR="0033778A" w:rsidRPr="004B2189">
        <w:t xml:space="preserve"> the </w:t>
      </w:r>
      <w:r w:rsidR="000C6610" w:rsidRPr="004B2189">
        <w:t>commissioner</w:t>
      </w:r>
      <w:r w:rsidR="00A10074" w:rsidRPr="004B2189">
        <w:t xml:space="preserve"> must tell a person’s employer if the</w:t>
      </w:r>
      <w:r w:rsidR="0033778A" w:rsidRPr="004B2189">
        <w:t xml:space="preserve"> person withdraws an application</w:t>
      </w:r>
      <w:r w:rsidR="00513D2E" w:rsidRPr="004B2189">
        <w:t xml:space="preserve"> (see </w:t>
      </w:r>
      <w:r w:rsidR="00EE37F8" w:rsidRPr="004B2189">
        <w:t>s</w:t>
      </w:r>
      <w:r w:rsidR="00296343" w:rsidRPr="004B2189">
        <w:t> </w:t>
      </w:r>
      <w:r w:rsidR="00E3297D" w:rsidRPr="004B2189">
        <w:t>20</w:t>
      </w:r>
      <w:r w:rsidR="00513D2E" w:rsidRPr="004B2189">
        <w:t> </w:t>
      </w:r>
      <w:r w:rsidR="00893F9C" w:rsidRPr="004B2189">
        <w:t>(2)</w:t>
      </w:r>
      <w:r w:rsidR="00513D2E" w:rsidRPr="004B2189">
        <w:t xml:space="preserve"> </w:t>
      </w:r>
      <w:r w:rsidR="00893F9C" w:rsidRPr="004B2189">
        <w:t>(a)</w:t>
      </w:r>
      <w:r w:rsidR="00EE37F8" w:rsidRPr="004B2189">
        <w:t>)</w:t>
      </w:r>
      <w:r w:rsidR="0033778A" w:rsidRPr="004B2189">
        <w:t xml:space="preserve">, if the </w:t>
      </w:r>
      <w:r w:rsidR="000C6610" w:rsidRPr="004B2189">
        <w:t>commissioner</w:t>
      </w:r>
      <w:r w:rsidR="0033778A" w:rsidRPr="004B2189">
        <w:t xml:space="preserve"> regi</w:t>
      </w:r>
      <w:r w:rsidR="00A10074" w:rsidRPr="004B2189">
        <w:t>sters the</w:t>
      </w:r>
      <w:r w:rsidR="0033778A" w:rsidRPr="004B2189">
        <w:t xml:space="preserve"> person</w:t>
      </w:r>
      <w:r w:rsidR="00EE37F8" w:rsidRPr="004B2189">
        <w:t xml:space="preserve"> (see s</w:t>
      </w:r>
      <w:r w:rsidR="00296343" w:rsidRPr="004B2189">
        <w:t> </w:t>
      </w:r>
      <w:r w:rsidR="00E3297D" w:rsidRPr="004B2189">
        <w:t>41</w:t>
      </w:r>
      <w:r w:rsidR="00513D2E" w:rsidRPr="004B2189">
        <w:t xml:space="preserve"> </w:t>
      </w:r>
      <w:r w:rsidR="00893F9C" w:rsidRPr="004B2189">
        <w:t>(2)</w:t>
      </w:r>
      <w:r w:rsidR="00513D2E" w:rsidRPr="004B2189">
        <w:t xml:space="preserve"> </w:t>
      </w:r>
      <w:r w:rsidR="00893F9C" w:rsidRPr="004B2189">
        <w:t>(c)</w:t>
      </w:r>
      <w:r w:rsidR="00EE37F8" w:rsidRPr="004B2189">
        <w:t>)</w:t>
      </w:r>
      <w:r w:rsidR="0033778A" w:rsidRPr="004B2189">
        <w:t>,</w:t>
      </w:r>
      <w:r w:rsidR="00A10074" w:rsidRPr="004B2189">
        <w:t xml:space="preserve"> </w:t>
      </w:r>
      <w:r w:rsidR="0033778A" w:rsidRPr="004B2189">
        <w:t xml:space="preserve">if the </w:t>
      </w:r>
      <w:r w:rsidR="000C6610" w:rsidRPr="004B2189">
        <w:t>commissioner</w:t>
      </w:r>
      <w:r w:rsidR="0033778A" w:rsidRPr="004B2189">
        <w:t xml:space="preserve"> refuses to register </w:t>
      </w:r>
      <w:r w:rsidR="00A10074" w:rsidRPr="004B2189">
        <w:t>the</w:t>
      </w:r>
      <w:r w:rsidRPr="004B2189">
        <w:t xml:space="preserve"> person</w:t>
      </w:r>
      <w:r w:rsidR="00513D2E" w:rsidRPr="004B2189">
        <w:t xml:space="preserve"> (see s </w:t>
      </w:r>
      <w:r w:rsidR="00E3297D" w:rsidRPr="004B2189">
        <w:t>40</w:t>
      </w:r>
      <w:r w:rsidR="00513D2E" w:rsidRPr="004B2189">
        <w:t xml:space="preserve"> </w:t>
      </w:r>
      <w:r w:rsidR="00893F9C" w:rsidRPr="004B2189">
        <w:t>(2)</w:t>
      </w:r>
      <w:r w:rsidR="00513D2E" w:rsidRPr="004B2189">
        <w:t xml:space="preserve"> </w:t>
      </w:r>
      <w:r w:rsidR="00893F9C" w:rsidRPr="004B2189">
        <w:t>(b)</w:t>
      </w:r>
      <w:r w:rsidR="00EE37F8" w:rsidRPr="004B2189">
        <w:t>)</w:t>
      </w:r>
      <w:r w:rsidRPr="004B2189">
        <w:t xml:space="preserve">, if there is </w:t>
      </w:r>
      <w:r w:rsidR="00280E89" w:rsidRPr="004B2189">
        <w:t>a change in an ap</w:t>
      </w:r>
      <w:r w:rsidRPr="004B2189">
        <w:t xml:space="preserve">plicant’s registration status </w:t>
      </w:r>
      <w:r w:rsidR="00CA1B6B" w:rsidRPr="004B2189">
        <w:t>as a result of a</w:t>
      </w:r>
      <w:r w:rsidR="004C1FAC" w:rsidRPr="004B2189">
        <w:t>n additional</w:t>
      </w:r>
      <w:r w:rsidR="00CA1B6B" w:rsidRPr="004B2189">
        <w:t xml:space="preserve"> risk assessment </w:t>
      </w:r>
      <w:r w:rsidR="000E0936" w:rsidRPr="004B2189">
        <w:t>(see s</w:t>
      </w:r>
      <w:r w:rsidR="00CA1B6B" w:rsidRPr="004B2189">
        <w:t xml:space="preserve"> </w:t>
      </w:r>
      <w:r w:rsidR="00E3297D" w:rsidRPr="004B2189">
        <w:t>54</w:t>
      </w:r>
      <w:r w:rsidR="00296343" w:rsidRPr="004B2189">
        <w:t>)</w:t>
      </w:r>
      <w:r w:rsidR="00A10074" w:rsidRPr="004B2189">
        <w:t>,</w:t>
      </w:r>
      <w:r w:rsidR="00CA1B6B" w:rsidRPr="004B2189">
        <w:t xml:space="preserve"> or </w:t>
      </w:r>
      <w:r w:rsidR="00A10074" w:rsidRPr="004B2189">
        <w:t xml:space="preserve">if a person’s registration is </w:t>
      </w:r>
      <w:r w:rsidR="00CA1B6B" w:rsidRPr="004B2189">
        <w:t>suspen</w:t>
      </w:r>
      <w:r w:rsidR="00A10074" w:rsidRPr="004B2189">
        <w:t>ded</w:t>
      </w:r>
      <w:r w:rsidR="00CA1B6B" w:rsidRPr="004B2189">
        <w:t xml:space="preserve"> or cancell</w:t>
      </w:r>
      <w:r w:rsidR="00A10074" w:rsidRPr="004B2189">
        <w:t xml:space="preserve">ed </w:t>
      </w:r>
      <w:r w:rsidR="00CA1B6B" w:rsidRPr="004B2189">
        <w:t xml:space="preserve">(see s </w:t>
      </w:r>
      <w:r w:rsidR="00E3297D" w:rsidRPr="004B2189">
        <w:t>59</w:t>
      </w:r>
      <w:r w:rsidR="00431B5A" w:rsidRPr="004B2189">
        <w:t xml:space="preserve"> (2) (b)</w:t>
      </w:r>
      <w:r w:rsidR="00CA1B6B" w:rsidRPr="004B2189">
        <w:t>)</w:t>
      </w:r>
      <w:r w:rsidR="00F5564D" w:rsidRPr="004B2189">
        <w:t xml:space="preserve"> or surrend</w:t>
      </w:r>
      <w:r w:rsidR="00FE5C7A" w:rsidRPr="004B2189">
        <w:t>ered (see </w:t>
      </w:r>
      <w:r w:rsidR="00E3297D" w:rsidRPr="004B2189">
        <w:t>s 60</w:t>
      </w:r>
      <w:r w:rsidR="00F5564D" w:rsidRPr="004B2189">
        <w:t xml:space="preserve"> (4))</w:t>
      </w:r>
      <w:r w:rsidR="00296343" w:rsidRPr="004B2189">
        <w:t>.</w:t>
      </w:r>
    </w:p>
    <w:p w:rsidR="00F72325" w:rsidRPr="004B2189" w:rsidRDefault="00337BA6" w:rsidP="00F22DBF">
      <w:pPr>
        <w:pStyle w:val="Apara"/>
        <w:keepNext/>
      </w:pPr>
      <w:r>
        <w:tab/>
      </w:r>
      <w:r w:rsidR="00E73407" w:rsidRPr="004B2189">
        <w:t>(b)</w:t>
      </w:r>
      <w:r w:rsidR="00E73407" w:rsidRPr="004B2189">
        <w:tab/>
      </w:r>
      <w:r w:rsidR="009A33AB" w:rsidRPr="004B2189">
        <w:t xml:space="preserve">a </w:t>
      </w:r>
      <w:r w:rsidR="00FE5C7A" w:rsidRPr="004B2189">
        <w:t>written statement</w:t>
      </w:r>
      <w:r w:rsidR="009A33AB" w:rsidRPr="004B2189">
        <w:t xml:space="preserve"> by the applicant </w:t>
      </w:r>
      <w:r w:rsidR="00F72325" w:rsidRPr="004B2189">
        <w:t>stating—</w:t>
      </w:r>
    </w:p>
    <w:p w:rsidR="009A33AB" w:rsidRPr="004B2189" w:rsidRDefault="00337BA6" w:rsidP="00337BA6">
      <w:pPr>
        <w:pStyle w:val="Asubpara"/>
      </w:pPr>
      <w:r>
        <w:tab/>
      </w:r>
      <w:r w:rsidR="00E73407" w:rsidRPr="004B2189">
        <w:t>(i)</w:t>
      </w:r>
      <w:r w:rsidR="00E73407" w:rsidRPr="004B2189">
        <w:tab/>
      </w:r>
      <w:r w:rsidR="00BA18D4" w:rsidRPr="004B2189">
        <w:t>whether</w:t>
      </w:r>
      <w:r w:rsidR="009A33AB" w:rsidRPr="004B2189">
        <w:t xml:space="preserve"> </w:t>
      </w:r>
      <w:r w:rsidR="00837A6B" w:rsidRPr="004B2189">
        <w:t xml:space="preserve">the applicant has been </w:t>
      </w:r>
      <w:r w:rsidR="00D35287" w:rsidRPr="004B2189">
        <w:rPr>
          <w:lang w:eastAsia="en-AU"/>
        </w:rPr>
        <w:t>convicted or found guilty</w:t>
      </w:r>
      <w:r w:rsidR="0033778A" w:rsidRPr="004B2189">
        <w:rPr>
          <w:lang w:eastAsia="en-AU"/>
        </w:rPr>
        <w:t xml:space="preserve"> </w:t>
      </w:r>
      <w:r w:rsidR="00D35287" w:rsidRPr="004B2189">
        <w:rPr>
          <w:lang w:eastAsia="en-AU"/>
        </w:rPr>
        <w:t>of a relevant</w:t>
      </w:r>
      <w:r w:rsidR="00DC2889" w:rsidRPr="004B2189">
        <w:rPr>
          <w:lang w:eastAsia="en-AU"/>
        </w:rPr>
        <w:t xml:space="preserve"> offence </w:t>
      </w:r>
      <w:r w:rsidR="0033778A" w:rsidRPr="004B2189">
        <w:rPr>
          <w:lang w:eastAsia="en-AU"/>
        </w:rPr>
        <w:t>outside Australia</w:t>
      </w:r>
      <w:r w:rsidR="005428F9" w:rsidRPr="004B2189">
        <w:rPr>
          <w:lang w:eastAsia="en-AU"/>
        </w:rPr>
        <w:t>; and</w:t>
      </w:r>
    </w:p>
    <w:p w:rsidR="00F72325" w:rsidRPr="004B2189" w:rsidRDefault="00337BA6" w:rsidP="00337BA6">
      <w:pPr>
        <w:pStyle w:val="Asubpara"/>
      </w:pPr>
      <w:r>
        <w:tab/>
      </w:r>
      <w:r w:rsidR="00E73407" w:rsidRPr="004B2189">
        <w:t>(ii)</w:t>
      </w:r>
      <w:r w:rsidR="00E73407" w:rsidRPr="004B2189">
        <w:tab/>
      </w:r>
      <w:r w:rsidR="00F72325" w:rsidRPr="004B2189">
        <w:rPr>
          <w:lang w:eastAsia="en-AU"/>
        </w:rPr>
        <w:t xml:space="preserve">if the </w:t>
      </w:r>
      <w:r w:rsidR="00F72325" w:rsidRPr="004B2189">
        <w:t xml:space="preserve">applicant has been </w:t>
      </w:r>
      <w:r w:rsidR="00F72325" w:rsidRPr="004B2189">
        <w:rPr>
          <w:lang w:eastAsia="en-AU"/>
        </w:rPr>
        <w:t>convicted or found guilty of a relevant offence outside Australia—details of the offence; and</w:t>
      </w:r>
    </w:p>
    <w:p w:rsidR="00102E70" w:rsidRPr="004B2189" w:rsidRDefault="00337BA6" w:rsidP="00337BA6">
      <w:pPr>
        <w:pStyle w:val="Apara"/>
        <w:keepNext/>
      </w:pPr>
      <w:r>
        <w:lastRenderedPageBreak/>
        <w:tab/>
      </w:r>
      <w:r w:rsidR="00E73407" w:rsidRPr="004B2189">
        <w:t>(c)</w:t>
      </w:r>
      <w:r w:rsidR="00E73407" w:rsidRPr="004B2189">
        <w:tab/>
      </w:r>
      <w:r w:rsidR="00102E70" w:rsidRPr="004B2189">
        <w:t>any</w:t>
      </w:r>
      <w:r w:rsidR="0079035F" w:rsidRPr="004B2189">
        <w:t>thing else</w:t>
      </w:r>
      <w:r w:rsidR="00102E70" w:rsidRPr="004B2189">
        <w:t xml:space="preserve"> prescribed by regulation</w:t>
      </w:r>
      <w:r w:rsidR="0079035F" w:rsidRPr="004B2189">
        <w:t>.</w:t>
      </w:r>
    </w:p>
    <w:p w:rsidR="00286E32" w:rsidRPr="004B2189" w:rsidRDefault="00286E32" w:rsidP="00614D14">
      <w:pPr>
        <w:pStyle w:val="aNote"/>
        <w:keepNext/>
        <w:keepLines/>
        <w:rPr>
          <w:lang w:eastAsia="en-AU"/>
        </w:rPr>
      </w:pPr>
      <w:r w:rsidRPr="00FB4595">
        <w:rPr>
          <w:rStyle w:val="charItals"/>
        </w:rPr>
        <w:t>Note</w:t>
      </w:r>
      <w:r w:rsidRPr="00FB4595">
        <w:rPr>
          <w:rStyle w:val="charItals"/>
        </w:rPr>
        <w:tab/>
      </w:r>
      <w:r w:rsidRPr="004B2189">
        <w:rPr>
          <w:lang w:eastAsia="en-AU"/>
        </w:rPr>
        <w:t>It is an offence to make a false or misleading statement, give false or misleading information or produce a fa</w:t>
      </w:r>
      <w:r w:rsidR="00452121" w:rsidRPr="004B2189">
        <w:rPr>
          <w:lang w:eastAsia="en-AU"/>
        </w:rPr>
        <w:t>lse or misleading document (see </w:t>
      </w:r>
      <w:hyperlink r:id="rId46" w:tooltip="A2002-51" w:history="1">
        <w:r w:rsidR="00F61671" w:rsidRPr="00E50303">
          <w:rPr>
            <w:rStyle w:val="charCitHyperlinkAbbrev"/>
          </w:rPr>
          <w:t>Criminal Code</w:t>
        </w:r>
      </w:hyperlink>
      <w:r w:rsidRPr="004B2189">
        <w:rPr>
          <w:lang w:eastAsia="en-AU"/>
        </w:rPr>
        <w:t>, pt 3.4).</w:t>
      </w:r>
    </w:p>
    <w:p w:rsidR="00D873C0" w:rsidRPr="004B2189" w:rsidRDefault="00337BA6" w:rsidP="00337BA6">
      <w:pPr>
        <w:pStyle w:val="Amain"/>
        <w:keepNext/>
      </w:pPr>
      <w:r>
        <w:tab/>
      </w:r>
      <w:r w:rsidR="00E73407" w:rsidRPr="004B2189">
        <w:t>(3)</w:t>
      </w:r>
      <w:r w:rsidR="00E73407" w:rsidRPr="004B2189">
        <w:tab/>
      </w:r>
      <w:r w:rsidR="00D873C0" w:rsidRPr="004B2189">
        <w:t>The commissioner must tell the applicant in writing about the following:</w:t>
      </w:r>
    </w:p>
    <w:p w:rsidR="00D873C0" w:rsidRPr="004B2189" w:rsidRDefault="00337BA6" w:rsidP="00337BA6">
      <w:pPr>
        <w:pStyle w:val="Apara"/>
      </w:pPr>
      <w:r>
        <w:tab/>
      </w:r>
      <w:r w:rsidR="00E73407" w:rsidRPr="004B2189">
        <w:t>(a)</w:t>
      </w:r>
      <w:r w:rsidR="00E73407" w:rsidRPr="004B2189">
        <w:tab/>
      </w:r>
      <w:r w:rsidR="00D873C0" w:rsidRPr="004B2189">
        <w:t>the rights and obligations of the applicant under this Act;</w:t>
      </w:r>
    </w:p>
    <w:p w:rsidR="00D873C0" w:rsidRPr="004B2189" w:rsidRDefault="00337BA6" w:rsidP="00337BA6">
      <w:pPr>
        <w:pStyle w:val="Apara"/>
      </w:pPr>
      <w:r>
        <w:tab/>
      </w:r>
      <w:r w:rsidR="00E73407" w:rsidRPr="004B2189">
        <w:t>(b)</w:t>
      </w:r>
      <w:r w:rsidR="00E73407" w:rsidRPr="004B2189">
        <w:tab/>
      </w:r>
      <w:r w:rsidR="00D873C0" w:rsidRPr="004B2189">
        <w:t>information the applicant may supply to support the application;</w:t>
      </w:r>
    </w:p>
    <w:p w:rsidR="00D873C0" w:rsidRPr="004B2189" w:rsidRDefault="00337BA6" w:rsidP="00337BA6">
      <w:pPr>
        <w:pStyle w:val="Apara"/>
        <w:keepNext/>
      </w:pPr>
      <w:r>
        <w:tab/>
      </w:r>
      <w:r w:rsidR="00E73407" w:rsidRPr="004B2189">
        <w:t>(c)</w:t>
      </w:r>
      <w:r w:rsidR="00E73407" w:rsidRPr="004B2189">
        <w:tab/>
      </w:r>
      <w:r w:rsidR="00D873C0" w:rsidRPr="004B2189">
        <w:t xml:space="preserve">the risk assessment guidelines mentioned in </w:t>
      </w:r>
      <w:r w:rsidR="006B7807" w:rsidRPr="004B2189">
        <w:t>d</w:t>
      </w:r>
      <w:r w:rsidR="00893F9C" w:rsidRPr="004B2189">
        <w:t>ivision 5.2</w:t>
      </w:r>
      <w:r w:rsidR="00D873C0" w:rsidRPr="004B2189">
        <w:t xml:space="preserve"> and where </w:t>
      </w:r>
      <w:r w:rsidR="006B7807" w:rsidRPr="004B2189">
        <w:t>to find a copy</w:t>
      </w:r>
      <w:r w:rsidR="00D873C0" w:rsidRPr="004B2189">
        <w:t>.</w:t>
      </w:r>
    </w:p>
    <w:p w:rsidR="00506DD5" w:rsidRPr="004B2189" w:rsidRDefault="00506DD5" w:rsidP="00506DD5">
      <w:pPr>
        <w:pStyle w:val="aNote"/>
      </w:pPr>
      <w:r w:rsidRPr="00FB4595">
        <w:rPr>
          <w:rStyle w:val="charItals"/>
        </w:rPr>
        <w:t>Note</w:t>
      </w:r>
      <w:r w:rsidRPr="00FB4595">
        <w:rPr>
          <w:rStyle w:val="charItals"/>
        </w:rPr>
        <w:tab/>
      </w:r>
      <w:r w:rsidRPr="004B2189">
        <w:t xml:space="preserve">The commissioner may tell the applicant about the matters in s (3) in any </w:t>
      </w:r>
      <w:r w:rsidR="004A2D00" w:rsidRPr="004B2189">
        <w:t>way the commissioner conside</w:t>
      </w:r>
      <w:r w:rsidR="001E5739" w:rsidRPr="004B2189">
        <w:t>rs appropriate, including on a</w:t>
      </w:r>
      <w:r w:rsidR="004A2D00" w:rsidRPr="004B2189">
        <w:t xml:space="preserve"> </w:t>
      </w:r>
      <w:r w:rsidRPr="004B2189">
        <w:t>form approve</w:t>
      </w:r>
      <w:r w:rsidR="004A2D00" w:rsidRPr="004B2189">
        <w:t xml:space="preserve">d for s </w:t>
      </w:r>
      <w:r w:rsidR="00E3297D" w:rsidRPr="004B2189">
        <w:t>17</w:t>
      </w:r>
      <w:r w:rsidR="001E5739" w:rsidRPr="004B2189">
        <w:t xml:space="preserve"> or in</w:t>
      </w:r>
      <w:r w:rsidR="004A2D00" w:rsidRPr="004B2189">
        <w:t xml:space="preserve"> guidelines made for this Act.</w:t>
      </w:r>
    </w:p>
    <w:p w:rsidR="00ED57FC" w:rsidRPr="004B2189" w:rsidRDefault="00E73407" w:rsidP="00E73407">
      <w:pPr>
        <w:pStyle w:val="AH5Sec"/>
      </w:pPr>
      <w:bookmarkStart w:id="29" w:name="_Toc37073804"/>
      <w:r w:rsidRPr="00AD14B2">
        <w:rPr>
          <w:rStyle w:val="CharSectNo"/>
        </w:rPr>
        <w:t>19</w:t>
      </w:r>
      <w:r w:rsidRPr="004B2189">
        <w:tab/>
      </w:r>
      <w:r w:rsidR="00396720" w:rsidRPr="004B2189">
        <w:t>Application for registration—a</w:t>
      </w:r>
      <w:r w:rsidR="00ED57FC" w:rsidRPr="004B2189">
        <w:t>dditional information</w:t>
      </w:r>
      <w:bookmarkEnd w:id="29"/>
    </w:p>
    <w:p w:rsidR="00ED57FC" w:rsidRPr="004B2189" w:rsidRDefault="00337BA6" w:rsidP="00337BA6">
      <w:pPr>
        <w:pStyle w:val="Amain"/>
        <w:rPr>
          <w:lang w:eastAsia="en-AU"/>
        </w:rPr>
      </w:pPr>
      <w:r>
        <w:rPr>
          <w:lang w:eastAsia="en-AU"/>
        </w:rPr>
        <w:tab/>
      </w:r>
      <w:r w:rsidR="00E73407" w:rsidRPr="004B2189">
        <w:rPr>
          <w:lang w:eastAsia="en-AU"/>
        </w:rPr>
        <w:t>(1)</w:t>
      </w:r>
      <w:r w:rsidR="00E73407" w:rsidRPr="004B2189">
        <w:rPr>
          <w:lang w:eastAsia="en-AU"/>
        </w:rPr>
        <w:tab/>
      </w:r>
      <w:r w:rsidR="00ED57FC" w:rsidRPr="004B2189">
        <w:rPr>
          <w:lang w:eastAsia="en-AU"/>
        </w:rPr>
        <w:t xml:space="preserve">The </w:t>
      </w:r>
      <w:r w:rsidR="000C6610" w:rsidRPr="004B2189">
        <w:rPr>
          <w:lang w:eastAsia="en-AU"/>
        </w:rPr>
        <w:t>commissioner</w:t>
      </w:r>
      <w:r w:rsidR="00ED57FC" w:rsidRPr="004B2189">
        <w:rPr>
          <w:lang w:eastAsia="en-AU"/>
        </w:rPr>
        <w:t xml:space="preserve"> may, in writing, require </w:t>
      </w:r>
      <w:r w:rsidR="008E0505" w:rsidRPr="004B2189">
        <w:rPr>
          <w:lang w:eastAsia="en-AU"/>
        </w:rPr>
        <w:t>an</w:t>
      </w:r>
      <w:r w:rsidR="00ED57FC" w:rsidRPr="004B2189">
        <w:rPr>
          <w:lang w:eastAsia="en-AU"/>
        </w:rPr>
        <w:t xml:space="preserve"> applicant to give the </w:t>
      </w:r>
      <w:r w:rsidR="000C6610" w:rsidRPr="004B2189">
        <w:rPr>
          <w:lang w:eastAsia="en-AU"/>
        </w:rPr>
        <w:t>commissioner</w:t>
      </w:r>
      <w:r w:rsidR="00ED57FC" w:rsidRPr="004B2189">
        <w:rPr>
          <w:lang w:eastAsia="en-AU"/>
        </w:rPr>
        <w:t xml:space="preserve"> additional information in writing or documents that the </w:t>
      </w:r>
      <w:r w:rsidR="000C6610" w:rsidRPr="004B2189">
        <w:rPr>
          <w:lang w:eastAsia="en-AU"/>
        </w:rPr>
        <w:t>commissioner</w:t>
      </w:r>
      <w:r w:rsidR="00ED57FC" w:rsidRPr="004B2189">
        <w:rPr>
          <w:lang w:eastAsia="en-AU"/>
        </w:rPr>
        <w:t xml:space="preserve"> reasonably needs to decide the application.</w:t>
      </w:r>
    </w:p>
    <w:p w:rsidR="00ED57FC" w:rsidRPr="004B2189" w:rsidRDefault="00337BA6" w:rsidP="00337BA6">
      <w:pPr>
        <w:pStyle w:val="Amain"/>
        <w:keepNext/>
        <w:rPr>
          <w:lang w:eastAsia="en-AU"/>
        </w:rPr>
      </w:pPr>
      <w:r>
        <w:rPr>
          <w:lang w:eastAsia="en-AU"/>
        </w:rPr>
        <w:tab/>
      </w:r>
      <w:r w:rsidR="00E73407" w:rsidRPr="004B2189">
        <w:rPr>
          <w:lang w:eastAsia="en-AU"/>
        </w:rPr>
        <w:t>(2)</w:t>
      </w:r>
      <w:r w:rsidR="00E73407" w:rsidRPr="004B2189">
        <w:rPr>
          <w:lang w:eastAsia="en-AU"/>
        </w:rPr>
        <w:tab/>
      </w:r>
      <w:r w:rsidR="00ED57FC" w:rsidRPr="004B2189">
        <w:rPr>
          <w:lang w:eastAsia="en-AU"/>
        </w:rPr>
        <w:t xml:space="preserve">If the applicant does not comply with a requirement under subsection (1), the </w:t>
      </w:r>
      <w:r w:rsidR="000C6610" w:rsidRPr="004B2189">
        <w:rPr>
          <w:lang w:eastAsia="en-AU"/>
        </w:rPr>
        <w:t>commissioner</w:t>
      </w:r>
      <w:r w:rsidR="00ED57FC" w:rsidRPr="004B2189">
        <w:rPr>
          <w:lang w:eastAsia="en-AU"/>
        </w:rPr>
        <w:t xml:space="preserve"> may refuse to consider the </w:t>
      </w:r>
      <w:r w:rsidR="00ED57FC" w:rsidRPr="004B2189">
        <w:rPr>
          <w:szCs w:val="24"/>
          <w:lang w:eastAsia="en-AU"/>
        </w:rPr>
        <w:t>application further.</w:t>
      </w:r>
    </w:p>
    <w:p w:rsidR="00916245" w:rsidRPr="004B2189" w:rsidRDefault="00073C91" w:rsidP="00073C91">
      <w:pPr>
        <w:pStyle w:val="aNote"/>
      </w:pPr>
      <w:r w:rsidRPr="00FB4595">
        <w:rPr>
          <w:rStyle w:val="charItals"/>
        </w:rPr>
        <w:t>Note</w:t>
      </w:r>
      <w:r w:rsidRPr="00FB4595">
        <w:rPr>
          <w:rStyle w:val="charItals"/>
        </w:rPr>
        <w:tab/>
      </w:r>
      <w:r w:rsidR="00916245" w:rsidRPr="004B2189">
        <w:rPr>
          <w:lang w:eastAsia="en-AU"/>
        </w:rPr>
        <w:t xml:space="preserve">It is an offence to make a </w:t>
      </w:r>
      <w:r w:rsidRPr="004B2189">
        <w:rPr>
          <w:lang w:eastAsia="en-AU"/>
        </w:rPr>
        <w:t>false or misleading statement,</w:t>
      </w:r>
      <w:r w:rsidR="00916245" w:rsidRPr="004B2189">
        <w:rPr>
          <w:lang w:eastAsia="en-AU"/>
        </w:rPr>
        <w:t xml:space="preserve"> give false or</w:t>
      </w:r>
      <w:r w:rsidR="005550E9" w:rsidRPr="004B2189">
        <w:rPr>
          <w:lang w:eastAsia="en-AU"/>
        </w:rPr>
        <w:t xml:space="preserve"> </w:t>
      </w:r>
      <w:r w:rsidR="00916245" w:rsidRPr="004B2189">
        <w:rPr>
          <w:lang w:eastAsia="en-AU"/>
        </w:rPr>
        <w:t>misleading information</w:t>
      </w:r>
      <w:r w:rsidRPr="004B2189">
        <w:rPr>
          <w:lang w:eastAsia="en-AU"/>
        </w:rPr>
        <w:t xml:space="preserve"> or produce a false or misleading document</w:t>
      </w:r>
      <w:r w:rsidR="00916245" w:rsidRPr="004B2189">
        <w:rPr>
          <w:lang w:eastAsia="en-AU"/>
        </w:rPr>
        <w:t xml:space="preserve"> (see </w:t>
      </w:r>
      <w:hyperlink r:id="rId47" w:tooltip="A2002-51" w:history="1">
        <w:r w:rsidR="00F61671" w:rsidRPr="00E50303">
          <w:rPr>
            <w:rStyle w:val="charCitHyperlinkAbbrev"/>
          </w:rPr>
          <w:t>Criminal Code</w:t>
        </w:r>
      </w:hyperlink>
      <w:r w:rsidR="00916245" w:rsidRPr="004B2189">
        <w:rPr>
          <w:lang w:eastAsia="en-AU"/>
        </w:rPr>
        <w:t>, pt 3.4).</w:t>
      </w:r>
    </w:p>
    <w:p w:rsidR="00FC55E9" w:rsidRPr="004B2189" w:rsidRDefault="00E73407" w:rsidP="00E73407">
      <w:pPr>
        <w:pStyle w:val="AH5Sec"/>
      </w:pPr>
      <w:bookmarkStart w:id="30" w:name="_Toc37073805"/>
      <w:r w:rsidRPr="00AD14B2">
        <w:rPr>
          <w:rStyle w:val="CharSectNo"/>
        </w:rPr>
        <w:lastRenderedPageBreak/>
        <w:t>20</w:t>
      </w:r>
      <w:r w:rsidRPr="004B2189">
        <w:tab/>
      </w:r>
      <w:r w:rsidR="00F14FA4" w:rsidRPr="004B2189">
        <w:t>Application for registration—w</w:t>
      </w:r>
      <w:r w:rsidR="00BA5208" w:rsidRPr="004B2189">
        <w:t>ithdrawal</w:t>
      </w:r>
      <w:bookmarkEnd w:id="30"/>
    </w:p>
    <w:p w:rsidR="00BA5208" w:rsidRPr="004B2189" w:rsidRDefault="00337BA6" w:rsidP="00337BA6">
      <w:pPr>
        <w:pStyle w:val="Amain"/>
        <w:keepNext/>
      </w:pPr>
      <w:r>
        <w:tab/>
      </w:r>
      <w:r w:rsidR="00E73407" w:rsidRPr="004B2189">
        <w:t>(1)</w:t>
      </w:r>
      <w:r w:rsidR="00E73407" w:rsidRPr="004B2189">
        <w:tab/>
      </w:r>
      <w:r w:rsidR="00BA5208" w:rsidRPr="004B2189">
        <w:t>An applicant may withd</w:t>
      </w:r>
      <w:r w:rsidR="00CD01AB" w:rsidRPr="004B2189">
        <w:t xml:space="preserve">raw an application at any time by written notice to the </w:t>
      </w:r>
      <w:r w:rsidR="000C6610" w:rsidRPr="004B2189">
        <w:t>commissioner</w:t>
      </w:r>
      <w:r w:rsidR="00CD01AB" w:rsidRPr="004B2189">
        <w:t>.</w:t>
      </w:r>
    </w:p>
    <w:p w:rsidR="00BA5208" w:rsidRPr="004B2189" w:rsidRDefault="00BA5208" w:rsidP="007E48FC">
      <w:pPr>
        <w:pStyle w:val="aNote"/>
        <w:keepNext/>
      </w:pPr>
      <w:r w:rsidRPr="00FB4595">
        <w:rPr>
          <w:rStyle w:val="charItals"/>
        </w:rPr>
        <w:t>Note</w:t>
      </w:r>
      <w:r w:rsidRPr="004B2189">
        <w:tab/>
        <w:t xml:space="preserve">If a form is approved under </w:t>
      </w:r>
      <w:r w:rsidR="00715FA5" w:rsidRPr="004B2189">
        <w:t xml:space="preserve">s </w:t>
      </w:r>
      <w:r w:rsidR="00E3297D" w:rsidRPr="004B2189">
        <w:t>69</w:t>
      </w:r>
      <w:r w:rsidRPr="004B2189">
        <w:t xml:space="preserve"> for this provision, the form must be used.</w:t>
      </w:r>
    </w:p>
    <w:p w:rsidR="00B84F19" w:rsidRPr="004B2189" w:rsidRDefault="00337BA6" w:rsidP="007E48FC">
      <w:pPr>
        <w:pStyle w:val="Amain"/>
        <w:keepNext/>
      </w:pPr>
      <w:r>
        <w:tab/>
      </w:r>
      <w:r w:rsidR="00E73407" w:rsidRPr="004B2189">
        <w:t>(2)</w:t>
      </w:r>
      <w:r w:rsidR="00E73407" w:rsidRPr="004B2189">
        <w:tab/>
      </w:r>
      <w:r w:rsidR="00BA5208" w:rsidRPr="004B2189">
        <w:t xml:space="preserve">If </w:t>
      </w:r>
      <w:r w:rsidR="00A6252B" w:rsidRPr="004B2189">
        <w:t>an application is withdrawn</w:t>
      </w:r>
      <w:r w:rsidR="003B5E42" w:rsidRPr="004B2189">
        <w:t xml:space="preserve"> </w:t>
      </w:r>
      <w:r w:rsidR="00B84F19" w:rsidRPr="004B2189">
        <w:t xml:space="preserve">the </w:t>
      </w:r>
      <w:r w:rsidR="000C6610" w:rsidRPr="004B2189">
        <w:t>commissioner</w:t>
      </w:r>
      <w:r w:rsidR="00B84F19" w:rsidRPr="004B2189">
        <w:t>—</w:t>
      </w:r>
    </w:p>
    <w:p w:rsidR="00B84F19" w:rsidRPr="004B2189" w:rsidRDefault="00337BA6" w:rsidP="00337BA6">
      <w:pPr>
        <w:pStyle w:val="Apara"/>
      </w:pPr>
      <w:r>
        <w:tab/>
      </w:r>
      <w:r w:rsidR="00E73407" w:rsidRPr="004B2189">
        <w:t>(a)</w:t>
      </w:r>
      <w:r w:rsidR="00E73407" w:rsidRPr="004B2189">
        <w:tab/>
      </w:r>
      <w:r w:rsidR="00B84F19" w:rsidRPr="004B2189">
        <w:t xml:space="preserve">must tell the </w:t>
      </w:r>
      <w:r w:rsidR="007A3870" w:rsidRPr="004B2189">
        <w:t xml:space="preserve">named </w:t>
      </w:r>
      <w:r w:rsidR="00B84F19" w:rsidRPr="004B2189">
        <w:t>employer</w:t>
      </w:r>
      <w:r w:rsidR="007A3870" w:rsidRPr="004B2189">
        <w:t xml:space="preserve"> (if any)</w:t>
      </w:r>
      <w:r w:rsidR="00B84F19" w:rsidRPr="004B2189">
        <w:t xml:space="preserve"> that </w:t>
      </w:r>
      <w:r w:rsidR="00EE518C" w:rsidRPr="004B2189">
        <w:t>the application has been</w:t>
      </w:r>
      <w:r w:rsidR="00A6252B" w:rsidRPr="004B2189">
        <w:t xml:space="preserve"> withdrawn</w:t>
      </w:r>
      <w:r w:rsidR="00B84F19" w:rsidRPr="004B2189">
        <w:t>; and</w:t>
      </w:r>
    </w:p>
    <w:p w:rsidR="00E55BEC" w:rsidRPr="004B2189" w:rsidRDefault="00337BA6" w:rsidP="00337BA6">
      <w:pPr>
        <w:pStyle w:val="Apara"/>
        <w:keepNext/>
      </w:pPr>
      <w:r>
        <w:tab/>
      </w:r>
      <w:r w:rsidR="00E73407" w:rsidRPr="004B2189">
        <w:t>(b)</w:t>
      </w:r>
      <w:r w:rsidR="00E73407" w:rsidRPr="004B2189">
        <w:tab/>
      </w:r>
      <w:r w:rsidR="00E55BEC" w:rsidRPr="004B2189">
        <w:rPr>
          <w:lang w:eastAsia="en-AU"/>
        </w:rPr>
        <w:t>need take no further action on the application.</w:t>
      </w:r>
    </w:p>
    <w:p w:rsidR="00A76662" w:rsidRPr="004B2189" w:rsidRDefault="00A76662" w:rsidP="00A76662">
      <w:pPr>
        <w:pStyle w:val="aNote"/>
      </w:pPr>
      <w:r w:rsidRPr="00FB4595">
        <w:rPr>
          <w:rStyle w:val="charItals"/>
        </w:rPr>
        <w:t>Note</w:t>
      </w:r>
      <w:r w:rsidRPr="00FB4595">
        <w:rPr>
          <w:rStyle w:val="charItals"/>
        </w:rPr>
        <w:tab/>
      </w:r>
      <w:r w:rsidRPr="004B2189">
        <w:t>If an unregistered person engaging in a regulated activity under s </w:t>
      </w:r>
      <w:r w:rsidR="00E3297D" w:rsidRPr="004B2189">
        <w:t>15</w:t>
      </w:r>
      <w:r w:rsidRPr="004B2189">
        <w:t xml:space="preserve"> withdraws the person’s application for registration, the person commit</w:t>
      </w:r>
      <w:r w:rsidR="009231EF" w:rsidRPr="004B2189">
        <w:t>s</w:t>
      </w:r>
      <w:r w:rsidRPr="004B2189">
        <w:t xml:space="preserve"> an offence under s </w:t>
      </w:r>
      <w:r w:rsidR="00E3297D" w:rsidRPr="004B2189">
        <w:t>13</w:t>
      </w:r>
      <w:r w:rsidRPr="004B2189">
        <w:t xml:space="preserve"> if the person </w:t>
      </w:r>
      <w:r w:rsidR="009231EF" w:rsidRPr="004B2189">
        <w:t>continues to</w:t>
      </w:r>
      <w:r w:rsidRPr="004B2189">
        <w:t xml:space="preserve"> engag</w:t>
      </w:r>
      <w:r w:rsidR="009231EF" w:rsidRPr="004B2189">
        <w:t>e</w:t>
      </w:r>
      <w:r w:rsidRPr="004B2189">
        <w:t xml:space="preserve"> in the activity.</w:t>
      </w:r>
    </w:p>
    <w:p w:rsidR="0014769D" w:rsidRPr="004B2189" w:rsidRDefault="00E73407" w:rsidP="00E73407">
      <w:pPr>
        <w:pStyle w:val="AH5Sec"/>
      </w:pPr>
      <w:bookmarkStart w:id="31" w:name="_Toc37073806"/>
      <w:r w:rsidRPr="00AD14B2">
        <w:rPr>
          <w:rStyle w:val="CharSectNo"/>
        </w:rPr>
        <w:t>21</w:t>
      </w:r>
      <w:r w:rsidRPr="004B2189">
        <w:tab/>
      </w:r>
      <w:r w:rsidR="0014769D" w:rsidRPr="004B2189">
        <w:t>Offences—applicant fail to disclose charge, conviction or finding of guilt for relevant offence</w:t>
      </w:r>
      <w:bookmarkEnd w:id="31"/>
    </w:p>
    <w:p w:rsidR="0014769D" w:rsidRPr="004B2189" w:rsidRDefault="00337BA6" w:rsidP="00337BA6">
      <w:pPr>
        <w:pStyle w:val="Amain"/>
      </w:pPr>
      <w:r>
        <w:tab/>
      </w:r>
      <w:r w:rsidR="00E73407" w:rsidRPr="004B2189">
        <w:t>(1)</w:t>
      </w:r>
      <w:r w:rsidR="00E73407" w:rsidRPr="004B2189">
        <w:tab/>
      </w:r>
      <w:r w:rsidR="0014769D" w:rsidRPr="004B2189">
        <w:t>A person commits an offence if—</w:t>
      </w:r>
    </w:p>
    <w:p w:rsidR="0014769D" w:rsidRPr="004B2189" w:rsidRDefault="00337BA6" w:rsidP="00337BA6">
      <w:pPr>
        <w:pStyle w:val="Apara"/>
      </w:pPr>
      <w:r>
        <w:tab/>
      </w:r>
      <w:r w:rsidR="00E73407" w:rsidRPr="004B2189">
        <w:t>(a)</w:t>
      </w:r>
      <w:r w:rsidR="00E73407" w:rsidRPr="004B2189">
        <w:tab/>
      </w:r>
      <w:r w:rsidR="0014769D" w:rsidRPr="004B2189">
        <w:t>the person has applied for registration; and</w:t>
      </w:r>
    </w:p>
    <w:p w:rsidR="0014769D" w:rsidRPr="004B2189" w:rsidRDefault="00337BA6" w:rsidP="00337BA6">
      <w:pPr>
        <w:pStyle w:val="Apara"/>
      </w:pPr>
      <w:r>
        <w:tab/>
      </w:r>
      <w:r w:rsidR="00E73407" w:rsidRPr="004B2189">
        <w:t>(b)</w:t>
      </w:r>
      <w:r w:rsidR="00E73407" w:rsidRPr="004B2189">
        <w:tab/>
      </w:r>
      <w:r w:rsidR="0014769D" w:rsidRPr="004B2189">
        <w:t>the commissioner has not—</w:t>
      </w:r>
    </w:p>
    <w:p w:rsidR="0014769D" w:rsidRPr="004B2189" w:rsidRDefault="00337BA6" w:rsidP="00337BA6">
      <w:pPr>
        <w:pStyle w:val="Asubpara"/>
      </w:pPr>
      <w:r>
        <w:tab/>
      </w:r>
      <w:r w:rsidR="00E73407" w:rsidRPr="004B2189">
        <w:t>(i)</w:t>
      </w:r>
      <w:r w:rsidR="00E73407" w:rsidRPr="004B2189">
        <w:tab/>
      </w:r>
      <w:r w:rsidR="0014769D" w:rsidRPr="004B2189">
        <w:t>told the person that the person has been registered; or</w:t>
      </w:r>
    </w:p>
    <w:p w:rsidR="0014769D" w:rsidRPr="004B2189" w:rsidRDefault="00337BA6" w:rsidP="00337BA6">
      <w:pPr>
        <w:pStyle w:val="Asubpara"/>
      </w:pPr>
      <w:r>
        <w:tab/>
      </w:r>
      <w:r w:rsidR="00E73407" w:rsidRPr="004B2189">
        <w:t>(ii)</w:t>
      </w:r>
      <w:r w:rsidR="00E73407" w:rsidRPr="004B2189">
        <w:tab/>
      </w:r>
      <w:r w:rsidR="0014769D" w:rsidRPr="004B2189">
        <w:t>given the person a negative notice; and</w:t>
      </w:r>
    </w:p>
    <w:p w:rsidR="0014769D" w:rsidRPr="004B2189" w:rsidRDefault="00337BA6" w:rsidP="00337BA6">
      <w:pPr>
        <w:pStyle w:val="Apara"/>
      </w:pPr>
      <w:r>
        <w:tab/>
      </w:r>
      <w:r w:rsidR="00E73407" w:rsidRPr="004B2189">
        <w:t>(c)</w:t>
      </w:r>
      <w:r w:rsidR="00E73407" w:rsidRPr="004B2189">
        <w:tab/>
      </w:r>
      <w:r w:rsidR="0014769D" w:rsidRPr="004B2189">
        <w:t>the person is charged with a relevant offence; and</w:t>
      </w:r>
    </w:p>
    <w:p w:rsidR="0014769D" w:rsidRPr="004B2189" w:rsidRDefault="00337BA6" w:rsidP="00F22DBF">
      <w:pPr>
        <w:pStyle w:val="Apara"/>
        <w:keepNext/>
      </w:pPr>
      <w:r>
        <w:tab/>
      </w:r>
      <w:r w:rsidR="00E73407" w:rsidRPr="004B2189">
        <w:t>(d)</w:t>
      </w:r>
      <w:r w:rsidR="00E73407" w:rsidRPr="004B2189">
        <w:tab/>
      </w:r>
      <w:r w:rsidR="0014769D" w:rsidRPr="004B2189">
        <w:rPr>
          <w:lang w:eastAsia="en-AU"/>
        </w:rPr>
        <w:t xml:space="preserve">the person does not tell the commissioner about the </w:t>
      </w:r>
      <w:r w:rsidR="0014769D" w:rsidRPr="004B2189">
        <w:t>charge in writing</w:t>
      </w:r>
      <w:r w:rsidR="0014769D" w:rsidRPr="004B2189">
        <w:rPr>
          <w:szCs w:val="24"/>
          <w:lang w:eastAsia="en-AU"/>
        </w:rPr>
        <w:t xml:space="preserve"> within </w:t>
      </w:r>
      <w:r w:rsidR="00FE5C7A" w:rsidRPr="004B2189">
        <w:t>10 working days</w:t>
      </w:r>
      <w:r w:rsidR="0014769D" w:rsidRPr="004B2189">
        <w:rPr>
          <w:szCs w:val="24"/>
          <w:lang w:eastAsia="en-AU"/>
        </w:rPr>
        <w:t xml:space="preserve"> after the day the person is charged.</w:t>
      </w:r>
    </w:p>
    <w:p w:rsidR="0014769D" w:rsidRPr="004B2189" w:rsidRDefault="0014769D" w:rsidP="001C4B5D">
      <w:pPr>
        <w:pStyle w:val="Amainreturn"/>
      </w:pPr>
      <w:r w:rsidRPr="004B2189">
        <w:t>Maximum penalty: 50 penalty units.</w:t>
      </w:r>
    </w:p>
    <w:p w:rsidR="0014769D" w:rsidRPr="004B2189" w:rsidRDefault="00337BA6" w:rsidP="007E48FC">
      <w:pPr>
        <w:pStyle w:val="Amain"/>
        <w:keepNext/>
      </w:pPr>
      <w:r>
        <w:lastRenderedPageBreak/>
        <w:tab/>
      </w:r>
      <w:r w:rsidR="00E73407" w:rsidRPr="004B2189">
        <w:t>(2)</w:t>
      </w:r>
      <w:r w:rsidR="00E73407" w:rsidRPr="004B2189">
        <w:tab/>
      </w:r>
      <w:r w:rsidR="0014769D" w:rsidRPr="004B2189">
        <w:t>A person commits an offence if—</w:t>
      </w:r>
    </w:p>
    <w:p w:rsidR="0014769D" w:rsidRPr="004B2189" w:rsidRDefault="00337BA6" w:rsidP="007E48FC">
      <w:pPr>
        <w:pStyle w:val="Apara"/>
        <w:keepNext/>
      </w:pPr>
      <w:r>
        <w:tab/>
      </w:r>
      <w:r w:rsidR="00E73407" w:rsidRPr="004B2189">
        <w:t>(a)</w:t>
      </w:r>
      <w:r w:rsidR="00E73407" w:rsidRPr="004B2189">
        <w:tab/>
      </w:r>
      <w:r w:rsidR="0014769D" w:rsidRPr="004B2189">
        <w:t>the person has applied for registration; and</w:t>
      </w:r>
    </w:p>
    <w:p w:rsidR="0014769D" w:rsidRPr="004B2189" w:rsidRDefault="00337BA6" w:rsidP="007E48FC">
      <w:pPr>
        <w:pStyle w:val="Apara"/>
        <w:keepNext/>
      </w:pPr>
      <w:r>
        <w:tab/>
      </w:r>
      <w:r w:rsidR="00E73407" w:rsidRPr="004B2189">
        <w:t>(b)</w:t>
      </w:r>
      <w:r w:rsidR="00E73407" w:rsidRPr="004B2189">
        <w:tab/>
      </w:r>
      <w:r w:rsidR="0014769D" w:rsidRPr="004B2189">
        <w:t>the commissioner has not—</w:t>
      </w:r>
    </w:p>
    <w:p w:rsidR="0014769D" w:rsidRPr="004B2189" w:rsidRDefault="00337BA6" w:rsidP="00337BA6">
      <w:pPr>
        <w:pStyle w:val="Asubpara"/>
      </w:pPr>
      <w:r>
        <w:tab/>
      </w:r>
      <w:r w:rsidR="00E73407" w:rsidRPr="004B2189">
        <w:t>(i)</w:t>
      </w:r>
      <w:r w:rsidR="00E73407" w:rsidRPr="004B2189">
        <w:tab/>
      </w:r>
      <w:r w:rsidR="0014769D" w:rsidRPr="004B2189">
        <w:t>told the person that the person has been registered; or</w:t>
      </w:r>
    </w:p>
    <w:p w:rsidR="0014769D" w:rsidRPr="004B2189" w:rsidRDefault="00337BA6" w:rsidP="00337BA6">
      <w:pPr>
        <w:pStyle w:val="Asubpara"/>
      </w:pPr>
      <w:r>
        <w:tab/>
      </w:r>
      <w:r w:rsidR="00E73407" w:rsidRPr="004B2189">
        <w:t>(ii)</w:t>
      </w:r>
      <w:r w:rsidR="00E73407" w:rsidRPr="004B2189">
        <w:tab/>
      </w:r>
      <w:r w:rsidR="0014769D" w:rsidRPr="004B2189">
        <w:t>given the person a negative notice; and</w:t>
      </w:r>
    </w:p>
    <w:p w:rsidR="0014769D" w:rsidRPr="004B2189" w:rsidRDefault="00337BA6" w:rsidP="00337BA6">
      <w:pPr>
        <w:pStyle w:val="Apara"/>
      </w:pPr>
      <w:r>
        <w:tab/>
      </w:r>
      <w:r w:rsidR="00E73407" w:rsidRPr="004B2189">
        <w:t>(c)</w:t>
      </w:r>
      <w:r w:rsidR="00E73407" w:rsidRPr="004B2189">
        <w:tab/>
      </w:r>
      <w:r w:rsidR="0014769D" w:rsidRPr="004B2189">
        <w:t>the person is convicted or found guilty of a relevant offence; and</w:t>
      </w:r>
    </w:p>
    <w:p w:rsidR="0014769D" w:rsidRPr="004B2189" w:rsidRDefault="00337BA6" w:rsidP="00337BA6">
      <w:pPr>
        <w:pStyle w:val="Apara"/>
      </w:pPr>
      <w:r>
        <w:tab/>
      </w:r>
      <w:r w:rsidR="00E73407" w:rsidRPr="004B2189">
        <w:t>(d)</w:t>
      </w:r>
      <w:r w:rsidR="00E73407" w:rsidRPr="004B2189">
        <w:tab/>
      </w:r>
      <w:r w:rsidR="0014769D" w:rsidRPr="004B2189">
        <w:rPr>
          <w:lang w:eastAsia="en-AU"/>
        </w:rPr>
        <w:t xml:space="preserve">the person does not tell the commissioner about the </w:t>
      </w:r>
      <w:r w:rsidR="0014769D" w:rsidRPr="004B2189">
        <w:t>conviction</w:t>
      </w:r>
      <w:r w:rsidR="0014769D" w:rsidRPr="004B2189">
        <w:rPr>
          <w:szCs w:val="24"/>
          <w:lang w:eastAsia="en-AU"/>
        </w:rPr>
        <w:t xml:space="preserve"> or finding of guilt </w:t>
      </w:r>
      <w:r w:rsidR="0014769D" w:rsidRPr="004B2189">
        <w:t>in writing</w:t>
      </w:r>
      <w:r w:rsidR="0014769D" w:rsidRPr="004B2189">
        <w:rPr>
          <w:szCs w:val="24"/>
          <w:lang w:eastAsia="en-AU"/>
        </w:rPr>
        <w:t xml:space="preserve"> within </w:t>
      </w:r>
      <w:r w:rsidR="00FE5C7A" w:rsidRPr="004B2189">
        <w:t>10 working days</w:t>
      </w:r>
      <w:r w:rsidR="0014769D" w:rsidRPr="004B2189">
        <w:rPr>
          <w:szCs w:val="24"/>
          <w:lang w:eastAsia="en-AU"/>
        </w:rPr>
        <w:t xml:space="preserve"> after the day the person is convicted or found guilty.</w:t>
      </w:r>
    </w:p>
    <w:p w:rsidR="0014769D" w:rsidRPr="004B2189" w:rsidRDefault="0014769D" w:rsidP="00337BA6">
      <w:pPr>
        <w:pStyle w:val="Amainreturn"/>
        <w:keepNext/>
      </w:pPr>
      <w:r w:rsidRPr="004B2189">
        <w:t xml:space="preserve">Maximum penalty: 50 penalty units. </w:t>
      </w:r>
    </w:p>
    <w:p w:rsidR="0014769D" w:rsidRPr="004B2189" w:rsidRDefault="00337BA6" w:rsidP="00337BA6">
      <w:pPr>
        <w:pStyle w:val="Amain"/>
      </w:pPr>
      <w:r>
        <w:tab/>
      </w:r>
      <w:r w:rsidR="00E73407" w:rsidRPr="004B2189">
        <w:t>(3)</w:t>
      </w:r>
      <w:r w:rsidR="00E73407" w:rsidRPr="004B2189">
        <w:tab/>
      </w:r>
      <w:r w:rsidR="0014769D" w:rsidRPr="004B2189">
        <w:t>An offence against this section is a strict liability offence.</w:t>
      </w:r>
    </w:p>
    <w:p w:rsidR="002E4F5A" w:rsidRPr="004B2189" w:rsidRDefault="00E73407" w:rsidP="00E73407">
      <w:pPr>
        <w:pStyle w:val="AH5Sec"/>
        <w:keepNext w:val="0"/>
        <w:keepLines/>
      </w:pPr>
      <w:bookmarkStart w:id="32" w:name="_Toc37073807"/>
      <w:r w:rsidRPr="00AD14B2">
        <w:rPr>
          <w:rStyle w:val="CharSectNo"/>
        </w:rPr>
        <w:t>22</w:t>
      </w:r>
      <w:r w:rsidRPr="004B2189">
        <w:tab/>
      </w:r>
      <w:r w:rsidR="002E4F5A" w:rsidRPr="004B2189">
        <w:t>Restriction on reapplying for registration</w:t>
      </w:r>
      <w:bookmarkEnd w:id="32"/>
    </w:p>
    <w:p w:rsidR="002E4F5A" w:rsidRPr="004B2189" w:rsidRDefault="00337BA6" w:rsidP="00337BA6">
      <w:pPr>
        <w:pStyle w:val="Amain"/>
      </w:pPr>
      <w:r>
        <w:tab/>
      </w:r>
      <w:r w:rsidR="00E73407" w:rsidRPr="004B2189">
        <w:t>(1)</w:t>
      </w:r>
      <w:r w:rsidR="00E73407" w:rsidRPr="004B2189">
        <w:tab/>
      </w:r>
      <w:r w:rsidR="002E4F5A" w:rsidRPr="004B2189">
        <w:t>This section applies to a person if—</w:t>
      </w:r>
    </w:p>
    <w:p w:rsidR="002E4F5A" w:rsidRPr="004B2189" w:rsidRDefault="00337BA6" w:rsidP="00337BA6">
      <w:pPr>
        <w:pStyle w:val="Apara"/>
      </w:pPr>
      <w:r>
        <w:tab/>
      </w:r>
      <w:r w:rsidR="00E73407" w:rsidRPr="004B2189">
        <w:t>(a)</w:t>
      </w:r>
      <w:r w:rsidR="00E73407" w:rsidRPr="004B2189">
        <w:tab/>
      </w:r>
      <w:r w:rsidR="002E4F5A" w:rsidRPr="004B2189">
        <w:t>th</w:t>
      </w:r>
      <w:r w:rsidR="00C47ADA" w:rsidRPr="004B2189">
        <w:t xml:space="preserve">e person </w:t>
      </w:r>
      <w:r w:rsidR="002E4F5A" w:rsidRPr="004B2189">
        <w:t xml:space="preserve">is </w:t>
      </w:r>
      <w:r w:rsidR="00D735CD" w:rsidRPr="004B2189">
        <w:t>given</w:t>
      </w:r>
      <w:r w:rsidR="00C47ADA" w:rsidRPr="004B2189">
        <w:t xml:space="preserve"> a negative notice; or</w:t>
      </w:r>
    </w:p>
    <w:p w:rsidR="00C911D0" w:rsidRPr="004B2189" w:rsidRDefault="00C911D0" w:rsidP="00B563E0">
      <w:pPr>
        <w:pStyle w:val="aNotepar"/>
      </w:pPr>
      <w:r w:rsidRPr="00FB4595">
        <w:rPr>
          <w:rStyle w:val="charItals"/>
        </w:rPr>
        <w:t>Note</w:t>
      </w:r>
      <w:r w:rsidRPr="00FB4595">
        <w:rPr>
          <w:rStyle w:val="charItals"/>
        </w:rPr>
        <w:tab/>
      </w:r>
      <w:r w:rsidRPr="00FB4595">
        <w:rPr>
          <w:rStyle w:val="charBoldItals"/>
        </w:rPr>
        <w:t>Negative notice</w:t>
      </w:r>
      <w:r w:rsidRPr="004B2189">
        <w:t>—see s</w:t>
      </w:r>
      <w:r w:rsidR="00D76537" w:rsidRPr="004B2189">
        <w:t xml:space="preserve"> </w:t>
      </w:r>
      <w:r w:rsidR="00E3297D" w:rsidRPr="004B2189">
        <w:t>40</w:t>
      </w:r>
      <w:r w:rsidR="00584FD3" w:rsidRPr="004B2189">
        <w:t xml:space="preserve"> (2)</w:t>
      </w:r>
      <w:r w:rsidRPr="004B2189">
        <w:t>.</w:t>
      </w:r>
    </w:p>
    <w:p w:rsidR="002E4F5A" w:rsidRPr="004B2189" w:rsidRDefault="00337BA6" w:rsidP="00337BA6">
      <w:pPr>
        <w:pStyle w:val="Apara"/>
      </w:pPr>
      <w:r>
        <w:tab/>
      </w:r>
      <w:r w:rsidR="00E73407" w:rsidRPr="004B2189">
        <w:t>(b)</w:t>
      </w:r>
      <w:r w:rsidR="00E73407" w:rsidRPr="004B2189">
        <w:tab/>
      </w:r>
      <w:r w:rsidR="002E4F5A" w:rsidRPr="004B2189">
        <w:t>the person’s registration is cancelled.</w:t>
      </w:r>
    </w:p>
    <w:p w:rsidR="002E4F5A" w:rsidRPr="004B2189" w:rsidRDefault="00337BA6" w:rsidP="00337BA6">
      <w:pPr>
        <w:pStyle w:val="Amain"/>
      </w:pPr>
      <w:r>
        <w:tab/>
      </w:r>
      <w:r w:rsidR="00E73407" w:rsidRPr="004B2189">
        <w:t>(2)</w:t>
      </w:r>
      <w:r w:rsidR="00E73407" w:rsidRPr="004B2189">
        <w:tab/>
      </w:r>
      <w:r w:rsidR="002E4F5A" w:rsidRPr="004B2189">
        <w:t xml:space="preserve">The person may apply for registration under section </w:t>
      </w:r>
      <w:r w:rsidR="00E3297D" w:rsidRPr="004B2189">
        <w:t>17</w:t>
      </w:r>
      <w:r w:rsidR="002E4F5A" w:rsidRPr="004B2189">
        <w:t xml:space="preserve"> only if—</w:t>
      </w:r>
    </w:p>
    <w:p w:rsidR="002E4F5A" w:rsidRPr="004B2189" w:rsidRDefault="00337BA6" w:rsidP="00337BA6">
      <w:pPr>
        <w:pStyle w:val="Apara"/>
      </w:pPr>
      <w:r>
        <w:tab/>
      </w:r>
      <w:r w:rsidR="00E73407" w:rsidRPr="004B2189">
        <w:t>(a)</w:t>
      </w:r>
      <w:r w:rsidR="00E73407" w:rsidRPr="004B2189">
        <w:tab/>
      </w:r>
      <w:r w:rsidR="002E4F5A" w:rsidRPr="004B2189">
        <w:t>it is at least 3 years after the day—</w:t>
      </w:r>
    </w:p>
    <w:p w:rsidR="002E4F5A" w:rsidRPr="004B2189" w:rsidRDefault="00337BA6" w:rsidP="00337BA6">
      <w:pPr>
        <w:pStyle w:val="Asubpara"/>
      </w:pPr>
      <w:r>
        <w:tab/>
      </w:r>
      <w:r w:rsidR="00E73407" w:rsidRPr="004B2189">
        <w:t>(i)</w:t>
      </w:r>
      <w:r w:rsidR="00E73407" w:rsidRPr="004B2189">
        <w:tab/>
      </w:r>
      <w:r w:rsidR="002E4F5A" w:rsidRPr="004B2189">
        <w:t xml:space="preserve">the person was </w:t>
      </w:r>
      <w:r w:rsidR="00D735CD" w:rsidRPr="004B2189">
        <w:t>given</w:t>
      </w:r>
      <w:r w:rsidR="002E4F5A" w:rsidRPr="004B2189">
        <w:t xml:space="preserve"> the negative notice; or</w:t>
      </w:r>
    </w:p>
    <w:p w:rsidR="002E4F5A" w:rsidRPr="004B2189" w:rsidRDefault="00337BA6" w:rsidP="00F22DBF">
      <w:pPr>
        <w:pStyle w:val="Asubpara"/>
        <w:keepNext/>
      </w:pPr>
      <w:r>
        <w:tab/>
      </w:r>
      <w:r w:rsidR="00E73407" w:rsidRPr="004B2189">
        <w:t>(ii)</w:t>
      </w:r>
      <w:r w:rsidR="00E73407" w:rsidRPr="004B2189">
        <w:tab/>
      </w:r>
      <w:r w:rsidR="002E4F5A" w:rsidRPr="004B2189">
        <w:t xml:space="preserve">the </w:t>
      </w:r>
      <w:r w:rsidR="002E4F5A" w:rsidRPr="004B2189">
        <w:rPr>
          <w:lang w:eastAsia="en-AU"/>
        </w:rPr>
        <w:t>cancellation took effect</w:t>
      </w:r>
      <w:r w:rsidR="002E4F5A" w:rsidRPr="004B2189">
        <w:t>; or</w:t>
      </w:r>
    </w:p>
    <w:p w:rsidR="002E4F5A" w:rsidRPr="004B2189" w:rsidRDefault="002E4F5A" w:rsidP="002E4F5A">
      <w:pPr>
        <w:pStyle w:val="aNotesubpar"/>
      </w:pPr>
      <w:r w:rsidRPr="00FB4595">
        <w:rPr>
          <w:rStyle w:val="charItals"/>
        </w:rPr>
        <w:t>Note</w:t>
      </w:r>
      <w:r w:rsidRPr="00FB4595">
        <w:rPr>
          <w:rStyle w:val="charItals"/>
        </w:rPr>
        <w:tab/>
      </w:r>
      <w:r w:rsidRPr="004B2189">
        <w:t xml:space="preserve">For when </w:t>
      </w:r>
      <w:r w:rsidRPr="004B2189">
        <w:rPr>
          <w:lang w:eastAsia="en-AU"/>
        </w:rPr>
        <w:t>a cancellation takes effect, see s </w:t>
      </w:r>
      <w:r w:rsidR="00893F9C" w:rsidRPr="004B2189">
        <w:rPr>
          <w:lang w:eastAsia="en-AU"/>
        </w:rPr>
        <w:t>5</w:t>
      </w:r>
      <w:r w:rsidR="00E3297D" w:rsidRPr="004B2189">
        <w:rPr>
          <w:lang w:eastAsia="en-AU"/>
        </w:rPr>
        <w:t>9</w:t>
      </w:r>
      <w:r w:rsidR="00513D2E" w:rsidRPr="004B2189">
        <w:rPr>
          <w:lang w:eastAsia="en-AU"/>
        </w:rPr>
        <w:t xml:space="preserve"> </w:t>
      </w:r>
      <w:r w:rsidR="00893F9C" w:rsidRPr="004B2189">
        <w:rPr>
          <w:lang w:eastAsia="en-AU"/>
        </w:rPr>
        <w:t>(4)</w:t>
      </w:r>
      <w:r w:rsidRPr="004B2189">
        <w:rPr>
          <w:lang w:eastAsia="en-AU"/>
        </w:rPr>
        <w:t>.</w:t>
      </w:r>
    </w:p>
    <w:p w:rsidR="002E4F5A" w:rsidRPr="004B2189" w:rsidRDefault="00337BA6" w:rsidP="001C4B5D">
      <w:pPr>
        <w:pStyle w:val="Apara"/>
        <w:keepNext/>
      </w:pPr>
      <w:r>
        <w:tab/>
      </w:r>
      <w:r w:rsidR="00E73407" w:rsidRPr="004B2189">
        <w:t>(b)</w:t>
      </w:r>
      <w:r w:rsidR="00E73407" w:rsidRPr="004B2189">
        <w:tab/>
      </w:r>
      <w:r w:rsidR="002E4F5A" w:rsidRPr="004B2189">
        <w:rPr>
          <w:lang w:eastAsia="en-AU"/>
        </w:rPr>
        <w:t>there has been a change in relevant information about the person since—</w:t>
      </w:r>
    </w:p>
    <w:p w:rsidR="002E4F5A" w:rsidRPr="004B2189" w:rsidRDefault="00337BA6" w:rsidP="00337BA6">
      <w:pPr>
        <w:pStyle w:val="Asubpara"/>
      </w:pPr>
      <w:r>
        <w:tab/>
      </w:r>
      <w:r w:rsidR="00E73407" w:rsidRPr="004B2189">
        <w:t>(i)</w:t>
      </w:r>
      <w:r w:rsidR="00E73407" w:rsidRPr="004B2189">
        <w:tab/>
      </w:r>
      <w:r w:rsidR="002E4F5A" w:rsidRPr="004B2189">
        <w:t xml:space="preserve">the person was </w:t>
      </w:r>
      <w:r w:rsidR="00D735CD" w:rsidRPr="004B2189">
        <w:t>given</w:t>
      </w:r>
      <w:r w:rsidR="002E4F5A" w:rsidRPr="004B2189">
        <w:t xml:space="preserve"> the negative notice; or</w:t>
      </w:r>
    </w:p>
    <w:p w:rsidR="002E4F5A" w:rsidRPr="004B2189" w:rsidRDefault="00337BA6" w:rsidP="00337BA6">
      <w:pPr>
        <w:pStyle w:val="Asubpara"/>
      </w:pPr>
      <w:r>
        <w:lastRenderedPageBreak/>
        <w:tab/>
      </w:r>
      <w:r w:rsidR="00E73407" w:rsidRPr="004B2189">
        <w:t>(ii)</w:t>
      </w:r>
      <w:r w:rsidR="00E73407" w:rsidRPr="004B2189">
        <w:tab/>
      </w:r>
      <w:r w:rsidR="002E4F5A" w:rsidRPr="004B2189">
        <w:t xml:space="preserve">the </w:t>
      </w:r>
      <w:r w:rsidR="002E4F5A" w:rsidRPr="004B2189">
        <w:rPr>
          <w:lang w:eastAsia="en-AU"/>
        </w:rPr>
        <w:t>cancellation took effect</w:t>
      </w:r>
    </w:p>
    <w:p w:rsidR="002E4F5A" w:rsidRPr="004B2189" w:rsidRDefault="002E4F5A" w:rsidP="002E4F5A">
      <w:pPr>
        <w:pStyle w:val="aExamHdgpar"/>
      </w:pPr>
      <w:r w:rsidRPr="004B2189">
        <w:t>Examples—change in relevant information</w:t>
      </w:r>
    </w:p>
    <w:p w:rsidR="002E4F5A" w:rsidRPr="004B2189" w:rsidRDefault="002E4F5A" w:rsidP="002E4F5A">
      <w:pPr>
        <w:pStyle w:val="aExamINumpar"/>
      </w:pPr>
      <w:r w:rsidRPr="004B2189">
        <w:t>1</w:t>
      </w:r>
      <w:r w:rsidRPr="004B2189">
        <w:tab/>
        <w:t>a person has been acquitted of a previously pending charge for a relevant offence</w:t>
      </w:r>
    </w:p>
    <w:p w:rsidR="002E4F5A" w:rsidRPr="004B2189" w:rsidRDefault="002E4F5A" w:rsidP="002E4F5A">
      <w:pPr>
        <w:pStyle w:val="aExamINumpar"/>
      </w:pPr>
      <w:r w:rsidRPr="004B2189">
        <w:t>2</w:t>
      </w:r>
      <w:r w:rsidRPr="004B2189">
        <w:tab/>
        <w:t>a person’s conviction for a relevant offence has been quashed</w:t>
      </w:r>
    </w:p>
    <w:p w:rsidR="002E4F5A" w:rsidRPr="004B2189" w:rsidRDefault="00337BA6" w:rsidP="00337BA6">
      <w:pPr>
        <w:pStyle w:val="Amain"/>
        <w:rPr>
          <w:lang w:eastAsia="en-AU"/>
        </w:rPr>
      </w:pPr>
      <w:r>
        <w:rPr>
          <w:lang w:eastAsia="en-AU"/>
        </w:rPr>
        <w:tab/>
      </w:r>
      <w:r w:rsidR="00E73407" w:rsidRPr="004B2189">
        <w:rPr>
          <w:lang w:eastAsia="en-AU"/>
        </w:rPr>
        <w:t>(3)</w:t>
      </w:r>
      <w:r w:rsidR="00E73407" w:rsidRPr="004B2189">
        <w:rPr>
          <w:lang w:eastAsia="en-AU"/>
        </w:rPr>
        <w:tab/>
      </w:r>
      <w:r w:rsidR="002E4F5A" w:rsidRPr="004B2189">
        <w:t xml:space="preserve">The </w:t>
      </w:r>
      <w:r w:rsidR="002E4F5A" w:rsidRPr="004B2189">
        <w:rPr>
          <w:lang w:eastAsia="en-AU"/>
        </w:rPr>
        <w:t xml:space="preserve">risk assessment guidelines </w:t>
      </w:r>
      <w:r w:rsidR="002E4F5A" w:rsidRPr="004B2189">
        <w:t xml:space="preserve">may provide for what constitutes </w:t>
      </w:r>
      <w:r w:rsidR="002E4F5A" w:rsidRPr="004B2189">
        <w:rPr>
          <w:lang w:eastAsia="en-AU"/>
        </w:rPr>
        <w:t>a change in relevant information about the person</w:t>
      </w:r>
      <w:r w:rsidR="002E4F5A" w:rsidRPr="004B2189">
        <w:t>.</w:t>
      </w:r>
    </w:p>
    <w:p w:rsidR="009A12DB" w:rsidRPr="004B2189" w:rsidRDefault="009A12DB" w:rsidP="009A12DB">
      <w:pPr>
        <w:pStyle w:val="PageBreak"/>
      </w:pPr>
      <w:r w:rsidRPr="004B2189">
        <w:br w:type="page"/>
      </w:r>
    </w:p>
    <w:p w:rsidR="00FC55E9" w:rsidRPr="00AD14B2" w:rsidRDefault="00E73407" w:rsidP="00E73407">
      <w:pPr>
        <w:pStyle w:val="AH2Part"/>
      </w:pPr>
      <w:bookmarkStart w:id="33" w:name="_Toc37073808"/>
      <w:r w:rsidRPr="00AD14B2">
        <w:rPr>
          <w:rStyle w:val="CharPartNo"/>
        </w:rPr>
        <w:lastRenderedPageBreak/>
        <w:t>Part 5</w:t>
      </w:r>
      <w:r w:rsidRPr="004B2189">
        <w:tab/>
      </w:r>
      <w:r w:rsidR="006F06CE" w:rsidRPr="00AD14B2">
        <w:rPr>
          <w:rStyle w:val="CharPartText"/>
        </w:rPr>
        <w:t>Risk assessment</w:t>
      </w:r>
      <w:r w:rsidR="00777710" w:rsidRPr="00AD14B2">
        <w:rPr>
          <w:rStyle w:val="CharPartText"/>
        </w:rPr>
        <w:t>s</w:t>
      </w:r>
      <w:bookmarkEnd w:id="33"/>
    </w:p>
    <w:p w:rsidR="001B5DA2" w:rsidRPr="00AD14B2" w:rsidRDefault="00E73407" w:rsidP="00E73407">
      <w:pPr>
        <w:pStyle w:val="AH3Div"/>
      </w:pPr>
      <w:bookmarkStart w:id="34" w:name="_Toc37073809"/>
      <w:r w:rsidRPr="00AD14B2">
        <w:rPr>
          <w:rStyle w:val="CharDivNo"/>
        </w:rPr>
        <w:t>Division 5.1</w:t>
      </w:r>
      <w:r w:rsidRPr="004B2189">
        <w:tab/>
      </w:r>
      <w:r w:rsidR="001B5DA2" w:rsidRPr="00AD14B2">
        <w:rPr>
          <w:rStyle w:val="CharDivText"/>
        </w:rPr>
        <w:t>Important concepts</w:t>
      </w:r>
      <w:bookmarkEnd w:id="34"/>
    </w:p>
    <w:p w:rsidR="00D50009" w:rsidRPr="004B2189" w:rsidRDefault="00E73407" w:rsidP="00E73407">
      <w:pPr>
        <w:pStyle w:val="AH5Sec"/>
        <w:rPr>
          <w:lang w:eastAsia="en-AU"/>
        </w:rPr>
      </w:pPr>
      <w:bookmarkStart w:id="35" w:name="_Toc37073810"/>
      <w:r w:rsidRPr="00AD14B2">
        <w:rPr>
          <w:rStyle w:val="CharSectNo"/>
        </w:rPr>
        <w:t>23</w:t>
      </w:r>
      <w:r w:rsidRPr="004B2189">
        <w:rPr>
          <w:lang w:eastAsia="en-AU"/>
        </w:rPr>
        <w:tab/>
      </w:r>
      <w:r w:rsidR="00D50009" w:rsidRPr="004B2189">
        <w:rPr>
          <w:lang w:eastAsia="en-AU"/>
        </w:rPr>
        <w:t xml:space="preserve">Meaning of </w:t>
      </w:r>
      <w:r w:rsidR="00D50009" w:rsidRPr="00FB4595">
        <w:rPr>
          <w:rStyle w:val="charItals"/>
        </w:rPr>
        <w:t>risk assessment</w:t>
      </w:r>
      <w:bookmarkEnd w:id="35"/>
    </w:p>
    <w:p w:rsidR="00D50009" w:rsidRPr="004B2189" w:rsidRDefault="00337BA6" w:rsidP="00337BA6">
      <w:pPr>
        <w:pStyle w:val="Amain"/>
        <w:keepNext/>
        <w:rPr>
          <w:lang w:eastAsia="en-AU"/>
        </w:rPr>
      </w:pPr>
      <w:r>
        <w:rPr>
          <w:lang w:eastAsia="en-AU"/>
        </w:rPr>
        <w:tab/>
      </w:r>
      <w:r w:rsidR="00E73407" w:rsidRPr="004B2189">
        <w:rPr>
          <w:lang w:eastAsia="en-AU"/>
        </w:rPr>
        <w:t>(1)</w:t>
      </w:r>
      <w:r w:rsidR="00E73407" w:rsidRPr="004B2189">
        <w:rPr>
          <w:lang w:eastAsia="en-AU"/>
        </w:rPr>
        <w:tab/>
      </w:r>
      <w:r w:rsidR="00D50009" w:rsidRPr="004B2189">
        <w:rPr>
          <w:lang w:eastAsia="en-AU"/>
        </w:rPr>
        <w:t>In this Act:</w:t>
      </w:r>
    </w:p>
    <w:p w:rsidR="00D50009" w:rsidRPr="004B2189" w:rsidRDefault="00D50009" w:rsidP="00E73407">
      <w:pPr>
        <w:pStyle w:val="aDef"/>
        <w:rPr>
          <w:lang w:eastAsia="en-AU"/>
        </w:rPr>
      </w:pPr>
      <w:r w:rsidRPr="00FB4595">
        <w:rPr>
          <w:rStyle w:val="charBoldItals"/>
        </w:rPr>
        <w:t>risk assessment</w:t>
      </w:r>
      <w:r w:rsidRPr="004B2189">
        <w:rPr>
          <w:lang w:eastAsia="en-AU"/>
        </w:rPr>
        <w:t>, for a person, means an assessment by th</w:t>
      </w:r>
      <w:r w:rsidR="00BF6F50" w:rsidRPr="004B2189">
        <w:rPr>
          <w:lang w:eastAsia="en-AU"/>
        </w:rPr>
        <w:t xml:space="preserve">e </w:t>
      </w:r>
      <w:r w:rsidR="000C6610" w:rsidRPr="004B2189">
        <w:rPr>
          <w:lang w:eastAsia="en-AU"/>
        </w:rPr>
        <w:t>commissioner</w:t>
      </w:r>
      <w:r w:rsidR="00BF6F50" w:rsidRPr="004B2189">
        <w:rPr>
          <w:lang w:eastAsia="en-AU"/>
        </w:rPr>
        <w:t xml:space="preserve"> </w:t>
      </w:r>
      <w:r w:rsidR="0030432A" w:rsidRPr="004B2189">
        <w:rPr>
          <w:lang w:eastAsia="en-AU"/>
        </w:rPr>
        <w:t>of</w:t>
      </w:r>
      <w:r w:rsidR="00BF6F50" w:rsidRPr="004B2189">
        <w:rPr>
          <w:lang w:eastAsia="en-AU"/>
        </w:rPr>
        <w:t xml:space="preserve"> whether </w:t>
      </w:r>
      <w:r w:rsidRPr="004B2189">
        <w:rPr>
          <w:lang w:eastAsia="en-AU"/>
        </w:rPr>
        <w:t xml:space="preserve">the </w:t>
      </w:r>
      <w:r w:rsidR="00BF6F50" w:rsidRPr="004B2189">
        <w:rPr>
          <w:lang w:eastAsia="en-AU"/>
        </w:rPr>
        <w:t>person</w:t>
      </w:r>
      <w:r w:rsidRPr="004B2189">
        <w:rPr>
          <w:lang w:eastAsia="en-AU"/>
        </w:rPr>
        <w:t xml:space="preserve"> </w:t>
      </w:r>
      <w:r w:rsidR="000F5E92" w:rsidRPr="004B2189">
        <w:rPr>
          <w:lang w:eastAsia="en-AU"/>
        </w:rPr>
        <w:t>poses</w:t>
      </w:r>
      <w:r w:rsidRPr="004B2189">
        <w:rPr>
          <w:lang w:eastAsia="en-AU"/>
        </w:rPr>
        <w:t xml:space="preserve"> a</w:t>
      </w:r>
      <w:r w:rsidR="00BF6F50" w:rsidRPr="004B2189">
        <w:rPr>
          <w:lang w:eastAsia="en-AU"/>
        </w:rPr>
        <w:t>n unacceptable</w:t>
      </w:r>
      <w:r w:rsidR="00EE351E" w:rsidRPr="004B2189">
        <w:rPr>
          <w:lang w:eastAsia="en-AU"/>
        </w:rPr>
        <w:t xml:space="preserve"> </w:t>
      </w:r>
      <w:r w:rsidRPr="004B2189">
        <w:rPr>
          <w:lang w:eastAsia="en-AU"/>
        </w:rPr>
        <w:t xml:space="preserve">risk </w:t>
      </w:r>
      <w:r w:rsidR="0007690D" w:rsidRPr="004B2189">
        <w:rPr>
          <w:lang w:eastAsia="en-AU"/>
        </w:rPr>
        <w:t>of</w:t>
      </w:r>
      <w:r w:rsidR="009A2B3B" w:rsidRPr="004B2189">
        <w:rPr>
          <w:lang w:eastAsia="en-AU"/>
        </w:rPr>
        <w:t xml:space="preserve"> harm</w:t>
      </w:r>
      <w:r w:rsidR="007D6C99" w:rsidRPr="004B2189">
        <w:rPr>
          <w:lang w:eastAsia="en-AU"/>
        </w:rPr>
        <w:t xml:space="preserve"> </w:t>
      </w:r>
      <w:r w:rsidR="0007690D" w:rsidRPr="004B2189">
        <w:rPr>
          <w:lang w:eastAsia="en-AU"/>
        </w:rPr>
        <w:t>to a vulnerable person.</w:t>
      </w:r>
    </w:p>
    <w:p w:rsidR="00D50009" w:rsidRPr="004B2189" w:rsidRDefault="00D50009" w:rsidP="009D13BC">
      <w:pPr>
        <w:pStyle w:val="aExamHdgss"/>
        <w:rPr>
          <w:lang w:eastAsia="en-AU"/>
        </w:rPr>
      </w:pPr>
      <w:r w:rsidRPr="004B2189">
        <w:rPr>
          <w:lang w:eastAsia="en-AU"/>
        </w:rPr>
        <w:t>Examples—harm</w:t>
      </w:r>
    </w:p>
    <w:p w:rsidR="00D50009" w:rsidRPr="004B2189" w:rsidRDefault="009D13BC" w:rsidP="009D13BC">
      <w:pPr>
        <w:pStyle w:val="aExamINumss"/>
      </w:pPr>
      <w:r w:rsidRPr="004B2189">
        <w:t>1</w:t>
      </w:r>
      <w:r w:rsidRPr="004B2189">
        <w:tab/>
      </w:r>
      <w:r w:rsidR="00D50009" w:rsidRPr="004B2189">
        <w:t>sexual</w:t>
      </w:r>
    </w:p>
    <w:p w:rsidR="00D50009" w:rsidRPr="004B2189" w:rsidRDefault="009D13BC" w:rsidP="009D13BC">
      <w:pPr>
        <w:pStyle w:val="aExamINumss"/>
      </w:pPr>
      <w:r w:rsidRPr="004B2189">
        <w:t>2</w:t>
      </w:r>
      <w:r w:rsidRPr="004B2189">
        <w:tab/>
      </w:r>
      <w:r w:rsidR="00D50009" w:rsidRPr="004B2189">
        <w:t>physical</w:t>
      </w:r>
    </w:p>
    <w:p w:rsidR="00D50009" w:rsidRPr="004B2189" w:rsidRDefault="009D13BC" w:rsidP="009D13BC">
      <w:pPr>
        <w:pStyle w:val="aExamINumss"/>
      </w:pPr>
      <w:r w:rsidRPr="004B2189">
        <w:t>3</w:t>
      </w:r>
      <w:r w:rsidRPr="004B2189">
        <w:tab/>
      </w:r>
      <w:r w:rsidR="00D50009" w:rsidRPr="004B2189">
        <w:t>emotional</w:t>
      </w:r>
    </w:p>
    <w:p w:rsidR="00D50009" w:rsidRPr="004B2189" w:rsidRDefault="009D13BC" w:rsidP="00337BA6">
      <w:pPr>
        <w:pStyle w:val="aExamINumss"/>
        <w:keepNext/>
      </w:pPr>
      <w:r w:rsidRPr="004B2189">
        <w:t>4</w:t>
      </w:r>
      <w:r w:rsidRPr="004B2189">
        <w:tab/>
      </w:r>
      <w:r w:rsidR="00D50009" w:rsidRPr="004B2189">
        <w:t>financial</w:t>
      </w:r>
    </w:p>
    <w:p w:rsidR="00707D8A" w:rsidRPr="004B2189" w:rsidRDefault="00337BA6" w:rsidP="00337BA6">
      <w:pPr>
        <w:pStyle w:val="Amain"/>
      </w:pPr>
      <w:r>
        <w:tab/>
      </w:r>
      <w:r w:rsidR="00E73407" w:rsidRPr="004B2189">
        <w:t>(2)</w:t>
      </w:r>
      <w:r w:rsidR="00E73407" w:rsidRPr="004B2189">
        <w:tab/>
      </w:r>
      <w:r w:rsidR="006566A6" w:rsidRPr="004B2189">
        <w:t xml:space="preserve">It does not matter whether the </w:t>
      </w:r>
      <w:r w:rsidR="004D3F4A" w:rsidRPr="004B2189">
        <w:t xml:space="preserve">risk of </w:t>
      </w:r>
      <w:r w:rsidR="006566A6" w:rsidRPr="004B2189">
        <w:t xml:space="preserve">harm </w:t>
      </w:r>
      <w:r w:rsidR="004D3F4A" w:rsidRPr="004B2189">
        <w:t>arises from</w:t>
      </w:r>
      <w:r w:rsidR="006566A6" w:rsidRPr="004B2189">
        <w:t xml:space="preserve"> neglect, abuse</w:t>
      </w:r>
      <w:r w:rsidR="00707D8A" w:rsidRPr="004B2189">
        <w:t xml:space="preserve"> or</w:t>
      </w:r>
      <w:r w:rsidR="006566A6" w:rsidRPr="004B2189">
        <w:t xml:space="preserve"> other </w:t>
      </w:r>
      <w:r w:rsidR="004D3F4A" w:rsidRPr="004B2189">
        <w:t>conduct by the person.</w:t>
      </w:r>
    </w:p>
    <w:p w:rsidR="001B5DA2" w:rsidRPr="00FB4595" w:rsidRDefault="00E73407" w:rsidP="00E73407">
      <w:pPr>
        <w:pStyle w:val="AH5Sec"/>
        <w:rPr>
          <w:rStyle w:val="charItals"/>
        </w:rPr>
      </w:pPr>
      <w:bookmarkStart w:id="36" w:name="_Toc37073811"/>
      <w:r w:rsidRPr="00AD14B2">
        <w:rPr>
          <w:rStyle w:val="CharSectNo"/>
        </w:rPr>
        <w:t>24</w:t>
      </w:r>
      <w:r w:rsidRPr="004B2189">
        <w:tab/>
      </w:r>
      <w:r w:rsidR="001B5DA2" w:rsidRPr="004B2189">
        <w:t xml:space="preserve">Meaning of </w:t>
      </w:r>
      <w:r w:rsidR="001B5DA2" w:rsidRPr="00FB4595">
        <w:rPr>
          <w:rStyle w:val="charItals"/>
        </w:rPr>
        <w:t>criminal history</w:t>
      </w:r>
      <w:bookmarkEnd w:id="36"/>
    </w:p>
    <w:p w:rsidR="009C3BD4" w:rsidRPr="004B2189" w:rsidRDefault="009C3BD4" w:rsidP="00337BA6">
      <w:pPr>
        <w:pStyle w:val="Amainreturn"/>
        <w:keepNext/>
      </w:pPr>
      <w:r w:rsidRPr="004B2189">
        <w:t>In this Act:</w:t>
      </w:r>
    </w:p>
    <w:p w:rsidR="001B5DA2" w:rsidRPr="004B2189" w:rsidRDefault="001B5DA2" w:rsidP="00337BA6">
      <w:pPr>
        <w:pStyle w:val="aDef"/>
        <w:keepNext/>
        <w:rPr>
          <w:lang w:eastAsia="en-AU"/>
        </w:rPr>
      </w:pPr>
      <w:r w:rsidRPr="00FB4595">
        <w:rPr>
          <w:rStyle w:val="charBoldItals"/>
        </w:rPr>
        <w:t>criminal history</w:t>
      </w:r>
      <w:r w:rsidRPr="004B2189">
        <w:rPr>
          <w:lang w:eastAsia="en-AU"/>
        </w:rPr>
        <w:t>, about a person, means any conviction of, or finding of guilt against, the person for a relevant offence.</w:t>
      </w:r>
    </w:p>
    <w:p w:rsidR="00A81A8F" w:rsidRPr="0005321A" w:rsidRDefault="00A81A8F" w:rsidP="00A81A8F">
      <w:pPr>
        <w:pStyle w:val="aNote"/>
      </w:pPr>
      <w:r w:rsidRPr="0005321A">
        <w:rPr>
          <w:rStyle w:val="charItals"/>
        </w:rPr>
        <w:t>Note</w:t>
      </w:r>
      <w:r w:rsidRPr="0005321A">
        <w:rPr>
          <w:rStyle w:val="charItals"/>
        </w:rPr>
        <w:tab/>
      </w:r>
      <w:r w:rsidRPr="0005321A">
        <w:t xml:space="preserve">A conviction does not include a spent conviction or an extinguished conviction (see </w:t>
      </w:r>
      <w:hyperlink r:id="rId48" w:tooltip="A2000-48" w:history="1">
        <w:r w:rsidRPr="0005321A">
          <w:rPr>
            <w:rStyle w:val="charCitHyperlinkItal"/>
          </w:rPr>
          <w:t>Spent Convictions Act 2000</w:t>
        </w:r>
      </w:hyperlink>
      <w:r w:rsidRPr="0005321A">
        <w:t>, s 16 (c) (i) and s 19H (1) (c) (i)).</w:t>
      </w:r>
    </w:p>
    <w:p w:rsidR="001B5DA2" w:rsidRPr="00FB4595" w:rsidRDefault="00E73407" w:rsidP="00E73407">
      <w:pPr>
        <w:pStyle w:val="AH5Sec"/>
        <w:rPr>
          <w:rStyle w:val="charItals"/>
        </w:rPr>
      </w:pPr>
      <w:bookmarkStart w:id="37" w:name="_Toc37073812"/>
      <w:r w:rsidRPr="00AD14B2">
        <w:rPr>
          <w:rStyle w:val="CharSectNo"/>
        </w:rPr>
        <w:lastRenderedPageBreak/>
        <w:t>25</w:t>
      </w:r>
      <w:r w:rsidRPr="004B2189">
        <w:rPr>
          <w:lang w:eastAsia="en-AU"/>
        </w:rPr>
        <w:tab/>
      </w:r>
      <w:r w:rsidR="001B5DA2" w:rsidRPr="004B2189">
        <w:rPr>
          <w:lang w:eastAsia="en-AU"/>
        </w:rPr>
        <w:t xml:space="preserve">Meaning of </w:t>
      </w:r>
      <w:r w:rsidR="001B5DA2" w:rsidRPr="00FB4595">
        <w:rPr>
          <w:rStyle w:val="charItals"/>
        </w:rPr>
        <w:t>non-conviction information</w:t>
      </w:r>
      <w:bookmarkEnd w:id="37"/>
    </w:p>
    <w:p w:rsidR="009C3BD4" w:rsidRPr="004B2189" w:rsidRDefault="009C3BD4" w:rsidP="00337BA6">
      <w:pPr>
        <w:pStyle w:val="Amainreturn"/>
        <w:keepNext/>
      </w:pPr>
      <w:r w:rsidRPr="004B2189">
        <w:t>In this Act:</w:t>
      </w:r>
    </w:p>
    <w:p w:rsidR="001B5DA2" w:rsidRPr="00FB4595" w:rsidRDefault="001B5DA2" w:rsidP="00337BA6">
      <w:pPr>
        <w:pStyle w:val="aDef"/>
        <w:keepNext/>
      </w:pPr>
      <w:r w:rsidRPr="00FB4595">
        <w:rPr>
          <w:rStyle w:val="charBoldItals"/>
        </w:rPr>
        <w:t>non-conviction information</w:t>
      </w:r>
      <w:r w:rsidRPr="004B2189">
        <w:rPr>
          <w:lang w:eastAsia="en-AU"/>
        </w:rPr>
        <w:t>, about a person, means</w:t>
      </w:r>
      <w:r w:rsidR="009C3BD4" w:rsidRPr="00FB4595">
        <w:t xml:space="preserve"> </w:t>
      </w:r>
      <w:r w:rsidRPr="004B2189">
        <w:rPr>
          <w:lang w:eastAsia="en-AU"/>
        </w:rPr>
        <w:t xml:space="preserve">any of the following information </w:t>
      </w:r>
      <w:r w:rsidR="009C3BD4" w:rsidRPr="004B2189">
        <w:rPr>
          <w:lang w:eastAsia="en-AU"/>
        </w:rPr>
        <w:t>about a relevant offence (or an alleged relevant offence)</w:t>
      </w:r>
      <w:r w:rsidRPr="004B2189">
        <w:rPr>
          <w:lang w:eastAsia="en-AU"/>
        </w:rPr>
        <w:t>:</w:t>
      </w:r>
    </w:p>
    <w:p w:rsidR="001B5DA2" w:rsidRPr="004B2189" w:rsidRDefault="00337BA6" w:rsidP="00337BA6">
      <w:pPr>
        <w:pStyle w:val="aDefpara"/>
        <w:rPr>
          <w:lang w:eastAsia="en-AU"/>
        </w:rPr>
      </w:pPr>
      <w:r>
        <w:rPr>
          <w:lang w:eastAsia="en-AU"/>
        </w:rPr>
        <w:tab/>
      </w:r>
      <w:r w:rsidR="00E73407" w:rsidRPr="004B2189">
        <w:rPr>
          <w:lang w:eastAsia="en-AU"/>
        </w:rPr>
        <w:t>(a)</w:t>
      </w:r>
      <w:r w:rsidR="00E73407" w:rsidRPr="004B2189">
        <w:rPr>
          <w:lang w:eastAsia="en-AU"/>
        </w:rPr>
        <w:tab/>
      </w:r>
      <w:r w:rsidR="001B5DA2" w:rsidRPr="004B2189">
        <w:rPr>
          <w:lang w:eastAsia="en-AU"/>
        </w:rPr>
        <w:t>the p</w:t>
      </w:r>
      <w:r w:rsidR="009C3BD4" w:rsidRPr="004B2189">
        <w:rPr>
          <w:lang w:eastAsia="en-AU"/>
        </w:rPr>
        <w:t xml:space="preserve">erson has been charged with the </w:t>
      </w:r>
      <w:r w:rsidR="001B5DA2" w:rsidRPr="004B2189">
        <w:rPr>
          <w:lang w:eastAsia="en-AU"/>
        </w:rPr>
        <w:t>offence but—</w:t>
      </w:r>
    </w:p>
    <w:p w:rsidR="001B5DA2" w:rsidRPr="004B2189" w:rsidRDefault="00337BA6" w:rsidP="00337BA6">
      <w:pPr>
        <w:pStyle w:val="aDefsubpara"/>
        <w:rPr>
          <w:lang w:eastAsia="en-AU"/>
        </w:rPr>
      </w:pPr>
      <w:r>
        <w:rPr>
          <w:lang w:eastAsia="en-AU"/>
        </w:rPr>
        <w:tab/>
      </w:r>
      <w:r w:rsidR="00E73407" w:rsidRPr="004B2189">
        <w:rPr>
          <w:lang w:eastAsia="en-AU"/>
        </w:rPr>
        <w:t>(i)</w:t>
      </w:r>
      <w:r w:rsidR="00E73407" w:rsidRPr="004B2189">
        <w:rPr>
          <w:lang w:eastAsia="en-AU"/>
        </w:rPr>
        <w:tab/>
      </w:r>
      <w:r w:rsidR="001B5DA2" w:rsidRPr="004B2189">
        <w:rPr>
          <w:lang w:eastAsia="en-AU"/>
        </w:rPr>
        <w:t xml:space="preserve">a proceeding for the </w:t>
      </w:r>
      <w:r w:rsidR="009C3BD4" w:rsidRPr="004B2189">
        <w:rPr>
          <w:lang w:eastAsia="en-AU"/>
        </w:rPr>
        <w:t xml:space="preserve">alleged </w:t>
      </w:r>
      <w:r w:rsidR="001B5DA2" w:rsidRPr="004B2189">
        <w:rPr>
          <w:lang w:eastAsia="en-AU"/>
        </w:rPr>
        <w:t>offence is not finalised; or</w:t>
      </w:r>
    </w:p>
    <w:p w:rsidR="001B5DA2" w:rsidRPr="004B2189" w:rsidRDefault="00337BA6" w:rsidP="00337BA6">
      <w:pPr>
        <w:pStyle w:val="aDefsubpara"/>
        <w:keepNext/>
        <w:rPr>
          <w:lang w:eastAsia="en-AU"/>
        </w:rPr>
      </w:pPr>
      <w:r>
        <w:rPr>
          <w:lang w:eastAsia="en-AU"/>
        </w:rPr>
        <w:tab/>
      </w:r>
      <w:r w:rsidR="00E73407" w:rsidRPr="004B2189">
        <w:rPr>
          <w:lang w:eastAsia="en-AU"/>
        </w:rPr>
        <w:t>(ii)</w:t>
      </w:r>
      <w:r w:rsidR="00E73407" w:rsidRPr="004B2189">
        <w:rPr>
          <w:lang w:eastAsia="en-AU"/>
        </w:rPr>
        <w:tab/>
      </w:r>
      <w:r w:rsidR="001B5DA2" w:rsidRPr="004B2189">
        <w:rPr>
          <w:lang w:eastAsia="en-AU"/>
        </w:rPr>
        <w:t>the charge has lapsed, been withdrawn or discharged, or struck out;</w:t>
      </w:r>
    </w:p>
    <w:p w:rsidR="001B5DA2" w:rsidRPr="004B2189" w:rsidRDefault="00337BA6" w:rsidP="00337BA6">
      <w:pPr>
        <w:pStyle w:val="aDefpara"/>
        <w:rPr>
          <w:lang w:eastAsia="en-AU"/>
        </w:rPr>
      </w:pPr>
      <w:r>
        <w:rPr>
          <w:lang w:eastAsia="en-AU"/>
        </w:rPr>
        <w:tab/>
      </w:r>
      <w:r w:rsidR="00E73407" w:rsidRPr="004B2189">
        <w:rPr>
          <w:lang w:eastAsia="en-AU"/>
        </w:rPr>
        <w:t>(b)</w:t>
      </w:r>
      <w:r w:rsidR="00E73407" w:rsidRPr="004B2189">
        <w:rPr>
          <w:lang w:eastAsia="en-AU"/>
        </w:rPr>
        <w:tab/>
      </w:r>
      <w:r w:rsidR="001B5DA2" w:rsidRPr="004B2189">
        <w:rPr>
          <w:lang w:eastAsia="en-AU"/>
        </w:rPr>
        <w:t>the person has been acquitted of the alleged offence;</w:t>
      </w:r>
    </w:p>
    <w:p w:rsidR="001B5DA2" w:rsidRPr="004B2189" w:rsidRDefault="00337BA6" w:rsidP="00337BA6">
      <w:pPr>
        <w:pStyle w:val="aDefpara"/>
        <w:rPr>
          <w:lang w:eastAsia="en-AU"/>
        </w:rPr>
      </w:pPr>
      <w:r>
        <w:rPr>
          <w:lang w:eastAsia="en-AU"/>
        </w:rPr>
        <w:tab/>
      </w:r>
      <w:r w:rsidR="00E73407" w:rsidRPr="004B2189">
        <w:rPr>
          <w:lang w:eastAsia="en-AU"/>
        </w:rPr>
        <w:t>(c)</w:t>
      </w:r>
      <w:r w:rsidR="00E73407" w:rsidRPr="004B2189">
        <w:rPr>
          <w:lang w:eastAsia="en-AU"/>
        </w:rPr>
        <w:tab/>
      </w:r>
      <w:r w:rsidR="001B5DA2" w:rsidRPr="004B2189">
        <w:rPr>
          <w:lang w:eastAsia="en-AU"/>
        </w:rPr>
        <w:t>the person has had a conviction for the alleged offence quashed or set aside;</w:t>
      </w:r>
    </w:p>
    <w:p w:rsidR="001B5DA2" w:rsidRPr="004B2189" w:rsidRDefault="00337BA6" w:rsidP="00337BA6">
      <w:pPr>
        <w:pStyle w:val="aDefpara"/>
        <w:rPr>
          <w:lang w:eastAsia="en-AU"/>
        </w:rPr>
      </w:pPr>
      <w:r>
        <w:rPr>
          <w:lang w:eastAsia="en-AU"/>
        </w:rPr>
        <w:tab/>
      </w:r>
      <w:r w:rsidR="00E73407" w:rsidRPr="004B2189">
        <w:rPr>
          <w:lang w:eastAsia="en-AU"/>
        </w:rPr>
        <w:t>(d)</w:t>
      </w:r>
      <w:r w:rsidR="00E73407" w:rsidRPr="004B2189">
        <w:rPr>
          <w:lang w:eastAsia="en-AU"/>
        </w:rPr>
        <w:tab/>
      </w:r>
      <w:r w:rsidR="001B5DA2" w:rsidRPr="004B2189">
        <w:rPr>
          <w:lang w:eastAsia="en-AU"/>
        </w:rPr>
        <w:t>the person has been served with an infringement notice for the alleged offence;</w:t>
      </w:r>
    </w:p>
    <w:p w:rsidR="001B5DA2" w:rsidRPr="004B2189" w:rsidRDefault="00337BA6" w:rsidP="00337BA6">
      <w:pPr>
        <w:pStyle w:val="aDefpara"/>
        <w:rPr>
          <w:lang w:eastAsia="en-AU"/>
        </w:rPr>
      </w:pPr>
      <w:r>
        <w:rPr>
          <w:lang w:eastAsia="en-AU"/>
        </w:rPr>
        <w:tab/>
      </w:r>
      <w:r w:rsidR="00E73407" w:rsidRPr="004B2189">
        <w:rPr>
          <w:lang w:eastAsia="en-AU"/>
        </w:rPr>
        <w:t>(e)</w:t>
      </w:r>
      <w:r w:rsidR="00E73407" w:rsidRPr="004B2189">
        <w:rPr>
          <w:lang w:eastAsia="en-AU"/>
        </w:rPr>
        <w:tab/>
      </w:r>
      <w:r w:rsidR="001B5DA2" w:rsidRPr="004B2189">
        <w:rPr>
          <w:lang w:eastAsia="en-AU"/>
        </w:rPr>
        <w:t>the person has a spent conviction for the offence.</w:t>
      </w:r>
    </w:p>
    <w:p w:rsidR="001B5DA2" w:rsidRPr="004B2189" w:rsidRDefault="001B5DA2" w:rsidP="001B5DA2">
      <w:pPr>
        <w:pStyle w:val="aNotepar"/>
        <w:rPr>
          <w:lang w:eastAsia="en-AU"/>
        </w:rPr>
      </w:pPr>
      <w:r w:rsidRPr="00FB4595">
        <w:rPr>
          <w:rStyle w:val="charItals"/>
        </w:rPr>
        <w:t>Note</w:t>
      </w:r>
      <w:r w:rsidRPr="00FB4595">
        <w:rPr>
          <w:rStyle w:val="charItals"/>
        </w:rPr>
        <w:tab/>
      </w:r>
      <w:r w:rsidRPr="004B2189">
        <w:rPr>
          <w:lang w:eastAsia="en-AU"/>
        </w:rPr>
        <w:t xml:space="preserve">The </w:t>
      </w:r>
      <w:hyperlink r:id="rId49" w:tooltip="A2000-48" w:history="1">
        <w:r w:rsidR="00FB4595" w:rsidRPr="00FB4595">
          <w:rPr>
            <w:rStyle w:val="charCitHyperlinkItal"/>
          </w:rPr>
          <w:t>Spent Convictions Act 2000</w:t>
        </w:r>
      </w:hyperlink>
      <w:r w:rsidRPr="004B2189">
        <w:rPr>
          <w:lang w:eastAsia="en-AU"/>
        </w:rPr>
        <w:t xml:space="preserve"> sets out which convictions can be spent (see</w:t>
      </w:r>
      <w:r w:rsidR="006B7807" w:rsidRPr="004B2189">
        <w:rPr>
          <w:lang w:eastAsia="en-AU"/>
        </w:rPr>
        <w:t xml:space="preserve"> that Act,</w:t>
      </w:r>
      <w:r w:rsidRPr="004B2189">
        <w:rPr>
          <w:lang w:eastAsia="en-AU"/>
        </w:rPr>
        <w:t xml:space="preserve"> s 11) and wh</w:t>
      </w:r>
      <w:r w:rsidR="00584FD3" w:rsidRPr="004B2189">
        <w:rPr>
          <w:lang w:eastAsia="en-AU"/>
        </w:rPr>
        <w:t>en a conviction is spent (see</w:t>
      </w:r>
      <w:r w:rsidR="006B7807" w:rsidRPr="004B2189">
        <w:rPr>
          <w:lang w:eastAsia="en-AU"/>
        </w:rPr>
        <w:t> that Act</w:t>
      </w:r>
      <w:r w:rsidR="00584FD3" w:rsidRPr="004B2189">
        <w:rPr>
          <w:lang w:eastAsia="en-AU"/>
        </w:rPr>
        <w:t> </w:t>
      </w:r>
      <w:r w:rsidR="00E56A3A" w:rsidRPr="004B2189">
        <w:rPr>
          <w:lang w:eastAsia="en-AU"/>
        </w:rPr>
        <w:t>s </w:t>
      </w:r>
      <w:r w:rsidRPr="004B2189">
        <w:rPr>
          <w:lang w:eastAsia="en-AU"/>
        </w:rPr>
        <w:t>12).</w:t>
      </w:r>
    </w:p>
    <w:p w:rsidR="001B5DA2" w:rsidRPr="00FB4595" w:rsidRDefault="00E73407" w:rsidP="00E73407">
      <w:pPr>
        <w:pStyle w:val="AH5Sec"/>
        <w:rPr>
          <w:rStyle w:val="charItals"/>
        </w:rPr>
      </w:pPr>
      <w:bookmarkStart w:id="38" w:name="_Toc37073813"/>
      <w:r w:rsidRPr="00AD14B2">
        <w:rPr>
          <w:rStyle w:val="CharSectNo"/>
        </w:rPr>
        <w:t>26</w:t>
      </w:r>
      <w:r w:rsidRPr="004B2189">
        <w:rPr>
          <w:lang w:eastAsia="en-AU"/>
        </w:rPr>
        <w:tab/>
      </w:r>
      <w:r w:rsidR="001B5DA2" w:rsidRPr="004B2189">
        <w:rPr>
          <w:lang w:eastAsia="en-AU"/>
        </w:rPr>
        <w:t xml:space="preserve">Meaning of </w:t>
      </w:r>
      <w:r w:rsidR="001B5DA2" w:rsidRPr="00FB4595">
        <w:rPr>
          <w:rStyle w:val="charItals"/>
        </w:rPr>
        <w:t>relevant offence</w:t>
      </w:r>
      <w:bookmarkEnd w:id="38"/>
    </w:p>
    <w:p w:rsidR="009C3BD4" w:rsidRPr="004B2189" w:rsidRDefault="009C3BD4" w:rsidP="00337BA6">
      <w:pPr>
        <w:pStyle w:val="Amainreturn"/>
        <w:keepNext/>
      </w:pPr>
      <w:r w:rsidRPr="004B2189">
        <w:t>In this Act:</w:t>
      </w:r>
    </w:p>
    <w:p w:rsidR="001B5DA2" w:rsidRPr="004B2189" w:rsidRDefault="001B5DA2" w:rsidP="00337BA6">
      <w:pPr>
        <w:pStyle w:val="aDef"/>
        <w:keepNext/>
        <w:rPr>
          <w:lang w:eastAsia="en-AU"/>
        </w:rPr>
      </w:pPr>
      <w:r w:rsidRPr="00FB4595">
        <w:rPr>
          <w:rStyle w:val="charBoldItals"/>
        </w:rPr>
        <w:t xml:space="preserve">relevant offence </w:t>
      </w:r>
      <w:r w:rsidRPr="004B2189">
        <w:rPr>
          <w:lang w:eastAsia="en-AU"/>
        </w:rPr>
        <w:t>means any of the following offences (whether committed in the ACT or elsewhere):</w:t>
      </w:r>
    </w:p>
    <w:p w:rsidR="001B5DA2" w:rsidRPr="004B2189" w:rsidRDefault="00337BA6" w:rsidP="00337BA6">
      <w:pPr>
        <w:pStyle w:val="aDefpara"/>
        <w:rPr>
          <w:lang w:eastAsia="en-AU"/>
        </w:rPr>
      </w:pPr>
      <w:r>
        <w:rPr>
          <w:lang w:eastAsia="en-AU"/>
        </w:rPr>
        <w:tab/>
      </w:r>
      <w:r w:rsidR="00E73407" w:rsidRPr="004B2189">
        <w:rPr>
          <w:lang w:eastAsia="en-AU"/>
        </w:rPr>
        <w:t>(a)</w:t>
      </w:r>
      <w:r w:rsidR="00E73407" w:rsidRPr="004B2189">
        <w:rPr>
          <w:lang w:eastAsia="en-AU"/>
        </w:rPr>
        <w:tab/>
      </w:r>
      <w:r w:rsidR="001B5DA2" w:rsidRPr="004B2189">
        <w:rPr>
          <w:lang w:eastAsia="en-AU"/>
        </w:rPr>
        <w:t>a sexual offence;</w:t>
      </w:r>
    </w:p>
    <w:p w:rsidR="001B5DA2" w:rsidRPr="004B2189" w:rsidRDefault="00337BA6" w:rsidP="00337BA6">
      <w:pPr>
        <w:pStyle w:val="aDefpara"/>
        <w:rPr>
          <w:lang w:eastAsia="en-AU"/>
        </w:rPr>
      </w:pPr>
      <w:r>
        <w:rPr>
          <w:lang w:eastAsia="en-AU"/>
        </w:rPr>
        <w:tab/>
      </w:r>
      <w:r w:rsidR="00E73407" w:rsidRPr="004B2189">
        <w:rPr>
          <w:lang w:eastAsia="en-AU"/>
        </w:rPr>
        <w:t>(b)</w:t>
      </w:r>
      <w:r w:rsidR="00E73407" w:rsidRPr="004B2189">
        <w:rPr>
          <w:lang w:eastAsia="en-AU"/>
        </w:rPr>
        <w:tab/>
      </w:r>
      <w:r w:rsidR="001B5DA2" w:rsidRPr="004B2189">
        <w:rPr>
          <w:lang w:eastAsia="en-AU"/>
        </w:rPr>
        <w:t>an offence against the person;</w:t>
      </w:r>
    </w:p>
    <w:p w:rsidR="001B5DA2" w:rsidRPr="004B2189" w:rsidRDefault="00337BA6" w:rsidP="00337BA6">
      <w:pPr>
        <w:pStyle w:val="aDefpara"/>
        <w:rPr>
          <w:lang w:eastAsia="en-AU"/>
        </w:rPr>
      </w:pPr>
      <w:r>
        <w:rPr>
          <w:lang w:eastAsia="en-AU"/>
        </w:rPr>
        <w:tab/>
      </w:r>
      <w:r w:rsidR="00E73407" w:rsidRPr="004B2189">
        <w:rPr>
          <w:lang w:eastAsia="en-AU"/>
        </w:rPr>
        <w:t>(c)</w:t>
      </w:r>
      <w:r w:rsidR="00E73407" w:rsidRPr="004B2189">
        <w:rPr>
          <w:lang w:eastAsia="en-AU"/>
        </w:rPr>
        <w:tab/>
      </w:r>
      <w:r w:rsidR="001B5DA2" w:rsidRPr="004B2189">
        <w:rPr>
          <w:lang w:eastAsia="en-AU"/>
        </w:rPr>
        <w:t>an offence involving violence;</w:t>
      </w:r>
    </w:p>
    <w:p w:rsidR="001B5DA2" w:rsidRPr="004B2189" w:rsidRDefault="00337BA6" w:rsidP="00337BA6">
      <w:pPr>
        <w:pStyle w:val="aDefpara"/>
        <w:rPr>
          <w:lang w:eastAsia="en-AU"/>
        </w:rPr>
      </w:pPr>
      <w:r>
        <w:rPr>
          <w:lang w:eastAsia="en-AU"/>
        </w:rPr>
        <w:tab/>
      </w:r>
      <w:r w:rsidR="00E73407" w:rsidRPr="004B2189">
        <w:rPr>
          <w:lang w:eastAsia="en-AU"/>
        </w:rPr>
        <w:t>(d)</w:t>
      </w:r>
      <w:r w:rsidR="00E73407" w:rsidRPr="004B2189">
        <w:rPr>
          <w:lang w:eastAsia="en-AU"/>
        </w:rPr>
        <w:tab/>
      </w:r>
      <w:r w:rsidR="001B5DA2" w:rsidRPr="004B2189">
        <w:rPr>
          <w:lang w:eastAsia="en-AU"/>
        </w:rPr>
        <w:t>an offence involving dishonesty or fraud;</w:t>
      </w:r>
    </w:p>
    <w:p w:rsidR="001B5DA2" w:rsidRPr="004B2189" w:rsidRDefault="00337BA6" w:rsidP="00337BA6">
      <w:pPr>
        <w:pStyle w:val="aDefpara"/>
        <w:rPr>
          <w:lang w:eastAsia="en-AU"/>
        </w:rPr>
      </w:pPr>
      <w:r>
        <w:rPr>
          <w:lang w:eastAsia="en-AU"/>
        </w:rPr>
        <w:lastRenderedPageBreak/>
        <w:tab/>
      </w:r>
      <w:r w:rsidR="00E73407" w:rsidRPr="004B2189">
        <w:rPr>
          <w:lang w:eastAsia="en-AU"/>
        </w:rPr>
        <w:t>(e)</w:t>
      </w:r>
      <w:r w:rsidR="00E73407" w:rsidRPr="004B2189">
        <w:rPr>
          <w:lang w:eastAsia="en-AU"/>
        </w:rPr>
        <w:tab/>
      </w:r>
      <w:r w:rsidR="001B5DA2" w:rsidRPr="004B2189">
        <w:rPr>
          <w:lang w:eastAsia="en-AU"/>
        </w:rPr>
        <w:t>an offence relating to property;</w:t>
      </w:r>
    </w:p>
    <w:p w:rsidR="001B5DA2" w:rsidRPr="004B2189" w:rsidRDefault="00337BA6" w:rsidP="00337BA6">
      <w:pPr>
        <w:pStyle w:val="aDefpara"/>
        <w:rPr>
          <w:lang w:eastAsia="en-AU"/>
        </w:rPr>
      </w:pPr>
      <w:r>
        <w:rPr>
          <w:lang w:eastAsia="en-AU"/>
        </w:rPr>
        <w:tab/>
      </w:r>
      <w:r w:rsidR="00E73407" w:rsidRPr="004B2189">
        <w:rPr>
          <w:lang w:eastAsia="en-AU"/>
        </w:rPr>
        <w:t>(f)</w:t>
      </w:r>
      <w:r w:rsidR="00E73407" w:rsidRPr="004B2189">
        <w:rPr>
          <w:lang w:eastAsia="en-AU"/>
        </w:rPr>
        <w:tab/>
      </w:r>
      <w:r w:rsidR="001B5DA2" w:rsidRPr="004B2189">
        <w:rPr>
          <w:lang w:eastAsia="en-AU"/>
        </w:rPr>
        <w:t xml:space="preserve">an offence involving possession of, or trafficking in, a drug of dependence or controlled drug; </w:t>
      </w:r>
    </w:p>
    <w:p w:rsidR="001B5DA2" w:rsidRPr="004B2189" w:rsidRDefault="00337BA6" w:rsidP="00337BA6">
      <w:pPr>
        <w:pStyle w:val="aDefpara"/>
        <w:rPr>
          <w:lang w:eastAsia="en-AU"/>
        </w:rPr>
      </w:pPr>
      <w:r>
        <w:rPr>
          <w:lang w:eastAsia="en-AU"/>
        </w:rPr>
        <w:tab/>
      </w:r>
      <w:r w:rsidR="00E73407" w:rsidRPr="004B2189">
        <w:rPr>
          <w:lang w:eastAsia="en-AU"/>
        </w:rPr>
        <w:t>(g)</w:t>
      </w:r>
      <w:r w:rsidR="00E73407" w:rsidRPr="004B2189">
        <w:rPr>
          <w:lang w:eastAsia="en-AU"/>
        </w:rPr>
        <w:tab/>
      </w:r>
      <w:r w:rsidR="001B5DA2" w:rsidRPr="004B2189">
        <w:rPr>
          <w:lang w:eastAsia="en-AU"/>
        </w:rPr>
        <w:t>an offence against an animal;</w:t>
      </w:r>
    </w:p>
    <w:p w:rsidR="001B5DA2" w:rsidRPr="004B2189" w:rsidRDefault="00337BA6" w:rsidP="00337BA6">
      <w:pPr>
        <w:pStyle w:val="aDefpara"/>
        <w:keepNext/>
        <w:rPr>
          <w:lang w:eastAsia="en-AU"/>
        </w:rPr>
      </w:pPr>
      <w:r>
        <w:rPr>
          <w:lang w:eastAsia="en-AU"/>
        </w:rPr>
        <w:tab/>
      </w:r>
      <w:r w:rsidR="00E73407" w:rsidRPr="004B2189">
        <w:rPr>
          <w:lang w:eastAsia="en-AU"/>
        </w:rPr>
        <w:t>(h)</w:t>
      </w:r>
      <w:r w:rsidR="00E73407" w:rsidRPr="004B2189">
        <w:rPr>
          <w:lang w:eastAsia="en-AU"/>
        </w:rPr>
        <w:tab/>
      </w:r>
      <w:r w:rsidR="00D76537" w:rsidRPr="004B2189">
        <w:rPr>
          <w:lang w:eastAsia="en-AU"/>
        </w:rPr>
        <w:t>a driving offence.</w:t>
      </w:r>
    </w:p>
    <w:p w:rsidR="001B5DA2" w:rsidRPr="004B2189" w:rsidRDefault="001B5DA2" w:rsidP="001B5DA2">
      <w:pPr>
        <w:pStyle w:val="aNote"/>
        <w:rPr>
          <w:lang w:eastAsia="en-AU"/>
        </w:rPr>
      </w:pPr>
      <w:r w:rsidRPr="00FB4595">
        <w:rPr>
          <w:rStyle w:val="charItals"/>
        </w:rPr>
        <w:t>Note</w:t>
      </w:r>
      <w:r w:rsidRPr="00FB4595">
        <w:rPr>
          <w:rStyle w:val="charItals"/>
        </w:rPr>
        <w:tab/>
      </w:r>
      <w:r w:rsidRPr="004B2189">
        <w:rPr>
          <w:lang w:eastAsia="en-AU"/>
        </w:rPr>
        <w:t>A reference to an offence includes a reference to</w:t>
      </w:r>
      <w:r w:rsidR="00F9273B" w:rsidRPr="004B2189">
        <w:rPr>
          <w:lang w:eastAsia="en-AU"/>
        </w:rPr>
        <w:t xml:space="preserve"> a related ancillary offence, e</w:t>
      </w:r>
      <w:r w:rsidRPr="004B2189">
        <w:rPr>
          <w:lang w:eastAsia="en-AU"/>
        </w:rPr>
        <w:t xml:space="preserve">g attempt (see </w:t>
      </w:r>
      <w:hyperlink r:id="rId50" w:tooltip="A2001-14" w:history="1">
        <w:r w:rsidR="00FB4595" w:rsidRPr="00FB4595">
          <w:rPr>
            <w:rStyle w:val="charCitHyperlinkAbbrev"/>
          </w:rPr>
          <w:t>Legislation Act</w:t>
        </w:r>
      </w:hyperlink>
      <w:r w:rsidRPr="004B2189">
        <w:rPr>
          <w:lang w:eastAsia="en-AU"/>
        </w:rPr>
        <w:t>, s 189).</w:t>
      </w:r>
    </w:p>
    <w:p w:rsidR="001B5DA2" w:rsidRPr="00AD14B2" w:rsidRDefault="00E73407" w:rsidP="00E73407">
      <w:pPr>
        <w:pStyle w:val="AH3Div"/>
      </w:pPr>
      <w:bookmarkStart w:id="39" w:name="_Toc37073814"/>
      <w:r w:rsidRPr="00AD14B2">
        <w:rPr>
          <w:rStyle w:val="CharDivNo"/>
        </w:rPr>
        <w:t>Division 5.2</w:t>
      </w:r>
      <w:r w:rsidRPr="004B2189">
        <w:tab/>
      </w:r>
      <w:r w:rsidR="001B5DA2" w:rsidRPr="00AD14B2">
        <w:rPr>
          <w:rStyle w:val="CharDivText"/>
        </w:rPr>
        <w:t>Risk assessment guidelines</w:t>
      </w:r>
      <w:bookmarkEnd w:id="39"/>
    </w:p>
    <w:p w:rsidR="009A2B3B" w:rsidRPr="004B2189" w:rsidRDefault="00E73407" w:rsidP="00E73407">
      <w:pPr>
        <w:pStyle w:val="AH5Sec"/>
        <w:rPr>
          <w:lang w:eastAsia="en-AU"/>
        </w:rPr>
      </w:pPr>
      <w:bookmarkStart w:id="40" w:name="_Toc37073815"/>
      <w:r w:rsidRPr="00AD14B2">
        <w:rPr>
          <w:rStyle w:val="CharSectNo"/>
        </w:rPr>
        <w:t>27</w:t>
      </w:r>
      <w:r w:rsidRPr="004B2189">
        <w:rPr>
          <w:lang w:eastAsia="en-AU"/>
        </w:rPr>
        <w:tab/>
      </w:r>
      <w:r w:rsidR="009A2B3B" w:rsidRPr="004B2189">
        <w:rPr>
          <w:lang w:eastAsia="en-AU"/>
        </w:rPr>
        <w:t>Risk assessment guidelines</w:t>
      </w:r>
      <w:bookmarkEnd w:id="40"/>
    </w:p>
    <w:p w:rsidR="00D50009" w:rsidRPr="004B2189" w:rsidRDefault="00337BA6" w:rsidP="00337BA6">
      <w:pPr>
        <w:pStyle w:val="Amain"/>
        <w:rPr>
          <w:lang w:eastAsia="en-AU"/>
        </w:rPr>
      </w:pPr>
      <w:r>
        <w:rPr>
          <w:lang w:eastAsia="en-AU"/>
        </w:rPr>
        <w:tab/>
      </w:r>
      <w:r w:rsidR="00E73407" w:rsidRPr="004B2189">
        <w:rPr>
          <w:lang w:eastAsia="en-AU"/>
        </w:rPr>
        <w:t>(1)</w:t>
      </w:r>
      <w:r w:rsidR="00E73407" w:rsidRPr="004B2189">
        <w:rPr>
          <w:lang w:eastAsia="en-AU"/>
        </w:rPr>
        <w:tab/>
      </w:r>
      <w:r w:rsidR="00D50009" w:rsidRPr="004B2189">
        <w:rPr>
          <w:lang w:eastAsia="en-AU"/>
        </w:rPr>
        <w:t xml:space="preserve">The </w:t>
      </w:r>
      <w:r w:rsidR="000C6610" w:rsidRPr="004B2189">
        <w:rPr>
          <w:lang w:eastAsia="en-AU"/>
        </w:rPr>
        <w:t>commissioner</w:t>
      </w:r>
      <w:r w:rsidR="00D50009" w:rsidRPr="004B2189">
        <w:rPr>
          <w:lang w:eastAsia="en-AU"/>
        </w:rPr>
        <w:t xml:space="preserve"> </w:t>
      </w:r>
      <w:r w:rsidR="00A53D60" w:rsidRPr="004B2189">
        <w:rPr>
          <w:lang w:eastAsia="en-AU"/>
        </w:rPr>
        <w:t>must</w:t>
      </w:r>
      <w:r w:rsidR="00D50009" w:rsidRPr="004B2189">
        <w:rPr>
          <w:lang w:eastAsia="en-AU"/>
        </w:rPr>
        <w:t xml:space="preserve"> make </w:t>
      </w:r>
      <w:r w:rsidR="00B9283D" w:rsidRPr="004B2189">
        <w:rPr>
          <w:lang w:eastAsia="en-AU"/>
        </w:rPr>
        <w:t>guidelines (</w:t>
      </w:r>
      <w:r w:rsidR="00B9283D" w:rsidRPr="00FB4595">
        <w:rPr>
          <w:rStyle w:val="charBoldItals"/>
        </w:rPr>
        <w:t>risk assessment guidelines</w:t>
      </w:r>
      <w:r w:rsidR="00B9283D" w:rsidRPr="004B2189">
        <w:rPr>
          <w:lang w:eastAsia="en-AU"/>
        </w:rPr>
        <w:t xml:space="preserve">) about how risk assessments </w:t>
      </w:r>
      <w:r w:rsidR="00D35287" w:rsidRPr="004B2189">
        <w:rPr>
          <w:lang w:eastAsia="en-AU"/>
        </w:rPr>
        <w:t xml:space="preserve">are to be </w:t>
      </w:r>
      <w:r w:rsidR="00B9283D" w:rsidRPr="004B2189">
        <w:rPr>
          <w:lang w:eastAsia="en-AU"/>
        </w:rPr>
        <w:t>conducted under this Act.</w:t>
      </w:r>
    </w:p>
    <w:p w:rsidR="00513DEE" w:rsidRPr="004B2189" w:rsidRDefault="00337BA6" w:rsidP="00337BA6">
      <w:pPr>
        <w:pStyle w:val="Amain"/>
        <w:keepNext/>
        <w:rPr>
          <w:lang w:eastAsia="en-AU"/>
        </w:rPr>
      </w:pPr>
      <w:r>
        <w:rPr>
          <w:lang w:eastAsia="en-AU"/>
        </w:rPr>
        <w:tab/>
      </w:r>
      <w:r w:rsidR="00E73407" w:rsidRPr="004B2189">
        <w:rPr>
          <w:lang w:eastAsia="en-AU"/>
        </w:rPr>
        <w:t>(2)</w:t>
      </w:r>
      <w:r w:rsidR="00E73407" w:rsidRPr="004B2189">
        <w:rPr>
          <w:lang w:eastAsia="en-AU"/>
        </w:rPr>
        <w:tab/>
      </w:r>
      <w:r w:rsidR="00513DEE" w:rsidRPr="004B2189">
        <w:rPr>
          <w:lang w:eastAsia="en-AU"/>
        </w:rPr>
        <w:t>A guideline may apply, adopt or incorporate an instrument, as in force from time to time.</w:t>
      </w:r>
    </w:p>
    <w:p w:rsidR="00513DEE" w:rsidRPr="004B2189" w:rsidRDefault="00513DEE" w:rsidP="00513DEE">
      <w:pPr>
        <w:pStyle w:val="aNote"/>
        <w:rPr>
          <w:lang w:eastAsia="en-AU"/>
        </w:rPr>
      </w:pPr>
      <w:r w:rsidRPr="00FB4595">
        <w:rPr>
          <w:rStyle w:val="charItals"/>
        </w:rPr>
        <w:t>Note</w:t>
      </w:r>
      <w:r w:rsidR="00267769">
        <w:rPr>
          <w:rStyle w:val="charItals"/>
        </w:rPr>
        <w:t xml:space="preserve"> 1</w:t>
      </w:r>
      <w:r w:rsidRPr="00FB4595">
        <w:rPr>
          <w:rStyle w:val="charItals"/>
        </w:rPr>
        <w:tab/>
      </w:r>
      <w:r w:rsidRPr="004B2189">
        <w:rPr>
          <w:lang w:eastAsia="en-AU"/>
        </w:rPr>
        <w:t xml:space="preserve">The text of an applied, adopted or incorporated instrument, whether applied as in force from time to time or as at a particular time, is taken to be a notifiable instrument if the operation of the </w:t>
      </w:r>
      <w:hyperlink r:id="rId51" w:tooltip="A2001-14" w:history="1">
        <w:r w:rsidR="00FB4595" w:rsidRPr="00FB4595">
          <w:rPr>
            <w:rStyle w:val="charCitHyperlinkAbbrev"/>
          </w:rPr>
          <w:t>Legislation Act</w:t>
        </w:r>
      </w:hyperlink>
      <w:r w:rsidRPr="004B2189">
        <w:rPr>
          <w:lang w:eastAsia="en-AU"/>
        </w:rPr>
        <w:t>, s 47 (5) or (6) is not disapplied (see s 47 (7)).</w:t>
      </w:r>
    </w:p>
    <w:p w:rsidR="00267769" w:rsidRPr="007B6AE8" w:rsidRDefault="00267769" w:rsidP="00267769">
      <w:pPr>
        <w:pStyle w:val="aNote"/>
      </w:pPr>
      <w:r w:rsidRPr="00E31226">
        <w:rPr>
          <w:rStyle w:val="charItals"/>
        </w:rPr>
        <w:t>Note 2</w:t>
      </w:r>
      <w:r w:rsidRPr="00E31226">
        <w:rPr>
          <w:rStyle w:val="charItals"/>
        </w:rPr>
        <w:tab/>
      </w:r>
      <w:r w:rsidRPr="007B6AE8">
        <w:t>A reference to an instrument</w:t>
      </w:r>
      <w:r w:rsidRPr="007B6AE8">
        <w:rPr>
          <w:lang w:eastAsia="en-AU"/>
        </w:rPr>
        <w:t xml:space="preserve"> includes a reference to a provision of an instrument (see </w:t>
      </w:r>
      <w:hyperlink r:id="rId52" w:tooltip="A2001-14" w:history="1">
        <w:r w:rsidRPr="00E31226">
          <w:rPr>
            <w:rStyle w:val="charCitHyperlinkAbbrev"/>
          </w:rPr>
          <w:t>Legislation Act</w:t>
        </w:r>
      </w:hyperlink>
      <w:r w:rsidRPr="007B6AE8">
        <w:rPr>
          <w:lang w:eastAsia="en-AU"/>
        </w:rPr>
        <w:t>, s 14 (2)).</w:t>
      </w:r>
    </w:p>
    <w:p w:rsidR="00D50009" w:rsidRPr="004B2189" w:rsidRDefault="00337BA6" w:rsidP="00337BA6">
      <w:pPr>
        <w:pStyle w:val="Amain"/>
        <w:keepNext/>
        <w:rPr>
          <w:lang w:eastAsia="en-AU"/>
        </w:rPr>
      </w:pPr>
      <w:r>
        <w:rPr>
          <w:lang w:eastAsia="en-AU"/>
        </w:rPr>
        <w:tab/>
      </w:r>
      <w:r w:rsidR="00E73407" w:rsidRPr="004B2189">
        <w:rPr>
          <w:lang w:eastAsia="en-AU"/>
        </w:rPr>
        <w:t>(3)</w:t>
      </w:r>
      <w:r w:rsidR="00E73407" w:rsidRPr="004B2189">
        <w:rPr>
          <w:lang w:eastAsia="en-AU"/>
        </w:rPr>
        <w:tab/>
      </w:r>
      <w:r w:rsidR="00D50009" w:rsidRPr="004B2189">
        <w:rPr>
          <w:lang w:eastAsia="en-AU"/>
        </w:rPr>
        <w:t xml:space="preserve">A risk assessment guideline is a </w:t>
      </w:r>
      <w:r w:rsidR="00D51AE9" w:rsidRPr="004B2189">
        <w:t>disallowable</w:t>
      </w:r>
      <w:r w:rsidR="00D50009" w:rsidRPr="004B2189">
        <w:rPr>
          <w:lang w:eastAsia="en-AU"/>
        </w:rPr>
        <w:t xml:space="preserve"> instrument.</w:t>
      </w:r>
    </w:p>
    <w:p w:rsidR="00D51AE9" w:rsidRPr="004B2189" w:rsidRDefault="00D51AE9" w:rsidP="00D51AE9">
      <w:pPr>
        <w:pStyle w:val="aNote"/>
      </w:pPr>
      <w:r w:rsidRPr="00FB4595">
        <w:rPr>
          <w:rStyle w:val="charItals"/>
        </w:rPr>
        <w:t>Note</w:t>
      </w:r>
      <w:r w:rsidRPr="00FB4595">
        <w:rPr>
          <w:rStyle w:val="charItals"/>
        </w:rPr>
        <w:tab/>
      </w:r>
      <w:r w:rsidRPr="004B2189">
        <w:t xml:space="preserve">A disallowable instrument must be notified, and presented to the Legislative Assembly, under the </w:t>
      </w:r>
      <w:hyperlink r:id="rId53" w:tooltip="A2001-14" w:history="1">
        <w:r w:rsidR="00FB4595" w:rsidRPr="00FB4595">
          <w:rPr>
            <w:rStyle w:val="charCitHyperlinkAbbrev"/>
          </w:rPr>
          <w:t>Legislation Act</w:t>
        </w:r>
      </w:hyperlink>
      <w:r w:rsidRPr="004B2189">
        <w:t>.</w:t>
      </w:r>
    </w:p>
    <w:p w:rsidR="007026BD" w:rsidRPr="004B2189" w:rsidRDefault="00E73407" w:rsidP="00E73407">
      <w:pPr>
        <w:pStyle w:val="AH5Sec"/>
      </w:pPr>
      <w:bookmarkStart w:id="41" w:name="_Toc37073816"/>
      <w:r w:rsidRPr="00AD14B2">
        <w:rPr>
          <w:rStyle w:val="CharSectNo"/>
        </w:rPr>
        <w:lastRenderedPageBreak/>
        <w:t>28</w:t>
      </w:r>
      <w:r w:rsidRPr="004B2189">
        <w:tab/>
      </w:r>
      <w:r w:rsidR="00396720" w:rsidRPr="004B2189">
        <w:rPr>
          <w:lang w:eastAsia="en-AU"/>
        </w:rPr>
        <w:t>Risk assessment guidelines—content</w:t>
      </w:r>
      <w:bookmarkEnd w:id="41"/>
    </w:p>
    <w:p w:rsidR="00A238CB" w:rsidRPr="004B2189" w:rsidRDefault="00337BA6" w:rsidP="001C4B5D">
      <w:pPr>
        <w:pStyle w:val="Amain"/>
        <w:keepNext/>
        <w:rPr>
          <w:lang w:eastAsia="en-AU"/>
        </w:rPr>
      </w:pPr>
      <w:r>
        <w:rPr>
          <w:lang w:eastAsia="en-AU"/>
        </w:rPr>
        <w:tab/>
      </w:r>
      <w:r w:rsidR="00E73407" w:rsidRPr="004B2189">
        <w:rPr>
          <w:lang w:eastAsia="en-AU"/>
        </w:rPr>
        <w:t>(1)</w:t>
      </w:r>
      <w:r w:rsidR="00E73407" w:rsidRPr="004B2189">
        <w:rPr>
          <w:lang w:eastAsia="en-AU"/>
        </w:rPr>
        <w:tab/>
      </w:r>
      <w:r w:rsidR="00A238CB" w:rsidRPr="004B2189">
        <w:rPr>
          <w:lang w:eastAsia="en-AU"/>
        </w:rPr>
        <w:t>The risk assessment guidelines</w:t>
      </w:r>
      <w:r w:rsidR="007743DF" w:rsidRPr="004B2189">
        <w:rPr>
          <w:lang w:eastAsia="en-AU"/>
        </w:rPr>
        <w:t xml:space="preserve"> </w:t>
      </w:r>
      <w:r w:rsidR="0049398D" w:rsidRPr="004B2189">
        <w:rPr>
          <w:lang w:eastAsia="en-AU"/>
        </w:rPr>
        <w:t>must</w:t>
      </w:r>
      <w:r w:rsidR="00A238CB" w:rsidRPr="004B2189">
        <w:rPr>
          <w:lang w:eastAsia="en-AU"/>
        </w:rPr>
        <w:t xml:space="preserve"> provide for—</w:t>
      </w:r>
    </w:p>
    <w:p w:rsidR="00A238CB" w:rsidRPr="004B2189" w:rsidRDefault="00337BA6" w:rsidP="001C4B5D">
      <w:pPr>
        <w:pStyle w:val="Apara"/>
        <w:keepNext/>
        <w:rPr>
          <w:lang w:eastAsia="en-AU"/>
        </w:rPr>
      </w:pPr>
      <w:r>
        <w:rPr>
          <w:lang w:eastAsia="en-AU"/>
        </w:rPr>
        <w:tab/>
      </w:r>
      <w:r w:rsidR="00E73407" w:rsidRPr="004B2189">
        <w:rPr>
          <w:lang w:eastAsia="en-AU"/>
        </w:rPr>
        <w:t>(a)</w:t>
      </w:r>
      <w:r w:rsidR="00E73407" w:rsidRPr="004B2189">
        <w:rPr>
          <w:lang w:eastAsia="en-AU"/>
        </w:rPr>
        <w:tab/>
      </w:r>
      <w:r w:rsidR="00A238CB" w:rsidRPr="004B2189">
        <w:rPr>
          <w:lang w:eastAsia="en-AU"/>
        </w:rPr>
        <w:t xml:space="preserve">matters the </w:t>
      </w:r>
      <w:r w:rsidR="000C6610" w:rsidRPr="004B2189">
        <w:rPr>
          <w:lang w:eastAsia="en-AU"/>
        </w:rPr>
        <w:t>commissioner</w:t>
      </w:r>
      <w:r w:rsidR="00A238CB" w:rsidRPr="004B2189">
        <w:rPr>
          <w:lang w:eastAsia="en-AU"/>
        </w:rPr>
        <w:t xml:space="preserve"> must or may take into account in conducting a risk assessment; and</w:t>
      </w:r>
    </w:p>
    <w:p w:rsidR="00A238CB" w:rsidRPr="004B2189" w:rsidRDefault="00337BA6" w:rsidP="001C4B5D">
      <w:pPr>
        <w:pStyle w:val="Apara"/>
        <w:keepNext/>
        <w:rPr>
          <w:lang w:eastAsia="en-AU"/>
        </w:rPr>
      </w:pPr>
      <w:r>
        <w:rPr>
          <w:lang w:eastAsia="en-AU"/>
        </w:rPr>
        <w:tab/>
      </w:r>
      <w:r w:rsidR="00E73407" w:rsidRPr="004B2189">
        <w:rPr>
          <w:lang w:eastAsia="en-AU"/>
        </w:rPr>
        <w:t>(b)</w:t>
      </w:r>
      <w:r w:rsidR="00E73407" w:rsidRPr="004B2189">
        <w:rPr>
          <w:lang w:eastAsia="en-AU"/>
        </w:rPr>
        <w:tab/>
      </w:r>
      <w:r w:rsidR="00A238CB" w:rsidRPr="004B2189">
        <w:rPr>
          <w:lang w:eastAsia="en-AU"/>
        </w:rPr>
        <w:t>how those matters must or may be taken into account.</w:t>
      </w:r>
    </w:p>
    <w:p w:rsidR="00A238CB" w:rsidRPr="004B2189" w:rsidRDefault="00337BA6" w:rsidP="00337BA6">
      <w:pPr>
        <w:pStyle w:val="Amain"/>
        <w:keepNext/>
        <w:rPr>
          <w:lang w:eastAsia="en-AU"/>
        </w:rPr>
      </w:pPr>
      <w:r>
        <w:rPr>
          <w:lang w:eastAsia="en-AU"/>
        </w:rPr>
        <w:tab/>
      </w:r>
      <w:r w:rsidR="00E73407" w:rsidRPr="004B2189">
        <w:rPr>
          <w:lang w:eastAsia="en-AU"/>
        </w:rPr>
        <w:t>(2)</w:t>
      </w:r>
      <w:r w:rsidR="00E73407" w:rsidRPr="004B2189">
        <w:rPr>
          <w:lang w:eastAsia="en-AU"/>
        </w:rPr>
        <w:tab/>
      </w:r>
      <w:r w:rsidR="002D515E" w:rsidRPr="00B636AC">
        <w:t>The risk assessment guidelines must</w:t>
      </w:r>
      <w:r w:rsidR="00A238CB" w:rsidRPr="004B2189">
        <w:rPr>
          <w:lang w:eastAsia="en-AU"/>
        </w:rPr>
        <w:t xml:space="preserve"> provide for the following to be taken into account in conducting a risk assessment for a person in relation to a regulated activity:</w:t>
      </w:r>
    </w:p>
    <w:p w:rsidR="00863A93"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A238CB" w:rsidRPr="004B2189">
        <w:rPr>
          <w:lang w:eastAsia="en-AU"/>
        </w:rPr>
        <w:t xml:space="preserve">the person’s </w:t>
      </w:r>
      <w:r w:rsidR="00B56966" w:rsidRPr="004B2189">
        <w:rPr>
          <w:lang w:eastAsia="en-AU"/>
        </w:rPr>
        <w:t>criminal history</w:t>
      </w:r>
      <w:r w:rsidR="00863A93" w:rsidRPr="004B2189">
        <w:rPr>
          <w:lang w:eastAsia="en-AU"/>
        </w:rPr>
        <w:t>;</w:t>
      </w:r>
    </w:p>
    <w:p w:rsidR="004B4E60" w:rsidRPr="004B2189" w:rsidRDefault="001B5DA2" w:rsidP="00B563E0">
      <w:pPr>
        <w:pStyle w:val="aNotepar"/>
        <w:keepNext/>
        <w:keepLines/>
        <w:rPr>
          <w:lang w:eastAsia="en-AU"/>
        </w:rPr>
      </w:pPr>
      <w:r w:rsidRPr="00FB4595">
        <w:rPr>
          <w:rStyle w:val="charItals"/>
        </w:rPr>
        <w:t>Note</w:t>
      </w:r>
      <w:r w:rsidRPr="00FB4595">
        <w:rPr>
          <w:rStyle w:val="charItals"/>
        </w:rPr>
        <w:tab/>
      </w:r>
      <w:r w:rsidR="004B4E60" w:rsidRPr="004B2189">
        <w:rPr>
          <w:lang w:eastAsia="en-AU"/>
        </w:rPr>
        <w:t xml:space="preserve">The risk assessment guidelines must provide for certain matters to be taken into account in relation to relevant offences included in the person’s criminal history—see s </w:t>
      </w:r>
      <w:r w:rsidR="00D329E6" w:rsidRPr="004B2189">
        <w:rPr>
          <w:lang w:eastAsia="en-AU"/>
        </w:rPr>
        <w:t>29</w:t>
      </w:r>
      <w:r w:rsidR="004B4E60" w:rsidRPr="004B2189">
        <w:rPr>
          <w:lang w:eastAsia="en-AU"/>
        </w:rPr>
        <w:t>.</w:t>
      </w:r>
    </w:p>
    <w:p w:rsidR="00A238CB"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943585" w:rsidRPr="004B2189">
        <w:rPr>
          <w:lang w:eastAsia="en-AU"/>
        </w:rPr>
        <w:t>non-conviction information about the person</w:t>
      </w:r>
      <w:r w:rsidR="00A238CB" w:rsidRPr="004B2189">
        <w:rPr>
          <w:lang w:eastAsia="en-AU"/>
        </w:rPr>
        <w:t>;</w:t>
      </w:r>
    </w:p>
    <w:p w:rsidR="00863A93" w:rsidRPr="004B2189" w:rsidRDefault="00863A93" w:rsidP="00863A93">
      <w:pPr>
        <w:pStyle w:val="aNotepar"/>
        <w:rPr>
          <w:lang w:eastAsia="en-AU"/>
        </w:rPr>
      </w:pPr>
      <w:r w:rsidRPr="00FB4595">
        <w:rPr>
          <w:rStyle w:val="charItals"/>
        </w:rPr>
        <w:t>Note</w:t>
      </w:r>
      <w:r w:rsidRPr="00FB4595">
        <w:rPr>
          <w:rStyle w:val="charItals"/>
        </w:rPr>
        <w:tab/>
      </w:r>
      <w:r w:rsidR="004B4E60" w:rsidRPr="004B2189">
        <w:rPr>
          <w:lang w:eastAsia="en-AU"/>
        </w:rPr>
        <w:t>The risk assessment guidelines must provide for certain matters to be taken into account in relation to relevant offences, or alleged relevant offences, included in the non-conviction information about the person—s</w:t>
      </w:r>
      <w:r w:rsidRPr="004B2189">
        <w:rPr>
          <w:lang w:eastAsia="en-AU"/>
        </w:rPr>
        <w:t>ee</w:t>
      </w:r>
      <w:r w:rsidR="004B4E60" w:rsidRPr="004B2189">
        <w:rPr>
          <w:lang w:eastAsia="en-AU"/>
        </w:rPr>
        <w:t xml:space="preserve"> </w:t>
      </w:r>
      <w:r w:rsidRPr="004B2189">
        <w:rPr>
          <w:lang w:eastAsia="en-AU"/>
        </w:rPr>
        <w:t xml:space="preserve">s </w:t>
      </w:r>
      <w:r w:rsidR="00D329E6" w:rsidRPr="004B2189">
        <w:rPr>
          <w:lang w:eastAsia="en-AU"/>
        </w:rPr>
        <w:t>30</w:t>
      </w:r>
      <w:r w:rsidR="004B4E60" w:rsidRPr="004B2189">
        <w:rPr>
          <w:lang w:eastAsia="en-AU"/>
        </w:rPr>
        <w:t>.</w:t>
      </w:r>
    </w:p>
    <w:p w:rsidR="00A238CB" w:rsidRPr="00337BA6" w:rsidRDefault="00337BA6" w:rsidP="00337BA6">
      <w:pPr>
        <w:pStyle w:val="Apara"/>
        <w:rPr>
          <w:szCs w:val="24"/>
          <w:lang w:eastAsia="en-AU"/>
        </w:rPr>
      </w:pPr>
      <w:r w:rsidRPr="00337BA6">
        <w:rPr>
          <w:szCs w:val="24"/>
          <w:lang w:eastAsia="en-AU"/>
        </w:rPr>
        <w:tab/>
      </w:r>
      <w:r w:rsidR="00E73407" w:rsidRPr="00337BA6">
        <w:rPr>
          <w:szCs w:val="24"/>
          <w:lang w:eastAsia="en-AU"/>
        </w:rPr>
        <w:t>(c)</w:t>
      </w:r>
      <w:r w:rsidR="00E73407" w:rsidRPr="00337BA6">
        <w:rPr>
          <w:szCs w:val="24"/>
          <w:lang w:eastAsia="en-AU"/>
        </w:rPr>
        <w:tab/>
      </w:r>
      <w:r w:rsidR="00A238CB" w:rsidRPr="00337BA6">
        <w:rPr>
          <w:szCs w:val="24"/>
          <w:lang w:eastAsia="en-AU"/>
        </w:rPr>
        <w:t xml:space="preserve">whether the person was previously </w:t>
      </w:r>
      <w:r w:rsidR="00D735CD" w:rsidRPr="00337BA6">
        <w:rPr>
          <w:szCs w:val="24"/>
          <w:lang w:eastAsia="en-AU"/>
        </w:rPr>
        <w:t>given</w:t>
      </w:r>
      <w:r w:rsidR="00A238CB" w:rsidRPr="00337BA6">
        <w:rPr>
          <w:szCs w:val="24"/>
          <w:lang w:eastAsia="en-AU"/>
        </w:rPr>
        <w:t xml:space="preserve"> a negative notice under this Act or a corresponding law;</w:t>
      </w:r>
    </w:p>
    <w:p w:rsidR="00A238CB" w:rsidRPr="004B2189" w:rsidRDefault="00337BA6" w:rsidP="00337BA6">
      <w:pPr>
        <w:pStyle w:val="Apara"/>
        <w:rPr>
          <w:lang w:eastAsia="en-AU"/>
        </w:rPr>
      </w:pPr>
      <w:r>
        <w:rPr>
          <w:lang w:eastAsia="en-AU"/>
        </w:rPr>
        <w:tab/>
      </w:r>
      <w:r w:rsidR="00E73407" w:rsidRPr="004B2189">
        <w:rPr>
          <w:lang w:eastAsia="en-AU"/>
        </w:rPr>
        <w:t>(d)</w:t>
      </w:r>
      <w:r w:rsidR="00E73407" w:rsidRPr="004B2189">
        <w:rPr>
          <w:lang w:eastAsia="en-AU"/>
        </w:rPr>
        <w:tab/>
      </w:r>
      <w:r w:rsidR="00A238CB" w:rsidRPr="004B2189">
        <w:rPr>
          <w:lang w:eastAsia="en-AU"/>
        </w:rPr>
        <w:t>whether the person was previously registered under this Act or a corresponding law (including whether the registration was suspended or cancelled)</w:t>
      </w:r>
      <w:r w:rsidR="001969B5" w:rsidRPr="004B2189">
        <w:rPr>
          <w:lang w:eastAsia="en-AU"/>
        </w:rPr>
        <w:t>;</w:t>
      </w:r>
    </w:p>
    <w:p w:rsidR="00A238CB" w:rsidRPr="004B2189" w:rsidRDefault="00337BA6" w:rsidP="007E48FC">
      <w:pPr>
        <w:pStyle w:val="Apara"/>
        <w:keepNext/>
        <w:keepLines/>
      </w:pPr>
      <w:r>
        <w:lastRenderedPageBreak/>
        <w:tab/>
      </w:r>
      <w:r w:rsidR="00E73407" w:rsidRPr="004B2189">
        <w:t>(e)</w:t>
      </w:r>
      <w:r w:rsidR="00E73407" w:rsidRPr="004B2189">
        <w:tab/>
      </w:r>
      <w:r w:rsidR="00A238CB" w:rsidRPr="004B2189">
        <w:rPr>
          <w:lang w:eastAsia="en-AU"/>
        </w:rPr>
        <w:t xml:space="preserve">any other information the </w:t>
      </w:r>
      <w:r w:rsidR="000C6610" w:rsidRPr="004B2189">
        <w:rPr>
          <w:lang w:eastAsia="en-AU"/>
        </w:rPr>
        <w:t>commissioner</w:t>
      </w:r>
      <w:r w:rsidR="00A238CB" w:rsidRPr="004B2189">
        <w:rPr>
          <w:lang w:eastAsia="en-AU"/>
        </w:rPr>
        <w:t xml:space="preserve"> </w:t>
      </w:r>
      <w:r w:rsidR="00860A86" w:rsidRPr="004B2189">
        <w:rPr>
          <w:lang w:eastAsia="en-AU"/>
        </w:rPr>
        <w:t>believes</w:t>
      </w:r>
      <w:r w:rsidR="00A238CB" w:rsidRPr="004B2189">
        <w:rPr>
          <w:lang w:eastAsia="en-AU"/>
        </w:rPr>
        <w:t xml:space="preserve"> on reasonable grounds is or may be relevant in deciding whether, in engaging in the activity, the applicant poses a risk of harm to a vulnerable person.</w:t>
      </w:r>
    </w:p>
    <w:p w:rsidR="00A238CB" w:rsidRPr="004B2189" w:rsidRDefault="000423AC" w:rsidP="00A238CB">
      <w:pPr>
        <w:pStyle w:val="aExamHdgpar"/>
        <w:rPr>
          <w:lang w:eastAsia="en-AU"/>
        </w:rPr>
      </w:pPr>
      <w:r w:rsidRPr="004B2189">
        <w:rPr>
          <w:lang w:eastAsia="en-AU"/>
        </w:rPr>
        <w:t>Examples—par (e</w:t>
      </w:r>
      <w:r w:rsidR="00A238CB" w:rsidRPr="004B2189">
        <w:rPr>
          <w:lang w:eastAsia="en-AU"/>
        </w:rPr>
        <w:t>)</w:t>
      </w:r>
    </w:p>
    <w:p w:rsidR="00A238CB" w:rsidRPr="00FB4595" w:rsidRDefault="00E73407" w:rsidP="001C4B5D">
      <w:pPr>
        <w:pStyle w:val="aExamINumpar"/>
        <w:keepNext/>
        <w:tabs>
          <w:tab w:val="left" w:pos="1960"/>
        </w:tabs>
        <w:ind w:left="1960" w:hanging="360"/>
        <w:rPr>
          <w:rStyle w:val="charItals"/>
        </w:rPr>
      </w:pPr>
      <w:r w:rsidRPr="004B2189">
        <w:t>1</w:t>
      </w:r>
      <w:r w:rsidRPr="004B2189">
        <w:tab/>
      </w:r>
      <w:r w:rsidR="00A238CB" w:rsidRPr="004B2189">
        <w:t xml:space="preserve">an order made against the person made under the </w:t>
      </w:r>
      <w:hyperlink r:id="rId54" w:tooltip="A2016-42" w:history="1">
        <w:r w:rsidR="00CF17AC" w:rsidRPr="00765BC7">
          <w:rPr>
            <w:rStyle w:val="charCitHyperlinkItal"/>
          </w:rPr>
          <w:t>Family Violence Act 2016</w:t>
        </w:r>
      </w:hyperlink>
      <w:r w:rsidR="00CF17AC" w:rsidRPr="00765BC7">
        <w:t xml:space="preserve"> </w:t>
      </w:r>
      <w:r w:rsidR="00CF17AC" w:rsidRPr="004573C3">
        <w:t>or</w:t>
      </w:r>
      <w:r w:rsidR="00CF17AC" w:rsidRPr="00765BC7">
        <w:t xml:space="preserve"> </w:t>
      </w:r>
      <w:hyperlink r:id="rId55" w:tooltip="A2016-43" w:history="1">
        <w:r w:rsidR="00CF17AC" w:rsidRPr="00765BC7">
          <w:rPr>
            <w:rStyle w:val="charCitHyperlinkItal"/>
          </w:rPr>
          <w:t>Personal Violence Act 2016</w:t>
        </w:r>
      </w:hyperlink>
    </w:p>
    <w:p w:rsidR="00A238CB" w:rsidRPr="004B2189" w:rsidRDefault="00E73407" w:rsidP="00E73407">
      <w:pPr>
        <w:pStyle w:val="aExamINumpar"/>
        <w:tabs>
          <w:tab w:val="left" w:pos="1960"/>
        </w:tabs>
        <w:ind w:left="1960" w:hanging="360"/>
      </w:pPr>
      <w:r w:rsidRPr="004B2189">
        <w:t>2</w:t>
      </w:r>
      <w:r w:rsidRPr="004B2189">
        <w:tab/>
      </w:r>
      <w:r w:rsidR="00A238CB" w:rsidRPr="004B2189">
        <w:t xml:space="preserve">a care and protection order under the </w:t>
      </w:r>
      <w:hyperlink r:id="rId56" w:tooltip="A2008-19" w:history="1">
        <w:r w:rsidR="00FB4595" w:rsidRPr="00FB4595">
          <w:rPr>
            <w:rStyle w:val="charCitHyperlinkItal"/>
          </w:rPr>
          <w:t>Children and Young People Act 2008</w:t>
        </w:r>
      </w:hyperlink>
      <w:r w:rsidR="001969B5" w:rsidRPr="00FB4595">
        <w:rPr>
          <w:rStyle w:val="charItals"/>
        </w:rPr>
        <w:t xml:space="preserve"> </w:t>
      </w:r>
      <w:r w:rsidR="00A238CB" w:rsidRPr="004B2189">
        <w:t>for a child for whom the person has or had parental responsibility under that Act</w:t>
      </w:r>
    </w:p>
    <w:p w:rsidR="00A238CB" w:rsidRPr="004B2189" w:rsidRDefault="00E73407" w:rsidP="00E73407">
      <w:pPr>
        <w:pStyle w:val="aExamINumpar"/>
        <w:tabs>
          <w:tab w:val="left" w:pos="1960"/>
        </w:tabs>
        <w:ind w:left="1960" w:hanging="360"/>
      </w:pPr>
      <w:r w:rsidRPr="004B2189">
        <w:t>3</w:t>
      </w:r>
      <w:r w:rsidRPr="004B2189">
        <w:tab/>
      </w:r>
      <w:r w:rsidR="00A238CB" w:rsidRPr="004B2189">
        <w:t>a professional disciplinary proceeding against the person</w:t>
      </w:r>
    </w:p>
    <w:p w:rsidR="00A66FE0" w:rsidRPr="004B2189" w:rsidRDefault="00A66FE0" w:rsidP="00A66FE0">
      <w:pPr>
        <w:pStyle w:val="aNotepar"/>
      </w:pPr>
      <w:r w:rsidRPr="00FB4595">
        <w:rPr>
          <w:rStyle w:val="charItals"/>
        </w:rPr>
        <w:t>Note</w:t>
      </w:r>
      <w:r w:rsidRPr="00FB4595">
        <w:rPr>
          <w:rStyle w:val="charItals"/>
        </w:rPr>
        <w:tab/>
      </w:r>
      <w:r w:rsidRPr="004B2189">
        <w:rPr>
          <w:lang w:eastAsia="en-AU"/>
        </w:rPr>
        <w:t xml:space="preserve">The risk assessment guidelines must provide for certain matters to be taken into account in relation to other information—see s </w:t>
      </w:r>
      <w:r w:rsidR="00D329E6" w:rsidRPr="004B2189">
        <w:rPr>
          <w:lang w:eastAsia="en-AU"/>
        </w:rPr>
        <w:t>31</w:t>
      </w:r>
      <w:r w:rsidRPr="004B2189">
        <w:rPr>
          <w:lang w:eastAsia="en-AU"/>
        </w:rPr>
        <w:t>.</w:t>
      </w:r>
    </w:p>
    <w:p w:rsidR="004F5A11" w:rsidRPr="004B2189" w:rsidRDefault="00337BA6" w:rsidP="00337BA6">
      <w:pPr>
        <w:pStyle w:val="Amain"/>
        <w:rPr>
          <w:lang w:eastAsia="en-AU"/>
        </w:rPr>
      </w:pPr>
      <w:r>
        <w:rPr>
          <w:lang w:eastAsia="en-AU"/>
        </w:rPr>
        <w:tab/>
      </w:r>
      <w:r w:rsidR="00E73407" w:rsidRPr="004B2189">
        <w:rPr>
          <w:lang w:eastAsia="en-AU"/>
        </w:rPr>
        <w:t>(3)</w:t>
      </w:r>
      <w:r w:rsidR="00E73407" w:rsidRPr="004B2189">
        <w:rPr>
          <w:lang w:eastAsia="en-AU"/>
        </w:rPr>
        <w:tab/>
      </w:r>
      <w:r w:rsidR="001B5DA2" w:rsidRPr="004B2189">
        <w:rPr>
          <w:lang w:eastAsia="en-AU"/>
        </w:rPr>
        <w:t>The risk assessment guidelines must provide that</w:t>
      </w:r>
      <w:r w:rsidR="004F5A11" w:rsidRPr="004B2189">
        <w:rPr>
          <w:lang w:eastAsia="en-AU"/>
        </w:rPr>
        <w:t>—</w:t>
      </w:r>
    </w:p>
    <w:p w:rsidR="009766D5"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9766D5" w:rsidRPr="004B2189">
        <w:rPr>
          <w:lang w:eastAsia="en-AU"/>
        </w:rPr>
        <w:t xml:space="preserve">the applicant may make submissions to the commissioner in relation to </w:t>
      </w:r>
      <w:r w:rsidR="00D21F99" w:rsidRPr="004B2189">
        <w:rPr>
          <w:lang w:eastAsia="en-AU"/>
        </w:rPr>
        <w:t>any matter the commissioner must or may take into account in conducting a risk assessment</w:t>
      </w:r>
      <w:r w:rsidR="00965CF8" w:rsidRPr="004B2189">
        <w:rPr>
          <w:lang w:eastAsia="en-AU"/>
        </w:rPr>
        <w:t>; and</w:t>
      </w:r>
    </w:p>
    <w:p w:rsidR="001B5DA2"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1B5DA2" w:rsidRPr="004B2189">
        <w:rPr>
          <w:lang w:eastAsia="en-AU"/>
        </w:rPr>
        <w:t xml:space="preserve">the </w:t>
      </w:r>
      <w:r w:rsidR="000C6610" w:rsidRPr="004B2189">
        <w:rPr>
          <w:lang w:eastAsia="en-AU"/>
        </w:rPr>
        <w:t>commissioner</w:t>
      </w:r>
      <w:r w:rsidR="001B5DA2" w:rsidRPr="004B2189">
        <w:rPr>
          <w:lang w:eastAsia="en-AU"/>
        </w:rPr>
        <w:t xml:space="preserve"> must not take into account any information about an applicant unless satisfied on reasonable grounds t</w:t>
      </w:r>
      <w:r w:rsidR="004F5A11" w:rsidRPr="004B2189">
        <w:rPr>
          <w:lang w:eastAsia="en-AU"/>
        </w:rPr>
        <w:t xml:space="preserve">hat </w:t>
      </w:r>
      <w:r w:rsidR="00965CF8" w:rsidRPr="004B2189">
        <w:rPr>
          <w:lang w:eastAsia="en-AU"/>
        </w:rPr>
        <w:t>the information is accurate.</w:t>
      </w:r>
    </w:p>
    <w:p w:rsidR="00863A93" w:rsidRPr="004B2189" w:rsidRDefault="00E73407" w:rsidP="00E73407">
      <w:pPr>
        <w:pStyle w:val="AH5Sec"/>
      </w:pPr>
      <w:bookmarkStart w:id="42" w:name="_Toc37073817"/>
      <w:r w:rsidRPr="00AD14B2">
        <w:rPr>
          <w:rStyle w:val="CharSectNo"/>
        </w:rPr>
        <w:t>29</w:t>
      </w:r>
      <w:r w:rsidRPr="004B2189">
        <w:tab/>
      </w:r>
      <w:r w:rsidR="00863A93" w:rsidRPr="004B2189">
        <w:t>Risk assessment guidelines—</w:t>
      </w:r>
      <w:r w:rsidR="001B5DA2" w:rsidRPr="004B2189">
        <w:t>criminal history</w:t>
      </w:r>
      <w:bookmarkEnd w:id="42"/>
    </w:p>
    <w:p w:rsidR="00863A93" w:rsidRPr="004B2189" w:rsidRDefault="00863A93" w:rsidP="00337BA6">
      <w:pPr>
        <w:pStyle w:val="Amainreturn"/>
        <w:keepNext/>
        <w:rPr>
          <w:lang w:eastAsia="en-AU"/>
        </w:rPr>
      </w:pPr>
      <w:r w:rsidRPr="004B2189">
        <w:rPr>
          <w:lang w:eastAsia="en-AU"/>
        </w:rPr>
        <w:t>The risk assessment guidelines must provide for the following to be taken into account in relation to any relevant offence included in the person’s criminal history:</w:t>
      </w:r>
    </w:p>
    <w:p w:rsidR="00863A93"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863A93" w:rsidRPr="004B2189">
        <w:rPr>
          <w:lang w:eastAsia="en-AU"/>
        </w:rPr>
        <w:t>the nature, gravity and circumstances of the offence;</w:t>
      </w:r>
    </w:p>
    <w:p w:rsidR="00863A93"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863A93" w:rsidRPr="004B2189">
        <w:rPr>
          <w:lang w:eastAsia="en-AU"/>
        </w:rPr>
        <w:t>the relevance of the offence;</w:t>
      </w:r>
    </w:p>
    <w:p w:rsidR="00863A93" w:rsidRPr="004B2189" w:rsidRDefault="00337BA6" w:rsidP="00337BA6">
      <w:pPr>
        <w:pStyle w:val="Apara"/>
        <w:rPr>
          <w:lang w:eastAsia="en-AU"/>
        </w:rPr>
      </w:pPr>
      <w:r>
        <w:rPr>
          <w:lang w:eastAsia="en-AU"/>
        </w:rPr>
        <w:tab/>
      </w:r>
      <w:r w:rsidR="00E73407" w:rsidRPr="004B2189">
        <w:rPr>
          <w:lang w:eastAsia="en-AU"/>
        </w:rPr>
        <w:t>(c)</w:t>
      </w:r>
      <w:r w:rsidR="00E73407" w:rsidRPr="004B2189">
        <w:rPr>
          <w:lang w:eastAsia="en-AU"/>
        </w:rPr>
        <w:tab/>
      </w:r>
      <w:r w:rsidR="00863A93" w:rsidRPr="004B2189">
        <w:rPr>
          <w:lang w:eastAsia="en-AU"/>
        </w:rPr>
        <w:t>how long ago the offence was committed;</w:t>
      </w:r>
    </w:p>
    <w:p w:rsidR="00863A93" w:rsidRPr="004B2189" w:rsidRDefault="00337BA6" w:rsidP="00337BA6">
      <w:pPr>
        <w:pStyle w:val="Apara"/>
        <w:rPr>
          <w:lang w:eastAsia="en-AU"/>
        </w:rPr>
      </w:pPr>
      <w:r>
        <w:rPr>
          <w:lang w:eastAsia="en-AU"/>
        </w:rPr>
        <w:tab/>
      </w:r>
      <w:r w:rsidR="00E73407" w:rsidRPr="004B2189">
        <w:rPr>
          <w:lang w:eastAsia="en-AU"/>
        </w:rPr>
        <w:t>(d)</w:t>
      </w:r>
      <w:r w:rsidR="00E73407" w:rsidRPr="004B2189">
        <w:rPr>
          <w:lang w:eastAsia="en-AU"/>
        </w:rPr>
        <w:tab/>
      </w:r>
      <w:r w:rsidR="00863A93" w:rsidRPr="004B2189">
        <w:rPr>
          <w:lang w:eastAsia="en-AU"/>
        </w:rPr>
        <w:t>the age</w:t>
      </w:r>
      <w:r w:rsidR="002534F8" w:rsidRPr="004B2189">
        <w:rPr>
          <w:lang w:eastAsia="en-AU"/>
        </w:rPr>
        <w:t xml:space="preserve"> </w:t>
      </w:r>
      <w:r w:rsidR="00863A93" w:rsidRPr="004B2189">
        <w:rPr>
          <w:lang w:eastAsia="en-AU"/>
        </w:rPr>
        <w:t>of the person and the vi</w:t>
      </w:r>
      <w:r w:rsidR="00B804C4" w:rsidRPr="004B2189">
        <w:rPr>
          <w:lang w:eastAsia="en-AU"/>
        </w:rPr>
        <w:t>ctim at the time of the offence;</w:t>
      </w:r>
    </w:p>
    <w:p w:rsidR="007B7C8F" w:rsidRPr="00337BA6" w:rsidRDefault="00337BA6" w:rsidP="00337BA6">
      <w:pPr>
        <w:pStyle w:val="Apara"/>
        <w:rPr>
          <w:bCs/>
          <w:iCs/>
          <w:lang w:eastAsia="en-AU"/>
        </w:rPr>
      </w:pPr>
      <w:r w:rsidRPr="00337BA6">
        <w:rPr>
          <w:bCs/>
          <w:iCs/>
          <w:lang w:eastAsia="en-AU"/>
        </w:rPr>
        <w:lastRenderedPageBreak/>
        <w:tab/>
      </w:r>
      <w:r w:rsidR="00E73407" w:rsidRPr="00337BA6">
        <w:rPr>
          <w:bCs/>
          <w:iCs/>
          <w:lang w:eastAsia="en-AU"/>
        </w:rPr>
        <w:t>(e)</w:t>
      </w:r>
      <w:r w:rsidR="00E73407" w:rsidRPr="00337BA6">
        <w:rPr>
          <w:bCs/>
          <w:iCs/>
          <w:lang w:eastAsia="en-AU"/>
        </w:rPr>
        <w:tab/>
      </w:r>
      <w:r w:rsidR="009376BD" w:rsidRPr="00337BA6">
        <w:rPr>
          <w:bCs/>
          <w:iCs/>
          <w:lang w:eastAsia="en-AU"/>
        </w:rPr>
        <w:t>whether</w:t>
      </w:r>
      <w:r w:rsidR="007B7C8F" w:rsidRPr="00337BA6">
        <w:rPr>
          <w:bCs/>
          <w:iCs/>
          <w:lang w:eastAsia="en-AU"/>
        </w:rPr>
        <w:t xml:space="preserve"> the person’s circumstances have changed since the offence was committed;</w:t>
      </w:r>
    </w:p>
    <w:p w:rsidR="007B7C8F" w:rsidRPr="00337BA6" w:rsidRDefault="00337BA6" w:rsidP="00337BA6">
      <w:pPr>
        <w:pStyle w:val="Apara"/>
        <w:rPr>
          <w:bCs/>
          <w:iCs/>
          <w:lang w:eastAsia="en-AU"/>
        </w:rPr>
      </w:pPr>
      <w:r w:rsidRPr="00337BA6">
        <w:rPr>
          <w:bCs/>
          <w:iCs/>
          <w:lang w:eastAsia="en-AU"/>
        </w:rPr>
        <w:tab/>
      </w:r>
      <w:r w:rsidR="00E73407" w:rsidRPr="00337BA6">
        <w:rPr>
          <w:bCs/>
          <w:iCs/>
          <w:lang w:eastAsia="en-AU"/>
        </w:rPr>
        <w:t>(f)</w:t>
      </w:r>
      <w:r w:rsidR="00E73407" w:rsidRPr="00337BA6">
        <w:rPr>
          <w:bCs/>
          <w:iCs/>
          <w:lang w:eastAsia="en-AU"/>
        </w:rPr>
        <w:tab/>
      </w:r>
      <w:r w:rsidR="007B7C8F" w:rsidRPr="00337BA6">
        <w:rPr>
          <w:bCs/>
          <w:iCs/>
          <w:lang w:eastAsia="en-AU"/>
        </w:rPr>
        <w:t>the person’s attitude to the offence;</w:t>
      </w:r>
    </w:p>
    <w:p w:rsidR="00317B12" w:rsidRPr="00337BA6" w:rsidRDefault="00337BA6" w:rsidP="00337BA6">
      <w:pPr>
        <w:pStyle w:val="Apara"/>
        <w:rPr>
          <w:bCs/>
          <w:lang w:eastAsia="en-AU"/>
        </w:rPr>
      </w:pPr>
      <w:r w:rsidRPr="00337BA6">
        <w:rPr>
          <w:bCs/>
          <w:lang w:eastAsia="en-AU"/>
        </w:rPr>
        <w:tab/>
      </w:r>
      <w:r w:rsidR="00E73407" w:rsidRPr="00337BA6">
        <w:rPr>
          <w:bCs/>
          <w:lang w:eastAsia="en-AU"/>
        </w:rPr>
        <w:t>(g)</w:t>
      </w:r>
      <w:r w:rsidR="00E73407" w:rsidRPr="00337BA6">
        <w:rPr>
          <w:bCs/>
          <w:lang w:eastAsia="en-AU"/>
        </w:rPr>
        <w:tab/>
      </w:r>
      <w:r w:rsidR="007277AC" w:rsidRPr="00337BA6">
        <w:rPr>
          <w:bCs/>
          <w:lang w:eastAsia="en-AU"/>
        </w:rPr>
        <w:t>if the person has undergone a program of treatment or intervention for the offence—</w:t>
      </w:r>
      <w:r w:rsidR="00317B12" w:rsidRPr="00337BA6">
        <w:rPr>
          <w:bCs/>
          <w:lang w:eastAsia="en-AU"/>
        </w:rPr>
        <w:t>any asse</w:t>
      </w:r>
      <w:r w:rsidR="007B7C8F" w:rsidRPr="00337BA6">
        <w:rPr>
          <w:bCs/>
          <w:lang w:eastAsia="en-AU"/>
        </w:rPr>
        <w:t xml:space="preserve">ssment </w:t>
      </w:r>
      <w:r w:rsidR="009376BD" w:rsidRPr="00337BA6">
        <w:rPr>
          <w:bCs/>
          <w:lang w:eastAsia="en-AU"/>
        </w:rPr>
        <w:t>of</w:t>
      </w:r>
      <w:r w:rsidR="00317B12" w:rsidRPr="00337BA6">
        <w:rPr>
          <w:bCs/>
          <w:lang w:eastAsia="en-AU"/>
        </w:rPr>
        <w:t xml:space="preserve"> </w:t>
      </w:r>
      <w:r w:rsidR="009376BD" w:rsidRPr="00337BA6">
        <w:rPr>
          <w:bCs/>
          <w:lang w:eastAsia="en-AU"/>
        </w:rPr>
        <w:t xml:space="preserve">the person </w:t>
      </w:r>
      <w:r w:rsidR="00A97B6D" w:rsidRPr="00337BA6">
        <w:rPr>
          <w:bCs/>
          <w:lang w:eastAsia="en-AU"/>
        </w:rPr>
        <w:t>following</w:t>
      </w:r>
      <w:r w:rsidR="00317B12" w:rsidRPr="00337BA6">
        <w:rPr>
          <w:bCs/>
          <w:lang w:eastAsia="en-AU"/>
        </w:rPr>
        <w:t xml:space="preserve"> </w:t>
      </w:r>
      <w:r w:rsidR="007277AC" w:rsidRPr="00337BA6">
        <w:rPr>
          <w:bCs/>
          <w:lang w:eastAsia="en-AU"/>
        </w:rPr>
        <w:t>the</w:t>
      </w:r>
      <w:r w:rsidR="007B7C8F" w:rsidRPr="00337BA6">
        <w:rPr>
          <w:bCs/>
          <w:lang w:eastAsia="en-AU"/>
        </w:rPr>
        <w:t xml:space="preserve"> </w:t>
      </w:r>
      <w:r w:rsidR="009376BD" w:rsidRPr="00337BA6">
        <w:rPr>
          <w:bCs/>
          <w:lang w:eastAsia="en-AU"/>
        </w:rPr>
        <w:t>program</w:t>
      </w:r>
      <w:r w:rsidR="007B7C8F" w:rsidRPr="00337BA6">
        <w:rPr>
          <w:bCs/>
          <w:lang w:eastAsia="en-AU"/>
        </w:rPr>
        <w:t>;</w:t>
      </w:r>
    </w:p>
    <w:p w:rsidR="007277AC" w:rsidRPr="004B2189" w:rsidRDefault="00337BA6" w:rsidP="00337BA6">
      <w:pPr>
        <w:pStyle w:val="Apara"/>
        <w:rPr>
          <w:lang w:eastAsia="en-AU"/>
        </w:rPr>
      </w:pPr>
      <w:r>
        <w:rPr>
          <w:lang w:eastAsia="en-AU"/>
        </w:rPr>
        <w:tab/>
      </w:r>
      <w:r w:rsidR="00E73407" w:rsidRPr="004B2189">
        <w:rPr>
          <w:lang w:eastAsia="en-AU"/>
        </w:rPr>
        <w:t>(h)</w:t>
      </w:r>
      <w:r w:rsidR="00E73407" w:rsidRPr="004B2189">
        <w:rPr>
          <w:lang w:eastAsia="en-AU"/>
        </w:rPr>
        <w:tab/>
      </w:r>
      <w:r w:rsidR="007277AC" w:rsidRPr="004B2189">
        <w:rPr>
          <w:lang w:eastAsia="en-AU"/>
        </w:rPr>
        <w:t>if the offence was committed outside Australia—whether the offence is an offence in Australia;</w:t>
      </w:r>
    </w:p>
    <w:p w:rsidR="009376BD" w:rsidRPr="00337BA6" w:rsidRDefault="00337BA6" w:rsidP="00337BA6">
      <w:pPr>
        <w:pStyle w:val="Apara"/>
        <w:rPr>
          <w:bCs/>
          <w:iCs/>
          <w:lang w:eastAsia="en-AU"/>
        </w:rPr>
      </w:pPr>
      <w:r w:rsidRPr="00337BA6">
        <w:rPr>
          <w:bCs/>
          <w:iCs/>
          <w:lang w:eastAsia="en-AU"/>
        </w:rPr>
        <w:tab/>
      </w:r>
      <w:r w:rsidR="00E73407" w:rsidRPr="00337BA6">
        <w:rPr>
          <w:bCs/>
          <w:iCs/>
          <w:lang w:eastAsia="en-AU"/>
        </w:rPr>
        <w:t>(i)</w:t>
      </w:r>
      <w:r w:rsidR="00E73407" w:rsidRPr="00337BA6">
        <w:rPr>
          <w:bCs/>
          <w:iCs/>
          <w:lang w:eastAsia="en-AU"/>
        </w:rPr>
        <w:tab/>
      </w:r>
      <w:r w:rsidR="009376BD" w:rsidRPr="00337BA6">
        <w:rPr>
          <w:bCs/>
          <w:iCs/>
          <w:lang w:eastAsia="en-AU"/>
        </w:rPr>
        <w:t>whether the person has committed an</w:t>
      </w:r>
      <w:r w:rsidR="007277AC" w:rsidRPr="00337BA6">
        <w:rPr>
          <w:bCs/>
          <w:iCs/>
          <w:lang w:eastAsia="en-AU"/>
        </w:rPr>
        <w:t>y</w:t>
      </w:r>
      <w:r w:rsidR="009376BD" w:rsidRPr="00337BA6">
        <w:rPr>
          <w:bCs/>
          <w:iCs/>
          <w:lang w:eastAsia="en-AU"/>
        </w:rPr>
        <w:t xml:space="preserve"> </w:t>
      </w:r>
      <w:r w:rsidR="007277AC" w:rsidRPr="00337BA6">
        <w:rPr>
          <w:bCs/>
          <w:iCs/>
          <w:lang w:eastAsia="en-AU"/>
        </w:rPr>
        <w:t xml:space="preserve">other </w:t>
      </w:r>
      <w:r w:rsidR="009376BD" w:rsidRPr="00337BA6">
        <w:rPr>
          <w:bCs/>
          <w:iCs/>
          <w:lang w:eastAsia="en-AU"/>
        </w:rPr>
        <w:t>relevant offence</w:t>
      </w:r>
      <w:r w:rsidR="00DE1BFC" w:rsidRPr="00337BA6">
        <w:rPr>
          <w:bCs/>
          <w:iCs/>
          <w:lang w:eastAsia="en-AU"/>
        </w:rPr>
        <w:t>;</w:t>
      </w:r>
    </w:p>
    <w:p w:rsidR="000F2594" w:rsidRPr="004B2189" w:rsidRDefault="00337BA6" w:rsidP="00337BA6">
      <w:pPr>
        <w:pStyle w:val="Apara"/>
        <w:rPr>
          <w:bCs/>
          <w:iCs/>
          <w:lang w:eastAsia="en-AU"/>
        </w:rPr>
      </w:pPr>
      <w:r>
        <w:rPr>
          <w:bCs/>
          <w:iCs/>
          <w:lang w:eastAsia="en-AU"/>
        </w:rPr>
        <w:tab/>
      </w:r>
      <w:r w:rsidR="00E73407" w:rsidRPr="004B2189">
        <w:rPr>
          <w:bCs/>
          <w:iCs/>
          <w:lang w:eastAsia="en-AU"/>
        </w:rPr>
        <w:t>(j)</w:t>
      </w:r>
      <w:r w:rsidR="00E73407" w:rsidRPr="004B2189">
        <w:rPr>
          <w:bCs/>
          <w:iCs/>
          <w:lang w:eastAsia="en-AU"/>
        </w:rPr>
        <w:tab/>
      </w:r>
      <w:r w:rsidR="000F2594" w:rsidRPr="004B2189">
        <w:rPr>
          <w:lang w:eastAsia="en-AU"/>
        </w:rPr>
        <w:t xml:space="preserve">any submission </w:t>
      </w:r>
      <w:r w:rsidR="00DE1BFC" w:rsidRPr="004B2189">
        <w:rPr>
          <w:lang w:eastAsia="en-AU"/>
        </w:rPr>
        <w:t>made</w:t>
      </w:r>
      <w:r w:rsidR="000F2594" w:rsidRPr="004B2189">
        <w:rPr>
          <w:lang w:eastAsia="en-AU"/>
        </w:rPr>
        <w:t xml:space="preserve"> </w:t>
      </w:r>
      <w:r w:rsidR="00DE1BFC" w:rsidRPr="004B2189">
        <w:rPr>
          <w:lang w:eastAsia="en-AU"/>
        </w:rPr>
        <w:t xml:space="preserve">by the person </w:t>
      </w:r>
      <w:r w:rsidR="000F2594" w:rsidRPr="004B2189">
        <w:rPr>
          <w:lang w:eastAsia="en-AU"/>
        </w:rPr>
        <w:t xml:space="preserve">to the commissioner in relation to </w:t>
      </w:r>
      <w:r w:rsidR="00DE1BFC" w:rsidRPr="004B2189">
        <w:rPr>
          <w:lang w:eastAsia="en-AU"/>
        </w:rPr>
        <w:t>the</w:t>
      </w:r>
      <w:r w:rsidR="000F2594" w:rsidRPr="004B2189">
        <w:rPr>
          <w:lang w:eastAsia="en-AU"/>
        </w:rPr>
        <w:t xml:space="preserve"> </w:t>
      </w:r>
      <w:r w:rsidR="00C9208D" w:rsidRPr="004B2189">
        <w:rPr>
          <w:lang w:eastAsia="en-AU"/>
        </w:rPr>
        <w:t>matters</w:t>
      </w:r>
      <w:r w:rsidR="000F2594" w:rsidRPr="004B2189">
        <w:rPr>
          <w:lang w:eastAsia="en-AU"/>
        </w:rPr>
        <w:t xml:space="preserve"> </w:t>
      </w:r>
      <w:r w:rsidR="00DE1BFC" w:rsidRPr="004B2189">
        <w:rPr>
          <w:bCs/>
          <w:iCs/>
          <w:lang w:eastAsia="en-AU"/>
        </w:rPr>
        <w:t>mentioned in paragraphs (a) to (i).</w:t>
      </w:r>
    </w:p>
    <w:p w:rsidR="001B5DA2" w:rsidRPr="004B2189" w:rsidRDefault="00E73407" w:rsidP="00E73407">
      <w:pPr>
        <w:pStyle w:val="AH5Sec"/>
        <w:rPr>
          <w:lang w:eastAsia="en-AU"/>
        </w:rPr>
      </w:pPr>
      <w:bookmarkStart w:id="43" w:name="_Toc37073818"/>
      <w:r w:rsidRPr="00AD14B2">
        <w:rPr>
          <w:rStyle w:val="CharSectNo"/>
        </w:rPr>
        <w:t>30</w:t>
      </w:r>
      <w:r w:rsidRPr="004B2189">
        <w:rPr>
          <w:lang w:eastAsia="en-AU"/>
        </w:rPr>
        <w:tab/>
      </w:r>
      <w:r w:rsidR="001B5DA2" w:rsidRPr="004B2189">
        <w:t>Risk assessment guidelines—non-conviction information</w:t>
      </w:r>
      <w:bookmarkEnd w:id="43"/>
    </w:p>
    <w:p w:rsidR="00FF5E19" w:rsidRPr="004B2189" w:rsidRDefault="00FF5E19" w:rsidP="00337BA6">
      <w:pPr>
        <w:pStyle w:val="Amainreturn"/>
        <w:keepNext/>
        <w:rPr>
          <w:lang w:eastAsia="en-AU"/>
        </w:rPr>
      </w:pPr>
      <w:r w:rsidRPr="004B2189">
        <w:rPr>
          <w:lang w:eastAsia="en-AU"/>
        </w:rPr>
        <w:t xml:space="preserve">The risk assessment guidelines must provide for the following to be taken into account in relation to </w:t>
      </w:r>
      <w:r w:rsidR="00487132" w:rsidRPr="004B2189">
        <w:rPr>
          <w:lang w:eastAsia="en-AU"/>
        </w:rPr>
        <w:t xml:space="preserve">any relevant offence, or </w:t>
      </w:r>
      <w:r w:rsidRPr="004B2189">
        <w:rPr>
          <w:lang w:eastAsia="en-AU"/>
        </w:rPr>
        <w:t>any alleged relevant offence</w:t>
      </w:r>
      <w:r w:rsidR="00487132" w:rsidRPr="004B2189">
        <w:rPr>
          <w:lang w:eastAsia="en-AU"/>
        </w:rPr>
        <w:t>,</w:t>
      </w:r>
      <w:r w:rsidRPr="004B2189">
        <w:rPr>
          <w:lang w:eastAsia="en-AU"/>
        </w:rPr>
        <w:t xml:space="preserve"> included in the non-conviction information</w:t>
      </w:r>
      <w:r w:rsidR="00943585" w:rsidRPr="004B2189">
        <w:rPr>
          <w:lang w:eastAsia="en-AU"/>
        </w:rPr>
        <w:t xml:space="preserve"> about the person</w:t>
      </w:r>
      <w:r w:rsidRPr="004B2189">
        <w:rPr>
          <w:lang w:eastAsia="en-AU"/>
        </w:rPr>
        <w:t>:</w:t>
      </w:r>
    </w:p>
    <w:p w:rsidR="00487132"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487132" w:rsidRPr="004B2189">
        <w:rPr>
          <w:lang w:eastAsia="en-AU"/>
        </w:rPr>
        <w:t>the nature, gravity and circumstances of the offence or alleged offence;</w:t>
      </w:r>
    </w:p>
    <w:p w:rsidR="00487132"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487132" w:rsidRPr="004B2189">
        <w:rPr>
          <w:lang w:eastAsia="en-AU"/>
        </w:rPr>
        <w:t>the relevance of the offence or alleged offence;</w:t>
      </w:r>
    </w:p>
    <w:p w:rsidR="00487132" w:rsidRPr="004B2189" w:rsidRDefault="00337BA6" w:rsidP="00337BA6">
      <w:pPr>
        <w:pStyle w:val="Apara"/>
        <w:rPr>
          <w:lang w:eastAsia="en-AU"/>
        </w:rPr>
      </w:pPr>
      <w:r>
        <w:rPr>
          <w:lang w:eastAsia="en-AU"/>
        </w:rPr>
        <w:tab/>
      </w:r>
      <w:r w:rsidR="00E73407" w:rsidRPr="004B2189">
        <w:rPr>
          <w:lang w:eastAsia="en-AU"/>
        </w:rPr>
        <w:t>(c)</w:t>
      </w:r>
      <w:r w:rsidR="00E73407" w:rsidRPr="004B2189">
        <w:rPr>
          <w:lang w:eastAsia="en-AU"/>
        </w:rPr>
        <w:tab/>
      </w:r>
      <w:r w:rsidR="00487132" w:rsidRPr="004B2189">
        <w:rPr>
          <w:lang w:eastAsia="en-AU"/>
        </w:rPr>
        <w:t>how long ago the offence or alleged offence was committed;</w:t>
      </w:r>
    </w:p>
    <w:p w:rsidR="00487132" w:rsidRPr="004B2189" w:rsidRDefault="00337BA6" w:rsidP="00337BA6">
      <w:pPr>
        <w:pStyle w:val="Apara"/>
        <w:rPr>
          <w:lang w:eastAsia="en-AU"/>
        </w:rPr>
      </w:pPr>
      <w:r>
        <w:rPr>
          <w:lang w:eastAsia="en-AU"/>
        </w:rPr>
        <w:tab/>
      </w:r>
      <w:r w:rsidR="00E73407" w:rsidRPr="004B2189">
        <w:rPr>
          <w:lang w:eastAsia="en-AU"/>
        </w:rPr>
        <w:t>(d)</w:t>
      </w:r>
      <w:r w:rsidR="00E73407" w:rsidRPr="004B2189">
        <w:rPr>
          <w:lang w:eastAsia="en-AU"/>
        </w:rPr>
        <w:tab/>
      </w:r>
      <w:r w:rsidR="00487132" w:rsidRPr="004B2189">
        <w:rPr>
          <w:lang w:eastAsia="en-AU"/>
        </w:rPr>
        <w:t>the age of the person and the victim at the time of the offence or alleged offence;</w:t>
      </w:r>
    </w:p>
    <w:p w:rsidR="00FC2DD6" w:rsidRPr="004B2189" w:rsidRDefault="00337BA6" w:rsidP="00337BA6">
      <w:pPr>
        <w:pStyle w:val="Apara"/>
      </w:pPr>
      <w:r>
        <w:tab/>
      </w:r>
      <w:r w:rsidR="00E73407" w:rsidRPr="004B2189">
        <w:t>(e)</w:t>
      </w:r>
      <w:r w:rsidR="00E73407" w:rsidRPr="004B2189">
        <w:tab/>
      </w:r>
      <w:r w:rsidR="00FC2DD6" w:rsidRPr="004B2189">
        <w:rPr>
          <w:lang w:eastAsia="en-AU"/>
        </w:rPr>
        <w:t xml:space="preserve">the truthfulness, completeness and reliability of any </w:t>
      </w:r>
      <w:r w:rsidR="00FC2DD6" w:rsidRPr="004B2189">
        <w:rPr>
          <w:szCs w:val="24"/>
          <w:lang w:eastAsia="en-AU"/>
        </w:rPr>
        <w:t>information or evidence provided by</w:t>
      </w:r>
      <w:r w:rsidR="000B465F" w:rsidRPr="004B2189">
        <w:rPr>
          <w:szCs w:val="24"/>
          <w:lang w:eastAsia="en-AU"/>
        </w:rPr>
        <w:t xml:space="preserve"> </w:t>
      </w:r>
      <w:r w:rsidR="00FC2DD6" w:rsidRPr="004B2189">
        <w:rPr>
          <w:szCs w:val="24"/>
          <w:lang w:eastAsia="en-AU"/>
        </w:rPr>
        <w:t xml:space="preserve">the </w:t>
      </w:r>
      <w:r w:rsidR="00FC2DD6" w:rsidRPr="004B2189">
        <w:t>person w</w:t>
      </w:r>
      <w:r w:rsidR="00045099" w:rsidRPr="004B2189">
        <w:t xml:space="preserve">ho made the </w:t>
      </w:r>
      <w:r w:rsidR="00FC2DD6" w:rsidRPr="004B2189">
        <w:t>allegation</w:t>
      </w:r>
      <w:r w:rsidR="00045099" w:rsidRPr="004B2189">
        <w:t xml:space="preserve"> or provided the initial information;</w:t>
      </w:r>
    </w:p>
    <w:p w:rsidR="00045099" w:rsidRPr="004B2189" w:rsidRDefault="00337BA6" w:rsidP="00337BA6">
      <w:pPr>
        <w:pStyle w:val="Apara"/>
      </w:pPr>
      <w:r>
        <w:tab/>
      </w:r>
      <w:r w:rsidR="00E73407" w:rsidRPr="004B2189">
        <w:t>(f)</w:t>
      </w:r>
      <w:r w:rsidR="00E73407" w:rsidRPr="004B2189">
        <w:tab/>
      </w:r>
      <w:r w:rsidR="00943585" w:rsidRPr="004B2189">
        <w:t>t</w:t>
      </w:r>
      <w:r w:rsidR="002E56F1" w:rsidRPr="004B2189">
        <w:t xml:space="preserve">he </w:t>
      </w:r>
      <w:r w:rsidR="006007E9" w:rsidRPr="004B2189">
        <w:t xml:space="preserve">nature, </w:t>
      </w:r>
      <w:r w:rsidR="00045099" w:rsidRPr="004B2189">
        <w:t xml:space="preserve">extent </w:t>
      </w:r>
      <w:r w:rsidR="006007E9" w:rsidRPr="004B2189">
        <w:t>and outcome of any</w:t>
      </w:r>
      <w:r w:rsidR="00344C06" w:rsidRPr="004B2189">
        <w:t xml:space="preserve"> investigation into the offence</w:t>
      </w:r>
      <w:r w:rsidR="006007E9" w:rsidRPr="004B2189">
        <w:t xml:space="preserve"> or alleged offence</w:t>
      </w:r>
      <w:r w:rsidR="00045099" w:rsidRPr="004B2189">
        <w:t>;</w:t>
      </w:r>
    </w:p>
    <w:p w:rsidR="00446983" w:rsidRPr="004B2189" w:rsidRDefault="00337BA6" w:rsidP="00337BA6">
      <w:pPr>
        <w:pStyle w:val="Apara"/>
      </w:pPr>
      <w:r>
        <w:lastRenderedPageBreak/>
        <w:tab/>
      </w:r>
      <w:r w:rsidR="00E73407" w:rsidRPr="004B2189">
        <w:t>(g)</w:t>
      </w:r>
      <w:r w:rsidR="00E73407" w:rsidRPr="004B2189">
        <w:tab/>
      </w:r>
      <w:r w:rsidR="00045099" w:rsidRPr="004B2189">
        <w:t>any</w:t>
      </w:r>
      <w:r w:rsidR="002E56F1" w:rsidRPr="004B2189">
        <w:t xml:space="preserve"> </w:t>
      </w:r>
      <w:r w:rsidR="002823E7" w:rsidRPr="004B2189">
        <w:t>formal</w:t>
      </w:r>
      <w:r w:rsidR="00446983" w:rsidRPr="004B2189">
        <w:t xml:space="preserve"> </w:t>
      </w:r>
      <w:r w:rsidR="00045099" w:rsidRPr="004B2189">
        <w:t xml:space="preserve">statement </w:t>
      </w:r>
      <w:r w:rsidR="00BF1824" w:rsidRPr="004B2189">
        <w:t>made</w:t>
      </w:r>
      <w:r w:rsidR="00045099" w:rsidRPr="004B2189">
        <w:t xml:space="preserve"> by the person </w:t>
      </w:r>
      <w:r w:rsidR="002E56F1" w:rsidRPr="004B2189">
        <w:t xml:space="preserve">to </w:t>
      </w:r>
      <w:r w:rsidR="00BF1824" w:rsidRPr="004B2189">
        <w:t xml:space="preserve">a </w:t>
      </w:r>
      <w:r w:rsidR="002E56F1" w:rsidRPr="004B2189">
        <w:t xml:space="preserve">police </w:t>
      </w:r>
      <w:r w:rsidR="00BF1824" w:rsidRPr="004B2189">
        <w:t>officer</w:t>
      </w:r>
      <w:r w:rsidR="00E00E40" w:rsidRPr="004B2189">
        <w:t>, including any answer given in a recorded interview,</w:t>
      </w:r>
      <w:r w:rsidR="00BF1824" w:rsidRPr="004B2189">
        <w:t xml:space="preserve"> in relation to the offence or alleged offence;</w:t>
      </w:r>
    </w:p>
    <w:p w:rsidR="002E56F1" w:rsidRPr="004B2189" w:rsidRDefault="00337BA6" w:rsidP="00337BA6">
      <w:pPr>
        <w:pStyle w:val="Apara"/>
      </w:pPr>
      <w:r>
        <w:tab/>
      </w:r>
      <w:r w:rsidR="00E73407" w:rsidRPr="004B2189">
        <w:t>(h)</w:t>
      </w:r>
      <w:r w:rsidR="00E73407" w:rsidRPr="004B2189">
        <w:tab/>
      </w:r>
      <w:r w:rsidR="00446983" w:rsidRPr="004B2189">
        <w:t xml:space="preserve">any evidence given by the person </w:t>
      </w:r>
      <w:r w:rsidR="00045099" w:rsidRPr="004B2189">
        <w:t>in a court proceeding</w:t>
      </w:r>
      <w:r w:rsidR="00344C06" w:rsidRPr="004B2189">
        <w:t xml:space="preserve"> for the offence or alleged offence</w:t>
      </w:r>
      <w:r w:rsidR="000B465F" w:rsidRPr="004B2189">
        <w:t>;</w:t>
      </w:r>
    </w:p>
    <w:p w:rsidR="002E56F1" w:rsidRPr="004B2189" w:rsidRDefault="00337BA6" w:rsidP="00337BA6">
      <w:pPr>
        <w:pStyle w:val="Apara"/>
      </w:pPr>
      <w:r>
        <w:tab/>
      </w:r>
      <w:r w:rsidR="00E73407" w:rsidRPr="004B2189">
        <w:t>(i)</w:t>
      </w:r>
      <w:r w:rsidR="00E73407" w:rsidRPr="004B2189">
        <w:tab/>
      </w:r>
      <w:r w:rsidR="006007E9" w:rsidRPr="004B2189">
        <w:t>whether this was the person’s first offen</w:t>
      </w:r>
      <w:r w:rsidR="00344C06" w:rsidRPr="004B2189">
        <w:t>ce</w:t>
      </w:r>
      <w:r w:rsidR="000E14E2" w:rsidRPr="004B2189">
        <w:t xml:space="preserve"> or alleged offence;</w:t>
      </w:r>
    </w:p>
    <w:p w:rsidR="00DE1BFC" w:rsidRPr="004B2189" w:rsidRDefault="00337BA6" w:rsidP="00337BA6">
      <w:pPr>
        <w:pStyle w:val="Apara"/>
        <w:rPr>
          <w:bCs/>
          <w:iCs/>
          <w:lang w:eastAsia="en-AU"/>
        </w:rPr>
      </w:pPr>
      <w:r>
        <w:rPr>
          <w:bCs/>
          <w:iCs/>
          <w:lang w:eastAsia="en-AU"/>
        </w:rPr>
        <w:tab/>
      </w:r>
      <w:r w:rsidR="00E73407" w:rsidRPr="004B2189">
        <w:rPr>
          <w:bCs/>
          <w:iCs/>
          <w:lang w:eastAsia="en-AU"/>
        </w:rPr>
        <w:t>(j)</w:t>
      </w:r>
      <w:r w:rsidR="00E73407" w:rsidRPr="004B2189">
        <w:rPr>
          <w:bCs/>
          <w:iCs/>
          <w:lang w:eastAsia="en-AU"/>
        </w:rPr>
        <w:tab/>
      </w:r>
      <w:r w:rsidR="00DE1BFC" w:rsidRPr="004B2189">
        <w:rPr>
          <w:lang w:eastAsia="en-AU"/>
        </w:rPr>
        <w:t>any submission made by the person to t</w:t>
      </w:r>
      <w:r w:rsidR="00E519BC" w:rsidRPr="004B2189">
        <w:rPr>
          <w:lang w:eastAsia="en-AU"/>
        </w:rPr>
        <w:t>he commissioner in relation to</w:t>
      </w:r>
      <w:r w:rsidR="00DE1BFC" w:rsidRPr="004B2189">
        <w:rPr>
          <w:lang w:eastAsia="en-AU"/>
        </w:rPr>
        <w:t xml:space="preserve"> the</w:t>
      </w:r>
      <w:r w:rsidR="00C9208D" w:rsidRPr="004B2189">
        <w:rPr>
          <w:lang w:eastAsia="en-AU"/>
        </w:rPr>
        <w:t xml:space="preserve"> matters</w:t>
      </w:r>
      <w:r w:rsidR="00DE1BFC" w:rsidRPr="004B2189">
        <w:rPr>
          <w:lang w:eastAsia="en-AU"/>
        </w:rPr>
        <w:t xml:space="preserve"> </w:t>
      </w:r>
      <w:r w:rsidR="00DE1BFC" w:rsidRPr="004B2189">
        <w:rPr>
          <w:bCs/>
          <w:iCs/>
          <w:lang w:eastAsia="en-AU"/>
        </w:rPr>
        <w:t>m</w:t>
      </w:r>
      <w:r w:rsidR="00BF1824" w:rsidRPr="004B2189">
        <w:rPr>
          <w:bCs/>
          <w:iCs/>
          <w:lang w:eastAsia="en-AU"/>
        </w:rPr>
        <w:t>entioned in paragraphs (a) to (i</w:t>
      </w:r>
      <w:r w:rsidR="00DE1BFC" w:rsidRPr="004B2189">
        <w:rPr>
          <w:bCs/>
          <w:iCs/>
          <w:lang w:eastAsia="en-AU"/>
        </w:rPr>
        <w:t>).</w:t>
      </w:r>
    </w:p>
    <w:p w:rsidR="006913BB" w:rsidRPr="004B2189" w:rsidRDefault="00E73407" w:rsidP="00E73407">
      <w:pPr>
        <w:pStyle w:val="AH5Sec"/>
        <w:keepLines/>
      </w:pPr>
      <w:bookmarkStart w:id="44" w:name="_Toc37073819"/>
      <w:r w:rsidRPr="00AD14B2">
        <w:rPr>
          <w:rStyle w:val="CharSectNo"/>
        </w:rPr>
        <w:t>31</w:t>
      </w:r>
      <w:r w:rsidRPr="004B2189">
        <w:tab/>
      </w:r>
      <w:r w:rsidR="006913BB" w:rsidRPr="004B2189">
        <w:t>Risk assessment guidelines—other information</w:t>
      </w:r>
      <w:bookmarkEnd w:id="44"/>
    </w:p>
    <w:p w:rsidR="003F6627" w:rsidRPr="004B2189" w:rsidRDefault="003F6627" w:rsidP="00337BA6">
      <w:pPr>
        <w:pStyle w:val="Amainreturn"/>
        <w:keepNext/>
        <w:keepLines/>
      </w:pPr>
      <w:r w:rsidRPr="004B2189">
        <w:rPr>
          <w:lang w:eastAsia="en-AU"/>
        </w:rPr>
        <w:t xml:space="preserve">The risk assessment guidelines must provide for the following to be taken into account in relation to any other information the commissioner </w:t>
      </w:r>
      <w:r w:rsidR="00860A86" w:rsidRPr="004B2189">
        <w:rPr>
          <w:lang w:eastAsia="en-AU"/>
        </w:rPr>
        <w:t>believes</w:t>
      </w:r>
      <w:r w:rsidRPr="004B2189">
        <w:rPr>
          <w:lang w:eastAsia="en-AU"/>
        </w:rPr>
        <w:t xml:space="preserve"> on reasonable grounds is or may be relevant in deciding whether, in engaging in a regulated activity, the applicant poses a</w:t>
      </w:r>
      <w:r w:rsidR="00986139" w:rsidRPr="004B2189">
        <w:rPr>
          <w:lang w:eastAsia="en-AU"/>
        </w:rPr>
        <w:t xml:space="preserve"> </w:t>
      </w:r>
      <w:r w:rsidRPr="004B2189">
        <w:rPr>
          <w:lang w:eastAsia="en-AU"/>
        </w:rPr>
        <w:t>risk of harm to a vulnerable person:</w:t>
      </w:r>
    </w:p>
    <w:p w:rsidR="003C2CE4" w:rsidRPr="004B2189" w:rsidRDefault="00337BA6" w:rsidP="00337BA6">
      <w:pPr>
        <w:pStyle w:val="Apara"/>
      </w:pPr>
      <w:r>
        <w:tab/>
      </w:r>
      <w:r w:rsidR="00E73407" w:rsidRPr="004B2189">
        <w:t>(a)</w:t>
      </w:r>
      <w:r w:rsidR="00E73407" w:rsidRPr="004B2189">
        <w:tab/>
      </w:r>
      <w:r w:rsidR="003C2CE4" w:rsidRPr="004B2189">
        <w:t>how the information was obtained;</w:t>
      </w:r>
    </w:p>
    <w:p w:rsidR="003C2CE4" w:rsidRPr="004B2189" w:rsidRDefault="003C2CE4" w:rsidP="003C2CE4">
      <w:pPr>
        <w:pStyle w:val="aExamHdgpar"/>
      </w:pPr>
      <w:r w:rsidRPr="004B2189">
        <w:t>Examples</w:t>
      </w:r>
    </w:p>
    <w:p w:rsidR="003C2CE4" w:rsidRPr="004B2189" w:rsidRDefault="003C2CE4" w:rsidP="003C2CE4">
      <w:pPr>
        <w:pStyle w:val="aExamINumpar"/>
      </w:pPr>
      <w:r w:rsidRPr="004B2189">
        <w:t>1</w:t>
      </w:r>
      <w:r w:rsidRPr="004B2189">
        <w:tab/>
        <w:t>tip off from a member of the public</w:t>
      </w:r>
    </w:p>
    <w:p w:rsidR="003C2CE4" w:rsidRPr="004B2189" w:rsidRDefault="003C2CE4" w:rsidP="003C2CE4">
      <w:pPr>
        <w:pStyle w:val="aExamINumpar"/>
      </w:pPr>
      <w:r w:rsidRPr="004B2189">
        <w:t>2</w:t>
      </w:r>
      <w:r w:rsidRPr="004B2189">
        <w:tab/>
        <w:t>a media report</w:t>
      </w:r>
    </w:p>
    <w:p w:rsidR="003C2CE4" w:rsidRPr="004B2189" w:rsidRDefault="00337BA6" w:rsidP="00337BA6">
      <w:pPr>
        <w:pStyle w:val="Apara"/>
      </w:pPr>
      <w:r>
        <w:tab/>
      </w:r>
      <w:r w:rsidR="00E73407" w:rsidRPr="004B2189">
        <w:t>(b)</w:t>
      </w:r>
      <w:r w:rsidR="00E73407" w:rsidRPr="004B2189">
        <w:tab/>
      </w:r>
      <w:r w:rsidR="003C2CE4" w:rsidRPr="004B2189">
        <w:rPr>
          <w:lang w:eastAsia="en-AU"/>
        </w:rPr>
        <w:t>the relevance of the information;</w:t>
      </w:r>
    </w:p>
    <w:p w:rsidR="003C2CE4" w:rsidRPr="004B2189" w:rsidRDefault="00337BA6" w:rsidP="00337BA6">
      <w:pPr>
        <w:pStyle w:val="Apara"/>
      </w:pPr>
      <w:r>
        <w:tab/>
      </w:r>
      <w:r w:rsidR="00E73407" w:rsidRPr="004B2189">
        <w:t>(c)</w:t>
      </w:r>
      <w:r w:rsidR="00E73407" w:rsidRPr="004B2189">
        <w:tab/>
      </w:r>
      <w:r w:rsidR="00FC15C4" w:rsidRPr="004B2189">
        <w:rPr>
          <w:lang w:eastAsia="en-AU"/>
        </w:rPr>
        <w:t>the truthfulness, completeness and reliability of the information</w:t>
      </w:r>
      <w:r w:rsidR="000E14E2" w:rsidRPr="004B2189">
        <w:rPr>
          <w:lang w:eastAsia="en-AU"/>
        </w:rPr>
        <w:t>;</w:t>
      </w:r>
    </w:p>
    <w:p w:rsidR="000E14E2" w:rsidRPr="004B2189" w:rsidRDefault="00337BA6" w:rsidP="00337BA6">
      <w:pPr>
        <w:pStyle w:val="Apara"/>
        <w:rPr>
          <w:bCs/>
          <w:iCs/>
          <w:lang w:eastAsia="en-AU"/>
        </w:rPr>
      </w:pPr>
      <w:r>
        <w:rPr>
          <w:bCs/>
          <w:iCs/>
          <w:lang w:eastAsia="en-AU"/>
        </w:rPr>
        <w:tab/>
      </w:r>
      <w:r w:rsidR="00E73407" w:rsidRPr="004B2189">
        <w:rPr>
          <w:bCs/>
          <w:iCs/>
          <w:lang w:eastAsia="en-AU"/>
        </w:rPr>
        <w:t>(d)</w:t>
      </w:r>
      <w:r w:rsidR="00E73407" w:rsidRPr="004B2189">
        <w:rPr>
          <w:bCs/>
          <w:iCs/>
          <w:lang w:eastAsia="en-AU"/>
        </w:rPr>
        <w:tab/>
      </w:r>
      <w:r w:rsidR="000E14E2" w:rsidRPr="004B2189">
        <w:rPr>
          <w:lang w:eastAsia="en-AU"/>
        </w:rPr>
        <w:t>any submission made by the person to the commissioner in relation to the</w:t>
      </w:r>
      <w:r w:rsidR="00C9208D" w:rsidRPr="004B2189">
        <w:rPr>
          <w:lang w:eastAsia="en-AU"/>
        </w:rPr>
        <w:t xml:space="preserve"> matters</w:t>
      </w:r>
      <w:r w:rsidR="000E14E2" w:rsidRPr="004B2189">
        <w:rPr>
          <w:lang w:eastAsia="en-AU"/>
        </w:rPr>
        <w:t xml:space="preserve"> </w:t>
      </w:r>
      <w:r w:rsidR="000E14E2" w:rsidRPr="004B2189">
        <w:rPr>
          <w:bCs/>
          <w:iCs/>
          <w:lang w:eastAsia="en-AU"/>
        </w:rPr>
        <w:t>mentioned in paragraphs (a) to (c).</w:t>
      </w:r>
    </w:p>
    <w:p w:rsidR="001B5DA2" w:rsidRPr="00AD14B2" w:rsidRDefault="00E73407" w:rsidP="00E73407">
      <w:pPr>
        <w:pStyle w:val="AH3Div"/>
      </w:pPr>
      <w:bookmarkStart w:id="45" w:name="_Toc37073820"/>
      <w:r w:rsidRPr="00AD14B2">
        <w:rPr>
          <w:rStyle w:val="CharDivNo"/>
        </w:rPr>
        <w:lastRenderedPageBreak/>
        <w:t>Division 5.3</w:t>
      </w:r>
      <w:r w:rsidRPr="004B2189">
        <w:rPr>
          <w:lang w:eastAsia="en-AU"/>
        </w:rPr>
        <w:tab/>
      </w:r>
      <w:r w:rsidR="001B5DA2" w:rsidRPr="00AD14B2">
        <w:rPr>
          <w:rStyle w:val="CharDivText"/>
          <w:lang w:eastAsia="en-AU"/>
        </w:rPr>
        <w:t>Conducting risk assessments</w:t>
      </w:r>
      <w:bookmarkEnd w:id="45"/>
    </w:p>
    <w:p w:rsidR="00A238CB" w:rsidRPr="004B2189" w:rsidRDefault="00E73407" w:rsidP="00E73407">
      <w:pPr>
        <w:pStyle w:val="AH5Sec"/>
      </w:pPr>
      <w:bookmarkStart w:id="46" w:name="_Toc37073821"/>
      <w:r w:rsidRPr="00AD14B2">
        <w:rPr>
          <w:rStyle w:val="CharSectNo"/>
        </w:rPr>
        <w:t>32</w:t>
      </w:r>
      <w:r w:rsidRPr="004B2189">
        <w:tab/>
      </w:r>
      <w:r w:rsidR="00A238CB" w:rsidRPr="004B2189">
        <w:t>Risk assessments</w:t>
      </w:r>
      <w:bookmarkEnd w:id="46"/>
    </w:p>
    <w:p w:rsidR="00A238CB" w:rsidRPr="004B2189" w:rsidRDefault="00337BA6" w:rsidP="00337BA6">
      <w:pPr>
        <w:pStyle w:val="Amain"/>
        <w:keepNext/>
        <w:rPr>
          <w:szCs w:val="24"/>
          <w:lang w:eastAsia="en-AU"/>
        </w:rPr>
      </w:pPr>
      <w:r>
        <w:rPr>
          <w:szCs w:val="24"/>
          <w:lang w:eastAsia="en-AU"/>
        </w:rPr>
        <w:tab/>
      </w:r>
      <w:r w:rsidR="00E73407" w:rsidRPr="004B2189">
        <w:rPr>
          <w:szCs w:val="24"/>
          <w:lang w:eastAsia="en-AU"/>
        </w:rPr>
        <w:t>(1)</w:t>
      </w:r>
      <w:r w:rsidR="00E73407" w:rsidRPr="004B2189">
        <w:rPr>
          <w:szCs w:val="24"/>
          <w:lang w:eastAsia="en-AU"/>
        </w:rPr>
        <w:tab/>
      </w:r>
      <w:r w:rsidR="00A238CB" w:rsidRPr="004B2189">
        <w:rPr>
          <w:lang w:eastAsia="en-AU"/>
        </w:rPr>
        <w:t xml:space="preserve">On application by a person for registration, the </w:t>
      </w:r>
      <w:r w:rsidR="000C6610" w:rsidRPr="004B2189">
        <w:t>commissioner</w:t>
      </w:r>
      <w:r w:rsidR="00A238CB" w:rsidRPr="004B2189">
        <w:rPr>
          <w:szCs w:val="24"/>
          <w:lang w:eastAsia="en-AU"/>
        </w:rPr>
        <w:t xml:space="preserve"> </w:t>
      </w:r>
      <w:r w:rsidR="00A238CB" w:rsidRPr="004B2189">
        <w:rPr>
          <w:lang w:eastAsia="en-AU"/>
        </w:rPr>
        <w:t xml:space="preserve">must </w:t>
      </w:r>
      <w:r w:rsidR="00A238CB" w:rsidRPr="004B2189">
        <w:t xml:space="preserve">conduct a risk assessment for the </w:t>
      </w:r>
      <w:r w:rsidR="00A238CB" w:rsidRPr="004B2189">
        <w:rPr>
          <w:lang w:eastAsia="en-AU"/>
        </w:rPr>
        <w:t>person.</w:t>
      </w:r>
    </w:p>
    <w:p w:rsidR="00A238CB" w:rsidRPr="004B2189" w:rsidRDefault="00A238CB" w:rsidP="00A238CB">
      <w:pPr>
        <w:pStyle w:val="aNote"/>
        <w:rPr>
          <w:lang w:eastAsia="en-AU"/>
        </w:rPr>
      </w:pPr>
      <w:r w:rsidRPr="00FB4595">
        <w:rPr>
          <w:rStyle w:val="charItals"/>
        </w:rPr>
        <w:t>Note</w:t>
      </w:r>
      <w:r w:rsidRPr="00FB4595">
        <w:rPr>
          <w:rStyle w:val="charItals"/>
        </w:rPr>
        <w:tab/>
      </w:r>
      <w:r w:rsidRPr="004B2189">
        <w:rPr>
          <w:lang w:eastAsia="en-AU"/>
        </w:rPr>
        <w:t xml:space="preserve">The </w:t>
      </w:r>
      <w:r w:rsidR="000C6610" w:rsidRPr="004B2189">
        <w:rPr>
          <w:lang w:eastAsia="en-AU"/>
        </w:rPr>
        <w:t>commissioner</w:t>
      </w:r>
      <w:r w:rsidRPr="004B2189">
        <w:rPr>
          <w:lang w:eastAsia="en-AU"/>
        </w:rPr>
        <w:t xml:space="preserve"> need not conduct a </w:t>
      </w:r>
      <w:r w:rsidR="00344C06" w:rsidRPr="004B2189">
        <w:rPr>
          <w:lang w:eastAsia="en-AU"/>
        </w:rPr>
        <w:t>risk assessment if the application</w:t>
      </w:r>
      <w:r w:rsidRPr="004B2189">
        <w:rPr>
          <w:lang w:eastAsia="en-AU"/>
        </w:rPr>
        <w:t xml:space="preserve"> has</w:t>
      </w:r>
      <w:r w:rsidR="00344C06" w:rsidRPr="004B2189">
        <w:rPr>
          <w:lang w:eastAsia="en-AU"/>
        </w:rPr>
        <w:t xml:space="preserve"> been</w:t>
      </w:r>
      <w:r w:rsidRPr="004B2189">
        <w:rPr>
          <w:lang w:eastAsia="en-AU"/>
        </w:rPr>
        <w:t xml:space="preserve"> withdrawn (see s </w:t>
      </w:r>
      <w:r w:rsidR="00D329E6" w:rsidRPr="004B2189">
        <w:rPr>
          <w:lang w:eastAsia="en-AU"/>
        </w:rPr>
        <w:t>20</w:t>
      </w:r>
      <w:r w:rsidRPr="004B2189">
        <w:rPr>
          <w:lang w:eastAsia="en-AU"/>
        </w:rPr>
        <w:t xml:space="preserve"> (2)</w:t>
      </w:r>
      <w:r w:rsidR="0018031D" w:rsidRPr="004B2189">
        <w:rPr>
          <w:lang w:eastAsia="en-AU"/>
        </w:rPr>
        <w:t xml:space="preserve"> (</w:t>
      </w:r>
      <w:r w:rsidRPr="004B2189">
        <w:rPr>
          <w:lang w:eastAsia="en-AU"/>
        </w:rPr>
        <w:t>b</w:t>
      </w:r>
      <w:r w:rsidR="00B56966" w:rsidRPr="004B2189">
        <w:rPr>
          <w:lang w:eastAsia="en-AU"/>
        </w:rPr>
        <w:t>)</w:t>
      </w:r>
      <w:r w:rsidRPr="004B2189">
        <w:rPr>
          <w:lang w:eastAsia="en-AU"/>
        </w:rPr>
        <w:t>).</w:t>
      </w:r>
    </w:p>
    <w:p w:rsidR="00A238CB" w:rsidRPr="004B2189" w:rsidRDefault="00337BA6" w:rsidP="00337BA6">
      <w:pPr>
        <w:pStyle w:val="Amain"/>
        <w:rPr>
          <w:lang w:eastAsia="en-AU"/>
        </w:rPr>
      </w:pPr>
      <w:r>
        <w:rPr>
          <w:lang w:eastAsia="en-AU"/>
        </w:rPr>
        <w:tab/>
      </w:r>
      <w:r w:rsidR="00E73407" w:rsidRPr="004B2189">
        <w:rPr>
          <w:lang w:eastAsia="en-AU"/>
        </w:rPr>
        <w:t>(2)</w:t>
      </w:r>
      <w:r w:rsidR="00E73407" w:rsidRPr="004B2189">
        <w:rPr>
          <w:lang w:eastAsia="en-AU"/>
        </w:rPr>
        <w:tab/>
      </w:r>
      <w:r w:rsidR="00A238CB" w:rsidRPr="004B2189">
        <w:t xml:space="preserve">The risk assessment must be conducted </w:t>
      </w:r>
      <w:r w:rsidR="00A238CB" w:rsidRPr="004B2189">
        <w:rPr>
          <w:lang w:eastAsia="en-AU"/>
        </w:rPr>
        <w:t>in accordance with the risk assessment guidelines.</w:t>
      </w:r>
    </w:p>
    <w:p w:rsidR="00FB142E" w:rsidRPr="00055EF8" w:rsidRDefault="00FB142E" w:rsidP="00FB142E">
      <w:pPr>
        <w:pStyle w:val="AH5Sec"/>
      </w:pPr>
      <w:bookmarkStart w:id="47" w:name="_Toc37073822"/>
      <w:r w:rsidRPr="00AD14B2">
        <w:rPr>
          <w:rStyle w:val="CharSectNo"/>
        </w:rPr>
        <w:t>33</w:t>
      </w:r>
      <w:r w:rsidRPr="00055EF8">
        <w:tab/>
        <w:t>Commissioner may request information from an entity to conduct risk assessments</w:t>
      </w:r>
      <w:bookmarkEnd w:id="47"/>
    </w:p>
    <w:p w:rsidR="00FB142E" w:rsidRPr="00055EF8" w:rsidRDefault="00FB142E" w:rsidP="00FB142E">
      <w:pPr>
        <w:pStyle w:val="Amain"/>
        <w:rPr>
          <w:lang w:eastAsia="en-AU"/>
        </w:rPr>
      </w:pPr>
      <w:r w:rsidRPr="00055EF8">
        <w:tab/>
        <w:t>(1)</w:t>
      </w:r>
      <w:r w:rsidRPr="00055EF8">
        <w:tab/>
        <w:t>The commissioner may request information or advice from any entity the commissioner considers may be able to give information or advice that will assist the commissioner in conducting a risk assessment for a person.</w:t>
      </w:r>
    </w:p>
    <w:p w:rsidR="00FB142E" w:rsidRPr="00055EF8" w:rsidRDefault="00FB142E" w:rsidP="00FB142E">
      <w:pPr>
        <w:pStyle w:val="aExamHdgss"/>
      </w:pPr>
      <w:r w:rsidRPr="00055EF8">
        <w:t>Examples—entity</w:t>
      </w:r>
    </w:p>
    <w:p w:rsidR="00FB142E" w:rsidRPr="00055EF8" w:rsidRDefault="00FB142E" w:rsidP="00FB142E">
      <w:pPr>
        <w:pStyle w:val="aExamINumss"/>
      </w:pPr>
      <w:r w:rsidRPr="00055EF8">
        <w:t>1</w:t>
      </w:r>
      <w:r w:rsidRPr="00055EF8">
        <w:tab/>
        <w:t>the chief police officer</w:t>
      </w:r>
    </w:p>
    <w:p w:rsidR="00FB142E" w:rsidRPr="00055EF8" w:rsidRDefault="00FB142E" w:rsidP="00FB142E">
      <w:pPr>
        <w:pStyle w:val="aExamINumss"/>
      </w:pPr>
      <w:r w:rsidRPr="00055EF8">
        <w:t>2</w:t>
      </w:r>
      <w:r w:rsidRPr="00055EF8">
        <w:tab/>
        <w:t>an administrative unit</w:t>
      </w:r>
    </w:p>
    <w:p w:rsidR="00FB142E" w:rsidRPr="00055EF8" w:rsidRDefault="00FB142E" w:rsidP="00FB142E">
      <w:pPr>
        <w:pStyle w:val="aExamINumss"/>
        <w:keepNext/>
      </w:pPr>
      <w:r w:rsidRPr="00055EF8">
        <w:t>3</w:t>
      </w:r>
      <w:r w:rsidRPr="00055EF8">
        <w:tab/>
        <w:t>an employer for a regulated activity</w:t>
      </w:r>
    </w:p>
    <w:p w:rsidR="00FB142E" w:rsidRPr="00055EF8" w:rsidRDefault="00FB142E" w:rsidP="00FB142E">
      <w:pPr>
        <w:pStyle w:val="Amain"/>
      </w:pPr>
      <w:r w:rsidRPr="00055EF8">
        <w:tab/>
        <w:t>(2)</w:t>
      </w:r>
      <w:r w:rsidRPr="00055EF8">
        <w:tab/>
        <w:t>An entity that receives a request from the commissioner must, as far as practicable, comply with the request.</w:t>
      </w:r>
    </w:p>
    <w:p w:rsidR="00FB142E" w:rsidRPr="00055EF8" w:rsidRDefault="00FB142E" w:rsidP="00FB142E">
      <w:pPr>
        <w:pStyle w:val="Amain"/>
      </w:pPr>
      <w:r w:rsidRPr="00055EF8">
        <w:tab/>
        <w:t>(3)</w:t>
      </w:r>
      <w:r w:rsidRPr="00055EF8">
        <w:tab/>
        <w:t>An entity that gives the commissioner information or advice in response to a request under this section does not contravene any duty of confidentiality the entity has under a territory law or agreement, despite anything to the contrary in the law or agreement.</w:t>
      </w:r>
    </w:p>
    <w:p w:rsidR="00FB142E" w:rsidRPr="00055EF8" w:rsidRDefault="00FB142E" w:rsidP="00607F6D">
      <w:pPr>
        <w:pStyle w:val="Amain"/>
        <w:keepNext/>
      </w:pPr>
      <w:r w:rsidRPr="00055EF8">
        <w:tab/>
        <w:t>(4)</w:t>
      </w:r>
      <w:r w:rsidRPr="00055EF8">
        <w:tab/>
        <w:t>In this section:</w:t>
      </w:r>
    </w:p>
    <w:p w:rsidR="00FB142E" w:rsidRPr="00055EF8" w:rsidRDefault="00FB142E" w:rsidP="00FB142E">
      <w:pPr>
        <w:pStyle w:val="aDef"/>
      </w:pPr>
      <w:r w:rsidRPr="00055EF8">
        <w:rPr>
          <w:rStyle w:val="charBoldItals"/>
        </w:rPr>
        <w:t>information</w:t>
      </w:r>
      <w:r w:rsidRPr="00055EF8">
        <w:t xml:space="preserve"> does not include information that, under the </w:t>
      </w:r>
      <w:hyperlink r:id="rId57" w:tooltip="A2008-19" w:history="1">
        <w:r w:rsidRPr="00055EF8">
          <w:rPr>
            <w:rStyle w:val="charCitHyperlinkItal"/>
          </w:rPr>
          <w:t>Children and Young People Act 2008</w:t>
        </w:r>
      </w:hyperlink>
      <w:r w:rsidRPr="00055EF8">
        <w:rPr>
          <w:lang w:eastAsia="en-AU"/>
        </w:rPr>
        <w:t xml:space="preserve">, section 857, </w:t>
      </w:r>
      <w:r w:rsidRPr="00055EF8">
        <w:t>must not be given to a person.</w:t>
      </w:r>
    </w:p>
    <w:p w:rsidR="00450357" w:rsidRPr="004B2189" w:rsidRDefault="00E73407" w:rsidP="00E73407">
      <w:pPr>
        <w:pStyle w:val="AH5Sec"/>
      </w:pPr>
      <w:bookmarkStart w:id="48" w:name="_Toc37073823"/>
      <w:r w:rsidRPr="00AD14B2">
        <w:rPr>
          <w:rStyle w:val="CharSectNo"/>
        </w:rPr>
        <w:lastRenderedPageBreak/>
        <w:t>34</w:t>
      </w:r>
      <w:r w:rsidRPr="004B2189">
        <w:tab/>
      </w:r>
      <w:r w:rsidR="00450357" w:rsidRPr="004B2189">
        <w:t>Independent advisors—appointment</w:t>
      </w:r>
      <w:bookmarkEnd w:id="48"/>
    </w:p>
    <w:p w:rsidR="00450357" w:rsidRPr="004B2189" w:rsidRDefault="00337BA6" w:rsidP="001C4B5D">
      <w:pPr>
        <w:pStyle w:val="Amain"/>
        <w:keepNext/>
      </w:pPr>
      <w:r>
        <w:tab/>
      </w:r>
      <w:r w:rsidR="00E73407" w:rsidRPr="004B2189">
        <w:t>(1)</w:t>
      </w:r>
      <w:r w:rsidR="00E73407" w:rsidRPr="004B2189">
        <w:tab/>
      </w:r>
      <w:r w:rsidR="00450357" w:rsidRPr="004B2189">
        <w:t>The commissioner must appoint 7 or more people as independent advisors the commissioner may ask for advice about—</w:t>
      </w:r>
    </w:p>
    <w:p w:rsidR="00450357" w:rsidRPr="004B2189" w:rsidRDefault="00337BA6" w:rsidP="001C4B5D">
      <w:pPr>
        <w:pStyle w:val="Apara"/>
        <w:keepNext/>
      </w:pPr>
      <w:r>
        <w:tab/>
      </w:r>
      <w:r w:rsidR="00E73407" w:rsidRPr="004B2189">
        <w:t>(a)</w:t>
      </w:r>
      <w:r w:rsidR="00E73407" w:rsidRPr="004B2189">
        <w:tab/>
      </w:r>
      <w:r w:rsidR="00450357" w:rsidRPr="004B2189">
        <w:t>whether to give a person a role-based registration; or</w:t>
      </w:r>
    </w:p>
    <w:p w:rsidR="00450357" w:rsidRPr="004B2189" w:rsidRDefault="00337BA6" w:rsidP="001C4B5D">
      <w:pPr>
        <w:pStyle w:val="Apara"/>
        <w:keepNext/>
      </w:pPr>
      <w:r>
        <w:tab/>
      </w:r>
      <w:r w:rsidR="00E73407" w:rsidRPr="004B2189">
        <w:t>(b)</w:t>
      </w:r>
      <w:r w:rsidR="00E73407" w:rsidRPr="004B2189">
        <w:tab/>
      </w:r>
      <w:r w:rsidR="00450357" w:rsidRPr="004B2189">
        <w:t>any other aspect of a risk assessment for a person.</w:t>
      </w:r>
    </w:p>
    <w:p w:rsidR="00450357" w:rsidRPr="004B2189" w:rsidRDefault="00450357" w:rsidP="001C4B5D">
      <w:pPr>
        <w:pStyle w:val="aNote"/>
        <w:keepNext/>
      </w:pPr>
      <w:r w:rsidRPr="00FB4595">
        <w:rPr>
          <w:rStyle w:val="charItals"/>
        </w:rPr>
        <w:t>Note 1</w:t>
      </w:r>
      <w:r w:rsidRPr="00FB4595">
        <w:rPr>
          <w:rStyle w:val="charItals"/>
        </w:rPr>
        <w:tab/>
      </w:r>
      <w:r w:rsidRPr="00FB4595">
        <w:rPr>
          <w:rStyle w:val="charBoldItals"/>
        </w:rPr>
        <w:t>Role-based registration</w:t>
      </w:r>
      <w:r w:rsidR="00D329E6" w:rsidRPr="004B2189">
        <w:t>—see s 42</w:t>
      </w:r>
      <w:r w:rsidRPr="004B2189">
        <w:t xml:space="preserve"> (2).</w:t>
      </w:r>
    </w:p>
    <w:p w:rsidR="00450357" w:rsidRPr="004B2189" w:rsidRDefault="00450357" w:rsidP="00450357">
      <w:pPr>
        <w:pStyle w:val="aNote"/>
        <w:rPr>
          <w:lang w:eastAsia="en-AU"/>
        </w:rPr>
      </w:pPr>
      <w:r w:rsidRPr="00FB4595">
        <w:rPr>
          <w:rStyle w:val="charItals"/>
        </w:rPr>
        <w:t>Note 2</w:t>
      </w:r>
      <w:r w:rsidRPr="00FB4595">
        <w:rPr>
          <w:rStyle w:val="charItals"/>
        </w:rPr>
        <w:tab/>
      </w:r>
      <w:r w:rsidRPr="004B2189">
        <w:rPr>
          <w:lang w:eastAsia="en-AU"/>
        </w:rPr>
        <w:t xml:space="preserve">For the making of appointments (including acting appointments), see the </w:t>
      </w:r>
      <w:hyperlink r:id="rId58" w:tooltip="A2001-14" w:history="1">
        <w:r w:rsidR="00FB4595" w:rsidRPr="00FB4595">
          <w:rPr>
            <w:rStyle w:val="charCitHyperlinkAbbrev"/>
          </w:rPr>
          <w:t>Legislation Act</w:t>
        </w:r>
      </w:hyperlink>
      <w:r w:rsidRPr="004B2189">
        <w:rPr>
          <w:lang w:eastAsia="en-AU"/>
        </w:rPr>
        <w:t>, pt 19.3.</w:t>
      </w:r>
    </w:p>
    <w:p w:rsidR="002D515E" w:rsidRPr="00B636AC" w:rsidRDefault="002D515E" w:rsidP="002D515E">
      <w:pPr>
        <w:pStyle w:val="aNote"/>
      </w:pPr>
      <w:r w:rsidRPr="00B636AC">
        <w:rPr>
          <w:rStyle w:val="charItals"/>
        </w:rPr>
        <w:t>Note 3</w:t>
      </w:r>
      <w:r w:rsidRPr="00B636AC">
        <w:rPr>
          <w:rStyle w:val="charItals"/>
        </w:rPr>
        <w:tab/>
      </w:r>
      <w:r w:rsidRPr="00B636AC">
        <w:t xml:space="preserve">In particular, an appointment may be made by naming a person or nominating the occupant of a position (see </w:t>
      </w:r>
      <w:hyperlink r:id="rId59" w:tooltip="A2001-14" w:history="1">
        <w:r w:rsidRPr="00B636AC">
          <w:rPr>
            <w:rStyle w:val="charCitHyperlinkAbbrev"/>
          </w:rPr>
          <w:t>Legislation Act</w:t>
        </w:r>
      </w:hyperlink>
      <w:r w:rsidRPr="00B636AC">
        <w:t>, s 207).</w:t>
      </w:r>
    </w:p>
    <w:p w:rsidR="00450357" w:rsidRPr="004B2189" w:rsidRDefault="00337BA6" w:rsidP="00337BA6">
      <w:pPr>
        <w:pStyle w:val="Amain"/>
      </w:pPr>
      <w:r>
        <w:tab/>
      </w:r>
      <w:r w:rsidR="00E73407" w:rsidRPr="004B2189">
        <w:t>(2)</w:t>
      </w:r>
      <w:r w:rsidR="00E73407" w:rsidRPr="004B2189">
        <w:tab/>
      </w:r>
      <w:r w:rsidR="00450357" w:rsidRPr="004B2189">
        <w:t>The people appointed—</w:t>
      </w:r>
    </w:p>
    <w:p w:rsidR="00450357" w:rsidRPr="004B2189" w:rsidRDefault="00337BA6" w:rsidP="00337BA6">
      <w:pPr>
        <w:pStyle w:val="Apara"/>
        <w:keepNext/>
      </w:pPr>
      <w:r>
        <w:tab/>
      </w:r>
      <w:r w:rsidR="00E73407" w:rsidRPr="004B2189">
        <w:t>(a)</w:t>
      </w:r>
      <w:r w:rsidR="00E73407" w:rsidRPr="004B2189">
        <w:tab/>
      </w:r>
      <w:r w:rsidR="00450357" w:rsidRPr="004B2189">
        <w:t>must include the following:</w:t>
      </w:r>
    </w:p>
    <w:p w:rsidR="00450357" w:rsidRPr="004B2189" w:rsidRDefault="00337BA6" w:rsidP="00337BA6">
      <w:pPr>
        <w:pStyle w:val="Asubpara"/>
      </w:pPr>
      <w:r>
        <w:tab/>
      </w:r>
      <w:r w:rsidR="00E73407" w:rsidRPr="004B2189">
        <w:t>(i)</w:t>
      </w:r>
      <w:r w:rsidR="00E73407" w:rsidRPr="004B2189">
        <w:tab/>
      </w:r>
      <w:r w:rsidR="00450357" w:rsidRPr="004B2189">
        <w:t xml:space="preserve">at least 1 Aboriginal or Torres Strait Islander person; </w:t>
      </w:r>
    </w:p>
    <w:p w:rsidR="00450357" w:rsidRPr="004B2189" w:rsidRDefault="00337BA6" w:rsidP="00337BA6">
      <w:pPr>
        <w:pStyle w:val="Asubpara"/>
      </w:pPr>
      <w:r>
        <w:tab/>
      </w:r>
      <w:r w:rsidR="00E73407" w:rsidRPr="004B2189">
        <w:t>(ii)</w:t>
      </w:r>
      <w:r w:rsidR="00E73407" w:rsidRPr="004B2189">
        <w:tab/>
      </w:r>
      <w:r w:rsidR="00450357" w:rsidRPr="004B2189">
        <w:t xml:space="preserve">at least 1 person with experience or expertise in relation to refugees and migrants; </w:t>
      </w:r>
    </w:p>
    <w:p w:rsidR="00450357" w:rsidRPr="004B2189" w:rsidRDefault="00337BA6" w:rsidP="00337BA6">
      <w:pPr>
        <w:pStyle w:val="Asubpara"/>
      </w:pPr>
      <w:r>
        <w:tab/>
      </w:r>
      <w:r w:rsidR="00E73407" w:rsidRPr="004B2189">
        <w:t>(iii)</w:t>
      </w:r>
      <w:r w:rsidR="00E73407" w:rsidRPr="004B2189">
        <w:tab/>
      </w:r>
      <w:r w:rsidR="00450357" w:rsidRPr="004B2189">
        <w:t>at least 1 person who is a psychologist with experience or expertise in forensic or clinical psychology;</w:t>
      </w:r>
    </w:p>
    <w:p w:rsidR="00450357" w:rsidRPr="004B2189" w:rsidRDefault="00337BA6" w:rsidP="00337BA6">
      <w:pPr>
        <w:pStyle w:val="Asubpara"/>
      </w:pPr>
      <w:r>
        <w:tab/>
      </w:r>
      <w:r w:rsidR="00E73407" w:rsidRPr="004B2189">
        <w:t>(iv)</w:t>
      </w:r>
      <w:r w:rsidR="00E73407" w:rsidRPr="004B2189">
        <w:tab/>
      </w:r>
      <w:r w:rsidR="00450357" w:rsidRPr="004B2189">
        <w:t xml:space="preserve">at least 1 person with experience or expertise in relation to children and young people; </w:t>
      </w:r>
    </w:p>
    <w:p w:rsidR="00450357" w:rsidRPr="004B2189" w:rsidRDefault="00337BA6" w:rsidP="00337BA6">
      <w:pPr>
        <w:pStyle w:val="Asubpara"/>
      </w:pPr>
      <w:r>
        <w:tab/>
      </w:r>
      <w:r w:rsidR="00E73407" w:rsidRPr="004B2189">
        <w:t>(v)</w:t>
      </w:r>
      <w:r w:rsidR="00E73407" w:rsidRPr="004B2189">
        <w:tab/>
      </w:r>
      <w:r w:rsidR="00450357" w:rsidRPr="004B2189">
        <w:t>at least 1 person with experience or expertise in relation to people with a disability;</w:t>
      </w:r>
    </w:p>
    <w:p w:rsidR="00450357" w:rsidRPr="004B2189" w:rsidRDefault="00337BA6" w:rsidP="00337BA6">
      <w:pPr>
        <w:pStyle w:val="Asubpara"/>
      </w:pPr>
      <w:r>
        <w:tab/>
      </w:r>
      <w:r w:rsidR="00E73407" w:rsidRPr="004B2189">
        <w:t>(vi)</w:t>
      </w:r>
      <w:r w:rsidR="00E73407" w:rsidRPr="004B2189">
        <w:tab/>
      </w:r>
      <w:r w:rsidR="00450357" w:rsidRPr="004B2189">
        <w:t>at least 1 person with experience or expertise in relation to people with mental illness;</w:t>
      </w:r>
    </w:p>
    <w:p w:rsidR="00450357" w:rsidRPr="004B2189" w:rsidRDefault="00337BA6" w:rsidP="00337BA6">
      <w:pPr>
        <w:pStyle w:val="Asubpara"/>
      </w:pPr>
      <w:r>
        <w:tab/>
      </w:r>
      <w:r w:rsidR="00E73407" w:rsidRPr="004B2189">
        <w:t>(vii)</w:t>
      </w:r>
      <w:r w:rsidR="00E73407" w:rsidRPr="004B2189">
        <w:tab/>
      </w:r>
      <w:r w:rsidR="00450357" w:rsidRPr="004B2189">
        <w:t>at least 1 person with experience or expertise in relation to people with drug or alcohol dependency; and</w:t>
      </w:r>
    </w:p>
    <w:p w:rsidR="00450357" w:rsidRPr="004B2189" w:rsidRDefault="00337BA6" w:rsidP="00337BA6">
      <w:pPr>
        <w:pStyle w:val="Apara"/>
      </w:pPr>
      <w:r>
        <w:lastRenderedPageBreak/>
        <w:tab/>
      </w:r>
      <w:r w:rsidR="00E73407" w:rsidRPr="004B2189">
        <w:t>(b)</w:t>
      </w:r>
      <w:r w:rsidR="00E73407" w:rsidRPr="004B2189">
        <w:tab/>
      </w:r>
      <w:r w:rsidR="00450357" w:rsidRPr="004B2189">
        <w:t>may include 1 or more people with experience or expertise in any other field the commissioner considers relevant to a matter mentioned in subsection (1) (a) or (b).</w:t>
      </w:r>
    </w:p>
    <w:p w:rsidR="00450357" w:rsidRPr="004B2189" w:rsidRDefault="00337BA6" w:rsidP="00F22DBF">
      <w:pPr>
        <w:pStyle w:val="Amain"/>
        <w:keepNext/>
      </w:pPr>
      <w:r>
        <w:tab/>
      </w:r>
      <w:r w:rsidR="00E73407" w:rsidRPr="004B2189">
        <w:t>(3)</w:t>
      </w:r>
      <w:r w:rsidR="00E73407" w:rsidRPr="004B2189">
        <w:tab/>
      </w:r>
      <w:r w:rsidR="00450357" w:rsidRPr="004B2189">
        <w:t>An appointment as an independent advisor must be for not longer than 3 years.</w:t>
      </w:r>
    </w:p>
    <w:p w:rsidR="002D515E" w:rsidRPr="00B636AC" w:rsidRDefault="002D515E" w:rsidP="002D515E">
      <w:pPr>
        <w:pStyle w:val="aNote"/>
      </w:pPr>
      <w:r w:rsidRPr="00B636AC">
        <w:rPr>
          <w:rStyle w:val="charItals"/>
        </w:rPr>
        <w:t>Note</w:t>
      </w:r>
      <w:r w:rsidRPr="00B636AC">
        <w:rPr>
          <w:rStyle w:val="charItals"/>
        </w:rPr>
        <w:tab/>
      </w:r>
      <w:r w:rsidRPr="00B636AC">
        <w:rPr>
          <w:lang w:eastAsia="en-AU"/>
        </w:rPr>
        <w:t xml:space="preserve">A person may be reappointed to a position if the person is eligible to be appointed to the position (see </w:t>
      </w:r>
      <w:hyperlink r:id="rId60" w:tooltip="A2001-14" w:history="1">
        <w:r w:rsidRPr="00B636AC">
          <w:rPr>
            <w:rStyle w:val="charCitHyperlinkAbbrev"/>
          </w:rPr>
          <w:t>Legislation Act</w:t>
        </w:r>
      </w:hyperlink>
      <w:r w:rsidRPr="00B636AC">
        <w:rPr>
          <w:lang w:eastAsia="en-AU"/>
        </w:rPr>
        <w:t>, s 208 (1) (c)).</w:t>
      </w:r>
    </w:p>
    <w:p w:rsidR="00450357" w:rsidRPr="004B2189" w:rsidRDefault="00337BA6" w:rsidP="00337BA6">
      <w:pPr>
        <w:pStyle w:val="Amain"/>
        <w:keepNext/>
      </w:pPr>
      <w:r>
        <w:tab/>
      </w:r>
      <w:r w:rsidR="00E73407" w:rsidRPr="004B2189">
        <w:t>(4)</w:t>
      </w:r>
      <w:r w:rsidR="00E73407" w:rsidRPr="004B2189">
        <w:tab/>
      </w:r>
      <w:r w:rsidR="00450357" w:rsidRPr="004B2189">
        <w:t>An appointment is a notifiable instrument.</w:t>
      </w:r>
    </w:p>
    <w:p w:rsidR="00450357" w:rsidRPr="004B2189" w:rsidRDefault="00450357" w:rsidP="00450357">
      <w:pPr>
        <w:pStyle w:val="aNote"/>
      </w:pPr>
      <w:r w:rsidRPr="00FB4595">
        <w:rPr>
          <w:rStyle w:val="charItals"/>
        </w:rPr>
        <w:t>Note</w:t>
      </w:r>
      <w:r w:rsidRPr="00FB4595">
        <w:rPr>
          <w:rStyle w:val="charItals"/>
        </w:rPr>
        <w:tab/>
      </w:r>
      <w:r w:rsidRPr="004B2189">
        <w:t xml:space="preserve">A notifiable instrument must be notified under the </w:t>
      </w:r>
      <w:hyperlink r:id="rId61" w:tooltip="A2001-14" w:history="1">
        <w:r w:rsidR="00FB4595" w:rsidRPr="00FB4595">
          <w:rPr>
            <w:rStyle w:val="charCitHyperlinkAbbrev"/>
          </w:rPr>
          <w:t>Legislation Act</w:t>
        </w:r>
      </w:hyperlink>
      <w:r w:rsidRPr="004B2189">
        <w:t>.</w:t>
      </w:r>
    </w:p>
    <w:p w:rsidR="00450357" w:rsidRPr="004B2189" w:rsidRDefault="00337BA6" w:rsidP="00337BA6">
      <w:pPr>
        <w:pStyle w:val="Amain"/>
      </w:pPr>
      <w:r>
        <w:tab/>
      </w:r>
      <w:r w:rsidR="00E73407" w:rsidRPr="004B2189">
        <w:t>(5)</w:t>
      </w:r>
      <w:r w:rsidR="00E73407" w:rsidRPr="004B2189">
        <w:tab/>
      </w:r>
      <w:r w:rsidR="00450357" w:rsidRPr="004B2189">
        <w:t xml:space="preserve">The conditions of an independent advisor’s appointment are the conditions agreed between the commissioner and the person, subject to any determination under the </w:t>
      </w:r>
      <w:hyperlink r:id="rId62" w:tooltip="A1995-55" w:history="1">
        <w:r w:rsidR="00FB4595" w:rsidRPr="00FB4595">
          <w:rPr>
            <w:rStyle w:val="charCitHyperlinkItal"/>
          </w:rPr>
          <w:t>Remuneration Tribunal Act 1995</w:t>
        </w:r>
      </w:hyperlink>
      <w:r w:rsidR="00450357" w:rsidRPr="004B2189">
        <w:t>.</w:t>
      </w:r>
    </w:p>
    <w:p w:rsidR="00450357" w:rsidRPr="004B2189" w:rsidRDefault="00E73407" w:rsidP="00E73407">
      <w:pPr>
        <w:pStyle w:val="AH5Sec"/>
      </w:pPr>
      <w:bookmarkStart w:id="49" w:name="_Toc37073824"/>
      <w:r w:rsidRPr="00AD14B2">
        <w:rPr>
          <w:rStyle w:val="CharSectNo"/>
        </w:rPr>
        <w:t>35</w:t>
      </w:r>
      <w:r w:rsidRPr="004B2189">
        <w:tab/>
      </w:r>
      <w:r w:rsidR="00450357" w:rsidRPr="004B2189">
        <w:t>Independent advisors—advice</w:t>
      </w:r>
      <w:bookmarkEnd w:id="49"/>
    </w:p>
    <w:p w:rsidR="00450357" w:rsidRPr="004B2189" w:rsidRDefault="00337BA6" w:rsidP="00337BA6">
      <w:pPr>
        <w:pStyle w:val="Amain"/>
      </w:pPr>
      <w:r>
        <w:tab/>
      </w:r>
      <w:r w:rsidR="00E73407" w:rsidRPr="004B2189">
        <w:t>(1)</w:t>
      </w:r>
      <w:r w:rsidR="00E73407" w:rsidRPr="004B2189">
        <w:tab/>
      </w:r>
      <w:r w:rsidR="00450357" w:rsidRPr="004B2189">
        <w:t>This section applies if the commissioner wishes to ask an independent advisor for advice about a matter mentioned in section </w:t>
      </w:r>
      <w:r w:rsidR="00D329E6" w:rsidRPr="004B2189">
        <w:t>34</w:t>
      </w:r>
      <w:r w:rsidR="00450357" w:rsidRPr="004B2189">
        <w:t> (1) (a) or (b).</w:t>
      </w:r>
    </w:p>
    <w:p w:rsidR="00450357" w:rsidRPr="004B2189" w:rsidRDefault="00337BA6" w:rsidP="00337BA6">
      <w:pPr>
        <w:pStyle w:val="Amain"/>
      </w:pPr>
      <w:r>
        <w:tab/>
      </w:r>
      <w:r w:rsidR="00E73407" w:rsidRPr="004B2189">
        <w:t>(2)</w:t>
      </w:r>
      <w:r w:rsidR="00E73407" w:rsidRPr="004B2189">
        <w:tab/>
      </w:r>
      <w:r w:rsidR="00450357" w:rsidRPr="004B2189">
        <w:t>The commissioner must ask a least 3 independent advisors for the advice.</w:t>
      </w:r>
    </w:p>
    <w:p w:rsidR="00450357" w:rsidRPr="004B2189" w:rsidRDefault="00337BA6" w:rsidP="00337BA6">
      <w:pPr>
        <w:pStyle w:val="Amain"/>
      </w:pPr>
      <w:r>
        <w:tab/>
      </w:r>
      <w:r w:rsidR="00E73407" w:rsidRPr="004B2189">
        <w:t>(3)</w:t>
      </w:r>
      <w:r w:rsidR="00E73407" w:rsidRPr="004B2189">
        <w:tab/>
      </w:r>
      <w:r w:rsidR="00450357" w:rsidRPr="004B2189">
        <w:t>The request for advice must be made, and the advice must be given, in accordance with the risk assessment guidelines.</w:t>
      </w:r>
    </w:p>
    <w:p w:rsidR="00450357" w:rsidRPr="004B2189" w:rsidRDefault="00E73407" w:rsidP="00E73407">
      <w:pPr>
        <w:pStyle w:val="AH5Sec"/>
      </w:pPr>
      <w:bookmarkStart w:id="50" w:name="_Toc37073825"/>
      <w:r w:rsidRPr="00AD14B2">
        <w:rPr>
          <w:rStyle w:val="CharSectNo"/>
        </w:rPr>
        <w:t>36</w:t>
      </w:r>
      <w:r w:rsidRPr="004B2189">
        <w:tab/>
      </w:r>
      <w:r w:rsidR="00450357" w:rsidRPr="004B2189">
        <w:t>Independent advisors—ending appointment</w:t>
      </w:r>
      <w:bookmarkEnd w:id="50"/>
    </w:p>
    <w:p w:rsidR="00450357" w:rsidRPr="004B2189" w:rsidRDefault="00450357" w:rsidP="00450357">
      <w:pPr>
        <w:pStyle w:val="Amainreturn"/>
      </w:pPr>
      <w:r w:rsidRPr="004B2189">
        <w:t>The commissioner may end a person’s appointment as an independent advisor—</w:t>
      </w:r>
    </w:p>
    <w:p w:rsidR="00450357" w:rsidRPr="004B2189" w:rsidRDefault="00337BA6" w:rsidP="00337BA6">
      <w:pPr>
        <w:pStyle w:val="Apara"/>
      </w:pPr>
      <w:r>
        <w:tab/>
      </w:r>
      <w:r w:rsidR="00E73407" w:rsidRPr="004B2189">
        <w:t>(a)</w:t>
      </w:r>
      <w:r w:rsidR="00E73407" w:rsidRPr="004B2189">
        <w:tab/>
      </w:r>
      <w:r w:rsidR="00450357" w:rsidRPr="004B2189">
        <w:t>if the person does not provide advice within a reasonable time when asked by the commissioner; or</w:t>
      </w:r>
    </w:p>
    <w:p w:rsidR="00450357" w:rsidRPr="004B2189" w:rsidRDefault="00337BA6" w:rsidP="00337BA6">
      <w:pPr>
        <w:pStyle w:val="Apara"/>
      </w:pPr>
      <w:r>
        <w:tab/>
      </w:r>
      <w:r w:rsidR="00E73407" w:rsidRPr="004B2189">
        <w:t>(b)</w:t>
      </w:r>
      <w:r w:rsidR="00E73407" w:rsidRPr="004B2189">
        <w:tab/>
      </w:r>
      <w:r w:rsidR="00450357" w:rsidRPr="004B2189">
        <w:t>for misbehaviour; or</w:t>
      </w:r>
    </w:p>
    <w:p w:rsidR="00450357" w:rsidRPr="004B2189" w:rsidRDefault="00337BA6" w:rsidP="00337BA6">
      <w:pPr>
        <w:pStyle w:val="Apara"/>
      </w:pPr>
      <w:r>
        <w:lastRenderedPageBreak/>
        <w:tab/>
      </w:r>
      <w:r w:rsidR="00E73407" w:rsidRPr="004B2189">
        <w:t>(c)</w:t>
      </w:r>
      <w:r w:rsidR="00E73407" w:rsidRPr="004B2189">
        <w:tab/>
      </w:r>
      <w:r w:rsidR="00450357" w:rsidRPr="004B2189">
        <w:t>for physical and mental incapacity, if the incapacity substantially affects the exercise of the person’s ability to give advice to the commissioner; or</w:t>
      </w:r>
    </w:p>
    <w:p w:rsidR="00450357" w:rsidRPr="004B2189" w:rsidRDefault="00337BA6" w:rsidP="00337BA6">
      <w:pPr>
        <w:pStyle w:val="Apara"/>
      </w:pPr>
      <w:r>
        <w:tab/>
      </w:r>
      <w:r w:rsidR="00E73407" w:rsidRPr="004B2189">
        <w:t>(d)</w:t>
      </w:r>
      <w:r w:rsidR="00E73407" w:rsidRPr="004B2189">
        <w:tab/>
      </w:r>
      <w:r w:rsidR="00450357" w:rsidRPr="004B2189">
        <w:t>if the commissioner becomes aware that the person has at any time been convicted in Australia of an offence punishable by imprisonment for 1 year or longer; or</w:t>
      </w:r>
    </w:p>
    <w:p w:rsidR="00450357" w:rsidRPr="004B2189" w:rsidRDefault="00337BA6" w:rsidP="00337BA6">
      <w:pPr>
        <w:pStyle w:val="Apara"/>
        <w:keepNext/>
      </w:pPr>
      <w:r>
        <w:tab/>
      </w:r>
      <w:r w:rsidR="00E73407" w:rsidRPr="004B2189">
        <w:t>(e)</w:t>
      </w:r>
      <w:r w:rsidR="00E73407" w:rsidRPr="004B2189">
        <w:tab/>
      </w:r>
      <w:r w:rsidR="00450357" w:rsidRPr="004B2189">
        <w:t>if the commissioner becomes aware that the person has at any time been convicted outside Australia of an offence that, if it had been committed in the ACT, would be punishable by imprisonment for 1 year or longer.</w:t>
      </w:r>
    </w:p>
    <w:p w:rsidR="00450357" w:rsidRPr="004B2189" w:rsidRDefault="00450357" w:rsidP="00450357">
      <w:pPr>
        <w:pStyle w:val="aNote"/>
      </w:pPr>
      <w:r w:rsidRPr="00FB4595">
        <w:rPr>
          <w:rStyle w:val="charItals"/>
        </w:rPr>
        <w:t>Note</w:t>
      </w:r>
      <w:r w:rsidRPr="004B2189">
        <w:tab/>
        <w:t xml:space="preserve">A person’s appointment also ends if the person resigns (see </w:t>
      </w:r>
      <w:hyperlink r:id="rId63" w:tooltip="A2001-14" w:history="1">
        <w:r w:rsidR="00FB4595" w:rsidRPr="00FB4595">
          <w:rPr>
            <w:rStyle w:val="charCitHyperlinkAbbrev"/>
          </w:rPr>
          <w:t>Legislation Act</w:t>
        </w:r>
      </w:hyperlink>
      <w:r w:rsidRPr="004B2189">
        <w:t>, s 210).</w:t>
      </w:r>
    </w:p>
    <w:p w:rsidR="00562D3E" w:rsidRPr="00AD14B2" w:rsidRDefault="00E73407" w:rsidP="00E73407">
      <w:pPr>
        <w:pStyle w:val="AH3Div"/>
      </w:pPr>
      <w:bookmarkStart w:id="51" w:name="_Toc37073826"/>
      <w:r w:rsidRPr="00AD14B2">
        <w:rPr>
          <w:rStyle w:val="CharDivNo"/>
        </w:rPr>
        <w:t>Division 5.4</w:t>
      </w:r>
      <w:r w:rsidRPr="004B2189">
        <w:tab/>
      </w:r>
      <w:r w:rsidR="00562D3E" w:rsidRPr="00AD14B2">
        <w:rPr>
          <w:rStyle w:val="CharDivText"/>
        </w:rPr>
        <w:t xml:space="preserve">Negative </w:t>
      </w:r>
      <w:r w:rsidR="00F545A9" w:rsidRPr="00AD14B2">
        <w:rPr>
          <w:rStyle w:val="CharDivText"/>
        </w:rPr>
        <w:t>risk assessments</w:t>
      </w:r>
      <w:bookmarkEnd w:id="51"/>
    </w:p>
    <w:p w:rsidR="00562D3E" w:rsidRPr="004B2189" w:rsidRDefault="00E73407" w:rsidP="00E73407">
      <w:pPr>
        <w:pStyle w:val="AH5Sec"/>
      </w:pPr>
      <w:bookmarkStart w:id="52" w:name="_Toc37073827"/>
      <w:r w:rsidRPr="00AD14B2">
        <w:rPr>
          <w:rStyle w:val="CharSectNo"/>
        </w:rPr>
        <w:t>37</w:t>
      </w:r>
      <w:r w:rsidRPr="004B2189">
        <w:tab/>
      </w:r>
      <w:r w:rsidR="00873CC8" w:rsidRPr="004B2189">
        <w:t>Proposed negative notice</w:t>
      </w:r>
      <w:r w:rsidR="00ED4362" w:rsidRPr="004B2189">
        <w:t>s</w:t>
      </w:r>
      <w:bookmarkEnd w:id="52"/>
    </w:p>
    <w:p w:rsidR="00562D3E" w:rsidRPr="004B2189" w:rsidRDefault="00337BA6" w:rsidP="00337BA6">
      <w:pPr>
        <w:pStyle w:val="Amain"/>
      </w:pPr>
      <w:r>
        <w:tab/>
      </w:r>
      <w:r w:rsidR="00E73407" w:rsidRPr="004B2189">
        <w:t>(1)</w:t>
      </w:r>
      <w:r w:rsidR="00E73407" w:rsidRPr="004B2189">
        <w:tab/>
      </w:r>
      <w:r w:rsidR="00ED4362" w:rsidRPr="004B2189">
        <w:t>T</w:t>
      </w:r>
      <w:r w:rsidR="007542D6" w:rsidRPr="004B2189">
        <w:t xml:space="preserve">his section applies </w:t>
      </w:r>
      <w:r w:rsidR="00962199" w:rsidRPr="004B2189">
        <w:t>if</w:t>
      </w:r>
      <w:r w:rsidR="00562D3E" w:rsidRPr="004B2189">
        <w:t>—</w:t>
      </w:r>
    </w:p>
    <w:p w:rsidR="00562D3E" w:rsidRPr="004B2189" w:rsidRDefault="00337BA6" w:rsidP="00337BA6">
      <w:pPr>
        <w:pStyle w:val="Apara"/>
      </w:pPr>
      <w:r>
        <w:tab/>
      </w:r>
      <w:r w:rsidR="00E73407" w:rsidRPr="004B2189">
        <w:t>(a)</w:t>
      </w:r>
      <w:r w:rsidR="00E73407" w:rsidRPr="004B2189">
        <w:tab/>
      </w:r>
      <w:r w:rsidR="00562D3E" w:rsidRPr="004B2189">
        <w:t>the commissioner conducts a risk assessment for a person; and</w:t>
      </w:r>
    </w:p>
    <w:p w:rsidR="00562D3E" w:rsidRPr="004B2189" w:rsidRDefault="00337BA6" w:rsidP="00337BA6">
      <w:pPr>
        <w:pStyle w:val="Apara"/>
      </w:pPr>
      <w:r>
        <w:tab/>
      </w:r>
      <w:r w:rsidR="00E73407" w:rsidRPr="004B2189">
        <w:t>(b)</w:t>
      </w:r>
      <w:r w:rsidR="00E73407" w:rsidRPr="004B2189">
        <w:tab/>
      </w:r>
      <w:r w:rsidR="00562D3E" w:rsidRPr="004B2189">
        <w:t xml:space="preserve">the commissioner is satisfied that the person poses an unacceptable risk of harm to a vulnerable person (a </w:t>
      </w:r>
      <w:r w:rsidR="00562D3E" w:rsidRPr="00FB4595">
        <w:rPr>
          <w:rStyle w:val="charBoldItals"/>
        </w:rPr>
        <w:t>negative risk assessment</w:t>
      </w:r>
      <w:r w:rsidR="00562D3E" w:rsidRPr="004B2189">
        <w:t>).</w:t>
      </w:r>
    </w:p>
    <w:p w:rsidR="0041535D" w:rsidRPr="004B2189" w:rsidRDefault="00337BA6" w:rsidP="00337BA6">
      <w:pPr>
        <w:pStyle w:val="Amain"/>
      </w:pPr>
      <w:r>
        <w:tab/>
      </w:r>
      <w:r w:rsidR="00E73407" w:rsidRPr="004B2189">
        <w:t>(2)</w:t>
      </w:r>
      <w:r w:rsidR="00E73407" w:rsidRPr="004B2189">
        <w:tab/>
      </w:r>
      <w:r w:rsidR="0041535D" w:rsidRPr="004B2189">
        <w:t xml:space="preserve">The commissioner must </w:t>
      </w:r>
      <w:r w:rsidR="009E147A" w:rsidRPr="004B2189">
        <w:t>tell</w:t>
      </w:r>
      <w:r w:rsidR="0041535D" w:rsidRPr="004B2189">
        <w:rPr>
          <w:szCs w:val="24"/>
          <w:lang w:eastAsia="en-AU"/>
        </w:rPr>
        <w:t xml:space="preserve"> </w:t>
      </w:r>
      <w:r w:rsidR="00962199" w:rsidRPr="004B2189">
        <w:rPr>
          <w:szCs w:val="24"/>
          <w:lang w:eastAsia="en-AU"/>
        </w:rPr>
        <w:t xml:space="preserve">the person </w:t>
      </w:r>
      <w:r w:rsidR="009E147A" w:rsidRPr="004B2189">
        <w:rPr>
          <w:szCs w:val="24"/>
          <w:lang w:eastAsia="en-AU"/>
        </w:rPr>
        <w:t xml:space="preserve">in </w:t>
      </w:r>
      <w:r w:rsidR="0041535D" w:rsidRPr="004B2189">
        <w:rPr>
          <w:szCs w:val="24"/>
          <w:lang w:eastAsia="en-AU"/>
        </w:rPr>
        <w:t>writ</w:t>
      </w:r>
      <w:r w:rsidR="009E147A" w:rsidRPr="004B2189">
        <w:rPr>
          <w:szCs w:val="24"/>
          <w:lang w:eastAsia="en-AU"/>
        </w:rPr>
        <w:t>ing</w:t>
      </w:r>
      <w:r w:rsidR="0041535D" w:rsidRPr="004B2189">
        <w:t xml:space="preserve"> (a </w:t>
      </w:r>
      <w:r w:rsidR="00873CC8" w:rsidRPr="00FB4595">
        <w:rPr>
          <w:rStyle w:val="charBoldItals"/>
        </w:rPr>
        <w:t>proposed negative notice</w:t>
      </w:r>
      <w:r w:rsidR="0041535D" w:rsidRPr="004B2189">
        <w:t>)</w:t>
      </w:r>
      <w:r w:rsidR="0041535D" w:rsidRPr="004B2189">
        <w:rPr>
          <w:szCs w:val="24"/>
          <w:lang w:eastAsia="en-AU"/>
        </w:rPr>
        <w:t xml:space="preserve"> </w:t>
      </w:r>
      <w:r w:rsidR="00E872F2" w:rsidRPr="004B2189">
        <w:rPr>
          <w:szCs w:val="24"/>
          <w:lang w:eastAsia="en-AU"/>
        </w:rPr>
        <w:t>that the commissioner intends</w:t>
      </w:r>
      <w:r w:rsidR="0041535D" w:rsidRPr="004B2189">
        <w:rPr>
          <w:szCs w:val="24"/>
          <w:lang w:eastAsia="en-AU"/>
        </w:rPr>
        <w:t xml:space="preserve"> to </w:t>
      </w:r>
      <w:r w:rsidR="0041535D" w:rsidRPr="004B2189">
        <w:t>refuse to register the person</w:t>
      </w:r>
      <w:r w:rsidR="0041535D" w:rsidRPr="004B2189">
        <w:rPr>
          <w:lang w:eastAsia="en-AU"/>
        </w:rPr>
        <w:t>.</w:t>
      </w:r>
    </w:p>
    <w:p w:rsidR="0041535D" w:rsidRPr="004B2189" w:rsidRDefault="00337BA6" w:rsidP="00337BA6">
      <w:pPr>
        <w:pStyle w:val="Amain"/>
        <w:rPr>
          <w:szCs w:val="24"/>
          <w:lang w:eastAsia="en-AU"/>
        </w:rPr>
      </w:pPr>
      <w:r>
        <w:rPr>
          <w:szCs w:val="24"/>
          <w:lang w:eastAsia="en-AU"/>
        </w:rPr>
        <w:tab/>
      </w:r>
      <w:r w:rsidR="00E73407" w:rsidRPr="004B2189">
        <w:rPr>
          <w:szCs w:val="24"/>
          <w:lang w:eastAsia="en-AU"/>
        </w:rPr>
        <w:t>(3)</w:t>
      </w:r>
      <w:r w:rsidR="00E73407" w:rsidRPr="004B2189">
        <w:rPr>
          <w:szCs w:val="24"/>
          <w:lang w:eastAsia="en-AU"/>
        </w:rPr>
        <w:tab/>
      </w:r>
      <w:r w:rsidR="0041535D" w:rsidRPr="004B2189">
        <w:rPr>
          <w:lang w:eastAsia="en-AU"/>
        </w:rPr>
        <w:t xml:space="preserve">A </w:t>
      </w:r>
      <w:r w:rsidR="00873CC8" w:rsidRPr="004B2189">
        <w:rPr>
          <w:lang w:eastAsia="en-AU"/>
        </w:rPr>
        <w:t>proposed negative notice</w:t>
      </w:r>
      <w:r w:rsidR="0041535D" w:rsidRPr="004B2189">
        <w:rPr>
          <w:lang w:eastAsia="en-AU"/>
        </w:rPr>
        <w:t xml:space="preserve"> </w:t>
      </w:r>
      <w:r w:rsidR="0041535D" w:rsidRPr="004B2189">
        <w:rPr>
          <w:szCs w:val="24"/>
          <w:lang w:eastAsia="en-AU"/>
        </w:rPr>
        <w:t>must</w:t>
      </w:r>
      <w:r w:rsidR="004013DF" w:rsidRPr="004B2189">
        <w:rPr>
          <w:szCs w:val="24"/>
          <w:lang w:eastAsia="en-AU"/>
        </w:rPr>
        <w:t xml:space="preserve"> state</w:t>
      </w:r>
      <w:r w:rsidR="0041535D" w:rsidRPr="004B2189">
        <w:rPr>
          <w:szCs w:val="24"/>
          <w:lang w:eastAsia="en-AU"/>
        </w:rPr>
        <w:t>—</w:t>
      </w:r>
    </w:p>
    <w:p w:rsidR="0041535D" w:rsidRPr="004B2189" w:rsidRDefault="00337BA6" w:rsidP="00337BA6">
      <w:pPr>
        <w:pStyle w:val="Apara"/>
      </w:pPr>
      <w:r>
        <w:tab/>
      </w:r>
      <w:r w:rsidR="00E73407" w:rsidRPr="004B2189">
        <w:t>(a)</w:t>
      </w:r>
      <w:r w:rsidR="00E73407" w:rsidRPr="004B2189">
        <w:tab/>
      </w:r>
      <w:r w:rsidR="0041535D" w:rsidRPr="004B2189">
        <w:rPr>
          <w:lang w:eastAsia="en-AU"/>
        </w:rPr>
        <w:t>t</w:t>
      </w:r>
      <w:r w:rsidR="0041535D" w:rsidRPr="004B2189">
        <w:t>he reasons for the negative risk assessment</w:t>
      </w:r>
      <w:r w:rsidR="0041535D" w:rsidRPr="004B2189">
        <w:rPr>
          <w:lang w:eastAsia="en-AU"/>
        </w:rPr>
        <w:t>; and</w:t>
      </w:r>
    </w:p>
    <w:p w:rsidR="0041535D"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450357" w:rsidRPr="004B2189">
        <w:t>that, if the person would like the commissioner to reconsider the decision, the person may take the steps mentioned in sectio</w:t>
      </w:r>
      <w:r w:rsidR="00D329E6" w:rsidRPr="004B2189">
        <w:t>n</w:t>
      </w:r>
      <w:r w:rsidR="007E48FC">
        <w:t> </w:t>
      </w:r>
      <w:r w:rsidR="00D329E6" w:rsidRPr="004B2189">
        <w:t>38</w:t>
      </w:r>
      <w:r w:rsidR="007E48FC">
        <w:t> </w:t>
      </w:r>
      <w:r w:rsidR="00450357" w:rsidRPr="004B2189">
        <w:t>(1); and</w:t>
      </w:r>
    </w:p>
    <w:p w:rsidR="009E0DCA" w:rsidRPr="004B2189" w:rsidRDefault="00337BA6" w:rsidP="00337BA6">
      <w:pPr>
        <w:pStyle w:val="Apara"/>
        <w:rPr>
          <w:lang w:eastAsia="en-AU"/>
        </w:rPr>
      </w:pPr>
      <w:r>
        <w:rPr>
          <w:lang w:eastAsia="en-AU"/>
        </w:rPr>
        <w:lastRenderedPageBreak/>
        <w:tab/>
      </w:r>
      <w:r w:rsidR="00E73407" w:rsidRPr="004B2189">
        <w:rPr>
          <w:lang w:eastAsia="en-AU"/>
        </w:rPr>
        <w:t>(c)</w:t>
      </w:r>
      <w:r w:rsidR="00E73407" w:rsidRPr="004B2189">
        <w:rPr>
          <w:lang w:eastAsia="en-AU"/>
        </w:rPr>
        <w:tab/>
      </w:r>
      <w:r w:rsidR="009E0DCA" w:rsidRPr="004B2189">
        <w:rPr>
          <w:lang w:eastAsia="en-AU"/>
        </w:rPr>
        <w:t xml:space="preserve">that, if the person does not </w:t>
      </w:r>
      <w:r w:rsidR="00E872F2" w:rsidRPr="004B2189">
        <w:t>take the steps mentioned in section </w:t>
      </w:r>
      <w:r w:rsidR="00D329E6" w:rsidRPr="004B2189">
        <w:t>38</w:t>
      </w:r>
      <w:r w:rsidR="007E48FC">
        <w:t> </w:t>
      </w:r>
      <w:r w:rsidR="00450357" w:rsidRPr="004B2189">
        <w:t>(1</w:t>
      </w:r>
      <w:r w:rsidR="00893F9C" w:rsidRPr="004B2189">
        <w:t>)</w:t>
      </w:r>
      <w:r w:rsidR="009E0DCA" w:rsidRPr="004B2189">
        <w:t xml:space="preserve">, the commissioner </w:t>
      </w:r>
      <w:r w:rsidR="00ED4362" w:rsidRPr="004B2189">
        <w:t xml:space="preserve">must </w:t>
      </w:r>
      <w:r w:rsidR="00E872F2" w:rsidRPr="004B2189">
        <w:t>give the person a negative notice</w:t>
      </w:r>
      <w:r w:rsidR="009E0DCA" w:rsidRPr="004B2189">
        <w:t>.</w:t>
      </w:r>
    </w:p>
    <w:p w:rsidR="004013DF" w:rsidRPr="004B2189" w:rsidRDefault="00337BA6" w:rsidP="00337BA6">
      <w:pPr>
        <w:pStyle w:val="Amain"/>
      </w:pPr>
      <w:r>
        <w:tab/>
      </w:r>
      <w:r w:rsidR="00E73407" w:rsidRPr="004B2189">
        <w:t>(4)</w:t>
      </w:r>
      <w:r w:rsidR="00E73407" w:rsidRPr="004B2189">
        <w:tab/>
      </w:r>
      <w:r w:rsidR="004013DF" w:rsidRPr="004B2189">
        <w:t>The commissioner must not tell a named employer—</w:t>
      </w:r>
    </w:p>
    <w:p w:rsidR="004013DF" w:rsidRPr="004B2189" w:rsidRDefault="00337BA6" w:rsidP="00337BA6">
      <w:pPr>
        <w:pStyle w:val="Apara"/>
      </w:pPr>
      <w:r>
        <w:tab/>
      </w:r>
      <w:r w:rsidR="00E73407" w:rsidRPr="004B2189">
        <w:t>(a)</w:t>
      </w:r>
      <w:r w:rsidR="00E73407" w:rsidRPr="004B2189">
        <w:tab/>
      </w:r>
      <w:r w:rsidR="004013DF" w:rsidRPr="004B2189">
        <w:t xml:space="preserve">that a </w:t>
      </w:r>
      <w:r w:rsidR="00873CC8" w:rsidRPr="004B2189">
        <w:t>proposed negative notice</w:t>
      </w:r>
      <w:r w:rsidR="004013DF" w:rsidRPr="004B2189">
        <w:t xml:space="preserve"> has been given to a person; or</w:t>
      </w:r>
    </w:p>
    <w:p w:rsidR="004013DF" w:rsidRPr="004B2189" w:rsidRDefault="00337BA6" w:rsidP="00337BA6">
      <w:pPr>
        <w:pStyle w:val="Apara"/>
      </w:pPr>
      <w:r>
        <w:tab/>
      </w:r>
      <w:r w:rsidR="00E73407" w:rsidRPr="004B2189">
        <w:t>(b)</w:t>
      </w:r>
      <w:r w:rsidR="00E73407" w:rsidRPr="004B2189">
        <w:tab/>
      </w:r>
      <w:r w:rsidR="001C6BD5" w:rsidRPr="004B2189">
        <w:t xml:space="preserve">the reasons for </w:t>
      </w:r>
      <w:r w:rsidR="00E872F2" w:rsidRPr="004B2189">
        <w:t>giving the person the</w:t>
      </w:r>
      <w:r w:rsidR="001C6BD5" w:rsidRPr="004B2189">
        <w:t xml:space="preserve"> </w:t>
      </w:r>
      <w:r w:rsidR="00873CC8" w:rsidRPr="004B2189">
        <w:t>notice</w:t>
      </w:r>
      <w:r w:rsidR="001C6BD5" w:rsidRPr="004B2189">
        <w:t>.</w:t>
      </w:r>
    </w:p>
    <w:p w:rsidR="00562D3E" w:rsidRPr="004B2189" w:rsidRDefault="00E73407" w:rsidP="00E73407">
      <w:pPr>
        <w:pStyle w:val="AH5Sec"/>
      </w:pPr>
      <w:bookmarkStart w:id="53" w:name="_Toc37073828"/>
      <w:r w:rsidRPr="00AD14B2">
        <w:rPr>
          <w:rStyle w:val="CharSectNo"/>
        </w:rPr>
        <w:t>38</w:t>
      </w:r>
      <w:r w:rsidRPr="004B2189">
        <w:tab/>
      </w:r>
      <w:r w:rsidR="00450357" w:rsidRPr="004B2189">
        <w:t>Reconsideration of negative risk assessments</w:t>
      </w:r>
      <w:bookmarkEnd w:id="53"/>
    </w:p>
    <w:p w:rsidR="00450357" w:rsidRPr="004B2189" w:rsidRDefault="00450357" w:rsidP="00557A6E">
      <w:pPr>
        <w:pStyle w:val="Amain"/>
      </w:pPr>
      <w:r w:rsidRPr="004B2189">
        <w:tab/>
        <w:t>(1)</w:t>
      </w:r>
      <w:r w:rsidRPr="004B2189">
        <w:tab/>
        <w:t>If the commissioner gives a person a proposed negative notice, the person may—</w:t>
      </w:r>
    </w:p>
    <w:p w:rsidR="00450357" w:rsidRPr="004B2189" w:rsidRDefault="00450357" w:rsidP="00557A6E">
      <w:pPr>
        <w:pStyle w:val="Apara"/>
      </w:pPr>
      <w:r w:rsidRPr="004B2189">
        <w:tab/>
        <w:t>(a)</w:t>
      </w:r>
      <w:r w:rsidRPr="004B2189">
        <w:tab/>
        <w:t>within 10 working days after the commissioner gives the person the proposed negative notice, tell the commissioner in writing that the person intends to ask the commissioner to reconsider the decision; and</w:t>
      </w:r>
    </w:p>
    <w:p w:rsidR="00450357" w:rsidRPr="004B2189" w:rsidRDefault="00450357" w:rsidP="00557A6E">
      <w:pPr>
        <w:pStyle w:val="Apara"/>
        <w:rPr>
          <w:szCs w:val="24"/>
          <w:lang w:eastAsia="en-AU"/>
        </w:rPr>
      </w:pPr>
      <w:r w:rsidRPr="004B2189">
        <w:tab/>
        <w:t>(b)</w:t>
      </w:r>
      <w:r w:rsidRPr="004B2189">
        <w:tab/>
        <w:t xml:space="preserve">within 20 working days after the commissioner gives the person the notice, </w:t>
      </w:r>
      <w:r w:rsidRPr="004B2189">
        <w:rPr>
          <w:szCs w:val="24"/>
          <w:lang w:eastAsia="en-AU"/>
        </w:rPr>
        <w:t>ask the commissioner in writing to reconsider the decision.</w:t>
      </w:r>
    </w:p>
    <w:p w:rsidR="00450357" w:rsidRPr="004B2189" w:rsidRDefault="00450357" w:rsidP="00450357">
      <w:pPr>
        <w:pStyle w:val="aNote"/>
      </w:pPr>
      <w:r w:rsidRPr="00FB4595">
        <w:rPr>
          <w:rStyle w:val="charItals"/>
        </w:rPr>
        <w:t>Note</w:t>
      </w:r>
      <w:r w:rsidRPr="004B2189">
        <w:tab/>
      </w:r>
      <w:r w:rsidR="00D329E6" w:rsidRPr="004B2189">
        <w:t>If a form is approved under s 69</w:t>
      </w:r>
      <w:r w:rsidRPr="004B2189">
        <w:t xml:space="preserve"> for this provision, the form must be used.</w:t>
      </w:r>
    </w:p>
    <w:p w:rsidR="00450357" w:rsidRPr="004B2189" w:rsidRDefault="00450357" w:rsidP="00557A6E">
      <w:pPr>
        <w:pStyle w:val="Amain"/>
        <w:rPr>
          <w:lang w:eastAsia="en-AU"/>
        </w:rPr>
      </w:pPr>
      <w:r w:rsidRPr="004B2189">
        <w:rPr>
          <w:lang w:eastAsia="en-AU"/>
        </w:rPr>
        <w:tab/>
        <w:t>(2)</w:t>
      </w:r>
      <w:r w:rsidRPr="004B2189">
        <w:rPr>
          <w:lang w:eastAsia="en-AU"/>
        </w:rPr>
        <w:tab/>
        <w:t xml:space="preserve">If the person asks the commissioner to reconsider the decision, </w:t>
      </w:r>
      <w:r w:rsidRPr="004B2189">
        <w:rPr>
          <w:szCs w:val="24"/>
          <w:lang w:eastAsia="en-AU"/>
        </w:rPr>
        <w:t xml:space="preserve">the commissioner must, as soon as practicable, conduct a risk assessment (a </w:t>
      </w:r>
      <w:r w:rsidRPr="00FB4595">
        <w:rPr>
          <w:rStyle w:val="charBoldItals"/>
        </w:rPr>
        <w:t>revised risk assessment</w:t>
      </w:r>
      <w:r w:rsidRPr="004B2189">
        <w:rPr>
          <w:szCs w:val="24"/>
          <w:lang w:eastAsia="en-AU"/>
        </w:rPr>
        <w:t>) for the person.</w:t>
      </w:r>
    </w:p>
    <w:p w:rsidR="00450357" w:rsidRPr="004B2189" w:rsidRDefault="00450357" w:rsidP="00450357">
      <w:pPr>
        <w:pStyle w:val="aNote"/>
        <w:rPr>
          <w:lang w:eastAsia="en-AU"/>
        </w:rPr>
      </w:pPr>
      <w:r w:rsidRPr="00FB4595">
        <w:rPr>
          <w:rStyle w:val="charItals"/>
        </w:rPr>
        <w:t>Note</w:t>
      </w:r>
      <w:r w:rsidRPr="00FB4595">
        <w:rPr>
          <w:rStyle w:val="charItals"/>
        </w:rPr>
        <w:tab/>
      </w:r>
      <w:r w:rsidRPr="004B2189">
        <w:rPr>
          <w:lang w:eastAsia="en-AU"/>
        </w:rPr>
        <w:t xml:space="preserve">A revised risk assessment may </w:t>
      </w:r>
      <w:r w:rsidR="00D329E6" w:rsidRPr="004B2189">
        <w:rPr>
          <w:lang w:eastAsia="en-AU"/>
        </w:rPr>
        <w:t>result in registration (see s 41</w:t>
      </w:r>
      <w:r w:rsidRPr="004B2189">
        <w:rPr>
          <w:lang w:eastAsia="en-AU"/>
        </w:rPr>
        <w:t>), wh</w:t>
      </w:r>
      <w:r w:rsidR="00D329E6" w:rsidRPr="004B2189">
        <w:rPr>
          <w:lang w:eastAsia="en-AU"/>
        </w:rPr>
        <w:t>ich may be conditional (see s 42</w:t>
      </w:r>
      <w:r w:rsidRPr="004B2189">
        <w:rPr>
          <w:lang w:eastAsia="en-AU"/>
        </w:rPr>
        <w:t>)</w:t>
      </w:r>
      <w:r w:rsidR="00D329E6" w:rsidRPr="004B2189">
        <w:rPr>
          <w:lang w:eastAsia="en-AU"/>
        </w:rPr>
        <w:t>, or a negative notice (see s 40</w:t>
      </w:r>
      <w:r w:rsidRPr="004B2189">
        <w:rPr>
          <w:lang w:eastAsia="en-AU"/>
        </w:rPr>
        <w:t>).</w:t>
      </w:r>
    </w:p>
    <w:p w:rsidR="00450357" w:rsidRPr="004B2189" w:rsidRDefault="00450357" w:rsidP="00557A6E">
      <w:pPr>
        <w:pStyle w:val="Amain"/>
        <w:rPr>
          <w:lang w:eastAsia="en-AU"/>
        </w:rPr>
      </w:pPr>
      <w:r w:rsidRPr="004B2189">
        <w:rPr>
          <w:lang w:eastAsia="en-AU"/>
        </w:rPr>
        <w:tab/>
        <w:t>(3)</w:t>
      </w:r>
      <w:r w:rsidRPr="004B2189">
        <w:rPr>
          <w:lang w:eastAsia="en-AU"/>
        </w:rPr>
        <w:tab/>
        <w:t>The person may give the commissioner, and the commissioner must consider in conducting the revised risk assessment, any new or corrected information the person believes is relevant.</w:t>
      </w:r>
    </w:p>
    <w:p w:rsidR="00E52057" w:rsidRPr="004B2189" w:rsidRDefault="00E73407" w:rsidP="00E73407">
      <w:pPr>
        <w:pStyle w:val="AH5Sec"/>
      </w:pPr>
      <w:bookmarkStart w:id="54" w:name="_Toc37073829"/>
      <w:r w:rsidRPr="00AD14B2">
        <w:rPr>
          <w:rStyle w:val="CharSectNo"/>
        </w:rPr>
        <w:lastRenderedPageBreak/>
        <w:t>39</w:t>
      </w:r>
      <w:r w:rsidRPr="004B2189">
        <w:tab/>
      </w:r>
      <w:r w:rsidR="00541434" w:rsidRPr="004B2189">
        <w:t>Extensions of period for reconsideration</w:t>
      </w:r>
      <w:r w:rsidR="00BB6BC9" w:rsidRPr="004B2189">
        <w:t xml:space="preserve"> of negative risk assessment</w:t>
      </w:r>
      <w:bookmarkEnd w:id="54"/>
    </w:p>
    <w:p w:rsidR="006E47D9" w:rsidRPr="004B2189" w:rsidRDefault="00337BA6" w:rsidP="00337BA6">
      <w:pPr>
        <w:pStyle w:val="Amain"/>
        <w:keepNext/>
        <w:rPr>
          <w:lang w:eastAsia="en-AU"/>
        </w:rPr>
      </w:pPr>
      <w:r>
        <w:rPr>
          <w:lang w:eastAsia="en-AU"/>
        </w:rPr>
        <w:tab/>
      </w:r>
      <w:r w:rsidR="00E73407" w:rsidRPr="004B2189">
        <w:rPr>
          <w:lang w:eastAsia="en-AU"/>
        </w:rPr>
        <w:t>(1)</w:t>
      </w:r>
      <w:r w:rsidR="00E73407" w:rsidRPr="004B2189">
        <w:rPr>
          <w:lang w:eastAsia="en-AU"/>
        </w:rPr>
        <w:tab/>
      </w:r>
      <w:r w:rsidR="00541434" w:rsidRPr="004B2189">
        <w:rPr>
          <w:lang w:eastAsia="en-AU"/>
        </w:rPr>
        <w:t>On written application by a</w:t>
      </w:r>
      <w:r w:rsidR="00DE089B" w:rsidRPr="004B2189">
        <w:rPr>
          <w:lang w:eastAsia="en-AU"/>
        </w:rPr>
        <w:t xml:space="preserve"> person, the commissioner may extend the period </w:t>
      </w:r>
      <w:r w:rsidR="007542D6" w:rsidRPr="004B2189">
        <w:rPr>
          <w:lang w:eastAsia="en-AU"/>
        </w:rPr>
        <w:t xml:space="preserve">mentioned in section </w:t>
      </w:r>
      <w:r w:rsidR="00D329E6" w:rsidRPr="004B2189">
        <w:t>38</w:t>
      </w:r>
      <w:r w:rsidR="00513D2E" w:rsidRPr="004B2189">
        <w:t xml:space="preserve"> </w:t>
      </w:r>
      <w:r w:rsidR="00450357" w:rsidRPr="004B2189">
        <w:t>(1</w:t>
      </w:r>
      <w:r w:rsidR="00893F9C" w:rsidRPr="004B2189">
        <w:t>)</w:t>
      </w:r>
      <w:r w:rsidR="00513D2E" w:rsidRPr="004B2189">
        <w:t xml:space="preserve"> </w:t>
      </w:r>
      <w:r w:rsidR="00893F9C" w:rsidRPr="004B2189">
        <w:t>(a)</w:t>
      </w:r>
      <w:r w:rsidR="006E47D9" w:rsidRPr="004B2189">
        <w:t xml:space="preserve"> or</w:t>
      </w:r>
      <w:r w:rsidR="007542D6" w:rsidRPr="004B2189">
        <w:t xml:space="preserve"> (b).</w:t>
      </w:r>
    </w:p>
    <w:p w:rsidR="00C35B1B" w:rsidRPr="004B2189" w:rsidRDefault="00C35B1B" w:rsidP="00C35B1B">
      <w:pPr>
        <w:pStyle w:val="aNote"/>
        <w:rPr>
          <w:lang w:eastAsia="en-AU"/>
        </w:rPr>
      </w:pPr>
      <w:r w:rsidRPr="00FB4595">
        <w:rPr>
          <w:rStyle w:val="charItals"/>
        </w:rPr>
        <w:t>Note</w:t>
      </w:r>
      <w:r w:rsidRPr="00FB4595">
        <w:rPr>
          <w:rStyle w:val="charItals"/>
        </w:rPr>
        <w:tab/>
      </w:r>
      <w:r w:rsidRPr="004B2189">
        <w:rPr>
          <w:lang w:eastAsia="en-AU"/>
        </w:rPr>
        <w:t>The commissioner may extend the period</w:t>
      </w:r>
      <w:r w:rsidR="007542D6" w:rsidRPr="004B2189">
        <w:rPr>
          <w:lang w:eastAsia="en-AU"/>
        </w:rPr>
        <w:t xml:space="preserve"> even if it has ended</w:t>
      </w:r>
      <w:r w:rsidRPr="004B2189">
        <w:rPr>
          <w:lang w:eastAsia="en-AU"/>
        </w:rPr>
        <w:t xml:space="preserve"> (see </w:t>
      </w:r>
      <w:hyperlink r:id="rId64" w:tooltip="A2001-14" w:history="1">
        <w:r w:rsidR="00FB4595" w:rsidRPr="00FB4595">
          <w:rPr>
            <w:rStyle w:val="charCitHyperlinkAbbrev"/>
          </w:rPr>
          <w:t>Legislation Act</w:t>
        </w:r>
      </w:hyperlink>
      <w:r w:rsidRPr="004B2189">
        <w:rPr>
          <w:lang w:eastAsia="en-AU"/>
        </w:rPr>
        <w:t>, s 151C).</w:t>
      </w:r>
    </w:p>
    <w:p w:rsidR="005234AF" w:rsidRPr="004B2189" w:rsidRDefault="00337BA6" w:rsidP="001C4B5D">
      <w:pPr>
        <w:pStyle w:val="Amain"/>
        <w:keepNext/>
        <w:rPr>
          <w:lang w:eastAsia="en-AU"/>
        </w:rPr>
      </w:pPr>
      <w:r>
        <w:rPr>
          <w:lang w:eastAsia="en-AU"/>
        </w:rPr>
        <w:tab/>
      </w:r>
      <w:r w:rsidR="00E73407" w:rsidRPr="004B2189">
        <w:rPr>
          <w:lang w:eastAsia="en-AU"/>
        </w:rPr>
        <w:t>(2)</w:t>
      </w:r>
      <w:r w:rsidR="00E73407" w:rsidRPr="004B2189">
        <w:rPr>
          <w:lang w:eastAsia="en-AU"/>
        </w:rPr>
        <w:tab/>
      </w:r>
      <w:r w:rsidR="005234AF" w:rsidRPr="004B2189">
        <w:rPr>
          <w:lang w:eastAsia="en-AU"/>
        </w:rPr>
        <w:t>The commissioner may extend the period only if the commissioner is satisfied on reasonable grounds that it is appropriate to extend the period given the person’s circumstances.</w:t>
      </w:r>
    </w:p>
    <w:p w:rsidR="00C35B1B" w:rsidRPr="004B2189" w:rsidRDefault="00C35B1B" w:rsidP="00C35B1B">
      <w:pPr>
        <w:pStyle w:val="aExamHdgss"/>
      </w:pPr>
      <w:r w:rsidRPr="004B2189">
        <w:t>Examples—when period may be extended</w:t>
      </w:r>
    </w:p>
    <w:p w:rsidR="00C35B1B" w:rsidRPr="004B2189" w:rsidRDefault="00C35B1B" w:rsidP="00C35B1B">
      <w:pPr>
        <w:pStyle w:val="aExamINumss"/>
      </w:pPr>
      <w:r w:rsidRPr="004B2189">
        <w:t>1</w:t>
      </w:r>
      <w:r w:rsidRPr="004B2189">
        <w:tab/>
        <w:t xml:space="preserve">a person did not receive a </w:t>
      </w:r>
      <w:r w:rsidR="00873CC8" w:rsidRPr="004B2189">
        <w:t>proposed negative notice</w:t>
      </w:r>
      <w:r w:rsidRPr="004B2189">
        <w:t xml:space="preserve"> because the person was unexpectedly hospitalised</w:t>
      </w:r>
    </w:p>
    <w:p w:rsidR="00C35B1B" w:rsidRPr="004B2189" w:rsidRDefault="00C35B1B" w:rsidP="00337BA6">
      <w:pPr>
        <w:pStyle w:val="aExamINumss"/>
        <w:keepNext/>
      </w:pPr>
      <w:r w:rsidRPr="004B2189">
        <w:t>2</w:t>
      </w:r>
      <w:r w:rsidRPr="004B2189">
        <w:tab/>
        <w:t xml:space="preserve">a person needs more than </w:t>
      </w:r>
      <w:r w:rsidR="00450357" w:rsidRPr="004B2189">
        <w:t>20 working days</w:t>
      </w:r>
      <w:r w:rsidRPr="004B2189">
        <w:t xml:space="preserve"> to obtain relevant information because the information is from a foreign country</w:t>
      </w:r>
    </w:p>
    <w:p w:rsidR="00D91F22" w:rsidRPr="004B2189" w:rsidRDefault="00337BA6" w:rsidP="00337BA6">
      <w:pPr>
        <w:pStyle w:val="Amain"/>
      </w:pPr>
      <w:r>
        <w:tab/>
      </w:r>
      <w:r w:rsidR="00E73407" w:rsidRPr="004B2189">
        <w:t>(3)</w:t>
      </w:r>
      <w:r w:rsidR="00E73407" w:rsidRPr="004B2189">
        <w:tab/>
      </w:r>
      <w:r w:rsidR="00DE089B" w:rsidRPr="004B2189">
        <w:rPr>
          <w:lang w:eastAsia="en-AU"/>
        </w:rPr>
        <w:t xml:space="preserve">The </w:t>
      </w:r>
      <w:r w:rsidR="00D91F22" w:rsidRPr="004B2189">
        <w:rPr>
          <w:lang w:eastAsia="en-AU"/>
        </w:rPr>
        <w:t>commissioner</w:t>
      </w:r>
      <w:r w:rsidR="00DE089B" w:rsidRPr="004B2189">
        <w:rPr>
          <w:lang w:eastAsia="en-AU"/>
        </w:rPr>
        <w:t xml:space="preserve"> must </w:t>
      </w:r>
      <w:r w:rsidR="00D91F22" w:rsidRPr="004B2189">
        <w:t xml:space="preserve">tell the person in writing </w:t>
      </w:r>
      <w:r w:rsidR="00267094" w:rsidRPr="004B2189">
        <w:rPr>
          <w:lang w:eastAsia="en-AU"/>
        </w:rPr>
        <w:t xml:space="preserve">of a </w:t>
      </w:r>
      <w:r w:rsidR="00267094" w:rsidRPr="004B2189">
        <w:rPr>
          <w:szCs w:val="24"/>
          <w:lang w:eastAsia="en-AU"/>
        </w:rPr>
        <w:t>decision under subsection</w:t>
      </w:r>
      <w:r w:rsidR="00CB71A9" w:rsidRPr="004B2189">
        <w:rPr>
          <w:szCs w:val="24"/>
          <w:lang w:eastAsia="en-AU"/>
        </w:rPr>
        <w:t xml:space="preserve"> (1</w:t>
      </w:r>
      <w:r w:rsidR="00267094" w:rsidRPr="004B2189">
        <w:rPr>
          <w:szCs w:val="24"/>
          <w:lang w:eastAsia="en-AU"/>
        </w:rPr>
        <w:t>) and</w:t>
      </w:r>
      <w:r w:rsidR="00D91F22" w:rsidRPr="004B2189">
        <w:t>—</w:t>
      </w:r>
    </w:p>
    <w:p w:rsidR="00D91F22" w:rsidRPr="004B2189" w:rsidRDefault="00337BA6" w:rsidP="00337BA6">
      <w:pPr>
        <w:pStyle w:val="Apara"/>
      </w:pPr>
      <w:r>
        <w:tab/>
      </w:r>
      <w:r w:rsidR="00E73407" w:rsidRPr="004B2189">
        <w:t>(a)</w:t>
      </w:r>
      <w:r w:rsidR="00E73407" w:rsidRPr="004B2189">
        <w:tab/>
      </w:r>
      <w:r w:rsidR="00D91F22" w:rsidRPr="004B2189">
        <w:t xml:space="preserve">if the commissioner </w:t>
      </w:r>
      <w:r w:rsidR="00267094" w:rsidRPr="004B2189">
        <w:rPr>
          <w:lang w:eastAsia="en-AU"/>
        </w:rPr>
        <w:t>extend</w:t>
      </w:r>
      <w:r w:rsidR="007A5F1C" w:rsidRPr="004B2189">
        <w:rPr>
          <w:lang w:eastAsia="en-AU"/>
        </w:rPr>
        <w:t>s</w:t>
      </w:r>
      <w:r w:rsidR="00267094" w:rsidRPr="004B2189">
        <w:rPr>
          <w:lang w:eastAsia="en-AU"/>
        </w:rPr>
        <w:t xml:space="preserve"> the period</w:t>
      </w:r>
      <w:r w:rsidR="00D91F22" w:rsidRPr="004B2189">
        <w:t>—</w:t>
      </w:r>
      <w:r w:rsidR="00695C45" w:rsidRPr="004B2189">
        <w:t xml:space="preserve">state </w:t>
      </w:r>
      <w:r w:rsidR="00170015" w:rsidRPr="004B2189">
        <w:t>the extended period</w:t>
      </w:r>
      <w:r w:rsidR="00D91F22" w:rsidRPr="004B2189">
        <w:t>; or</w:t>
      </w:r>
    </w:p>
    <w:p w:rsidR="00D91F22" w:rsidRPr="004B2189" w:rsidRDefault="00337BA6" w:rsidP="00337BA6">
      <w:pPr>
        <w:pStyle w:val="Apara"/>
        <w:keepNext/>
      </w:pPr>
      <w:r>
        <w:tab/>
      </w:r>
      <w:r w:rsidR="00E73407" w:rsidRPr="004B2189">
        <w:t>(b)</w:t>
      </w:r>
      <w:r w:rsidR="00E73407" w:rsidRPr="004B2189">
        <w:tab/>
      </w:r>
      <w:r w:rsidR="00D91F22" w:rsidRPr="004B2189">
        <w:t xml:space="preserve">if the commissioner </w:t>
      </w:r>
      <w:r w:rsidR="007A5F1C" w:rsidRPr="004B2189">
        <w:t xml:space="preserve">refuses </w:t>
      </w:r>
      <w:r w:rsidR="00267094" w:rsidRPr="004B2189">
        <w:rPr>
          <w:lang w:eastAsia="en-AU"/>
        </w:rPr>
        <w:t>to extend the period</w:t>
      </w:r>
      <w:r w:rsidR="00D91F22" w:rsidRPr="004B2189">
        <w:t>—</w:t>
      </w:r>
      <w:r w:rsidR="00267094" w:rsidRPr="004B2189">
        <w:t>the reasons for the decision.</w:t>
      </w:r>
    </w:p>
    <w:p w:rsidR="00CA0671" w:rsidRPr="004B2189" w:rsidRDefault="00695C45" w:rsidP="00337BA6">
      <w:pPr>
        <w:pStyle w:val="aNote"/>
        <w:keepNext/>
      </w:pPr>
      <w:r w:rsidRPr="00FB4595">
        <w:rPr>
          <w:rStyle w:val="charItals"/>
        </w:rPr>
        <w:t>Note</w:t>
      </w:r>
      <w:r w:rsidRPr="00FB4595">
        <w:rPr>
          <w:rStyle w:val="charItals"/>
        </w:rPr>
        <w:tab/>
      </w:r>
      <w:r w:rsidR="005E4EC7" w:rsidRPr="004B2189">
        <w:t>The commissioner must also give the person a reviewable</w:t>
      </w:r>
      <w:r w:rsidR="00CA0671" w:rsidRPr="004B2189">
        <w:t xml:space="preserve"> decision notice in relation to a decision to—</w:t>
      </w:r>
    </w:p>
    <w:p w:rsidR="006E47D9" w:rsidRPr="004B2189" w:rsidRDefault="001C4B5D" w:rsidP="001C4B5D">
      <w:pPr>
        <w:pStyle w:val="aNotePara"/>
      </w:pPr>
      <w:r>
        <w:tab/>
      </w:r>
      <w:r w:rsidR="006E47D9" w:rsidRPr="004B2189">
        <w:t>(a)</w:t>
      </w:r>
      <w:r w:rsidR="006E47D9" w:rsidRPr="004B2189">
        <w:tab/>
        <w:t>extend the period for a stated period; or</w:t>
      </w:r>
    </w:p>
    <w:p w:rsidR="006E47D9" w:rsidRPr="004B2189" w:rsidRDefault="006E47D9" w:rsidP="006E47D9">
      <w:pPr>
        <w:pStyle w:val="aNotePara"/>
      </w:pPr>
      <w:r w:rsidRPr="004B2189">
        <w:tab/>
        <w:t>(b)</w:t>
      </w:r>
      <w:r w:rsidRPr="004B2189">
        <w:tab/>
        <w:t xml:space="preserve">refuse to extend the period (see s </w:t>
      </w:r>
      <w:r w:rsidR="00AC3559" w:rsidRPr="004B2189">
        <w:t>62</w:t>
      </w:r>
      <w:r w:rsidRPr="004B2189">
        <w:t>).</w:t>
      </w:r>
    </w:p>
    <w:p w:rsidR="00562D3E" w:rsidRPr="004B2189" w:rsidRDefault="00E73407" w:rsidP="00E73407">
      <w:pPr>
        <w:pStyle w:val="AH5Sec"/>
      </w:pPr>
      <w:bookmarkStart w:id="55" w:name="_Toc37073830"/>
      <w:r w:rsidRPr="00AD14B2">
        <w:rPr>
          <w:rStyle w:val="CharSectNo"/>
        </w:rPr>
        <w:t>40</w:t>
      </w:r>
      <w:r w:rsidRPr="004B2189">
        <w:tab/>
      </w:r>
      <w:r w:rsidR="00C75D4D" w:rsidRPr="004B2189">
        <w:t>N</w:t>
      </w:r>
      <w:r w:rsidR="00562D3E" w:rsidRPr="004B2189">
        <w:t>egative notices</w:t>
      </w:r>
      <w:bookmarkEnd w:id="55"/>
    </w:p>
    <w:p w:rsidR="00570563" w:rsidRPr="004B2189" w:rsidRDefault="00337BA6" w:rsidP="000F7170">
      <w:pPr>
        <w:pStyle w:val="Amain"/>
        <w:keepNext/>
      </w:pPr>
      <w:r>
        <w:tab/>
      </w:r>
      <w:r w:rsidR="00E73407" w:rsidRPr="004B2189">
        <w:t>(1)</w:t>
      </w:r>
      <w:r w:rsidR="00E73407" w:rsidRPr="004B2189">
        <w:tab/>
      </w:r>
      <w:r w:rsidR="009806CD" w:rsidRPr="004B2189">
        <w:t>T</w:t>
      </w:r>
      <w:r w:rsidR="00F932E3" w:rsidRPr="004B2189">
        <w:t xml:space="preserve">he commissioner must </w:t>
      </w:r>
      <w:r w:rsidR="00EB12CB" w:rsidRPr="004B2189">
        <w:t>refuse to register a person</w:t>
      </w:r>
      <w:r w:rsidR="00570563" w:rsidRPr="004B2189">
        <w:t>—</w:t>
      </w:r>
    </w:p>
    <w:p w:rsidR="00562D3E" w:rsidRPr="004B2189" w:rsidRDefault="00337BA6" w:rsidP="000F7170">
      <w:pPr>
        <w:pStyle w:val="Apara"/>
        <w:keepNext/>
      </w:pPr>
      <w:r>
        <w:tab/>
      </w:r>
      <w:r w:rsidR="00E73407" w:rsidRPr="004B2189">
        <w:t>(a)</w:t>
      </w:r>
      <w:r w:rsidR="00E73407" w:rsidRPr="004B2189">
        <w:tab/>
      </w:r>
      <w:r w:rsidR="00562D3E" w:rsidRPr="004B2189">
        <w:t>if—</w:t>
      </w:r>
    </w:p>
    <w:p w:rsidR="00562D3E" w:rsidRPr="004B2189" w:rsidRDefault="00337BA6" w:rsidP="00337BA6">
      <w:pPr>
        <w:pStyle w:val="Asubpara"/>
      </w:pPr>
      <w:r>
        <w:tab/>
      </w:r>
      <w:r w:rsidR="00E73407" w:rsidRPr="004B2189">
        <w:t>(i)</w:t>
      </w:r>
      <w:r w:rsidR="00E73407" w:rsidRPr="004B2189">
        <w:tab/>
      </w:r>
      <w:r w:rsidR="00562D3E" w:rsidRPr="004B2189">
        <w:t>the commissioner conducts a revised risk assessment for a person; and</w:t>
      </w:r>
    </w:p>
    <w:p w:rsidR="00562D3E" w:rsidRPr="004B2189" w:rsidRDefault="00337BA6" w:rsidP="00337BA6">
      <w:pPr>
        <w:pStyle w:val="Asubpara"/>
      </w:pPr>
      <w:r>
        <w:lastRenderedPageBreak/>
        <w:tab/>
      </w:r>
      <w:r w:rsidR="00E73407" w:rsidRPr="004B2189">
        <w:t>(ii)</w:t>
      </w:r>
      <w:r w:rsidR="00E73407" w:rsidRPr="004B2189">
        <w:tab/>
      </w:r>
      <w:r w:rsidR="00562D3E" w:rsidRPr="004B2189">
        <w:t>the commissioner is satisfied that the person poses an unacceptable risk of harm to a vulnerable person</w:t>
      </w:r>
      <w:r w:rsidR="00CA1B42" w:rsidRPr="004B2189">
        <w:t>; or</w:t>
      </w:r>
    </w:p>
    <w:p w:rsidR="00570563" w:rsidRPr="004B2189" w:rsidRDefault="00337BA6" w:rsidP="0046217E">
      <w:pPr>
        <w:pStyle w:val="Apara"/>
        <w:keepNext/>
      </w:pPr>
      <w:r>
        <w:tab/>
      </w:r>
      <w:r w:rsidR="00E73407" w:rsidRPr="004B2189">
        <w:t>(b)</w:t>
      </w:r>
      <w:r w:rsidR="00E73407" w:rsidRPr="004B2189">
        <w:tab/>
      </w:r>
      <w:r w:rsidR="00570563" w:rsidRPr="004B2189">
        <w:t>if the</w:t>
      </w:r>
      <w:r w:rsidR="005F1923" w:rsidRPr="004B2189">
        <w:t xml:space="preserve"> commissioner gives the person</w:t>
      </w:r>
      <w:r w:rsidR="00CA1B42" w:rsidRPr="004B2189">
        <w:t xml:space="preserve"> a </w:t>
      </w:r>
      <w:r w:rsidR="00873CC8" w:rsidRPr="004B2189">
        <w:t>proposed negative notice</w:t>
      </w:r>
      <w:r w:rsidR="005F1923" w:rsidRPr="004B2189">
        <w:t xml:space="preserve"> and—</w:t>
      </w:r>
    </w:p>
    <w:p w:rsidR="00CA1B42" w:rsidRPr="004B2189" w:rsidRDefault="00337BA6" w:rsidP="00337BA6">
      <w:pPr>
        <w:pStyle w:val="Asubpara"/>
      </w:pPr>
      <w:r>
        <w:tab/>
      </w:r>
      <w:r w:rsidR="00E73407" w:rsidRPr="004B2189">
        <w:t>(i)</w:t>
      </w:r>
      <w:r w:rsidR="00E73407" w:rsidRPr="004B2189">
        <w:tab/>
      </w:r>
      <w:r w:rsidR="00CA1B42" w:rsidRPr="004B2189">
        <w:t xml:space="preserve">the person </w:t>
      </w:r>
      <w:r w:rsidR="005F1923" w:rsidRPr="004B2189">
        <w:t>does</w:t>
      </w:r>
      <w:r w:rsidR="00570563" w:rsidRPr="004B2189">
        <w:t xml:space="preserve"> not tell the commissioner </w:t>
      </w:r>
      <w:r w:rsidR="00FB746B" w:rsidRPr="004B2189">
        <w:t>that the person intends</w:t>
      </w:r>
      <w:r w:rsidR="00570563" w:rsidRPr="004B2189">
        <w:t xml:space="preserve"> to ask the commissioner to </w:t>
      </w:r>
      <w:r w:rsidR="00E95274" w:rsidRPr="004B2189">
        <w:t>reconsid</w:t>
      </w:r>
      <w:r w:rsidR="00AC3559" w:rsidRPr="004B2189">
        <w:t>er the decision under section 38</w:t>
      </w:r>
      <w:r w:rsidR="00E95274" w:rsidRPr="004B2189">
        <w:t xml:space="preserve"> (1) (a)</w:t>
      </w:r>
      <w:r w:rsidR="00570563" w:rsidRPr="004B2189">
        <w:t>; or</w:t>
      </w:r>
    </w:p>
    <w:p w:rsidR="00257870" w:rsidRPr="004B2189" w:rsidRDefault="00337BA6" w:rsidP="00337BA6">
      <w:pPr>
        <w:pStyle w:val="Asubpara"/>
      </w:pPr>
      <w:r>
        <w:tab/>
      </w:r>
      <w:r w:rsidR="00E73407" w:rsidRPr="004B2189">
        <w:t>(ii)</w:t>
      </w:r>
      <w:r w:rsidR="00E73407" w:rsidRPr="004B2189">
        <w:tab/>
      </w:r>
      <w:r w:rsidR="00257870" w:rsidRPr="004B2189">
        <w:t>the person—</w:t>
      </w:r>
    </w:p>
    <w:p w:rsidR="00257870" w:rsidRPr="004B2189" w:rsidRDefault="00337BA6" w:rsidP="00337BA6">
      <w:pPr>
        <w:pStyle w:val="Asubsubpara"/>
      </w:pPr>
      <w:r>
        <w:tab/>
      </w:r>
      <w:r w:rsidR="00E73407" w:rsidRPr="004B2189">
        <w:t>(A)</w:t>
      </w:r>
      <w:r w:rsidR="00E73407" w:rsidRPr="004B2189">
        <w:tab/>
      </w:r>
      <w:r w:rsidR="00257870" w:rsidRPr="004B2189">
        <w:t>tell</w:t>
      </w:r>
      <w:r w:rsidR="00FB746B" w:rsidRPr="004B2189">
        <w:t>s</w:t>
      </w:r>
      <w:r w:rsidR="00257870" w:rsidRPr="004B2189">
        <w:t xml:space="preserve"> the commissioner </w:t>
      </w:r>
      <w:r w:rsidR="00E872F2" w:rsidRPr="004B2189">
        <w:t>that</w:t>
      </w:r>
      <w:r w:rsidR="00257870" w:rsidRPr="004B2189">
        <w:t xml:space="preserve"> the person inten</w:t>
      </w:r>
      <w:r w:rsidR="00E872F2" w:rsidRPr="004B2189">
        <w:t>ds</w:t>
      </w:r>
      <w:r w:rsidR="00257870" w:rsidRPr="004B2189">
        <w:t xml:space="preserve"> to ask the commissioner to </w:t>
      </w:r>
      <w:r w:rsidR="00E95274" w:rsidRPr="004B2189">
        <w:t>reconsid</w:t>
      </w:r>
      <w:r w:rsidR="00AC3559" w:rsidRPr="004B2189">
        <w:t>er the decision under section 38</w:t>
      </w:r>
      <w:r w:rsidR="00E95274" w:rsidRPr="004B2189">
        <w:t xml:space="preserve"> (1) (a)</w:t>
      </w:r>
      <w:r w:rsidR="00257870" w:rsidRPr="004B2189">
        <w:rPr>
          <w:lang w:eastAsia="en-AU"/>
        </w:rPr>
        <w:t>; but</w:t>
      </w:r>
    </w:p>
    <w:p w:rsidR="00257870" w:rsidRPr="004B2189" w:rsidRDefault="00337BA6" w:rsidP="00337BA6">
      <w:pPr>
        <w:pStyle w:val="Asubsubpara"/>
      </w:pPr>
      <w:r>
        <w:tab/>
      </w:r>
      <w:r w:rsidR="00E73407" w:rsidRPr="004B2189">
        <w:t>(B)</w:t>
      </w:r>
      <w:r w:rsidR="00E73407" w:rsidRPr="004B2189">
        <w:tab/>
      </w:r>
      <w:r w:rsidR="00E95274" w:rsidRPr="004B2189">
        <w:t>does not ask the commissioner to reconsid</w:t>
      </w:r>
      <w:r w:rsidR="00AC3559" w:rsidRPr="004B2189">
        <w:t>er the decision under section 38</w:t>
      </w:r>
      <w:r w:rsidR="00E95274" w:rsidRPr="004B2189">
        <w:t xml:space="preserve"> (1) (b).</w:t>
      </w:r>
    </w:p>
    <w:p w:rsidR="003865C4" w:rsidRPr="004B2189" w:rsidRDefault="00337BA6" w:rsidP="00337BA6">
      <w:pPr>
        <w:pStyle w:val="Amain"/>
      </w:pPr>
      <w:r>
        <w:tab/>
      </w:r>
      <w:r w:rsidR="00E73407" w:rsidRPr="004B2189">
        <w:t>(2)</w:t>
      </w:r>
      <w:r w:rsidR="00E73407" w:rsidRPr="004B2189">
        <w:tab/>
      </w:r>
      <w:r w:rsidR="003865C4" w:rsidRPr="004B2189">
        <w:t xml:space="preserve">If </w:t>
      </w:r>
      <w:r w:rsidR="009806CD" w:rsidRPr="004B2189">
        <w:t xml:space="preserve">the commissioner refuses to register a person, </w:t>
      </w:r>
      <w:r w:rsidR="003865C4" w:rsidRPr="004B2189">
        <w:t>the commissioner must—</w:t>
      </w:r>
    </w:p>
    <w:p w:rsidR="003865C4" w:rsidRPr="004B2189" w:rsidRDefault="00337BA6" w:rsidP="000F7170">
      <w:pPr>
        <w:pStyle w:val="Apara"/>
        <w:keepNext/>
      </w:pPr>
      <w:r>
        <w:tab/>
      </w:r>
      <w:r w:rsidR="00E73407" w:rsidRPr="004B2189">
        <w:t>(a)</w:t>
      </w:r>
      <w:r w:rsidR="00E73407" w:rsidRPr="004B2189">
        <w:tab/>
      </w:r>
      <w:r w:rsidR="003865C4" w:rsidRPr="004B2189">
        <w:t xml:space="preserve">tell the person in writing </w:t>
      </w:r>
      <w:r w:rsidR="009806CD" w:rsidRPr="004B2189">
        <w:t>(a </w:t>
      </w:r>
      <w:r w:rsidR="009806CD" w:rsidRPr="00FB4595">
        <w:rPr>
          <w:rStyle w:val="charBoldItals"/>
        </w:rPr>
        <w:t>negative notice</w:t>
      </w:r>
      <w:r w:rsidR="009806CD" w:rsidRPr="004B2189">
        <w:t>) that the commissioner refuses to register the person and the reasons for the refusal</w:t>
      </w:r>
      <w:r w:rsidR="003865C4" w:rsidRPr="004B2189">
        <w:t>; and</w:t>
      </w:r>
    </w:p>
    <w:p w:rsidR="00562D3E" w:rsidRPr="004B2189" w:rsidRDefault="00562D3E" w:rsidP="000F7170">
      <w:pPr>
        <w:pStyle w:val="aNotepar"/>
        <w:keepNext/>
      </w:pPr>
      <w:r w:rsidRPr="00FB4595">
        <w:rPr>
          <w:rStyle w:val="charItals"/>
        </w:rPr>
        <w:t>Note</w:t>
      </w:r>
      <w:r w:rsidR="002D515E">
        <w:rPr>
          <w:rStyle w:val="charItals"/>
        </w:rPr>
        <w:t xml:space="preserve"> 1</w:t>
      </w:r>
      <w:r w:rsidRPr="00FB4595">
        <w:rPr>
          <w:rStyle w:val="charItals"/>
        </w:rPr>
        <w:tab/>
      </w:r>
      <w:r w:rsidRPr="004B2189">
        <w:t xml:space="preserve">The commissioner must also give the person a reviewable decision notice in relation to the decision (see s </w:t>
      </w:r>
      <w:r w:rsidR="00AC3559" w:rsidRPr="004B2189">
        <w:t>62</w:t>
      </w:r>
      <w:r w:rsidRPr="004B2189">
        <w:t>).</w:t>
      </w:r>
    </w:p>
    <w:p w:rsidR="002D515E" w:rsidRPr="00B636AC" w:rsidRDefault="002D515E" w:rsidP="002D515E">
      <w:pPr>
        <w:pStyle w:val="aNotepar"/>
      </w:pPr>
      <w:r w:rsidRPr="00B636AC">
        <w:rPr>
          <w:rStyle w:val="charItals"/>
        </w:rPr>
        <w:t>Note 2</w:t>
      </w:r>
      <w:r w:rsidRPr="00B636AC">
        <w:rPr>
          <w:rStyle w:val="charItals"/>
        </w:rPr>
        <w:tab/>
      </w:r>
      <w:r w:rsidRPr="00B636AC">
        <w:t xml:space="preserve">For how documents may be given, see the </w:t>
      </w:r>
      <w:hyperlink r:id="rId65" w:tooltip="A2001-14" w:history="1">
        <w:r w:rsidRPr="00B636AC">
          <w:rPr>
            <w:rStyle w:val="charCitHyperlinkAbbrev"/>
          </w:rPr>
          <w:t>Legislation Act</w:t>
        </w:r>
      </w:hyperlink>
      <w:r w:rsidRPr="00B636AC">
        <w:t>, pt 19.5.</w:t>
      </w:r>
    </w:p>
    <w:p w:rsidR="00562D3E" w:rsidRPr="004B2189" w:rsidRDefault="00337BA6" w:rsidP="00337BA6">
      <w:pPr>
        <w:pStyle w:val="Apara"/>
      </w:pPr>
      <w:r>
        <w:tab/>
      </w:r>
      <w:r w:rsidR="00E73407" w:rsidRPr="004B2189">
        <w:t>(b)</w:t>
      </w:r>
      <w:r w:rsidR="00E73407" w:rsidRPr="004B2189">
        <w:tab/>
      </w:r>
      <w:r w:rsidR="00562D3E" w:rsidRPr="004B2189">
        <w:t>tell the named employer (</w:t>
      </w:r>
      <w:r w:rsidR="001C6BD5" w:rsidRPr="004B2189">
        <w:t xml:space="preserve">if any) in writing that a </w:t>
      </w:r>
      <w:r w:rsidR="00562D3E" w:rsidRPr="004B2189">
        <w:t xml:space="preserve">negative notice has been </w:t>
      </w:r>
      <w:r w:rsidR="00D735CD" w:rsidRPr="004B2189">
        <w:t>given</w:t>
      </w:r>
      <w:r w:rsidR="00562D3E" w:rsidRPr="004B2189">
        <w:t xml:space="preserve"> to the person.</w:t>
      </w:r>
    </w:p>
    <w:p w:rsidR="00562D3E" w:rsidRPr="004B2189" w:rsidRDefault="00337BA6" w:rsidP="00337BA6">
      <w:pPr>
        <w:pStyle w:val="Amain"/>
        <w:keepNext/>
      </w:pPr>
      <w:r>
        <w:tab/>
      </w:r>
      <w:r w:rsidR="00E73407" w:rsidRPr="004B2189">
        <w:t>(3)</w:t>
      </w:r>
      <w:r w:rsidR="00E73407" w:rsidRPr="004B2189">
        <w:tab/>
      </w:r>
      <w:r w:rsidR="009806CD" w:rsidRPr="004B2189">
        <w:t>For subsection (2) (b</w:t>
      </w:r>
      <w:r w:rsidR="00562D3E" w:rsidRPr="004B2189">
        <w:t xml:space="preserve">), the commissioner must not tell a named employer the reasons for </w:t>
      </w:r>
      <w:r w:rsidR="009514C3" w:rsidRPr="004B2189">
        <w:t>giving the person</w:t>
      </w:r>
      <w:r w:rsidR="00562D3E" w:rsidRPr="004B2189">
        <w:t xml:space="preserve"> </w:t>
      </w:r>
      <w:r w:rsidR="009514C3" w:rsidRPr="004B2189">
        <w:t>the</w:t>
      </w:r>
      <w:r w:rsidR="00562D3E" w:rsidRPr="004B2189">
        <w:t xml:space="preserve"> negative notice.</w:t>
      </w:r>
    </w:p>
    <w:p w:rsidR="00C75D4D" w:rsidRPr="004B2189" w:rsidRDefault="00C75D4D" w:rsidP="000F7170">
      <w:pPr>
        <w:pStyle w:val="aNote"/>
      </w:pPr>
      <w:r w:rsidRPr="00FB4595">
        <w:rPr>
          <w:rStyle w:val="charItals"/>
        </w:rPr>
        <w:t>Note</w:t>
      </w:r>
      <w:r w:rsidRPr="00FB4595">
        <w:rPr>
          <w:rStyle w:val="charItals"/>
        </w:rPr>
        <w:tab/>
      </w:r>
      <w:r w:rsidRPr="004B2189">
        <w:t>If an unregistered person engaging in a regulated activity under s </w:t>
      </w:r>
      <w:r w:rsidR="00AC3559" w:rsidRPr="004B2189">
        <w:t>15</w:t>
      </w:r>
      <w:r w:rsidRPr="004B2189">
        <w:t xml:space="preserve"> is given a negative notice, the person commit</w:t>
      </w:r>
      <w:r w:rsidR="00FC4CEF" w:rsidRPr="004B2189">
        <w:t>s</w:t>
      </w:r>
      <w:r w:rsidRPr="004B2189">
        <w:t xml:space="preserve"> an offence under s </w:t>
      </w:r>
      <w:r w:rsidR="00AC3559" w:rsidRPr="004B2189">
        <w:t>13</w:t>
      </w:r>
      <w:r w:rsidRPr="004B2189">
        <w:t xml:space="preserve"> if the person </w:t>
      </w:r>
      <w:r w:rsidR="00FC4CEF" w:rsidRPr="004B2189">
        <w:t>continues to</w:t>
      </w:r>
      <w:r w:rsidRPr="004B2189">
        <w:t xml:space="preserve"> engag</w:t>
      </w:r>
      <w:r w:rsidR="00FC4CEF" w:rsidRPr="004B2189">
        <w:t>e</w:t>
      </w:r>
      <w:r w:rsidRPr="004B2189">
        <w:t xml:space="preserve"> in the activity.</w:t>
      </w:r>
    </w:p>
    <w:p w:rsidR="009A12DB" w:rsidRPr="004B2189" w:rsidRDefault="009A12DB" w:rsidP="009A12DB">
      <w:pPr>
        <w:pStyle w:val="PageBreak"/>
      </w:pPr>
      <w:r w:rsidRPr="004B2189">
        <w:br w:type="page"/>
      </w:r>
    </w:p>
    <w:p w:rsidR="006F06CE" w:rsidRPr="00AD14B2" w:rsidRDefault="00E73407" w:rsidP="00E73407">
      <w:pPr>
        <w:pStyle w:val="AH2Part"/>
      </w:pPr>
      <w:bookmarkStart w:id="56" w:name="_Toc37073831"/>
      <w:r w:rsidRPr="00AD14B2">
        <w:rPr>
          <w:rStyle w:val="CharPartNo"/>
        </w:rPr>
        <w:lastRenderedPageBreak/>
        <w:t>Part 6</w:t>
      </w:r>
      <w:r w:rsidRPr="004B2189">
        <w:tab/>
      </w:r>
      <w:r w:rsidR="00104C6F" w:rsidRPr="00AD14B2">
        <w:rPr>
          <w:rStyle w:val="CharPartText"/>
        </w:rPr>
        <w:t>Regist</w:t>
      </w:r>
      <w:r w:rsidR="00CF4815" w:rsidRPr="00AD14B2">
        <w:rPr>
          <w:rStyle w:val="CharPartText"/>
        </w:rPr>
        <w:t>ration</w:t>
      </w:r>
      <w:bookmarkEnd w:id="56"/>
    </w:p>
    <w:p w:rsidR="00CF4815" w:rsidRPr="00AD14B2" w:rsidRDefault="00E73407" w:rsidP="00E73407">
      <w:pPr>
        <w:pStyle w:val="AH3Div"/>
      </w:pPr>
      <w:bookmarkStart w:id="57" w:name="_Toc37073832"/>
      <w:r w:rsidRPr="00AD14B2">
        <w:rPr>
          <w:rStyle w:val="CharDivNo"/>
        </w:rPr>
        <w:t>Division 6.1</w:t>
      </w:r>
      <w:r w:rsidRPr="004B2189">
        <w:tab/>
      </w:r>
      <w:r w:rsidR="00CF4815" w:rsidRPr="00AD14B2">
        <w:rPr>
          <w:rStyle w:val="CharDivText"/>
        </w:rPr>
        <w:t>Registration</w:t>
      </w:r>
      <w:bookmarkEnd w:id="57"/>
    </w:p>
    <w:p w:rsidR="0099203A" w:rsidRPr="004B2189" w:rsidRDefault="00E73407" w:rsidP="00E73407">
      <w:pPr>
        <w:pStyle w:val="AH5Sec"/>
      </w:pPr>
      <w:bookmarkStart w:id="58" w:name="_Toc37073833"/>
      <w:r w:rsidRPr="00AD14B2">
        <w:rPr>
          <w:rStyle w:val="CharSectNo"/>
        </w:rPr>
        <w:t>41</w:t>
      </w:r>
      <w:r w:rsidRPr="004B2189">
        <w:tab/>
      </w:r>
      <w:r w:rsidR="00E56C18" w:rsidRPr="004B2189">
        <w:t>Registration</w:t>
      </w:r>
      <w:bookmarkEnd w:id="58"/>
    </w:p>
    <w:p w:rsidR="0030432A" w:rsidRPr="004B2189" w:rsidRDefault="00337BA6" w:rsidP="00337BA6">
      <w:pPr>
        <w:pStyle w:val="Amain"/>
      </w:pPr>
      <w:r>
        <w:tab/>
      </w:r>
      <w:r w:rsidR="00E73407" w:rsidRPr="004B2189">
        <w:t>(1)</w:t>
      </w:r>
      <w:r w:rsidR="00E73407" w:rsidRPr="004B2189">
        <w:tab/>
      </w:r>
      <w:r w:rsidR="0030432A" w:rsidRPr="004B2189">
        <w:t>This section applies if</w:t>
      </w:r>
      <w:r w:rsidR="00391D3A" w:rsidRPr="004B2189">
        <w:t xml:space="preserve"> the commissioner</w:t>
      </w:r>
      <w:r w:rsidR="0030432A" w:rsidRPr="004B2189">
        <w:t>—</w:t>
      </w:r>
    </w:p>
    <w:p w:rsidR="0030432A" w:rsidRPr="004B2189" w:rsidRDefault="00337BA6" w:rsidP="00337BA6">
      <w:pPr>
        <w:pStyle w:val="Apara"/>
      </w:pPr>
      <w:r>
        <w:tab/>
      </w:r>
      <w:r w:rsidR="00E73407" w:rsidRPr="004B2189">
        <w:t>(a)</w:t>
      </w:r>
      <w:r w:rsidR="00E73407" w:rsidRPr="004B2189">
        <w:tab/>
      </w:r>
      <w:r w:rsidR="0030432A" w:rsidRPr="004B2189">
        <w:t xml:space="preserve">conducts a risk assessment </w:t>
      </w:r>
      <w:r w:rsidR="002C286D" w:rsidRPr="004B2189">
        <w:t xml:space="preserve">or a revised risk assessment </w:t>
      </w:r>
      <w:r w:rsidR="0030432A" w:rsidRPr="004B2189">
        <w:t xml:space="preserve">for </w:t>
      </w:r>
      <w:r w:rsidR="003826DA" w:rsidRPr="004B2189">
        <w:t>a person</w:t>
      </w:r>
      <w:r w:rsidR="0030432A" w:rsidRPr="004B2189">
        <w:t>; and</w:t>
      </w:r>
    </w:p>
    <w:p w:rsidR="0030432A" w:rsidRPr="004B2189" w:rsidRDefault="00337BA6" w:rsidP="00337BA6">
      <w:pPr>
        <w:pStyle w:val="Apara"/>
      </w:pPr>
      <w:r>
        <w:tab/>
      </w:r>
      <w:r w:rsidR="00E73407" w:rsidRPr="004B2189">
        <w:t>(b)</w:t>
      </w:r>
      <w:r w:rsidR="00E73407" w:rsidRPr="004B2189">
        <w:tab/>
      </w:r>
      <w:r w:rsidR="004A20CB" w:rsidRPr="004B2189">
        <w:t>is satisfied that</w:t>
      </w:r>
      <w:r w:rsidR="00297AA6" w:rsidRPr="004B2189">
        <w:t xml:space="preserve"> </w:t>
      </w:r>
      <w:r w:rsidR="0030432A" w:rsidRPr="004B2189">
        <w:t>the</w:t>
      </w:r>
      <w:r w:rsidR="000F5E92" w:rsidRPr="004B2189">
        <w:t xml:space="preserve"> </w:t>
      </w:r>
      <w:r w:rsidR="003826DA" w:rsidRPr="004B2189">
        <w:t>person</w:t>
      </w:r>
      <w:r w:rsidR="000F5E92" w:rsidRPr="004B2189">
        <w:t xml:space="preserve"> poses </w:t>
      </w:r>
      <w:r w:rsidR="00C41592" w:rsidRPr="004B2189">
        <w:t xml:space="preserve">no risk or an acceptable risk </w:t>
      </w:r>
      <w:r w:rsidR="000F5E92" w:rsidRPr="004B2189">
        <w:t xml:space="preserve">of harm </w:t>
      </w:r>
      <w:r w:rsidR="0099203A" w:rsidRPr="004B2189">
        <w:t>to a vulnerable person</w:t>
      </w:r>
      <w:r w:rsidR="00E44B49" w:rsidRPr="004B2189">
        <w:t xml:space="preserve"> (a </w:t>
      </w:r>
      <w:r w:rsidR="00E44B49" w:rsidRPr="00FB4595">
        <w:rPr>
          <w:rStyle w:val="charBoldItals"/>
        </w:rPr>
        <w:t>positive risk assessment</w:t>
      </w:r>
      <w:r w:rsidR="00E44B49" w:rsidRPr="004B2189">
        <w:t>)</w:t>
      </w:r>
      <w:r w:rsidR="0030432A" w:rsidRPr="004B2189">
        <w:t>.</w:t>
      </w:r>
    </w:p>
    <w:p w:rsidR="00D80528" w:rsidRPr="004B2189" w:rsidRDefault="00337BA6" w:rsidP="00337BA6">
      <w:pPr>
        <w:pStyle w:val="Amain"/>
      </w:pPr>
      <w:r>
        <w:tab/>
      </w:r>
      <w:r w:rsidR="00E73407" w:rsidRPr="004B2189">
        <w:t>(2)</w:t>
      </w:r>
      <w:r w:rsidR="00E73407" w:rsidRPr="004B2189">
        <w:tab/>
      </w:r>
      <w:r w:rsidR="0030432A" w:rsidRPr="004B2189">
        <w:t>T</w:t>
      </w:r>
      <w:r w:rsidR="00D80528" w:rsidRPr="004B2189">
        <w:t xml:space="preserve">he </w:t>
      </w:r>
      <w:r w:rsidR="000C6610" w:rsidRPr="004B2189">
        <w:t>commissioner</w:t>
      </w:r>
      <w:r w:rsidR="00D80528" w:rsidRPr="004B2189">
        <w:t xml:space="preserve"> must—</w:t>
      </w:r>
    </w:p>
    <w:p w:rsidR="00D80528" w:rsidRPr="004B2189" w:rsidRDefault="00337BA6" w:rsidP="00337BA6">
      <w:pPr>
        <w:pStyle w:val="Apara"/>
      </w:pPr>
      <w:r>
        <w:tab/>
      </w:r>
      <w:r w:rsidR="00E73407" w:rsidRPr="004B2189">
        <w:t>(a)</w:t>
      </w:r>
      <w:r w:rsidR="00E73407" w:rsidRPr="004B2189">
        <w:tab/>
      </w:r>
      <w:r w:rsidR="00C17CD6" w:rsidRPr="004B2189">
        <w:t xml:space="preserve">register </w:t>
      </w:r>
      <w:r w:rsidR="00D50009" w:rsidRPr="004B2189">
        <w:t xml:space="preserve">the </w:t>
      </w:r>
      <w:r w:rsidR="003826DA" w:rsidRPr="004B2189">
        <w:t>person</w:t>
      </w:r>
      <w:r w:rsidR="00D80528" w:rsidRPr="004B2189">
        <w:t>; and</w:t>
      </w:r>
    </w:p>
    <w:p w:rsidR="0099203A" w:rsidRPr="004B2189" w:rsidRDefault="00337BA6" w:rsidP="00337BA6">
      <w:pPr>
        <w:pStyle w:val="Apara"/>
      </w:pPr>
      <w:r>
        <w:tab/>
      </w:r>
      <w:r w:rsidR="00E73407" w:rsidRPr="004B2189">
        <w:t>(b)</w:t>
      </w:r>
      <w:r w:rsidR="00E73407" w:rsidRPr="004B2189">
        <w:tab/>
      </w:r>
      <w:r w:rsidR="00AA6D37" w:rsidRPr="004B2189">
        <w:t>tell</w:t>
      </w:r>
      <w:r w:rsidR="00907802" w:rsidRPr="004B2189">
        <w:t xml:space="preserve"> the </w:t>
      </w:r>
      <w:r w:rsidR="003826DA" w:rsidRPr="004B2189">
        <w:t>person</w:t>
      </w:r>
      <w:r w:rsidR="00907802" w:rsidRPr="004B2189">
        <w:t xml:space="preserve"> in wr</w:t>
      </w:r>
      <w:r w:rsidR="00AA6D37" w:rsidRPr="004B2189">
        <w:t>iting</w:t>
      </w:r>
      <w:r w:rsidR="00E56C18" w:rsidRPr="004B2189">
        <w:t xml:space="preserve"> of the </w:t>
      </w:r>
      <w:r w:rsidR="000E4D07" w:rsidRPr="004B2189">
        <w:t>positive risk assessment</w:t>
      </w:r>
      <w:r w:rsidR="006031AC" w:rsidRPr="004B2189">
        <w:t xml:space="preserve"> and that the </w:t>
      </w:r>
      <w:r w:rsidR="003826DA" w:rsidRPr="004B2189">
        <w:t>person</w:t>
      </w:r>
      <w:r w:rsidR="006031AC" w:rsidRPr="004B2189">
        <w:t xml:space="preserve"> has been registered</w:t>
      </w:r>
      <w:r w:rsidR="00E56C18" w:rsidRPr="004B2189">
        <w:t>; and</w:t>
      </w:r>
    </w:p>
    <w:p w:rsidR="00D661A4" w:rsidRPr="004B2189" w:rsidRDefault="00337BA6" w:rsidP="00337BA6">
      <w:pPr>
        <w:pStyle w:val="Apara"/>
      </w:pPr>
      <w:r>
        <w:tab/>
      </w:r>
      <w:r w:rsidR="00E73407" w:rsidRPr="004B2189">
        <w:t>(c)</w:t>
      </w:r>
      <w:r w:rsidR="00E73407" w:rsidRPr="004B2189">
        <w:tab/>
      </w:r>
      <w:r w:rsidR="00F86B93" w:rsidRPr="004B2189">
        <w:t xml:space="preserve">tell the </w:t>
      </w:r>
      <w:r w:rsidR="007A3870" w:rsidRPr="004B2189">
        <w:t>named employer (if any)</w:t>
      </w:r>
      <w:r w:rsidR="00E56C18" w:rsidRPr="004B2189">
        <w:t xml:space="preserve"> </w:t>
      </w:r>
      <w:r w:rsidR="00F1674B" w:rsidRPr="004B2189">
        <w:t xml:space="preserve">in writing </w:t>
      </w:r>
      <w:r w:rsidR="0095413B" w:rsidRPr="004B2189">
        <w:t xml:space="preserve">that </w:t>
      </w:r>
      <w:r w:rsidR="00E56C18" w:rsidRPr="004B2189">
        <w:t xml:space="preserve">the </w:t>
      </w:r>
      <w:r w:rsidR="003826DA" w:rsidRPr="004B2189">
        <w:t>person</w:t>
      </w:r>
      <w:r w:rsidR="00D661A4" w:rsidRPr="004B2189">
        <w:t xml:space="preserve"> has been registered</w:t>
      </w:r>
      <w:r w:rsidR="0095413B" w:rsidRPr="004B2189">
        <w:t>.</w:t>
      </w:r>
    </w:p>
    <w:p w:rsidR="00C17CD6" w:rsidRPr="004B2189" w:rsidRDefault="00337BA6" w:rsidP="00337BA6">
      <w:pPr>
        <w:pStyle w:val="Amain"/>
      </w:pPr>
      <w:r>
        <w:tab/>
      </w:r>
      <w:r w:rsidR="00E73407" w:rsidRPr="004B2189">
        <w:t>(3)</w:t>
      </w:r>
      <w:r w:rsidR="00E73407" w:rsidRPr="004B2189">
        <w:tab/>
      </w:r>
      <w:r w:rsidR="006441A2" w:rsidRPr="004B2189">
        <w:t>R</w:t>
      </w:r>
      <w:r w:rsidR="00C17CD6" w:rsidRPr="004B2189">
        <w:t>egistration must</w:t>
      </w:r>
      <w:r w:rsidR="00847C89" w:rsidRPr="004B2189">
        <w:t xml:space="preserve"> be for no</w:t>
      </w:r>
      <w:r w:rsidR="00330640" w:rsidRPr="004B2189">
        <w:t>t</w:t>
      </w:r>
      <w:r w:rsidR="00847C89" w:rsidRPr="004B2189">
        <w:t xml:space="preserve"> longer than 3 years.</w:t>
      </w:r>
    </w:p>
    <w:p w:rsidR="00DC136B" w:rsidRPr="004B2189" w:rsidRDefault="00E73407" w:rsidP="00E73407">
      <w:pPr>
        <w:pStyle w:val="AH5Sec"/>
      </w:pPr>
      <w:bookmarkStart w:id="59" w:name="_Toc37073834"/>
      <w:r w:rsidRPr="00AD14B2">
        <w:rPr>
          <w:rStyle w:val="CharSectNo"/>
        </w:rPr>
        <w:lastRenderedPageBreak/>
        <w:t>42</w:t>
      </w:r>
      <w:r w:rsidRPr="004B2189">
        <w:tab/>
      </w:r>
      <w:r w:rsidR="006768FD" w:rsidRPr="004B2189">
        <w:t>C</w:t>
      </w:r>
      <w:r w:rsidR="00DC136B" w:rsidRPr="004B2189">
        <w:t xml:space="preserve">onditional </w:t>
      </w:r>
      <w:r w:rsidR="00E56C18" w:rsidRPr="004B2189">
        <w:t>registration</w:t>
      </w:r>
      <w:bookmarkEnd w:id="59"/>
    </w:p>
    <w:p w:rsidR="001F39CA" w:rsidRPr="004B2189" w:rsidRDefault="00337BA6" w:rsidP="00D6227B">
      <w:pPr>
        <w:pStyle w:val="Amain"/>
        <w:keepNext/>
      </w:pPr>
      <w:r>
        <w:tab/>
      </w:r>
      <w:r w:rsidR="00E73407" w:rsidRPr="004B2189">
        <w:t>(1)</w:t>
      </w:r>
      <w:r w:rsidR="00E73407" w:rsidRPr="004B2189">
        <w:tab/>
      </w:r>
      <w:r w:rsidR="00DC136B" w:rsidRPr="004B2189">
        <w:t xml:space="preserve">A registration may be </w:t>
      </w:r>
      <w:r w:rsidR="00D46925" w:rsidRPr="004B2189">
        <w:t xml:space="preserve">subject to </w:t>
      </w:r>
      <w:r w:rsidR="0095413B" w:rsidRPr="004B2189">
        <w:t>condition</w:t>
      </w:r>
      <w:r w:rsidR="00D46925" w:rsidRPr="004B2189">
        <w:t>s</w:t>
      </w:r>
      <w:r w:rsidR="00DC136B" w:rsidRPr="004B2189">
        <w:t>.</w:t>
      </w:r>
    </w:p>
    <w:p w:rsidR="00DC136B" w:rsidRPr="004B2189" w:rsidRDefault="001F39CA" w:rsidP="00DC136B">
      <w:pPr>
        <w:pStyle w:val="aExamHdgss"/>
      </w:pPr>
      <w:r w:rsidRPr="004B2189">
        <w:t>Examples—condition</w:t>
      </w:r>
      <w:r w:rsidR="00D46925" w:rsidRPr="004B2189">
        <w:t>s</w:t>
      </w:r>
    </w:p>
    <w:p w:rsidR="00DC136B" w:rsidRPr="004B2189" w:rsidRDefault="00123484" w:rsidP="00D6227B">
      <w:pPr>
        <w:pStyle w:val="aExamINumss"/>
        <w:keepNext/>
      </w:pPr>
      <w:r w:rsidRPr="004B2189">
        <w:t>1</w:t>
      </w:r>
      <w:r w:rsidRPr="004B2189">
        <w:tab/>
      </w:r>
      <w:r w:rsidR="000E4D07" w:rsidRPr="004B2189">
        <w:t>a</w:t>
      </w:r>
      <w:r w:rsidR="00DC136B" w:rsidRPr="004B2189">
        <w:t xml:space="preserve"> registered person must not drive a motor vehicle if a vulnerable person is a passenger</w:t>
      </w:r>
    </w:p>
    <w:p w:rsidR="00DC136B" w:rsidRPr="004B2189" w:rsidRDefault="00123484" w:rsidP="00D6227B">
      <w:pPr>
        <w:pStyle w:val="aExamINumss"/>
        <w:keepNext/>
      </w:pPr>
      <w:r w:rsidRPr="004B2189">
        <w:t>2</w:t>
      </w:r>
      <w:r w:rsidRPr="004B2189">
        <w:tab/>
      </w:r>
      <w:r w:rsidR="000E4D07" w:rsidRPr="004B2189">
        <w:t>a</w:t>
      </w:r>
      <w:r w:rsidR="00DC136B" w:rsidRPr="004B2189">
        <w:t xml:space="preserve"> registered person must not have unsupervised contact with a vulnerable person</w:t>
      </w:r>
    </w:p>
    <w:p w:rsidR="00DC136B" w:rsidRPr="004B2189" w:rsidRDefault="00123484" w:rsidP="00D6227B">
      <w:pPr>
        <w:pStyle w:val="aExamINumss"/>
        <w:keepNext/>
      </w:pPr>
      <w:r w:rsidRPr="004B2189">
        <w:t>3</w:t>
      </w:r>
      <w:r w:rsidRPr="004B2189">
        <w:tab/>
      </w:r>
      <w:r w:rsidR="000E4D07" w:rsidRPr="004B2189">
        <w:t>a</w:t>
      </w:r>
      <w:r w:rsidR="00DC136B" w:rsidRPr="004B2189">
        <w:t xml:space="preserve"> registered person must not supervise </w:t>
      </w:r>
      <w:r w:rsidR="000E4D07" w:rsidRPr="004B2189">
        <w:t>an</w:t>
      </w:r>
      <w:r w:rsidR="00DC136B" w:rsidRPr="004B2189">
        <w:t>other registered pe</w:t>
      </w:r>
      <w:r w:rsidR="000E4D07" w:rsidRPr="004B2189">
        <w:t>rson</w:t>
      </w:r>
    </w:p>
    <w:p w:rsidR="001969EE" w:rsidRPr="004B2189" w:rsidRDefault="00123484" w:rsidP="00337BA6">
      <w:pPr>
        <w:pStyle w:val="aExamINumss"/>
        <w:keepNext/>
      </w:pPr>
      <w:r w:rsidRPr="004B2189">
        <w:t>4</w:t>
      </w:r>
      <w:r w:rsidRPr="004B2189">
        <w:tab/>
      </w:r>
      <w:r w:rsidR="001969EE" w:rsidRPr="004B2189">
        <w:t xml:space="preserve">a </w:t>
      </w:r>
      <w:r w:rsidR="002065DF" w:rsidRPr="004B2189">
        <w:t xml:space="preserve">registered </w:t>
      </w:r>
      <w:r w:rsidR="001969EE" w:rsidRPr="004B2189">
        <w:t xml:space="preserve">person may </w:t>
      </w:r>
      <w:r w:rsidR="008709CF" w:rsidRPr="004B2189">
        <w:t>be enga</w:t>
      </w:r>
      <w:r w:rsidR="002065DF" w:rsidRPr="004B2189">
        <w:t xml:space="preserve">ged by any employer but only in </w:t>
      </w:r>
      <w:r w:rsidR="008709CF" w:rsidRPr="004B2189">
        <w:t>a</w:t>
      </w:r>
      <w:r w:rsidR="001969EE" w:rsidRPr="004B2189">
        <w:t xml:space="preserve"> stated regulated</w:t>
      </w:r>
      <w:r w:rsidR="008709CF" w:rsidRPr="004B2189">
        <w:t xml:space="preserve"> activity</w:t>
      </w:r>
    </w:p>
    <w:p w:rsidR="00A85C7C" w:rsidRPr="004B2189" w:rsidRDefault="00337BA6" w:rsidP="00337BA6">
      <w:pPr>
        <w:pStyle w:val="Amain"/>
      </w:pPr>
      <w:r>
        <w:tab/>
      </w:r>
      <w:r w:rsidR="00E73407" w:rsidRPr="004B2189">
        <w:t>(2)</w:t>
      </w:r>
      <w:r w:rsidR="00E73407" w:rsidRPr="004B2189">
        <w:tab/>
      </w:r>
      <w:r w:rsidR="00A85C7C" w:rsidRPr="004B2189">
        <w:t xml:space="preserve">Without limiting subsection (1), the commissioner may register a person </w:t>
      </w:r>
      <w:r w:rsidR="00911731" w:rsidRPr="004B2189">
        <w:rPr>
          <w:szCs w:val="24"/>
          <w:lang w:eastAsia="en-AU"/>
        </w:rPr>
        <w:t xml:space="preserve">(a </w:t>
      </w:r>
      <w:r w:rsidR="00911731" w:rsidRPr="00FB4595">
        <w:rPr>
          <w:rStyle w:val="charBoldItals"/>
        </w:rPr>
        <w:t>role-based registration</w:t>
      </w:r>
      <w:r w:rsidR="00911731" w:rsidRPr="004B2189">
        <w:rPr>
          <w:szCs w:val="24"/>
          <w:lang w:eastAsia="en-AU"/>
        </w:rPr>
        <w:t>)</w:t>
      </w:r>
      <w:r w:rsidR="00A85C7C" w:rsidRPr="004B2189">
        <w:t xml:space="preserve"> subject to the conditions</w:t>
      </w:r>
      <w:r w:rsidR="007F0E46" w:rsidRPr="004B2189">
        <w:t xml:space="preserve"> that </w:t>
      </w:r>
      <w:r w:rsidR="00A85C7C" w:rsidRPr="004B2189">
        <w:t xml:space="preserve">the person may engage only </w:t>
      </w:r>
      <w:r w:rsidR="00B72F71" w:rsidRPr="004B2189">
        <w:t xml:space="preserve">in </w:t>
      </w:r>
      <w:r w:rsidR="00A85C7C" w:rsidRPr="004B2189">
        <w:t>sta</w:t>
      </w:r>
      <w:r w:rsidR="007F0E46" w:rsidRPr="004B2189">
        <w:t xml:space="preserve">ted regulated activities </w:t>
      </w:r>
      <w:r w:rsidR="00A85C7C" w:rsidRPr="004B2189">
        <w:t>for a stated employer.</w:t>
      </w:r>
    </w:p>
    <w:p w:rsidR="000B2A2F" w:rsidRPr="004B2189" w:rsidRDefault="000B2A2F" w:rsidP="000B2A2F">
      <w:pPr>
        <w:pStyle w:val="aExamHdgss"/>
      </w:pPr>
      <w:r w:rsidRPr="004B2189">
        <w:t>Example—</w:t>
      </w:r>
      <w:r w:rsidR="00911731" w:rsidRPr="004B2189">
        <w:t>role</w:t>
      </w:r>
      <w:r w:rsidR="00C0200B" w:rsidRPr="004B2189">
        <w:t>-based registration</w:t>
      </w:r>
    </w:p>
    <w:p w:rsidR="000B2A2F" w:rsidRPr="004B2189" w:rsidRDefault="000B2A2F" w:rsidP="000B2A2F">
      <w:pPr>
        <w:pStyle w:val="aExamss"/>
      </w:pPr>
      <w:r w:rsidRPr="004B2189">
        <w:t xml:space="preserve">a </w:t>
      </w:r>
      <w:r w:rsidR="00DA2718" w:rsidRPr="004B2189">
        <w:t xml:space="preserve">person with a </w:t>
      </w:r>
      <w:r w:rsidRPr="004B2189">
        <w:t xml:space="preserve">criminal </w:t>
      </w:r>
      <w:r w:rsidR="00DA2718" w:rsidRPr="004B2189">
        <w:t xml:space="preserve">record </w:t>
      </w:r>
      <w:r w:rsidR="00C0200B" w:rsidRPr="004B2189">
        <w:t xml:space="preserve">is registered but may only </w:t>
      </w:r>
      <w:r w:rsidRPr="004B2189">
        <w:t>work</w:t>
      </w:r>
      <w:r w:rsidR="00C0200B" w:rsidRPr="004B2189">
        <w:t xml:space="preserve"> </w:t>
      </w:r>
      <w:r w:rsidRPr="004B2189">
        <w:t xml:space="preserve">as a counsellor in a </w:t>
      </w:r>
      <w:r w:rsidR="00C0200B" w:rsidRPr="004B2189">
        <w:t xml:space="preserve">particular </w:t>
      </w:r>
      <w:r w:rsidR="00B72F71" w:rsidRPr="004B2189">
        <w:t>correctional centre</w:t>
      </w:r>
    </w:p>
    <w:p w:rsidR="00911731" w:rsidRPr="004B2189" w:rsidRDefault="00337BA6" w:rsidP="00337BA6">
      <w:pPr>
        <w:pStyle w:val="Amain"/>
      </w:pPr>
      <w:r>
        <w:tab/>
      </w:r>
      <w:r w:rsidR="00E73407" w:rsidRPr="004B2189">
        <w:t>(3)</w:t>
      </w:r>
      <w:r w:rsidR="00E73407" w:rsidRPr="004B2189">
        <w:tab/>
      </w:r>
      <w:r w:rsidR="00911731" w:rsidRPr="004B2189">
        <w:t>Before giving a person a role-based registration, the commissioner may—</w:t>
      </w:r>
    </w:p>
    <w:p w:rsidR="00911731" w:rsidRPr="004B2189" w:rsidRDefault="00337BA6" w:rsidP="00337BA6">
      <w:pPr>
        <w:pStyle w:val="Apara"/>
      </w:pPr>
      <w:r>
        <w:tab/>
      </w:r>
      <w:r w:rsidR="00E73407" w:rsidRPr="004B2189">
        <w:t>(a)</w:t>
      </w:r>
      <w:r w:rsidR="00E73407" w:rsidRPr="004B2189">
        <w:tab/>
      </w:r>
      <w:r w:rsidR="00911731" w:rsidRPr="004B2189">
        <w:t>consult, in accordance with the risk assessment guidelines, with 3 or more independent advisors; and</w:t>
      </w:r>
    </w:p>
    <w:p w:rsidR="00911731" w:rsidRPr="004B2189" w:rsidRDefault="00337BA6" w:rsidP="00337BA6">
      <w:pPr>
        <w:pStyle w:val="Apara"/>
      </w:pPr>
      <w:r>
        <w:tab/>
      </w:r>
      <w:r w:rsidR="00E73407" w:rsidRPr="004B2189">
        <w:t>(b)</w:t>
      </w:r>
      <w:r w:rsidR="00E73407" w:rsidRPr="004B2189">
        <w:tab/>
      </w:r>
      <w:r w:rsidR="00911731" w:rsidRPr="004B2189">
        <w:t>consider any relevant advice given.</w:t>
      </w:r>
    </w:p>
    <w:p w:rsidR="00F10501" w:rsidRPr="004B2189" w:rsidRDefault="00337BA6" w:rsidP="00337BA6">
      <w:pPr>
        <w:pStyle w:val="Amain"/>
      </w:pPr>
      <w:r>
        <w:tab/>
      </w:r>
      <w:r w:rsidR="00E73407" w:rsidRPr="004B2189">
        <w:t>(4)</w:t>
      </w:r>
      <w:r w:rsidR="00E73407" w:rsidRPr="004B2189">
        <w:tab/>
      </w:r>
      <w:r w:rsidR="00F10501" w:rsidRPr="004B2189">
        <w:t>A regulation may prescribe information that a person or an employer must give the commissioner before the commissione</w:t>
      </w:r>
      <w:r w:rsidR="00F64946" w:rsidRPr="004B2189">
        <w:t>r may give the person a role</w:t>
      </w:r>
      <w:r w:rsidR="00F10501" w:rsidRPr="004B2189">
        <w:t>-based registration.</w:t>
      </w:r>
    </w:p>
    <w:p w:rsidR="006768FD" w:rsidRPr="004B2189" w:rsidRDefault="00E73407" w:rsidP="00E73407">
      <w:pPr>
        <w:pStyle w:val="AH5Sec"/>
      </w:pPr>
      <w:bookmarkStart w:id="60" w:name="_Toc37073835"/>
      <w:r w:rsidRPr="00AD14B2">
        <w:rPr>
          <w:rStyle w:val="CharSectNo"/>
        </w:rPr>
        <w:t>43</w:t>
      </w:r>
      <w:r w:rsidRPr="004B2189">
        <w:tab/>
      </w:r>
      <w:r w:rsidR="006768FD" w:rsidRPr="004B2189">
        <w:t>Proposed conditional registration</w:t>
      </w:r>
      <w:bookmarkEnd w:id="60"/>
    </w:p>
    <w:p w:rsidR="000C31CB" w:rsidRPr="004B2189" w:rsidRDefault="00337BA6" w:rsidP="000F7170">
      <w:pPr>
        <w:pStyle w:val="Amain"/>
        <w:keepNext/>
      </w:pPr>
      <w:r>
        <w:tab/>
      </w:r>
      <w:r w:rsidR="00E73407" w:rsidRPr="004B2189">
        <w:t>(1)</w:t>
      </w:r>
      <w:r w:rsidR="00E73407" w:rsidRPr="004B2189">
        <w:tab/>
      </w:r>
      <w:r w:rsidR="00145F31" w:rsidRPr="004B2189">
        <w:rPr>
          <w:szCs w:val="24"/>
          <w:lang w:eastAsia="en-AU"/>
        </w:rPr>
        <w:t xml:space="preserve">If the commissioner intends to </w:t>
      </w:r>
      <w:r w:rsidR="00145F31" w:rsidRPr="004B2189">
        <w:t>register a person conditionally, t</w:t>
      </w:r>
      <w:r w:rsidR="000C31CB" w:rsidRPr="004B2189">
        <w:t>he commissioner must tell</w:t>
      </w:r>
      <w:r w:rsidR="000C31CB" w:rsidRPr="004B2189">
        <w:rPr>
          <w:szCs w:val="24"/>
          <w:lang w:eastAsia="en-AU"/>
        </w:rPr>
        <w:t xml:space="preserve"> </w:t>
      </w:r>
      <w:r w:rsidR="00145F31" w:rsidRPr="004B2189">
        <w:rPr>
          <w:szCs w:val="24"/>
          <w:lang w:eastAsia="en-AU"/>
        </w:rPr>
        <w:t>the</w:t>
      </w:r>
      <w:r w:rsidR="000C31CB" w:rsidRPr="004B2189">
        <w:rPr>
          <w:szCs w:val="24"/>
          <w:lang w:eastAsia="en-AU"/>
        </w:rPr>
        <w:t xml:space="preserve"> person in writing</w:t>
      </w:r>
      <w:r w:rsidR="000C31CB" w:rsidRPr="004B2189">
        <w:t xml:space="preserve"> (a </w:t>
      </w:r>
      <w:r w:rsidR="00C23847" w:rsidRPr="00FB4595">
        <w:rPr>
          <w:rStyle w:val="charBoldItals"/>
        </w:rPr>
        <w:t>proposed</w:t>
      </w:r>
      <w:r w:rsidR="000C31CB" w:rsidRPr="00FB4595">
        <w:rPr>
          <w:rStyle w:val="charBoldItals"/>
        </w:rPr>
        <w:t xml:space="preserve"> conditional </w:t>
      </w:r>
      <w:r w:rsidR="00F10501" w:rsidRPr="00FB4595">
        <w:rPr>
          <w:rStyle w:val="charBoldItals"/>
        </w:rPr>
        <w:t xml:space="preserve">registration </w:t>
      </w:r>
      <w:r w:rsidR="000C31CB" w:rsidRPr="00FB4595">
        <w:rPr>
          <w:rStyle w:val="charBoldItals"/>
        </w:rPr>
        <w:t>notice</w:t>
      </w:r>
      <w:r w:rsidR="000C31CB" w:rsidRPr="004B2189">
        <w:t>)</w:t>
      </w:r>
      <w:r w:rsidR="000C31CB" w:rsidRPr="004B2189">
        <w:rPr>
          <w:lang w:eastAsia="en-AU"/>
        </w:rPr>
        <w:t>.</w:t>
      </w:r>
    </w:p>
    <w:p w:rsidR="002D515E" w:rsidRPr="00B636AC" w:rsidRDefault="002D515E" w:rsidP="002D515E">
      <w:pPr>
        <w:pStyle w:val="aNote"/>
      </w:pPr>
      <w:r w:rsidRPr="00B636AC">
        <w:rPr>
          <w:rStyle w:val="charItals"/>
        </w:rPr>
        <w:t>Note</w:t>
      </w:r>
      <w:r w:rsidRPr="00B636AC">
        <w:rPr>
          <w:rStyle w:val="charItals"/>
        </w:rPr>
        <w:tab/>
      </w:r>
      <w:r w:rsidRPr="00B636AC">
        <w:t xml:space="preserve">For how documents may be given, see the </w:t>
      </w:r>
      <w:hyperlink r:id="rId66" w:tooltip="A2001-14" w:history="1">
        <w:r w:rsidRPr="00B636AC">
          <w:rPr>
            <w:rStyle w:val="charCitHyperlinkAbbrev"/>
          </w:rPr>
          <w:t>Legislation Act</w:t>
        </w:r>
      </w:hyperlink>
      <w:r w:rsidRPr="00B636AC">
        <w:t>, pt 19.5.</w:t>
      </w:r>
    </w:p>
    <w:p w:rsidR="000C31CB" w:rsidRPr="004B2189" w:rsidRDefault="00337BA6" w:rsidP="00337BA6">
      <w:pPr>
        <w:pStyle w:val="Amain"/>
        <w:rPr>
          <w:szCs w:val="24"/>
          <w:lang w:eastAsia="en-AU"/>
        </w:rPr>
      </w:pPr>
      <w:r>
        <w:rPr>
          <w:szCs w:val="24"/>
          <w:lang w:eastAsia="en-AU"/>
        </w:rPr>
        <w:lastRenderedPageBreak/>
        <w:tab/>
      </w:r>
      <w:r w:rsidR="00E73407" w:rsidRPr="004B2189">
        <w:rPr>
          <w:szCs w:val="24"/>
          <w:lang w:eastAsia="en-AU"/>
        </w:rPr>
        <w:t>(2)</w:t>
      </w:r>
      <w:r w:rsidR="00E73407" w:rsidRPr="004B2189">
        <w:rPr>
          <w:szCs w:val="24"/>
          <w:lang w:eastAsia="en-AU"/>
        </w:rPr>
        <w:tab/>
      </w:r>
      <w:r w:rsidR="000C31CB" w:rsidRPr="004B2189">
        <w:rPr>
          <w:lang w:eastAsia="en-AU"/>
        </w:rPr>
        <w:t xml:space="preserve">A </w:t>
      </w:r>
      <w:r w:rsidR="00C23847" w:rsidRPr="004B2189">
        <w:rPr>
          <w:lang w:eastAsia="en-AU"/>
        </w:rPr>
        <w:t>proposed</w:t>
      </w:r>
      <w:r w:rsidR="000C31CB" w:rsidRPr="004B2189">
        <w:rPr>
          <w:lang w:eastAsia="en-AU"/>
        </w:rPr>
        <w:t xml:space="preserve"> conditional </w:t>
      </w:r>
      <w:r w:rsidR="00F10501" w:rsidRPr="004B2189">
        <w:rPr>
          <w:lang w:eastAsia="en-AU"/>
        </w:rPr>
        <w:t xml:space="preserve">registration </w:t>
      </w:r>
      <w:r w:rsidR="000C31CB" w:rsidRPr="004B2189">
        <w:rPr>
          <w:lang w:eastAsia="en-AU"/>
        </w:rPr>
        <w:t xml:space="preserve">notice </w:t>
      </w:r>
      <w:r w:rsidR="000C31CB" w:rsidRPr="004B2189">
        <w:rPr>
          <w:szCs w:val="24"/>
          <w:lang w:eastAsia="en-AU"/>
        </w:rPr>
        <w:t>must state—</w:t>
      </w:r>
    </w:p>
    <w:p w:rsidR="000C31CB" w:rsidRPr="004B2189" w:rsidRDefault="00337BA6" w:rsidP="00337BA6">
      <w:pPr>
        <w:pStyle w:val="Apara"/>
      </w:pPr>
      <w:r>
        <w:tab/>
      </w:r>
      <w:r w:rsidR="00E73407" w:rsidRPr="004B2189">
        <w:t>(a)</w:t>
      </w:r>
      <w:r w:rsidR="00E73407" w:rsidRPr="004B2189">
        <w:tab/>
      </w:r>
      <w:r w:rsidR="00920C3E" w:rsidRPr="004B2189">
        <w:t>what the condition is</w:t>
      </w:r>
      <w:r w:rsidR="00920C3E" w:rsidRPr="004B2189">
        <w:rPr>
          <w:lang w:eastAsia="en-AU"/>
        </w:rPr>
        <w:t xml:space="preserve"> and </w:t>
      </w:r>
      <w:r w:rsidR="000C31CB" w:rsidRPr="004B2189">
        <w:rPr>
          <w:lang w:eastAsia="en-AU"/>
        </w:rPr>
        <w:t>t</w:t>
      </w:r>
      <w:r w:rsidR="000C31CB" w:rsidRPr="004B2189">
        <w:t xml:space="preserve">he reasons for </w:t>
      </w:r>
      <w:r w:rsidR="00C23847" w:rsidRPr="004B2189">
        <w:t>proposing to register the person condition</w:t>
      </w:r>
      <w:r w:rsidR="0085374C" w:rsidRPr="004B2189">
        <w:t>ally</w:t>
      </w:r>
      <w:r w:rsidR="000C31CB" w:rsidRPr="004B2189">
        <w:rPr>
          <w:lang w:eastAsia="en-AU"/>
        </w:rPr>
        <w:t>; and</w:t>
      </w:r>
    </w:p>
    <w:p w:rsidR="000C31CB"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F64946" w:rsidRPr="004B2189">
        <w:t>that, if the person would like the commissioner to reconsider the decision, the person may take t</w:t>
      </w:r>
      <w:r w:rsidR="00105E74" w:rsidRPr="004B2189">
        <w:t>he steps mentioned in section 44</w:t>
      </w:r>
      <w:r w:rsidR="00F64946" w:rsidRPr="004B2189">
        <w:t xml:space="preserve"> (1); and</w:t>
      </w:r>
    </w:p>
    <w:p w:rsidR="00F70AE5" w:rsidRPr="004B2189" w:rsidRDefault="00337BA6" w:rsidP="00337BA6">
      <w:pPr>
        <w:pStyle w:val="Apara"/>
        <w:rPr>
          <w:lang w:eastAsia="en-AU"/>
        </w:rPr>
      </w:pPr>
      <w:r>
        <w:rPr>
          <w:lang w:eastAsia="en-AU"/>
        </w:rPr>
        <w:tab/>
      </w:r>
      <w:r w:rsidR="00E73407" w:rsidRPr="004B2189">
        <w:rPr>
          <w:lang w:eastAsia="en-AU"/>
        </w:rPr>
        <w:t>(c)</w:t>
      </w:r>
      <w:r w:rsidR="00E73407" w:rsidRPr="004B2189">
        <w:rPr>
          <w:lang w:eastAsia="en-AU"/>
        </w:rPr>
        <w:tab/>
      </w:r>
      <w:r w:rsidR="00491E5F" w:rsidRPr="004B2189">
        <w:rPr>
          <w:lang w:eastAsia="en-AU"/>
        </w:rPr>
        <w:t xml:space="preserve">that if the person does not </w:t>
      </w:r>
      <w:r w:rsidR="008F5C6A" w:rsidRPr="004B2189">
        <w:t>take the steps mentioned in section</w:t>
      </w:r>
      <w:r w:rsidR="00DC0050" w:rsidRPr="004B2189">
        <w:t> </w:t>
      </w:r>
      <w:r w:rsidR="00105E74" w:rsidRPr="004B2189">
        <w:t>44</w:t>
      </w:r>
      <w:r w:rsidR="00513D2E" w:rsidRPr="004B2189">
        <w:t xml:space="preserve"> </w:t>
      </w:r>
      <w:r w:rsidR="00F64946" w:rsidRPr="004B2189">
        <w:t>(1</w:t>
      </w:r>
      <w:r w:rsidR="00893F9C" w:rsidRPr="004B2189">
        <w:t>)</w:t>
      </w:r>
      <w:r w:rsidR="00491E5F" w:rsidRPr="004B2189">
        <w:rPr>
          <w:lang w:eastAsia="en-AU"/>
        </w:rPr>
        <w:t xml:space="preserve">, the commissioner </w:t>
      </w:r>
      <w:r w:rsidR="00F70AE5" w:rsidRPr="004B2189">
        <w:rPr>
          <w:lang w:eastAsia="en-AU"/>
        </w:rPr>
        <w:t>must</w:t>
      </w:r>
      <w:r w:rsidR="00491E5F" w:rsidRPr="004B2189">
        <w:rPr>
          <w:lang w:eastAsia="en-AU"/>
        </w:rPr>
        <w:t xml:space="preserve"> re</w:t>
      </w:r>
      <w:r w:rsidR="00041714" w:rsidRPr="004B2189">
        <w:rPr>
          <w:lang w:eastAsia="en-AU"/>
        </w:rPr>
        <w:t>gis</w:t>
      </w:r>
      <w:r w:rsidR="00F70AE5" w:rsidRPr="004B2189">
        <w:rPr>
          <w:lang w:eastAsia="en-AU"/>
        </w:rPr>
        <w:t>ter the person conditionally.</w:t>
      </w:r>
    </w:p>
    <w:p w:rsidR="000C31CB" w:rsidRPr="004B2189" w:rsidRDefault="00337BA6" w:rsidP="00337BA6">
      <w:pPr>
        <w:pStyle w:val="Amain"/>
      </w:pPr>
      <w:r>
        <w:tab/>
      </w:r>
      <w:r w:rsidR="00E73407" w:rsidRPr="004B2189">
        <w:t>(3)</w:t>
      </w:r>
      <w:r w:rsidR="00E73407" w:rsidRPr="004B2189">
        <w:tab/>
      </w:r>
      <w:r w:rsidR="000C31CB" w:rsidRPr="004B2189">
        <w:t>The commissioner must not tell a named employer—</w:t>
      </w:r>
    </w:p>
    <w:p w:rsidR="000C31CB" w:rsidRPr="004B2189" w:rsidRDefault="00337BA6" w:rsidP="00337BA6">
      <w:pPr>
        <w:pStyle w:val="Apara"/>
      </w:pPr>
      <w:r>
        <w:tab/>
      </w:r>
      <w:r w:rsidR="00E73407" w:rsidRPr="004B2189">
        <w:t>(a)</w:t>
      </w:r>
      <w:r w:rsidR="00E73407" w:rsidRPr="004B2189">
        <w:tab/>
      </w:r>
      <w:r w:rsidR="000C31CB" w:rsidRPr="004B2189">
        <w:t xml:space="preserve">that </w:t>
      </w:r>
      <w:r w:rsidR="00C23847" w:rsidRPr="004B2189">
        <w:t>a proposed conditional</w:t>
      </w:r>
      <w:r w:rsidR="000C31CB" w:rsidRPr="004B2189">
        <w:t xml:space="preserve"> </w:t>
      </w:r>
      <w:r w:rsidR="00F10501" w:rsidRPr="004B2189">
        <w:t xml:space="preserve">registration </w:t>
      </w:r>
      <w:r w:rsidR="000C31CB" w:rsidRPr="004B2189">
        <w:t>notice has been given to a person; or</w:t>
      </w:r>
    </w:p>
    <w:p w:rsidR="000C31CB" w:rsidRPr="004B2189" w:rsidRDefault="00337BA6" w:rsidP="00337BA6">
      <w:pPr>
        <w:pStyle w:val="Apara"/>
      </w:pPr>
      <w:r>
        <w:tab/>
      </w:r>
      <w:r w:rsidR="00E73407" w:rsidRPr="004B2189">
        <w:t>(b)</w:t>
      </w:r>
      <w:r w:rsidR="00E73407" w:rsidRPr="004B2189">
        <w:tab/>
      </w:r>
      <w:r w:rsidR="000C31CB" w:rsidRPr="004B2189">
        <w:t xml:space="preserve">the reasons for </w:t>
      </w:r>
      <w:r w:rsidR="008F5C6A" w:rsidRPr="004B2189">
        <w:t>giving the person the</w:t>
      </w:r>
      <w:r w:rsidR="00C23847" w:rsidRPr="004B2189">
        <w:t xml:space="preserve"> proposed conditional </w:t>
      </w:r>
      <w:r w:rsidR="00F10501" w:rsidRPr="004B2189">
        <w:t xml:space="preserve">registration </w:t>
      </w:r>
      <w:r w:rsidR="00C23847" w:rsidRPr="004B2189">
        <w:t>notice</w:t>
      </w:r>
      <w:r w:rsidR="000C31CB" w:rsidRPr="004B2189">
        <w:t>.</w:t>
      </w:r>
    </w:p>
    <w:p w:rsidR="00C54A39" w:rsidRPr="004B2189" w:rsidRDefault="00E73407" w:rsidP="00E73407">
      <w:pPr>
        <w:pStyle w:val="AH5Sec"/>
      </w:pPr>
      <w:bookmarkStart w:id="61" w:name="_Toc37073836"/>
      <w:r w:rsidRPr="00AD14B2">
        <w:rPr>
          <w:rStyle w:val="CharSectNo"/>
        </w:rPr>
        <w:t>44</w:t>
      </w:r>
      <w:r w:rsidRPr="004B2189">
        <w:tab/>
      </w:r>
      <w:r w:rsidR="00F64946" w:rsidRPr="004B2189">
        <w:t xml:space="preserve">Reconsideration of </w:t>
      </w:r>
      <w:r w:rsidR="00F64946" w:rsidRPr="004B2189">
        <w:rPr>
          <w:bCs/>
        </w:rPr>
        <w:t>proposed conditional registration</w:t>
      </w:r>
      <w:bookmarkEnd w:id="61"/>
    </w:p>
    <w:p w:rsidR="00F64946" w:rsidRPr="004B2189" w:rsidRDefault="00F64946" w:rsidP="00557A6E">
      <w:pPr>
        <w:pStyle w:val="Amain"/>
      </w:pPr>
      <w:r w:rsidRPr="004B2189">
        <w:tab/>
        <w:t>(1)</w:t>
      </w:r>
      <w:r w:rsidRPr="004B2189">
        <w:tab/>
        <w:t>If the commissioner gives a person a proposed conditional registration notice, the person may—</w:t>
      </w:r>
    </w:p>
    <w:p w:rsidR="00F64946" w:rsidRPr="004B2189" w:rsidRDefault="00F64946" w:rsidP="00557A6E">
      <w:pPr>
        <w:pStyle w:val="Apara"/>
      </w:pPr>
      <w:r w:rsidRPr="004B2189">
        <w:tab/>
        <w:t>(a)</w:t>
      </w:r>
      <w:r w:rsidRPr="004B2189">
        <w:tab/>
        <w:t>within 10 working days after the commissioner gives the person the proposed conditional registration notice, tell the commissioner in writing that the person intends to ask the commissioner to reconsider the decision; and</w:t>
      </w:r>
    </w:p>
    <w:p w:rsidR="00F64946" w:rsidRPr="004B2189" w:rsidRDefault="00F64946" w:rsidP="000F7170">
      <w:pPr>
        <w:pStyle w:val="Apara"/>
        <w:keepNext/>
        <w:rPr>
          <w:szCs w:val="24"/>
          <w:lang w:eastAsia="en-AU"/>
        </w:rPr>
      </w:pPr>
      <w:r w:rsidRPr="004B2189">
        <w:tab/>
        <w:t>(b)</w:t>
      </w:r>
      <w:r w:rsidRPr="004B2189">
        <w:tab/>
        <w:t xml:space="preserve">within 20 working days after the commissioner gives the person the notice, </w:t>
      </w:r>
      <w:r w:rsidRPr="004B2189">
        <w:rPr>
          <w:szCs w:val="24"/>
          <w:lang w:eastAsia="en-AU"/>
        </w:rPr>
        <w:t>ask the commissioner in writing to reconsider the decision.</w:t>
      </w:r>
    </w:p>
    <w:p w:rsidR="00F64946" w:rsidRPr="004B2189" w:rsidRDefault="00F64946" w:rsidP="00F64946">
      <w:pPr>
        <w:pStyle w:val="aNote"/>
      </w:pPr>
      <w:r w:rsidRPr="00FB4595">
        <w:rPr>
          <w:rStyle w:val="charItals"/>
        </w:rPr>
        <w:t>Note</w:t>
      </w:r>
      <w:r w:rsidRPr="004B2189">
        <w:tab/>
      </w:r>
      <w:r w:rsidR="00105E74" w:rsidRPr="004B2189">
        <w:t>If a form is approved under s 69</w:t>
      </w:r>
      <w:r w:rsidRPr="004B2189">
        <w:t xml:space="preserve"> for this provision, the form must be used.</w:t>
      </w:r>
    </w:p>
    <w:p w:rsidR="00F64946" w:rsidRPr="004B2189" w:rsidRDefault="00F64946" w:rsidP="00557A6E">
      <w:pPr>
        <w:pStyle w:val="Amain"/>
        <w:rPr>
          <w:lang w:eastAsia="en-AU"/>
        </w:rPr>
      </w:pPr>
      <w:r w:rsidRPr="004B2189">
        <w:rPr>
          <w:lang w:eastAsia="en-AU"/>
        </w:rPr>
        <w:tab/>
        <w:t>(2)</w:t>
      </w:r>
      <w:r w:rsidRPr="004B2189">
        <w:rPr>
          <w:lang w:eastAsia="en-AU"/>
        </w:rPr>
        <w:tab/>
        <w:t xml:space="preserve">If the person asks the commissioner to reconsider the decision, </w:t>
      </w:r>
      <w:r w:rsidRPr="004B2189">
        <w:rPr>
          <w:szCs w:val="24"/>
          <w:lang w:eastAsia="en-AU"/>
        </w:rPr>
        <w:t>the commissioner must, as soon as practicable—</w:t>
      </w:r>
    </w:p>
    <w:p w:rsidR="00F64946" w:rsidRPr="004B2189" w:rsidRDefault="00F64946" w:rsidP="00557A6E">
      <w:pPr>
        <w:pStyle w:val="Apara"/>
        <w:rPr>
          <w:lang w:eastAsia="en-AU"/>
        </w:rPr>
      </w:pPr>
      <w:r w:rsidRPr="004B2189">
        <w:rPr>
          <w:lang w:eastAsia="en-AU"/>
        </w:rPr>
        <w:tab/>
        <w:t>(a)</w:t>
      </w:r>
      <w:r w:rsidRPr="004B2189">
        <w:rPr>
          <w:lang w:eastAsia="en-AU"/>
        </w:rPr>
        <w:tab/>
        <w:t xml:space="preserve">if the commissioner is satisfied that the condition is </w:t>
      </w:r>
      <w:r w:rsidRPr="004B2189">
        <w:rPr>
          <w:szCs w:val="24"/>
          <w:lang w:eastAsia="en-AU"/>
        </w:rPr>
        <w:t>unnecessary—register the person unconditionally; or</w:t>
      </w:r>
    </w:p>
    <w:p w:rsidR="00F64946" w:rsidRPr="004B2189" w:rsidRDefault="00F64946" w:rsidP="00557A6E">
      <w:pPr>
        <w:pStyle w:val="Apara"/>
        <w:rPr>
          <w:lang w:eastAsia="en-AU"/>
        </w:rPr>
      </w:pPr>
      <w:r w:rsidRPr="004B2189">
        <w:rPr>
          <w:lang w:eastAsia="en-AU"/>
        </w:rPr>
        <w:lastRenderedPageBreak/>
        <w:tab/>
        <w:t>(b)</w:t>
      </w:r>
      <w:r w:rsidRPr="004B2189">
        <w:rPr>
          <w:lang w:eastAsia="en-AU"/>
        </w:rPr>
        <w:tab/>
        <w:t>if the commissioner is satisfied that the condition is necessary—register the person subject to the condition.</w:t>
      </w:r>
    </w:p>
    <w:p w:rsidR="00F64946" w:rsidRPr="004B2189" w:rsidRDefault="00F64946" w:rsidP="00F64946">
      <w:pPr>
        <w:pStyle w:val="aNotepar"/>
        <w:rPr>
          <w:lang w:eastAsia="en-AU"/>
        </w:rPr>
      </w:pPr>
      <w:r w:rsidRPr="00FB4595">
        <w:rPr>
          <w:rStyle w:val="charItals"/>
        </w:rPr>
        <w:t>Note</w:t>
      </w:r>
      <w:r w:rsidRPr="00FB4595">
        <w:rPr>
          <w:rStyle w:val="charItals"/>
        </w:rPr>
        <w:tab/>
      </w:r>
      <w:r w:rsidRPr="004B2189">
        <w:rPr>
          <w:lang w:eastAsia="en-AU"/>
        </w:rPr>
        <w:t>The commissioner’s decision to register a person subject to a c</w:t>
      </w:r>
      <w:r w:rsidR="00105E74" w:rsidRPr="004B2189">
        <w:rPr>
          <w:lang w:eastAsia="en-AU"/>
        </w:rPr>
        <w:t>ondition is reviewable (see s 61</w:t>
      </w:r>
      <w:r w:rsidRPr="004B2189">
        <w:rPr>
          <w:lang w:eastAsia="en-AU"/>
        </w:rPr>
        <w:t>).</w:t>
      </w:r>
    </w:p>
    <w:p w:rsidR="00F64946" w:rsidRPr="004B2189" w:rsidRDefault="00F64946" w:rsidP="00557A6E">
      <w:pPr>
        <w:pStyle w:val="Amain"/>
        <w:rPr>
          <w:lang w:eastAsia="en-AU"/>
        </w:rPr>
      </w:pPr>
      <w:r w:rsidRPr="004B2189">
        <w:rPr>
          <w:lang w:eastAsia="en-AU"/>
        </w:rPr>
        <w:tab/>
        <w:t>(3)</w:t>
      </w:r>
      <w:r w:rsidRPr="004B2189">
        <w:rPr>
          <w:lang w:eastAsia="en-AU"/>
        </w:rPr>
        <w:tab/>
        <w:t>The person may give the commissioner, and the commissioner must consider in reconsidering the decision, any new or corrected information the person believes is relevant.</w:t>
      </w:r>
    </w:p>
    <w:p w:rsidR="00BB6BC9" w:rsidRPr="004B2189" w:rsidRDefault="00E73407" w:rsidP="00E73407">
      <w:pPr>
        <w:pStyle w:val="AH5Sec"/>
      </w:pPr>
      <w:bookmarkStart w:id="62" w:name="_Toc37073837"/>
      <w:r w:rsidRPr="00AD14B2">
        <w:rPr>
          <w:rStyle w:val="CharSectNo"/>
        </w:rPr>
        <w:t>45</w:t>
      </w:r>
      <w:r w:rsidRPr="004B2189">
        <w:tab/>
      </w:r>
      <w:r w:rsidR="00BB6BC9" w:rsidRPr="004B2189">
        <w:t>Extensions of period for reconsideration of proposed conditional registration</w:t>
      </w:r>
      <w:bookmarkEnd w:id="62"/>
    </w:p>
    <w:p w:rsidR="001B6195" w:rsidRPr="004B2189" w:rsidRDefault="00337BA6" w:rsidP="00337BA6">
      <w:pPr>
        <w:pStyle w:val="Amain"/>
        <w:keepNext/>
        <w:rPr>
          <w:lang w:eastAsia="en-AU"/>
        </w:rPr>
      </w:pPr>
      <w:r>
        <w:rPr>
          <w:lang w:eastAsia="en-AU"/>
        </w:rPr>
        <w:tab/>
      </w:r>
      <w:r w:rsidR="00E73407" w:rsidRPr="004B2189">
        <w:rPr>
          <w:lang w:eastAsia="en-AU"/>
        </w:rPr>
        <w:t>(1)</w:t>
      </w:r>
      <w:r w:rsidR="00E73407" w:rsidRPr="004B2189">
        <w:rPr>
          <w:lang w:eastAsia="en-AU"/>
        </w:rPr>
        <w:tab/>
      </w:r>
      <w:r w:rsidR="00084337" w:rsidRPr="004B2189">
        <w:rPr>
          <w:lang w:eastAsia="en-AU"/>
        </w:rPr>
        <w:t>On written application by a person, the commissioner may extend the per</w:t>
      </w:r>
      <w:r w:rsidR="001B6195" w:rsidRPr="004B2189">
        <w:rPr>
          <w:lang w:eastAsia="en-AU"/>
        </w:rPr>
        <w:t xml:space="preserve">iod </w:t>
      </w:r>
      <w:r w:rsidR="00145F31" w:rsidRPr="004B2189">
        <w:rPr>
          <w:lang w:eastAsia="en-AU"/>
        </w:rPr>
        <w:t xml:space="preserve">mentioned in </w:t>
      </w:r>
      <w:r w:rsidR="001B6195" w:rsidRPr="004B2189">
        <w:t xml:space="preserve">section </w:t>
      </w:r>
      <w:r w:rsidR="00105E74" w:rsidRPr="004B2189">
        <w:t>44</w:t>
      </w:r>
      <w:r w:rsidR="00513D2E" w:rsidRPr="004B2189">
        <w:t xml:space="preserve"> </w:t>
      </w:r>
      <w:r w:rsidR="00F64946" w:rsidRPr="004B2189">
        <w:t>(1</w:t>
      </w:r>
      <w:r w:rsidR="00893F9C" w:rsidRPr="004B2189">
        <w:t>)</w:t>
      </w:r>
      <w:r w:rsidR="00513D2E" w:rsidRPr="004B2189">
        <w:t xml:space="preserve"> </w:t>
      </w:r>
      <w:r w:rsidR="00893F9C" w:rsidRPr="004B2189">
        <w:t>(a)</w:t>
      </w:r>
      <w:r w:rsidR="001B6195" w:rsidRPr="004B2189">
        <w:t xml:space="preserve"> or</w:t>
      </w:r>
      <w:r w:rsidR="00145F31" w:rsidRPr="004B2189">
        <w:t xml:space="preserve"> (b).</w:t>
      </w:r>
    </w:p>
    <w:p w:rsidR="00145F31" w:rsidRPr="004B2189" w:rsidRDefault="00145F31" w:rsidP="00145F31">
      <w:pPr>
        <w:pStyle w:val="aNote"/>
        <w:rPr>
          <w:lang w:eastAsia="en-AU"/>
        </w:rPr>
      </w:pPr>
      <w:r w:rsidRPr="00FB4595">
        <w:rPr>
          <w:rStyle w:val="charItals"/>
        </w:rPr>
        <w:t>Note</w:t>
      </w:r>
      <w:r w:rsidRPr="00FB4595">
        <w:rPr>
          <w:rStyle w:val="charItals"/>
        </w:rPr>
        <w:tab/>
      </w:r>
      <w:r w:rsidRPr="004B2189">
        <w:rPr>
          <w:lang w:eastAsia="en-AU"/>
        </w:rPr>
        <w:t xml:space="preserve">The commissioner may extend the period even if it has ended (see </w:t>
      </w:r>
      <w:hyperlink r:id="rId67" w:tooltip="A2001-14" w:history="1">
        <w:r w:rsidR="00FB4595" w:rsidRPr="00FB4595">
          <w:rPr>
            <w:rStyle w:val="charCitHyperlinkAbbrev"/>
          </w:rPr>
          <w:t>Legislation Act</w:t>
        </w:r>
      </w:hyperlink>
      <w:r w:rsidRPr="004B2189">
        <w:rPr>
          <w:lang w:eastAsia="en-AU"/>
        </w:rPr>
        <w:t>, s 151C).</w:t>
      </w:r>
    </w:p>
    <w:p w:rsidR="00084337" w:rsidRPr="004B2189" w:rsidRDefault="00337BA6" w:rsidP="00D6227B">
      <w:pPr>
        <w:pStyle w:val="Amain"/>
        <w:keepNext/>
        <w:rPr>
          <w:lang w:eastAsia="en-AU"/>
        </w:rPr>
      </w:pPr>
      <w:r>
        <w:rPr>
          <w:lang w:eastAsia="en-AU"/>
        </w:rPr>
        <w:tab/>
      </w:r>
      <w:r w:rsidR="00E73407" w:rsidRPr="004B2189">
        <w:rPr>
          <w:lang w:eastAsia="en-AU"/>
        </w:rPr>
        <w:t>(2)</w:t>
      </w:r>
      <w:r w:rsidR="00E73407" w:rsidRPr="004B2189">
        <w:rPr>
          <w:lang w:eastAsia="en-AU"/>
        </w:rPr>
        <w:tab/>
      </w:r>
      <w:r w:rsidR="00D33795" w:rsidRPr="004B2189">
        <w:rPr>
          <w:lang w:eastAsia="en-AU"/>
        </w:rPr>
        <w:t xml:space="preserve">The commissioner may extend the period </w:t>
      </w:r>
      <w:r w:rsidR="000361DC" w:rsidRPr="004B2189">
        <w:rPr>
          <w:lang w:eastAsia="en-AU"/>
        </w:rPr>
        <w:t xml:space="preserve">only </w:t>
      </w:r>
      <w:r w:rsidR="00084337" w:rsidRPr="004B2189">
        <w:rPr>
          <w:lang w:eastAsia="en-AU"/>
        </w:rPr>
        <w:t xml:space="preserve">if the commissioner </w:t>
      </w:r>
      <w:r w:rsidR="000361DC" w:rsidRPr="004B2189">
        <w:rPr>
          <w:lang w:eastAsia="en-AU"/>
        </w:rPr>
        <w:t>is satisfied</w:t>
      </w:r>
      <w:r w:rsidR="00084337" w:rsidRPr="004B2189">
        <w:rPr>
          <w:lang w:eastAsia="en-AU"/>
        </w:rPr>
        <w:t xml:space="preserve"> on reasonable grounds that it is appropriate to extend the period given the person’s circumstances.</w:t>
      </w:r>
    </w:p>
    <w:p w:rsidR="00084337" w:rsidRPr="004B2189" w:rsidRDefault="00084337" w:rsidP="00D6227B">
      <w:pPr>
        <w:pStyle w:val="aExamHdgss"/>
      </w:pPr>
      <w:r w:rsidRPr="004B2189">
        <w:t>Example</w:t>
      </w:r>
      <w:r w:rsidR="000361DC" w:rsidRPr="004B2189">
        <w:t>s</w:t>
      </w:r>
      <w:r w:rsidRPr="004B2189">
        <w:t>—when period may be extended</w:t>
      </w:r>
    </w:p>
    <w:p w:rsidR="00084337" w:rsidRPr="004B2189" w:rsidRDefault="000361DC" w:rsidP="00D6227B">
      <w:pPr>
        <w:pStyle w:val="aExamINumss"/>
        <w:keepNext/>
      </w:pPr>
      <w:r w:rsidRPr="004B2189">
        <w:t>1</w:t>
      </w:r>
      <w:r w:rsidRPr="004B2189">
        <w:tab/>
      </w:r>
      <w:r w:rsidR="00084337" w:rsidRPr="004B2189">
        <w:t xml:space="preserve">a person did not receive </w:t>
      </w:r>
      <w:r w:rsidR="007428D3" w:rsidRPr="004B2189">
        <w:t>a proposed conditional registration</w:t>
      </w:r>
      <w:r w:rsidR="00084337" w:rsidRPr="004B2189">
        <w:t xml:space="preserve"> notice because the person was unexpectedly hospitalised</w:t>
      </w:r>
    </w:p>
    <w:p w:rsidR="000361DC" w:rsidRPr="004B2189" w:rsidRDefault="000361DC" w:rsidP="00337BA6">
      <w:pPr>
        <w:pStyle w:val="aExamINumss"/>
        <w:keepNext/>
      </w:pPr>
      <w:r w:rsidRPr="004B2189">
        <w:t>2</w:t>
      </w:r>
      <w:r w:rsidRPr="004B2189">
        <w:tab/>
        <w:t xml:space="preserve">a person needs more than </w:t>
      </w:r>
      <w:r w:rsidR="00F64946" w:rsidRPr="004B2189">
        <w:t>20 working days</w:t>
      </w:r>
      <w:r w:rsidRPr="004B2189">
        <w:t xml:space="preserve"> to obtain relevant information because the information is from a foreign country</w:t>
      </w:r>
    </w:p>
    <w:p w:rsidR="00084337" w:rsidRPr="004B2189" w:rsidRDefault="00337BA6" w:rsidP="00337BA6">
      <w:pPr>
        <w:pStyle w:val="Amain"/>
      </w:pPr>
      <w:r>
        <w:tab/>
      </w:r>
      <w:r w:rsidR="00E73407" w:rsidRPr="004B2189">
        <w:t>(3)</w:t>
      </w:r>
      <w:r w:rsidR="00E73407" w:rsidRPr="004B2189">
        <w:tab/>
      </w:r>
      <w:r w:rsidR="00084337" w:rsidRPr="004B2189">
        <w:rPr>
          <w:lang w:eastAsia="en-AU"/>
        </w:rPr>
        <w:t xml:space="preserve">The commissioner must </w:t>
      </w:r>
      <w:r w:rsidR="00084337" w:rsidRPr="004B2189">
        <w:t xml:space="preserve">tell the person in writing </w:t>
      </w:r>
      <w:r w:rsidR="00084337" w:rsidRPr="004B2189">
        <w:rPr>
          <w:lang w:eastAsia="en-AU"/>
        </w:rPr>
        <w:t xml:space="preserve">of a </w:t>
      </w:r>
      <w:r w:rsidR="00084337" w:rsidRPr="004B2189">
        <w:rPr>
          <w:szCs w:val="24"/>
          <w:lang w:eastAsia="en-AU"/>
        </w:rPr>
        <w:t>decision under subsection (1) and</w:t>
      </w:r>
      <w:r w:rsidR="00084337" w:rsidRPr="004B2189">
        <w:t>—</w:t>
      </w:r>
    </w:p>
    <w:p w:rsidR="00084337" w:rsidRPr="004B2189" w:rsidRDefault="00337BA6" w:rsidP="00337BA6">
      <w:pPr>
        <w:pStyle w:val="Apara"/>
      </w:pPr>
      <w:r>
        <w:tab/>
      </w:r>
      <w:r w:rsidR="00E73407" w:rsidRPr="004B2189">
        <w:t>(a)</w:t>
      </w:r>
      <w:r w:rsidR="00E73407" w:rsidRPr="004B2189">
        <w:tab/>
      </w:r>
      <w:r w:rsidR="00084337" w:rsidRPr="004B2189">
        <w:t xml:space="preserve">if the commissioner </w:t>
      </w:r>
      <w:r w:rsidR="00084337" w:rsidRPr="004B2189">
        <w:rPr>
          <w:lang w:eastAsia="en-AU"/>
        </w:rPr>
        <w:t>extends the period</w:t>
      </w:r>
      <w:r w:rsidR="00084337" w:rsidRPr="004B2189">
        <w:t>—state the extended period; or</w:t>
      </w:r>
    </w:p>
    <w:p w:rsidR="00084337" w:rsidRPr="004B2189" w:rsidRDefault="00337BA6" w:rsidP="00337BA6">
      <w:pPr>
        <w:pStyle w:val="Apara"/>
        <w:keepNext/>
      </w:pPr>
      <w:r>
        <w:lastRenderedPageBreak/>
        <w:tab/>
      </w:r>
      <w:r w:rsidR="00E73407" w:rsidRPr="004B2189">
        <w:t>(b)</w:t>
      </w:r>
      <w:r w:rsidR="00E73407" w:rsidRPr="004B2189">
        <w:tab/>
      </w:r>
      <w:r w:rsidR="00084337" w:rsidRPr="004B2189">
        <w:t xml:space="preserve">if the commissioner refuses </w:t>
      </w:r>
      <w:r w:rsidR="00084337" w:rsidRPr="004B2189">
        <w:rPr>
          <w:lang w:eastAsia="en-AU"/>
        </w:rPr>
        <w:t>to extend the period</w:t>
      </w:r>
      <w:r w:rsidR="00084337" w:rsidRPr="004B2189">
        <w:t>—the reasons for the decision.</w:t>
      </w:r>
    </w:p>
    <w:p w:rsidR="00084337" w:rsidRPr="004B2189" w:rsidRDefault="00084337" w:rsidP="00337BA6">
      <w:pPr>
        <w:pStyle w:val="aNote"/>
        <w:keepNext/>
      </w:pPr>
      <w:r w:rsidRPr="00FB4595">
        <w:rPr>
          <w:rStyle w:val="charItals"/>
        </w:rPr>
        <w:t>Note</w:t>
      </w:r>
      <w:r w:rsidRPr="00FB4595">
        <w:rPr>
          <w:rStyle w:val="charItals"/>
        </w:rPr>
        <w:tab/>
      </w:r>
      <w:r w:rsidRPr="004B2189">
        <w:t>The commissioner must also give the person a reviewable decision notice in relation to a decision to—</w:t>
      </w:r>
    </w:p>
    <w:p w:rsidR="00084337" w:rsidRPr="004B2189" w:rsidRDefault="00E25AB8" w:rsidP="007E48FC">
      <w:pPr>
        <w:pStyle w:val="aNotePara"/>
        <w:keepNext/>
      </w:pPr>
      <w:r w:rsidRPr="004B2189">
        <w:tab/>
        <w:t>(a)</w:t>
      </w:r>
      <w:r w:rsidRPr="004B2189">
        <w:tab/>
        <w:t>extend the</w:t>
      </w:r>
      <w:r w:rsidR="00084337" w:rsidRPr="004B2189">
        <w:t xml:space="preserve"> period for a stated period; or</w:t>
      </w:r>
    </w:p>
    <w:p w:rsidR="00084337" w:rsidRPr="004B2189" w:rsidRDefault="00E25AB8" w:rsidP="00084337">
      <w:pPr>
        <w:pStyle w:val="aNotePara"/>
      </w:pPr>
      <w:r w:rsidRPr="004B2189">
        <w:tab/>
        <w:t>(b)</w:t>
      </w:r>
      <w:r w:rsidRPr="004B2189">
        <w:tab/>
        <w:t>refuse to extend the</w:t>
      </w:r>
      <w:r w:rsidR="00084337" w:rsidRPr="004B2189">
        <w:t xml:space="preserve"> period (see s </w:t>
      </w:r>
      <w:r w:rsidR="00105E74" w:rsidRPr="004B2189">
        <w:t>62</w:t>
      </w:r>
      <w:r w:rsidR="00084337" w:rsidRPr="004B2189">
        <w:t>).</w:t>
      </w:r>
    </w:p>
    <w:p w:rsidR="002C6332" w:rsidRPr="004B2189" w:rsidRDefault="00E73407" w:rsidP="00E73407">
      <w:pPr>
        <w:pStyle w:val="AH5Sec"/>
      </w:pPr>
      <w:bookmarkStart w:id="63" w:name="_Toc37073838"/>
      <w:r w:rsidRPr="00AD14B2">
        <w:rPr>
          <w:rStyle w:val="CharSectNo"/>
        </w:rPr>
        <w:t>46</w:t>
      </w:r>
      <w:r w:rsidRPr="004B2189">
        <w:tab/>
      </w:r>
      <w:r w:rsidR="006768FD" w:rsidRPr="004B2189">
        <w:t>Notice of c</w:t>
      </w:r>
      <w:r w:rsidR="002C6332" w:rsidRPr="004B2189">
        <w:t>onditional registration</w:t>
      </w:r>
      <w:bookmarkEnd w:id="63"/>
    </w:p>
    <w:p w:rsidR="00D10AC6" w:rsidRPr="004B2189" w:rsidRDefault="00337BA6" w:rsidP="00337BA6">
      <w:pPr>
        <w:pStyle w:val="Amain"/>
      </w:pPr>
      <w:r>
        <w:tab/>
      </w:r>
      <w:r w:rsidR="00E73407" w:rsidRPr="004B2189">
        <w:t>(1)</w:t>
      </w:r>
      <w:r w:rsidR="00E73407" w:rsidRPr="004B2189">
        <w:tab/>
      </w:r>
      <w:r w:rsidR="00505A80" w:rsidRPr="004B2189">
        <w:t>The commissioner must</w:t>
      </w:r>
      <w:r w:rsidR="00C662CE" w:rsidRPr="004B2189">
        <w:t xml:space="preserve"> register a person </w:t>
      </w:r>
      <w:r w:rsidR="00505A80" w:rsidRPr="004B2189">
        <w:t>subject to a condition</w:t>
      </w:r>
      <w:r w:rsidR="00C662CE" w:rsidRPr="004B2189">
        <w:t xml:space="preserve"> </w:t>
      </w:r>
      <w:r w:rsidR="00D10AC6" w:rsidRPr="004B2189">
        <w:t xml:space="preserve">if the commissioner gives the person </w:t>
      </w:r>
      <w:r w:rsidR="00C662CE" w:rsidRPr="004B2189">
        <w:t>a proposed conditional registration</w:t>
      </w:r>
      <w:r w:rsidR="00D10AC6" w:rsidRPr="004B2189">
        <w:t xml:space="preserve"> notice and—</w:t>
      </w:r>
    </w:p>
    <w:p w:rsidR="00D10AC6" w:rsidRPr="004B2189" w:rsidRDefault="00337BA6" w:rsidP="00337BA6">
      <w:pPr>
        <w:pStyle w:val="Apara"/>
      </w:pPr>
      <w:r>
        <w:tab/>
      </w:r>
      <w:r w:rsidR="00E73407" w:rsidRPr="004B2189">
        <w:t>(a)</w:t>
      </w:r>
      <w:r w:rsidR="00E73407" w:rsidRPr="004B2189">
        <w:tab/>
      </w:r>
      <w:r w:rsidR="00D10AC6" w:rsidRPr="004B2189">
        <w:t xml:space="preserve">the person does not tell the commissioner that the person intends to ask the commissioner to </w:t>
      </w:r>
      <w:r w:rsidR="00F64946" w:rsidRPr="004B2189">
        <w:t>reconsid</w:t>
      </w:r>
      <w:r w:rsidR="00105E74" w:rsidRPr="004B2189">
        <w:t>er the decision under section 44</w:t>
      </w:r>
      <w:r w:rsidR="00F64946" w:rsidRPr="004B2189">
        <w:t xml:space="preserve"> (1) (a)</w:t>
      </w:r>
      <w:r w:rsidR="00D10AC6" w:rsidRPr="004B2189">
        <w:t>; or</w:t>
      </w:r>
    </w:p>
    <w:p w:rsidR="00D10AC6" w:rsidRPr="004B2189" w:rsidRDefault="00337BA6" w:rsidP="00D6227B">
      <w:pPr>
        <w:pStyle w:val="Apara"/>
        <w:keepNext/>
      </w:pPr>
      <w:r>
        <w:tab/>
      </w:r>
      <w:r w:rsidR="00E73407" w:rsidRPr="004B2189">
        <w:t>(b)</w:t>
      </w:r>
      <w:r w:rsidR="00E73407" w:rsidRPr="004B2189">
        <w:tab/>
      </w:r>
      <w:r w:rsidR="00D10AC6" w:rsidRPr="004B2189">
        <w:t>the person—</w:t>
      </w:r>
    </w:p>
    <w:p w:rsidR="00D10AC6" w:rsidRPr="004B2189" w:rsidRDefault="00337BA6" w:rsidP="00337BA6">
      <w:pPr>
        <w:pStyle w:val="Asubpara"/>
      </w:pPr>
      <w:r>
        <w:tab/>
      </w:r>
      <w:r w:rsidR="00E73407" w:rsidRPr="004B2189">
        <w:t>(i)</w:t>
      </w:r>
      <w:r w:rsidR="00E73407" w:rsidRPr="004B2189">
        <w:tab/>
      </w:r>
      <w:r w:rsidR="00EC52F4" w:rsidRPr="004B2189">
        <w:t>tells the commissioner that</w:t>
      </w:r>
      <w:r w:rsidR="00D10AC6" w:rsidRPr="004B2189">
        <w:t xml:space="preserve"> the person inten</w:t>
      </w:r>
      <w:r w:rsidR="00EC52F4" w:rsidRPr="004B2189">
        <w:t>ds</w:t>
      </w:r>
      <w:r w:rsidR="00D10AC6" w:rsidRPr="004B2189">
        <w:t xml:space="preserve"> to ask the commissioner to </w:t>
      </w:r>
      <w:r w:rsidR="004F3D73" w:rsidRPr="004B2189">
        <w:t>reconsider the decision under section </w:t>
      </w:r>
      <w:r w:rsidR="00105E74" w:rsidRPr="004B2189">
        <w:t>44</w:t>
      </w:r>
      <w:r w:rsidR="004F3D73" w:rsidRPr="004B2189">
        <w:t> (1) (a)</w:t>
      </w:r>
      <w:r w:rsidR="00D10AC6" w:rsidRPr="004B2189">
        <w:rPr>
          <w:lang w:eastAsia="en-AU"/>
        </w:rPr>
        <w:t>; but</w:t>
      </w:r>
    </w:p>
    <w:p w:rsidR="00D10AC6" w:rsidRPr="004B2189" w:rsidRDefault="00337BA6" w:rsidP="00337BA6">
      <w:pPr>
        <w:pStyle w:val="Asubpara"/>
        <w:keepNext/>
      </w:pPr>
      <w:r>
        <w:tab/>
      </w:r>
      <w:r w:rsidR="00E73407" w:rsidRPr="004B2189">
        <w:t>(ii)</w:t>
      </w:r>
      <w:r w:rsidR="00E73407" w:rsidRPr="004B2189">
        <w:tab/>
      </w:r>
      <w:r w:rsidR="004F3D73" w:rsidRPr="004B2189">
        <w:t>does not ask the commissioner to reconsider the decision under se</w:t>
      </w:r>
      <w:r w:rsidR="00105E74" w:rsidRPr="004B2189">
        <w:t>ction 44</w:t>
      </w:r>
      <w:r w:rsidR="004F3D73" w:rsidRPr="004B2189">
        <w:t xml:space="preserve"> (1) (b).</w:t>
      </w:r>
    </w:p>
    <w:p w:rsidR="004F3D73" w:rsidRPr="004B2189" w:rsidRDefault="004F3D73" w:rsidP="004F3D73">
      <w:pPr>
        <w:pStyle w:val="aNote"/>
      </w:pPr>
      <w:r w:rsidRPr="00FB4595">
        <w:rPr>
          <w:rStyle w:val="charItals"/>
        </w:rPr>
        <w:t>Note</w:t>
      </w:r>
      <w:r w:rsidRPr="00FB4595">
        <w:rPr>
          <w:rStyle w:val="charItals"/>
        </w:rPr>
        <w:tab/>
      </w:r>
      <w:r w:rsidRPr="004B2189">
        <w:rPr>
          <w:lang w:eastAsia="en-AU"/>
        </w:rPr>
        <w:t xml:space="preserve">The commissioner must also register a person subject to a condition if the commissioner has reconsidered the decision and is satisfied that the </w:t>
      </w:r>
      <w:r w:rsidR="00105E74" w:rsidRPr="004B2189">
        <w:rPr>
          <w:lang w:eastAsia="en-AU"/>
        </w:rPr>
        <w:t>condition is necessary (see s 44</w:t>
      </w:r>
      <w:r w:rsidRPr="004B2189">
        <w:rPr>
          <w:lang w:eastAsia="en-AU"/>
        </w:rPr>
        <w:t xml:space="preserve"> (2) (b)).</w:t>
      </w:r>
    </w:p>
    <w:p w:rsidR="00A41904" w:rsidRPr="004B2189" w:rsidRDefault="00337BA6" w:rsidP="00337BA6">
      <w:pPr>
        <w:pStyle w:val="Amain"/>
      </w:pPr>
      <w:r>
        <w:tab/>
      </w:r>
      <w:r w:rsidR="00E73407" w:rsidRPr="004B2189">
        <w:t>(2)</w:t>
      </w:r>
      <w:r w:rsidR="00E73407" w:rsidRPr="004B2189">
        <w:tab/>
      </w:r>
      <w:r w:rsidR="00A41904" w:rsidRPr="004B2189">
        <w:t>If a registration is subject to a condition, the commissioner must—</w:t>
      </w:r>
    </w:p>
    <w:p w:rsidR="00A41904" w:rsidRPr="004B2189" w:rsidRDefault="00337BA6" w:rsidP="00337BA6">
      <w:pPr>
        <w:pStyle w:val="Apara"/>
      </w:pPr>
      <w:r>
        <w:tab/>
      </w:r>
      <w:r w:rsidR="00E73407" w:rsidRPr="004B2189">
        <w:t>(a)</w:t>
      </w:r>
      <w:r w:rsidR="00E73407" w:rsidRPr="004B2189">
        <w:tab/>
      </w:r>
      <w:r w:rsidR="00A41904" w:rsidRPr="004B2189">
        <w:t>tell the person in writing what the condition is and the reasons for the condition; and</w:t>
      </w:r>
    </w:p>
    <w:p w:rsidR="00A41904" w:rsidRPr="004B2189" w:rsidRDefault="00A41904" w:rsidP="00A41904">
      <w:pPr>
        <w:pStyle w:val="aNotepar"/>
      </w:pPr>
      <w:r w:rsidRPr="00FB4595">
        <w:rPr>
          <w:rStyle w:val="charItals"/>
        </w:rPr>
        <w:t>Note</w:t>
      </w:r>
      <w:r w:rsidRPr="00FB4595">
        <w:rPr>
          <w:rStyle w:val="charItals"/>
        </w:rPr>
        <w:tab/>
      </w:r>
      <w:r w:rsidRPr="004B2189">
        <w:t xml:space="preserve">The commissioner must also give the person a reviewable decision notice in relation to the decision to register the person subject to a condition (see s </w:t>
      </w:r>
      <w:r w:rsidR="00105E74" w:rsidRPr="004B2189">
        <w:t>62</w:t>
      </w:r>
      <w:r w:rsidRPr="004B2189">
        <w:t>).</w:t>
      </w:r>
    </w:p>
    <w:p w:rsidR="00A41904" w:rsidRPr="004B2189" w:rsidRDefault="00337BA6" w:rsidP="0046217E">
      <w:pPr>
        <w:pStyle w:val="Apara"/>
        <w:keepNext/>
      </w:pPr>
      <w:r>
        <w:lastRenderedPageBreak/>
        <w:tab/>
      </w:r>
      <w:r w:rsidR="00E73407" w:rsidRPr="004B2189">
        <w:t>(b)</w:t>
      </w:r>
      <w:r w:rsidR="00E73407" w:rsidRPr="004B2189">
        <w:tab/>
      </w:r>
      <w:r w:rsidR="00A41904" w:rsidRPr="004B2189">
        <w:t>tell the named employer (if any) in writing—</w:t>
      </w:r>
    </w:p>
    <w:p w:rsidR="00A41904" w:rsidRPr="004B2189" w:rsidRDefault="00337BA6" w:rsidP="00337BA6">
      <w:pPr>
        <w:pStyle w:val="Asubpara"/>
      </w:pPr>
      <w:r>
        <w:tab/>
      </w:r>
      <w:r w:rsidR="00E73407" w:rsidRPr="004B2189">
        <w:t>(i)</w:t>
      </w:r>
      <w:r w:rsidR="00E73407" w:rsidRPr="004B2189">
        <w:tab/>
      </w:r>
      <w:r w:rsidR="00A41904" w:rsidRPr="004B2189">
        <w:t>that the person’s registration is subject to a condition; and</w:t>
      </w:r>
    </w:p>
    <w:p w:rsidR="00A41904" w:rsidRPr="004B2189" w:rsidRDefault="00337BA6" w:rsidP="00337BA6">
      <w:pPr>
        <w:pStyle w:val="Asubpara"/>
      </w:pPr>
      <w:r>
        <w:tab/>
      </w:r>
      <w:r w:rsidR="00E73407" w:rsidRPr="004B2189">
        <w:t>(ii)</w:t>
      </w:r>
      <w:r w:rsidR="00E73407" w:rsidRPr="004B2189">
        <w:tab/>
      </w:r>
      <w:r w:rsidR="00A41904" w:rsidRPr="004B2189">
        <w:t>what the condition is.</w:t>
      </w:r>
    </w:p>
    <w:p w:rsidR="004F3D73" w:rsidRPr="004B2189" w:rsidRDefault="00E73407" w:rsidP="00E73407">
      <w:pPr>
        <w:pStyle w:val="AH5Sec"/>
      </w:pPr>
      <w:bookmarkStart w:id="64" w:name="_Toc37073839"/>
      <w:r w:rsidRPr="00AD14B2">
        <w:rPr>
          <w:rStyle w:val="CharSectNo"/>
        </w:rPr>
        <w:t>47</w:t>
      </w:r>
      <w:r w:rsidRPr="004B2189">
        <w:tab/>
      </w:r>
      <w:r w:rsidR="004F3D73" w:rsidRPr="004B2189">
        <w:t>Conditional registration—amendment</w:t>
      </w:r>
      <w:bookmarkEnd w:id="64"/>
    </w:p>
    <w:p w:rsidR="004F3D73" w:rsidRPr="004B2189" w:rsidRDefault="00337BA6" w:rsidP="00337BA6">
      <w:pPr>
        <w:pStyle w:val="Amain"/>
        <w:keepNext/>
      </w:pPr>
      <w:r>
        <w:tab/>
      </w:r>
      <w:r w:rsidR="00E73407" w:rsidRPr="004B2189">
        <w:t>(1)</w:t>
      </w:r>
      <w:r w:rsidR="00E73407" w:rsidRPr="004B2189">
        <w:tab/>
      </w:r>
      <w:r w:rsidR="004F3D73" w:rsidRPr="004B2189">
        <w:t>A person with conditional registration may apply to the commissioner to amend the person’s registration (including by removing or amending a condition of the registration).</w:t>
      </w:r>
    </w:p>
    <w:p w:rsidR="004F3D73" w:rsidRPr="004B2189" w:rsidRDefault="004F3D73" w:rsidP="004F3D73">
      <w:pPr>
        <w:pStyle w:val="aNote"/>
      </w:pPr>
      <w:r w:rsidRPr="00FB4595">
        <w:rPr>
          <w:rStyle w:val="charItals"/>
        </w:rPr>
        <w:t>Note</w:t>
      </w:r>
      <w:r w:rsidRPr="004B2189">
        <w:tab/>
      </w:r>
      <w:r w:rsidR="00105E74" w:rsidRPr="004B2189">
        <w:t>If a form is approved under s 69</w:t>
      </w:r>
      <w:r w:rsidRPr="004B2189">
        <w:t xml:space="preserve"> for this provision, the form must be used.</w:t>
      </w:r>
    </w:p>
    <w:p w:rsidR="004F3D73" w:rsidRPr="004B2189" w:rsidRDefault="00337BA6" w:rsidP="00337BA6">
      <w:pPr>
        <w:pStyle w:val="Amain"/>
      </w:pPr>
      <w:r>
        <w:tab/>
      </w:r>
      <w:r w:rsidR="00E73407" w:rsidRPr="004B2189">
        <w:t>(2)</w:t>
      </w:r>
      <w:r w:rsidR="00E73407" w:rsidRPr="004B2189">
        <w:tab/>
      </w:r>
      <w:r w:rsidR="004F3D73" w:rsidRPr="004B2189">
        <w:t>The commissioner may, in writing, require the applicant to give the commissioner the additional information in writing or documents the commissioner reasonably needs to decide the application.</w:t>
      </w:r>
    </w:p>
    <w:p w:rsidR="004F3D73" w:rsidRPr="004B2189" w:rsidRDefault="00337BA6" w:rsidP="00337BA6">
      <w:pPr>
        <w:pStyle w:val="Amain"/>
        <w:keepNext/>
      </w:pPr>
      <w:r>
        <w:tab/>
      </w:r>
      <w:r w:rsidR="00E73407" w:rsidRPr="004B2189">
        <w:t>(3)</w:t>
      </w:r>
      <w:r w:rsidR="00E73407" w:rsidRPr="004B2189">
        <w:tab/>
      </w:r>
      <w:r w:rsidR="004F3D73" w:rsidRPr="004B2189">
        <w:t>If the applicant does not comply with a requirement under subsection (2), the commissioner may refuse to consider the application further.</w:t>
      </w:r>
    </w:p>
    <w:p w:rsidR="004F3D73" w:rsidRPr="004B2189" w:rsidRDefault="004F3D73" w:rsidP="004F3D73">
      <w:pPr>
        <w:pStyle w:val="aNote"/>
        <w:keepNext/>
        <w:keepLines/>
        <w:rPr>
          <w:lang w:eastAsia="en-AU"/>
        </w:rPr>
      </w:pPr>
      <w:r w:rsidRPr="004B2189">
        <w:rPr>
          <w:rStyle w:val="charItals"/>
        </w:rPr>
        <w:t>Note</w:t>
      </w:r>
      <w:r w:rsidRPr="004B2189">
        <w:rPr>
          <w:rStyle w:val="charItals"/>
        </w:rPr>
        <w:tab/>
      </w:r>
      <w:r w:rsidRPr="004B2189">
        <w:rPr>
          <w:lang w:eastAsia="en-AU"/>
        </w:rPr>
        <w:t>It is an offence to make a false or misleading statement, give false or misleading information or produce a false or misleading document (see </w:t>
      </w:r>
      <w:hyperlink r:id="rId68" w:tooltip="A2002-51" w:history="1">
        <w:r w:rsidR="00F61671" w:rsidRPr="00E50303">
          <w:rPr>
            <w:rStyle w:val="charCitHyperlinkAbbrev"/>
          </w:rPr>
          <w:t>Criminal Code</w:t>
        </w:r>
      </w:hyperlink>
      <w:r w:rsidRPr="004B2189">
        <w:rPr>
          <w:lang w:eastAsia="en-AU"/>
        </w:rPr>
        <w:t>, pt 3.4).</w:t>
      </w:r>
    </w:p>
    <w:p w:rsidR="004F3D73" w:rsidRPr="004B2189" w:rsidRDefault="00337BA6" w:rsidP="00337BA6">
      <w:pPr>
        <w:pStyle w:val="Amain"/>
      </w:pPr>
      <w:r>
        <w:tab/>
      </w:r>
      <w:r w:rsidR="00E73407" w:rsidRPr="004B2189">
        <w:t>(4)</w:t>
      </w:r>
      <w:r w:rsidR="00E73407" w:rsidRPr="004B2189">
        <w:tab/>
      </w:r>
      <w:r w:rsidR="004F3D73" w:rsidRPr="004B2189">
        <w:t>On application by a person to amend a conditional registration, the commissioner must—</w:t>
      </w:r>
    </w:p>
    <w:p w:rsidR="004F3D73" w:rsidRPr="004B2189" w:rsidRDefault="00337BA6" w:rsidP="00337BA6">
      <w:pPr>
        <w:pStyle w:val="Apara"/>
      </w:pPr>
      <w:r>
        <w:tab/>
      </w:r>
      <w:r w:rsidR="00E73407" w:rsidRPr="004B2189">
        <w:t>(a)</w:t>
      </w:r>
      <w:r w:rsidR="00E73407" w:rsidRPr="004B2189">
        <w:tab/>
      </w:r>
      <w:r w:rsidR="004F3D73" w:rsidRPr="004B2189">
        <w:t>amend the registration; or</w:t>
      </w:r>
    </w:p>
    <w:p w:rsidR="004F3D73" w:rsidRPr="004B2189" w:rsidRDefault="00337BA6" w:rsidP="00337BA6">
      <w:pPr>
        <w:pStyle w:val="Apara"/>
      </w:pPr>
      <w:r>
        <w:tab/>
      </w:r>
      <w:r w:rsidR="00E73407" w:rsidRPr="004B2189">
        <w:t>(b)</w:t>
      </w:r>
      <w:r w:rsidR="00E73407" w:rsidRPr="004B2189">
        <w:tab/>
      </w:r>
      <w:r w:rsidR="004F3D73" w:rsidRPr="004B2189">
        <w:t>refuse to amend the registration.</w:t>
      </w:r>
    </w:p>
    <w:p w:rsidR="004F3D73" w:rsidRPr="004B2189" w:rsidRDefault="00337BA6" w:rsidP="00337BA6">
      <w:pPr>
        <w:pStyle w:val="Amain"/>
      </w:pPr>
      <w:r>
        <w:tab/>
      </w:r>
      <w:r w:rsidR="00E73407" w:rsidRPr="004B2189">
        <w:t>(5)</w:t>
      </w:r>
      <w:r w:rsidR="00E73407" w:rsidRPr="004B2189">
        <w:tab/>
      </w:r>
      <w:r w:rsidR="004F3D73" w:rsidRPr="004B2189">
        <w:t>The commissioner must—</w:t>
      </w:r>
    </w:p>
    <w:p w:rsidR="004F3D73" w:rsidRPr="004B2189" w:rsidRDefault="00337BA6" w:rsidP="00337BA6">
      <w:pPr>
        <w:pStyle w:val="Apara"/>
      </w:pPr>
      <w:r>
        <w:tab/>
      </w:r>
      <w:r w:rsidR="00E73407" w:rsidRPr="004B2189">
        <w:t>(a)</w:t>
      </w:r>
      <w:r w:rsidR="00E73407" w:rsidRPr="004B2189">
        <w:tab/>
      </w:r>
      <w:r w:rsidR="004F3D73" w:rsidRPr="004B2189">
        <w:t>tell the applicant in writing of a decision under subsection (4) and—</w:t>
      </w:r>
    </w:p>
    <w:p w:rsidR="004F3D73" w:rsidRPr="004B2189" w:rsidRDefault="00337BA6" w:rsidP="00337BA6">
      <w:pPr>
        <w:pStyle w:val="Asubpara"/>
      </w:pPr>
      <w:r>
        <w:tab/>
      </w:r>
      <w:r w:rsidR="00E73407" w:rsidRPr="004B2189">
        <w:t>(i)</w:t>
      </w:r>
      <w:r w:rsidR="00E73407" w:rsidRPr="004B2189">
        <w:tab/>
      </w:r>
      <w:r w:rsidR="004F3D73" w:rsidRPr="004B2189">
        <w:t>if the commissioner amends the registration—state the details of the amendment; and</w:t>
      </w:r>
    </w:p>
    <w:p w:rsidR="004F3D73" w:rsidRPr="004B2189" w:rsidRDefault="00337BA6" w:rsidP="007E48FC">
      <w:pPr>
        <w:pStyle w:val="Asubpara"/>
        <w:keepNext/>
      </w:pPr>
      <w:r>
        <w:lastRenderedPageBreak/>
        <w:tab/>
      </w:r>
      <w:r w:rsidR="00E73407" w:rsidRPr="004B2189">
        <w:t>(ii)</w:t>
      </w:r>
      <w:r w:rsidR="00E73407" w:rsidRPr="004B2189">
        <w:tab/>
      </w:r>
      <w:r w:rsidR="004F3D73" w:rsidRPr="004B2189">
        <w:t>if the commissioner refuses to amend the registration—the reasons for the decision; and</w:t>
      </w:r>
    </w:p>
    <w:p w:rsidR="004F3D73" w:rsidRPr="004B2189" w:rsidRDefault="004F3D73" w:rsidP="004F3D73">
      <w:pPr>
        <w:pStyle w:val="aNotepar"/>
      </w:pPr>
      <w:r w:rsidRPr="00FB4595">
        <w:rPr>
          <w:rStyle w:val="charItals"/>
        </w:rPr>
        <w:t>Note</w:t>
      </w:r>
      <w:r w:rsidRPr="00FB4595">
        <w:rPr>
          <w:rStyle w:val="charItals"/>
        </w:rPr>
        <w:tab/>
      </w:r>
      <w:r w:rsidRPr="004B2189">
        <w:t>The commissioner must also give the applicant a reviewable decision notice in relation to a decision to refuse to amend the ap</w:t>
      </w:r>
      <w:r w:rsidR="00105E74" w:rsidRPr="004B2189">
        <w:t>plicant’s registration (see s 62</w:t>
      </w:r>
      <w:r w:rsidRPr="004B2189">
        <w:t>).</w:t>
      </w:r>
    </w:p>
    <w:p w:rsidR="004F3D73" w:rsidRPr="004B2189" w:rsidRDefault="00337BA6" w:rsidP="00337BA6">
      <w:pPr>
        <w:pStyle w:val="Apara"/>
      </w:pPr>
      <w:r>
        <w:tab/>
      </w:r>
      <w:r w:rsidR="00E73407" w:rsidRPr="004B2189">
        <w:t>(b)</w:t>
      </w:r>
      <w:r w:rsidR="00E73407" w:rsidRPr="004B2189">
        <w:tab/>
      </w:r>
      <w:r w:rsidR="004F3D73" w:rsidRPr="004B2189">
        <w:t>if the commissioner amends the registration—tell the named employer (if any) in writing—</w:t>
      </w:r>
    </w:p>
    <w:p w:rsidR="004F3D73" w:rsidRPr="004B2189" w:rsidRDefault="00337BA6" w:rsidP="00337BA6">
      <w:pPr>
        <w:pStyle w:val="Asubpara"/>
      </w:pPr>
      <w:r>
        <w:tab/>
      </w:r>
      <w:r w:rsidR="00E73407" w:rsidRPr="004B2189">
        <w:t>(i)</w:t>
      </w:r>
      <w:r w:rsidR="00E73407" w:rsidRPr="004B2189">
        <w:tab/>
      </w:r>
      <w:r w:rsidR="004F3D73" w:rsidRPr="004B2189">
        <w:t>that the applicant’s registration has been amended; and</w:t>
      </w:r>
    </w:p>
    <w:p w:rsidR="004F3D73" w:rsidRPr="004B2189" w:rsidRDefault="00337BA6" w:rsidP="00337BA6">
      <w:pPr>
        <w:pStyle w:val="Asubpara"/>
      </w:pPr>
      <w:r>
        <w:tab/>
      </w:r>
      <w:r w:rsidR="00E73407" w:rsidRPr="004B2189">
        <w:t>(ii)</w:t>
      </w:r>
      <w:r w:rsidR="00E73407" w:rsidRPr="004B2189">
        <w:tab/>
      </w:r>
      <w:r w:rsidR="004F3D73" w:rsidRPr="004B2189">
        <w:t>the details of the amendment.</w:t>
      </w:r>
    </w:p>
    <w:p w:rsidR="001E1990" w:rsidRPr="004B2189" w:rsidRDefault="00E73407" w:rsidP="00E73407">
      <w:pPr>
        <w:pStyle w:val="AH5Sec"/>
      </w:pPr>
      <w:bookmarkStart w:id="65" w:name="_Toc37073840"/>
      <w:r w:rsidRPr="00AD14B2">
        <w:rPr>
          <w:rStyle w:val="CharSectNo"/>
        </w:rPr>
        <w:t>48</w:t>
      </w:r>
      <w:r w:rsidRPr="004B2189">
        <w:tab/>
      </w:r>
      <w:r w:rsidR="001E1990" w:rsidRPr="004B2189">
        <w:t>Offence</w:t>
      </w:r>
      <w:r w:rsidR="00462BA4" w:rsidRPr="004B2189">
        <w:t>s</w:t>
      </w:r>
      <w:r w:rsidR="001E1990" w:rsidRPr="004B2189">
        <w:t>—</w:t>
      </w:r>
      <w:r w:rsidR="00B57FE3" w:rsidRPr="004B2189">
        <w:t>registered person contravene</w:t>
      </w:r>
      <w:r w:rsidR="001E1990" w:rsidRPr="004B2189">
        <w:t xml:space="preserve"> condition</w:t>
      </w:r>
      <w:r w:rsidR="009D7249" w:rsidRPr="004B2189">
        <w:t xml:space="preserve"> of registration</w:t>
      </w:r>
      <w:bookmarkEnd w:id="65"/>
    </w:p>
    <w:p w:rsidR="009D7249" w:rsidRPr="004B2189" w:rsidRDefault="00337BA6" w:rsidP="000F7170">
      <w:pPr>
        <w:pStyle w:val="Amain"/>
        <w:keepNext/>
      </w:pPr>
      <w:r>
        <w:tab/>
      </w:r>
      <w:r w:rsidR="00E73407" w:rsidRPr="004B2189">
        <w:t>(1)</w:t>
      </w:r>
      <w:r w:rsidR="00E73407" w:rsidRPr="004B2189">
        <w:tab/>
      </w:r>
      <w:r w:rsidR="001E1990" w:rsidRPr="004B2189">
        <w:t>A person c</w:t>
      </w:r>
      <w:r w:rsidR="009D7249" w:rsidRPr="004B2189">
        <w:t>ommits an offence if—</w:t>
      </w:r>
    </w:p>
    <w:p w:rsidR="009D7249" w:rsidRPr="004B2189" w:rsidRDefault="00337BA6" w:rsidP="000F7170">
      <w:pPr>
        <w:pStyle w:val="Apara"/>
        <w:keepNext/>
      </w:pPr>
      <w:r>
        <w:tab/>
      </w:r>
      <w:r w:rsidR="00E73407" w:rsidRPr="004B2189">
        <w:t>(a)</w:t>
      </w:r>
      <w:r w:rsidR="00E73407" w:rsidRPr="004B2189">
        <w:tab/>
      </w:r>
      <w:r w:rsidR="009D7249" w:rsidRPr="004B2189">
        <w:t>the person’s registration is subject to a condition; and</w:t>
      </w:r>
    </w:p>
    <w:p w:rsidR="001E1990" w:rsidRPr="004B2189" w:rsidRDefault="00337BA6" w:rsidP="00337BA6">
      <w:pPr>
        <w:pStyle w:val="Apara"/>
      </w:pPr>
      <w:r>
        <w:tab/>
      </w:r>
      <w:r w:rsidR="00E73407" w:rsidRPr="004B2189">
        <w:t>(b)</w:t>
      </w:r>
      <w:r w:rsidR="00E73407" w:rsidRPr="004B2189">
        <w:tab/>
      </w:r>
      <w:r w:rsidR="009D7249" w:rsidRPr="004B2189">
        <w:t xml:space="preserve">the person </w:t>
      </w:r>
      <w:r w:rsidR="00B57FE3" w:rsidRPr="004B2189">
        <w:t>contravenes</w:t>
      </w:r>
      <w:r w:rsidR="009D7249" w:rsidRPr="004B2189">
        <w:t xml:space="preserve"> a requirement of the condition</w:t>
      </w:r>
      <w:r w:rsidR="001E1990" w:rsidRPr="004B2189">
        <w:t>.</w:t>
      </w:r>
    </w:p>
    <w:p w:rsidR="001E1990" w:rsidRPr="004B2189" w:rsidRDefault="009D7249" w:rsidP="00337BA6">
      <w:pPr>
        <w:pStyle w:val="Amainreturn"/>
        <w:keepNext/>
      </w:pPr>
      <w:r w:rsidRPr="004B2189">
        <w:t>Maximum penalty:</w:t>
      </w:r>
      <w:r w:rsidR="00181C25" w:rsidRPr="004B2189">
        <w:t xml:space="preserve"> </w:t>
      </w:r>
      <w:r w:rsidR="00127BD8" w:rsidRPr="004B2189">
        <w:t>50 penalty units.</w:t>
      </w:r>
    </w:p>
    <w:p w:rsidR="00B57FE3" w:rsidRPr="004B2189" w:rsidRDefault="00337BA6" w:rsidP="00337BA6">
      <w:pPr>
        <w:pStyle w:val="Amain"/>
      </w:pPr>
      <w:r>
        <w:tab/>
      </w:r>
      <w:r w:rsidR="00E73407" w:rsidRPr="004B2189">
        <w:t>(2)</w:t>
      </w:r>
      <w:r w:rsidR="00E73407" w:rsidRPr="004B2189">
        <w:tab/>
      </w:r>
      <w:r w:rsidR="00B57FE3" w:rsidRPr="004B2189">
        <w:t>An offence against subsection (1) is a strict liability offence.</w:t>
      </w:r>
    </w:p>
    <w:p w:rsidR="00127BD8" w:rsidRPr="004B2189" w:rsidRDefault="00337BA6" w:rsidP="00337BA6">
      <w:pPr>
        <w:pStyle w:val="Amain"/>
      </w:pPr>
      <w:r>
        <w:tab/>
      </w:r>
      <w:r w:rsidR="00E73407" w:rsidRPr="004B2189">
        <w:t>(3)</w:t>
      </w:r>
      <w:r w:rsidR="00E73407" w:rsidRPr="004B2189">
        <w:tab/>
      </w:r>
      <w:r w:rsidR="00127BD8" w:rsidRPr="004B2189">
        <w:t>A person commits an offence if—</w:t>
      </w:r>
    </w:p>
    <w:p w:rsidR="00127BD8" w:rsidRPr="004B2189" w:rsidRDefault="00337BA6" w:rsidP="00337BA6">
      <w:pPr>
        <w:pStyle w:val="Apara"/>
      </w:pPr>
      <w:r>
        <w:tab/>
      </w:r>
      <w:r w:rsidR="00E73407" w:rsidRPr="004B2189">
        <w:t>(a)</w:t>
      </w:r>
      <w:r w:rsidR="00E73407" w:rsidRPr="004B2189">
        <w:tab/>
      </w:r>
      <w:r w:rsidR="00127BD8" w:rsidRPr="004B2189">
        <w:t>the person’s registration is subject to a condition; and</w:t>
      </w:r>
    </w:p>
    <w:p w:rsidR="00127BD8" w:rsidRPr="004B2189" w:rsidRDefault="00337BA6" w:rsidP="00337BA6">
      <w:pPr>
        <w:pStyle w:val="Apara"/>
      </w:pPr>
      <w:r>
        <w:tab/>
      </w:r>
      <w:r w:rsidR="00E73407" w:rsidRPr="004B2189">
        <w:t>(b)</w:t>
      </w:r>
      <w:r w:rsidR="00E73407" w:rsidRPr="004B2189">
        <w:tab/>
      </w:r>
      <w:r w:rsidR="00127BD8" w:rsidRPr="004B2189">
        <w:t xml:space="preserve">the person </w:t>
      </w:r>
      <w:r w:rsidR="00B57FE3" w:rsidRPr="004B2189">
        <w:t>contravenes</w:t>
      </w:r>
      <w:r w:rsidR="00127BD8" w:rsidRPr="004B2189">
        <w:t xml:space="preserve"> a requirement of the condition; and</w:t>
      </w:r>
    </w:p>
    <w:p w:rsidR="008646A8" w:rsidRPr="004B2189" w:rsidRDefault="00337BA6" w:rsidP="00337BA6">
      <w:pPr>
        <w:pStyle w:val="Apara"/>
      </w:pPr>
      <w:r>
        <w:tab/>
      </w:r>
      <w:r w:rsidR="00E73407" w:rsidRPr="004B2189">
        <w:t>(c)</w:t>
      </w:r>
      <w:r w:rsidR="00E73407" w:rsidRPr="004B2189">
        <w:tab/>
      </w:r>
      <w:r w:rsidR="008646A8" w:rsidRPr="004B2189">
        <w:t>the person knows</w:t>
      </w:r>
      <w:r w:rsidR="00604F82" w:rsidRPr="004B2189">
        <w:t>,</w:t>
      </w:r>
      <w:r w:rsidR="008646A8" w:rsidRPr="004B2189">
        <w:t xml:space="preserve"> </w:t>
      </w:r>
      <w:r w:rsidR="00B57FE3" w:rsidRPr="004B2189">
        <w:t>or is reckless about whether</w:t>
      </w:r>
      <w:r w:rsidR="00604F82" w:rsidRPr="004B2189">
        <w:t>,</w:t>
      </w:r>
      <w:r w:rsidR="00B57FE3" w:rsidRPr="004B2189">
        <w:t xml:space="preserve"> </w:t>
      </w:r>
      <w:r w:rsidR="008646A8" w:rsidRPr="004B2189">
        <w:t xml:space="preserve">the person is </w:t>
      </w:r>
      <w:r w:rsidR="00B57FE3" w:rsidRPr="004B2189">
        <w:t>contravening</w:t>
      </w:r>
      <w:r w:rsidR="008646A8" w:rsidRPr="004B2189">
        <w:t xml:space="preserve"> the requirement.</w:t>
      </w:r>
    </w:p>
    <w:p w:rsidR="00127BD8" w:rsidRPr="004B2189" w:rsidRDefault="00127BD8" w:rsidP="0046217E">
      <w:pPr>
        <w:pStyle w:val="Amainreturn"/>
      </w:pPr>
      <w:r w:rsidRPr="004B2189">
        <w:t>Maximum penalty: 200 penalty units, imprisonment for 2 years or both.</w:t>
      </w:r>
    </w:p>
    <w:p w:rsidR="00B72F71" w:rsidRPr="004B2189" w:rsidRDefault="00337BA6" w:rsidP="00337BA6">
      <w:pPr>
        <w:pStyle w:val="Amain"/>
        <w:keepNext/>
      </w:pPr>
      <w:r>
        <w:tab/>
      </w:r>
      <w:r w:rsidR="00E73407" w:rsidRPr="004B2189">
        <w:t>(4)</w:t>
      </w:r>
      <w:r w:rsidR="00E73407" w:rsidRPr="004B2189">
        <w:tab/>
      </w:r>
      <w:r w:rsidR="00B72F71" w:rsidRPr="004B2189">
        <w:t>Strict liability applies to subsection (3) (a).</w:t>
      </w:r>
    </w:p>
    <w:p w:rsidR="00851925" w:rsidRPr="004B2189" w:rsidRDefault="00851925" w:rsidP="00607F6D">
      <w:pPr>
        <w:pStyle w:val="aNote"/>
      </w:pPr>
      <w:r w:rsidRPr="00FB4595">
        <w:rPr>
          <w:rStyle w:val="charItals"/>
        </w:rPr>
        <w:t>Note</w:t>
      </w:r>
      <w:r w:rsidRPr="00FB4595">
        <w:rPr>
          <w:rStyle w:val="charItals"/>
        </w:rPr>
        <w:tab/>
      </w:r>
      <w:r w:rsidRPr="004B2189">
        <w:t xml:space="preserve">The commissioner may suspend or cancel a person’s registration if the person’s registration is subject to a condition and the person </w:t>
      </w:r>
      <w:r w:rsidR="0011138D" w:rsidRPr="004B2189">
        <w:t>contravenes</w:t>
      </w:r>
      <w:r w:rsidRPr="004B2189">
        <w:t xml:space="preserve"> a requirement of the condition (see s </w:t>
      </w:r>
      <w:r w:rsidR="00105E74" w:rsidRPr="004B2189">
        <w:t>57</w:t>
      </w:r>
      <w:r w:rsidR="00513D2E" w:rsidRPr="004B2189">
        <w:t xml:space="preserve"> </w:t>
      </w:r>
      <w:r w:rsidR="00893F9C" w:rsidRPr="004B2189">
        <w:t>(1)</w:t>
      </w:r>
      <w:r w:rsidRPr="004B2189">
        <w:t>).</w:t>
      </w:r>
    </w:p>
    <w:p w:rsidR="00384F47" w:rsidRPr="00AD14B2" w:rsidRDefault="00E73407" w:rsidP="00E73407">
      <w:pPr>
        <w:pStyle w:val="AH3Div"/>
      </w:pPr>
      <w:bookmarkStart w:id="66" w:name="_Toc37073841"/>
      <w:r w:rsidRPr="00AD14B2">
        <w:rPr>
          <w:rStyle w:val="CharDivNo"/>
        </w:rPr>
        <w:lastRenderedPageBreak/>
        <w:t>Division 6.2</w:t>
      </w:r>
      <w:r w:rsidRPr="004B2189">
        <w:tab/>
      </w:r>
      <w:r w:rsidR="00384F47" w:rsidRPr="00AD14B2">
        <w:rPr>
          <w:rStyle w:val="CharDivText"/>
        </w:rPr>
        <w:t>Registration cards</w:t>
      </w:r>
      <w:bookmarkEnd w:id="66"/>
    </w:p>
    <w:p w:rsidR="00384F47" w:rsidRPr="004B2189" w:rsidRDefault="00E73407" w:rsidP="00E73407">
      <w:pPr>
        <w:pStyle w:val="AH5Sec"/>
      </w:pPr>
      <w:bookmarkStart w:id="67" w:name="_Toc37073842"/>
      <w:r w:rsidRPr="00AD14B2">
        <w:rPr>
          <w:rStyle w:val="CharSectNo"/>
        </w:rPr>
        <w:t>49</w:t>
      </w:r>
      <w:r w:rsidRPr="004B2189">
        <w:tab/>
      </w:r>
      <w:r w:rsidR="00384F47" w:rsidRPr="004B2189">
        <w:t>Registration cards</w:t>
      </w:r>
      <w:bookmarkEnd w:id="67"/>
    </w:p>
    <w:p w:rsidR="00384F47" w:rsidRPr="004B2189" w:rsidRDefault="00337BA6" w:rsidP="00337BA6">
      <w:pPr>
        <w:pStyle w:val="Amain"/>
        <w:rPr>
          <w:szCs w:val="24"/>
          <w:lang w:eastAsia="en-AU"/>
        </w:rPr>
      </w:pPr>
      <w:r>
        <w:rPr>
          <w:szCs w:val="24"/>
          <w:lang w:eastAsia="en-AU"/>
        </w:rPr>
        <w:tab/>
      </w:r>
      <w:r w:rsidR="00E73407" w:rsidRPr="004B2189">
        <w:rPr>
          <w:szCs w:val="24"/>
          <w:lang w:eastAsia="en-AU"/>
        </w:rPr>
        <w:t>(1)</w:t>
      </w:r>
      <w:r w:rsidR="00E73407" w:rsidRPr="004B2189">
        <w:rPr>
          <w:szCs w:val="24"/>
          <w:lang w:eastAsia="en-AU"/>
        </w:rPr>
        <w:tab/>
      </w:r>
      <w:r w:rsidR="00384F47" w:rsidRPr="004B2189">
        <w:rPr>
          <w:lang w:eastAsia="en-AU"/>
        </w:rPr>
        <w:t xml:space="preserve">If the commissioner registers a person, the commissioner </w:t>
      </w:r>
      <w:r w:rsidR="00384F47" w:rsidRPr="004B2189">
        <w:rPr>
          <w:szCs w:val="24"/>
          <w:lang w:eastAsia="en-AU"/>
        </w:rPr>
        <w:t xml:space="preserve">must </w:t>
      </w:r>
      <w:r w:rsidR="00384F47" w:rsidRPr="004B2189">
        <w:rPr>
          <w:lang w:eastAsia="en-AU"/>
        </w:rPr>
        <w:t>give the person a working with vulnera</w:t>
      </w:r>
      <w:r w:rsidR="00EA676E" w:rsidRPr="004B2189">
        <w:rPr>
          <w:lang w:eastAsia="en-AU"/>
        </w:rPr>
        <w:t>ble people registration card (a </w:t>
      </w:r>
      <w:r w:rsidR="00384F47" w:rsidRPr="00FB4595">
        <w:rPr>
          <w:rStyle w:val="charBoldItals"/>
        </w:rPr>
        <w:t>registration card</w:t>
      </w:r>
      <w:r w:rsidR="00384F47" w:rsidRPr="004B2189">
        <w:rPr>
          <w:lang w:eastAsia="en-AU"/>
        </w:rPr>
        <w:t>).</w:t>
      </w:r>
    </w:p>
    <w:p w:rsidR="00384F47" w:rsidRPr="00337BA6" w:rsidRDefault="00337BA6" w:rsidP="000F7170">
      <w:pPr>
        <w:pStyle w:val="Amain"/>
        <w:keepNext/>
        <w:rPr>
          <w:szCs w:val="24"/>
          <w:lang w:eastAsia="en-AU"/>
        </w:rPr>
      </w:pPr>
      <w:r w:rsidRPr="00337BA6">
        <w:rPr>
          <w:szCs w:val="24"/>
          <w:lang w:eastAsia="en-AU"/>
        </w:rPr>
        <w:tab/>
      </w:r>
      <w:r w:rsidR="00E73407" w:rsidRPr="00337BA6">
        <w:rPr>
          <w:szCs w:val="24"/>
          <w:lang w:eastAsia="en-AU"/>
        </w:rPr>
        <w:t>(2)</w:t>
      </w:r>
      <w:r w:rsidR="00E73407" w:rsidRPr="00337BA6">
        <w:rPr>
          <w:szCs w:val="24"/>
          <w:lang w:eastAsia="en-AU"/>
        </w:rPr>
        <w:tab/>
      </w:r>
      <w:r w:rsidR="00384F47" w:rsidRPr="00337BA6">
        <w:rPr>
          <w:szCs w:val="24"/>
          <w:lang w:eastAsia="en-AU"/>
        </w:rPr>
        <w:t>A registration card must contain—</w:t>
      </w:r>
    </w:p>
    <w:p w:rsidR="00384F47" w:rsidRPr="004B2189" w:rsidRDefault="00337BA6" w:rsidP="000F7170">
      <w:pPr>
        <w:pStyle w:val="Apara"/>
        <w:keepNext/>
        <w:rPr>
          <w:szCs w:val="24"/>
          <w:lang w:eastAsia="en-AU"/>
        </w:rPr>
      </w:pPr>
      <w:r>
        <w:rPr>
          <w:szCs w:val="24"/>
          <w:lang w:eastAsia="en-AU"/>
        </w:rPr>
        <w:tab/>
      </w:r>
      <w:r w:rsidR="00E73407" w:rsidRPr="004B2189">
        <w:rPr>
          <w:szCs w:val="24"/>
          <w:lang w:eastAsia="en-AU"/>
        </w:rPr>
        <w:t>(a)</w:t>
      </w:r>
      <w:r w:rsidR="00E73407" w:rsidRPr="004B2189">
        <w:rPr>
          <w:szCs w:val="24"/>
          <w:lang w:eastAsia="en-AU"/>
        </w:rPr>
        <w:tab/>
      </w:r>
      <w:r w:rsidR="00384F47" w:rsidRPr="004B2189">
        <w:rPr>
          <w:lang w:eastAsia="en-AU"/>
        </w:rPr>
        <w:t>a unique identifying number; and</w:t>
      </w:r>
    </w:p>
    <w:p w:rsidR="00384F47" w:rsidRPr="00337BA6" w:rsidRDefault="00337BA6" w:rsidP="00337BA6">
      <w:pPr>
        <w:pStyle w:val="Apara"/>
        <w:rPr>
          <w:szCs w:val="24"/>
          <w:lang w:eastAsia="en-AU"/>
        </w:rPr>
      </w:pPr>
      <w:r w:rsidRPr="00337BA6">
        <w:rPr>
          <w:szCs w:val="24"/>
          <w:lang w:eastAsia="en-AU"/>
        </w:rPr>
        <w:tab/>
      </w:r>
      <w:r w:rsidR="00E73407" w:rsidRPr="00337BA6">
        <w:rPr>
          <w:szCs w:val="24"/>
          <w:lang w:eastAsia="en-AU"/>
        </w:rPr>
        <w:t>(b)</w:t>
      </w:r>
      <w:r w:rsidR="00E73407" w:rsidRPr="00337BA6">
        <w:rPr>
          <w:szCs w:val="24"/>
          <w:lang w:eastAsia="en-AU"/>
        </w:rPr>
        <w:tab/>
      </w:r>
      <w:r w:rsidR="00384F47" w:rsidRPr="00337BA6">
        <w:rPr>
          <w:szCs w:val="24"/>
          <w:lang w:eastAsia="en-AU"/>
        </w:rPr>
        <w:t>the date the registration ends; and</w:t>
      </w:r>
    </w:p>
    <w:p w:rsidR="00384F47" w:rsidRPr="00337BA6" w:rsidRDefault="00337BA6" w:rsidP="00337BA6">
      <w:pPr>
        <w:pStyle w:val="Apara"/>
        <w:rPr>
          <w:szCs w:val="24"/>
          <w:lang w:eastAsia="en-AU"/>
        </w:rPr>
      </w:pPr>
      <w:r w:rsidRPr="00337BA6">
        <w:rPr>
          <w:szCs w:val="24"/>
          <w:lang w:eastAsia="en-AU"/>
        </w:rPr>
        <w:tab/>
      </w:r>
      <w:r w:rsidR="00E73407" w:rsidRPr="00337BA6">
        <w:rPr>
          <w:szCs w:val="24"/>
          <w:lang w:eastAsia="en-AU"/>
        </w:rPr>
        <w:t>(c)</w:t>
      </w:r>
      <w:r w:rsidR="00E73407" w:rsidRPr="00337BA6">
        <w:rPr>
          <w:szCs w:val="24"/>
          <w:lang w:eastAsia="en-AU"/>
        </w:rPr>
        <w:tab/>
      </w:r>
      <w:r w:rsidR="00384F47" w:rsidRPr="00337BA6">
        <w:rPr>
          <w:szCs w:val="24"/>
          <w:lang w:eastAsia="en-AU"/>
        </w:rPr>
        <w:t>anything else prescribed by regulation.</w:t>
      </w:r>
    </w:p>
    <w:p w:rsidR="00384F47" w:rsidRPr="004B2189" w:rsidRDefault="00E73407" w:rsidP="00E73407">
      <w:pPr>
        <w:pStyle w:val="AH5Sec"/>
      </w:pPr>
      <w:bookmarkStart w:id="68" w:name="_Toc37073843"/>
      <w:r w:rsidRPr="00AD14B2">
        <w:rPr>
          <w:rStyle w:val="CharSectNo"/>
        </w:rPr>
        <w:t>50</w:t>
      </w:r>
      <w:r w:rsidRPr="004B2189">
        <w:tab/>
      </w:r>
      <w:r w:rsidR="00384F47" w:rsidRPr="004B2189">
        <w:t>Offence—fail to produce registration card</w:t>
      </w:r>
      <w:bookmarkEnd w:id="68"/>
    </w:p>
    <w:p w:rsidR="00384F47" w:rsidRPr="004B2189" w:rsidRDefault="00337BA6" w:rsidP="00D6227B">
      <w:pPr>
        <w:pStyle w:val="Amain"/>
        <w:keepNext/>
      </w:pPr>
      <w:r>
        <w:tab/>
      </w:r>
      <w:r w:rsidR="00E73407" w:rsidRPr="004B2189">
        <w:t>(1)</w:t>
      </w:r>
      <w:r w:rsidR="00E73407" w:rsidRPr="004B2189">
        <w:tab/>
      </w:r>
      <w:r w:rsidR="00384F47" w:rsidRPr="004B2189">
        <w:t>A registered person commits an offence if the person—</w:t>
      </w:r>
    </w:p>
    <w:p w:rsidR="00384F47" w:rsidRPr="004B2189" w:rsidRDefault="00337BA6" w:rsidP="00337BA6">
      <w:pPr>
        <w:pStyle w:val="Apara"/>
      </w:pPr>
      <w:r>
        <w:tab/>
      </w:r>
      <w:r w:rsidR="00E73407" w:rsidRPr="004B2189">
        <w:t>(a)</w:t>
      </w:r>
      <w:r w:rsidR="00E73407" w:rsidRPr="004B2189">
        <w:tab/>
      </w:r>
      <w:r w:rsidR="00384F47" w:rsidRPr="004B2189">
        <w:t>engages in a regulated activity; and</w:t>
      </w:r>
    </w:p>
    <w:p w:rsidR="00384F47" w:rsidRPr="004B2189" w:rsidRDefault="00337BA6" w:rsidP="00337BA6">
      <w:pPr>
        <w:pStyle w:val="Apara"/>
      </w:pPr>
      <w:r>
        <w:tab/>
      </w:r>
      <w:r w:rsidR="00E73407" w:rsidRPr="004B2189">
        <w:t>(b)</w:t>
      </w:r>
      <w:r w:rsidR="00E73407" w:rsidRPr="004B2189">
        <w:tab/>
      </w:r>
      <w:r w:rsidR="00384F47" w:rsidRPr="004B2189">
        <w:t>is required to be registered to engage in the activity; and</w:t>
      </w:r>
    </w:p>
    <w:p w:rsidR="00384F47" w:rsidRPr="004B2189" w:rsidRDefault="00337BA6" w:rsidP="00337BA6">
      <w:pPr>
        <w:pStyle w:val="Apara"/>
      </w:pPr>
      <w:r>
        <w:tab/>
      </w:r>
      <w:r w:rsidR="00E73407" w:rsidRPr="004B2189">
        <w:t>(c)</w:t>
      </w:r>
      <w:r w:rsidR="00E73407" w:rsidRPr="004B2189">
        <w:tab/>
      </w:r>
      <w:r w:rsidR="00384F47" w:rsidRPr="004B2189">
        <w:t>is asked to produce the person’s registration card by—</w:t>
      </w:r>
    </w:p>
    <w:p w:rsidR="00384F47" w:rsidRPr="004B2189" w:rsidRDefault="00337BA6" w:rsidP="00337BA6">
      <w:pPr>
        <w:pStyle w:val="Asubpara"/>
      </w:pPr>
      <w:r>
        <w:tab/>
      </w:r>
      <w:r w:rsidR="00E73407" w:rsidRPr="004B2189">
        <w:t>(i)</w:t>
      </w:r>
      <w:r w:rsidR="00E73407" w:rsidRPr="004B2189">
        <w:tab/>
      </w:r>
      <w:r w:rsidR="00384F47" w:rsidRPr="004B2189">
        <w:t>a police officer; or</w:t>
      </w:r>
    </w:p>
    <w:p w:rsidR="00384F47" w:rsidRPr="004B2189" w:rsidRDefault="00337BA6" w:rsidP="00337BA6">
      <w:pPr>
        <w:pStyle w:val="Asubpara"/>
      </w:pPr>
      <w:r>
        <w:tab/>
      </w:r>
      <w:r w:rsidR="00E73407" w:rsidRPr="004B2189">
        <w:t>(ii)</w:t>
      </w:r>
      <w:r w:rsidR="00E73407" w:rsidRPr="004B2189">
        <w:tab/>
      </w:r>
      <w:r w:rsidR="00384F47" w:rsidRPr="004B2189">
        <w:t>a person</w:t>
      </w:r>
      <w:r w:rsidR="00665AEA" w:rsidRPr="004B2189">
        <w:t xml:space="preserve"> authorised by the commissioner; and</w:t>
      </w:r>
    </w:p>
    <w:p w:rsidR="00384F47" w:rsidRPr="004B2189" w:rsidRDefault="00337BA6" w:rsidP="00337BA6">
      <w:pPr>
        <w:pStyle w:val="Apara"/>
      </w:pPr>
      <w:r>
        <w:tab/>
      </w:r>
      <w:r w:rsidR="00E73407" w:rsidRPr="004B2189">
        <w:t>(d)</w:t>
      </w:r>
      <w:r w:rsidR="00E73407" w:rsidRPr="004B2189">
        <w:tab/>
      </w:r>
      <w:r w:rsidR="00384F47" w:rsidRPr="004B2189">
        <w:t>does not produce the person’s registration card.</w:t>
      </w:r>
    </w:p>
    <w:p w:rsidR="00384F47" w:rsidRPr="004B2189" w:rsidRDefault="00384F47" w:rsidP="00337BA6">
      <w:pPr>
        <w:pStyle w:val="Amainreturn"/>
        <w:keepNext/>
        <w:rPr>
          <w:lang w:eastAsia="en-AU"/>
        </w:rPr>
      </w:pPr>
      <w:r w:rsidRPr="004B2189">
        <w:rPr>
          <w:lang w:eastAsia="en-AU"/>
        </w:rPr>
        <w:t>Maximum penalty: 10 penalty units.</w:t>
      </w:r>
    </w:p>
    <w:p w:rsidR="00384F47" w:rsidRPr="004B2189" w:rsidRDefault="00337BA6" w:rsidP="00337BA6">
      <w:pPr>
        <w:pStyle w:val="Amain"/>
      </w:pPr>
      <w:r>
        <w:tab/>
      </w:r>
      <w:r w:rsidR="00E73407" w:rsidRPr="004B2189">
        <w:t>(2)</w:t>
      </w:r>
      <w:r w:rsidR="00E73407" w:rsidRPr="004B2189">
        <w:tab/>
      </w:r>
      <w:r w:rsidR="00384F47" w:rsidRPr="004B2189">
        <w:rPr>
          <w:lang w:eastAsia="en-AU"/>
        </w:rPr>
        <w:t>An offence against this section is a strict liability offence.</w:t>
      </w:r>
    </w:p>
    <w:p w:rsidR="00384F47" w:rsidRPr="004B2189" w:rsidRDefault="00E73407" w:rsidP="00E73407">
      <w:pPr>
        <w:pStyle w:val="AH5Sec"/>
        <w:rPr>
          <w:lang w:eastAsia="en-AU"/>
        </w:rPr>
      </w:pPr>
      <w:bookmarkStart w:id="69" w:name="_Toc37073844"/>
      <w:r w:rsidRPr="00AD14B2">
        <w:rPr>
          <w:rStyle w:val="CharSectNo"/>
        </w:rPr>
        <w:lastRenderedPageBreak/>
        <w:t>51</w:t>
      </w:r>
      <w:r w:rsidRPr="004B2189">
        <w:rPr>
          <w:lang w:eastAsia="en-AU"/>
        </w:rPr>
        <w:tab/>
      </w:r>
      <w:r w:rsidR="00384F47" w:rsidRPr="004B2189">
        <w:rPr>
          <w:lang w:eastAsia="en-AU"/>
        </w:rPr>
        <w:t>Lost, stolen or damaged registration cards</w:t>
      </w:r>
      <w:bookmarkEnd w:id="69"/>
    </w:p>
    <w:p w:rsidR="00384F47" w:rsidRPr="004B2189" w:rsidRDefault="00337BA6" w:rsidP="007E48FC">
      <w:pPr>
        <w:pStyle w:val="Amain"/>
        <w:keepNext/>
        <w:rPr>
          <w:szCs w:val="24"/>
          <w:lang w:eastAsia="en-AU"/>
        </w:rPr>
      </w:pPr>
      <w:r>
        <w:rPr>
          <w:szCs w:val="24"/>
          <w:lang w:eastAsia="en-AU"/>
        </w:rPr>
        <w:tab/>
      </w:r>
      <w:r w:rsidR="00E73407" w:rsidRPr="004B2189">
        <w:rPr>
          <w:szCs w:val="24"/>
          <w:lang w:eastAsia="en-AU"/>
        </w:rPr>
        <w:t>(1)</w:t>
      </w:r>
      <w:r w:rsidR="00E73407" w:rsidRPr="004B2189">
        <w:rPr>
          <w:szCs w:val="24"/>
          <w:lang w:eastAsia="en-AU"/>
        </w:rPr>
        <w:tab/>
      </w:r>
      <w:r w:rsidR="00384F47" w:rsidRPr="004B2189">
        <w:rPr>
          <w:lang w:eastAsia="en-AU"/>
        </w:rPr>
        <w:t xml:space="preserve">This section applies if a registration card </w:t>
      </w:r>
      <w:r w:rsidR="00D735CD" w:rsidRPr="004B2189">
        <w:rPr>
          <w:lang w:eastAsia="en-AU"/>
        </w:rPr>
        <w:t>given</w:t>
      </w:r>
      <w:r w:rsidR="00384F47" w:rsidRPr="004B2189">
        <w:rPr>
          <w:lang w:eastAsia="en-AU"/>
        </w:rPr>
        <w:t xml:space="preserve"> </w:t>
      </w:r>
      <w:r w:rsidR="00384F47" w:rsidRPr="004B2189">
        <w:rPr>
          <w:szCs w:val="24"/>
          <w:lang w:eastAsia="en-AU"/>
        </w:rPr>
        <w:t>to a person is lost, stolen or damaged.</w:t>
      </w:r>
    </w:p>
    <w:p w:rsidR="00384F47" w:rsidRPr="004B2189" w:rsidRDefault="00337BA6" w:rsidP="00337BA6">
      <w:pPr>
        <w:pStyle w:val="Amain"/>
        <w:keepNext/>
        <w:rPr>
          <w:lang w:eastAsia="en-AU"/>
        </w:rPr>
      </w:pPr>
      <w:r>
        <w:rPr>
          <w:lang w:eastAsia="en-AU"/>
        </w:rPr>
        <w:tab/>
      </w:r>
      <w:r w:rsidR="00E73407" w:rsidRPr="004B2189">
        <w:rPr>
          <w:lang w:eastAsia="en-AU"/>
        </w:rPr>
        <w:t>(2)</w:t>
      </w:r>
      <w:r w:rsidR="00E73407" w:rsidRPr="004B2189">
        <w:rPr>
          <w:lang w:eastAsia="en-AU"/>
        </w:rPr>
        <w:tab/>
      </w:r>
      <w:r w:rsidR="00384F47" w:rsidRPr="004B2189">
        <w:rPr>
          <w:lang w:eastAsia="en-AU"/>
        </w:rPr>
        <w:t>The person may apply to the commissioner for a replacement card.</w:t>
      </w:r>
    </w:p>
    <w:p w:rsidR="00384F47" w:rsidRPr="004B2189" w:rsidRDefault="00384F47" w:rsidP="00384F47">
      <w:pPr>
        <w:pStyle w:val="aNote"/>
      </w:pPr>
      <w:r w:rsidRPr="00FB4595">
        <w:rPr>
          <w:rStyle w:val="charItals"/>
        </w:rPr>
        <w:t>Note 1</w:t>
      </w:r>
      <w:r w:rsidRPr="004B2189">
        <w:tab/>
        <w:t xml:space="preserve">If a form is approved under s </w:t>
      </w:r>
      <w:r w:rsidR="00105E74" w:rsidRPr="004B2189">
        <w:t>69</w:t>
      </w:r>
      <w:r w:rsidRPr="004B2189">
        <w:t xml:space="preserve"> for this provision, the form must be used.</w:t>
      </w:r>
    </w:p>
    <w:p w:rsidR="00384F47" w:rsidRPr="004B2189" w:rsidRDefault="00384F47" w:rsidP="00384F47">
      <w:pPr>
        <w:pStyle w:val="aNote"/>
      </w:pPr>
      <w:r w:rsidRPr="00FB4595">
        <w:rPr>
          <w:rStyle w:val="charItals"/>
        </w:rPr>
        <w:t>Note 2</w:t>
      </w:r>
      <w:r w:rsidRPr="004B2189">
        <w:tab/>
        <w:t xml:space="preserve">A fee may be determined under s </w:t>
      </w:r>
      <w:r w:rsidR="005E24A8" w:rsidRPr="004B2189">
        <w:t>68</w:t>
      </w:r>
      <w:r w:rsidRPr="004B2189">
        <w:t xml:space="preserve"> for this provision.</w:t>
      </w:r>
    </w:p>
    <w:p w:rsidR="00384F47" w:rsidRPr="004B2189" w:rsidRDefault="00337BA6" w:rsidP="00337BA6">
      <w:pPr>
        <w:pStyle w:val="Amain"/>
        <w:rPr>
          <w:szCs w:val="24"/>
          <w:lang w:eastAsia="en-AU"/>
        </w:rPr>
      </w:pPr>
      <w:r>
        <w:rPr>
          <w:szCs w:val="24"/>
          <w:lang w:eastAsia="en-AU"/>
        </w:rPr>
        <w:tab/>
      </w:r>
      <w:r w:rsidR="00E73407" w:rsidRPr="004B2189">
        <w:rPr>
          <w:szCs w:val="24"/>
          <w:lang w:eastAsia="en-AU"/>
        </w:rPr>
        <w:t>(3)</w:t>
      </w:r>
      <w:r w:rsidR="00E73407" w:rsidRPr="004B2189">
        <w:rPr>
          <w:szCs w:val="24"/>
          <w:lang w:eastAsia="en-AU"/>
        </w:rPr>
        <w:tab/>
      </w:r>
      <w:r w:rsidR="00384F47" w:rsidRPr="004B2189">
        <w:rPr>
          <w:lang w:eastAsia="en-AU"/>
        </w:rPr>
        <w:t xml:space="preserve">The application must be accompanied by a </w:t>
      </w:r>
      <w:r w:rsidR="005C72EC" w:rsidRPr="007B6AE8">
        <w:t>written statement</w:t>
      </w:r>
      <w:r w:rsidR="00384F47" w:rsidRPr="004B2189">
        <w:rPr>
          <w:lang w:eastAsia="en-AU"/>
        </w:rPr>
        <w:t xml:space="preserve"> by the applicant setting out the circumstances in which the </w:t>
      </w:r>
      <w:r w:rsidR="00384F47" w:rsidRPr="004B2189">
        <w:rPr>
          <w:szCs w:val="24"/>
          <w:lang w:eastAsia="en-AU"/>
        </w:rPr>
        <w:t>card was lost, stolen or damaged.</w:t>
      </w:r>
    </w:p>
    <w:p w:rsidR="00384F47" w:rsidRPr="004B2189" w:rsidRDefault="00337BA6" w:rsidP="00337BA6">
      <w:pPr>
        <w:pStyle w:val="Amain"/>
        <w:rPr>
          <w:szCs w:val="24"/>
          <w:lang w:eastAsia="en-AU"/>
        </w:rPr>
      </w:pPr>
      <w:r>
        <w:rPr>
          <w:szCs w:val="24"/>
          <w:lang w:eastAsia="en-AU"/>
        </w:rPr>
        <w:tab/>
      </w:r>
      <w:r w:rsidR="00E73407" w:rsidRPr="004B2189">
        <w:rPr>
          <w:szCs w:val="24"/>
          <w:lang w:eastAsia="en-AU"/>
        </w:rPr>
        <w:t>(4)</w:t>
      </w:r>
      <w:r w:rsidR="00E73407" w:rsidRPr="004B2189">
        <w:rPr>
          <w:szCs w:val="24"/>
          <w:lang w:eastAsia="en-AU"/>
        </w:rPr>
        <w:tab/>
      </w:r>
      <w:r w:rsidR="00384F47" w:rsidRPr="004B2189">
        <w:rPr>
          <w:lang w:eastAsia="en-AU"/>
        </w:rPr>
        <w:t xml:space="preserve">If a person applies for a replacement card, the commissioner </w:t>
      </w:r>
      <w:r w:rsidR="00384F47" w:rsidRPr="004B2189">
        <w:rPr>
          <w:szCs w:val="24"/>
          <w:lang w:eastAsia="en-AU"/>
        </w:rPr>
        <w:t>must—</w:t>
      </w:r>
    </w:p>
    <w:p w:rsidR="00384F47"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384F47" w:rsidRPr="004B2189">
        <w:rPr>
          <w:lang w:eastAsia="en-AU"/>
        </w:rPr>
        <w:t>replace the card; or</w:t>
      </w:r>
    </w:p>
    <w:p w:rsidR="00384F47" w:rsidRPr="004B2189" w:rsidRDefault="00337BA6" w:rsidP="000F7170">
      <w:pPr>
        <w:pStyle w:val="Apara"/>
        <w:keepNext/>
      </w:pPr>
      <w:r>
        <w:tab/>
      </w:r>
      <w:r w:rsidR="00E73407" w:rsidRPr="004B2189">
        <w:t>(b)</w:t>
      </w:r>
      <w:r w:rsidR="00E73407" w:rsidRPr="004B2189">
        <w:tab/>
      </w:r>
      <w:r w:rsidR="00384F47" w:rsidRPr="004B2189">
        <w:rPr>
          <w:lang w:eastAsia="en-AU"/>
        </w:rPr>
        <w:t>refuse to replace the card.</w:t>
      </w:r>
    </w:p>
    <w:p w:rsidR="00D42BF3" w:rsidRPr="004B2189" w:rsidRDefault="00D42BF3" w:rsidP="00D42BF3">
      <w:pPr>
        <w:pStyle w:val="aNotepar"/>
      </w:pPr>
      <w:r w:rsidRPr="00FB4595">
        <w:rPr>
          <w:rStyle w:val="charItals"/>
        </w:rPr>
        <w:t>Note</w:t>
      </w:r>
      <w:r w:rsidRPr="00FB4595">
        <w:rPr>
          <w:rStyle w:val="charItals"/>
        </w:rPr>
        <w:tab/>
      </w:r>
      <w:r w:rsidRPr="004B2189">
        <w:t>The commissioner must give the person a reviewable decision notice in relation to the decision to ref</w:t>
      </w:r>
      <w:r w:rsidR="00EA676E" w:rsidRPr="004B2189">
        <w:t>use to replace the card (see </w:t>
      </w:r>
      <w:r w:rsidRPr="004B2189">
        <w:t xml:space="preserve">s </w:t>
      </w:r>
      <w:r w:rsidR="005E24A8" w:rsidRPr="004B2189">
        <w:t>62</w:t>
      </w:r>
      <w:r w:rsidRPr="004B2189">
        <w:t>).</w:t>
      </w:r>
    </w:p>
    <w:p w:rsidR="00384F47" w:rsidRPr="004B2189" w:rsidRDefault="00337BA6" w:rsidP="00337BA6">
      <w:pPr>
        <w:pStyle w:val="Amain"/>
        <w:rPr>
          <w:lang w:eastAsia="en-AU"/>
        </w:rPr>
      </w:pPr>
      <w:r>
        <w:rPr>
          <w:lang w:eastAsia="en-AU"/>
        </w:rPr>
        <w:tab/>
      </w:r>
      <w:r w:rsidR="00E73407" w:rsidRPr="004B2189">
        <w:rPr>
          <w:lang w:eastAsia="en-AU"/>
        </w:rPr>
        <w:t>(5)</w:t>
      </w:r>
      <w:r w:rsidR="00E73407" w:rsidRPr="004B2189">
        <w:rPr>
          <w:lang w:eastAsia="en-AU"/>
        </w:rPr>
        <w:tab/>
      </w:r>
      <w:r w:rsidR="00384F47" w:rsidRPr="004B2189">
        <w:rPr>
          <w:lang w:eastAsia="en-AU"/>
        </w:rPr>
        <w:t>The commissioner must replace the card if satisfied that—</w:t>
      </w:r>
    </w:p>
    <w:p w:rsidR="00384F47"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384F47" w:rsidRPr="004B2189">
        <w:rPr>
          <w:lang w:eastAsia="en-AU"/>
        </w:rPr>
        <w:t>the person held a registration card; and</w:t>
      </w:r>
    </w:p>
    <w:p w:rsidR="00384F47"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384F47" w:rsidRPr="004B2189">
        <w:rPr>
          <w:lang w:eastAsia="en-AU"/>
        </w:rPr>
        <w:t>the card is lost, stolen or damaged.</w:t>
      </w:r>
    </w:p>
    <w:p w:rsidR="00384F47" w:rsidRPr="004B2189" w:rsidRDefault="00E73407" w:rsidP="00E73407">
      <w:pPr>
        <w:pStyle w:val="AH5Sec"/>
        <w:rPr>
          <w:lang w:eastAsia="en-AU"/>
        </w:rPr>
      </w:pPr>
      <w:bookmarkStart w:id="70" w:name="_Toc37073845"/>
      <w:r w:rsidRPr="00AD14B2">
        <w:rPr>
          <w:rStyle w:val="CharSectNo"/>
        </w:rPr>
        <w:t>52</w:t>
      </w:r>
      <w:r w:rsidRPr="004B2189">
        <w:rPr>
          <w:lang w:eastAsia="en-AU"/>
        </w:rPr>
        <w:tab/>
      </w:r>
      <w:r w:rsidR="00384F47" w:rsidRPr="004B2189">
        <w:rPr>
          <w:lang w:eastAsia="en-AU"/>
        </w:rPr>
        <w:t>Offence—fail to return registration card</w:t>
      </w:r>
      <w:bookmarkEnd w:id="70"/>
      <w:r w:rsidR="00384F47" w:rsidRPr="004B2189">
        <w:rPr>
          <w:lang w:eastAsia="en-AU"/>
        </w:rPr>
        <w:t xml:space="preserve"> </w:t>
      </w:r>
    </w:p>
    <w:p w:rsidR="00384F47" w:rsidRPr="004B2189" w:rsidRDefault="00337BA6" w:rsidP="00337BA6">
      <w:pPr>
        <w:pStyle w:val="Amain"/>
        <w:rPr>
          <w:lang w:eastAsia="en-AU"/>
        </w:rPr>
      </w:pPr>
      <w:r>
        <w:rPr>
          <w:lang w:eastAsia="en-AU"/>
        </w:rPr>
        <w:tab/>
      </w:r>
      <w:r w:rsidR="00E73407" w:rsidRPr="004B2189">
        <w:rPr>
          <w:lang w:eastAsia="en-AU"/>
        </w:rPr>
        <w:t>(1)</w:t>
      </w:r>
      <w:r w:rsidR="00E73407" w:rsidRPr="004B2189">
        <w:rPr>
          <w:lang w:eastAsia="en-AU"/>
        </w:rPr>
        <w:tab/>
      </w:r>
      <w:r w:rsidR="00384F47" w:rsidRPr="004B2189">
        <w:rPr>
          <w:lang w:eastAsia="en-AU"/>
        </w:rPr>
        <w:t>A person commits an offence if—</w:t>
      </w:r>
    </w:p>
    <w:p w:rsidR="00384F47"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00667C" w:rsidRPr="004B2189">
        <w:t>the person’s registration is—</w:t>
      </w:r>
    </w:p>
    <w:p w:rsidR="0000667C" w:rsidRPr="004B2189" w:rsidRDefault="0000667C" w:rsidP="002356B6">
      <w:pPr>
        <w:pStyle w:val="Asubpara"/>
      </w:pPr>
      <w:r w:rsidRPr="004B2189">
        <w:tab/>
        <w:t>(i)</w:t>
      </w:r>
      <w:r w:rsidRPr="004B2189">
        <w:tab/>
        <w:t>suspend</w:t>
      </w:r>
      <w:r w:rsidR="005E24A8" w:rsidRPr="004B2189">
        <w:t>ed or cancelled under section 59</w:t>
      </w:r>
      <w:r w:rsidRPr="004B2189">
        <w:t>; or</w:t>
      </w:r>
    </w:p>
    <w:p w:rsidR="0000667C" w:rsidRPr="004B2189" w:rsidRDefault="0000667C" w:rsidP="002356B6">
      <w:pPr>
        <w:pStyle w:val="Asubpara"/>
      </w:pPr>
      <w:r w:rsidRPr="004B2189">
        <w:tab/>
        <w:t>(i</w:t>
      </w:r>
      <w:r w:rsidR="005E24A8" w:rsidRPr="004B2189">
        <w:t>i)</w:t>
      </w:r>
      <w:r w:rsidR="005E24A8" w:rsidRPr="004B2189">
        <w:tab/>
        <w:t>surrendered under section 60</w:t>
      </w:r>
      <w:r w:rsidRPr="004B2189">
        <w:t>; and</w:t>
      </w:r>
    </w:p>
    <w:p w:rsidR="00384F47" w:rsidRPr="004B2189" w:rsidRDefault="00337BA6" w:rsidP="007E48FC">
      <w:pPr>
        <w:pStyle w:val="Apara"/>
        <w:keepNext/>
        <w:rPr>
          <w:lang w:eastAsia="en-AU"/>
        </w:rPr>
      </w:pPr>
      <w:r>
        <w:rPr>
          <w:lang w:eastAsia="en-AU"/>
        </w:rPr>
        <w:lastRenderedPageBreak/>
        <w:tab/>
      </w:r>
      <w:r w:rsidR="00E73407" w:rsidRPr="004B2189">
        <w:rPr>
          <w:lang w:eastAsia="en-AU"/>
        </w:rPr>
        <w:t>(b)</w:t>
      </w:r>
      <w:r w:rsidR="00E73407" w:rsidRPr="004B2189">
        <w:rPr>
          <w:lang w:eastAsia="en-AU"/>
        </w:rPr>
        <w:tab/>
      </w:r>
      <w:r w:rsidR="00384F47" w:rsidRPr="004B2189">
        <w:rPr>
          <w:lang w:eastAsia="en-AU"/>
        </w:rPr>
        <w:t xml:space="preserve">the person does not return the person’s registration card to the commissioner as soon as </w:t>
      </w:r>
      <w:r w:rsidR="00384F47" w:rsidRPr="004B2189">
        <w:rPr>
          <w:szCs w:val="24"/>
          <w:lang w:eastAsia="en-AU"/>
        </w:rPr>
        <w:t xml:space="preserve">practicable, but within </w:t>
      </w:r>
      <w:r w:rsidR="0000667C" w:rsidRPr="004B2189">
        <w:t>10 working days</w:t>
      </w:r>
      <w:r w:rsidR="00384F47" w:rsidRPr="004B2189">
        <w:rPr>
          <w:szCs w:val="24"/>
          <w:lang w:eastAsia="en-AU"/>
        </w:rPr>
        <w:t>, after</w:t>
      </w:r>
      <w:r w:rsidR="00384F47" w:rsidRPr="004B2189">
        <w:rPr>
          <w:lang w:eastAsia="en-AU"/>
        </w:rPr>
        <w:t xml:space="preserve"> the day the suspension or cancellation takes effect</w:t>
      </w:r>
      <w:r w:rsidR="00384F47" w:rsidRPr="004B2189">
        <w:rPr>
          <w:szCs w:val="24"/>
          <w:lang w:eastAsia="en-AU"/>
        </w:rPr>
        <w:t>.</w:t>
      </w:r>
    </w:p>
    <w:p w:rsidR="00384F47" w:rsidRPr="004B2189" w:rsidRDefault="00384F47" w:rsidP="00337BA6">
      <w:pPr>
        <w:pStyle w:val="Amainreturn"/>
        <w:keepNext/>
        <w:rPr>
          <w:lang w:eastAsia="en-AU"/>
        </w:rPr>
      </w:pPr>
      <w:r w:rsidRPr="004B2189">
        <w:rPr>
          <w:lang w:eastAsia="en-AU"/>
        </w:rPr>
        <w:t>Maximum penalty: 50 penalty units.</w:t>
      </w:r>
    </w:p>
    <w:p w:rsidR="005A70FA" w:rsidRPr="004B2189" w:rsidRDefault="005A70FA" w:rsidP="005A70FA">
      <w:pPr>
        <w:pStyle w:val="aNote"/>
        <w:rPr>
          <w:lang w:eastAsia="en-AU"/>
        </w:rPr>
      </w:pPr>
      <w:r w:rsidRPr="00FB4595">
        <w:rPr>
          <w:rStyle w:val="charItals"/>
        </w:rPr>
        <w:t>Note</w:t>
      </w:r>
      <w:r w:rsidRPr="00FB4595">
        <w:rPr>
          <w:rStyle w:val="charItals"/>
        </w:rPr>
        <w:tab/>
      </w:r>
      <w:r w:rsidRPr="004B2189">
        <w:rPr>
          <w:lang w:eastAsia="en-AU"/>
        </w:rPr>
        <w:t>For when a suspension or can</w:t>
      </w:r>
      <w:r w:rsidR="005E24A8" w:rsidRPr="004B2189">
        <w:rPr>
          <w:lang w:eastAsia="en-AU"/>
        </w:rPr>
        <w:t>cellation takes effect, see s 59</w:t>
      </w:r>
      <w:r w:rsidRPr="004B2189">
        <w:rPr>
          <w:lang w:eastAsia="en-AU"/>
        </w:rPr>
        <w:t xml:space="preserve"> (4).</w:t>
      </w:r>
    </w:p>
    <w:p w:rsidR="00384F47" w:rsidRPr="004B2189" w:rsidRDefault="00337BA6" w:rsidP="00337BA6">
      <w:pPr>
        <w:pStyle w:val="Amain"/>
        <w:rPr>
          <w:szCs w:val="24"/>
          <w:lang w:eastAsia="en-AU"/>
        </w:rPr>
      </w:pPr>
      <w:r>
        <w:rPr>
          <w:szCs w:val="24"/>
          <w:lang w:eastAsia="en-AU"/>
        </w:rPr>
        <w:tab/>
      </w:r>
      <w:r w:rsidR="00E73407" w:rsidRPr="004B2189">
        <w:rPr>
          <w:szCs w:val="24"/>
          <w:lang w:eastAsia="en-AU"/>
        </w:rPr>
        <w:t>(2)</w:t>
      </w:r>
      <w:r w:rsidR="00E73407" w:rsidRPr="004B2189">
        <w:rPr>
          <w:szCs w:val="24"/>
          <w:lang w:eastAsia="en-AU"/>
        </w:rPr>
        <w:tab/>
      </w:r>
      <w:r w:rsidR="00384F47" w:rsidRPr="004B2189">
        <w:rPr>
          <w:lang w:eastAsia="en-AU"/>
        </w:rPr>
        <w:t>Subsection (1) does not apply to a person if the person’s card has been—</w:t>
      </w:r>
    </w:p>
    <w:p w:rsidR="00384F47"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384F47" w:rsidRPr="004B2189">
        <w:rPr>
          <w:lang w:eastAsia="en-AU"/>
        </w:rPr>
        <w:t>lost or stolen; or</w:t>
      </w:r>
    </w:p>
    <w:p w:rsidR="00384F47" w:rsidRPr="004B2189" w:rsidRDefault="00337BA6" w:rsidP="00337BA6">
      <w:pPr>
        <w:pStyle w:val="Apara"/>
        <w:keepNext/>
        <w:rPr>
          <w:lang w:eastAsia="en-AU"/>
        </w:rPr>
      </w:pPr>
      <w:r>
        <w:rPr>
          <w:lang w:eastAsia="en-AU"/>
        </w:rPr>
        <w:tab/>
      </w:r>
      <w:r w:rsidR="00E73407" w:rsidRPr="004B2189">
        <w:rPr>
          <w:lang w:eastAsia="en-AU"/>
        </w:rPr>
        <w:t>(b)</w:t>
      </w:r>
      <w:r w:rsidR="00E73407" w:rsidRPr="004B2189">
        <w:rPr>
          <w:lang w:eastAsia="en-AU"/>
        </w:rPr>
        <w:tab/>
      </w:r>
      <w:r w:rsidR="00384F47" w:rsidRPr="004B2189">
        <w:rPr>
          <w:lang w:eastAsia="en-AU"/>
        </w:rPr>
        <w:t xml:space="preserve">destroyed by someone </w:t>
      </w:r>
      <w:r w:rsidR="00F9273B" w:rsidRPr="004B2189">
        <w:rPr>
          <w:lang w:eastAsia="en-AU"/>
        </w:rPr>
        <w:t>else</w:t>
      </w:r>
      <w:r w:rsidR="00384F47" w:rsidRPr="004B2189">
        <w:rPr>
          <w:lang w:eastAsia="en-AU"/>
        </w:rPr>
        <w:t>.</w:t>
      </w:r>
    </w:p>
    <w:p w:rsidR="00384F47" w:rsidRPr="004B2189" w:rsidRDefault="00384F47" w:rsidP="00384F47">
      <w:pPr>
        <w:pStyle w:val="aNote"/>
      </w:pPr>
      <w:r w:rsidRPr="00FB4595">
        <w:rPr>
          <w:rStyle w:val="charItals"/>
        </w:rPr>
        <w:t>Note</w:t>
      </w:r>
      <w:r w:rsidRPr="00FB4595">
        <w:rPr>
          <w:rStyle w:val="charItals"/>
        </w:rPr>
        <w:tab/>
      </w:r>
      <w:r w:rsidRPr="004B2189">
        <w:t>The defendant has an evidential burden in relation to the matters mentioned in s (2</w:t>
      </w:r>
      <w:r w:rsidR="002A17D3" w:rsidRPr="004B2189">
        <w:t xml:space="preserve">) (see </w:t>
      </w:r>
      <w:hyperlink r:id="rId69" w:tooltip="A2002-51" w:history="1">
        <w:r w:rsidR="00F61671" w:rsidRPr="00E50303">
          <w:rPr>
            <w:rStyle w:val="charCitHyperlinkAbbrev"/>
          </w:rPr>
          <w:t>Criminal Code</w:t>
        </w:r>
      </w:hyperlink>
      <w:r w:rsidRPr="004B2189">
        <w:t>, s 58).</w:t>
      </w:r>
    </w:p>
    <w:p w:rsidR="00384F47" w:rsidRPr="004B2189" w:rsidRDefault="00337BA6" w:rsidP="00337BA6">
      <w:pPr>
        <w:pStyle w:val="Amain"/>
      </w:pPr>
      <w:r>
        <w:tab/>
      </w:r>
      <w:r w:rsidR="00E73407" w:rsidRPr="004B2189">
        <w:t>(3)</w:t>
      </w:r>
      <w:r w:rsidR="00E73407" w:rsidRPr="004B2189">
        <w:tab/>
      </w:r>
      <w:r w:rsidR="00384F47" w:rsidRPr="004B2189">
        <w:rPr>
          <w:lang w:eastAsia="en-AU"/>
        </w:rPr>
        <w:t>An offence against this section is a strict liability offence.</w:t>
      </w:r>
    </w:p>
    <w:p w:rsidR="00FB5401" w:rsidRPr="00AD14B2" w:rsidRDefault="00E73407" w:rsidP="00E73407">
      <w:pPr>
        <w:pStyle w:val="AH3Div"/>
      </w:pPr>
      <w:bookmarkStart w:id="71" w:name="_Toc37073846"/>
      <w:r w:rsidRPr="00AD14B2">
        <w:rPr>
          <w:rStyle w:val="CharDivNo"/>
        </w:rPr>
        <w:t>Division 6.3</w:t>
      </w:r>
      <w:r w:rsidRPr="004B2189">
        <w:tab/>
      </w:r>
      <w:r w:rsidR="001A72D2" w:rsidRPr="00AD14B2">
        <w:rPr>
          <w:rStyle w:val="CharDivText"/>
        </w:rPr>
        <w:t>Monitoring registered people</w:t>
      </w:r>
      <w:bookmarkEnd w:id="71"/>
    </w:p>
    <w:p w:rsidR="00FB142E" w:rsidRPr="00055EF8" w:rsidRDefault="00FB142E" w:rsidP="00FB142E">
      <w:pPr>
        <w:pStyle w:val="AH5Sec"/>
      </w:pPr>
      <w:bookmarkStart w:id="72" w:name="_Toc37073847"/>
      <w:r w:rsidRPr="00AD14B2">
        <w:rPr>
          <w:rStyle w:val="CharSectNo"/>
        </w:rPr>
        <w:t>53</w:t>
      </w:r>
      <w:r w:rsidRPr="00055EF8">
        <w:tab/>
        <w:t>Commissioner may request information from entities about registered people</w:t>
      </w:r>
      <w:bookmarkEnd w:id="72"/>
    </w:p>
    <w:p w:rsidR="00FB142E" w:rsidRPr="00055EF8" w:rsidRDefault="00FB142E" w:rsidP="00FB142E">
      <w:pPr>
        <w:pStyle w:val="Amain"/>
        <w:rPr>
          <w:lang w:eastAsia="en-AU"/>
        </w:rPr>
      </w:pPr>
      <w:r w:rsidRPr="00055EF8">
        <w:rPr>
          <w:lang w:eastAsia="en-AU"/>
        </w:rPr>
        <w:tab/>
        <w:t>(1)</w:t>
      </w:r>
      <w:r w:rsidRPr="00055EF8">
        <w:rPr>
          <w:lang w:eastAsia="en-AU"/>
        </w:rPr>
        <w:tab/>
      </w:r>
      <w:r w:rsidRPr="00055EF8">
        <w:t xml:space="preserve">The commissioner may request information or advice from any entity the commissioner considers may be able to give information or advice that is relevant to </w:t>
      </w:r>
      <w:r w:rsidRPr="00055EF8">
        <w:rPr>
          <w:lang w:eastAsia="en-AU"/>
        </w:rPr>
        <w:t>whether a registered person continues to pose no risk or an acceptable risk of harm to a vulnerable person.</w:t>
      </w:r>
    </w:p>
    <w:p w:rsidR="00FB142E" w:rsidRPr="00055EF8" w:rsidRDefault="00FB142E" w:rsidP="00FB142E">
      <w:pPr>
        <w:pStyle w:val="aExamHdgss"/>
      </w:pPr>
      <w:r w:rsidRPr="00055EF8">
        <w:t>Example</w:t>
      </w:r>
    </w:p>
    <w:p w:rsidR="00FB142E" w:rsidRPr="00055EF8" w:rsidRDefault="00FB142E" w:rsidP="00FB142E">
      <w:pPr>
        <w:pStyle w:val="aExamINumss"/>
        <w:keepNext/>
      </w:pPr>
      <w:r w:rsidRPr="00055EF8">
        <w:t>an updated criminal history report from the chief police officer</w:t>
      </w:r>
    </w:p>
    <w:p w:rsidR="00FB142E" w:rsidRPr="00055EF8" w:rsidRDefault="00FB142E" w:rsidP="00FB142E">
      <w:pPr>
        <w:pStyle w:val="Amain"/>
      </w:pPr>
      <w:r w:rsidRPr="00055EF8">
        <w:tab/>
        <w:t>(2)</w:t>
      </w:r>
      <w:r w:rsidRPr="00055EF8">
        <w:tab/>
        <w:t>An entity that receives a request from the commissioner must, as far as practicable, comply with the request.</w:t>
      </w:r>
    </w:p>
    <w:p w:rsidR="00FB142E" w:rsidRPr="00055EF8" w:rsidRDefault="00FB142E" w:rsidP="00FB142E">
      <w:pPr>
        <w:pStyle w:val="Amain"/>
      </w:pPr>
      <w:r w:rsidRPr="00055EF8">
        <w:tab/>
        <w:t>(3)</w:t>
      </w:r>
      <w:r w:rsidRPr="00055EF8">
        <w:tab/>
        <w:t>An entity that gives the commissioner information or advice in response to a request under this section does not contravene any duty of confidentiality the entity has under a territory law or agreement, despite anything to the contrary in the law or agreement.</w:t>
      </w:r>
    </w:p>
    <w:p w:rsidR="00FB142E" w:rsidRPr="00055EF8" w:rsidRDefault="00FB142E" w:rsidP="00FB142E">
      <w:pPr>
        <w:pStyle w:val="Amain"/>
      </w:pPr>
      <w:r w:rsidRPr="00055EF8">
        <w:lastRenderedPageBreak/>
        <w:tab/>
        <w:t>(4)</w:t>
      </w:r>
      <w:r w:rsidRPr="00055EF8">
        <w:tab/>
        <w:t>In this section:</w:t>
      </w:r>
    </w:p>
    <w:p w:rsidR="00FB142E" w:rsidRPr="00055EF8" w:rsidRDefault="00FB142E" w:rsidP="00FB142E">
      <w:pPr>
        <w:pStyle w:val="aDef"/>
      </w:pPr>
      <w:r w:rsidRPr="00055EF8">
        <w:rPr>
          <w:rStyle w:val="charBoldItals"/>
        </w:rPr>
        <w:t>information</w:t>
      </w:r>
      <w:r w:rsidRPr="00055EF8">
        <w:t xml:space="preserve"> does not include information that, under the </w:t>
      </w:r>
      <w:hyperlink r:id="rId70" w:tooltip="A2008-19" w:history="1">
        <w:r w:rsidRPr="00055EF8">
          <w:rPr>
            <w:rStyle w:val="charCitHyperlinkItal"/>
          </w:rPr>
          <w:t>Children and Young People Act 2008</w:t>
        </w:r>
      </w:hyperlink>
      <w:r w:rsidRPr="00055EF8">
        <w:rPr>
          <w:lang w:eastAsia="en-AU"/>
        </w:rPr>
        <w:t xml:space="preserve">, section 857, </w:t>
      </w:r>
      <w:r w:rsidRPr="00055EF8">
        <w:t>must not be given to a person.</w:t>
      </w:r>
    </w:p>
    <w:p w:rsidR="00FB5401" w:rsidRPr="004B2189" w:rsidRDefault="00E73407" w:rsidP="00E73407">
      <w:pPr>
        <w:pStyle w:val="AH5Sec"/>
      </w:pPr>
      <w:bookmarkStart w:id="73" w:name="_Toc37073848"/>
      <w:r w:rsidRPr="00AD14B2">
        <w:rPr>
          <w:rStyle w:val="CharSectNo"/>
        </w:rPr>
        <w:t>54</w:t>
      </w:r>
      <w:r w:rsidRPr="004B2189">
        <w:tab/>
      </w:r>
      <w:r w:rsidR="00290D91" w:rsidRPr="004B2189">
        <w:t>Additional</w:t>
      </w:r>
      <w:r w:rsidR="00FB5401" w:rsidRPr="004B2189">
        <w:t xml:space="preserve"> risk assessment</w:t>
      </w:r>
      <w:r w:rsidR="00BF16BD" w:rsidRPr="004B2189">
        <w:t>s</w:t>
      </w:r>
      <w:bookmarkEnd w:id="73"/>
    </w:p>
    <w:p w:rsidR="000E7EC0" w:rsidRPr="004B2189" w:rsidRDefault="00337BA6" w:rsidP="00337BA6">
      <w:pPr>
        <w:pStyle w:val="Amain"/>
      </w:pPr>
      <w:r>
        <w:tab/>
      </w:r>
      <w:r w:rsidR="00E73407" w:rsidRPr="004B2189">
        <w:t>(1)</w:t>
      </w:r>
      <w:r w:rsidR="00E73407" w:rsidRPr="004B2189">
        <w:tab/>
      </w:r>
      <w:r w:rsidR="00751537" w:rsidRPr="004B2189">
        <w:t xml:space="preserve">This section applies </w:t>
      </w:r>
      <w:r w:rsidR="00A04D38" w:rsidRPr="004B2189">
        <w:t>if</w:t>
      </w:r>
      <w:r w:rsidR="00EA69F2" w:rsidRPr="004B2189">
        <w:t xml:space="preserve"> </w:t>
      </w:r>
      <w:r w:rsidR="00A04D38" w:rsidRPr="004B2189">
        <w:t xml:space="preserve">the </w:t>
      </w:r>
      <w:r w:rsidR="000C6610" w:rsidRPr="004B2189">
        <w:t>commissioner</w:t>
      </w:r>
      <w:r w:rsidR="00A04D38" w:rsidRPr="004B2189">
        <w:t xml:space="preserve"> beli</w:t>
      </w:r>
      <w:r w:rsidR="00625477" w:rsidRPr="004B2189">
        <w:t>eves on reasonable grounds that</w:t>
      </w:r>
      <w:r w:rsidR="000E7EC0" w:rsidRPr="004B2189">
        <w:t xml:space="preserve"> there is new relevant information about a registered person.</w:t>
      </w:r>
    </w:p>
    <w:p w:rsidR="00AB3EE2" w:rsidRPr="004B2189" w:rsidRDefault="00AB3EE2" w:rsidP="00AB3EE2">
      <w:pPr>
        <w:pStyle w:val="aExamHdgss"/>
      </w:pPr>
      <w:r w:rsidRPr="004B2189">
        <w:t>Examples—new relevant information</w:t>
      </w:r>
    </w:p>
    <w:p w:rsidR="00AB3EE2" w:rsidRPr="004B2189" w:rsidRDefault="00AB3EE2" w:rsidP="00AB3EE2">
      <w:pPr>
        <w:pStyle w:val="aExamINumss"/>
      </w:pPr>
      <w:r w:rsidRPr="004B2189">
        <w:t>1</w:t>
      </w:r>
      <w:r w:rsidRPr="004B2189">
        <w:tab/>
        <w:t xml:space="preserve">a </w:t>
      </w:r>
      <w:r w:rsidR="003C6220" w:rsidRPr="004B2189">
        <w:t xml:space="preserve">registered </w:t>
      </w:r>
      <w:r w:rsidRPr="004B2189">
        <w:t>person is suspected of having committed a relevant offence</w:t>
      </w:r>
    </w:p>
    <w:p w:rsidR="00AB3EE2" w:rsidRPr="004B2189" w:rsidRDefault="00AB3EE2" w:rsidP="00AB3EE2">
      <w:pPr>
        <w:pStyle w:val="aExamINumss"/>
      </w:pPr>
      <w:r w:rsidRPr="004B2189">
        <w:t>2</w:t>
      </w:r>
      <w:r w:rsidRPr="004B2189">
        <w:tab/>
        <w:t xml:space="preserve">a </w:t>
      </w:r>
      <w:r w:rsidR="003C6220" w:rsidRPr="004B2189">
        <w:t xml:space="preserve">registered </w:t>
      </w:r>
      <w:r w:rsidRPr="004B2189">
        <w:t>person has been charged with a relevant offence</w:t>
      </w:r>
    </w:p>
    <w:p w:rsidR="00AB3EE2" w:rsidRPr="004B2189" w:rsidRDefault="00AB3EE2" w:rsidP="00337BA6">
      <w:pPr>
        <w:pStyle w:val="aExamINumss"/>
        <w:keepNext/>
      </w:pPr>
      <w:r w:rsidRPr="004B2189">
        <w:t>3</w:t>
      </w:r>
      <w:r w:rsidRPr="004B2189">
        <w:tab/>
        <w:t xml:space="preserve">a </w:t>
      </w:r>
      <w:r w:rsidR="003C6220" w:rsidRPr="004B2189">
        <w:t xml:space="preserve">registered </w:t>
      </w:r>
      <w:r w:rsidRPr="004B2189">
        <w:t>person has been convicted or found guilty of a relevant offence</w:t>
      </w:r>
    </w:p>
    <w:p w:rsidR="00337F25" w:rsidRPr="004B2189" w:rsidRDefault="00337BA6" w:rsidP="00D6227B">
      <w:pPr>
        <w:pStyle w:val="Amain"/>
        <w:keepNext/>
      </w:pPr>
      <w:r>
        <w:tab/>
      </w:r>
      <w:r w:rsidR="00E73407" w:rsidRPr="004B2189">
        <w:t>(2)</w:t>
      </w:r>
      <w:r w:rsidR="00E73407" w:rsidRPr="004B2189">
        <w:tab/>
      </w:r>
      <w:r w:rsidR="00337F25" w:rsidRPr="004B2189">
        <w:t xml:space="preserve">The </w:t>
      </w:r>
      <w:r w:rsidR="000C6610" w:rsidRPr="004B2189">
        <w:t>commissioner</w:t>
      </w:r>
      <w:r w:rsidR="00337F25" w:rsidRPr="004B2189">
        <w:t xml:space="preserve"> must—</w:t>
      </w:r>
    </w:p>
    <w:p w:rsidR="003E4C3F" w:rsidRPr="004B2189" w:rsidRDefault="00337BA6" w:rsidP="00337BA6">
      <w:pPr>
        <w:pStyle w:val="Apara"/>
      </w:pPr>
      <w:r>
        <w:tab/>
      </w:r>
      <w:r w:rsidR="00E73407" w:rsidRPr="004B2189">
        <w:t>(a)</w:t>
      </w:r>
      <w:r w:rsidR="00E73407" w:rsidRPr="004B2189">
        <w:tab/>
      </w:r>
      <w:r w:rsidR="003E4C3F" w:rsidRPr="004B2189">
        <w:t xml:space="preserve">conduct a risk assessment </w:t>
      </w:r>
      <w:r w:rsidR="0011501C" w:rsidRPr="004B2189">
        <w:t>(a</w:t>
      </w:r>
      <w:r w:rsidR="00290D91" w:rsidRPr="004B2189">
        <w:t xml:space="preserve">n </w:t>
      </w:r>
      <w:r w:rsidR="00290D91" w:rsidRPr="00FB4595">
        <w:rPr>
          <w:rStyle w:val="charBoldItals"/>
        </w:rPr>
        <w:t>additional</w:t>
      </w:r>
      <w:r w:rsidR="0011501C" w:rsidRPr="00FB4595">
        <w:rPr>
          <w:rStyle w:val="charBoldItals"/>
        </w:rPr>
        <w:t xml:space="preserve"> risk assessment</w:t>
      </w:r>
      <w:r w:rsidR="0011501C" w:rsidRPr="004B2189">
        <w:t xml:space="preserve">) </w:t>
      </w:r>
      <w:r w:rsidR="003E4C3F" w:rsidRPr="004B2189">
        <w:t>for the person taking i</w:t>
      </w:r>
      <w:r w:rsidR="00337F25" w:rsidRPr="004B2189">
        <w:t xml:space="preserve">nto account the </w:t>
      </w:r>
      <w:r w:rsidR="000E7EC0" w:rsidRPr="004B2189">
        <w:t xml:space="preserve">new </w:t>
      </w:r>
      <w:r w:rsidR="00351800" w:rsidRPr="004B2189">
        <w:t xml:space="preserve">relevant </w:t>
      </w:r>
      <w:r w:rsidR="000E7EC0" w:rsidRPr="004B2189">
        <w:t>information</w:t>
      </w:r>
      <w:r w:rsidR="00337F25" w:rsidRPr="004B2189">
        <w:t>; and</w:t>
      </w:r>
    </w:p>
    <w:p w:rsidR="00337F25" w:rsidRPr="004B2189" w:rsidRDefault="00337BA6" w:rsidP="00337BA6">
      <w:pPr>
        <w:pStyle w:val="Apara"/>
        <w:keepNext/>
      </w:pPr>
      <w:r>
        <w:tab/>
      </w:r>
      <w:r w:rsidR="00E73407" w:rsidRPr="004B2189">
        <w:t>(b)</w:t>
      </w:r>
      <w:r w:rsidR="00E73407" w:rsidRPr="004B2189">
        <w:tab/>
      </w:r>
      <w:r w:rsidR="00337F25" w:rsidRPr="004B2189">
        <w:t xml:space="preserve">tell </w:t>
      </w:r>
      <w:r w:rsidR="00033FC9" w:rsidRPr="004B2189">
        <w:t xml:space="preserve">the person </w:t>
      </w:r>
      <w:r w:rsidR="00F1674B" w:rsidRPr="004B2189">
        <w:t xml:space="preserve">in writing </w:t>
      </w:r>
      <w:r w:rsidR="00337F25" w:rsidRPr="004B2189">
        <w:t>that</w:t>
      </w:r>
      <w:r w:rsidR="000E7EC0" w:rsidRPr="004B2189">
        <w:t xml:space="preserve"> </w:t>
      </w:r>
      <w:r w:rsidR="00337F25" w:rsidRPr="004B2189">
        <w:t xml:space="preserve">the </w:t>
      </w:r>
      <w:r w:rsidR="0003433A" w:rsidRPr="004B2189">
        <w:t>additional</w:t>
      </w:r>
      <w:r w:rsidR="00337F25" w:rsidRPr="004B2189">
        <w:t xml:space="preserve"> ris</w:t>
      </w:r>
      <w:r w:rsidR="00033FC9" w:rsidRPr="004B2189">
        <w:t>k assessment is being conducted.</w:t>
      </w:r>
    </w:p>
    <w:p w:rsidR="00847786" w:rsidRPr="004B2189" w:rsidRDefault="004E3648" w:rsidP="00847786">
      <w:pPr>
        <w:pStyle w:val="aNote"/>
      </w:pPr>
      <w:r w:rsidRPr="00FB4595">
        <w:rPr>
          <w:rStyle w:val="charItals"/>
        </w:rPr>
        <w:t>Note</w:t>
      </w:r>
      <w:r w:rsidR="00847786" w:rsidRPr="00FB4595">
        <w:rPr>
          <w:rStyle w:val="charItals"/>
        </w:rPr>
        <w:tab/>
      </w:r>
      <w:r w:rsidR="00847786" w:rsidRPr="004B2189">
        <w:t>If the commissioner decides to conduct an additional risk assessment for a person, the commissioner may suspend the person’s registration while the assessment is conducted (see s </w:t>
      </w:r>
      <w:r w:rsidR="005E24A8" w:rsidRPr="004B2189">
        <w:t>57</w:t>
      </w:r>
      <w:r w:rsidR="00513D2E" w:rsidRPr="004B2189">
        <w:t xml:space="preserve"> </w:t>
      </w:r>
      <w:r w:rsidR="00893F9C" w:rsidRPr="004B2189">
        <w:t>(2)</w:t>
      </w:r>
      <w:r w:rsidR="00847786" w:rsidRPr="004B2189">
        <w:t>).</w:t>
      </w:r>
    </w:p>
    <w:p w:rsidR="000324F6" w:rsidRPr="004B2189" w:rsidRDefault="00337BA6" w:rsidP="00337BA6">
      <w:pPr>
        <w:pStyle w:val="Amain"/>
      </w:pPr>
      <w:r>
        <w:tab/>
      </w:r>
      <w:r w:rsidR="00E73407" w:rsidRPr="004B2189">
        <w:t>(3)</w:t>
      </w:r>
      <w:r w:rsidR="00E73407" w:rsidRPr="004B2189">
        <w:tab/>
      </w:r>
      <w:r w:rsidR="004E3648" w:rsidRPr="004B2189">
        <w:t xml:space="preserve">If the commissioner conducts an additional risk assessment for the person </w:t>
      </w:r>
      <w:r w:rsidR="000324F6" w:rsidRPr="004B2189">
        <w:t xml:space="preserve">and is satisfied that the person poses no </w:t>
      </w:r>
      <w:r w:rsidR="00371A72" w:rsidRPr="004B2189">
        <w:t xml:space="preserve">risk </w:t>
      </w:r>
      <w:r w:rsidR="000324F6" w:rsidRPr="004B2189">
        <w:t>or an acceptable risk of harm to a vulnerable person, the commissioner may—</w:t>
      </w:r>
    </w:p>
    <w:p w:rsidR="004E3648" w:rsidRPr="004B2189" w:rsidRDefault="00337BA6" w:rsidP="00337BA6">
      <w:pPr>
        <w:pStyle w:val="Apara"/>
      </w:pPr>
      <w:r>
        <w:tab/>
      </w:r>
      <w:r w:rsidR="00E73407" w:rsidRPr="004B2189">
        <w:t>(a)</w:t>
      </w:r>
      <w:r w:rsidR="00E73407" w:rsidRPr="004B2189">
        <w:tab/>
      </w:r>
      <w:r w:rsidR="00F56305" w:rsidRPr="004B2189">
        <w:t xml:space="preserve">leave </w:t>
      </w:r>
      <w:r w:rsidR="009B3CC8" w:rsidRPr="004B2189">
        <w:t>the person’s registration</w:t>
      </w:r>
      <w:r w:rsidR="00F56305" w:rsidRPr="004B2189">
        <w:t xml:space="preserve"> unchanged</w:t>
      </w:r>
      <w:r w:rsidR="009B3CC8" w:rsidRPr="004B2189">
        <w:t>; or</w:t>
      </w:r>
    </w:p>
    <w:p w:rsidR="009B3CC8" w:rsidRPr="004B2189" w:rsidRDefault="00337BA6" w:rsidP="00337BA6">
      <w:pPr>
        <w:pStyle w:val="Apara"/>
      </w:pPr>
      <w:r>
        <w:tab/>
      </w:r>
      <w:r w:rsidR="00E73407" w:rsidRPr="004B2189">
        <w:t>(b)</w:t>
      </w:r>
      <w:r w:rsidR="00E73407" w:rsidRPr="004B2189">
        <w:tab/>
      </w:r>
      <w:r w:rsidR="0000667C" w:rsidRPr="004B2189">
        <w:t>add a condition to, or amend a condition of, the person’s registration.</w:t>
      </w:r>
    </w:p>
    <w:p w:rsidR="009A02BD" w:rsidRPr="004B2189" w:rsidRDefault="00337BA6" w:rsidP="00337BA6">
      <w:pPr>
        <w:pStyle w:val="Apara"/>
        <w:keepNext/>
      </w:pPr>
      <w:r>
        <w:lastRenderedPageBreak/>
        <w:tab/>
      </w:r>
      <w:r w:rsidR="00E73407" w:rsidRPr="004B2189">
        <w:t>(c)</w:t>
      </w:r>
      <w:r w:rsidR="00E73407" w:rsidRPr="004B2189">
        <w:tab/>
      </w:r>
      <w:r w:rsidR="009A02BD" w:rsidRPr="004B2189">
        <w:t>remove a condition from the person’s registration.</w:t>
      </w:r>
    </w:p>
    <w:p w:rsidR="00A301DA" w:rsidRPr="004B2189" w:rsidRDefault="00A301DA" w:rsidP="00F029D6">
      <w:pPr>
        <w:pStyle w:val="aNote"/>
        <w:keepNext/>
      </w:pPr>
      <w:r w:rsidRPr="00FB4595">
        <w:rPr>
          <w:rStyle w:val="charItals"/>
        </w:rPr>
        <w:t>Note 1</w:t>
      </w:r>
      <w:r w:rsidRPr="00FB4595">
        <w:rPr>
          <w:rStyle w:val="charItals"/>
        </w:rPr>
        <w:tab/>
      </w:r>
      <w:r w:rsidRPr="004B2189">
        <w:t xml:space="preserve">Section </w:t>
      </w:r>
      <w:r w:rsidR="005E24A8" w:rsidRPr="004B2189">
        <w:t>43</w:t>
      </w:r>
      <w:r w:rsidRPr="004B2189">
        <w:t xml:space="preserve"> sets out the </w:t>
      </w:r>
      <w:r w:rsidR="00820787" w:rsidRPr="004B2189">
        <w:t xml:space="preserve">commissioner’s </w:t>
      </w:r>
      <w:r w:rsidRPr="004B2189">
        <w:t xml:space="preserve">obligations if </w:t>
      </w:r>
      <w:r w:rsidR="00820787" w:rsidRPr="004B2189">
        <w:t xml:space="preserve">the commissioner </w:t>
      </w:r>
      <w:r w:rsidR="000951E4" w:rsidRPr="004B2189">
        <w:t>intends to register a person conditionally</w:t>
      </w:r>
      <w:r w:rsidRPr="004B2189">
        <w:t>.</w:t>
      </w:r>
    </w:p>
    <w:p w:rsidR="004E3648" w:rsidRPr="004B2189" w:rsidRDefault="004E3648" w:rsidP="004E3648">
      <w:pPr>
        <w:pStyle w:val="aNote"/>
      </w:pPr>
      <w:r w:rsidRPr="00FB4595">
        <w:rPr>
          <w:rStyle w:val="charItals"/>
        </w:rPr>
        <w:t>Note</w:t>
      </w:r>
      <w:r w:rsidR="00A301DA" w:rsidRPr="00FB4595">
        <w:rPr>
          <w:rStyle w:val="charItals"/>
        </w:rPr>
        <w:t xml:space="preserve"> 2</w:t>
      </w:r>
      <w:r w:rsidRPr="00FB4595">
        <w:rPr>
          <w:rStyle w:val="charItals"/>
        </w:rPr>
        <w:tab/>
      </w:r>
      <w:r w:rsidRPr="004B2189">
        <w:t xml:space="preserve">The commissioner must cancel a person’s registration if the commissioner has conducted an additional risk assessment for the person and is satisfied that that the person poses an unacceptable risk of harm to a vulnerable person (see s </w:t>
      </w:r>
      <w:r w:rsidR="005E24A8" w:rsidRPr="004B2189">
        <w:t>57</w:t>
      </w:r>
      <w:r w:rsidR="00513D2E" w:rsidRPr="004B2189">
        <w:t xml:space="preserve"> </w:t>
      </w:r>
      <w:r w:rsidR="00893F9C" w:rsidRPr="004B2189">
        <w:t>(3)</w:t>
      </w:r>
      <w:r w:rsidRPr="004B2189">
        <w:t>).</w:t>
      </w:r>
    </w:p>
    <w:p w:rsidR="002D3FC9" w:rsidRPr="004B2189" w:rsidRDefault="00337BA6" w:rsidP="00337BA6">
      <w:pPr>
        <w:pStyle w:val="Amain"/>
      </w:pPr>
      <w:r>
        <w:tab/>
      </w:r>
      <w:r w:rsidR="00E73407" w:rsidRPr="004B2189">
        <w:t>(4)</w:t>
      </w:r>
      <w:r w:rsidR="00E73407" w:rsidRPr="004B2189">
        <w:tab/>
      </w:r>
      <w:r w:rsidR="002D3FC9" w:rsidRPr="004B2189">
        <w:t xml:space="preserve">The </w:t>
      </w:r>
      <w:r w:rsidR="002D3FC9" w:rsidRPr="004B2189">
        <w:rPr>
          <w:lang w:eastAsia="en-AU"/>
        </w:rPr>
        <w:t xml:space="preserve">risk assessment guidelines </w:t>
      </w:r>
      <w:r w:rsidR="002D3FC9" w:rsidRPr="004B2189">
        <w:t>may pr</w:t>
      </w:r>
      <w:r w:rsidR="004440B2" w:rsidRPr="004B2189">
        <w:t xml:space="preserve">ovide for </w:t>
      </w:r>
      <w:r w:rsidR="002D3FC9" w:rsidRPr="004B2189">
        <w:t xml:space="preserve">what constitutes new relevant </w:t>
      </w:r>
      <w:r w:rsidR="004440B2" w:rsidRPr="004B2189">
        <w:t>information about a registered person.</w:t>
      </w:r>
    </w:p>
    <w:p w:rsidR="00FB5401" w:rsidRPr="004B2189" w:rsidRDefault="00E73407" w:rsidP="00E73407">
      <w:pPr>
        <w:pStyle w:val="AH5Sec"/>
      </w:pPr>
      <w:bookmarkStart w:id="74" w:name="_Toc37073849"/>
      <w:r w:rsidRPr="00AD14B2">
        <w:rPr>
          <w:rStyle w:val="CharSectNo"/>
        </w:rPr>
        <w:t>55</w:t>
      </w:r>
      <w:r w:rsidRPr="004B2189">
        <w:tab/>
      </w:r>
      <w:r w:rsidR="00FB5401" w:rsidRPr="004B2189">
        <w:t>Offence</w:t>
      </w:r>
      <w:r w:rsidR="00B21F20" w:rsidRPr="004B2189">
        <w:t>s</w:t>
      </w:r>
      <w:r w:rsidR="00FB5401" w:rsidRPr="004B2189">
        <w:t>—</w:t>
      </w:r>
      <w:r w:rsidR="00E04A92" w:rsidRPr="004B2189">
        <w:t xml:space="preserve">registered person </w:t>
      </w:r>
      <w:r w:rsidR="00FB5401" w:rsidRPr="004B2189">
        <w:t>fail to disclose charge</w:t>
      </w:r>
      <w:r w:rsidR="00E04A92" w:rsidRPr="004B2189">
        <w:t>, conviction or finding of guilt</w:t>
      </w:r>
      <w:r w:rsidR="00FB5401" w:rsidRPr="004B2189">
        <w:t xml:space="preserve"> </w:t>
      </w:r>
      <w:r w:rsidR="00B21F20" w:rsidRPr="004B2189">
        <w:t>f</w:t>
      </w:r>
      <w:r w:rsidR="00FB5401" w:rsidRPr="004B2189">
        <w:t xml:space="preserve">or </w:t>
      </w:r>
      <w:r w:rsidR="00B21F20" w:rsidRPr="004B2189">
        <w:t>relevant offence</w:t>
      </w:r>
      <w:bookmarkEnd w:id="74"/>
    </w:p>
    <w:p w:rsidR="00827FB2" w:rsidRPr="004B2189" w:rsidRDefault="00337BA6" w:rsidP="00337BA6">
      <w:pPr>
        <w:pStyle w:val="Amain"/>
      </w:pPr>
      <w:r>
        <w:tab/>
      </w:r>
      <w:r w:rsidR="00E73407" w:rsidRPr="004B2189">
        <w:t>(1)</w:t>
      </w:r>
      <w:r w:rsidR="00E73407" w:rsidRPr="004B2189">
        <w:tab/>
      </w:r>
      <w:r w:rsidR="005043C2" w:rsidRPr="004B2189">
        <w:t>A person commits an offence</w:t>
      </w:r>
      <w:r w:rsidR="00827FB2" w:rsidRPr="004B2189">
        <w:t xml:space="preserve"> if</w:t>
      </w:r>
      <w:r w:rsidR="000B6F36" w:rsidRPr="004B2189">
        <w:t xml:space="preserve"> the person</w:t>
      </w:r>
      <w:r w:rsidR="00827FB2" w:rsidRPr="004B2189">
        <w:t>—</w:t>
      </w:r>
    </w:p>
    <w:p w:rsidR="00827FB2" w:rsidRPr="004B2189" w:rsidRDefault="00337BA6" w:rsidP="00337BA6">
      <w:pPr>
        <w:pStyle w:val="Apara"/>
      </w:pPr>
      <w:r>
        <w:tab/>
      </w:r>
      <w:r w:rsidR="00E73407" w:rsidRPr="004B2189">
        <w:t>(a)</w:t>
      </w:r>
      <w:r w:rsidR="00E73407" w:rsidRPr="004B2189">
        <w:tab/>
      </w:r>
      <w:r w:rsidR="00827FB2" w:rsidRPr="004B2189">
        <w:t xml:space="preserve">is </w:t>
      </w:r>
      <w:r w:rsidR="00FB5401" w:rsidRPr="004B2189">
        <w:t>registered</w:t>
      </w:r>
      <w:r w:rsidR="00827FB2" w:rsidRPr="004B2189">
        <w:t>; and</w:t>
      </w:r>
    </w:p>
    <w:p w:rsidR="005043C2" w:rsidRPr="004B2189" w:rsidRDefault="00337BA6" w:rsidP="00337BA6">
      <w:pPr>
        <w:pStyle w:val="Apara"/>
      </w:pPr>
      <w:r>
        <w:tab/>
      </w:r>
      <w:r w:rsidR="00E73407" w:rsidRPr="004B2189">
        <w:t>(b)</w:t>
      </w:r>
      <w:r w:rsidR="00E73407" w:rsidRPr="004B2189">
        <w:tab/>
      </w:r>
      <w:r w:rsidR="00B21F20" w:rsidRPr="004B2189">
        <w:t xml:space="preserve">is </w:t>
      </w:r>
      <w:r w:rsidR="005043C2" w:rsidRPr="004B2189">
        <w:t>cha</w:t>
      </w:r>
      <w:r w:rsidR="00B21F20" w:rsidRPr="004B2189">
        <w:t>rged with a relevant offence; and</w:t>
      </w:r>
    </w:p>
    <w:p w:rsidR="00025DE8" w:rsidRPr="004B2189" w:rsidRDefault="00337BA6" w:rsidP="00533815">
      <w:pPr>
        <w:pStyle w:val="Apara"/>
        <w:keepNext/>
      </w:pPr>
      <w:r>
        <w:tab/>
      </w:r>
      <w:r w:rsidR="00E73407" w:rsidRPr="004B2189">
        <w:t>(c)</w:t>
      </w:r>
      <w:r w:rsidR="00E73407" w:rsidRPr="004B2189">
        <w:tab/>
      </w:r>
      <w:r w:rsidR="00BC526E" w:rsidRPr="004B2189">
        <w:rPr>
          <w:lang w:eastAsia="en-AU"/>
        </w:rPr>
        <w:t>does not</w:t>
      </w:r>
      <w:r w:rsidR="00025DE8" w:rsidRPr="004B2189">
        <w:rPr>
          <w:lang w:eastAsia="en-AU"/>
        </w:rPr>
        <w:t xml:space="preserve"> tell the </w:t>
      </w:r>
      <w:r w:rsidR="000C6610" w:rsidRPr="004B2189">
        <w:rPr>
          <w:lang w:eastAsia="en-AU"/>
        </w:rPr>
        <w:t>commissioner</w:t>
      </w:r>
      <w:r w:rsidR="00025DE8" w:rsidRPr="004B2189">
        <w:rPr>
          <w:lang w:eastAsia="en-AU"/>
        </w:rPr>
        <w:t xml:space="preserve"> about the </w:t>
      </w:r>
      <w:r w:rsidR="00B21F20" w:rsidRPr="004B2189">
        <w:t xml:space="preserve">charge </w:t>
      </w:r>
      <w:r w:rsidR="00F1674B" w:rsidRPr="004B2189">
        <w:t>in writing</w:t>
      </w:r>
      <w:r w:rsidR="00F1674B" w:rsidRPr="004B2189">
        <w:rPr>
          <w:szCs w:val="24"/>
          <w:lang w:eastAsia="en-AU"/>
        </w:rPr>
        <w:t xml:space="preserve"> </w:t>
      </w:r>
      <w:r w:rsidR="008C195D" w:rsidRPr="004B2189">
        <w:rPr>
          <w:szCs w:val="24"/>
          <w:lang w:eastAsia="en-AU"/>
        </w:rPr>
        <w:t>within</w:t>
      </w:r>
      <w:r w:rsidR="00025DE8" w:rsidRPr="004B2189">
        <w:rPr>
          <w:szCs w:val="24"/>
          <w:lang w:eastAsia="en-AU"/>
        </w:rPr>
        <w:t xml:space="preserve"> </w:t>
      </w:r>
      <w:r w:rsidR="009A02BD" w:rsidRPr="004B2189">
        <w:t>10 working days</w:t>
      </w:r>
      <w:r w:rsidR="001F38F1" w:rsidRPr="004B2189">
        <w:rPr>
          <w:szCs w:val="24"/>
          <w:lang w:eastAsia="en-AU"/>
        </w:rPr>
        <w:t xml:space="preserve"> </w:t>
      </w:r>
      <w:r w:rsidR="00025DE8" w:rsidRPr="004B2189">
        <w:rPr>
          <w:szCs w:val="24"/>
          <w:lang w:eastAsia="en-AU"/>
        </w:rPr>
        <w:t xml:space="preserve">after </w:t>
      </w:r>
      <w:r w:rsidR="001F38F1" w:rsidRPr="004B2189">
        <w:rPr>
          <w:szCs w:val="24"/>
          <w:lang w:eastAsia="en-AU"/>
        </w:rPr>
        <w:t>t</w:t>
      </w:r>
      <w:r w:rsidR="00B21F20" w:rsidRPr="004B2189">
        <w:rPr>
          <w:szCs w:val="24"/>
          <w:lang w:eastAsia="en-AU"/>
        </w:rPr>
        <w:t>he day the person is charged</w:t>
      </w:r>
      <w:r w:rsidR="00025DE8" w:rsidRPr="004B2189">
        <w:rPr>
          <w:szCs w:val="24"/>
          <w:lang w:eastAsia="en-AU"/>
        </w:rPr>
        <w:t>.</w:t>
      </w:r>
    </w:p>
    <w:p w:rsidR="005043C2" w:rsidRPr="004B2189" w:rsidRDefault="005043C2" w:rsidP="00533815">
      <w:pPr>
        <w:pStyle w:val="Amainreturn"/>
      </w:pPr>
      <w:r w:rsidRPr="004B2189">
        <w:t>Maximum penalty:</w:t>
      </w:r>
      <w:r w:rsidR="00C53973" w:rsidRPr="004B2189">
        <w:t xml:space="preserve"> 50 penalty units.</w:t>
      </w:r>
    </w:p>
    <w:p w:rsidR="00E04A92" w:rsidRPr="004B2189" w:rsidRDefault="00337BA6" w:rsidP="00337BA6">
      <w:pPr>
        <w:pStyle w:val="Amain"/>
      </w:pPr>
      <w:r>
        <w:tab/>
      </w:r>
      <w:r w:rsidR="00E73407" w:rsidRPr="004B2189">
        <w:t>(2)</w:t>
      </w:r>
      <w:r w:rsidR="00E73407" w:rsidRPr="004B2189">
        <w:tab/>
      </w:r>
      <w:r w:rsidR="00E04A92" w:rsidRPr="004B2189">
        <w:t>A person commits an offence if the person—</w:t>
      </w:r>
    </w:p>
    <w:p w:rsidR="00E04A92" w:rsidRPr="004B2189" w:rsidRDefault="00337BA6" w:rsidP="00337BA6">
      <w:pPr>
        <w:pStyle w:val="Apara"/>
      </w:pPr>
      <w:r>
        <w:tab/>
      </w:r>
      <w:r w:rsidR="00E73407" w:rsidRPr="004B2189">
        <w:t>(a)</w:t>
      </w:r>
      <w:r w:rsidR="00E73407" w:rsidRPr="004B2189">
        <w:tab/>
      </w:r>
      <w:r w:rsidR="00E04A92" w:rsidRPr="004B2189">
        <w:t>is registered; and</w:t>
      </w:r>
    </w:p>
    <w:p w:rsidR="00E04A92" w:rsidRPr="004B2189" w:rsidRDefault="00337BA6" w:rsidP="00337BA6">
      <w:pPr>
        <w:pStyle w:val="Apara"/>
      </w:pPr>
      <w:r>
        <w:tab/>
      </w:r>
      <w:r w:rsidR="00E73407" w:rsidRPr="004B2189">
        <w:t>(b)</w:t>
      </w:r>
      <w:r w:rsidR="00E73407" w:rsidRPr="004B2189">
        <w:tab/>
      </w:r>
      <w:r w:rsidR="00E04A92" w:rsidRPr="004B2189">
        <w:t>is convicted or found guilty of a relevant offence; and</w:t>
      </w:r>
    </w:p>
    <w:p w:rsidR="00E04A92" w:rsidRPr="004B2189" w:rsidRDefault="00337BA6" w:rsidP="00533815">
      <w:pPr>
        <w:pStyle w:val="Apara"/>
        <w:keepNext/>
      </w:pPr>
      <w:r>
        <w:tab/>
      </w:r>
      <w:r w:rsidR="00E73407" w:rsidRPr="004B2189">
        <w:t>(c)</w:t>
      </w:r>
      <w:r w:rsidR="00E73407" w:rsidRPr="004B2189">
        <w:tab/>
      </w:r>
      <w:r w:rsidR="00E04A92" w:rsidRPr="004B2189">
        <w:rPr>
          <w:lang w:eastAsia="en-AU"/>
        </w:rPr>
        <w:t xml:space="preserve">does not tell the commissioner about the </w:t>
      </w:r>
      <w:r w:rsidR="00E04A92" w:rsidRPr="004B2189">
        <w:t>conviction</w:t>
      </w:r>
      <w:r w:rsidR="00E04A92" w:rsidRPr="004B2189">
        <w:rPr>
          <w:lang w:eastAsia="en-AU"/>
        </w:rPr>
        <w:t xml:space="preserve"> or finding of guilt </w:t>
      </w:r>
      <w:r w:rsidR="00E04A92" w:rsidRPr="004B2189">
        <w:t>in writing</w:t>
      </w:r>
      <w:r w:rsidR="00E04A92" w:rsidRPr="004B2189">
        <w:rPr>
          <w:lang w:eastAsia="en-AU"/>
        </w:rPr>
        <w:t xml:space="preserve"> within </w:t>
      </w:r>
      <w:r w:rsidR="009A02BD" w:rsidRPr="004B2189">
        <w:t>10 working days</w:t>
      </w:r>
      <w:r w:rsidR="00E04A92" w:rsidRPr="004B2189">
        <w:rPr>
          <w:lang w:eastAsia="en-AU"/>
        </w:rPr>
        <w:t xml:space="preserve"> after the day the person is convicted or found guilty.</w:t>
      </w:r>
    </w:p>
    <w:p w:rsidR="00E04A92" w:rsidRPr="004B2189" w:rsidRDefault="00E04A92" w:rsidP="00533815">
      <w:pPr>
        <w:pStyle w:val="Amainreturn"/>
      </w:pPr>
      <w:r w:rsidRPr="004B2189">
        <w:t>Maximum penalty: 50 penalty units.</w:t>
      </w:r>
    </w:p>
    <w:p w:rsidR="00F81ABC" w:rsidRPr="004B2189" w:rsidRDefault="00337BA6" w:rsidP="00337BA6">
      <w:pPr>
        <w:pStyle w:val="Amain"/>
      </w:pPr>
      <w:r>
        <w:tab/>
      </w:r>
      <w:r w:rsidR="00E73407" w:rsidRPr="004B2189">
        <w:t>(3)</w:t>
      </w:r>
      <w:r w:rsidR="00E73407" w:rsidRPr="004B2189">
        <w:tab/>
      </w:r>
      <w:r w:rsidR="00F81ABC" w:rsidRPr="004B2189">
        <w:t>An offence against this section is a strict liability offence.</w:t>
      </w:r>
    </w:p>
    <w:p w:rsidR="00204E2A" w:rsidRPr="004B2189" w:rsidRDefault="00E73407" w:rsidP="00E73407">
      <w:pPr>
        <w:pStyle w:val="AH5Sec"/>
        <w:rPr>
          <w:lang w:eastAsia="en-AU"/>
        </w:rPr>
      </w:pPr>
      <w:bookmarkStart w:id="75" w:name="_Toc37073850"/>
      <w:r w:rsidRPr="00AD14B2">
        <w:rPr>
          <w:rStyle w:val="CharSectNo"/>
        </w:rPr>
        <w:lastRenderedPageBreak/>
        <w:t>56</w:t>
      </w:r>
      <w:r w:rsidRPr="004B2189">
        <w:rPr>
          <w:lang w:eastAsia="en-AU"/>
        </w:rPr>
        <w:tab/>
      </w:r>
      <w:r w:rsidR="00204E2A" w:rsidRPr="004B2189">
        <w:rPr>
          <w:lang w:eastAsia="en-AU"/>
        </w:rPr>
        <w:t>Offence—fail to notify change of name or address</w:t>
      </w:r>
      <w:bookmarkEnd w:id="75"/>
    </w:p>
    <w:p w:rsidR="00204E2A" w:rsidRPr="004B2189" w:rsidRDefault="00337BA6" w:rsidP="00337BA6">
      <w:pPr>
        <w:pStyle w:val="Amain"/>
        <w:rPr>
          <w:szCs w:val="24"/>
          <w:lang w:eastAsia="en-AU"/>
        </w:rPr>
      </w:pPr>
      <w:r>
        <w:rPr>
          <w:szCs w:val="24"/>
          <w:lang w:eastAsia="en-AU"/>
        </w:rPr>
        <w:tab/>
      </w:r>
      <w:r w:rsidR="00E73407" w:rsidRPr="004B2189">
        <w:rPr>
          <w:szCs w:val="24"/>
          <w:lang w:eastAsia="en-AU"/>
        </w:rPr>
        <w:t>(1)</w:t>
      </w:r>
      <w:r w:rsidR="00E73407" w:rsidRPr="004B2189">
        <w:rPr>
          <w:szCs w:val="24"/>
          <w:lang w:eastAsia="en-AU"/>
        </w:rPr>
        <w:tab/>
      </w:r>
      <w:r w:rsidR="00204E2A" w:rsidRPr="004B2189">
        <w:rPr>
          <w:lang w:eastAsia="en-AU"/>
        </w:rPr>
        <w:t>A person commits an offence if—</w:t>
      </w:r>
    </w:p>
    <w:p w:rsidR="00204E2A" w:rsidRPr="004B2189" w:rsidRDefault="00337BA6" w:rsidP="00337BA6">
      <w:pPr>
        <w:pStyle w:val="Apara"/>
        <w:rPr>
          <w:szCs w:val="24"/>
          <w:lang w:eastAsia="en-AU"/>
        </w:rPr>
      </w:pPr>
      <w:r>
        <w:rPr>
          <w:szCs w:val="24"/>
          <w:lang w:eastAsia="en-AU"/>
        </w:rPr>
        <w:tab/>
      </w:r>
      <w:r w:rsidR="00E73407" w:rsidRPr="004B2189">
        <w:rPr>
          <w:szCs w:val="24"/>
          <w:lang w:eastAsia="en-AU"/>
        </w:rPr>
        <w:t>(a)</w:t>
      </w:r>
      <w:r w:rsidR="00E73407" w:rsidRPr="004B2189">
        <w:rPr>
          <w:szCs w:val="24"/>
          <w:lang w:eastAsia="en-AU"/>
        </w:rPr>
        <w:tab/>
      </w:r>
      <w:r w:rsidR="00204E2A" w:rsidRPr="004B2189">
        <w:rPr>
          <w:lang w:eastAsia="en-AU"/>
        </w:rPr>
        <w:t xml:space="preserve">the person is registered; and </w:t>
      </w:r>
    </w:p>
    <w:p w:rsidR="00204E2A" w:rsidRPr="004B2189" w:rsidRDefault="00337BA6" w:rsidP="00337BA6">
      <w:pPr>
        <w:pStyle w:val="Apara"/>
        <w:rPr>
          <w:szCs w:val="24"/>
          <w:lang w:eastAsia="en-AU"/>
        </w:rPr>
      </w:pPr>
      <w:r>
        <w:rPr>
          <w:szCs w:val="24"/>
          <w:lang w:eastAsia="en-AU"/>
        </w:rPr>
        <w:tab/>
      </w:r>
      <w:r w:rsidR="00E73407" w:rsidRPr="004B2189">
        <w:rPr>
          <w:szCs w:val="24"/>
          <w:lang w:eastAsia="en-AU"/>
        </w:rPr>
        <w:t>(b)</w:t>
      </w:r>
      <w:r w:rsidR="00E73407" w:rsidRPr="004B2189">
        <w:rPr>
          <w:szCs w:val="24"/>
          <w:lang w:eastAsia="en-AU"/>
        </w:rPr>
        <w:tab/>
      </w:r>
      <w:r w:rsidR="00204E2A" w:rsidRPr="004B2189">
        <w:rPr>
          <w:lang w:eastAsia="en-AU"/>
        </w:rPr>
        <w:t xml:space="preserve">the person’s name or address </w:t>
      </w:r>
      <w:r w:rsidR="00204E2A" w:rsidRPr="004B2189">
        <w:rPr>
          <w:szCs w:val="24"/>
          <w:lang w:eastAsia="en-AU"/>
        </w:rPr>
        <w:t>changes; and</w:t>
      </w:r>
    </w:p>
    <w:p w:rsidR="00204E2A" w:rsidRPr="004B2189" w:rsidRDefault="00337BA6" w:rsidP="00FD7F3F">
      <w:pPr>
        <w:pStyle w:val="Apara"/>
        <w:keepNext/>
        <w:rPr>
          <w:szCs w:val="24"/>
          <w:lang w:eastAsia="en-AU"/>
        </w:rPr>
      </w:pPr>
      <w:r>
        <w:rPr>
          <w:szCs w:val="24"/>
          <w:lang w:eastAsia="en-AU"/>
        </w:rPr>
        <w:tab/>
      </w:r>
      <w:r w:rsidR="00E73407" w:rsidRPr="004B2189">
        <w:rPr>
          <w:szCs w:val="24"/>
          <w:lang w:eastAsia="en-AU"/>
        </w:rPr>
        <w:t>(c)</w:t>
      </w:r>
      <w:r w:rsidR="00E73407" w:rsidRPr="004B2189">
        <w:rPr>
          <w:szCs w:val="24"/>
          <w:lang w:eastAsia="en-AU"/>
        </w:rPr>
        <w:tab/>
      </w:r>
      <w:r w:rsidR="00204E2A" w:rsidRPr="004B2189">
        <w:rPr>
          <w:szCs w:val="24"/>
          <w:lang w:eastAsia="en-AU"/>
        </w:rPr>
        <w:t xml:space="preserve">the person does not </w:t>
      </w:r>
      <w:r w:rsidR="00204E2A" w:rsidRPr="004B2189">
        <w:rPr>
          <w:lang w:eastAsia="en-AU"/>
        </w:rPr>
        <w:t xml:space="preserve">tell the commissioner in writing of the change within </w:t>
      </w:r>
      <w:r w:rsidR="009A02BD" w:rsidRPr="004B2189">
        <w:t>10 working days</w:t>
      </w:r>
      <w:r w:rsidR="00204E2A" w:rsidRPr="004B2189">
        <w:rPr>
          <w:lang w:eastAsia="en-AU"/>
        </w:rPr>
        <w:t xml:space="preserve"> </w:t>
      </w:r>
      <w:r w:rsidR="00204E2A" w:rsidRPr="004B2189">
        <w:rPr>
          <w:szCs w:val="24"/>
          <w:lang w:eastAsia="en-AU"/>
        </w:rPr>
        <w:t>after the day the change happens.</w:t>
      </w:r>
    </w:p>
    <w:p w:rsidR="00204E2A" w:rsidRPr="004B2189" w:rsidRDefault="00204E2A" w:rsidP="00337BA6">
      <w:pPr>
        <w:pStyle w:val="Amainreturn"/>
        <w:keepNext/>
        <w:rPr>
          <w:lang w:eastAsia="en-AU"/>
        </w:rPr>
      </w:pPr>
      <w:r w:rsidRPr="004B2189">
        <w:rPr>
          <w:lang w:eastAsia="en-AU"/>
        </w:rPr>
        <w:t>Maximum penalty: 10 penalty units.</w:t>
      </w:r>
    </w:p>
    <w:p w:rsidR="00204E2A" w:rsidRPr="004B2189" w:rsidRDefault="00204E2A" w:rsidP="00204E2A">
      <w:pPr>
        <w:pStyle w:val="aNote"/>
      </w:pPr>
      <w:r w:rsidRPr="00FB4595">
        <w:rPr>
          <w:rStyle w:val="charItals"/>
        </w:rPr>
        <w:t>Note</w:t>
      </w:r>
      <w:r w:rsidRPr="004B2189">
        <w:tab/>
        <w:t xml:space="preserve">If a form is approved under s </w:t>
      </w:r>
      <w:r w:rsidR="005E24A8" w:rsidRPr="004B2189">
        <w:t>69</w:t>
      </w:r>
      <w:r w:rsidRPr="004B2189">
        <w:t xml:space="preserve"> for this provision, the form must be used.</w:t>
      </w:r>
    </w:p>
    <w:p w:rsidR="00204E2A" w:rsidRPr="004B2189" w:rsidRDefault="00337BA6" w:rsidP="00337BA6">
      <w:pPr>
        <w:pStyle w:val="Amain"/>
      </w:pPr>
      <w:r>
        <w:tab/>
      </w:r>
      <w:r w:rsidR="00E73407" w:rsidRPr="004B2189">
        <w:t>(2)</w:t>
      </w:r>
      <w:r w:rsidR="00E73407" w:rsidRPr="004B2189">
        <w:tab/>
      </w:r>
      <w:r w:rsidR="00204E2A" w:rsidRPr="004B2189">
        <w:t>An offence against this section is a strict liability offence.</w:t>
      </w:r>
    </w:p>
    <w:p w:rsidR="00F756EF" w:rsidRPr="00AD14B2" w:rsidRDefault="00E73407" w:rsidP="00E73407">
      <w:pPr>
        <w:pStyle w:val="AH3Div"/>
      </w:pPr>
      <w:bookmarkStart w:id="76" w:name="_Toc37073851"/>
      <w:r w:rsidRPr="00AD14B2">
        <w:rPr>
          <w:rStyle w:val="CharDivNo"/>
        </w:rPr>
        <w:t>Division 6.4</w:t>
      </w:r>
      <w:r w:rsidRPr="004B2189">
        <w:tab/>
      </w:r>
      <w:r w:rsidR="00ED30B9" w:rsidRPr="00AD14B2">
        <w:rPr>
          <w:rStyle w:val="CharDivText"/>
        </w:rPr>
        <w:t>S</w:t>
      </w:r>
      <w:r w:rsidR="00F756EF" w:rsidRPr="00AD14B2">
        <w:rPr>
          <w:rStyle w:val="CharDivText"/>
        </w:rPr>
        <w:t xml:space="preserve">uspending </w:t>
      </w:r>
      <w:r w:rsidR="00ED30B9" w:rsidRPr="00AD14B2">
        <w:rPr>
          <w:rStyle w:val="CharDivText"/>
        </w:rPr>
        <w:t xml:space="preserve">or cancelling </w:t>
      </w:r>
      <w:r w:rsidR="00F756EF" w:rsidRPr="00AD14B2">
        <w:rPr>
          <w:rStyle w:val="CharDivText"/>
        </w:rPr>
        <w:t>registration</w:t>
      </w:r>
      <w:bookmarkEnd w:id="76"/>
    </w:p>
    <w:p w:rsidR="009437CD" w:rsidRPr="004B2189" w:rsidRDefault="00E73407" w:rsidP="00E73407">
      <w:pPr>
        <w:pStyle w:val="AH5Sec"/>
      </w:pPr>
      <w:bookmarkStart w:id="77" w:name="_Toc37073852"/>
      <w:r w:rsidRPr="00AD14B2">
        <w:rPr>
          <w:rStyle w:val="CharSectNo"/>
        </w:rPr>
        <w:t>57</w:t>
      </w:r>
      <w:r w:rsidRPr="004B2189">
        <w:tab/>
      </w:r>
      <w:r w:rsidR="00A814C0" w:rsidRPr="004B2189">
        <w:t>Grounds for s</w:t>
      </w:r>
      <w:r w:rsidR="009437CD" w:rsidRPr="004B2189">
        <w:t xml:space="preserve">uspension </w:t>
      </w:r>
      <w:r w:rsidR="00A814C0" w:rsidRPr="004B2189">
        <w:t xml:space="preserve">or cancellation </w:t>
      </w:r>
      <w:r w:rsidR="009437CD" w:rsidRPr="004B2189">
        <w:t>of registration</w:t>
      </w:r>
      <w:bookmarkEnd w:id="77"/>
    </w:p>
    <w:p w:rsidR="001F5BC2" w:rsidRPr="004B2189" w:rsidRDefault="00337BA6" w:rsidP="00337BA6">
      <w:pPr>
        <w:pStyle w:val="Amain"/>
      </w:pPr>
      <w:r>
        <w:tab/>
      </w:r>
      <w:r w:rsidR="00E73407" w:rsidRPr="004B2189">
        <w:t>(1)</w:t>
      </w:r>
      <w:r w:rsidR="00E73407" w:rsidRPr="004B2189">
        <w:tab/>
      </w:r>
      <w:r w:rsidR="001F5BC2" w:rsidRPr="004B2189">
        <w:t xml:space="preserve">The </w:t>
      </w:r>
      <w:r w:rsidR="000C6610" w:rsidRPr="004B2189">
        <w:t>commissioner</w:t>
      </w:r>
      <w:r w:rsidR="001F5BC2" w:rsidRPr="004B2189">
        <w:t xml:space="preserve"> may suspend or cancel a person’s registration if—</w:t>
      </w:r>
    </w:p>
    <w:p w:rsidR="003C6220" w:rsidRPr="004B2189" w:rsidRDefault="00337BA6" w:rsidP="00337BA6">
      <w:pPr>
        <w:pStyle w:val="Apara"/>
      </w:pPr>
      <w:r>
        <w:tab/>
      </w:r>
      <w:r w:rsidR="00E73407" w:rsidRPr="004B2189">
        <w:t>(a)</w:t>
      </w:r>
      <w:r w:rsidR="00E73407" w:rsidRPr="004B2189">
        <w:tab/>
      </w:r>
      <w:r w:rsidR="001F5BC2" w:rsidRPr="004B2189">
        <w:t>the person’s registr</w:t>
      </w:r>
      <w:r w:rsidR="003C6220" w:rsidRPr="004B2189">
        <w:t>ation is subject to a condition; and</w:t>
      </w:r>
    </w:p>
    <w:p w:rsidR="001F5BC2" w:rsidRPr="004B2189" w:rsidRDefault="00337BA6" w:rsidP="00337BA6">
      <w:pPr>
        <w:pStyle w:val="Apara"/>
      </w:pPr>
      <w:r>
        <w:tab/>
      </w:r>
      <w:r w:rsidR="00E73407" w:rsidRPr="004B2189">
        <w:t>(b)</w:t>
      </w:r>
      <w:r w:rsidR="00E73407" w:rsidRPr="004B2189">
        <w:tab/>
      </w:r>
      <w:r w:rsidR="001F5BC2" w:rsidRPr="004B2189">
        <w:t xml:space="preserve">the person </w:t>
      </w:r>
      <w:r w:rsidR="0011138D" w:rsidRPr="004B2189">
        <w:t>contravenes</w:t>
      </w:r>
      <w:r w:rsidR="001F5BC2" w:rsidRPr="004B2189">
        <w:t xml:space="preserve"> a </w:t>
      </w:r>
      <w:r w:rsidR="003C6220" w:rsidRPr="004B2189">
        <w:t>requirement of the condition; and</w:t>
      </w:r>
    </w:p>
    <w:p w:rsidR="001F5BC2" w:rsidRPr="004B2189" w:rsidRDefault="00337BA6" w:rsidP="00337BA6">
      <w:pPr>
        <w:pStyle w:val="Apara"/>
        <w:keepNext/>
      </w:pPr>
      <w:r>
        <w:tab/>
      </w:r>
      <w:r w:rsidR="00E73407" w:rsidRPr="004B2189">
        <w:t>(c)</w:t>
      </w:r>
      <w:r w:rsidR="00E73407" w:rsidRPr="004B2189">
        <w:tab/>
      </w:r>
      <w:r w:rsidR="001F5BC2" w:rsidRPr="004B2189">
        <w:t xml:space="preserve">the </w:t>
      </w:r>
      <w:r w:rsidR="000C6610" w:rsidRPr="004B2189">
        <w:t>commissioner</w:t>
      </w:r>
      <w:r w:rsidR="001F5BC2" w:rsidRPr="004B2189">
        <w:t xml:space="preserve"> </w:t>
      </w:r>
      <w:r w:rsidR="00860A86" w:rsidRPr="004B2189">
        <w:t>believes on reasonable grounds</w:t>
      </w:r>
      <w:r w:rsidR="004877C1" w:rsidRPr="004B2189">
        <w:t xml:space="preserve"> </w:t>
      </w:r>
      <w:r w:rsidR="00312DD8" w:rsidRPr="004B2189">
        <w:t xml:space="preserve">that </w:t>
      </w:r>
      <w:r w:rsidR="004877C1" w:rsidRPr="004B2189">
        <w:t xml:space="preserve">suspension or cancellation </w:t>
      </w:r>
      <w:r w:rsidR="00312DD8" w:rsidRPr="004B2189">
        <w:t>is</w:t>
      </w:r>
      <w:r w:rsidR="004877C1" w:rsidRPr="004B2189">
        <w:t xml:space="preserve"> necessary for this Act.</w:t>
      </w:r>
    </w:p>
    <w:p w:rsidR="003C6220" w:rsidRPr="004B2189" w:rsidRDefault="003C6220" w:rsidP="003707CB">
      <w:pPr>
        <w:pStyle w:val="aNote"/>
      </w:pPr>
      <w:r w:rsidRPr="00FB4595">
        <w:rPr>
          <w:rStyle w:val="charItals"/>
        </w:rPr>
        <w:t>Note</w:t>
      </w:r>
      <w:r w:rsidRPr="00FB4595">
        <w:rPr>
          <w:rStyle w:val="charItals"/>
        </w:rPr>
        <w:tab/>
      </w:r>
      <w:r w:rsidRPr="004B2189">
        <w:t xml:space="preserve">A person commits an offence if the person contravenes a requirement of a condition—see s </w:t>
      </w:r>
      <w:r w:rsidR="005E24A8" w:rsidRPr="004B2189">
        <w:t>48</w:t>
      </w:r>
      <w:r w:rsidRPr="004B2189">
        <w:t>.</w:t>
      </w:r>
    </w:p>
    <w:p w:rsidR="001F5BC2" w:rsidRPr="004B2189" w:rsidRDefault="00337BA6" w:rsidP="00337BA6">
      <w:pPr>
        <w:pStyle w:val="Amain"/>
        <w:keepNext/>
      </w:pPr>
      <w:r>
        <w:tab/>
      </w:r>
      <w:r w:rsidR="00E73407" w:rsidRPr="004B2189">
        <w:t>(2)</w:t>
      </w:r>
      <w:r w:rsidR="00E73407" w:rsidRPr="004B2189">
        <w:tab/>
      </w:r>
      <w:r w:rsidR="00B11CD6" w:rsidRPr="004B2189">
        <w:t>If the commissioner decides to conduct an additional risk assessment for a person, t</w:t>
      </w:r>
      <w:r w:rsidR="001F5BC2" w:rsidRPr="004B2189">
        <w:t xml:space="preserve">he </w:t>
      </w:r>
      <w:r w:rsidR="000C6610" w:rsidRPr="004B2189">
        <w:t>commissioner</w:t>
      </w:r>
      <w:r w:rsidR="00B11CD6" w:rsidRPr="004B2189">
        <w:t xml:space="preserve"> may suspend the</w:t>
      </w:r>
      <w:r w:rsidR="001F5BC2" w:rsidRPr="004B2189">
        <w:t xml:space="preserve"> person’s registration </w:t>
      </w:r>
      <w:r w:rsidR="00C33CAE" w:rsidRPr="004B2189">
        <w:t>while the assessment is conducted.</w:t>
      </w:r>
    </w:p>
    <w:p w:rsidR="001F5BC2" w:rsidRPr="004B2189" w:rsidRDefault="00C33CAE" w:rsidP="00C33CAE">
      <w:pPr>
        <w:pStyle w:val="aNote"/>
      </w:pPr>
      <w:r w:rsidRPr="00FB4595">
        <w:rPr>
          <w:rStyle w:val="charItals"/>
        </w:rPr>
        <w:t>Note</w:t>
      </w:r>
      <w:r w:rsidRPr="00FB4595">
        <w:rPr>
          <w:rStyle w:val="charItals"/>
        </w:rPr>
        <w:tab/>
      </w:r>
      <w:r w:rsidR="009A02BD" w:rsidRPr="004B2189">
        <w:t>The commissioner must</w:t>
      </w:r>
      <w:r w:rsidRPr="004B2189">
        <w:t xml:space="preserve"> conduct an additional risk assessment for a person under s </w:t>
      </w:r>
      <w:r w:rsidR="005E24A8" w:rsidRPr="004B2189">
        <w:t>54</w:t>
      </w:r>
      <w:r w:rsidRPr="004B2189">
        <w:t xml:space="preserve"> if the commissioner </w:t>
      </w:r>
      <w:r w:rsidR="00284616" w:rsidRPr="004B2189">
        <w:t>believes on reasonable grounds that there is</w:t>
      </w:r>
      <w:r w:rsidR="00284616" w:rsidRPr="00FB4595">
        <w:t xml:space="preserve"> </w:t>
      </w:r>
      <w:r w:rsidR="00284616" w:rsidRPr="004B2189">
        <w:t>new relevant information about the person</w:t>
      </w:r>
      <w:r w:rsidRPr="004B2189">
        <w:t>.</w:t>
      </w:r>
    </w:p>
    <w:p w:rsidR="00A22175" w:rsidRPr="004B2189" w:rsidRDefault="00337BA6" w:rsidP="00FD7F3F">
      <w:pPr>
        <w:pStyle w:val="Amain"/>
        <w:keepNext/>
      </w:pPr>
      <w:r>
        <w:lastRenderedPageBreak/>
        <w:tab/>
      </w:r>
      <w:r w:rsidR="00E73407" w:rsidRPr="004B2189">
        <w:t>(3)</w:t>
      </w:r>
      <w:r w:rsidR="00E73407" w:rsidRPr="004B2189">
        <w:tab/>
      </w:r>
      <w:r w:rsidR="00FB5401" w:rsidRPr="004B2189">
        <w:t xml:space="preserve">The </w:t>
      </w:r>
      <w:r w:rsidR="000C6610" w:rsidRPr="004B2189">
        <w:t>commissioner</w:t>
      </w:r>
      <w:r w:rsidR="00FB5401" w:rsidRPr="004B2189">
        <w:t xml:space="preserve"> </w:t>
      </w:r>
      <w:r w:rsidR="00CE66F2" w:rsidRPr="004B2189">
        <w:t>must</w:t>
      </w:r>
      <w:r w:rsidR="002C763F" w:rsidRPr="004B2189">
        <w:t xml:space="preserve"> </w:t>
      </w:r>
      <w:r w:rsidR="00FB5401" w:rsidRPr="004B2189">
        <w:t>ca</w:t>
      </w:r>
      <w:r w:rsidR="00A22175" w:rsidRPr="004B2189">
        <w:t>ncel a person’s registration if</w:t>
      </w:r>
      <w:r w:rsidR="001F5BC2" w:rsidRPr="004B2189">
        <w:t xml:space="preserve"> </w:t>
      </w:r>
      <w:r w:rsidR="002C763F" w:rsidRPr="004B2189">
        <w:t xml:space="preserve">the </w:t>
      </w:r>
      <w:r w:rsidR="000C6610" w:rsidRPr="004B2189">
        <w:t>commissioner</w:t>
      </w:r>
      <w:r w:rsidR="00A22175" w:rsidRPr="004B2189">
        <w:t>—</w:t>
      </w:r>
    </w:p>
    <w:p w:rsidR="0015453F" w:rsidRPr="004B2189" w:rsidRDefault="00337BA6" w:rsidP="00FD7F3F">
      <w:pPr>
        <w:pStyle w:val="Apara"/>
        <w:keepNext/>
      </w:pPr>
      <w:r>
        <w:tab/>
      </w:r>
      <w:r w:rsidR="00E73407" w:rsidRPr="004B2189">
        <w:t>(a)</w:t>
      </w:r>
      <w:r w:rsidR="00E73407" w:rsidRPr="004B2189">
        <w:tab/>
      </w:r>
      <w:r w:rsidR="0015453F" w:rsidRPr="004B2189">
        <w:t xml:space="preserve">has conducted </w:t>
      </w:r>
      <w:r w:rsidR="00A77082" w:rsidRPr="004B2189">
        <w:t>an additional</w:t>
      </w:r>
      <w:r w:rsidR="0015453F" w:rsidRPr="004B2189">
        <w:t xml:space="preserve"> risk assessment </w:t>
      </w:r>
      <w:r w:rsidR="00954FBC" w:rsidRPr="004B2189">
        <w:t>for the person</w:t>
      </w:r>
      <w:r w:rsidR="0015453F" w:rsidRPr="004B2189">
        <w:t>; and</w:t>
      </w:r>
    </w:p>
    <w:p w:rsidR="00954FBC" w:rsidRPr="004B2189" w:rsidRDefault="00337BA6" w:rsidP="00337BA6">
      <w:pPr>
        <w:pStyle w:val="Apara"/>
      </w:pPr>
      <w:r>
        <w:tab/>
      </w:r>
      <w:r w:rsidR="00E73407" w:rsidRPr="004B2189">
        <w:t>(b)</w:t>
      </w:r>
      <w:r w:rsidR="00E73407" w:rsidRPr="004B2189">
        <w:tab/>
      </w:r>
      <w:r w:rsidR="00954FBC" w:rsidRPr="004B2189">
        <w:t>is satisfied that the person poses an unacceptable risk of harm to a vulnerable person.</w:t>
      </w:r>
    </w:p>
    <w:p w:rsidR="00850E99" w:rsidRPr="004B2189" w:rsidRDefault="00E73407" w:rsidP="00E73407">
      <w:pPr>
        <w:pStyle w:val="AH5Sec"/>
      </w:pPr>
      <w:bookmarkStart w:id="78" w:name="_Toc37073853"/>
      <w:r w:rsidRPr="00AD14B2">
        <w:rPr>
          <w:rStyle w:val="CharSectNo"/>
        </w:rPr>
        <w:t>58</w:t>
      </w:r>
      <w:r w:rsidRPr="004B2189">
        <w:tab/>
      </w:r>
      <w:r w:rsidR="00850E99" w:rsidRPr="004B2189">
        <w:rPr>
          <w:bCs/>
        </w:rPr>
        <w:t xml:space="preserve">Notice of proposed </w:t>
      </w:r>
      <w:r w:rsidR="00E40B13" w:rsidRPr="004B2189">
        <w:t>suspension</w:t>
      </w:r>
      <w:r w:rsidR="00E40B13" w:rsidRPr="004B2189">
        <w:rPr>
          <w:bCs/>
        </w:rPr>
        <w:t xml:space="preserve"> or </w:t>
      </w:r>
      <w:r w:rsidR="00850E99" w:rsidRPr="004B2189">
        <w:rPr>
          <w:bCs/>
        </w:rPr>
        <w:t>cancellation of registration</w:t>
      </w:r>
      <w:bookmarkEnd w:id="78"/>
    </w:p>
    <w:p w:rsidR="002C763F" w:rsidRPr="004B2189" w:rsidRDefault="00337BA6" w:rsidP="00533815">
      <w:pPr>
        <w:pStyle w:val="Amain"/>
        <w:keepNext/>
      </w:pPr>
      <w:r>
        <w:tab/>
      </w:r>
      <w:r w:rsidR="00E73407" w:rsidRPr="004B2189">
        <w:t>(1)</w:t>
      </w:r>
      <w:r w:rsidR="00E73407" w:rsidRPr="004B2189">
        <w:tab/>
      </w:r>
      <w:r w:rsidR="002C763F" w:rsidRPr="004B2189">
        <w:t xml:space="preserve">The </w:t>
      </w:r>
      <w:r w:rsidR="000C6610" w:rsidRPr="004B2189">
        <w:t>commissioner</w:t>
      </w:r>
      <w:r w:rsidR="002C763F" w:rsidRPr="004B2189">
        <w:t xml:space="preserve"> must </w:t>
      </w:r>
      <w:r w:rsidR="008D167B" w:rsidRPr="004B2189">
        <w:rPr>
          <w:szCs w:val="24"/>
          <w:lang w:eastAsia="en-AU"/>
        </w:rPr>
        <w:t>give written notice of an</w:t>
      </w:r>
      <w:r w:rsidR="002C763F" w:rsidRPr="004B2189">
        <w:rPr>
          <w:szCs w:val="24"/>
          <w:lang w:eastAsia="en-AU"/>
        </w:rPr>
        <w:t xml:space="preserve"> intention to </w:t>
      </w:r>
      <w:r w:rsidR="00E40B13" w:rsidRPr="004B2189">
        <w:t xml:space="preserve">suspend or </w:t>
      </w:r>
      <w:r w:rsidR="00850E99" w:rsidRPr="004B2189">
        <w:t>cancel a person’s registration</w:t>
      </w:r>
      <w:r w:rsidR="00D96754" w:rsidRPr="004B2189">
        <w:rPr>
          <w:szCs w:val="24"/>
          <w:lang w:eastAsia="en-AU"/>
        </w:rPr>
        <w:t xml:space="preserve"> to </w:t>
      </w:r>
      <w:r w:rsidR="002C763F" w:rsidRPr="004B2189">
        <w:rPr>
          <w:lang w:eastAsia="en-AU"/>
        </w:rPr>
        <w:t>the person</w:t>
      </w:r>
      <w:r w:rsidR="00D96754" w:rsidRPr="004B2189">
        <w:rPr>
          <w:lang w:eastAsia="en-AU"/>
        </w:rPr>
        <w:t>.</w:t>
      </w:r>
    </w:p>
    <w:p w:rsidR="002D515E" w:rsidRPr="00B636AC" w:rsidRDefault="002D515E" w:rsidP="002D515E">
      <w:pPr>
        <w:pStyle w:val="aNote"/>
      </w:pPr>
      <w:r w:rsidRPr="00B636AC">
        <w:rPr>
          <w:rStyle w:val="charItals"/>
        </w:rPr>
        <w:t>Note</w:t>
      </w:r>
      <w:r w:rsidRPr="00B636AC">
        <w:rPr>
          <w:rStyle w:val="charItals"/>
        </w:rPr>
        <w:tab/>
      </w:r>
      <w:r w:rsidRPr="00B636AC">
        <w:t xml:space="preserve">For how documents may be given, see the </w:t>
      </w:r>
      <w:hyperlink r:id="rId71" w:tooltip="A2001-14" w:history="1">
        <w:r w:rsidRPr="00B636AC">
          <w:rPr>
            <w:rStyle w:val="charCitHyperlinkAbbrev"/>
          </w:rPr>
          <w:t>Legislation Act</w:t>
        </w:r>
      </w:hyperlink>
      <w:r w:rsidRPr="00B636AC">
        <w:t>, pt 19.5.</w:t>
      </w:r>
    </w:p>
    <w:p w:rsidR="002C763F" w:rsidRPr="004B2189" w:rsidRDefault="00337BA6" w:rsidP="00337BA6">
      <w:pPr>
        <w:pStyle w:val="Amain"/>
        <w:rPr>
          <w:szCs w:val="24"/>
          <w:lang w:eastAsia="en-AU"/>
        </w:rPr>
      </w:pPr>
      <w:r>
        <w:rPr>
          <w:szCs w:val="24"/>
          <w:lang w:eastAsia="en-AU"/>
        </w:rPr>
        <w:tab/>
      </w:r>
      <w:r w:rsidR="00E73407" w:rsidRPr="004B2189">
        <w:rPr>
          <w:szCs w:val="24"/>
          <w:lang w:eastAsia="en-AU"/>
        </w:rPr>
        <w:t>(2)</w:t>
      </w:r>
      <w:r w:rsidR="00E73407" w:rsidRPr="004B2189">
        <w:rPr>
          <w:szCs w:val="24"/>
          <w:lang w:eastAsia="en-AU"/>
        </w:rPr>
        <w:tab/>
      </w:r>
      <w:r w:rsidR="002C763F" w:rsidRPr="004B2189">
        <w:rPr>
          <w:lang w:eastAsia="en-AU"/>
        </w:rPr>
        <w:t>A notice of intenti</w:t>
      </w:r>
      <w:r w:rsidR="008D167B" w:rsidRPr="004B2189">
        <w:rPr>
          <w:lang w:eastAsia="en-AU"/>
        </w:rPr>
        <w:t xml:space="preserve">on to </w:t>
      </w:r>
      <w:r w:rsidR="00E40B13" w:rsidRPr="004B2189">
        <w:t>suspend</w:t>
      </w:r>
      <w:r w:rsidR="00E40B13" w:rsidRPr="004B2189">
        <w:rPr>
          <w:lang w:eastAsia="en-AU"/>
        </w:rPr>
        <w:t xml:space="preserve"> or </w:t>
      </w:r>
      <w:r w:rsidR="008D167B" w:rsidRPr="004B2189">
        <w:rPr>
          <w:lang w:eastAsia="en-AU"/>
        </w:rPr>
        <w:t>cancel a person’s registration</w:t>
      </w:r>
      <w:r w:rsidR="002C763F" w:rsidRPr="004B2189">
        <w:rPr>
          <w:lang w:eastAsia="en-AU"/>
        </w:rPr>
        <w:t xml:space="preserve"> </w:t>
      </w:r>
      <w:r w:rsidR="002C763F" w:rsidRPr="004B2189">
        <w:rPr>
          <w:szCs w:val="24"/>
          <w:lang w:eastAsia="en-AU"/>
        </w:rPr>
        <w:t>must—</w:t>
      </w:r>
    </w:p>
    <w:p w:rsidR="002C763F" w:rsidRPr="004B2189" w:rsidRDefault="00337BA6" w:rsidP="00337BA6">
      <w:pPr>
        <w:pStyle w:val="Apara"/>
      </w:pPr>
      <w:r>
        <w:tab/>
      </w:r>
      <w:r w:rsidR="00E73407" w:rsidRPr="004B2189">
        <w:t>(a)</w:t>
      </w:r>
      <w:r w:rsidR="00E73407" w:rsidRPr="004B2189">
        <w:tab/>
      </w:r>
      <w:r w:rsidR="002C763F" w:rsidRPr="004B2189">
        <w:rPr>
          <w:lang w:eastAsia="en-AU"/>
        </w:rPr>
        <w:t xml:space="preserve">set out the ground for </w:t>
      </w:r>
      <w:r w:rsidR="00E40B13" w:rsidRPr="004B2189">
        <w:t>suspension or</w:t>
      </w:r>
      <w:r w:rsidR="00E40B13" w:rsidRPr="004B2189">
        <w:rPr>
          <w:lang w:eastAsia="en-AU"/>
        </w:rPr>
        <w:t xml:space="preserve"> </w:t>
      </w:r>
      <w:r w:rsidR="002C763F" w:rsidRPr="004B2189">
        <w:rPr>
          <w:lang w:eastAsia="en-AU"/>
        </w:rPr>
        <w:t>cancellation; and</w:t>
      </w:r>
    </w:p>
    <w:p w:rsidR="002C763F"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2C763F" w:rsidRPr="004B2189">
        <w:rPr>
          <w:lang w:eastAsia="en-AU"/>
        </w:rPr>
        <w:t xml:space="preserve">state that the </w:t>
      </w:r>
      <w:r w:rsidR="00850E99" w:rsidRPr="004B2189">
        <w:rPr>
          <w:lang w:eastAsia="en-AU"/>
        </w:rPr>
        <w:t>person</w:t>
      </w:r>
      <w:r w:rsidR="002C763F" w:rsidRPr="004B2189">
        <w:rPr>
          <w:lang w:eastAsia="en-AU"/>
        </w:rPr>
        <w:t xml:space="preserve"> may, </w:t>
      </w:r>
      <w:r w:rsidR="00352399" w:rsidRPr="004B2189">
        <w:rPr>
          <w:lang w:eastAsia="en-AU"/>
        </w:rPr>
        <w:t>within</w:t>
      </w:r>
      <w:r w:rsidR="002C763F" w:rsidRPr="004B2189">
        <w:rPr>
          <w:lang w:eastAsia="en-AU"/>
        </w:rPr>
        <w:t xml:space="preserve"> </w:t>
      </w:r>
      <w:r w:rsidR="009A02BD" w:rsidRPr="004B2189">
        <w:t>10 working days</w:t>
      </w:r>
      <w:r w:rsidR="002C763F" w:rsidRPr="004B2189">
        <w:rPr>
          <w:lang w:eastAsia="en-AU"/>
        </w:rPr>
        <w:t xml:space="preserve"> after the day the </w:t>
      </w:r>
      <w:r w:rsidR="00D735CD" w:rsidRPr="004B2189">
        <w:rPr>
          <w:lang w:eastAsia="en-AU"/>
        </w:rPr>
        <w:t xml:space="preserve">commissioner gives the </w:t>
      </w:r>
      <w:r w:rsidR="00305598" w:rsidRPr="004B2189">
        <w:rPr>
          <w:lang w:eastAsia="en-AU"/>
        </w:rPr>
        <w:t xml:space="preserve">person the </w:t>
      </w:r>
      <w:r w:rsidR="002C763F" w:rsidRPr="004B2189">
        <w:rPr>
          <w:lang w:eastAsia="en-AU"/>
        </w:rPr>
        <w:t xml:space="preserve">notice, give reasons why the </w:t>
      </w:r>
      <w:r w:rsidR="00850E99" w:rsidRPr="004B2189">
        <w:rPr>
          <w:lang w:eastAsia="en-AU"/>
        </w:rPr>
        <w:t>person</w:t>
      </w:r>
      <w:r w:rsidR="002C763F" w:rsidRPr="004B2189">
        <w:rPr>
          <w:lang w:eastAsia="en-AU"/>
        </w:rPr>
        <w:t xml:space="preserve"> considers that the </w:t>
      </w:r>
      <w:r w:rsidR="008D167B" w:rsidRPr="004B2189">
        <w:rPr>
          <w:lang w:eastAsia="en-AU"/>
        </w:rPr>
        <w:t>registration</w:t>
      </w:r>
      <w:r w:rsidR="002C763F" w:rsidRPr="004B2189">
        <w:rPr>
          <w:lang w:eastAsia="en-AU"/>
        </w:rPr>
        <w:t xml:space="preserve"> should not be </w:t>
      </w:r>
      <w:r w:rsidR="00E40B13" w:rsidRPr="004B2189">
        <w:t>suspended</w:t>
      </w:r>
      <w:r w:rsidR="00E40B13" w:rsidRPr="004B2189">
        <w:rPr>
          <w:lang w:eastAsia="en-AU"/>
        </w:rPr>
        <w:t xml:space="preserve"> or cancelled</w:t>
      </w:r>
      <w:r w:rsidR="00850E99" w:rsidRPr="004B2189">
        <w:rPr>
          <w:lang w:eastAsia="en-AU"/>
        </w:rPr>
        <w:t>.</w:t>
      </w:r>
    </w:p>
    <w:p w:rsidR="002C763F" w:rsidRPr="004B2189" w:rsidRDefault="00E73407" w:rsidP="00E73407">
      <w:pPr>
        <w:pStyle w:val="AH5Sec"/>
      </w:pPr>
      <w:bookmarkStart w:id="79" w:name="_Toc37073854"/>
      <w:r w:rsidRPr="00AD14B2">
        <w:rPr>
          <w:rStyle w:val="CharSectNo"/>
        </w:rPr>
        <w:t>59</w:t>
      </w:r>
      <w:r w:rsidRPr="004B2189">
        <w:tab/>
      </w:r>
      <w:r w:rsidR="00E40B13" w:rsidRPr="004B2189">
        <w:t>Suspension or c</w:t>
      </w:r>
      <w:r w:rsidR="00850E99" w:rsidRPr="004B2189">
        <w:t>ancellation of registration</w:t>
      </w:r>
      <w:bookmarkEnd w:id="79"/>
    </w:p>
    <w:p w:rsidR="00425B43" w:rsidRPr="004B2189" w:rsidRDefault="00337BA6" w:rsidP="00337BA6">
      <w:pPr>
        <w:pStyle w:val="Amain"/>
        <w:rPr>
          <w:lang w:eastAsia="en-AU"/>
        </w:rPr>
      </w:pPr>
      <w:r>
        <w:rPr>
          <w:lang w:eastAsia="en-AU"/>
        </w:rPr>
        <w:tab/>
      </w:r>
      <w:r w:rsidR="00E73407" w:rsidRPr="004B2189">
        <w:rPr>
          <w:lang w:eastAsia="en-AU"/>
        </w:rPr>
        <w:t>(1)</w:t>
      </w:r>
      <w:r w:rsidR="00E73407" w:rsidRPr="004B2189">
        <w:rPr>
          <w:lang w:eastAsia="en-AU"/>
        </w:rPr>
        <w:tab/>
      </w:r>
      <w:r w:rsidR="00425B43" w:rsidRPr="004B2189">
        <w:rPr>
          <w:lang w:eastAsia="en-AU"/>
        </w:rPr>
        <w:t xml:space="preserve">The </w:t>
      </w:r>
      <w:r w:rsidR="000C6610" w:rsidRPr="004B2189">
        <w:rPr>
          <w:lang w:eastAsia="en-AU"/>
        </w:rPr>
        <w:t>commissioner</w:t>
      </w:r>
      <w:r w:rsidR="00425B43" w:rsidRPr="004B2189">
        <w:rPr>
          <w:lang w:eastAsia="en-AU"/>
        </w:rPr>
        <w:t xml:space="preserve"> must </w:t>
      </w:r>
      <w:r w:rsidR="00E40B13" w:rsidRPr="004B2189">
        <w:rPr>
          <w:lang w:eastAsia="en-AU"/>
        </w:rPr>
        <w:t xml:space="preserve">suspend or </w:t>
      </w:r>
      <w:r w:rsidR="00425B43" w:rsidRPr="004B2189">
        <w:rPr>
          <w:lang w:eastAsia="en-AU"/>
        </w:rPr>
        <w:t xml:space="preserve">cancel </w:t>
      </w:r>
      <w:r w:rsidR="00D96754" w:rsidRPr="004B2189">
        <w:rPr>
          <w:lang w:eastAsia="en-AU"/>
        </w:rPr>
        <w:t xml:space="preserve">a person’s registration </w:t>
      </w:r>
      <w:r w:rsidR="00425B43" w:rsidRPr="004B2189">
        <w:rPr>
          <w:lang w:eastAsia="en-AU"/>
        </w:rPr>
        <w:t xml:space="preserve">if the </w:t>
      </w:r>
      <w:r w:rsidR="000C6610" w:rsidRPr="004B2189">
        <w:rPr>
          <w:lang w:eastAsia="en-AU"/>
        </w:rPr>
        <w:t>commissioner</w:t>
      </w:r>
      <w:r w:rsidR="00425B43" w:rsidRPr="004B2189">
        <w:rPr>
          <w:lang w:eastAsia="en-AU"/>
        </w:rPr>
        <w:t>—</w:t>
      </w:r>
    </w:p>
    <w:p w:rsidR="00D77AD6"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D77AD6" w:rsidRPr="004B2189">
        <w:rPr>
          <w:lang w:eastAsia="en-AU"/>
        </w:rPr>
        <w:t>has</w:t>
      </w:r>
      <w:r w:rsidR="005550FB" w:rsidRPr="004B2189">
        <w:rPr>
          <w:lang w:eastAsia="en-AU"/>
        </w:rPr>
        <w:t xml:space="preserve"> </w:t>
      </w:r>
      <w:r w:rsidR="00425B43" w:rsidRPr="004B2189">
        <w:rPr>
          <w:lang w:eastAsia="en-AU"/>
        </w:rPr>
        <w:t xml:space="preserve">given written notice to the </w:t>
      </w:r>
      <w:r w:rsidR="00D96754" w:rsidRPr="004B2189">
        <w:rPr>
          <w:lang w:eastAsia="en-AU"/>
        </w:rPr>
        <w:t>person</w:t>
      </w:r>
      <w:r w:rsidR="00425B43" w:rsidRPr="004B2189">
        <w:rPr>
          <w:lang w:eastAsia="en-AU"/>
        </w:rPr>
        <w:t xml:space="preserve"> of an intention to</w:t>
      </w:r>
      <w:r w:rsidR="00F756EF" w:rsidRPr="004B2189">
        <w:rPr>
          <w:lang w:eastAsia="en-AU"/>
        </w:rPr>
        <w:t xml:space="preserve"> </w:t>
      </w:r>
      <w:r w:rsidR="00E40B13" w:rsidRPr="004B2189">
        <w:t>suspend</w:t>
      </w:r>
      <w:r w:rsidR="00E40B13" w:rsidRPr="004B2189">
        <w:rPr>
          <w:lang w:eastAsia="en-AU"/>
        </w:rPr>
        <w:t xml:space="preserve"> or </w:t>
      </w:r>
      <w:r w:rsidR="00425B43" w:rsidRPr="004B2189">
        <w:rPr>
          <w:lang w:eastAsia="en-AU"/>
        </w:rPr>
        <w:t xml:space="preserve">cancel the </w:t>
      </w:r>
      <w:r w:rsidR="00D96754" w:rsidRPr="004B2189">
        <w:rPr>
          <w:lang w:eastAsia="en-AU"/>
        </w:rPr>
        <w:t>registration</w:t>
      </w:r>
      <w:r w:rsidR="00425B43" w:rsidRPr="004B2189">
        <w:rPr>
          <w:lang w:eastAsia="en-AU"/>
        </w:rPr>
        <w:t>; and</w:t>
      </w:r>
    </w:p>
    <w:p w:rsidR="00425B43"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5550FB" w:rsidRPr="004B2189">
        <w:rPr>
          <w:lang w:eastAsia="en-AU"/>
        </w:rPr>
        <w:t xml:space="preserve">has </w:t>
      </w:r>
      <w:r w:rsidR="00425B43" w:rsidRPr="004B2189">
        <w:rPr>
          <w:lang w:eastAsia="en-AU"/>
        </w:rPr>
        <w:t xml:space="preserve">considered any reasons given by the </w:t>
      </w:r>
      <w:r w:rsidR="00D96754" w:rsidRPr="004B2189">
        <w:rPr>
          <w:lang w:eastAsia="en-AU"/>
        </w:rPr>
        <w:t>person</w:t>
      </w:r>
      <w:r w:rsidR="00425B43" w:rsidRPr="004B2189">
        <w:rPr>
          <w:lang w:eastAsia="en-AU"/>
        </w:rPr>
        <w:t xml:space="preserve"> in</w:t>
      </w:r>
      <w:r w:rsidR="00F756EF" w:rsidRPr="004B2189">
        <w:rPr>
          <w:lang w:eastAsia="en-AU"/>
        </w:rPr>
        <w:t xml:space="preserve"> </w:t>
      </w:r>
      <w:r w:rsidR="00D77AD6" w:rsidRPr="004B2189">
        <w:rPr>
          <w:lang w:eastAsia="en-AU"/>
        </w:rPr>
        <w:t>accordance with the</w:t>
      </w:r>
      <w:r w:rsidR="00F80085" w:rsidRPr="004B2189">
        <w:rPr>
          <w:lang w:eastAsia="en-AU"/>
        </w:rPr>
        <w:t xml:space="preserve"> notice; and</w:t>
      </w:r>
    </w:p>
    <w:p w:rsidR="00425B43" w:rsidRPr="004B2189" w:rsidRDefault="00337BA6" w:rsidP="00337BA6">
      <w:pPr>
        <w:pStyle w:val="Apara"/>
        <w:keepNext/>
        <w:rPr>
          <w:lang w:eastAsia="en-AU"/>
        </w:rPr>
      </w:pPr>
      <w:r>
        <w:rPr>
          <w:lang w:eastAsia="en-AU"/>
        </w:rPr>
        <w:lastRenderedPageBreak/>
        <w:tab/>
      </w:r>
      <w:r w:rsidR="00E73407" w:rsidRPr="004B2189">
        <w:rPr>
          <w:lang w:eastAsia="en-AU"/>
        </w:rPr>
        <w:t>(c)</w:t>
      </w:r>
      <w:r w:rsidR="00E73407" w:rsidRPr="004B2189">
        <w:rPr>
          <w:lang w:eastAsia="en-AU"/>
        </w:rPr>
        <w:tab/>
      </w:r>
      <w:r w:rsidR="00425B43" w:rsidRPr="004B2189">
        <w:rPr>
          <w:lang w:eastAsia="en-AU"/>
        </w:rPr>
        <w:t xml:space="preserve">is satisfied that the ground for </w:t>
      </w:r>
      <w:r w:rsidR="00E40B13" w:rsidRPr="004B2189">
        <w:t>suspension or</w:t>
      </w:r>
      <w:r w:rsidR="00E40B13" w:rsidRPr="004B2189">
        <w:rPr>
          <w:lang w:eastAsia="en-AU"/>
        </w:rPr>
        <w:t xml:space="preserve"> </w:t>
      </w:r>
      <w:r w:rsidR="00425B43" w:rsidRPr="004B2189">
        <w:rPr>
          <w:lang w:eastAsia="en-AU"/>
        </w:rPr>
        <w:t xml:space="preserve">cancellation under section </w:t>
      </w:r>
      <w:r w:rsidR="005E24A8" w:rsidRPr="004B2189">
        <w:rPr>
          <w:lang w:eastAsia="en-AU"/>
        </w:rPr>
        <w:t>57</w:t>
      </w:r>
      <w:r w:rsidR="00F756EF" w:rsidRPr="004B2189">
        <w:rPr>
          <w:lang w:eastAsia="en-AU"/>
        </w:rPr>
        <w:t xml:space="preserve"> </w:t>
      </w:r>
      <w:r w:rsidR="00425B43" w:rsidRPr="004B2189">
        <w:rPr>
          <w:lang w:eastAsia="en-AU"/>
        </w:rPr>
        <w:t>exists.</w:t>
      </w:r>
    </w:p>
    <w:p w:rsidR="00E9669D" w:rsidRPr="004B2189" w:rsidRDefault="00E9669D" w:rsidP="00E9669D">
      <w:pPr>
        <w:pStyle w:val="aNote"/>
        <w:rPr>
          <w:lang w:eastAsia="en-AU"/>
        </w:rPr>
      </w:pPr>
      <w:r w:rsidRPr="00FB4595">
        <w:rPr>
          <w:rStyle w:val="charItals"/>
        </w:rPr>
        <w:t>Note</w:t>
      </w:r>
      <w:r w:rsidRPr="00FB4595">
        <w:rPr>
          <w:rStyle w:val="charItals"/>
        </w:rPr>
        <w:tab/>
      </w:r>
      <w:r w:rsidRPr="004B2189">
        <w:rPr>
          <w:lang w:eastAsia="en-AU"/>
        </w:rPr>
        <w:t xml:space="preserve">The commissioner’s decision to suspend or cancel a person’s registration is reviewable (see s </w:t>
      </w:r>
      <w:r w:rsidR="005E24A8" w:rsidRPr="004B2189">
        <w:rPr>
          <w:lang w:eastAsia="en-AU"/>
        </w:rPr>
        <w:t>61</w:t>
      </w:r>
      <w:r w:rsidRPr="004B2189">
        <w:rPr>
          <w:lang w:eastAsia="en-AU"/>
        </w:rPr>
        <w:t>).</w:t>
      </w:r>
    </w:p>
    <w:p w:rsidR="005E663A" w:rsidRPr="004B2189" w:rsidRDefault="00337BA6" w:rsidP="00337BA6">
      <w:pPr>
        <w:pStyle w:val="Amain"/>
      </w:pPr>
      <w:r>
        <w:tab/>
      </w:r>
      <w:r w:rsidR="00E73407" w:rsidRPr="004B2189">
        <w:t>(2)</w:t>
      </w:r>
      <w:r w:rsidR="00E73407" w:rsidRPr="004B2189">
        <w:tab/>
      </w:r>
      <w:r w:rsidR="005E663A" w:rsidRPr="004B2189">
        <w:t xml:space="preserve">The </w:t>
      </w:r>
      <w:r w:rsidR="000C6610" w:rsidRPr="004B2189">
        <w:t>commissioner</w:t>
      </w:r>
      <w:r w:rsidR="005E663A" w:rsidRPr="004B2189">
        <w:t xml:space="preserve"> must—</w:t>
      </w:r>
    </w:p>
    <w:p w:rsidR="005E663A" w:rsidRPr="004B2189" w:rsidRDefault="00337BA6" w:rsidP="00337BA6">
      <w:pPr>
        <w:pStyle w:val="Apara"/>
      </w:pPr>
      <w:r>
        <w:tab/>
      </w:r>
      <w:r w:rsidR="00E73407" w:rsidRPr="004B2189">
        <w:t>(a)</w:t>
      </w:r>
      <w:r w:rsidR="00E73407" w:rsidRPr="004B2189">
        <w:tab/>
      </w:r>
      <w:r w:rsidR="005E663A" w:rsidRPr="004B2189">
        <w:t>tell the person in writing—</w:t>
      </w:r>
    </w:p>
    <w:p w:rsidR="005E663A" w:rsidRPr="004B2189" w:rsidRDefault="00337BA6" w:rsidP="00337BA6">
      <w:pPr>
        <w:pStyle w:val="Asubpara"/>
      </w:pPr>
      <w:r>
        <w:tab/>
      </w:r>
      <w:r w:rsidR="00E73407" w:rsidRPr="004B2189">
        <w:t>(i)</w:t>
      </w:r>
      <w:r w:rsidR="00E73407" w:rsidRPr="004B2189">
        <w:tab/>
      </w:r>
      <w:r w:rsidR="005E663A" w:rsidRPr="004B2189">
        <w:t xml:space="preserve">that the person’s registration </w:t>
      </w:r>
      <w:r w:rsidR="00BA674C" w:rsidRPr="004B2189">
        <w:t>is</w:t>
      </w:r>
      <w:r w:rsidR="005E663A" w:rsidRPr="004B2189">
        <w:t xml:space="preserve"> suspended or cancelled; and</w:t>
      </w:r>
    </w:p>
    <w:p w:rsidR="005E663A" w:rsidRPr="004B2189" w:rsidRDefault="00337BA6" w:rsidP="00337BA6">
      <w:pPr>
        <w:pStyle w:val="Asubpara"/>
      </w:pPr>
      <w:r>
        <w:tab/>
      </w:r>
      <w:r w:rsidR="00E73407" w:rsidRPr="004B2189">
        <w:t>(ii)</w:t>
      </w:r>
      <w:r w:rsidR="00E73407" w:rsidRPr="004B2189">
        <w:tab/>
      </w:r>
      <w:r w:rsidR="005E663A" w:rsidRPr="004B2189">
        <w:rPr>
          <w:lang w:eastAsia="en-AU"/>
        </w:rPr>
        <w:t xml:space="preserve">the ground for </w:t>
      </w:r>
      <w:r w:rsidR="005E663A" w:rsidRPr="004B2189">
        <w:t>suspension</w:t>
      </w:r>
      <w:r w:rsidR="005E663A" w:rsidRPr="004B2189">
        <w:rPr>
          <w:lang w:eastAsia="en-AU"/>
        </w:rPr>
        <w:t xml:space="preserve"> or cancellation; and</w:t>
      </w:r>
    </w:p>
    <w:p w:rsidR="00801BBE" w:rsidRPr="004B2189" w:rsidRDefault="00801BBE" w:rsidP="00801BBE">
      <w:pPr>
        <w:pStyle w:val="aNotepar"/>
      </w:pPr>
      <w:r w:rsidRPr="00FB4595">
        <w:rPr>
          <w:rStyle w:val="charItals"/>
        </w:rPr>
        <w:t>Note</w:t>
      </w:r>
      <w:r w:rsidRPr="00FB4595">
        <w:rPr>
          <w:rStyle w:val="charItals"/>
        </w:rPr>
        <w:tab/>
      </w:r>
      <w:r w:rsidRPr="004B2189">
        <w:t xml:space="preserve">The commissioner must also give the person a reviewable decision notice in relation to the decision to suspend or cancel the person’s registration (see s </w:t>
      </w:r>
      <w:r w:rsidR="005E24A8" w:rsidRPr="004B2189">
        <w:t>62</w:t>
      </w:r>
      <w:r w:rsidRPr="004B2189">
        <w:t>).</w:t>
      </w:r>
    </w:p>
    <w:p w:rsidR="005E663A" w:rsidRPr="004B2189" w:rsidRDefault="00337BA6" w:rsidP="00337BA6">
      <w:pPr>
        <w:pStyle w:val="Apara"/>
      </w:pPr>
      <w:r>
        <w:tab/>
      </w:r>
      <w:r w:rsidR="00E73407" w:rsidRPr="004B2189">
        <w:t>(b)</w:t>
      </w:r>
      <w:r w:rsidR="00E73407" w:rsidRPr="004B2189">
        <w:tab/>
      </w:r>
      <w:r w:rsidR="005E663A" w:rsidRPr="004B2189">
        <w:t xml:space="preserve">tell the person’s employer (if any) </w:t>
      </w:r>
      <w:r w:rsidR="00F1674B" w:rsidRPr="004B2189">
        <w:t xml:space="preserve">in writing </w:t>
      </w:r>
      <w:r w:rsidR="005E663A" w:rsidRPr="004B2189">
        <w:t>that the person’s registration has been suspended or cancelled.</w:t>
      </w:r>
    </w:p>
    <w:p w:rsidR="005E663A" w:rsidRPr="004B2189" w:rsidRDefault="00337BA6" w:rsidP="00337BA6">
      <w:pPr>
        <w:pStyle w:val="Amain"/>
      </w:pPr>
      <w:r>
        <w:tab/>
      </w:r>
      <w:r w:rsidR="00E73407" w:rsidRPr="004B2189">
        <w:t>(3)</w:t>
      </w:r>
      <w:r w:rsidR="00E73407" w:rsidRPr="004B2189">
        <w:tab/>
      </w:r>
      <w:r w:rsidR="005E663A" w:rsidRPr="004B2189">
        <w:t xml:space="preserve">For subsection (2) (b), the </w:t>
      </w:r>
      <w:r w:rsidR="000C6610" w:rsidRPr="004B2189">
        <w:t>commissioner</w:t>
      </w:r>
      <w:r w:rsidR="005E663A" w:rsidRPr="004B2189">
        <w:t xml:space="preserve"> must not tell the person’s employer the </w:t>
      </w:r>
      <w:r w:rsidR="005E663A" w:rsidRPr="004B2189">
        <w:rPr>
          <w:lang w:eastAsia="en-AU"/>
        </w:rPr>
        <w:t xml:space="preserve">ground for </w:t>
      </w:r>
      <w:r w:rsidR="005E663A" w:rsidRPr="004B2189">
        <w:t>suspension</w:t>
      </w:r>
      <w:r w:rsidR="005E663A" w:rsidRPr="004B2189">
        <w:rPr>
          <w:lang w:eastAsia="en-AU"/>
        </w:rPr>
        <w:t xml:space="preserve"> or cancellation</w:t>
      </w:r>
      <w:r w:rsidR="005E663A" w:rsidRPr="004B2189">
        <w:t>.</w:t>
      </w:r>
    </w:p>
    <w:p w:rsidR="00425B43" w:rsidRPr="004B2189" w:rsidRDefault="00337BA6" w:rsidP="00337BA6">
      <w:pPr>
        <w:pStyle w:val="Amain"/>
        <w:rPr>
          <w:lang w:eastAsia="en-AU"/>
        </w:rPr>
      </w:pPr>
      <w:r>
        <w:rPr>
          <w:lang w:eastAsia="en-AU"/>
        </w:rPr>
        <w:tab/>
      </w:r>
      <w:r w:rsidR="00E73407" w:rsidRPr="004B2189">
        <w:rPr>
          <w:lang w:eastAsia="en-AU"/>
        </w:rPr>
        <w:t>(4)</w:t>
      </w:r>
      <w:r w:rsidR="00E73407" w:rsidRPr="004B2189">
        <w:rPr>
          <w:lang w:eastAsia="en-AU"/>
        </w:rPr>
        <w:tab/>
      </w:r>
      <w:r w:rsidR="00425B43" w:rsidRPr="004B2189">
        <w:rPr>
          <w:lang w:eastAsia="en-AU"/>
        </w:rPr>
        <w:t xml:space="preserve">The </w:t>
      </w:r>
      <w:r w:rsidR="00E40B13" w:rsidRPr="004B2189">
        <w:t>suspension</w:t>
      </w:r>
      <w:r w:rsidR="00E40B13" w:rsidRPr="004B2189">
        <w:rPr>
          <w:lang w:eastAsia="en-AU"/>
        </w:rPr>
        <w:t xml:space="preserve"> or </w:t>
      </w:r>
      <w:r w:rsidR="00425B43" w:rsidRPr="004B2189">
        <w:rPr>
          <w:lang w:eastAsia="en-AU"/>
        </w:rPr>
        <w:t>cancellation takes effect—</w:t>
      </w:r>
    </w:p>
    <w:p w:rsidR="00425B43"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425B43" w:rsidRPr="004B2189">
        <w:rPr>
          <w:lang w:eastAsia="en-AU"/>
        </w:rPr>
        <w:t xml:space="preserve">on the day after the day the </w:t>
      </w:r>
      <w:r w:rsidR="000C6610" w:rsidRPr="004B2189">
        <w:rPr>
          <w:lang w:eastAsia="en-AU"/>
        </w:rPr>
        <w:t>commissioner</w:t>
      </w:r>
      <w:r w:rsidR="00425B43" w:rsidRPr="004B2189">
        <w:rPr>
          <w:lang w:eastAsia="en-AU"/>
        </w:rPr>
        <w:t xml:space="preserve"> </w:t>
      </w:r>
      <w:r w:rsidR="005E663A" w:rsidRPr="004B2189">
        <w:t>tell</w:t>
      </w:r>
      <w:r w:rsidR="00BA674C" w:rsidRPr="004B2189">
        <w:t>s</w:t>
      </w:r>
      <w:r w:rsidR="005E663A" w:rsidRPr="004B2189">
        <w:t xml:space="preserve"> the person</w:t>
      </w:r>
      <w:r w:rsidR="007E49CD" w:rsidRPr="004B2189">
        <w:t xml:space="preserve"> in writing</w:t>
      </w:r>
      <w:r w:rsidR="005E663A" w:rsidRPr="004B2189">
        <w:t xml:space="preserve"> </w:t>
      </w:r>
      <w:r w:rsidR="00425B43" w:rsidRPr="004B2189">
        <w:rPr>
          <w:lang w:eastAsia="en-AU"/>
        </w:rPr>
        <w:t xml:space="preserve">that the </w:t>
      </w:r>
      <w:r w:rsidR="005E663A" w:rsidRPr="004B2189">
        <w:rPr>
          <w:lang w:eastAsia="en-AU"/>
        </w:rPr>
        <w:t xml:space="preserve">person’s </w:t>
      </w:r>
      <w:r w:rsidR="00D96754" w:rsidRPr="004B2189">
        <w:rPr>
          <w:lang w:eastAsia="en-AU"/>
        </w:rPr>
        <w:t>registration</w:t>
      </w:r>
      <w:r w:rsidR="00425B43" w:rsidRPr="004B2189">
        <w:rPr>
          <w:lang w:eastAsia="en-AU"/>
        </w:rPr>
        <w:t xml:space="preserve"> is </w:t>
      </w:r>
      <w:r w:rsidR="00E40B13" w:rsidRPr="004B2189">
        <w:t>suspended</w:t>
      </w:r>
      <w:r w:rsidR="00E40B13" w:rsidRPr="004B2189">
        <w:rPr>
          <w:lang w:eastAsia="en-AU"/>
        </w:rPr>
        <w:t xml:space="preserve"> or </w:t>
      </w:r>
      <w:r w:rsidR="00425B43" w:rsidRPr="004B2189">
        <w:rPr>
          <w:lang w:eastAsia="en-AU"/>
        </w:rPr>
        <w:t>cancelled; or</w:t>
      </w:r>
    </w:p>
    <w:p w:rsidR="00425B43" w:rsidRPr="004B2189" w:rsidRDefault="00337BA6" w:rsidP="00337BA6">
      <w:pPr>
        <w:pStyle w:val="Apara"/>
        <w:rPr>
          <w:szCs w:val="24"/>
          <w:lang w:eastAsia="en-AU"/>
        </w:rPr>
      </w:pPr>
      <w:r>
        <w:rPr>
          <w:szCs w:val="24"/>
          <w:lang w:eastAsia="en-AU"/>
        </w:rPr>
        <w:tab/>
      </w:r>
      <w:r w:rsidR="00E73407" w:rsidRPr="004B2189">
        <w:rPr>
          <w:szCs w:val="24"/>
          <w:lang w:eastAsia="en-AU"/>
        </w:rPr>
        <w:t>(b)</w:t>
      </w:r>
      <w:r w:rsidR="00E73407" w:rsidRPr="004B2189">
        <w:rPr>
          <w:szCs w:val="24"/>
          <w:lang w:eastAsia="en-AU"/>
        </w:rPr>
        <w:tab/>
      </w:r>
      <w:r w:rsidR="00425B43" w:rsidRPr="004B2189">
        <w:rPr>
          <w:lang w:eastAsia="en-AU"/>
        </w:rPr>
        <w:t xml:space="preserve">if a later date is stated in the notice of </w:t>
      </w:r>
      <w:r w:rsidR="00E40B13" w:rsidRPr="004B2189">
        <w:t>suspension</w:t>
      </w:r>
      <w:r w:rsidR="00E40B13" w:rsidRPr="004B2189">
        <w:rPr>
          <w:lang w:eastAsia="en-AU"/>
        </w:rPr>
        <w:t xml:space="preserve"> or </w:t>
      </w:r>
      <w:r w:rsidR="00425B43" w:rsidRPr="004B2189">
        <w:rPr>
          <w:lang w:eastAsia="en-AU"/>
        </w:rPr>
        <w:t>cancellation—</w:t>
      </w:r>
      <w:r w:rsidR="00E221EF" w:rsidRPr="004B2189">
        <w:rPr>
          <w:lang w:eastAsia="en-AU"/>
        </w:rPr>
        <w:t xml:space="preserve">on </w:t>
      </w:r>
      <w:r w:rsidR="00425B43" w:rsidRPr="004B2189">
        <w:rPr>
          <w:lang w:eastAsia="en-AU"/>
        </w:rPr>
        <w:t>the later</w:t>
      </w:r>
      <w:r w:rsidR="00F756EF" w:rsidRPr="004B2189">
        <w:rPr>
          <w:lang w:eastAsia="en-AU"/>
        </w:rPr>
        <w:t xml:space="preserve"> </w:t>
      </w:r>
      <w:r w:rsidR="00425B43" w:rsidRPr="004B2189">
        <w:rPr>
          <w:szCs w:val="24"/>
          <w:lang w:eastAsia="en-AU"/>
        </w:rPr>
        <w:t>date.</w:t>
      </w:r>
    </w:p>
    <w:p w:rsidR="00EF3213" w:rsidRPr="004B2189" w:rsidRDefault="00337BA6" w:rsidP="00337BA6">
      <w:pPr>
        <w:pStyle w:val="Amain"/>
        <w:keepNext/>
      </w:pPr>
      <w:r>
        <w:tab/>
      </w:r>
      <w:r w:rsidR="00E73407" w:rsidRPr="004B2189">
        <w:t>(5)</w:t>
      </w:r>
      <w:r w:rsidR="00E73407" w:rsidRPr="004B2189">
        <w:tab/>
      </w:r>
      <w:r w:rsidR="00EF3213" w:rsidRPr="004B2189">
        <w:t>To remove any doubt, a person whose registration is suspended does not have a registration allowing</w:t>
      </w:r>
      <w:r w:rsidR="00B5654C" w:rsidRPr="004B2189">
        <w:t xml:space="preserve"> the person to engage in a</w:t>
      </w:r>
      <w:r w:rsidR="00EF3213" w:rsidRPr="004B2189">
        <w:t xml:space="preserve"> regulated activity. </w:t>
      </w:r>
    </w:p>
    <w:p w:rsidR="00A941E4" w:rsidRPr="004B2189" w:rsidRDefault="00186135" w:rsidP="00675C06">
      <w:pPr>
        <w:pStyle w:val="aNote"/>
      </w:pPr>
      <w:r w:rsidRPr="00FB4595">
        <w:rPr>
          <w:rStyle w:val="charItals"/>
        </w:rPr>
        <w:t>Note</w:t>
      </w:r>
      <w:r w:rsidRPr="00FB4595">
        <w:rPr>
          <w:rStyle w:val="charItals"/>
        </w:rPr>
        <w:tab/>
      </w:r>
      <w:r w:rsidR="00636D7B" w:rsidRPr="004B2189">
        <w:t xml:space="preserve">A person </w:t>
      </w:r>
      <w:r w:rsidRPr="004B2189">
        <w:t xml:space="preserve">engaging in a regulated activity for which the person is required to be registered </w:t>
      </w:r>
      <w:r w:rsidR="00636D7B" w:rsidRPr="004B2189">
        <w:t>commit</w:t>
      </w:r>
      <w:r w:rsidR="009231EF" w:rsidRPr="004B2189">
        <w:t>s</w:t>
      </w:r>
      <w:r w:rsidR="00636D7B" w:rsidRPr="004B2189">
        <w:t xml:space="preserve"> an offence </w:t>
      </w:r>
      <w:r w:rsidRPr="004B2189">
        <w:t>under s </w:t>
      </w:r>
      <w:r w:rsidR="005E24A8" w:rsidRPr="004B2189">
        <w:t>13</w:t>
      </w:r>
      <w:r w:rsidRPr="004B2189">
        <w:t xml:space="preserve"> </w:t>
      </w:r>
      <w:r w:rsidR="00636D7B" w:rsidRPr="004B2189">
        <w:t>if the person</w:t>
      </w:r>
      <w:r w:rsidRPr="004B2189">
        <w:t>’s registration is suspended or cancelled and</w:t>
      </w:r>
      <w:r w:rsidR="00636D7B" w:rsidRPr="004B2189">
        <w:t xml:space="preserve"> </w:t>
      </w:r>
      <w:r w:rsidRPr="004B2189">
        <w:t xml:space="preserve">the person </w:t>
      </w:r>
      <w:r w:rsidR="009231EF" w:rsidRPr="004B2189">
        <w:t>continues to</w:t>
      </w:r>
      <w:r w:rsidRPr="004B2189">
        <w:t xml:space="preserve"> engag</w:t>
      </w:r>
      <w:r w:rsidR="009231EF" w:rsidRPr="004B2189">
        <w:t>e</w:t>
      </w:r>
      <w:r w:rsidRPr="004B2189">
        <w:t xml:space="preserve"> in the activity.</w:t>
      </w:r>
    </w:p>
    <w:p w:rsidR="00E221EF" w:rsidRPr="00AD14B2" w:rsidRDefault="00E221EF" w:rsidP="002356B6">
      <w:pPr>
        <w:pStyle w:val="AH3Div"/>
      </w:pPr>
      <w:bookmarkStart w:id="80" w:name="_Toc37073855"/>
      <w:r w:rsidRPr="00AD14B2">
        <w:rPr>
          <w:rStyle w:val="CharDivNo"/>
        </w:rPr>
        <w:lastRenderedPageBreak/>
        <w:t>Division 6.5</w:t>
      </w:r>
      <w:r w:rsidRPr="004B2189">
        <w:tab/>
      </w:r>
      <w:r w:rsidRPr="00AD14B2">
        <w:rPr>
          <w:rStyle w:val="CharDivText"/>
        </w:rPr>
        <w:t>Surrendering registration</w:t>
      </w:r>
      <w:bookmarkEnd w:id="80"/>
    </w:p>
    <w:p w:rsidR="00E221EF" w:rsidRPr="004B2189" w:rsidRDefault="00E73407" w:rsidP="00E73407">
      <w:pPr>
        <w:pStyle w:val="AH5Sec"/>
        <w:rPr>
          <w:lang w:eastAsia="en-AU"/>
        </w:rPr>
      </w:pPr>
      <w:bookmarkStart w:id="81" w:name="_Toc37073856"/>
      <w:r w:rsidRPr="00AD14B2">
        <w:rPr>
          <w:rStyle w:val="CharSectNo"/>
        </w:rPr>
        <w:t>60</w:t>
      </w:r>
      <w:r w:rsidRPr="004B2189">
        <w:rPr>
          <w:lang w:eastAsia="en-AU"/>
        </w:rPr>
        <w:tab/>
      </w:r>
      <w:r w:rsidR="00E221EF" w:rsidRPr="004B2189">
        <w:rPr>
          <w:lang w:eastAsia="en-AU"/>
        </w:rPr>
        <w:t>Surrendering registration</w:t>
      </w:r>
      <w:bookmarkEnd w:id="81"/>
    </w:p>
    <w:p w:rsidR="00E221EF" w:rsidRPr="004B2189" w:rsidRDefault="00337BA6" w:rsidP="00337BA6">
      <w:pPr>
        <w:pStyle w:val="Amain"/>
        <w:keepNext/>
        <w:rPr>
          <w:lang w:eastAsia="en-AU"/>
        </w:rPr>
      </w:pPr>
      <w:r>
        <w:rPr>
          <w:lang w:eastAsia="en-AU"/>
        </w:rPr>
        <w:tab/>
      </w:r>
      <w:r w:rsidR="00E73407" w:rsidRPr="004B2189">
        <w:rPr>
          <w:lang w:eastAsia="en-AU"/>
        </w:rPr>
        <w:t>(1)</w:t>
      </w:r>
      <w:r w:rsidR="00E73407" w:rsidRPr="004B2189">
        <w:rPr>
          <w:lang w:eastAsia="en-AU"/>
        </w:rPr>
        <w:tab/>
      </w:r>
      <w:r w:rsidR="00E221EF" w:rsidRPr="004B2189">
        <w:rPr>
          <w:lang w:eastAsia="en-AU"/>
        </w:rPr>
        <w:t xml:space="preserve">A registered person may surrender the person’s registration by giving </w:t>
      </w:r>
      <w:r w:rsidR="00E221EF" w:rsidRPr="004B2189">
        <w:rPr>
          <w:szCs w:val="24"/>
          <w:lang w:eastAsia="en-AU"/>
        </w:rPr>
        <w:t xml:space="preserve">written notice of the surrender (a </w:t>
      </w:r>
      <w:r w:rsidR="00E221EF" w:rsidRPr="00FB4595">
        <w:rPr>
          <w:rStyle w:val="charBoldItals"/>
        </w:rPr>
        <w:t>surrender notice</w:t>
      </w:r>
      <w:r w:rsidR="00E221EF" w:rsidRPr="004B2189">
        <w:rPr>
          <w:szCs w:val="24"/>
          <w:lang w:eastAsia="en-AU"/>
        </w:rPr>
        <w:t>) to the commissioner.</w:t>
      </w:r>
    </w:p>
    <w:p w:rsidR="00E221EF" w:rsidRPr="004B2189" w:rsidRDefault="00E221EF" w:rsidP="00E221EF">
      <w:pPr>
        <w:pStyle w:val="aNote"/>
      </w:pPr>
      <w:r w:rsidRPr="00FB4595">
        <w:rPr>
          <w:rStyle w:val="charItals"/>
        </w:rPr>
        <w:t>Note</w:t>
      </w:r>
      <w:r w:rsidRPr="004B2189">
        <w:tab/>
      </w:r>
      <w:r w:rsidR="005E24A8" w:rsidRPr="004B2189">
        <w:t>If a form is approved under s 69</w:t>
      </w:r>
      <w:r w:rsidRPr="004B2189">
        <w:t xml:space="preserve"> for this provision, the form must be used.</w:t>
      </w:r>
    </w:p>
    <w:p w:rsidR="00E221EF" w:rsidRPr="004B2189" w:rsidRDefault="00337BA6" w:rsidP="00337BA6">
      <w:pPr>
        <w:pStyle w:val="Amain"/>
        <w:rPr>
          <w:lang w:eastAsia="en-AU"/>
        </w:rPr>
      </w:pPr>
      <w:r>
        <w:rPr>
          <w:lang w:eastAsia="en-AU"/>
        </w:rPr>
        <w:tab/>
      </w:r>
      <w:r w:rsidR="00E73407" w:rsidRPr="004B2189">
        <w:rPr>
          <w:lang w:eastAsia="en-AU"/>
        </w:rPr>
        <w:t>(2)</w:t>
      </w:r>
      <w:r w:rsidR="00E73407" w:rsidRPr="004B2189">
        <w:rPr>
          <w:lang w:eastAsia="en-AU"/>
        </w:rPr>
        <w:tab/>
      </w:r>
      <w:r w:rsidR="00E221EF" w:rsidRPr="004B2189">
        <w:rPr>
          <w:lang w:eastAsia="en-AU"/>
        </w:rPr>
        <w:t>The surrender notice must be accompanied by—</w:t>
      </w:r>
    </w:p>
    <w:p w:rsidR="00E221EF"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E221EF" w:rsidRPr="004B2189">
        <w:rPr>
          <w:lang w:eastAsia="en-AU"/>
        </w:rPr>
        <w:t>the person’s registration card; or</w:t>
      </w:r>
    </w:p>
    <w:p w:rsidR="00E221EF" w:rsidRPr="004B2189" w:rsidRDefault="00337BA6" w:rsidP="00D6227B">
      <w:pPr>
        <w:pStyle w:val="Apara"/>
        <w:rPr>
          <w:lang w:eastAsia="en-AU"/>
        </w:rPr>
      </w:pPr>
      <w:r>
        <w:rPr>
          <w:lang w:eastAsia="en-AU"/>
        </w:rPr>
        <w:tab/>
      </w:r>
      <w:r w:rsidR="00E73407" w:rsidRPr="004B2189">
        <w:rPr>
          <w:lang w:eastAsia="en-AU"/>
        </w:rPr>
        <w:t>(b)</w:t>
      </w:r>
      <w:r w:rsidR="00E73407" w:rsidRPr="004B2189">
        <w:rPr>
          <w:lang w:eastAsia="en-AU"/>
        </w:rPr>
        <w:tab/>
      </w:r>
      <w:r w:rsidR="00E221EF" w:rsidRPr="004B2189">
        <w:rPr>
          <w:lang w:eastAsia="en-AU"/>
        </w:rPr>
        <w:t>if the card has been lost, stolen or destroyed—</w:t>
      </w:r>
      <w:r w:rsidR="005C72EC" w:rsidRPr="007B6AE8">
        <w:t>a written statement</w:t>
      </w:r>
      <w:r w:rsidR="00E221EF" w:rsidRPr="004B2189">
        <w:rPr>
          <w:lang w:eastAsia="en-AU"/>
        </w:rPr>
        <w:t xml:space="preserve"> by the person stating that the card has been lost, stolen or destroyed.</w:t>
      </w:r>
    </w:p>
    <w:p w:rsidR="00E221EF" w:rsidRPr="004B2189" w:rsidRDefault="00337BA6" w:rsidP="00D6227B">
      <w:pPr>
        <w:pStyle w:val="Amain"/>
        <w:keepNext/>
        <w:rPr>
          <w:lang w:eastAsia="en-AU"/>
        </w:rPr>
      </w:pPr>
      <w:r>
        <w:rPr>
          <w:lang w:eastAsia="en-AU"/>
        </w:rPr>
        <w:tab/>
      </w:r>
      <w:r w:rsidR="00E73407" w:rsidRPr="004B2189">
        <w:rPr>
          <w:lang w:eastAsia="en-AU"/>
        </w:rPr>
        <w:t>(3)</w:t>
      </w:r>
      <w:r w:rsidR="00E73407" w:rsidRPr="004B2189">
        <w:rPr>
          <w:lang w:eastAsia="en-AU"/>
        </w:rPr>
        <w:tab/>
      </w:r>
      <w:r w:rsidR="00E221EF" w:rsidRPr="004B2189">
        <w:rPr>
          <w:lang w:eastAsia="en-AU"/>
        </w:rPr>
        <w:t>The surrender of the registration takes effect—</w:t>
      </w:r>
    </w:p>
    <w:p w:rsidR="00E221EF"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E221EF" w:rsidRPr="004B2189">
        <w:rPr>
          <w:lang w:eastAsia="en-AU"/>
        </w:rPr>
        <w:t>on the day the surrender notice is given to the commissioner; or</w:t>
      </w:r>
    </w:p>
    <w:p w:rsidR="00E221EF"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E221EF" w:rsidRPr="004B2189">
        <w:rPr>
          <w:lang w:eastAsia="en-AU"/>
        </w:rPr>
        <w:t>if a later date is stated in the surrender notice—on the later date.</w:t>
      </w:r>
    </w:p>
    <w:p w:rsidR="00E221EF" w:rsidRPr="004B2189" w:rsidRDefault="00337BA6" w:rsidP="00337BA6">
      <w:pPr>
        <w:pStyle w:val="Amain"/>
        <w:rPr>
          <w:lang w:eastAsia="en-AU"/>
        </w:rPr>
      </w:pPr>
      <w:r>
        <w:rPr>
          <w:lang w:eastAsia="en-AU"/>
        </w:rPr>
        <w:tab/>
      </w:r>
      <w:r w:rsidR="00E73407" w:rsidRPr="004B2189">
        <w:rPr>
          <w:lang w:eastAsia="en-AU"/>
        </w:rPr>
        <w:t>(4)</w:t>
      </w:r>
      <w:r w:rsidR="00E73407" w:rsidRPr="004B2189">
        <w:rPr>
          <w:lang w:eastAsia="en-AU"/>
        </w:rPr>
        <w:tab/>
      </w:r>
      <w:r w:rsidR="00E221EF" w:rsidRPr="004B2189">
        <w:rPr>
          <w:lang w:eastAsia="en-AU"/>
        </w:rPr>
        <w:t>The commissioner must tell the person’s employer (if any) in writing that the person’s registration has been surrendered.</w:t>
      </w:r>
    </w:p>
    <w:p w:rsidR="00170267" w:rsidRPr="00AD14B2" w:rsidRDefault="00170267" w:rsidP="00170267">
      <w:pPr>
        <w:pStyle w:val="AH3Div"/>
      </w:pPr>
      <w:bookmarkStart w:id="82" w:name="_Toc37073857"/>
      <w:r w:rsidRPr="00AD14B2">
        <w:rPr>
          <w:rStyle w:val="CharDivNo"/>
        </w:rPr>
        <w:t>Division 6.6</w:t>
      </w:r>
      <w:r w:rsidRPr="00B6083F">
        <w:tab/>
      </w:r>
      <w:r w:rsidRPr="00AD14B2">
        <w:rPr>
          <w:rStyle w:val="CharDivText"/>
        </w:rPr>
        <w:t>COVID</w:t>
      </w:r>
      <w:r w:rsidRPr="00AD14B2">
        <w:rPr>
          <w:rStyle w:val="CharDivText"/>
        </w:rPr>
        <w:noBreakHyphen/>
        <w:t>19 emergency response</w:t>
      </w:r>
      <w:bookmarkEnd w:id="82"/>
    </w:p>
    <w:p w:rsidR="00170267" w:rsidRPr="00B6083F" w:rsidRDefault="00170267" w:rsidP="00170267">
      <w:pPr>
        <w:pStyle w:val="AH5Sec"/>
      </w:pPr>
      <w:bookmarkStart w:id="83" w:name="_Toc37073858"/>
      <w:r w:rsidRPr="00AD14B2">
        <w:rPr>
          <w:rStyle w:val="CharSectNo"/>
        </w:rPr>
        <w:t>60A</w:t>
      </w:r>
      <w:r w:rsidRPr="00B6083F">
        <w:tab/>
        <w:t xml:space="preserve">Meaning of </w:t>
      </w:r>
      <w:r w:rsidRPr="00B6083F">
        <w:rPr>
          <w:bCs/>
          <w:i/>
          <w:iCs/>
        </w:rPr>
        <w:t>COVID</w:t>
      </w:r>
      <w:r w:rsidRPr="00B6083F">
        <w:rPr>
          <w:bCs/>
          <w:i/>
          <w:iCs/>
        </w:rPr>
        <w:noBreakHyphen/>
        <w:t>19 emergency period</w:t>
      </w:r>
      <w:r w:rsidRPr="00B6083F">
        <w:rPr>
          <w:bCs/>
        </w:rPr>
        <w:t>—div 6.6</w:t>
      </w:r>
      <w:bookmarkEnd w:id="83"/>
    </w:p>
    <w:p w:rsidR="00170267" w:rsidRPr="00B6083F" w:rsidRDefault="00170267" w:rsidP="00170267">
      <w:pPr>
        <w:pStyle w:val="Amainreturn"/>
      </w:pPr>
      <w:r w:rsidRPr="00B6083F">
        <w:t>In this division:</w:t>
      </w:r>
    </w:p>
    <w:p w:rsidR="00170267" w:rsidRPr="00B6083F" w:rsidRDefault="00170267" w:rsidP="00170267">
      <w:pPr>
        <w:pStyle w:val="aDef"/>
      </w:pPr>
      <w:r w:rsidRPr="00B6083F">
        <w:rPr>
          <w:b/>
          <w:bCs/>
          <w:i/>
          <w:iCs/>
        </w:rPr>
        <w:t>COVID</w:t>
      </w:r>
      <w:r w:rsidRPr="00B6083F">
        <w:rPr>
          <w:b/>
          <w:bCs/>
          <w:i/>
          <w:iCs/>
        </w:rPr>
        <w:noBreakHyphen/>
        <w:t xml:space="preserve">19 emergency period </w:t>
      </w:r>
      <w:r w:rsidRPr="00B6083F">
        <w:t xml:space="preserve">means the period during which the </w:t>
      </w:r>
      <w:hyperlink r:id="rId72" w:tooltip="NI2020-153" w:history="1">
        <w:r w:rsidRPr="00B6083F">
          <w:rPr>
            <w:rStyle w:val="charCitHyperlinkItal"/>
          </w:rPr>
          <w:t>Public Health (Emergency) Declaration 2020 (No 1)</w:t>
        </w:r>
      </w:hyperlink>
      <w:r w:rsidRPr="00B6083F">
        <w:t xml:space="preserve"> (NI2020</w:t>
      </w:r>
      <w:r w:rsidRPr="00B6083F">
        <w:noBreakHyphen/>
        <w:t>153), as extended or further extended, is in force.</w:t>
      </w:r>
    </w:p>
    <w:p w:rsidR="00170267" w:rsidRPr="00B6083F" w:rsidRDefault="00170267" w:rsidP="00170267">
      <w:pPr>
        <w:pStyle w:val="AH5Sec"/>
      </w:pPr>
      <w:bookmarkStart w:id="84" w:name="_Toc37073859"/>
      <w:r w:rsidRPr="00AD14B2">
        <w:rPr>
          <w:rStyle w:val="CharSectNo"/>
        </w:rPr>
        <w:lastRenderedPageBreak/>
        <w:t>60B</w:t>
      </w:r>
      <w:r w:rsidRPr="00B6083F">
        <w:tab/>
        <w:t>Extending registration—COVID</w:t>
      </w:r>
      <w:r w:rsidRPr="00B6083F">
        <w:noBreakHyphen/>
        <w:t>19 emergency period</w:t>
      </w:r>
      <w:bookmarkEnd w:id="84"/>
    </w:p>
    <w:p w:rsidR="00170267" w:rsidRPr="00B6083F" w:rsidRDefault="00170267" w:rsidP="007E48FC">
      <w:pPr>
        <w:pStyle w:val="Amain"/>
        <w:keepNext/>
      </w:pPr>
      <w:r w:rsidRPr="00B6083F">
        <w:tab/>
        <w:t>(1)</w:t>
      </w:r>
      <w:r w:rsidRPr="00B6083F">
        <w:tab/>
        <w:t>This section applies if a person’s registration will, or is likely to, expire during—</w:t>
      </w:r>
    </w:p>
    <w:p w:rsidR="00170267" w:rsidRPr="00B6083F" w:rsidRDefault="00170267" w:rsidP="00170267">
      <w:pPr>
        <w:pStyle w:val="Apara"/>
      </w:pPr>
      <w:r w:rsidRPr="00B6083F">
        <w:tab/>
        <w:t>(a)</w:t>
      </w:r>
      <w:r w:rsidRPr="00B6083F">
        <w:tab/>
        <w:t>the COVID</w:t>
      </w:r>
      <w:r w:rsidRPr="00B6083F">
        <w:noBreakHyphen/>
        <w:t>19 emergency period; or</w:t>
      </w:r>
    </w:p>
    <w:p w:rsidR="00170267" w:rsidRPr="00B6083F" w:rsidRDefault="00170267" w:rsidP="00170267">
      <w:pPr>
        <w:pStyle w:val="Apara"/>
      </w:pPr>
      <w:r w:rsidRPr="00B6083F">
        <w:tab/>
        <w:t>(b)</w:t>
      </w:r>
      <w:r w:rsidRPr="00B6083F">
        <w:tab/>
        <w:t>the 6 months following the COVID</w:t>
      </w:r>
      <w:r w:rsidRPr="00B6083F">
        <w:noBreakHyphen/>
        <w:t>19 emergency period.</w:t>
      </w:r>
    </w:p>
    <w:p w:rsidR="00170267" w:rsidRPr="00B6083F" w:rsidRDefault="00170267" w:rsidP="00170267">
      <w:pPr>
        <w:pStyle w:val="Amain"/>
      </w:pPr>
      <w:r w:rsidRPr="00B6083F">
        <w:tab/>
        <w:t>(2)</w:t>
      </w:r>
      <w:r w:rsidRPr="00B6083F">
        <w:tab/>
        <w:t>The registration is extended until 6 months after the day the COVID</w:t>
      </w:r>
      <w:r w:rsidRPr="00B6083F">
        <w:noBreakHyphen/>
        <w:t>19 emergency period ends.</w:t>
      </w:r>
    </w:p>
    <w:p w:rsidR="00170267" w:rsidRPr="00B6083F" w:rsidRDefault="00170267" w:rsidP="00170267">
      <w:pPr>
        <w:pStyle w:val="AH5Sec"/>
      </w:pPr>
      <w:bookmarkStart w:id="85" w:name="_Toc37073860"/>
      <w:r w:rsidRPr="00AD14B2">
        <w:rPr>
          <w:rStyle w:val="CharSectNo"/>
        </w:rPr>
        <w:t>60C</w:t>
      </w:r>
      <w:r w:rsidRPr="00B6083F">
        <w:tab/>
        <w:t>Renewing expired registration—COVID</w:t>
      </w:r>
      <w:r w:rsidRPr="00B6083F">
        <w:noBreakHyphen/>
        <w:t>19 emergency period</w:t>
      </w:r>
      <w:bookmarkEnd w:id="85"/>
    </w:p>
    <w:p w:rsidR="00170267" w:rsidRPr="00B6083F" w:rsidRDefault="00170267" w:rsidP="00170267">
      <w:pPr>
        <w:pStyle w:val="Amain"/>
      </w:pPr>
      <w:r w:rsidRPr="00B6083F">
        <w:tab/>
        <w:t>(1)</w:t>
      </w:r>
      <w:r w:rsidRPr="00B6083F">
        <w:tab/>
        <w:t>The commissioner may, during the COVID</w:t>
      </w:r>
      <w:r w:rsidRPr="00B6083F">
        <w:noBreakHyphen/>
        <w:t>19 emergency period, renew a person’s expired registration if—</w:t>
      </w:r>
    </w:p>
    <w:p w:rsidR="00170267" w:rsidRPr="00B6083F" w:rsidRDefault="00170267" w:rsidP="00170267">
      <w:pPr>
        <w:pStyle w:val="Apara"/>
      </w:pPr>
      <w:r w:rsidRPr="00B6083F">
        <w:tab/>
        <w:t>(a)</w:t>
      </w:r>
      <w:r w:rsidRPr="00B6083F">
        <w:tab/>
        <w:t>the registration expired during the 12 months before the COVID</w:t>
      </w:r>
      <w:r w:rsidRPr="00B6083F">
        <w:noBreakHyphen/>
        <w:t>19 emergency period; and</w:t>
      </w:r>
    </w:p>
    <w:p w:rsidR="00170267" w:rsidRPr="00B6083F" w:rsidRDefault="00170267" w:rsidP="00170267">
      <w:pPr>
        <w:pStyle w:val="Apara"/>
      </w:pPr>
      <w:r w:rsidRPr="00B6083F">
        <w:tab/>
        <w:t>(b)</w:t>
      </w:r>
      <w:r w:rsidRPr="00B6083F">
        <w:tab/>
        <w:t>the commissioner considers the renewal is appropriate because of the public health emergency caused by the COVID</w:t>
      </w:r>
      <w:r w:rsidRPr="00B6083F">
        <w:noBreakHyphen/>
        <w:t>19 emergency.</w:t>
      </w:r>
    </w:p>
    <w:p w:rsidR="00170267" w:rsidRPr="00B6083F" w:rsidRDefault="00170267" w:rsidP="00170267">
      <w:pPr>
        <w:pStyle w:val="Amain"/>
      </w:pPr>
      <w:r w:rsidRPr="00B6083F">
        <w:tab/>
        <w:t>(2)</w:t>
      </w:r>
      <w:r w:rsidRPr="00B6083F">
        <w:tab/>
        <w:t>The renewal ends 6 months after the day the COVID</w:t>
      </w:r>
      <w:r w:rsidRPr="00B6083F">
        <w:noBreakHyphen/>
        <w:t>19 emergency period ends.</w:t>
      </w:r>
    </w:p>
    <w:p w:rsidR="00170267" w:rsidRPr="00B6083F" w:rsidRDefault="00170267" w:rsidP="00170267">
      <w:pPr>
        <w:pStyle w:val="Amain"/>
      </w:pPr>
      <w:r w:rsidRPr="00B6083F">
        <w:tab/>
        <w:t>(3)</w:t>
      </w:r>
      <w:r w:rsidRPr="00B6083F">
        <w:tab/>
        <w:t xml:space="preserve">If the commissioner renews a person’s registration, the commissioner must </w:t>
      </w:r>
      <w:r w:rsidRPr="00B6083F">
        <w:rPr>
          <w:lang w:eastAsia="en-AU"/>
        </w:rPr>
        <w:t>tell the person, in writing—</w:t>
      </w:r>
    </w:p>
    <w:p w:rsidR="00170267" w:rsidRPr="00B6083F" w:rsidRDefault="00170267" w:rsidP="00170267">
      <w:pPr>
        <w:pStyle w:val="Apara"/>
        <w:rPr>
          <w:lang w:eastAsia="en-AU"/>
        </w:rPr>
      </w:pPr>
      <w:r w:rsidRPr="00B6083F">
        <w:rPr>
          <w:lang w:eastAsia="en-AU"/>
        </w:rPr>
        <w:tab/>
        <w:t>(a)</w:t>
      </w:r>
      <w:r w:rsidRPr="00B6083F">
        <w:rPr>
          <w:lang w:eastAsia="en-AU"/>
        </w:rPr>
        <w:tab/>
        <w:t>that the person has been registered; and</w:t>
      </w:r>
    </w:p>
    <w:p w:rsidR="00170267" w:rsidRPr="00B6083F" w:rsidRDefault="00170267" w:rsidP="00170267">
      <w:pPr>
        <w:pStyle w:val="Apara"/>
        <w:rPr>
          <w:lang w:eastAsia="en-AU"/>
        </w:rPr>
      </w:pPr>
      <w:r w:rsidRPr="00B6083F">
        <w:rPr>
          <w:lang w:eastAsia="en-AU"/>
        </w:rPr>
        <w:tab/>
        <w:t>(b)</w:t>
      </w:r>
      <w:r w:rsidRPr="00B6083F">
        <w:rPr>
          <w:lang w:eastAsia="en-AU"/>
        </w:rPr>
        <w:tab/>
        <w:t>the person’s unique identifying number; and</w:t>
      </w:r>
    </w:p>
    <w:p w:rsidR="00170267" w:rsidRPr="00B6083F" w:rsidRDefault="00170267" w:rsidP="00170267">
      <w:pPr>
        <w:pStyle w:val="Apara"/>
        <w:rPr>
          <w:lang w:eastAsia="en-AU"/>
        </w:rPr>
      </w:pPr>
      <w:r w:rsidRPr="00B6083F">
        <w:rPr>
          <w:lang w:eastAsia="en-AU"/>
        </w:rPr>
        <w:tab/>
        <w:t>(c)</w:t>
      </w:r>
      <w:r w:rsidRPr="00B6083F">
        <w:rPr>
          <w:lang w:eastAsia="en-AU"/>
        </w:rPr>
        <w:tab/>
        <w:t>the day the registration ends; and</w:t>
      </w:r>
    </w:p>
    <w:p w:rsidR="00170267" w:rsidRPr="00B6083F" w:rsidRDefault="00170267" w:rsidP="00170267">
      <w:pPr>
        <w:pStyle w:val="Apara"/>
        <w:rPr>
          <w:rFonts w:ascii="TimesNewRomanPSMT" w:hAnsi="TimesNewRomanPSMT" w:cs="TimesNewRomanPSMT"/>
          <w:szCs w:val="24"/>
          <w:lang w:eastAsia="en-AU"/>
        </w:rPr>
      </w:pPr>
      <w:r w:rsidRPr="00B6083F">
        <w:rPr>
          <w:lang w:eastAsia="en-AU"/>
        </w:rPr>
        <w:tab/>
        <w:t>(d)</w:t>
      </w:r>
      <w:r w:rsidRPr="00B6083F">
        <w:rPr>
          <w:lang w:eastAsia="en-AU"/>
        </w:rPr>
        <w:tab/>
      </w:r>
      <w:r w:rsidRPr="00B6083F">
        <w:rPr>
          <w:rFonts w:ascii="TimesNewRomanPSMT" w:hAnsi="TimesNewRomanPSMT" w:cs="TimesNewRomanPSMT"/>
          <w:szCs w:val="24"/>
          <w:lang w:eastAsia="en-AU"/>
        </w:rPr>
        <w:t>anything else prescribed by regulation.</w:t>
      </w:r>
    </w:p>
    <w:p w:rsidR="00170267" w:rsidRPr="00B6083F" w:rsidRDefault="00170267" w:rsidP="00170267">
      <w:pPr>
        <w:pStyle w:val="AH5Sec"/>
        <w:rPr>
          <w:lang w:eastAsia="en-AU"/>
        </w:rPr>
      </w:pPr>
      <w:bookmarkStart w:id="86" w:name="_Toc37073861"/>
      <w:r w:rsidRPr="00AD14B2">
        <w:rPr>
          <w:rStyle w:val="CharSectNo"/>
        </w:rPr>
        <w:lastRenderedPageBreak/>
        <w:t>60D</w:t>
      </w:r>
      <w:r w:rsidRPr="00B6083F">
        <w:rPr>
          <w:lang w:eastAsia="en-AU"/>
        </w:rPr>
        <w:tab/>
        <w:t>Expiry—div 6.6</w:t>
      </w:r>
      <w:bookmarkEnd w:id="86"/>
    </w:p>
    <w:p w:rsidR="00170267" w:rsidRPr="00B6083F" w:rsidRDefault="00170267" w:rsidP="00170267">
      <w:pPr>
        <w:pStyle w:val="Amainreturn"/>
      </w:pPr>
      <w:r w:rsidRPr="00B6083F">
        <w:t>This division expires 6 months after the day the COVID</w:t>
      </w:r>
      <w:r w:rsidRPr="00B6083F">
        <w:noBreakHyphen/>
        <w:t>19 emergency period ends.</w:t>
      </w:r>
    </w:p>
    <w:p w:rsidR="00EA676E" w:rsidRPr="004B2189" w:rsidRDefault="00EA676E" w:rsidP="00EA676E">
      <w:pPr>
        <w:pStyle w:val="PageBreak"/>
      </w:pPr>
      <w:r w:rsidRPr="004B2189">
        <w:br w:type="page"/>
      </w:r>
    </w:p>
    <w:p w:rsidR="00887F8E" w:rsidRPr="00AD14B2" w:rsidRDefault="00E73407" w:rsidP="00E73407">
      <w:pPr>
        <w:pStyle w:val="AH2Part"/>
      </w:pPr>
      <w:bookmarkStart w:id="87" w:name="_Toc37073862"/>
      <w:r w:rsidRPr="00AD14B2">
        <w:rPr>
          <w:rStyle w:val="CharPartNo"/>
        </w:rPr>
        <w:lastRenderedPageBreak/>
        <w:t>Part 7</w:t>
      </w:r>
      <w:r w:rsidRPr="004B2189">
        <w:tab/>
      </w:r>
      <w:r w:rsidR="00887F8E" w:rsidRPr="00AD14B2">
        <w:rPr>
          <w:rStyle w:val="CharPartText"/>
        </w:rPr>
        <w:t>Notification and review of decisions</w:t>
      </w:r>
      <w:bookmarkEnd w:id="87"/>
    </w:p>
    <w:p w:rsidR="00D45D8A" w:rsidRPr="004B2189" w:rsidRDefault="00D45D8A" w:rsidP="0009619F">
      <w:pPr>
        <w:pStyle w:val="Placeholder"/>
        <w:suppressLineNumbers/>
      </w:pPr>
      <w:r w:rsidRPr="004B2189">
        <w:rPr>
          <w:rStyle w:val="CharDivNo"/>
        </w:rPr>
        <w:t xml:space="preserve">  </w:t>
      </w:r>
      <w:r w:rsidRPr="004B2189">
        <w:rPr>
          <w:rStyle w:val="CharDivText"/>
        </w:rPr>
        <w:t xml:space="preserve">  </w:t>
      </w:r>
    </w:p>
    <w:p w:rsidR="00887F8E" w:rsidRPr="004B2189" w:rsidRDefault="00E73407" w:rsidP="00E73407">
      <w:pPr>
        <w:pStyle w:val="AH5Sec"/>
      </w:pPr>
      <w:bookmarkStart w:id="88" w:name="_Toc37073863"/>
      <w:r w:rsidRPr="00AD14B2">
        <w:rPr>
          <w:rStyle w:val="CharSectNo"/>
        </w:rPr>
        <w:t>61</w:t>
      </w:r>
      <w:r w:rsidRPr="004B2189">
        <w:tab/>
      </w:r>
      <w:r w:rsidR="00887F8E" w:rsidRPr="004B2189">
        <w:t xml:space="preserve">Meaning of </w:t>
      </w:r>
      <w:r w:rsidR="00887F8E" w:rsidRPr="004B2189">
        <w:rPr>
          <w:rStyle w:val="charItals"/>
        </w:rPr>
        <w:t>reviewable decision</w:t>
      </w:r>
      <w:r w:rsidR="00887F8E" w:rsidRPr="00FB4595">
        <w:t>—</w:t>
      </w:r>
      <w:r w:rsidR="00166E83" w:rsidRPr="00FB4595">
        <w:t>p</w:t>
      </w:r>
      <w:r w:rsidR="00893F9C" w:rsidRPr="00FB4595">
        <w:t>t 7</w:t>
      </w:r>
      <w:bookmarkEnd w:id="88"/>
    </w:p>
    <w:p w:rsidR="00887F8E" w:rsidRPr="004B2189" w:rsidRDefault="00887F8E" w:rsidP="00337BA6">
      <w:pPr>
        <w:pStyle w:val="Amainreturn"/>
        <w:keepNext/>
      </w:pPr>
      <w:r w:rsidRPr="004B2189">
        <w:t>In this part:</w:t>
      </w:r>
    </w:p>
    <w:p w:rsidR="00887F8E" w:rsidRPr="004B2189" w:rsidRDefault="00887F8E" w:rsidP="00887F8E">
      <w:pPr>
        <w:pStyle w:val="Amainreturn"/>
      </w:pPr>
      <w:r w:rsidRPr="004B2189">
        <w:rPr>
          <w:rStyle w:val="charBoldItals"/>
        </w:rPr>
        <w:t>reviewable decision</w:t>
      </w:r>
      <w:r w:rsidRPr="004B2189">
        <w:t xml:space="preserve"> means a </w:t>
      </w:r>
      <w:r w:rsidR="00DA2614" w:rsidRPr="004B2189">
        <w:t>decision mentioned in schedule 2</w:t>
      </w:r>
      <w:r w:rsidRPr="004B2189">
        <w:t>, column 3 under a provision of this Act mentioned in column 2 in relation to the decision.</w:t>
      </w:r>
    </w:p>
    <w:p w:rsidR="00887F8E" w:rsidRPr="004B2189" w:rsidRDefault="00E73407" w:rsidP="00E73407">
      <w:pPr>
        <w:pStyle w:val="AH5Sec"/>
      </w:pPr>
      <w:bookmarkStart w:id="89" w:name="_Toc37073864"/>
      <w:r w:rsidRPr="00AD14B2">
        <w:rPr>
          <w:rStyle w:val="CharSectNo"/>
        </w:rPr>
        <w:t>62</w:t>
      </w:r>
      <w:r w:rsidRPr="004B2189">
        <w:tab/>
      </w:r>
      <w:r w:rsidR="00887F8E" w:rsidRPr="004B2189">
        <w:t>Reviewable decision notices</w:t>
      </w:r>
      <w:bookmarkEnd w:id="89"/>
      <w:r w:rsidR="00887F8E" w:rsidRPr="004B2189">
        <w:t xml:space="preserve"> </w:t>
      </w:r>
    </w:p>
    <w:p w:rsidR="00887F8E" w:rsidRPr="004B2189" w:rsidRDefault="00887F8E" w:rsidP="00337BA6">
      <w:pPr>
        <w:pStyle w:val="Amainreturn"/>
        <w:keepNext/>
      </w:pPr>
      <w:r w:rsidRPr="004B2189">
        <w:t xml:space="preserve">If the </w:t>
      </w:r>
      <w:r w:rsidR="000C6610" w:rsidRPr="004B2189">
        <w:t>commissioner</w:t>
      </w:r>
      <w:r w:rsidR="00D71766" w:rsidRPr="004B2189">
        <w:t xml:space="preserve"> </w:t>
      </w:r>
      <w:r w:rsidRPr="004B2189">
        <w:t xml:space="preserve">makes a reviewable decision, the </w:t>
      </w:r>
      <w:r w:rsidR="000C6610" w:rsidRPr="004B2189">
        <w:t>commissioner</w:t>
      </w:r>
      <w:r w:rsidRPr="004B2189">
        <w:t xml:space="preserve"> must give a reviewable decision notice </w:t>
      </w:r>
      <w:r w:rsidR="009B6DC1" w:rsidRPr="004B2189">
        <w:t xml:space="preserve">only </w:t>
      </w:r>
      <w:r w:rsidRPr="004B2189">
        <w:t xml:space="preserve">to each </w:t>
      </w:r>
      <w:r w:rsidR="00D71766" w:rsidRPr="004B2189">
        <w:t>entity</w:t>
      </w:r>
      <w:r w:rsidRPr="004B2189">
        <w:t xml:space="preserve"> mentioned in </w:t>
      </w:r>
      <w:r w:rsidR="00DA2614" w:rsidRPr="004B2189">
        <w:t>schedule 2</w:t>
      </w:r>
      <w:r w:rsidRPr="004B2189">
        <w:t>, column 4 in relation to the decision.</w:t>
      </w:r>
    </w:p>
    <w:p w:rsidR="00887F8E" w:rsidRPr="004B2189" w:rsidRDefault="003D7968" w:rsidP="00887F8E">
      <w:pPr>
        <w:pStyle w:val="aNote"/>
      </w:pPr>
      <w:r w:rsidRPr="00FB4595">
        <w:rPr>
          <w:rStyle w:val="charItals"/>
        </w:rPr>
        <w:t>Note</w:t>
      </w:r>
      <w:r w:rsidR="00887F8E" w:rsidRPr="00FB4595">
        <w:rPr>
          <w:rStyle w:val="charItals"/>
        </w:rPr>
        <w:tab/>
      </w:r>
      <w:r w:rsidR="00887F8E" w:rsidRPr="004B2189">
        <w:t xml:space="preserve">The requirements for a reviewable decision notice are prescribed under the </w:t>
      </w:r>
      <w:hyperlink r:id="rId73" w:tooltip="A2008-35" w:history="1">
        <w:r w:rsidR="00FB4595" w:rsidRPr="00FB4595">
          <w:rPr>
            <w:rStyle w:val="charCitHyperlinkItal"/>
          </w:rPr>
          <w:t>ACT Civil and Administrative Tribunal Act 2008</w:t>
        </w:r>
      </w:hyperlink>
      <w:r w:rsidR="00887F8E" w:rsidRPr="004B2189">
        <w:t>.</w:t>
      </w:r>
    </w:p>
    <w:p w:rsidR="00887F8E" w:rsidRPr="004B2189" w:rsidRDefault="00E73407" w:rsidP="00E73407">
      <w:pPr>
        <w:pStyle w:val="AH5Sec"/>
      </w:pPr>
      <w:bookmarkStart w:id="90" w:name="_Toc37073865"/>
      <w:r w:rsidRPr="00AD14B2">
        <w:rPr>
          <w:rStyle w:val="CharSectNo"/>
        </w:rPr>
        <w:t>63</w:t>
      </w:r>
      <w:r w:rsidRPr="004B2189">
        <w:tab/>
      </w:r>
      <w:r w:rsidR="00887F8E" w:rsidRPr="004B2189">
        <w:t>Applications for review</w:t>
      </w:r>
      <w:bookmarkEnd w:id="90"/>
      <w:r w:rsidR="00887F8E" w:rsidRPr="004B2189">
        <w:t xml:space="preserve"> </w:t>
      </w:r>
    </w:p>
    <w:p w:rsidR="009B6DC1" w:rsidRPr="004B2189" w:rsidRDefault="009B6DC1" w:rsidP="00337BA6">
      <w:pPr>
        <w:pStyle w:val="Amainreturn"/>
        <w:keepNext/>
        <w:rPr>
          <w:szCs w:val="24"/>
          <w:lang w:eastAsia="en-AU"/>
        </w:rPr>
      </w:pPr>
      <w:r w:rsidRPr="004B2189">
        <w:rPr>
          <w:lang w:eastAsia="en-AU"/>
        </w:rPr>
        <w:t xml:space="preserve">An entity mentioned in schedule 2, column 4 in relation to </w:t>
      </w:r>
      <w:r w:rsidRPr="004B2189">
        <w:rPr>
          <w:szCs w:val="24"/>
          <w:lang w:eastAsia="en-AU"/>
        </w:rPr>
        <w:t>a reviewable decision may apply to the ACAT for review of the decision.</w:t>
      </w:r>
    </w:p>
    <w:p w:rsidR="00081952" w:rsidRDefault="00887F8E" w:rsidP="00081952">
      <w:pPr>
        <w:pStyle w:val="aNote"/>
      </w:pPr>
      <w:r w:rsidRPr="00FB4595">
        <w:rPr>
          <w:rStyle w:val="charItals"/>
        </w:rPr>
        <w:t>Note</w:t>
      </w:r>
      <w:r w:rsidRPr="00FB4595">
        <w:rPr>
          <w:rStyle w:val="charItals"/>
        </w:rPr>
        <w:tab/>
      </w:r>
      <w:r w:rsidRPr="004B2189">
        <w:t xml:space="preserve">If a form is approved under the </w:t>
      </w:r>
      <w:hyperlink r:id="rId74" w:tooltip="A2008-35" w:history="1">
        <w:r w:rsidR="00FB4595" w:rsidRPr="00FB4595">
          <w:rPr>
            <w:rStyle w:val="charCitHyperlinkItal"/>
          </w:rPr>
          <w:t>ACT Civil and Administrative Tribunal Act 2008</w:t>
        </w:r>
      </w:hyperlink>
      <w:r w:rsidRPr="00FB4595">
        <w:rPr>
          <w:rStyle w:val="charItals"/>
        </w:rPr>
        <w:t xml:space="preserve"> </w:t>
      </w:r>
      <w:r w:rsidRPr="004B2189">
        <w:t>for the applicat</w:t>
      </w:r>
      <w:r w:rsidR="00081952" w:rsidRPr="004B2189">
        <w:t>ion, the form must be used.</w:t>
      </w:r>
    </w:p>
    <w:p w:rsidR="00FB142E" w:rsidRPr="00FB142E" w:rsidRDefault="00FB142E" w:rsidP="00FB142E">
      <w:pPr>
        <w:pStyle w:val="PageBreak"/>
      </w:pPr>
      <w:r w:rsidRPr="00FB142E">
        <w:br w:type="page"/>
      </w:r>
    </w:p>
    <w:p w:rsidR="00FB142E" w:rsidRPr="00AD14B2" w:rsidRDefault="00FB142E" w:rsidP="00FB142E">
      <w:pPr>
        <w:pStyle w:val="AH2Part"/>
      </w:pPr>
      <w:bookmarkStart w:id="91" w:name="_Toc37073866"/>
      <w:r w:rsidRPr="00AD14B2">
        <w:rPr>
          <w:rStyle w:val="CharPartNo"/>
        </w:rPr>
        <w:lastRenderedPageBreak/>
        <w:t>Part 7A</w:t>
      </w:r>
      <w:r w:rsidRPr="00055EF8">
        <w:rPr>
          <w:lang w:eastAsia="en-AU"/>
        </w:rPr>
        <w:tab/>
      </w:r>
      <w:r w:rsidRPr="00AD14B2">
        <w:rPr>
          <w:rStyle w:val="CharPartText"/>
          <w:lang w:eastAsia="en-AU"/>
        </w:rPr>
        <w:t>Information sharing</w:t>
      </w:r>
      <w:bookmarkEnd w:id="91"/>
    </w:p>
    <w:p w:rsidR="00FB142E" w:rsidRPr="00055EF8" w:rsidRDefault="00FB142E" w:rsidP="00FB142E">
      <w:pPr>
        <w:pStyle w:val="AH5Sec"/>
        <w:rPr>
          <w:lang w:eastAsia="en-AU"/>
        </w:rPr>
      </w:pPr>
      <w:bookmarkStart w:id="92" w:name="_Toc37073867"/>
      <w:r w:rsidRPr="00AD14B2">
        <w:rPr>
          <w:rStyle w:val="CharSectNo"/>
        </w:rPr>
        <w:t>63A</w:t>
      </w:r>
      <w:r w:rsidRPr="00055EF8">
        <w:rPr>
          <w:lang w:eastAsia="en-AU"/>
        </w:rPr>
        <w:tab/>
        <w:t>Commissioner may give information to particular entities</w:t>
      </w:r>
      <w:bookmarkEnd w:id="92"/>
    </w:p>
    <w:p w:rsidR="00FB142E" w:rsidRPr="00055EF8" w:rsidRDefault="00FB142E" w:rsidP="00FB142E">
      <w:pPr>
        <w:pStyle w:val="Amain"/>
        <w:rPr>
          <w:lang w:eastAsia="en-AU"/>
        </w:rPr>
      </w:pPr>
      <w:r w:rsidRPr="00055EF8">
        <w:rPr>
          <w:lang w:eastAsia="en-AU"/>
        </w:rPr>
        <w:tab/>
        <w:t>(1)</w:t>
      </w:r>
      <w:r w:rsidRPr="00055EF8">
        <w:rPr>
          <w:lang w:eastAsia="en-AU"/>
        </w:rPr>
        <w:tab/>
        <w:t>The commissioner may give protected information to—</w:t>
      </w:r>
    </w:p>
    <w:p w:rsidR="00FB142E" w:rsidRPr="00055EF8" w:rsidRDefault="00FB142E" w:rsidP="00FB142E">
      <w:pPr>
        <w:pStyle w:val="Apara"/>
        <w:rPr>
          <w:lang w:eastAsia="en-AU"/>
        </w:rPr>
      </w:pPr>
      <w:r w:rsidRPr="00055EF8">
        <w:rPr>
          <w:lang w:eastAsia="en-AU"/>
        </w:rPr>
        <w:tab/>
        <w:t>(a)</w:t>
      </w:r>
      <w:r w:rsidRPr="00055EF8">
        <w:rPr>
          <w:lang w:eastAsia="en-AU"/>
        </w:rPr>
        <w:tab/>
        <w:t>any of the following if the commissioner is satisfied on reasonable grounds that the information is relevant to preventing harm, or a risk of harm, to a child or class of child:</w:t>
      </w:r>
    </w:p>
    <w:p w:rsidR="00FB142E" w:rsidRPr="00055EF8" w:rsidRDefault="00FB142E" w:rsidP="00FB142E">
      <w:pPr>
        <w:pStyle w:val="Asubpara"/>
        <w:rPr>
          <w:lang w:eastAsia="en-AU"/>
        </w:rPr>
      </w:pPr>
      <w:r w:rsidRPr="00055EF8">
        <w:rPr>
          <w:lang w:eastAsia="en-AU"/>
        </w:rPr>
        <w:tab/>
        <w:t>(i)</w:t>
      </w:r>
      <w:r w:rsidRPr="00055EF8">
        <w:rPr>
          <w:lang w:eastAsia="en-AU"/>
        </w:rPr>
        <w:tab/>
        <w:t>the director-general responsible for</w:t>
      </w:r>
      <w:r w:rsidRPr="00055EF8">
        <w:rPr>
          <w:szCs w:val="24"/>
          <w:lang w:eastAsia="en-AU"/>
        </w:rPr>
        <w:t xml:space="preserve"> the </w:t>
      </w:r>
      <w:hyperlink r:id="rId75" w:tooltip="A2004-17" w:history="1">
        <w:r w:rsidRPr="00055EF8">
          <w:rPr>
            <w:rStyle w:val="charCitHyperlinkItal"/>
          </w:rPr>
          <w:t>Education Act 2004</w:t>
        </w:r>
      </w:hyperlink>
      <w:r w:rsidRPr="00055EF8">
        <w:rPr>
          <w:iCs/>
          <w:szCs w:val="24"/>
          <w:lang w:eastAsia="en-AU"/>
        </w:rPr>
        <w:t>;</w:t>
      </w:r>
    </w:p>
    <w:p w:rsidR="00FB142E" w:rsidRPr="00055EF8" w:rsidRDefault="00FB142E" w:rsidP="00FB142E">
      <w:pPr>
        <w:pStyle w:val="Asubpara"/>
        <w:rPr>
          <w:lang w:eastAsia="en-AU"/>
        </w:rPr>
      </w:pPr>
      <w:r w:rsidRPr="00055EF8">
        <w:rPr>
          <w:lang w:eastAsia="en-AU"/>
        </w:rPr>
        <w:tab/>
        <w:t>(ii)</w:t>
      </w:r>
      <w:r w:rsidRPr="00055EF8">
        <w:rPr>
          <w:lang w:eastAsia="en-AU"/>
        </w:rPr>
        <w:tab/>
        <w:t xml:space="preserve">the director-general responsible for the </w:t>
      </w:r>
      <w:hyperlink r:id="rId76" w:tooltip="Education and Care Service National Law (ACT)" w:history="1">
        <w:r w:rsidRPr="00055EF8">
          <w:rPr>
            <w:rStyle w:val="charCitHyperlinkItal"/>
          </w:rPr>
          <w:t>Education and Care Service National Law (ACT)</w:t>
        </w:r>
      </w:hyperlink>
      <w:r w:rsidRPr="00055EF8">
        <w:rPr>
          <w:lang w:eastAsia="en-AU"/>
        </w:rPr>
        <w:t>;</w:t>
      </w:r>
    </w:p>
    <w:p w:rsidR="00FB142E" w:rsidRPr="00055EF8" w:rsidRDefault="00FB142E" w:rsidP="00FB142E">
      <w:pPr>
        <w:pStyle w:val="Asubpara"/>
        <w:rPr>
          <w:lang w:eastAsia="en-AU"/>
        </w:rPr>
      </w:pPr>
      <w:r w:rsidRPr="00055EF8">
        <w:rPr>
          <w:lang w:eastAsia="en-AU"/>
        </w:rPr>
        <w:tab/>
        <w:t>(iii)</w:t>
      </w:r>
      <w:r w:rsidRPr="00055EF8">
        <w:rPr>
          <w:lang w:eastAsia="en-AU"/>
        </w:rPr>
        <w:tab/>
        <w:t xml:space="preserve">the director-general responsible for the </w:t>
      </w:r>
      <w:hyperlink r:id="rId77" w:tooltip="A1993-13" w:history="1">
        <w:r w:rsidRPr="00055EF8">
          <w:rPr>
            <w:rStyle w:val="charCitHyperlinkItal"/>
          </w:rPr>
          <w:t>Health Act 1993</w:t>
        </w:r>
      </w:hyperlink>
      <w:r w:rsidRPr="00055EF8">
        <w:rPr>
          <w:lang w:eastAsia="en-AU"/>
        </w:rPr>
        <w:t>;</w:t>
      </w:r>
    </w:p>
    <w:p w:rsidR="00FB142E" w:rsidRDefault="00FB142E" w:rsidP="00FB142E">
      <w:pPr>
        <w:pStyle w:val="Asubpara"/>
        <w:rPr>
          <w:lang w:eastAsia="en-AU"/>
        </w:rPr>
      </w:pPr>
      <w:r w:rsidRPr="00055EF8">
        <w:rPr>
          <w:lang w:eastAsia="en-AU"/>
        </w:rPr>
        <w:tab/>
        <w:t>(iv)</w:t>
      </w:r>
      <w:r w:rsidRPr="00055EF8">
        <w:rPr>
          <w:lang w:eastAsia="en-AU"/>
        </w:rPr>
        <w:tab/>
        <w:t xml:space="preserve">the director-general responsible for the </w:t>
      </w:r>
      <w:hyperlink r:id="rId78" w:tooltip="A2008-19" w:history="1">
        <w:r w:rsidRPr="00055EF8">
          <w:rPr>
            <w:rStyle w:val="charCitHyperlinkItal"/>
          </w:rPr>
          <w:t>Children and Young People Act 2008</w:t>
        </w:r>
      </w:hyperlink>
      <w:r w:rsidRPr="00055EF8">
        <w:rPr>
          <w:lang w:eastAsia="en-AU"/>
        </w:rPr>
        <w:t>, other than chapter 20 of that Act;</w:t>
      </w:r>
    </w:p>
    <w:p w:rsidR="00050329" w:rsidRPr="00055EF8" w:rsidRDefault="00050329" w:rsidP="00050329">
      <w:pPr>
        <w:pStyle w:val="Asubpara"/>
        <w:rPr>
          <w:lang w:eastAsia="en-AU"/>
        </w:rPr>
      </w:pPr>
      <w:r w:rsidRPr="00055EF8">
        <w:rPr>
          <w:lang w:eastAsia="en-AU"/>
        </w:rPr>
        <w:tab/>
        <w:t>(v)</w:t>
      </w:r>
      <w:r w:rsidRPr="00055EF8">
        <w:rPr>
          <w:lang w:eastAsia="en-AU"/>
        </w:rPr>
        <w:tab/>
        <w:t>the ombudsman;</w:t>
      </w:r>
      <w:r w:rsidRPr="00055EF8">
        <w:t xml:space="preserve"> </w:t>
      </w:r>
      <w:r w:rsidRPr="00055EF8">
        <w:rPr>
          <w:lang w:eastAsia="en-AU"/>
        </w:rPr>
        <w:t>or</w:t>
      </w:r>
    </w:p>
    <w:p w:rsidR="00FB142E" w:rsidRPr="00055EF8" w:rsidRDefault="00FB142E" w:rsidP="00FB142E">
      <w:pPr>
        <w:pStyle w:val="Asubpara"/>
        <w:rPr>
          <w:lang w:eastAsia="en-AU"/>
        </w:rPr>
      </w:pPr>
      <w:r w:rsidRPr="00055EF8">
        <w:rPr>
          <w:lang w:eastAsia="en-AU"/>
        </w:rPr>
        <w:tab/>
        <w:t>(v</w:t>
      </w:r>
      <w:r w:rsidR="00C0382F">
        <w:rPr>
          <w:lang w:eastAsia="en-AU"/>
        </w:rPr>
        <w:t>i</w:t>
      </w:r>
      <w:r w:rsidRPr="00055EF8">
        <w:rPr>
          <w:lang w:eastAsia="en-AU"/>
        </w:rPr>
        <w:t>)</w:t>
      </w:r>
      <w:r w:rsidRPr="00055EF8">
        <w:rPr>
          <w:lang w:eastAsia="en-AU"/>
        </w:rPr>
        <w:tab/>
        <w:t>the chief executive officer of the ACT Teacher Quality Institute;</w:t>
      </w:r>
    </w:p>
    <w:p w:rsidR="00FB142E" w:rsidRPr="00055EF8" w:rsidRDefault="00FB142E" w:rsidP="00FB142E">
      <w:pPr>
        <w:pStyle w:val="Asubpara"/>
        <w:rPr>
          <w:lang w:eastAsia="en-AU"/>
        </w:rPr>
      </w:pPr>
      <w:r w:rsidRPr="00055EF8">
        <w:rPr>
          <w:lang w:eastAsia="en-AU"/>
        </w:rPr>
        <w:tab/>
        <w:t>(vi</w:t>
      </w:r>
      <w:r w:rsidR="00C0382F">
        <w:rPr>
          <w:lang w:eastAsia="en-AU"/>
        </w:rPr>
        <w:t>i</w:t>
      </w:r>
      <w:r w:rsidRPr="00055EF8">
        <w:rPr>
          <w:lang w:eastAsia="en-AU"/>
        </w:rPr>
        <w:t>)</w:t>
      </w:r>
      <w:r w:rsidRPr="00055EF8">
        <w:rPr>
          <w:lang w:eastAsia="en-AU"/>
        </w:rPr>
        <w:tab/>
        <w:t>any other prescribed entity; or</w:t>
      </w:r>
    </w:p>
    <w:p w:rsidR="00FB142E" w:rsidRPr="00055EF8" w:rsidRDefault="00FB142E" w:rsidP="00FB142E">
      <w:pPr>
        <w:pStyle w:val="Apara"/>
        <w:rPr>
          <w:lang w:eastAsia="en-AU"/>
        </w:rPr>
      </w:pPr>
      <w:r w:rsidRPr="00055EF8">
        <w:rPr>
          <w:lang w:eastAsia="en-AU"/>
        </w:rPr>
        <w:tab/>
        <w:t>(b)</w:t>
      </w:r>
      <w:r w:rsidRPr="00055EF8">
        <w:rPr>
          <w:lang w:eastAsia="en-AU"/>
        </w:rPr>
        <w:tab/>
        <w:t>the chief police officer if the commissioner is satisfied on reasonable grounds that the information is relevant to an investigation into the commission of—</w:t>
      </w:r>
    </w:p>
    <w:p w:rsidR="00FB142E" w:rsidRPr="00055EF8" w:rsidRDefault="00FB142E" w:rsidP="00FB142E">
      <w:pPr>
        <w:pStyle w:val="Asubpara"/>
        <w:rPr>
          <w:lang w:eastAsia="en-AU"/>
        </w:rPr>
      </w:pPr>
      <w:r w:rsidRPr="00055EF8">
        <w:rPr>
          <w:lang w:eastAsia="en-AU"/>
        </w:rPr>
        <w:tab/>
        <w:t>(i)</w:t>
      </w:r>
      <w:r w:rsidRPr="00055EF8">
        <w:rPr>
          <w:lang w:eastAsia="en-AU"/>
        </w:rPr>
        <w:tab/>
        <w:t xml:space="preserve">an offence against any of the following provisions of the </w:t>
      </w:r>
      <w:hyperlink r:id="rId79" w:tooltip="A1900-40" w:history="1">
        <w:r w:rsidRPr="00055EF8">
          <w:rPr>
            <w:rStyle w:val="charCitHyperlinkItal"/>
          </w:rPr>
          <w:t>Crimes Act 1900</w:t>
        </w:r>
      </w:hyperlink>
      <w:r w:rsidRPr="00055EF8">
        <w:rPr>
          <w:lang w:eastAsia="en-AU"/>
        </w:rPr>
        <w:t xml:space="preserve"> for which a child is either present or a victim:</w:t>
      </w:r>
    </w:p>
    <w:p w:rsidR="00FB142E" w:rsidRPr="00055EF8" w:rsidRDefault="00FB142E" w:rsidP="00FB142E">
      <w:pPr>
        <w:pStyle w:val="Asubsubpara"/>
        <w:rPr>
          <w:lang w:eastAsia="en-AU"/>
        </w:rPr>
      </w:pPr>
      <w:r w:rsidRPr="00055EF8">
        <w:rPr>
          <w:lang w:eastAsia="en-AU"/>
        </w:rPr>
        <w:tab/>
        <w:t>(A)</w:t>
      </w:r>
      <w:r w:rsidRPr="00055EF8">
        <w:rPr>
          <w:lang w:eastAsia="en-AU"/>
        </w:rPr>
        <w:tab/>
        <w:t>part 2 (Offences against the person);</w:t>
      </w:r>
    </w:p>
    <w:p w:rsidR="00FB142E" w:rsidRPr="00055EF8" w:rsidRDefault="00FB142E" w:rsidP="00FB142E">
      <w:pPr>
        <w:pStyle w:val="Asubsubpara"/>
        <w:rPr>
          <w:lang w:eastAsia="en-AU"/>
        </w:rPr>
      </w:pPr>
      <w:r w:rsidRPr="00055EF8">
        <w:rPr>
          <w:lang w:eastAsia="en-AU"/>
        </w:rPr>
        <w:tab/>
        <w:t>(B)</w:t>
      </w:r>
      <w:r w:rsidRPr="00055EF8">
        <w:rPr>
          <w:lang w:eastAsia="en-AU"/>
        </w:rPr>
        <w:tab/>
        <w:t>part 3 (Sexual offences);</w:t>
      </w:r>
    </w:p>
    <w:p w:rsidR="00FB142E" w:rsidRPr="00055EF8" w:rsidRDefault="00FB142E" w:rsidP="003578B3">
      <w:pPr>
        <w:pStyle w:val="Asubsubpara"/>
        <w:keepNext/>
        <w:rPr>
          <w:lang w:eastAsia="en-AU"/>
        </w:rPr>
      </w:pPr>
      <w:r w:rsidRPr="00055EF8">
        <w:rPr>
          <w:lang w:eastAsia="en-AU"/>
        </w:rPr>
        <w:lastRenderedPageBreak/>
        <w:tab/>
        <w:t>(C)</w:t>
      </w:r>
      <w:r w:rsidRPr="00055EF8">
        <w:rPr>
          <w:lang w:eastAsia="en-AU"/>
        </w:rPr>
        <w:tab/>
        <w:t>part 4 (Female genital mutilation);</w:t>
      </w:r>
    </w:p>
    <w:p w:rsidR="00FB142E" w:rsidRPr="00055EF8" w:rsidRDefault="00FB142E" w:rsidP="00FB142E">
      <w:pPr>
        <w:pStyle w:val="Asubsubpara"/>
        <w:rPr>
          <w:lang w:eastAsia="en-AU"/>
        </w:rPr>
      </w:pPr>
      <w:r w:rsidRPr="00055EF8">
        <w:rPr>
          <w:lang w:eastAsia="en-AU"/>
        </w:rPr>
        <w:tab/>
        <w:t>(D)</w:t>
      </w:r>
      <w:r w:rsidRPr="00055EF8">
        <w:rPr>
          <w:lang w:eastAsia="en-AU"/>
        </w:rPr>
        <w:tab/>
        <w:t>part 5 (Sexual servitude); or</w:t>
      </w:r>
    </w:p>
    <w:p w:rsidR="00FB142E" w:rsidRPr="00055EF8" w:rsidRDefault="00FB142E" w:rsidP="00FB142E">
      <w:pPr>
        <w:pStyle w:val="Asubpara"/>
        <w:rPr>
          <w:lang w:eastAsia="en-AU"/>
        </w:rPr>
      </w:pPr>
      <w:r w:rsidRPr="00055EF8">
        <w:rPr>
          <w:lang w:eastAsia="en-AU"/>
        </w:rPr>
        <w:tab/>
        <w:t>(ii)</w:t>
      </w:r>
      <w:r w:rsidRPr="00055EF8">
        <w:rPr>
          <w:lang w:eastAsia="en-AU"/>
        </w:rPr>
        <w:tab/>
        <w:t xml:space="preserve">an offence against either of the following provisions of the </w:t>
      </w:r>
      <w:hyperlink r:id="rId80" w:tooltip="Education and Care Services National Law (ACT)" w:history="1">
        <w:r w:rsidRPr="00055EF8">
          <w:rPr>
            <w:rStyle w:val="charCitHyperlinkItal"/>
          </w:rPr>
          <w:t>Education and Care Services National Law (ACT)</w:t>
        </w:r>
      </w:hyperlink>
      <w:r w:rsidRPr="00055EF8">
        <w:rPr>
          <w:lang w:eastAsia="en-AU"/>
        </w:rPr>
        <w:t>:</w:t>
      </w:r>
    </w:p>
    <w:p w:rsidR="00FB142E" w:rsidRPr="00055EF8" w:rsidRDefault="00FB142E" w:rsidP="00FB142E">
      <w:pPr>
        <w:pStyle w:val="Asubsubpara"/>
        <w:rPr>
          <w:lang w:eastAsia="en-AU"/>
        </w:rPr>
      </w:pPr>
      <w:r w:rsidRPr="00055EF8">
        <w:rPr>
          <w:lang w:eastAsia="en-AU"/>
        </w:rPr>
        <w:tab/>
        <w:t>(A)</w:t>
      </w:r>
      <w:r w:rsidRPr="00055EF8">
        <w:rPr>
          <w:lang w:eastAsia="en-AU"/>
        </w:rPr>
        <w:tab/>
        <w:t>section 166 (Offence to use inappropriate discipline);</w:t>
      </w:r>
    </w:p>
    <w:p w:rsidR="00FB142E" w:rsidRPr="00055EF8" w:rsidRDefault="00FB142E" w:rsidP="00FB142E">
      <w:pPr>
        <w:pStyle w:val="Asubsubpara"/>
        <w:rPr>
          <w:lang w:eastAsia="en-AU"/>
        </w:rPr>
      </w:pPr>
      <w:r w:rsidRPr="00055EF8">
        <w:rPr>
          <w:lang w:eastAsia="en-AU"/>
        </w:rPr>
        <w:tab/>
        <w:t>(B)</w:t>
      </w:r>
      <w:r w:rsidRPr="00055EF8">
        <w:rPr>
          <w:lang w:eastAsia="en-AU"/>
        </w:rPr>
        <w:tab/>
        <w:t>section 167 (Offence relating to protection of children from harm and hazards).</w:t>
      </w:r>
    </w:p>
    <w:p w:rsidR="00FB142E" w:rsidRPr="00055EF8" w:rsidRDefault="00FB142E" w:rsidP="00FB142E">
      <w:pPr>
        <w:pStyle w:val="Amain"/>
        <w:rPr>
          <w:lang w:eastAsia="en-AU"/>
        </w:rPr>
      </w:pPr>
      <w:r w:rsidRPr="00055EF8">
        <w:rPr>
          <w:lang w:eastAsia="en-AU"/>
        </w:rPr>
        <w:tab/>
        <w:t>(2)</w:t>
      </w:r>
      <w:r w:rsidRPr="00055EF8">
        <w:rPr>
          <w:lang w:eastAsia="en-AU"/>
        </w:rPr>
        <w:tab/>
        <w:t>In this section:</w:t>
      </w:r>
    </w:p>
    <w:p w:rsidR="00FB142E" w:rsidRPr="00055EF8" w:rsidRDefault="00FB142E" w:rsidP="00FB142E">
      <w:pPr>
        <w:pStyle w:val="aDef"/>
        <w:rPr>
          <w:lang w:eastAsia="en-AU"/>
        </w:rPr>
      </w:pPr>
      <w:r w:rsidRPr="00055EF8">
        <w:rPr>
          <w:rStyle w:val="charBoldItals"/>
        </w:rPr>
        <w:t xml:space="preserve">protected information </w:t>
      </w:r>
      <w:r w:rsidRPr="00055EF8">
        <w:rPr>
          <w:lang w:eastAsia="en-AU"/>
        </w:rPr>
        <w:t>means information about a person that is given to, or obtained by, the commissioner or any other person who has exercised a function under this Act, because of the exercise of a function under this Act by the commissioner or other person.</w:t>
      </w:r>
    </w:p>
    <w:p w:rsidR="00FB142E" w:rsidRPr="00055EF8" w:rsidRDefault="00FB142E" w:rsidP="00FB142E">
      <w:pPr>
        <w:pStyle w:val="aExamHdgss"/>
      </w:pPr>
      <w:r w:rsidRPr="00055EF8">
        <w:t>Examples</w:t>
      </w:r>
    </w:p>
    <w:p w:rsidR="00FB142E" w:rsidRPr="00055EF8" w:rsidRDefault="00FB142E" w:rsidP="00FB142E">
      <w:pPr>
        <w:pStyle w:val="aExamINumss"/>
      </w:pPr>
      <w:r w:rsidRPr="00055EF8">
        <w:t>1</w:t>
      </w:r>
      <w:r w:rsidRPr="00055EF8">
        <w:tab/>
        <w:t>information obtained by the commissioner in conducting a risk assessment</w:t>
      </w:r>
    </w:p>
    <w:p w:rsidR="00FB142E" w:rsidRPr="00055EF8" w:rsidRDefault="00FB142E" w:rsidP="00FB142E">
      <w:pPr>
        <w:pStyle w:val="aExamINumss"/>
        <w:keepNext/>
      </w:pPr>
      <w:r w:rsidRPr="00055EF8">
        <w:t>2</w:t>
      </w:r>
      <w:r w:rsidRPr="00055EF8">
        <w:tab/>
        <w:t>information given to the commissioner in conducting a risk assessment</w:t>
      </w:r>
    </w:p>
    <w:p w:rsidR="00FB142E" w:rsidRPr="00055EF8" w:rsidRDefault="00FB142E" w:rsidP="00FB142E">
      <w:pPr>
        <w:pStyle w:val="AH5Sec"/>
        <w:rPr>
          <w:lang w:eastAsia="en-AU"/>
        </w:rPr>
      </w:pPr>
      <w:bookmarkStart w:id="93" w:name="_Toc37073868"/>
      <w:r w:rsidRPr="00AD14B2">
        <w:rPr>
          <w:rStyle w:val="CharSectNo"/>
        </w:rPr>
        <w:t>63B</w:t>
      </w:r>
      <w:r w:rsidRPr="00055EF8">
        <w:rPr>
          <w:lang w:eastAsia="en-AU"/>
        </w:rPr>
        <w:tab/>
        <w:t>Particular entities may give information to commissioner</w:t>
      </w:r>
      <w:bookmarkEnd w:id="93"/>
    </w:p>
    <w:p w:rsidR="00FB142E" w:rsidRPr="00055EF8" w:rsidRDefault="00FB142E" w:rsidP="00FB142E">
      <w:pPr>
        <w:pStyle w:val="Amain"/>
        <w:rPr>
          <w:lang w:eastAsia="en-AU"/>
        </w:rPr>
      </w:pPr>
      <w:r w:rsidRPr="00055EF8">
        <w:rPr>
          <w:lang w:eastAsia="en-AU"/>
        </w:rPr>
        <w:tab/>
        <w:t>(1)</w:t>
      </w:r>
      <w:r w:rsidRPr="00055EF8">
        <w:rPr>
          <w:lang w:eastAsia="en-AU"/>
        </w:rPr>
        <w:tab/>
        <w:t>An entity may give the commissioner any information (including personal health information, personal information or protected information) if satisfied on reasonable grounds that the information is relevant to preventing harm, or a risk of harm, to a child or class of child.</w:t>
      </w:r>
    </w:p>
    <w:p w:rsidR="00FB142E" w:rsidRPr="00055EF8" w:rsidRDefault="00FB142E" w:rsidP="00FB142E">
      <w:pPr>
        <w:pStyle w:val="Amain"/>
        <w:rPr>
          <w:szCs w:val="24"/>
          <w:lang w:eastAsia="en-AU"/>
        </w:rPr>
      </w:pPr>
      <w:r w:rsidRPr="00055EF8">
        <w:rPr>
          <w:lang w:eastAsia="en-AU"/>
        </w:rPr>
        <w:tab/>
        <w:t>(2)</w:t>
      </w:r>
      <w:r w:rsidRPr="00055EF8">
        <w:rPr>
          <w:lang w:eastAsia="en-AU"/>
        </w:rPr>
        <w:tab/>
      </w:r>
      <w:r w:rsidRPr="00055EF8">
        <w:rPr>
          <w:szCs w:val="24"/>
          <w:lang w:eastAsia="en-AU"/>
        </w:rPr>
        <w:t>This section does not limit the information that the entity may give to the commissioner under any other territory law.</w:t>
      </w:r>
    </w:p>
    <w:p w:rsidR="00FB142E" w:rsidRPr="00055EF8" w:rsidRDefault="00FB142E" w:rsidP="00FD7F3F">
      <w:pPr>
        <w:pStyle w:val="Amain"/>
        <w:keepNext/>
        <w:rPr>
          <w:szCs w:val="24"/>
          <w:lang w:eastAsia="en-AU"/>
        </w:rPr>
      </w:pPr>
      <w:r w:rsidRPr="00055EF8">
        <w:rPr>
          <w:szCs w:val="24"/>
          <w:lang w:eastAsia="en-AU"/>
        </w:rPr>
        <w:tab/>
        <w:t>(3)</w:t>
      </w:r>
      <w:r w:rsidRPr="00055EF8">
        <w:rPr>
          <w:szCs w:val="24"/>
          <w:lang w:eastAsia="en-AU"/>
        </w:rPr>
        <w:tab/>
        <w:t>In this section:</w:t>
      </w:r>
    </w:p>
    <w:p w:rsidR="00FB142E" w:rsidRPr="00055EF8" w:rsidRDefault="00FB142E" w:rsidP="00FD7F3F">
      <w:pPr>
        <w:pStyle w:val="aDef"/>
        <w:keepNext/>
        <w:rPr>
          <w:lang w:eastAsia="en-AU"/>
        </w:rPr>
      </w:pPr>
      <w:r w:rsidRPr="00055EF8">
        <w:rPr>
          <w:rStyle w:val="charBoldItals"/>
        </w:rPr>
        <w:t>entity</w:t>
      </w:r>
      <w:r w:rsidRPr="00055EF8">
        <w:rPr>
          <w:lang w:eastAsia="en-AU"/>
        </w:rPr>
        <w:t xml:space="preserve"> means—</w:t>
      </w:r>
    </w:p>
    <w:p w:rsidR="00FB142E" w:rsidRPr="00055EF8" w:rsidRDefault="009E002D" w:rsidP="00FD7F3F">
      <w:pPr>
        <w:pStyle w:val="aDefpara"/>
        <w:keepNext/>
        <w:rPr>
          <w:lang w:eastAsia="en-AU"/>
        </w:rPr>
      </w:pPr>
      <w:r>
        <w:rPr>
          <w:lang w:eastAsia="en-AU"/>
        </w:rPr>
        <w:tab/>
        <w:t>(a)</w:t>
      </w:r>
      <w:r>
        <w:rPr>
          <w:lang w:eastAsia="en-AU"/>
        </w:rPr>
        <w:tab/>
        <w:t>a director-</w:t>
      </w:r>
      <w:r w:rsidR="00FB142E" w:rsidRPr="00055EF8">
        <w:rPr>
          <w:lang w:eastAsia="en-AU"/>
        </w:rPr>
        <w:t>general; or</w:t>
      </w:r>
    </w:p>
    <w:p w:rsidR="00FB142E" w:rsidRPr="00055EF8" w:rsidRDefault="00FB142E" w:rsidP="00FB142E">
      <w:pPr>
        <w:pStyle w:val="aDefpara"/>
        <w:rPr>
          <w:lang w:eastAsia="en-AU"/>
        </w:rPr>
      </w:pPr>
      <w:r w:rsidRPr="00055EF8">
        <w:rPr>
          <w:lang w:eastAsia="en-AU"/>
        </w:rPr>
        <w:tab/>
        <w:t>(b)</w:t>
      </w:r>
      <w:r w:rsidRPr="00055EF8">
        <w:rPr>
          <w:lang w:eastAsia="en-AU"/>
        </w:rPr>
        <w:tab/>
        <w:t>a member of the human rights commission; or</w:t>
      </w:r>
    </w:p>
    <w:p w:rsidR="00FB142E" w:rsidRPr="00055EF8" w:rsidRDefault="00FB142E" w:rsidP="00FB142E">
      <w:pPr>
        <w:pStyle w:val="aDefpara"/>
        <w:rPr>
          <w:lang w:eastAsia="en-AU"/>
        </w:rPr>
      </w:pPr>
      <w:r w:rsidRPr="00055EF8">
        <w:rPr>
          <w:lang w:eastAsia="en-AU"/>
        </w:rPr>
        <w:lastRenderedPageBreak/>
        <w:tab/>
        <w:t>(c)</w:t>
      </w:r>
      <w:r w:rsidRPr="00055EF8">
        <w:rPr>
          <w:lang w:eastAsia="en-AU"/>
        </w:rPr>
        <w:tab/>
        <w:t xml:space="preserve">the chief executive officer of the </w:t>
      </w:r>
      <w:r w:rsidRPr="00055EF8">
        <w:rPr>
          <w:szCs w:val="24"/>
          <w:lang w:eastAsia="en-AU"/>
        </w:rPr>
        <w:t>ACT Teacher Quality Institute</w:t>
      </w:r>
      <w:r w:rsidRPr="00055EF8">
        <w:rPr>
          <w:lang w:eastAsia="en-AU"/>
        </w:rPr>
        <w:t>.</w:t>
      </w:r>
    </w:p>
    <w:p w:rsidR="00FB142E" w:rsidRPr="00055EF8" w:rsidRDefault="00FB142E" w:rsidP="00FB142E">
      <w:pPr>
        <w:pStyle w:val="aDef"/>
        <w:rPr>
          <w:lang w:eastAsia="en-AU"/>
        </w:rPr>
      </w:pPr>
      <w:r w:rsidRPr="00055EF8">
        <w:rPr>
          <w:rStyle w:val="charBoldItals"/>
        </w:rPr>
        <w:t>member</w:t>
      </w:r>
      <w:r w:rsidRPr="00055EF8">
        <w:rPr>
          <w:lang w:eastAsia="en-AU"/>
        </w:rPr>
        <w:t xml:space="preserve">, of the human rights commission, means a member of the commission under the </w:t>
      </w:r>
      <w:hyperlink r:id="rId81" w:tooltip="A2005-40" w:history="1">
        <w:r w:rsidRPr="00055EF8">
          <w:rPr>
            <w:rStyle w:val="charCitHyperlinkItal"/>
          </w:rPr>
          <w:t>Human Rights Commission Act 2005</w:t>
        </w:r>
      </w:hyperlink>
      <w:r w:rsidRPr="00055EF8">
        <w:rPr>
          <w:lang w:eastAsia="en-AU"/>
        </w:rPr>
        <w:t>, section 12.</w:t>
      </w:r>
    </w:p>
    <w:p w:rsidR="00FB142E" w:rsidRPr="00055EF8" w:rsidRDefault="00FB142E" w:rsidP="00FB142E">
      <w:pPr>
        <w:pStyle w:val="aDef"/>
      </w:pPr>
      <w:r w:rsidRPr="00055EF8">
        <w:rPr>
          <w:rStyle w:val="charBoldItals"/>
        </w:rPr>
        <w:t>personal health information</w:t>
      </w:r>
      <w:r w:rsidRPr="00055EF8">
        <w:rPr>
          <w:lang w:eastAsia="en-AU"/>
        </w:rPr>
        <w:t xml:space="preserve">—see the </w:t>
      </w:r>
      <w:hyperlink r:id="rId82" w:tooltip="A1997-125" w:history="1">
        <w:r w:rsidRPr="00055EF8">
          <w:rPr>
            <w:rStyle w:val="charCitHyperlinkItal"/>
          </w:rPr>
          <w:t>Health Records (Privacy and Access) Act 1997</w:t>
        </w:r>
      </w:hyperlink>
      <w:r w:rsidRPr="00055EF8">
        <w:rPr>
          <w:szCs w:val="24"/>
          <w:lang w:eastAsia="en-AU"/>
        </w:rPr>
        <w:t>, dictionary.</w:t>
      </w:r>
    </w:p>
    <w:p w:rsidR="00FB142E" w:rsidRPr="00055EF8" w:rsidRDefault="00FB142E" w:rsidP="00FB142E">
      <w:pPr>
        <w:pStyle w:val="aDef"/>
        <w:rPr>
          <w:lang w:eastAsia="en-AU"/>
        </w:rPr>
      </w:pPr>
      <w:r w:rsidRPr="00055EF8">
        <w:rPr>
          <w:rStyle w:val="charBoldItals"/>
        </w:rPr>
        <w:t>personal information</w:t>
      </w:r>
      <w:r w:rsidRPr="00055EF8">
        <w:rPr>
          <w:lang w:eastAsia="en-AU"/>
        </w:rPr>
        <w:t xml:space="preserve">—see the </w:t>
      </w:r>
      <w:hyperlink r:id="rId83" w:tooltip="A2014-24" w:history="1">
        <w:r w:rsidRPr="00055EF8">
          <w:rPr>
            <w:rStyle w:val="charCitHyperlinkItal"/>
          </w:rPr>
          <w:t>Information Privacy Act 2014</w:t>
        </w:r>
      </w:hyperlink>
      <w:r w:rsidRPr="00055EF8">
        <w:rPr>
          <w:lang w:eastAsia="en-AU"/>
        </w:rPr>
        <w:t>, dictionary.</w:t>
      </w:r>
    </w:p>
    <w:p w:rsidR="00FB142E" w:rsidRPr="00055EF8" w:rsidRDefault="00FB142E" w:rsidP="00FB142E">
      <w:pPr>
        <w:pStyle w:val="aDef"/>
        <w:rPr>
          <w:lang w:eastAsia="en-AU"/>
        </w:rPr>
      </w:pPr>
      <w:r w:rsidRPr="00055EF8">
        <w:rPr>
          <w:rStyle w:val="charBoldItals"/>
        </w:rPr>
        <w:t>protected information</w:t>
      </w:r>
      <w:r w:rsidRPr="00055EF8">
        <w:rPr>
          <w:lang w:eastAsia="en-AU"/>
        </w:rPr>
        <w:t xml:space="preserve">—see the </w:t>
      </w:r>
      <w:hyperlink r:id="rId84" w:tooltip="A2008-19" w:history="1">
        <w:r w:rsidRPr="00055EF8">
          <w:rPr>
            <w:rStyle w:val="charCitHyperlinkItal"/>
          </w:rPr>
          <w:t>Children and Young People Act 2008</w:t>
        </w:r>
      </w:hyperlink>
      <w:r w:rsidRPr="00055EF8">
        <w:rPr>
          <w:lang w:eastAsia="en-AU"/>
        </w:rPr>
        <w:t>, dictionary.</w:t>
      </w:r>
    </w:p>
    <w:p w:rsidR="005D4E94" w:rsidRPr="004B2189" w:rsidRDefault="005D4E94" w:rsidP="005D4E94">
      <w:pPr>
        <w:pStyle w:val="PageBreak"/>
      </w:pPr>
      <w:r w:rsidRPr="004B2189">
        <w:br w:type="page"/>
      </w:r>
    </w:p>
    <w:p w:rsidR="00102E70" w:rsidRPr="00AD14B2" w:rsidRDefault="00E73407" w:rsidP="00E73407">
      <w:pPr>
        <w:pStyle w:val="AH2Part"/>
      </w:pPr>
      <w:bookmarkStart w:id="94" w:name="_Toc37073869"/>
      <w:r w:rsidRPr="00AD14B2">
        <w:rPr>
          <w:rStyle w:val="CharPartNo"/>
        </w:rPr>
        <w:lastRenderedPageBreak/>
        <w:t>Part 8</w:t>
      </w:r>
      <w:r w:rsidRPr="004B2189">
        <w:tab/>
      </w:r>
      <w:r w:rsidR="00102E70" w:rsidRPr="00AD14B2">
        <w:rPr>
          <w:rStyle w:val="CharPartText"/>
        </w:rPr>
        <w:t>Miscellaneous</w:t>
      </w:r>
      <w:bookmarkEnd w:id="94"/>
    </w:p>
    <w:p w:rsidR="00452940" w:rsidRPr="004B2189" w:rsidRDefault="00E73407" w:rsidP="00E73407">
      <w:pPr>
        <w:pStyle w:val="AH5Sec"/>
      </w:pPr>
      <w:bookmarkStart w:id="95" w:name="_Toc37073870"/>
      <w:r w:rsidRPr="00AD14B2">
        <w:rPr>
          <w:rStyle w:val="CharSectNo"/>
        </w:rPr>
        <w:t>64</w:t>
      </w:r>
      <w:r w:rsidRPr="004B2189">
        <w:tab/>
      </w:r>
      <w:r w:rsidR="00452940" w:rsidRPr="004B2189">
        <w:t>Protection from liability</w:t>
      </w:r>
      <w:bookmarkEnd w:id="95"/>
    </w:p>
    <w:p w:rsidR="00452940" w:rsidRPr="004B2189" w:rsidRDefault="00337BA6" w:rsidP="00337BA6">
      <w:pPr>
        <w:pStyle w:val="Amain"/>
        <w:rPr>
          <w:szCs w:val="24"/>
          <w:lang w:eastAsia="en-AU"/>
        </w:rPr>
      </w:pPr>
      <w:r>
        <w:rPr>
          <w:szCs w:val="24"/>
          <w:lang w:eastAsia="en-AU"/>
        </w:rPr>
        <w:tab/>
      </w:r>
      <w:r w:rsidR="00E73407" w:rsidRPr="004B2189">
        <w:rPr>
          <w:szCs w:val="24"/>
          <w:lang w:eastAsia="en-AU"/>
        </w:rPr>
        <w:t>(1)</w:t>
      </w:r>
      <w:r w:rsidR="00E73407" w:rsidRPr="004B2189">
        <w:rPr>
          <w:szCs w:val="24"/>
          <w:lang w:eastAsia="en-AU"/>
        </w:rPr>
        <w:tab/>
      </w:r>
      <w:r w:rsidR="00452940" w:rsidRPr="004B2189">
        <w:rPr>
          <w:lang w:eastAsia="en-AU"/>
        </w:rPr>
        <w:t xml:space="preserve">An official is not </w:t>
      </w:r>
      <w:r w:rsidR="00305598" w:rsidRPr="004B2189">
        <w:rPr>
          <w:lang w:eastAsia="en-AU"/>
        </w:rPr>
        <w:t>civi</w:t>
      </w:r>
      <w:r w:rsidR="00452940" w:rsidRPr="004B2189">
        <w:rPr>
          <w:lang w:eastAsia="en-AU"/>
        </w:rPr>
        <w:t xml:space="preserve">lly liable for anything done or omitted to be </w:t>
      </w:r>
      <w:r w:rsidR="00452940" w:rsidRPr="004B2189">
        <w:rPr>
          <w:szCs w:val="24"/>
          <w:lang w:eastAsia="en-AU"/>
        </w:rPr>
        <w:t>done honestly and without recklessness—</w:t>
      </w:r>
    </w:p>
    <w:p w:rsidR="00452940"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452940" w:rsidRPr="004B2189">
        <w:rPr>
          <w:lang w:eastAsia="en-AU"/>
        </w:rPr>
        <w:t>in the exercise of a function under this Act; or</w:t>
      </w:r>
    </w:p>
    <w:p w:rsidR="00452940"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452940" w:rsidRPr="004B2189">
        <w:rPr>
          <w:lang w:eastAsia="en-AU"/>
        </w:rPr>
        <w:t xml:space="preserve">in the reasonable belief that the act or omission was in the </w:t>
      </w:r>
      <w:r w:rsidR="00452940" w:rsidRPr="004B2189">
        <w:rPr>
          <w:szCs w:val="24"/>
          <w:lang w:eastAsia="en-AU"/>
        </w:rPr>
        <w:t>exercise of a function under this Act.</w:t>
      </w:r>
    </w:p>
    <w:p w:rsidR="00452940" w:rsidRPr="004B2189" w:rsidRDefault="00337BA6" w:rsidP="00337BA6">
      <w:pPr>
        <w:pStyle w:val="Amain"/>
        <w:rPr>
          <w:szCs w:val="24"/>
          <w:lang w:eastAsia="en-AU"/>
        </w:rPr>
      </w:pPr>
      <w:r>
        <w:rPr>
          <w:szCs w:val="24"/>
          <w:lang w:eastAsia="en-AU"/>
        </w:rPr>
        <w:tab/>
      </w:r>
      <w:r w:rsidR="00E73407" w:rsidRPr="004B2189">
        <w:rPr>
          <w:szCs w:val="24"/>
          <w:lang w:eastAsia="en-AU"/>
        </w:rPr>
        <w:t>(2)</w:t>
      </w:r>
      <w:r w:rsidR="00E73407" w:rsidRPr="004B2189">
        <w:rPr>
          <w:szCs w:val="24"/>
          <w:lang w:eastAsia="en-AU"/>
        </w:rPr>
        <w:tab/>
      </w:r>
      <w:r w:rsidR="00452940" w:rsidRPr="004B2189">
        <w:rPr>
          <w:lang w:eastAsia="en-AU"/>
        </w:rPr>
        <w:t>Any civil liability that would, apart from subsection (1), attach to an official</w:t>
      </w:r>
      <w:r w:rsidR="00452940" w:rsidRPr="004B2189">
        <w:rPr>
          <w:szCs w:val="24"/>
          <w:lang w:eastAsia="en-AU"/>
        </w:rPr>
        <w:t xml:space="preserve"> attaches instead to the Territory.</w:t>
      </w:r>
    </w:p>
    <w:p w:rsidR="00452940" w:rsidRPr="004B2189" w:rsidRDefault="00337BA6" w:rsidP="00337BA6">
      <w:pPr>
        <w:pStyle w:val="Amain"/>
        <w:keepNext/>
        <w:rPr>
          <w:lang w:eastAsia="en-AU"/>
        </w:rPr>
      </w:pPr>
      <w:r>
        <w:rPr>
          <w:lang w:eastAsia="en-AU"/>
        </w:rPr>
        <w:tab/>
      </w:r>
      <w:r w:rsidR="00E73407" w:rsidRPr="004B2189">
        <w:rPr>
          <w:lang w:eastAsia="en-AU"/>
        </w:rPr>
        <w:t>(3)</w:t>
      </w:r>
      <w:r w:rsidR="00E73407" w:rsidRPr="004B2189">
        <w:rPr>
          <w:lang w:eastAsia="en-AU"/>
        </w:rPr>
        <w:tab/>
      </w:r>
      <w:r w:rsidR="00452940" w:rsidRPr="004B2189">
        <w:rPr>
          <w:lang w:eastAsia="en-AU"/>
        </w:rPr>
        <w:t>In this section:</w:t>
      </w:r>
    </w:p>
    <w:p w:rsidR="00452940" w:rsidRPr="004B2189" w:rsidRDefault="00452940" w:rsidP="00337BA6">
      <w:pPr>
        <w:pStyle w:val="aDef"/>
        <w:keepNext/>
        <w:rPr>
          <w:lang w:eastAsia="en-AU"/>
        </w:rPr>
      </w:pPr>
      <w:r w:rsidRPr="00FB4595">
        <w:rPr>
          <w:rStyle w:val="charBoldItals"/>
        </w:rPr>
        <w:t>official</w:t>
      </w:r>
      <w:r w:rsidRPr="004B2189">
        <w:rPr>
          <w:lang w:eastAsia="en-AU"/>
        </w:rPr>
        <w:t xml:space="preserve"> means—</w:t>
      </w:r>
    </w:p>
    <w:p w:rsidR="00452940" w:rsidRPr="004B2189" w:rsidRDefault="00337BA6" w:rsidP="00337BA6">
      <w:pPr>
        <w:pStyle w:val="aDefpara"/>
        <w:rPr>
          <w:lang w:eastAsia="en-AU"/>
        </w:rPr>
      </w:pPr>
      <w:r>
        <w:rPr>
          <w:lang w:eastAsia="en-AU"/>
        </w:rPr>
        <w:tab/>
      </w:r>
      <w:r w:rsidR="00E73407" w:rsidRPr="004B2189">
        <w:rPr>
          <w:lang w:eastAsia="en-AU"/>
        </w:rPr>
        <w:t>(a)</w:t>
      </w:r>
      <w:r w:rsidR="00E73407" w:rsidRPr="004B2189">
        <w:rPr>
          <w:lang w:eastAsia="en-AU"/>
        </w:rPr>
        <w:tab/>
      </w:r>
      <w:r w:rsidR="00452940" w:rsidRPr="004B2189">
        <w:rPr>
          <w:lang w:eastAsia="en-AU"/>
        </w:rPr>
        <w:t>the commissioner; or</w:t>
      </w:r>
    </w:p>
    <w:p w:rsidR="00E221EF" w:rsidRPr="004B2189" w:rsidRDefault="00337BA6" w:rsidP="00337BA6">
      <w:pPr>
        <w:pStyle w:val="aDefpara"/>
        <w:rPr>
          <w:lang w:eastAsia="en-AU"/>
        </w:rPr>
      </w:pPr>
      <w:r>
        <w:rPr>
          <w:lang w:eastAsia="en-AU"/>
        </w:rPr>
        <w:tab/>
      </w:r>
      <w:r w:rsidR="00E73407" w:rsidRPr="004B2189">
        <w:rPr>
          <w:lang w:eastAsia="en-AU"/>
        </w:rPr>
        <w:t>(b)</w:t>
      </w:r>
      <w:r w:rsidR="00E73407" w:rsidRPr="004B2189">
        <w:rPr>
          <w:lang w:eastAsia="en-AU"/>
        </w:rPr>
        <w:tab/>
      </w:r>
      <w:r w:rsidR="00E221EF" w:rsidRPr="004B2189">
        <w:rPr>
          <w:lang w:eastAsia="en-AU"/>
        </w:rPr>
        <w:t>an independent advisor; or</w:t>
      </w:r>
    </w:p>
    <w:p w:rsidR="00452940" w:rsidRPr="004B2189" w:rsidRDefault="00337BA6" w:rsidP="00337BA6">
      <w:pPr>
        <w:pStyle w:val="aDefpara"/>
        <w:keepNext/>
        <w:rPr>
          <w:lang w:eastAsia="en-AU"/>
        </w:rPr>
      </w:pPr>
      <w:r>
        <w:rPr>
          <w:lang w:eastAsia="en-AU"/>
        </w:rPr>
        <w:tab/>
      </w:r>
      <w:r w:rsidR="00E73407" w:rsidRPr="004B2189">
        <w:rPr>
          <w:lang w:eastAsia="en-AU"/>
        </w:rPr>
        <w:t>(c)</w:t>
      </w:r>
      <w:r w:rsidR="00E73407" w:rsidRPr="004B2189">
        <w:rPr>
          <w:lang w:eastAsia="en-AU"/>
        </w:rPr>
        <w:tab/>
      </w:r>
      <w:r w:rsidR="00452940" w:rsidRPr="004B2189">
        <w:rPr>
          <w:lang w:eastAsia="en-AU"/>
        </w:rPr>
        <w:t>a person authorised under this Act by the commissioner to do or not to do a thing.</w:t>
      </w:r>
    </w:p>
    <w:p w:rsidR="00452940" w:rsidRPr="004B2189" w:rsidRDefault="00452940" w:rsidP="00452940">
      <w:pPr>
        <w:pStyle w:val="aNote"/>
        <w:rPr>
          <w:lang w:eastAsia="en-AU"/>
        </w:rPr>
      </w:pPr>
      <w:r w:rsidRPr="00FB4595">
        <w:rPr>
          <w:rStyle w:val="charItals"/>
        </w:rPr>
        <w:t>Note</w:t>
      </w:r>
      <w:r w:rsidRPr="00FB4595">
        <w:rPr>
          <w:rStyle w:val="charItals"/>
        </w:rPr>
        <w:tab/>
      </w:r>
      <w:r w:rsidRPr="004B2189">
        <w:rPr>
          <w:lang w:eastAsia="en-AU"/>
        </w:rPr>
        <w:t xml:space="preserve">A reference to an Act includes a reference to the statutory instruments made or in force under the Act, including any regulation (see </w:t>
      </w:r>
      <w:hyperlink r:id="rId85" w:tooltip="A2001-14" w:history="1">
        <w:r w:rsidR="00FB4595" w:rsidRPr="00FB4595">
          <w:rPr>
            <w:rStyle w:val="charCitHyperlinkAbbrev"/>
          </w:rPr>
          <w:t>Legislation Act</w:t>
        </w:r>
      </w:hyperlink>
      <w:r w:rsidRPr="004B2189">
        <w:rPr>
          <w:lang w:eastAsia="en-AU"/>
        </w:rPr>
        <w:t>, s 104).</w:t>
      </w:r>
    </w:p>
    <w:p w:rsidR="004032B3" w:rsidRPr="004B2189" w:rsidRDefault="00E73407" w:rsidP="00E73407">
      <w:pPr>
        <w:pStyle w:val="AH5Sec"/>
        <w:rPr>
          <w:lang w:eastAsia="en-AU"/>
        </w:rPr>
      </w:pPr>
      <w:bookmarkStart w:id="96" w:name="_Toc37073871"/>
      <w:r w:rsidRPr="00AD14B2">
        <w:rPr>
          <w:rStyle w:val="CharSectNo"/>
        </w:rPr>
        <w:t>65</w:t>
      </w:r>
      <w:r w:rsidRPr="004B2189">
        <w:rPr>
          <w:lang w:eastAsia="en-AU"/>
        </w:rPr>
        <w:tab/>
      </w:r>
      <w:r w:rsidR="001E66DD" w:rsidRPr="004B2189">
        <w:rPr>
          <w:lang w:eastAsia="en-AU"/>
        </w:rPr>
        <w:t>Offence</w:t>
      </w:r>
      <w:r w:rsidR="00007B5B" w:rsidRPr="004B2189">
        <w:rPr>
          <w:lang w:eastAsia="en-AU"/>
        </w:rPr>
        <w:t>s</w:t>
      </w:r>
      <w:r w:rsidR="001E66DD" w:rsidRPr="004B2189">
        <w:rPr>
          <w:lang w:eastAsia="en-AU"/>
        </w:rPr>
        <w:t>—</w:t>
      </w:r>
      <w:r w:rsidR="00007B5B" w:rsidRPr="004B2189">
        <w:rPr>
          <w:lang w:eastAsia="en-AU"/>
        </w:rPr>
        <w:t>us</w:t>
      </w:r>
      <w:r w:rsidR="009C5F64" w:rsidRPr="004B2189">
        <w:rPr>
          <w:lang w:eastAsia="en-AU"/>
        </w:rPr>
        <w:t>e</w:t>
      </w:r>
      <w:r w:rsidR="00FD6B78" w:rsidRPr="004B2189">
        <w:rPr>
          <w:lang w:eastAsia="en-AU"/>
        </w:rPr>
        <w:t xml:space="preserve"> or divulg</w:t>
      </w:r>
      <w:r w:rsidR="009C5F64" w:rsidRPr="004B2189">
        <w:rPr>
          <w:lang w:eastAsia="en-AU"/>
        </w:rPr>
        <w:t>e</w:t>
      </w:r>
      <w:r w:rsidR="00007B5B" w:rsidRPr="004B2189">
        <w:rPr>
          <w:lang w:eastAsia="en-AU"/>
        </w:rPr>
        <w:t xml:space="preserve"> </w:t>
      </w:r>
      <w:r w:rsidR="001F3072" w:rsidRPr="004B2189">
        <w:rPr>
          <w:lang w:eastAsia="en-AU"/>
        </w:rPr>
        <w:t>protected information</w:t>
      </w:r>
      <w:bookmarkEnd w:id="96"/>
    </w:p>
    <w:p w:rsidR="00FB6E5F" w:rsidRPr="00337BA6" w:rsidRDefault="00337BA6" w:rsidP="00337BA6">
      <w:pPr>
        <w:pStyle w:val="Amain"/>
        <w:rPr>
          <w:szCs w:val="24"/>
          <w:lang w:eastAsia="en-AU"/>
        </w:rPr>
      </w:pPr>
      <w:r w:rsidRPr="00337BA6">
        <w:rPr>
          <w:szCs w:val="24"/>
          <w:lang w:eastAsia="en-AU"/>
        </w:rPr>
        <w:tab/>
      </w:r>
      <w:r w:rsidR="00E73407" w:rsidRPr="00337BA6">
        <w:rPr>
          <w:szCs w:val="24"/>
          <w:lang w:eastAsia="en-AU"/>
        </w:rPr>
        <w:t>(1)</w:t>
      </w:r>
      <w:r w:rsidR="00E73407" w:rsidRPr="00337BA6">
        <w:rPr>
          <w:szCs w:val="24"/>
          <w:lang w:eastAsia="en-AU"/>
        </w:rPr>
        <w:tab/>
      </w:r>
      <w:r w:rsidR="00FB6E5F" w:rsidRPr="00337BA6">
        <w:rPr>
          <w:szCs w:val="24"/>
          <w:lang w:eastAsia="en-AU"/>
        </w:rPr>
        <w:t>A person to whom this section applies commits an offence if—</w:t>
      </w:r>
    </w:p>
    <w:p w:rsidR="00FB6E5F"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6F2099" w:rsidRPr="004B2189">
        <w:rPr>
          <w:lang w:eastAsia="en-AU"/>
        </w:rPr>
        <w:t>the person uses</w:t>
      </w:r>
      <w:r w:rsidR="00FB6E5F" w:rsidRPr="004B2189">
        <w:rPr>
          <w:lang w:eastAsia="en-AU"/>
        </w:rPr>
        <w:t xml:space="preserve"> information; and</w:t>
      </w:r>
    </w:p>
    <w:p w:rsidR="00FB6E5F"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FB6E5F" w:rsidRPr="004B2189">
        <w:rPr>
          <w:lang w:eastAsia="en-AU"/>
        </w:rPr>
        <w:t>the information is protected information about someone else; and</w:t>
      </w:r>
    </w:p>
    <w:p w:rsidR="00F94317" w:rsidRPr="004B2189" w:rsidRDefault="00337BA6" w:rsidP="00F029D6">
      <w:pPr>
        <w:pStyle w:val="Apara"/>
        <w:keepNext/>
        <w:rPr>
          <w:lang w:eastAsia="en-AU"/>
        </w:rPr>
      </w:pPr>
      <w:r>
        <w:rPr>
          <w:lang w:eastAsia="en-AU"/>
        </w:rPr>
        <w:lastRenderedPageBreak/>
        <w:tab/>
      </w:r>
      <w:r w:rsidR="00E73407" w:rsidRPr="004B2189">
        <w:rPr>
          <w:lang w:eastAsia="en-AU"/>
        </w:rPr>
        <w:t>(c)</w:t>
      </w:r>
      <w:r w:rsidR="00E73407" w:rsidRPr="004B2189">
        <w:rPr>
          <w:lang w:eastAsia="en-AU"/>
        </w:rPr>
        <w:tab/>
      </w:r>
      <w:r w:rsidR="00FB6E5F" w:rsidRPr="004B2189">
        <w:rPr>
          <w:lang w:eastAsia="en-AU"/>
        </w:rPr>
        <w:t>the person is reckless about whether</w:t>
      </w:r>
      <w:r w:rsidR="00A713A8" w:rsidRPr="004B2189">
        <w:rPr>
          <w:lang w:eastAsia="en-AU"/>
        </w:rPr>
        <w:t xml:space="preserve"> </w:t>
      </w:r>
      <w:r w:rsidR="00F94317" w:rsidRPr="004B2189">
        <w:rPr>
          <w:lang w:eastAsia="en-AU"/>
        </w:rPr>
        <w:t>the information is protected information</w:t>
      </w:r>
      <w:r w:rsidR="00A713A8" w:rsidRPr="004B2189">
        <w:rPr>
          <w:lang w:eastAsia="en-AU"/>
        </w:rPr>
        <w:t xml:space="preserve"> about someone else.</w:t>
      </w:r>
    </w:p>
    <w:p w:rsidR="00007B5B" w:rsidRPr="004B2189" w:rsidRDefault="00007B5B" w:rsidP="00533815">
      <w:pPr>
        <w:pStyle w:val="Amainreturn"/>
        <w:rPr>
          <w:lang w:eastAsia="en-AU"/>
        </w:rPr>
      </w:pPr>
      <w:r w:rsidRPr="004B2189">
        <w:rPr>
          <w:lang w:eastAsia="en-AU"/>
        </w:rPr>
        <w:t>Maximum penalty: 50 penalty units, imprisonment for 6 months or both.</w:t>
      </w:r>
    </w:p>
    <w:p w:rsidR="006F2099" w:rsidRPr="00337BA6" w:rsidRDefault="00337BA6" w:rsidP="00337BA6">
      <w:pPr>
        <w:pStyle w:val="Amain"/>
        <w:rPr>
          <w:szCs w:val="24"/>
          <w:lang w:eastAsia="en-AU"/>
        </w:rPr>
      </w:pPr>
      <w:r w:rsidRPr="00337BA6">
        <w:rPr>
          <w:szCs w:val="24"/>
          <w:lang w:eastAsia="en-AU"/>
        </w:rPr>
        <w:tab/>
      </w:r>
      <w:r w:rsidR="00E73407" w:rsidRPr="00337BA6">
        <w:rPr>
          <w:szCs w:val="24"/>
          <w:lang w:eastAsia="en-AU"/>
        </w:rPr>
        <w:t>(2)</w:t>
      </w:r>
      <w:r w:rsidR="00E73407" w:rsidRPr="00337BA6">
        <w:rPr>
          <w:szCs w:val="24"/>
          <w:lang w:eastAsia="en-AU"/>
        </w:rPr>
        <w:tab/>
      </w:r>
      <w:r w:rsidR="006F2099" w:rsidRPr="00337BA6">
        <w:rPr>
          <w:szCs w:val="24"/>
          <w:lang w:eastAsia="en-AU"/>
        </w:rPr>
        <w:t>A person to whom this section applies commits an offence if—</w:t>
      </w:r>
    </w:p>
    <w:p w:rsidR="006D1739"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6D1739" w:rsidRPr="004B2189">
        <w:rPr>
          <w:lang w:eastAsia="en-AU"/>
        </w:rPr>
        <w:t xml:space="preserve">the person </w:t>
      </w:r>
      <w:r w:rsidR="00A713A8" w:rsidRPr="004B2189">
        <w:rPr>
          <w:lang w:eastAsia="en-AU"/>
        </w:rPr>
        <w:t xml:space="preserve">does something that </w:t>
      </w:r>
      <w:r w:rsidR="006F2099" w:rsidRPr="004B2189">
        <w:rPr>
          <w:lang w:eastAsia="en-AU"/>
        </w:rPr>
        <w:t>divulges</w:t>
      </w:r>
      <w:r w:rsidR="006D1739" w:rsidRPr="004B2189">
        <w:rPr>
          <w:lang w:eastAsia="en-AU"/>
        </w:rPr>
        <w:t xml:space="preserve"> information; and</w:t>
      </w:r>
    </w:p>
    <w:p w:rsidR="006D1739"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6D1739" w:rsidRPr="004B2189">
        <w:rPr>
          <w:lang w:eastAsia="en-AU"/>
        </w:rPr>
        <w:t>the information is protected information about someone else; and</w:t>
      </w:r>
    </w:p>
    <w:p w:rsidR="006D1739" w:rsidRPr="004B2189" w:rsidRDefault="00337BA6" w:rsidP="00337BA6">
      <w:pPr>
        <w:pStyle w:val="Apara"/>
        <w:rPr>
          <w:lang w:eastAsia="en-AU"/>
        </w:rPr>
      </w:pPr>
      <w:r>
        <w:rPr>
          <w:lang w:eastAsia="en-AU"/>
        </w:rPr>
        <w:tab/>
      </w:r>
      <w:r w:rsidR="00E73407" w:rsidRPr="004B2189">
        <w:rPr>
          <w:lang w:eastAsia="en-AU"/>
        </w:rPr>
        <w:t>(c)</w:t>
      </w:r>
      <w:r w:rsidR="00E73407" w:rsidRPr="004B2189">
        <w:rPr>
          <w:lang w:eastAsia="en-AU"/>
        </w:rPr>
        <w:tab/>
      </w:r>
      <w:r w:rsidR="006D1739" w:rsidRPr="004B2189">
        <w:rPr>
          <w:lang w:eastAsia="en-AU"/>
        </w:rPr>
        <w:t>the person is reckless about whether—</w:t>
      </w:r>
    </w:p>
    <w:p w:rsidR="006D1739" w:rsidRPr="004B2189" w:rsidRDefault="00337BA6" w:rsidP="00337BA6">
      <w:pPr>
        <w:pStyle w:val="Asubpara"/>
        <w:rPr>
          <w:lang w:eastAsia="en-AU"/>
        </w:rPr>
      </w:pPr>
      <w:r>
        <w:rPr>
          <w:lang w:eastAsia="en-AU"/>
        </w:rPr>
        <w:tab/>
      </w:r>
      <w:r w:rsidR="00E73407" w:rsidRPr="004B2189">
        <w:rPr>
          <w:lang w:eastAsia="en-AU"/>
        </w:rPr>
        <w:t>(i)</w:t>
      </w:r>
      <w:r w:rsidR="00E73407" w:rsidRPr="004B2189">
        <w:rPr>
          <w:lang w:eastAsia="en-AU"/>
        </w:rPr>
        <w:tab/>
      </w:r>
      <w:r w:rsidR="006D1739" w:rsidRPr="004B2189">
        <w:rPr>
          <w:lang w:eastAsia="en-AU"/>
        </w:rPr>
        <w:t>the information is protected information about someone else; and</w:t>
      </w:r>
    </w:p>
    <w:p w:rsidR="006D1739" w:rsidRPr="004B2189" w:rsidRDefault="00337BA6" w:rsidP="00533815">
      <w:pPr>
        <w:pStyle w:val="Asubpara"/>
        <w:keepNext/>
        <w:rPr>
          <w:lang w:eastAsia="en-AU"/>
        </w:rPr>
      </w:pPr>
      <w:r>
        <w:rPr>
          <w:lang w:eastAsia="en-AU"/>
        </w:rPr>
        <w:tab/>
      </w:r>
      <w:r w:rsidR="00E73407" w:rsidRPr="004B2189">
        <w:rPr>
          <w:lang w:eastAsia="en-AU"/>
        </w:rPr>
        <w:t>(ii)</w:t>
      </w:r>
      <w:r w:rsidR="00E73407" w:rsidRPr="004B2189">
        <w:rPr>
          <w:lang w:eastAsia="en-AU"/>
        </w:rPr>
        <w:tab/>
      </w:r>
      <w:r w:rsidR="00A713A8" w:rsidRPr="004B2189">
        <w:rPr>
          <w:lang w:eastAsia="en-AU"/>
        </w:rPr>
        <w:t xml:space="preserve">doing the thing would result in the information being </w:t>
      </w:r>
      <w:r w:rsidR="00A713A8" w:rsidRPr="004B2189">
        <w:rPr>
          <w:szCs w:val="24"/>
          <w:lang w:eastAsia="en-AU"/>
        </w:rPr>
        <w:t>divulged</w:t>
      </w:r>
      <w:r w:rsidR="001469A6" w:rsidRPr="004B2189">
        <w:rPr>
          <w:szCs w:val="24"/>
          <w:lang w:eastAsia="en-AU"/>
        </w:rPr>
        <w:t xml:space="preserve"> to someone else</w:t>
      </w:r>
      <w:r w:rsidR="006F2099" w:rsidRPr="004B2189">
        <w:rPr>
          <w:lang w:eastAsia="en-AU"/>
        </w:rPr>
        <w:t>.</w:t>
      </w:r>
    </w:p>
    <w:p w:rsidR="00A713A8" w:rsidRPr="004B2189" w:rsidRDefault="00A713A8" w:rsidP="00533815">
      <w:pPr>
        <w:pStyle w:val="Amainreturn"/>
        <w:rPr>
          <w:lang w:eastAsia="en-AU"/>
        </w:rPr>
      </w:pPr>
      <w:r w:rsidRPr="004B2189">
        <w:rPr>
          <w:lang w:eastAsia="en-AU"/>
        </w:rPr>
        <w:t>Maximum penalty: 50 penalty units, imprisonment for 6 months or both.</w:t>
      </w:r>
    </w:p>
    <w:p w:rsidR="004032B3" w:rsidRPr="004B2189" w:rsidRDefault="00337BA6" w:rsidP="00337BA6">
      <w:pPr>
        <w:pStyle w:val="Amain"/>
        <w:rPr>
          <w:szCs w:val="24"/>
          <w:lang w:eastAsia="en-AU"/>
        </w:rPr>
      </w:pPr>
      <w:r>
        <w:rPr>
          <w:szCs w:val="24"/>
          <w:lang w:eastAsia="en-AU"/>
        </w:rPr>
        <w:tab/>
      </w:r>
      <w:r w:rsidR="00E73407" w:rsidRPr="004B2189">
        <w:rPr>
          <w:szCs w:val="24"/>
          <w:lang w:eastAsia="en-AU"/>
        </w:rPr>
        <w:t>(3)</w:t>
      </w:r>
      <w:r w:rsidR="00E73407" w:rsidRPr="004B2189">
        <w:rPr>
          <w:szCs w:val="24"/>
          <w:lang w:eastAsia="en-AU"/>
        </w:rPr>
        <w:tab/>
      </w:r>
      <w:r w:rsidR="004032B3" w:rsidRPr="004B2189">
        <w:rPr>
          <w:lang w:eastAsia="en-AU"/>
        </w:rPr>
        <w:t>Subsection</w:t>
      </w:r>
      <w:r w:rsidR="006C53CF" w:rsidRPr="004B2189">
        <w:rPr>
          <w:lang w:eastAsia="en-AU"/>
        </w:rPr>
        <w:t xml:space="preserve">s (1) and </w:t>
      </w:r>
      <w:r w:rsidR="004032B3" w:rsidRPr="004B2189">
        <w:rPr>
          <w:lang w:eastAsia="en-AU"/>
        </w:rPr>
        <w:t xml:space="preserve">(2) do not apply if the </w:t>
      </w:r>
      <w:r w:rsidR="004032B3" w:rsidRPr="004B2189">
        <w:rPr>
          <w:szCs w:val="24"/>
          <w:lang w:eastAsia="en-AU"/>
        </w:rPr>
        <w:t>information is</w:t>
      </w:r>
      <w:r w:rsidR="006C53CF" w:rsidRPr="004B2189">
        <w:rPr>
          <w:szCs w:val="24"/>
          <w:lang w:eastAsia="en-AU"/>
        </w:rPr>
        <w:t xml:space="preserve"> used or</w:t>
      </w:r>
      <w:r w:rsidR="004032B3" w:rsidRPr="004B2189">
        <w:rPr>
          <w:szCs w:val="24"/>
          <w:lang w:eastAsia="en-AU"/>
        </w:rPr>
        <w:t xml:space="preserve"> divulged—</w:t>
      </w:r>
    </w:p>
    <w:p w:rsidR="004032B3"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4032B3" w:rsidRPr="004B2189">
        <w:rPr>
          <w:lang w:eastAsia="en-AU"/>
        </w:rPr>
        <w:t>under this Act or another territory law; or</w:t>
      </w:r>
    </w:p>
    <w:p w:rsidR="004032B3"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4032B3" w:rsidRPr="004B2189">
        <w:rPr>
          <w:lang w:eastAsia="en-AU"/>
        </w:rPr>
        <w:t>in relation to the exercise of a function, as a person to whom this section applies, under this Act or another territory law; or</w:t>
      </w:r>
    </w:p>
    <w:p w:rsidR="004032B3" w:rsidRPr="004B2189" w:rsidRDefault="00337BA6" w:rsidP="00337BA6">
      <w:pPr>
        <w:pStyle w:val="Apara"/>
        <w:rPr>
          <w:lang w:eastAsia="en-AU"/>
        </w:rPr>
      </w:pPr>
      <w:r>
        <w:rPr>
          <w:lang w:eastAsia="en-AU"/>
        </w:rPr>
        <w:tab/>
      </w:r>
      <w:r w:rsidR="00E73407" w:rsidRPr="004B2189">
        <w:rPr>
          <w:lang w:eastAsia="en-AU"/>
        </w:rPr>
        <w:t>(c)</w:t>
      </w:r>
      <w:r w:rsidR="00E73407" w:rsidRPr="004B2189">
        <w:rPr>
          <w:lang w:eastAsia="en-AU"/>
        </w:rPr>
        <w:tab/>
      </w:r>
      <w:r w:rsidR="004032B3" w:rsidRPr="004B2189">
        <w:rPr>
          <w:lang w:eastAsia="en-AU"/>
        </w:rPr>
        <w:t>in a court proceeding.</w:t>
      </w:r>
    </w:p>
    <w:p w:rsidR="004032B3" w:rsidRPr="004B2189" w:rsidRDefault="00337BA6" w:rsidP="00337BA6">
      <w:pPr>
        <w:pStyle w:val="Amain"/>
        <w:keepNext/>
        <w:rPr>
          <w:szCs w:val="24"/>
          <w:lang w:eastAsia="en-AU"/>
        </w:rPr>
      </w:pPr>
      <w:r>
        <w:rPr>
          <w:szCs w:val="24"/>
          <w:lang w:eastAsia="en-AU"/>
        </w:rPr>
        <w:lastRenderedPageBreak/>
        <w:tab/>
      </w:r>
      <w:r w:rsidR="00E73407" w:rsidRPr="004B2189">
        <w:rPr>
          <w:szCs w:val="24"/>
          <w:lang w:eastAsia="en-AU"/>
        </w:rPr>
        <w:t>(4)</w:t>
      </w:r>
      <w:r w:rsidR="00E73407" w:rsidRPr="004B2189">
        <w:rPr>
          <w:szCs w:val="24"/>
          <w:lang w:eastAsia="en-AU"/>
        </w:rPr>
        <w:tab/>
      </w:r>
      <w:r w:rsidR="004032B3" w:rsidRPr="004B2189">
        <w:rPr>
          <w:lang w:eastAsia="en-AU"/>
        </w:rPr>
        <w:t>Subsection</w:t>
      </w:r>
      <w:r w:rsidR="00D16048" w:rsidRPr="004B2189">
        <w:rPr>
          <w:lang w:eastAsia="en-AU"/>
        </w:rPr>
        <w:t>s (1) and</w:t>
      </w:r>
      <w:r w:rsidR="004032B3" w:rsidRPr="004B2189">
        <w:rPr>
          <w:lang w:eastAsia="en-AU"/>
        </w:rPr>
        <w:t xml:space="preserve"> (2)</w:t>
      </w:r>
      <w:r w:rsidR="00166E83" w:rsidRPr="004B2189">
        <w:rPr>
          <w:lang w:eastAsia="en-AU"/>
        </w:rPr>
        <w:t xml:space="preserve"> do</w:t>
      </w:r>
      <w:r w:rsidR="004032B3" w:rsidRPr="004B2189">
        <w:rPr>
          <w:lang w:eastAsia="en-AU"/>
        </w:rPr>
        <w:t xml:space="preserve"> not apply to the</w:t>
      </w:r>
      <w:r w:rsidR="00440175" w:rsidRPr="004B2189">
        <w:rPr>
          <w:lang w:eastAsia="en-AU"/>
        </w:rPr>
        <w:t xml:space="preserve"> using or</w:t>
      </w:r>
      <w:r w:rsidR="004032B3" w:rsidRPr="004B2189">
        <w:rPr>
          <w:lang w:eastAsia="en-AU"/>
        </w:rPr>
        <w:t xml:space="preserve"> divulging of protected </w:t>
      </w:r>
      <w:r w:rsidR="004032B3" w:rsidRPr="004B2189">
        <w:rPr>
          <w:szCs w:val="24"/>
          <w:lang w:eastAsia="en-AU"/>
        </w:rPr>
        <w:t xml:space="preserve">information about </w:t>
      </w:r>
      <w:r w:rsidR="001469A6" w:rsidRPr="004B2189">
        <w:rPr>
          <w:szCs w:val="24"/>
          <w:lang w:eastAsia="en-AU"/>
        </w:rPr>
        <w:t xml:space="preserve">a person </w:t>
      </w:r>
      <w:r w:rsidR="004032B3" w:rsidRPr="004B2189">
        <w:rPr>
          <w:szCs w:val="24"/>
          <w:lang w:eastAsia="en-AU"/>
        </w:rPr>
        <w:t>with the person’s consent.</w:t>
      </w:r>
    </w:p>
    <w:p w:rsidR="004032B3" w:rsidRPr="004B2189" w:rsidRDefault="004032B3" w:rsidP="00FC6CB6">
      <w:pPr>
        <w:pStyle w:val="aNote"/>
        <w:keepNext/>
      </w:pPr>
      <w:r w:rsidRPr="00FB4595">
        <w:rPr>
          <w:rStyle w:val="charItals"/>
        </w:rPr>
        <w:t>Note</w:t>
      </w:r>
      <w:r w:rsidRPr="00FB4595">
        <w:rPr>
          <w:rStyle w:val="charItals"/>
        </w:rPr>
        <w:tab/>
      </w:r>
      <w:r w:rsidRPr="004B2189">
        <w:t>The defendant has an evidential burden in relation to the matters mentioned in s</w:t>
      </w:r>
      <w:r w:rsidR="002A17D3" w:rsidRPr="004B2189">
        <w:t>s</w:t>
      </w:r>
      <w:r w:rsidRPr="004B2189">
        <w:t xml:space="preserve"> (3) </w:t>
      </w:r>
      <w:r w:rsidR="00935B94" w:rsidRPr="004B2189">
        <w:t xml:space="preserve">and (4) (see </w:t>
      </w:r>
      <w:hyperlink r:id="rId86" w:tooltip="A2002-51" w:history="1">
        <w:r w:rsidR="00F61671" w:rsidRPr="00E50303">
          <w:rPr>
            <w:rStyle w:val="charCitHyperlinkAbbrev"/>
          </w:rPr>
          <w:t>Criminal Code</w:t>
        </w:r>
      </w:hyperlink>
      <w:r w:rsidRPr="004B2189">
        <w:t>, s 58).</w:t>
      </w:r>
    </w:p>
    <w:p w:rsidR="004032B3" w:rsidRPr="004B2189" w:rsidRDefault="00337BA6" w:rsidP="00F029D6">
      <w:pPr>
        <w:pStyle w:val="Amain"/>
        <w:keepLines/>
      </w:pPr>
      <w:r>
        <w:tab/>
      </w:r>
      <w:r w:rsidR="00E73407" w:rsidRPr="004B2189">
        <w:t>(5)</w:t>
      </w:r>
      <w:r w:rsidR="00E73407" w:rsidRPr="004B2189">
        <w:tab/>
      </w:r>
      <w:r w:rsidR="004032B3" w:rsidRPr="004B2189">
        <w:rPr>
          <w:lang w:eastAsia="en-AU"/>
        </w:rPr>
        <w:t xml:space="preserve">A person to whom this section applies need not divulge protected information to a court, or produce a document containing protected </w:t>
      </w:r>
      <w:r w:rsidR="004032B3" w:rsidRPr="004B2189">
        <w:rPr>
          <w:szCs w:val="24"/>
          <w:lang w:eastAsia="en-AU"/>
        </w:rPr>
        <w:t>information to a court, unless it is ne</w:t>
      </w:r>
      <w:r w:rsidR="000847FC" w:rsidRPr="004B2189">
        <w:rPr>
          <w:szCs w:val="24"/>
          <w:lang w:eastAsia="en-AU"/>
        </w:rPr>
        <w:t>cessary to do so for this Act</w:t>
      </w:r>
      <w:r w:rsidR="004032B3" w:rsidRPr="004B2189">
        <w:rPr>
          <w:szCs w:val="24"/>
          <w:lang w:eastAsia="en-AU"/>
        </w:rPr>
        <w:t xml:space="preserve"> </w:t>
      </w:r>
      <w:r w:rsidR="00D16048" w:rsidRPr="004B2189">
        <w:rPr>
          <w:szCs w:val="24"/>
          <w:lang w:eastAsia="en-AU"/>
        </w:rPr>
        <w:t>or another law applying in the territory.</w:t>
      </w:r>
    </w:p>
    <w:p w:rsidR="00452940" w:rsidRPr="004B2189" w:rsidRDefault="00337BA6" w:rsidP="00337BA6">
      <w:pPr>
        <w:pStyle w:val="Amain"/>
        <w:keepNext/>
        <w:rPr>
          <w:lang w:eastAsia="en-AU"/>
        </w:rPr>
      </w:pPr>
      <w:r>
        <w:rPr>
          <w:lang w:eastAsia="en-AU"/>
        </w:rPr>
        <w:tab/>
      </w:r>
      <w:r w:rsidR="00E73407" w:rsidRPr="004B2189">
        <w:rPr>
          <w:lang w:eastAsia="en-AU"/>
        </w:rPr>
        <w:t>(6)</w:t>
      </w:r>
      <w:r w:rsidR="00E73407" w:rsidRPr="004B2189">
        <w:rPr>
          <w:lang w:eastAsia="en-AU"/>
        </w:rPr>
        <w:tab/>
      </w:r>
      <w:r w:rsidR="00452940" w:rsidRPr="004B2189">
        <w:rPr>
          <w:lang w:eastAsia="en-AU"/>
        </w:rPr>
        <w:t>In this section:</w:t>
      </w:r>
    </w:p>
    <w:p w:rsidR="00452940" w:rsidRPr="004B2189" w:rsidRDefault="00452940" w:rsidP="00E73407">
      <w:pPr>
        <w:pStyle w:val="aDef"/>
        <w:rPr>
          <w:lang w:eastAsia="en-AU"/>
        </w:rPr>
      </w:pPr>
      <w:r w:rsidRPr="00FB4595">
        <w:rPr>
          <w:rStyle w:val="charBoldItals"/>
        </w:rPr>
        <w:t xml:space="preserve">court </w:t>
      </w:r>
      <w:r w:rsidRPr="004B2189">
        <w:rPr>
          <w:lang w:eastAsia="en-AU"/>
        </w:rPr>
        <w:t>includes a tribunal, authority or person having power to require the production of documents or the answering of questions.</w:t>
      </w:r>
    </w:p>
    <w:p w:rsidR="00452940" w:rsidRPr="004B2189" w:rsidRDefault="00452940" w:rsidP="00E73407">
      <w:pPr>
        <w:pStyle w:val="aDef"/>
        <w:keepNext/>
        <w:rPr>
          <w:lang w:eastAsia="en-AU"/>
        </w:rPr>
      </w:pPr>
      <w:r w:rsidRPr="00FB4595">
        <w:rPr>
          <w:rStyle w:val="charBoldItals"/>
        </w:rPr>
        <w:t xml:space="preserve">divulge </w:t>
      </w:r>
      <w:r w:rsidRPr="004B2189">
        <w:rPr>
          <w:lang w:eastAsia="en-AU"/>
        </w:rPr>
        <w:t>includes—</w:t>
      </w:r>
    </w:p>
    <w:p w:rsidR="00452940" w:rsidRPr="004B2189" w:rsidRDefault="00337BA6" w:rsidP="00337BA6">
      <w:pPr>
        <w:pStyle w:val="aDefpara"/>
        <w:rPr>
          <w:lang w:eastAsia="en-AU"/>
        </w:rPr>
      </w:pPr>
      <w:r>
        <w:rPr>
          <w:lang w:eastAsia="en-AU"/>
        </w:rPr>
        <w:tab/>
      </w:r>
      <w:r w:rsidR="00E73407" w:rsidRPr="004B2189">
        <w:rPr>
          <w:lang w:eastAsia="en-AU"/>
        </w:rPr>
        <w:t>(a)</w:t>
      </w:r>
      <w:r w:rsidR="00E73407" w:rsidRPr="004B2189">
        <w:rPr>
          <w:lang w:eastAsia="en-AU"/>
        </w:rPr>
        <w:tab/>
      </w:r>
      <w:r w:rsidR="00452940" w:rsidRPr="004B2189">
        <w:rPr>
          <w:lang w:eastAsia="en-AU"/>
        </w:rPr>
        <w:t>communicate; or</w:t>
      </w:r>
    </w:p>
    <w:p w:rsidR="00452940" w:rsidRPr="004B2189" w:rsidRDefault="00337BA6" w:rsidP="00337BA6">
      <w:pPr>
        <w:pStyle w:val="aDefpara"/>
        <w:rPr>
          <w:lang w:eastAsia="en-AU"/>
        </w:rPr>
      </w:pPr>
      <w:r>
        <w:rPr>
          <w:lang w:eastAsia="en-AU"/>
        </w:rPr>
        <w:tab/>
      </w:r>
      <w:r w:rsidR="00E73407" w:rsidRPr="004B2189">
        <w:rPr>
          <w:lang w:eastAsia="en-AU"/>
        </w:rPr>
        <w:t>(b)</w:t>
      </w:r>
      <w:r w:rsidR="00E73407" w:rsidRPr="004B2189">
        <w:rPr>
          <w:lang w:eastAsia="en-AU"/>
        </w:rPr>
        <w:tab/>
      </w:r>
      <w:r w:rsidR="00452940" w:rsidRPr="004B2189">
        <w:rPr>
          <w:lang w:eastAsia="en-AU"/>
        </w:rPr>
        <w:t>publish</w:t>
      </w:r>
    </w:p>
    <w:p w:rsidR="00452940" w:rsidRPr="004B2189" w:rsidRDefault="00452940" w:rsidP="00337BA6">
      <w:pPr>
        <w:pStyle w:val="aDef"/>
        <w:keepNext/>
        <w:rPr>
          <w:lang w:eastAsia="en-AU"/>
        </w:rPr>
      </w:pPr>
      <w:r w:rsidRPr="00FB4595">
        <w:rPr>
          <w:rStyle w:val="charBoldItals"/>
        </w:rPr>
        <w:t xml:space="preserve">person to whom this section applies </w:t>
      </w:r>
      <w:r w:rsidRPr="004B2189">
        <w:rPr>
          <w:lang w:eastAsia="en-AU"/>
        </w:rPr>
        <w:t>means—</w:t>
      </w:r>
    </w:p>
    <w:p w:rsidR="00452940" w:rsidRPr="004B2189" w:rsidRDefault="00337BA6" w:rsidP="00337BA6">
      <w:pPr>
        <w:pStyle w:val="aDefpara"/>
        <w:rPr>
          <w:lang w:eastAsia="en-AU"/>
        </w:rPr>
      </w:pPr>
      <w:r>
        <w:rPr>
          <w:lang w:eastAsia="en-AU"/>
        </w:rPr>
        <w:tab/>
      </w:r>
      <w:r w:rsidR="00E73407" w:rsidRPr="004B2189">
        <w:rPr>
          <w:lang w:eastAsia="en-AU"/>
        </w:rPr>
        <w:t>(a)</w:t>
      </w:r>
      <w:r w:rsidR="00E73407" w:rsidRPr="004B2189">
        <w:rPr>
          <w:lang w:eastAsia="en-AU"/>
        </w:rPr>
        <w:tab/>
      </w:r>
      <w:r w:rsidR="00E221EF" w:rsidRPr="004B2189">
        <w:rPr>
          <w:lang w:eastAsia="en-AU"/>
        </w:rPr>
        <w:t>a person who is or has been—</w:t>
      </w:r>
    </w:p>
    <w:p w:rsidR="00E221EF" w:rsidRPr="004B2189" w:rsidRDefault="00E221EF" w:rsidP="002356B6">
      <w:pPr>
        <w:pStyle w:val="Asubpara"/>
        <w:rPr>
          <w:lang w:eastAsia="en-AU"/>
        </w:rPr>
      </w:pPr>
      <w:r w:rsidRPr="004B2189">
        <w:rPr>
          <w:lang w:eastAsia="en-AU"/>
        </w:rPr>
        <w:tab/>
        <w:t>(i)</w:t>
      </w:r>
      <w:r w:rsidRPr="004B2189">
        <w:rPr>
          <w:lang w:eastAsia="en-AU"/>
        </w:rPr>
        <w:tab/>
        <w:t>the commissioner; or</w:t>
      </w:r>
    </w:p>
    <w:p w:rsidR="00E221EF" w:rsidRPr="004B2189" w:rsidRDefault="00E221EF" w:rsidP="002356B6">
      <w:pPr>
        <w:pStyle w:val="Asubpara"/>
        <w:rPr>
          <w:lang w:eastAsia="en-AU"/>
        </w:rPr>
      </w:pPr>
      <w:r w:rsidRPr="004B2189">
        <w:rPr>
          <w:lang w:eastAsia="en-AU"/>
        </w:rPr>
        <w:tab/>
        <w:t>(ii)</w:t>
      </w:r>
      <w:r w:rsidRPr="004B2189">
        <w:rPr>
          <w:lang w:eastAsia="en-AU"/>
        </w:rPr>
        <w:tab/>
        <w:t>an independent advisor; or</w:t>
      </w:r>
    </w:p>
    <w:p w:rsidR="00452940" w:rsidRPr="004B2189" w:rsidRDefault="00337BA6" w:rsidP="00337BA6">
      <w:pPr>
        <w:pStyle w:val="aDefpara"/>
        <w:rPr>
          <w:lang w:eastAsia="en-AU"/>
        </w:rPr>
      </w:pPr>
      <w:r>
        <w:rPr>
          <w:lang w:eastAsia="en-AU"/>
        </w:rPr>
        <w:tab/>
      </w:r>
      <w:r w:rsidR="00E73407" w:rsidRPr="004B2189">
        <w:rPr>
          <w:lang w:eastAsia="en-AU"/>
        </w:rPr>
        <w:t>(b)</w:t>
      </w:r>
      <w:r w:rsidR="00E73407" w:rsidRPr="004B2189">
        <w:rPr>
          <w:lang w:eastAsia="en-AU"/>
        </w:rPr>
        <w:tab/>
      </w:r>
      <w:r w:rsidR="00452940" w:rsidRPr="004B2189">
        <w:rPr>
          <w:lang w:eastAsia="en-AU"/>
        </w:rPr>
        <w:t>anyone else who has exercised a function under this Act.</w:t>
      </w:r>
    </w:p>
    <w:p w:rsidR="00452940" w:rsidRPr="004B2189" w:rsidRDefault="00452940" w:rsidP="00E73407">
      <w:pPr>
        <w:pStyle w:val="aDef"/>
        <w:rPr>
          <w:lang w:eastAsia="en-AU"/>
        </w:rPr>
      </w:pPr>
      <w:r w:rsidRPr="00FB4595">
        <w:rPr>
          <w:rStyle w:val="charBoldItals"/>
        </w:rPr>
        <w:t xml:space="preserve">produce </w:t>
      </w:r>
      <w:r w:rsidRPr="004B2189">
        <w:rPr>
          <w:lang w:eastAsia="en-AU"/>
        </w:rPr>
        <w:t>includes allow access to.</w:t>
      </w:r>
    </w:p>
    <w:p w:rsidR="00452940" w:rsidRPr="004B2189" w:rsidRDefault="00452940" w:rsidP="005231A2">
      <w:pPr>
        <w:pStyle w:val="aDef"/>
        <w:keepNext/>
        <w:keepLines/>
        <w:rPr>
          <w:szCs w:val="24"/>
          <w:lang w:eastAsia="en-AU"/>
        </w:rPr>
      </w:pPr>
      <w:r w:rsidRPr="00FB4595">
        <w:rPr>
          <w:rStyle w:val="charBoldItals"/>
        </w:rPr>
        <w:lastRenderedPageBreak/>
        <w:t xml:space="preserve">protected information </w:t>
      </w:r>
      <w:r w:rsidRPr="004B2189">
        <w:rPr>
          <w:lang w:eastAsia="en-AU"/>
        </w:rPr>
        <w:t xml:space="preserve">means information about a person that is disclosed to, or obtained by, a person to whom this section applies </w:t>
      </w:r>
      <w:r w:rsidRPr="004B2189">
        <w:rPr>
          <w:szCs w:val="24"/>
          <w:lang w:eastAsia="en-AU"/>
        </w:rPr>
        <w:t>because of the exercise of a function under this Act by the person or someone else.</w:t>
      </w:r>
    </w:p>
    <w:p w:rsidR="00FD6B78" w:rsidRPr="004B2189" w:rsidRDefault="00FD6B78" w:rsidP="00FC6CB6">
      <w:pPr>
        <w:pStyle w:val="aExamHdgss"/>
        <w:rPr>
          <w:lang w:eastAsia="en-AU"/>
        </w:rPr>
      </w:pPr>
      <w:r w:rsidRPr="004B2189">
        <w:rPr>
          <w:lang w:eastAsia="en-AU"/>
        </w:rPr>
        <w:t>Example</w:t>
      </w:r>
      <w:r w:rsidR="006744EA" w:rsidRPr="004B2189">
        <w:rPr>
          <w:lang w:eastAsia="en-AU"/>
        </w:rPr>
        <w:t>s—</w:t>
      </w:r>
      <w:r w:rsidRPr="004B2189">
        <w:rPr>
          <w:lang w:eastAsia="en-AU"/>
        </w:rPr>
        <w:t>protected</w:t>
      </w:r>
      <w:r w:rsidR="006744EA" w:rsidRPr="004B2189">
        <w:rPr>
          <w:lang w:eastAsia="en-AU"/>
        </w:rPr>
        <w:t xml:space="preserve"> </w:t>
      </w:r>
      <w:r w:rsidRPr="004B2189">
        <w:rPr>
          <w:lang w:eastAsia="en-AU"/>
        </w:rPr>
        <w:t>information</w:t>
      </w:r>
      <w:r w:rsidR="006744EA" w:rsidRPr="004B2189">
        <w:rPr>
          <w:lang w:eastAsia="en-AU"/>
        </w:rPr>
        <w:t xml:space="preserve"> </w:t>
      </w:r>
    </w:p>
    <w:p w:rsidR="00FD6B78" w:rsidRPr="004B2189" w:rsidRDefault="006744EA" w:rsidP="00FC6CB6">
      <w:pPr>
        <w:pStyle w:val="aExamINumss"/>
        <w:keepNext/>
        <w:rPr>
          <w:lang w:eastAsia="en-AU"/>
        </w:rPr>
      </w:pPr>
      <w:r w:rsidRPr="004B2189">
        <w:rPr>
          <w:lang w:eastAsia="en-AU"/>
        </w:rPr>
        <w:t>1</w:t>
      </w:r>
      <w:r w:rsidRPr="004B2189">
        <w:rPr>
          <w:lang w:eastAsia="en-AU"/>
        </w:rPr>
        <w:tab/>
      </w:r>
      <w:r w:rsidR="00FD6B78" w:rsidRPr="004B2189">
        <w:rPr>
          <w:lang w:eastAsia="en-AU"/>
        </w:rPr>
        <w:t>information obtained by the c</w:t>
      </w:r>
      <w:r w:rsidR="00C65832" w:rsidRPr="004B2189">
        <w:rPr>
          <w:lang w:eastAsia="en-AU"/>
        </w:rPr>
        <w:t>ommissioner</w:t>
      </w:r>
      <w:r w:rsidR="00FD6B78" w:rsidRPr="004B2189">
        <w:rPr>
          <w:lang w:eastAsia="en-AU"/>
        </w:rPr>
        <w:t xml:space="preserve"> </w:t>
      </w:r>
      <w:r w:rsidRPr="004B2189">
        <w:rPr>
          <w:lang w:eastAsia="en-AU"/>
        </w:rPr>
        <w:t>in conducting a risk assessment for a person</w:t>
      </w:r>
    </w:p>
    <w:p w:rsidR="006744EA" w:rsidRPr="004B2189" w:rsidRDefault="006744EA" w:rsidP="005231A2">
      <w:pPr>
        <w:pStyle w:val="aExamINumss"/>
        <w:rPr>
          <w:lang w:eastAsia="en-AU"/>
        </w:rPr>
      </w:pPr>
      <w:r w:rsidRPr="004B2189">
        <w:rPr>
          <w:lang w:eastAsia="en-AU"/>
        </w:rPr>
        <w:t>2</w:t>
      </w:r>
      <w:r w:rsidRPr="004B2189">
        <w:rPr>
          <w:lang w:eastAsia="en-AU"/>
        </w:rPr>
        <w:tab/>
        <w:t xml:space="preserve">information disclosed by the commissioner in </w:t>
      </w:r>
      <w:r w:rsidRPr="004B2189">
        <w:t>seeking information or advice from an entity</w:t>
      </w:r>
      <w:r w:rsidR="00BC34F1" w:rsidRPr="004B2189">
        <w:t xml:space="preserve"> about a registered person</w:t>
      </w:r>
    </w:p>
    <w:p w:rsidR="00452940" w:rsidRPr="004B2189" w:rsidRDefault="00452940" w:rsidP="00E73407">
      <w:pPr>
        <w:pStyle w:val="aDef"/>
        <w:rPr>
          <w:szCs w:val="24"/>
          <w:lang w:eastAsia="en-AU"/>
        </w:rPr>
      </w:pPr>
      <w:r w:rsidRPr="00FB4595">
        <w:rPr>
          <w:rStyle w:val="charBoldItals"/>
        </w:rPr>
        <w:t>use</w:t>
      </w:r>
      <w:r w:rsidR="00F80085" w:rsidRPr="00FB4595">
        <w:rPr>
          <w:rStyle w:val="charBoldItals"/>
        </w:rPr>
        <w:t xml:space="preserve"> information</w:t>
      </w:r>
      <w:r w:rsidRPr="00FB4595">
        <w:rPr>
          <w:rStyle w:val="charBoldItals"/>
        </w:rPr>
        <w:t xml:space="preserve"> </w:t>
      </w:r>
      <w:r w:rsidRPr="004B2189">
        <w:rPr>
          <w:szCs w:val="24"/>
          <w:lang w:eastAsia="en-AU"/>
        </w:rPr>
        <w:t>i</w:t>
      </w:r>
      <w:r w:rsidR="00F80085" w:rsidRPr="004B2189">
        <w:rPr>
          <w:szCs w:val="24"/>
          <w:lang w:eastAsia="en-AU"/>
        </w:rPr>
        <w:t>ncludes make a record of the information.</w:t>
      </w:r>
    </w:p>
    <w:p w:rsidR="00437296" w:rsidRPr="004B2189" w:rsidRDefault="00E73407" w:rsidP="00E73407">
      <w:pPr>
        <w:pStyle w:val="AH5Sec"/>
      </w:pPr>
      <w:bookmarkStart w:id="97" w:name="_Toc37073872"/>
      <w:r w:rsidRPr="00AD14B2">
        <w:rPr>
          <w:rStyle w:val="CharSectNo"/>
        </w:rPr>
        <w:t>66</w:t>
      </w:r>
      <w:r w:rsidRPr="004B2189">
        <w:tab/>
      </w:r>
      <w:r w:rsidR="00437296" w:rsidRPr="004B2189">
        <w:t>Evidentiary certificates</w:t>
      </w:r>
      <w:bookmarkEnd w:id="97"/>
    </w:p>
    <w:p w:rsidR="00B9100F" w:rsidRPr="004B2189" w:rsidRDefault="00337BA6" w:rsidP="00337BA6">
      <w:pPr>
        <w:pStyle w:val="Amain"/>
        <w:rPr>
          <w:lang w:eastAsia="en-AU"/>
        </w:rPr>
      </w:pPr>
      <w:r>
        <w:rPr>
          <w:lang w:eastAsia="en-AU"/>
        </w:rPr>
        <w:tab/>
      </w:r>
      <w:r w:rsidR="00E73407" w:rsidRPr="004B2189">
        <w:rPr>
          <w:lang w:eastAsia="en-AU"/>
        </w:rPr>
        <w:t>(1)</w:t>
      </w:r>
      <w:r w:rsidR="00E73407" w:rsidRPr="004B2189">
        <w:rPr>
          <w:lang w:eastAsia="en-AU"/>
        </w:rPr>
        <w:tab/>
      </w:r>
      <w:r w:rsidR="00B9100F" w:rsidRPr="004B2189">
        <w:rPr>
          <w:lang w:eastAsia="en-AU"/>
        </w:rPr>
        <w:t>The commissioner may give a signed certificate—</w:t>
      </w:r>
    </w:p>
    <w:p w:rsidR="00B9100F" w:rsidRPr="004B2189" w:rsidRDefault="00337BA6" w:rsidP="00337BA6">
      <w:pPr>
        <w:pStyle w:val="Apara"/>
        <w:rPr>
          <w:szCs w:val="24"/>
          <w:lang w:eastAsia="en-AU"/>
        </w:rPr>
      </w:pPr>
      <w:r>
        <w:rPr>
          <w:szCs w:val="24"/>
          <w:lang w:eastAsia="en-AU"/>
        </w:rPr>
        <w:tab/>
      </w:r>
      <w:r w:rsidR="00E73407" w:rsidRPr="004B2189">
        <w:rPr>
          <w:szCs w:val="24"/>
          <w:lang w:eastAsia="en-AU"/>
        </w:rPr>
        <w:t>(a)</w:t>
      </w:r>
      <w:r w:rsidR="00E73407" w:rsidRPr="004B2189">
        <w:rPr>
          <w:szCs w:val="24"/>
          <w:lang w:eastAsia="en-AU"/>
        </w:rPr>
        <w:tab/>
      </w:r>
      <w:r w:rsidR="00B9100F" w:rsidRPr="004B2189">
        <w:rPr>
          <w:lang w:eastAsia="en-AU"/>
        </w:rPr>
        <w:t xml:space="preserve">stating that on a stated date or during a stated period a named </w:t>
      </w:r>
      <w:r w:rsidR="00B9100F" w:rsidRPr="004B2189">
        <w:rPr>
          <w:szCs w:val="24"/>
          <w:lang w:eastAsia="en-AU"/>
        </w:rPr>
        <w:t>person was or was not registered; and</w:t>
      </w:r>
    </w:p>
    <w:p w:rsidR="00B9100F" w:rsidRPr="004B2189" w:rsidRDefault="00337BA6" w:rsidP="00337BA6">
      <w:pPr>
        <w:pStyle w:val="Apara"/>
        <w:rPr>
          <w:szCs w:val="24"/>
          <w:lang w:eastAsia="en-AU"/>
        </w:rPr>
      </w:pPr>
      <w:r>
        <w:rPr>
          <w:szCs w:val="24"/>
          <w:lang w:eastAsia="en-AU"/>
        </w:rPr>
        <w:tab/>
      </w:r>
      <w:r w:rsidR="00E73407" w:rsidRPr="004B2189">
        <w:rPr>
          <w:szCs w:val="24"/>
          <w:lang w:eastAsia="en-AU"/>
        </w:rPr>
        <w:t>(b)</w:t>
      </w:r>
      <w:r w:rsidR="00E73407" w:rsidRPr="004B2189">
        <w:rPr>
          <w:szCs w:val="24"/>
          <w:lang w:eastAsia="en-AU"/>
        </w:rPr>
        <w:tab/>
      </w:r>
      <w:r w:rsidR="00B9100F" w:rsidRPr="004B2189">
        <w:rPr>
          <w:lang w:eastAsia="en-AU"/>
        </w:rPr>
        <w:t xml:space="preserve">if the person was registered—including details of the person’s </w:t>
      </w:r>
      <w:r w:rsidR="00B9100F" w:rsidRPr="004B2189">
        <w:rPr>
          <w:szCs w:val="24"/>
          <w:lang w:eastAsia="en-AU"/>
        </w:rPr>
        <w:t>registration.</w:t>
      </w:r>
    </w:p>
    <w:p w:rsidR="00B9100F" w:rsidRPr="004B2189" w:rsidRDefault="00337BA6" w:rsidP="00337BA6">
      <w:pPr>
        <w:pStyle w:val="Amain"/>
        <w:rPr>
          <w:lang w:eastAsia="en-AU"/>
        </w:rPr>
      </w:pPr>
      <w:r>
        <w:rPr>
          <w:lang w:eastAsia="en-AU"/>
        </w:rPr>
        <w:tab/>
      </w:r>
      <w:r w:rsidR="00E73407" w:rsidRPr="004B2189">
        <w:rPr>
          <w:lang w:eastAsia="en-AU"/>
        </w:rPr>
        <w:t>(2)</w:t>
      </w:r>
      <w:r w:rsidR="00E73407" w:rsidRPr="004B2189">
        <w:rPr>
          <w:lang w:eastAsia="en-AU"/>
        </w:rPr>
        <w:tab/>
      </w:r>
      <w:r w:rsidR="00B9100F" w:rsidRPr="004B2189">
        <w:rPr>
          <w:lang w:eastAsia="en-AU"/>
        </w:rPr>
        <w:t>A certificate under this section is evidence of the matters stated in it.</w:t>
      </w:r>
    </w:p>
    <w:p w:rsidR="00B9100F" w:rsidRPr="004B2189" w:rsidRDefault="00337BA6" w:rsidP="00337BA6">
      <w:pPr>
        <w:pStyle w:val="Amain"/>
      </w:pPr>
      <w:r>
        <w:tab/>
      </w:r>
      <w:r w:rsidR="00E73407" w:rsidRPr="004B2189">
        <w:t>(3)</w:t>
      </w:r>
      <w:r w:rsidR="00E73407" w:rsidRPr="004B2189">
        <w:tab/>
      </w:r>
      <w:r w:rsidR="00B9100F" w:rsidRPr="004B2189">
        <w:rPr>
          <w:lang w:eastAsia="en-AU"/>
        </w:rPr>
        <w:t xml:space="preserve">Unless the contrary is proved, a document that purports to be a </w:t>
      </w:r>
      <w:r w:rsidR="00B9100F" w:rsidRPr="004B2189">
        <w:rPr>
          <w:szCs w:val="24"/>
          <w:lang w:eastAsia="en-AU"/>
        </w:rPr>
        <w:t>certificate under this section is taken to be a certificate.</w:t>
      </w:r>
    </w:p>
    <w:p w:rsidR="00437296" w:rsidRPr="004B2189" w:rsidRDefault="00E73407" w:rsidP="00E73407">
      <w:pPr>
        <w:pStyle w:val="AH5Sec"/>
      </w:pPr>
      <w:bookmarkStart w:id="98" w:name="_Toc37073873"/>
      <w:r w:rsidRPr="00AD14B2">
        <w:rPr>
          <w:rStyle w:val="CharSectNo"/>
        </w:rPr>
        <w:t>67</w:t>
      </w:r>
      <w:r w:rsidRPr="004B2189">
        <w:tab/>
      </w:r>
      <w:r w:rsidR="00FA3D16" w:rsidRPr="004B2189">
        <w:t>Disqualification</w:t>
      </w:r>
      <w:r w:rsidR="00437296" w:rsidRPr="004B2189">
        <w:t xml:space="preserve"> orders</w:t>
      </w:r>
      <w:bookmarkEnd w:id="98"/>
    </w:p>
    <w:p w:rsidR="00226F64" w:rsidRPr="004B2189" w:rsidRDefault="00337BA6" w:rsidP="00337BA6">
      <w:pPr>
        <w:pStyle w:val="Amain"/>
      </w:pPr>
      <w:r>
        <w:tab/>
      </w:r>
      <w:r w:rsidR="00E73407" w:rsidRPr="004B2189">
        <w:t>(1)</w:t>
      </w:r>
      <w:r w:rsidR="00E73407" w:rsidRPr="004B2189">
        <w:tab/>
      </w:r>
      <w:r w:rsidR="00226F64" w:rsidRPr="004B2189">
        <w:t>If a court finds a person guilty of an offence against this Act, the court may make an order disqualifying the person from applying for registration for a stated period or until a stated thing happens.</w:t>
      </w:r>
    </w:p>
    <w:p w:rsidR="00FA3D16" w:rsidRPr="004B2189" w:rsidRDefault="00337BA6" w:rsidP="00337BA6">
      <w:pPr>
        <w:pStyle w:val="Amain"/>
        <w:keepNext/>
      </w:pPr>
      <w:r>
        <w:tab/>
      </w:r>
      <w:r w:rsidR="00E73407" w:rsidRPr="004B2189">
        <w:t>(2)</w:t>
      </w:r>
      <w:r w:rsidR="00E73407" w:rsidRPr="004B2189">
        <w:tab/>
      </w:r>
      <w:r w:rsidR="00FA3D16" w:rsidRPr="004B2189">
        <w:t>In this section:</w:t>
      </w:r>
    </w:p>
    <w:p w:rsidR="00FA3D16" w:rsidRPr="004B2189" w:rsidRDefault="00B9100F" w:rsidP="00E73407">
      <w:pPr>
        <w:pStyle w:val="aDef"/>
      </w:pPr>
      <w:r w:rsidRPr="00FB4595">
        <w:rPr>
          <w:rStyle w:val="charBoldItals"/>
        </w:rPr>
        <w:t>offence against this Act</w:t>
      </w:r>
      <w:r w:rsidRPr="00FB4595">
        <w:t xml:space="preserve"> </w:t>
      </w:r>
      <w:r w:rsidRPr="004B2189">
        <w:rPr>
          <w:lang w:eastAsia="en-AU"/>
        </w:rPr>
        <w:t>include</w:t>
      </w:r>
      <w:r w:rsidR="00FA3D16" w:rsidRPr="004B2189">
        <w:rPr>
          <w:lang w:eastAsia="en-AU"/>
        </w:rPr>
        <w:t>s</w:t>
      </w:r>
      <w:r w:rsidRPr="004B2189">
        <w:rPr>
          <w:lang w:eastAsia="en-AU"/>
        </w:rPr>
        <w:t xml:space="preserve"> an offence against the </w:t>
      </w:r>
      <w:hyperlink r:id="rId87" w:tooltip="A2002-51" w:history="1">
        <w:r w:rsidR="00FB4595" w:rsidRPr="00FB4595">
          <w:rPr>
            <w:rStyle w:val="charCitHyperlinkAbbrev"/>
          </w:rPr>
          <w:t>Criminal Code</w:t>
        </w:r>
      </w:hyperlink>
      <w:r w:rsidRPr="004B2189">
        <w:rPr>
          <w:lang w:eastAsia="en-AU"/>
        </w:rPr>
        <w:t xml:space="preserve"> in relation to anything done, or not done, u</w:t>
      </w:r>
      <w:r w:rsidR="00FA3D16" w:rsidRPr="004B2189">
        <w:rPr>
          <w:lang w:eastAsia="en-AU"/>
        </w:rPr>
        <w:t>nder or in relation to this Act.</w:t>
      </w:r>
    </w:p>
    <w:p w:rsidR="00102E70" w:rsidRPr="004B2189" w:rsidRDefault="00E73407" w:rsidP="00E73407">
      <w:pPr>
        <w:pStyle w:val="AH5Sec"/>
      </w:pPr>
      <w:bookmarkStart w:id="99" w:name="_Toc37073874"/>
      <w:r w:rsidRPr="00AD14B2">
        <w:rPr>
          <w:rStyle w:val="CharSectNo"/>
        </w:rPr>
        <w:lastRenderedPageBreak/>
        <w:t>68</w:t>
      </w:r>
      <w:r w:rsidRPr="004B2189">
        <w:tab/>
      </w:r>
      <w:r w:rsidR="0032339E" w:rsidRPr="004B2189">
        <w:t>Determination of f</w:t>
      </w:r>
      <w:r w:rsidR="00102E70" w:rsidRPr="004B2189">
        <w:t>ees</w:t>
      </w:r>
      <w:bookmarkEnd w:id="99"/>
    </w:p>
    <w:p w:rsidR="00102E70" w:rsidRPr="004B2189" w:rsidRDefault="00337BA6" w:rsidP="00337BA6">
      <w:pPr>
        <w:pStyle w:val="Amain"/>
        <w:keepNext/>
      </w:pPr>
      <w:r>
        <w:tab/>
      </w:r>
      <w:r w:rsidR="00E73407" w:rsidRPr="004B2189">
        <w:t>(1)</w:t>
      </w:r>
      <w:r w:rsidR="00E73407" w:rsidRPr="004B2189">
        <w:tab/>
      </w:r>
      <w:r w:rsidR="0032339E" w:rsidRPr="004B2189">
        <w:t>The</w:t>
      </w:r>
      <w:r w:rsidR="00F13FED" w:rsidRPr="004B2189">
        <w:t xml:space="preserve"> Minister</w:t>
      </w:r>
      <w:r w:rsidR="0032339E" w:rsidRPr="004B2189">
        <w:t xml:space="preserve"> may determine fees for this Act.</w:t>
      </w:r>
    </w:p>
    <w:p w:rsidR="0032339E" w:rsidRPr="004B2189" w:rsidRDefault="0032339E" w:rsidP="00384D54">
      <w:pPr>
        <w:pStyle w:val="aNote"/>
        <w:keepNext/>
      </w:pPr>
      <w:r w:rsidRPr="00FB4595">
        <w:rPr>
          <w:rStyle w:val="charItals"/>
        </w:rPr>
        <w:t>Note</w:t>
      </w:r>
      <w:r w:rsidRPr="004B2189">
        <w:tab/>
        <w:t xml:space="preserve">The </w:t>
      </w:r>
      <w:hyperlink r:id="rId88" w:tooltip="A2001-14" w:history="1">
        <w:r w:rsidR="00FB4595" w:rsidRPr="00FB4595">
          <w:rPr>
            <w:rStyle w:val="charCitHyperlinkAbbrev"/>
          </w:rPr>
          <w:t>Legislation Act</w:t>
        </w:r>
      </w:hyperlink>
      <w:r w:rsidRPr="004B2189">
        <w:t xml:space="preserve"> contains provisions about the making of determinations and regulations relating to fees (see pt 6.3)</w:t>
      </w:r>
    </w:p>
    <w:p w:rsidR="0032339E" w:rsidRPr="004B2189" w:rsidRDefault="00337BA6" w:rsidP="00337BA6">
      <w:pPr>
        <w:pStyle w:val="Amain"/>
        <w:keepNext/>
      </w:pPr>
      <w:r>
        <w:tab/>
      </w:r>
      <w:r w:rsidR="00E73407" w:rsidRPr="004B2189">
        <w:t>(2)</w:t>
      </w:r>
      <w:r w:rsidR="00E73407" w:rsidRPr="004B2189">
        <w:tab/>
      </w:r>
      <w:r w:rsidR="0032339E" w:rsidRPr="004B2189">
        <w:t>A determination is a disallowable instrument.</w:t>
      </w:r>
    </w:p>
    <w:p w:rsidR="0032339E" w:rsidRPr="004B2189" w:rsidRDefault="0032339E">
      <w:pPr>
        <w:pStyle w:val="aNote"/>
      </w:pPr>
      <w:r w:rsidRPr="00FB4595">
        <w:rPr>
          <w:rStyle w:val="charItals"/>
        </w:rPr>
        <w:t>Note</w:t>
      </w:r>
      <w:r w:rsidRPr="00FB4595">
        <w:rPr>
          <w:rStyle w:val="charItals"/>
        </w:rPr>
        <w:tab/>
      </w:r>
      <w:r w:rsidRPr="004B2189">
        <w:t xml:space="preserve">A disallowable instrument must be notified, and presented to the Legislative Assembly, under the </w:t>
      </w:r>
      <w:hyperlink r:id="rId89" w:tooltip="A2001-14" w:history="1">
        <w:r w:rsidR="00FB4595" w:rsidRPr="00FB4595">
          <w:rPr>
            <w:rStyle w:val="charCitHyperlinkAbbrev"/>
          </w:rPr>
          <w:t>Legislation Act</w:t>
        </w:r>
      </w:hyperlink>
      <w:r w:rsidRPr="004B2189">
        <w:t>.</w:t>
      </w:r>
    </w:p>
    <w:p w:rsidR="0032339E" w:rsidRPr="004B2189" w:rsidRDefault="00E73407" w:rsidP="00E73407">
      <w:pPr>
        <w:pStyle w:val="AH5Sec"/>
        <w:rPr>
          <w:lang w:eastAsia="en-AU"/>
        </w:rPr>
      </w:pPr>
      <w:bookmarkStart w:id="100" w:name="_Toc37073875"/>
      <w:r w:rsidRPr="00AD14B2">
        <w:rPr>
          <w:rStyle w:val="CharSectNo"/>
        </w:rPr>
        <w:t>69</w:t>
      </w:r>
      <w:r w:rsidRPr="004B2189">
        <w:rPr>
          <w:lang w:eastAsia="en-AU"/>
        </w:rPr>
        <w:tab/>
      </w:r>
      <w:r w:rsidR="0032339E" w:rsidRPr="004B2189">
        <w:rPr>
          <w:lang w:eastAsia="en-AU"/>
        </w:rPr>
        <w:t>Approved forms</w:t>
      </w:r>
      <w:bookmarkEnd w:id="100"/>
    </w:p>
    <w:p w:rsidR="0032339E" w:rsidRPr="004B2189" w:rsidRDefault="00337BA6" w:rsidP="00337BA6">
      <w:pPr>
        <w:pStyle w:val="Amain"/>
        <w:rPr>
          <w:lang w:eastAsia="en-AU"/>
        </w:rPr>
      </w:pPr>
      <w:r>
        <w:rPr>
          <w:lang w:eastAsia="en-AU"/>
        </w:rPr>
        <w:tab/>
      </w:r>
      <w:r w:rsidR="00E73407" w:rsidRPr="004B2189">
        <w:rPr>
          <w:lang w:eastAsia="en-AU"/>
        </w:rPr>
        <w:t>(1)</w:t>
      </w:r>
      <w:r w:rsidR="00E73407" w:rsidRPr="004B2189">
        <w:rPr>
          <w:lang w:eastAsia="en-AU"/>
        </w:rPr>
        <w:tab/>
      </w:r>
      <w:r w:rsidR="0032339E" w:rsidRPr="004B2189">
        <w:rPr>
          <w:lang w:eastAsia="en-AU"/>
        </w:rPr>
        <w:t xml:space="preserve">The </w:t>
      </w:r>
      <w:r w:rsidR="00F13FED" w:rsidRPr="004B2189">
        <w:rPr>
          <w:lang w:eastAsia="en-AU"/>
        </w:rPr>
        <w:t>commissioner</w:t>
      </w:r>
      <w:r w:rsidR="0032339E" w:rsidRPr="004B2189">
        <w:rPr>
          <w:lang w:eastAsia="en-AU"/>
        </w:rPr>
        <w:t xml:space="preserve"> may approve forms for this Act.</w:t>
      </w:r>
    </w:p>
    <w:p w:rsidR="0032339E" w:rsidRPr="004B2189" w:rsidRDefault="00337BA6" w:rsidP="00337BA6">
      <w:pPr>
        <w:pStyle w:val="Amain"/>
        <w:keepNext/>
        <w:rPr>
          <w:szCs w:val="24"/>
          <w:lang w:eastAsia="en-AU"/>
        </w:rPr>
      </w:pPr>
      <w:r>
        <w:rPr>
          <w:szCs w:val="24"/>
          <w:lang w:eastAsia="en-AU"/>
        </w:rPr>
        <w:tab/>
      </w:r>
      <w:r w:rsidR="00E73407" w:rsidRPr="004B2189">
        <w:rPr>
          <w:szCs w:val="24"/>
          <w:lang w:eastAsia="en-AU"/>
        </w:rPr>
        <w:t>(2)</w:t>
      </w:r>
      <w:r w:rsidR="00E73407" w:rsidRPr="004B2189">
        <w:rPr>
          <w:szCs w:val="24"/>
          <w:lang w:eastAsia="en-AU"/>
        </w:rPr>
        <w:tab/>
      </w:r>
      <w:r w:rsidR="0032339E" w:rsidRPr="004B2189">
        <w:rPr>
          <w:lang w:eastAsia="en-AU"/>
        </w:rPr>
        <w:t xml:space="preserve">If the </w:t>
      </w:r>
      <w:r w:rsidR="00F13FED" w:rsidRPr="004B2189">
        <w:rPr>
          <w:lang w:eastAsia="en-AU"/>
        </w:rPr>
        <w:t>commissioner</w:t>
      </w:r>
      <w:r w:rsidR="0032339E" w:rsidRPr="004B2189">
        <w:rPr>
          <w:lang w:eastAsia="en-AU"/>
        </w:rPr>
        <w:t xml:space="preserve"> approves a form for a particular purpose, the</w:t>
      </w:r>
      <w:r w:rsidR="0079035F" w:rsidRPr="004B2189">
        <w:rPr>
          <w:lang w:eastAsia="en-AU"/>
        </w:rPr>
        <w:t xml:space="preserve"> </w:t>
      </w:r>
      <w:r w:rsidR="0032339E" w:rsidRPr="004B2189">
        <w:rPr>
          <w:szCs w:val="24"/>
          <w:lang w:eastAsia="en-AU"/>
        </w:rPr>
        <w:t>app</w:t>
      </w:r>
      <w:r w:rsidR="0079035F" w:rsidRPr="004B2189">
        <w:rPr>
          <w:szCs w:val="24"/>
          <w:lang w:eastAsia="en-AU"/>
        </w:rPr>
        <w:t>roved form must be used for the</w:t>
      </w:r>
      <w:r w:rsidR="0032339E" w:rsidRPr="004B2189">
        <w:rPr>
          <w:szCs w:val="24"/>
          <w:lang w:eastAsia="en-AU"/>
        </w:rPr>
        <w:t xml:space="preserve"> purpose.</w:t>
      </w:r>
    </w:p>
    <w:p w:rsidR="0032339E" w:rsidRPr="004B2189" w:rsidRDefault="0079035F" w:rsidP="0079035F">
      <w:pPr>
        <w:pStyle w:val="aNote"/>
        <w:rPr>
          <w:lang w:eastAsia="en-AU"/>
        </w:rPr>
      </w:pPr>
      <w:r w:rsidRPr="00FB4595">
        <w:rPr>
          <w:rStyle w:val="charItals"/>
        </w:rPr>
        <w:t>Note</w:t>
      </w:r>
      <w:r w:rsidRPr="00FB4595">
        <w:rPr>
          <w:rStyle w:val="charItals"/>
        </w:rPr>
        <w:tab/>
      </w:r>
      <w:r w:rsidR="0032339E" w:rsidRPr="004B2189">
        <w:rPr>
          <w:lang w:eastAsia="en-AU"/>
        </w:rPr>
        <w:t xml:space="preserve">For other provisions about forms, see the </w:t>
      </w:r>
      <w:hyperlink r:id="rId90" w:tooltip="A2001-14" w:history="1">
        <w:r w:rsidR="00FB4595" w:rsidRPr="00FB4595">
          <w:rPr>
            <w:rStyle w:val="charCitHyperlinkAbbrev"/>
          </w:rPr>
          <w:t>Legislation Act</w:t>
        </w:r>
      </w:hyperlink>
      <w:r w:rsidR="0032339E" w:rsidRPr="004B2189">
        <w:rPr>
          <w:lang w:eastAsia="en-AU"/>
        </w:rPr>
        <w:t>, s 255.</w:t>
      </w:r>
    </w:p>
    <w:p w:rsidR="0032339E" w:rsidRPr="004B2189" w:rsidRDefault="00337BA6" w:rsidP="00337BA6">
      <w:pPr>
        <w:pStyle w:val="Amain"/>
        <w:keepNext/>
        <w:rPr>
          <w:lang w:eastAsia="en-AU"/>
        </w:rPr>
      </w:pPr>
      <w:r>
        <w:rPr>
          <w:lang w:eastAsia="en-AU"/>
        </w:rPr>
        <w:tab/>
      </w:r>
      <w:r w:rsidR="00E73407" w:rsidRPr="004B2189">
        <w:rPr>
          <w:lang w:eastAsia="en-AU"/>
        </w:rPr>
        <w:t>(3)</w:t>
      </w:r>
      <w:r w:rsidR="00E73407" w:rsidRPr="004B2189">
        <w:rPr>
          <w:lang w:eastAsia="en-AU"/>
        </w:rPr>
        <w:tab/>
      </w:r>
      <w:r w:rsidR="0032339E" w:rsidRPr="004B2189">
        <w:rPr>
          <w:lang w:eastAsia="en-AU"/>
        </w:rPr>
        <w:t>An approved form is a notifiable instrument.</w:t>
      </w:r>
    </w:p>
    <w:p w:rsidR="007B5AD8" w:rsidRPr="004B2189" w:rsidRDefault="0079035F" w:rsidP="0079035F">
      <w:pPr>
        <w:pStyle w:val="aNote"/>
        <w:rPr>
          <w:lang w:eastAsia="en-AU"/>
        </w:rPr>
      </w:pPr>
      <w:r w:rsidRPr="00FB4595">
        <w:rPr>
          <w:rStyle w:val="charItals"/>
        </w:rPr>
        <w:t>Note</w:t>
      </w:r>
      <w:r w:rsidRPr="00FB4595">
        <w:rPr>
          <w:rStyle w:val="charItals"/>
        </w:rPr>
        <w:tab/>
      </w:r>
      <w:r w:rsidR="0032339E" w:rsidRPr="004B2189">
        <w:rPr>
          <w:lang w:eastAsia="en-AU"/>
        </w:rPr>
        <w:t xml:space="preserve">A notifiable instrument must be notified under the </w:t>
      </w:r>
      <w:hyperlink r:id="rId91" w:tooltip="A2001-14" w:history="1">
        <w:r w:rsidR="00FB4595" w:rsidRPr="00FB4595">
          <w:rPr>
            <w:rStyle w:val="charCitHyperlinkAbbrev"/>
          </w:rPr>
          <w:t>Legislation Act</w:t>
        </w:r>
      </w:hyperlink>
      <w:r w:rsidR="0032339E" w:rsidRPr="004B2189">
        <w:rPr>
          <w:lang w:eastAsia="en-AU"/>
        </w:rPr>
        <w:t>.</w:t>
      </w:r>
    </w:p>
    <w:p w:rsidR="00001491" w:rsidRPr="004B2189" w:rsidRDefault="00E73407" w:rsidP="00E73407">
      <w:pPr>
        <w:pStyle w:val="AH5Sec"/>
        <w:rPr>
          <w:lang w:eastAsia="en-AU"/>
        </w:rPr>
      </w:pPr>
      <w:bookmarkStart w:id="101" w:name="_Toc37073876"/>
      <w:r w:rsidRPr="00AD14B2">
        <w:rPr>
          <w:rStyle w:val="CharSectNo"/>
        </w:rPr>
        <w:t>70</w:t>
      </w:r>
      <w:r w:rsidRPr="004B2189">
        <w:rPr>
          <w:lang w:eastAsia="en-AU"/>
        </w:rPr>
        <w:tab/>
      </w:r>
      <w:r w:rsidR="00001491" w:rsidRPr="004B2189">
        <w:rPr>
          <w:lang w:eastAsia="en-AU"/>
        </w:rPr>
        <w:t>Review of Act</w:t>
      </w:r>
      <w:bookmarkEnd w:id="101"/>
    </w:p>
    <w:p w:rsidR="00001491" w:rsidRPr="004B2189" w:rsidRDefault="00337BA6" w:rsidP="00337BA6">
      <w:pPr>
        <w:pStyle w:val="Amain"/>
        <w:rPr>
          <w:lang w:eastAsia="en-AU"/>
        </w:rPr>
      </w:pPr>
      <w:r>
        <w:rPr>
          <w:lang w:eastAsia="en-AU"/>
        </w:rPr>
        <w:tab/>
      </w:r>
      <w:r w:rsidR="00E73407" w:rsidRPr="004B2189">
        <w:rPr>
          <w:lang w:eastAsia="en-AU"/>
        </w:rPr>
        <w:t>(1)</w:t>
      </w:r>
      <w:r w:rsidR="00E73407" w:rsidRPr="004B2189">
        <w:rPr>
          <w:lang w:eastAsia="en-AU"/>
        </w:rPr>
        <w:tab/>
      </w:r>
      <w:r w:rsidR="00001491" w:rsidRPr="004B2189">
        <w:rPr>
          <w:lang w:eastAsia="en-AU"/>
        </w:rPr>
        <w:t xml:space="preserve">The Minister must, as soon as practicable after the end of this Act’s </w:t>
      </w:r>
      <w:r w:rsidR="00E56263" w:rsidRPr="004B2189">
        <w:t>3rd year and 7th year</w:t>
      </w:r>
      <w:r w:rsidR="00001491" w:rsidRPr="004B2189">
        <w:rPr>
          <w:lang w:eastAsia="en-AU"/>
        </w:rPr>
        <w:t xml:space="preserve"> of operation—</w:t>
      </w:r>
    </w:p>
    <w:p w:rsidR="00001491"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001491" w:rsidRPr="004B2189">
        <w:rPr>
          <w:lang w:eastAsia="en-AU"/>
        </w:rPr>
        <w:t>review the operation of the Act; and</w:t>
      </w:r>
    </w:p>
    <w:p w:rsidR="00001491" w:rsidRPr="004B2189" w:rsidRDefault="00337BA6" w:rsidP="00337BA6">
      <w:pPr>
        <w:pStyle w:val="Apara"/>
        <w:keepNext/>
        <w:rPr>
          <w:lang w:eastAsia="en-AU"/>
        </w:rPr>
      </w:pPr>
      <w:r>
        <w:rPr>
          <w:lang w:eastAsia="en-AU"/>
        </w:rPr>
        <w:tab/>
      </w:r>
      <w:r w:rsidR="00E73407" w:rsidRPr="004B2189">
        <w:rPr>
          <w:lang w:eastAsia="en-AU"/>
        </w:rPr>
        <w:t>(b)</w:t>
      </w:r>
      <w:r w:rsidR="00E73407" w:rsidRPr="004B2189">
        <w:rPr>
          <w:lang w:eastAsia="en-AU"/>
        </w:rPr>
        <w:tab/>
      </w:r>
      <w:r w:rsidR="00001491" w:rsidRPr="004B2189">
        <w:rPr>
          <w:lang w:eastAsia="en-AU"/>
        </w:rPr>
        <w:t>present a report of the review to the Legislative Assembly.</w:t>
      </w:r>
    </w:p>
    <w:p w:rsidR="00001491" w:rsidRPr="004B2189" w:rsidRDefault="00001491" w:rsidP="008F75BF">
      <w:pPr>
        <w:pStyle w:val="aNote"/>
        <w:keepNext/>
        <w:rPr>
          <w:lang w:eastAsia="en-AU"/>
        </w:rPr>
      </w:pPr>
      <w:r w:rsidRPr="00FB4595">
        <w:rPr>
          <w:rStyle w:val="charItals"/>
        </w:rPr>
        <w:t>Note</w:t>
      </w:r>
      <w:r w:rsidRPr="00FB4595">
        <w:rPr>
          <w:rStyle w:val="charItals"/>
        </w:rPr>
        <w:tab/>
      </w:r>
      <w:r w:rsidRPr="004B2189">
        <w:rPr>
          <w:lang w:eastAsia="en-AU"/>
        </w:rPr>
        <w:t xml:space="preserve">A reference to an Act includes a reference to the statutory instruments made or in force under the Act, including any regulation (see </w:t>
      </w:r>
      <w:hyperlink r:id="rId92" w:tooltip="A2001-14" w:history="1">
        <w:r w:rsidR="00FB4595" w:rsidRPr="00FB4595">
          <w:rPr>
            <w:rStyle w:val="charCitHyperlinkAbbrev"/>
          </w:rPr>
          <w:t>Legislation Act</w:t>
        </w:r>
      </w:hyperlink>
      <w:r w:rsidRPr="004B2189">
        <w:rPr>
          <w:lang w:eastAsia="en-AU"/>
        </w:rPr>
        <w:t>, s 104).</w:t>
      </w:r>
    </w:p>
    <w:p w:rsidR="00001491" w:rsidRPr="004B2189" w:rsidRDefault="00337BA6" w:rsidP="00337BA6">
      <w:pPr>
        <w:pStyle w:val="Amain"/>
        <w:rPr>
          <w:lang w:eastAsia="en-AU"/>
        </w:rPr>
      </w:pPr>
      <w:r>
        <w:rPr>
          <w:lang w:eastAsia="en-AU"/>
        </w:rPr>
        <w:tab/>
      </w:r>
      <w:r w:rsidR="00E73407" w:rsidRPr="004B2189">
        <w:rPr>
          <w:lang w:eastAsia="en-AU"/>
        </w:rPr>
        <w:t>(2)</w:t>
      </w:r>
      <w:r w:rsidR="00E73407" w:rsidRPr="004B2189">
        <w:rPr>
          <w:lang w:eastAsia="en-AU"/>
        </w:rPr>
        <w:tab/>
      </w:r>
      <w:r w:rsidR="00E56263" w:rsidRPr="004B2189">
        <w:rPr>
          <w:lang w:eastAsia="en-AU"/>
        </w:rPr>
        <w:t>This section expires 8</w:t>
      </w:r>
      <w:r w:rsidR="00001491" w:rsidRPr="004B2189">
        <w:rPr>
          <w:lang w:eastAsia="en-AU"/>
        </w:rPr>
        <w:t xml:space="preserve"> y</w:t>
      </w:r>
      <w:r w:rsidR="001413BB" w:rsidRPr="004B2189">
        <w:rPr>
          <w:lang w:eastAsia="en-AU"/>
        </w:rPr>
        <w:t>ears after the day it commences.</w:t>
      </w:r>
    </w:p>
    <w:p w:rsidR="00D71766" w:rsidRPr="004B2189" w:rsidRDefault="00E73407" w:rsidP="00E73407">
      <w:pPr>
        <w:pStyle w:val="AH5Sec"/>
        <w:rPr>
          <w:lang w:eastAsia="en-AU"/>
        </w:rPr>
      </w:pPr>
      <w:bookmarkStart w:id="102" w:name="_Toc37073877"/>
      <w:r w:rsidRPr="00AD14B2">
        <w:rPr>
          <w:rStyle w:val="CharSectNo"/>
        </w:rPr>
        <w:lastRenderedPageBreak/>
        <w:t>71</w:t>
      </w:r>
      <w:r w:rsidRPr="004B2189">
        <w:rPr>
          <w:lang w:eastAsia="en-AU"/>
        </w:rPr>
        <w:tab/>
      </w:r>
      <w:r w:rsidR="00D71766" w:rsidRPr="004B2189">
        <w:rPr>
          <w:lang w:eastAsia="en-AU"/>
        </w:rPr>
        <w:t>Regulation-making power</w:t>
      </w:r>
      <w:bookmarkEnd w:id="102"/>
    </w:p>
    <w:p w:rsidR="00D71766" w:rsidRPr="004B2189" w:rsidRDefault="00337BA6" w:rsidP="00337BA6">
      <w:pPr>
        <w:pStyle w:val="Amain"/>
        <w:keepNext/>
        <w:rPr>
          <w:lang w:eastAsia="en-AU"/>
        </w:rPr>
      </w:pPr>
      <w:r>
        <w:rPr>
          <w:lang w:eastAsia="en-AU"/>
        </w:rPr>
        <w:tab/>
      </w:r>
      <w:r w:rsidR="00E73407" w:rsidRPr="004B2189">
        <w:rPr>
          <w:lang w:eastAsia="en-AU"/>
        </w:rPr>
        <w:t>(1)</w:t>
      </w:r>
      <w:r w:rsidR="00E73407" w:rsidRPr="004B2189">
        <w:rPr>
          <w:lang w:eastAsia="en-AU"/>
        </w:rPr>
        <w:tab/>
      </w:r>
      <w:r w:rsidR="00D71766" w:rsidRPr="004B2189">
        <w:rPr>
          <w:lang w:eastAsia="en-AU"/>
        </w:rPr>
        <w:t>The Executive may make regulations for this Act.</w:t>
      </w:r>
    </w:p>
    <w:p w:rsidR="00D71766" w:rsidRPr="004B2189" w:rsidRDefault="00D71766" w:rsidP="00D71766">
      <w:pPr>
        <w:pStyle w:val="aNote"/>
        <w:rPr>
          <w:lang w:eastAsia="en-AU"/>
        </w:rPr>
      </w:pPr>
      <w:r w:rsidRPr="00FB4595">
        <w:rPr>
          <w:rStyle w:val="charItals"/>
        </w:rPr>
        <w:t>Note</w:t>
      </w:r>
      <w:r w:rsidRPr="00FB4595">
        <w:rPr>
          <w:rStyle w:val="charItals"/>
        </w:rPr>
        <w:tab/>
      </w:r>
      <w:r w:rsidRPr="004B2189">
        <w:rPr>
          <w:lang w:eastAsia="en-AU"/>
        </w:rPr>
        <w:t xml:space="preserve">A regulation must be notified, and presented to the Legislative Assembly, under the </w:t>
      </w:r>
      <w:hyperlink r:id="rId93" w:tooltip="A2001-14" w:history="1">
        <w:r w:rsidR="00FB4595" w:rsidRPr="00FB4595">
          <w:rPr>
            <w:rStyle w:val="charCitHyperlinkAbbrev"/>
          </w:rPr>
          <w:t>Legislation Act</w:t>
        </w:r>
      </w:hyperlink>
      <w:r w:rsidRPr="004B2189">
        <w:rPr>
          <w:lang w:eastAsia="en-AU"/>
        </w:rPr>
        <w:t>.</w:t>
      </w:r>
    </w:p>
    <w:p w:rsidR="00A21002" w:rsidRPr="004B2189" w:rsidRDefault="00337BA6" w:rsidP="00337BA6">
      <w:pPr>
        <w:pStyle w:val="Amain"/>
        <w:rPr>
          <w:lang w:eastAsia="en-AU"/>
        </w:rPr>
      </w:pPr>
      <w:r>
        <w:rPr>
          <w:lang w:eastAsia="en-AU"/>
        </w:rPr>
        <w:tab/>
      </w:r>
      <w:r w:rsidR="00E73407" w:rsidRPr="004B2189">
        <w:rPr>
          <w:lang w:eastAsia="en-AU"/>
        </w:rPr>
        <w:t>(2)</w:t>
      </w:r>
      <w:r w:rsidR="00E73407" w:rsidRPr="004B2189">
        <w:rPr>
          <w:lang w:eastAsia="en-AU"/>
        </w:rPr>
        <w:tab/>
      </w:r>
      <w:r w:rsidR="002D515E" w:rsidRPr="00B636AC">
        <w:t>A regulation</w:t>
      </w:r>
      <w:r w:rsidR="00491A75" w:rsidRPr="004B2189">
        <w:rPr>
          <w:lang w:eastAsia="en-AU"/>
        </w:rPr>
        <w:t xml:space="preserve"> </w:t>
      </w:r>
      <w:r w:rsidR="0099547E" w:rsidRPr="004B2189">
        <w:rPr>
          <w:lang w:eastAsia="en-AU"/>
        </w:rPr>
        <w:t>may</w:t>
      </w:r>
      <w:r w:rsidR="0046424E" w:rsidRPr="004B2189">
        <w:rPr>
          <w:lang w:eastAsia="en-AU"/>
        </w:rPr>
        <w:t xml:space="preserve"> make provi</w:t>
      </w:r>
      <w:r w:rsidR="0099547E" w:rsidRPr="004B2189">
        <w:rPr>
          <w:lang w:eastAsia="en-AU"/>
        </w:rPr>
        <w:t xml:space="preserve">sion </w:t>
      </w:r>
      <w:r w:rsidR="00D06988" w:rsidRPr="004B2189">
        <w:rPr>
          <w:lang w:eastAsia="en-AU"/>
        </w:rPr>
        <w:t>for</w:t>
      </w:r>
      <w:r w:rsidR="00C02AB0" w:rsidRPr="004B2189">
        <w:rPr>
          <w:lang w:eastAsia="en-AU"/>
        </w:rPr>
        <w:t>—</w:t>
      </w:r>
    </w:p>
    <w:p w:rsidR="00B40E4B"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B40E4B" w:rsidRPr="004B2189">
        <w:rPr>
          <w:lang w:eastAsia="en-AU"/>
        </w:rPr>
        <w:t xml:space="preserve">the obligations of employers before </w:t>
      </w:r>
      <w:r w:rsidR="00EB6E61" w:rsidRPr="004B2189">
        <w:rPr>
          <w:lang w:eastAsia="en-AU"/>
        </w:rPr>
        <w:t>engaging</w:t>
      </w:r>
      <w:r w:rsidR="00C02AB0" w:rsidRPr="004B2189">
        <w:rPr>
          <w:lang w:eastAsia="en-AU"/>
        </w:rPr>
        <w:t xml:space="preserve"> people </w:t>
      </w:r>
      <w:r w:rsidR="00B40E4B" w:rsidRPr="004B2189">
        <w:rPr>
          <w:lang w:eastAsia="en-AU"/>
        </w:rPr>
        <w:t>in regulated activit</w:t>
      </w:r>
      <w:r w:rsidR="00C02AB0" w:rsidRPr="004B2189">
        <w:rPr>
          <w:lang w:eastAsia="en-AU"/>
        </w:rPr>
        <w:t>ies</w:t>
      </w:r>
      <w:r w:rsidR="00B40E4B" w:rsidRPr="004B2189">
        <w:rPr>
          <w:lang w:eastAsia="en-AU"/>
        </w:rPr>
        <w:t>; and</w:t>
      </w:r>
    </w:p>
    <w:p w:rsidR="00B40E4B"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B40E4B" w:rsidRPr="004B2189">
        <w:rPr>
          <w:lang w:eastAsia="en-AU"/>
        </w:rPr>
        <w:t xml:space="preserve">the obligations of employers </w:t>
      </w:r>
      <w:r w:rsidR="00057AEF" w:rsidRPr="004B2189">
        <w:rPr>
          <w:lang w:eastAsia="en-AU"/>
        </w:rPr>
        <w:t>in relation to people they</w:t>
      </w:r>
      <w:r w:rsidR="00C02AB0" w:rsidRPr="004B2189">
        <w:rPr>
          <w:lang w:eastAsia="en-AU"/>
        </w:rPr>
        <w:t xml:space="preserve"> </w:t>
      </w:r>
      <w:r w:rsidR="00B40E4B" w:rsidRPr="004B2189">
        <w:rPr>
          <w:lang w:eastAsia="en-AU"/>
        </w:rPr>
        <w:t>engag</w:t>
      </w:r>
      <w:r w:rsidR="00C02AB0" w:rsidRPr="004B2189">
        <w:rPr>
          <w:lang w:eastAsia="en-AU"/>
        </w:rPr>
        <w:t>e</w:t>
      </w:r>
      <w:r w:rsidR="00B40E4B" w:rsidRPr="004B2189">
        <w:rPr>
          <w:lang w:eastAsia="en-AU"/>
        </w:rPr>
        <w:t xml:space="preserve"> in regulated</w:t>
      </w:r>
      <w:r w:rsidR="00C02AB0" w:rsidRPr="004B2189">
        <w:rPr>
          <w:lang w:eastAsia="en-AU"/>
        </w:rPr>
        <w:t xml:space="preserve"> activities.</w:t>
      </w:r>
    </w:p>
    <w:p w:rsidR="00076C4C" w:rsidRPr="004B2189" w:rsidRDefault="00337BA6" w:rsidP="00337BA6">
      <w:pPr>
        <w:pStyle w:val="Amain"/>
        <w:rPr>
          <w:lang w:eastAsia="en-AU"/>
        </w:rPr>
      </w:pPr>
      <w:r>
        <w:rPr>
          <w:lang w:eastAsia="en-AU"/>
        </w:rPr>
        <w:tab/>
      </w:r>
      <w:r w:rsidR="00E73407" w:rsidRPr="004B2189">
        <w:rPr>
          <w:lang w:eastAsia="en-AU"/>
        </w:rPr>
        <w:t>(3)</w:t>
      </w:r>
      <w:r w:rsidR="00E73407" w:rsidRPr="004B2189">
        <w:rPr>
          <w:lang w:eastAsia="en-AU"/>
        </w:rPr>
        <w:tab/>
      </w:r>
      <w:r w:rsidR="00076C4C" w:rsidRPr="004B2189">
        <w:t>A regulation may create offences and fix maxi</w:t>
      </w:r>
      <w:r w:rsidR="00C167C3" w:rsidRPr="004B2189">
        <w:t>mum penalties of not more than 2</w:t>
      </w:r>
      <w:r w:rsidR="00076C4C" w:rsidRPr="004B2189">
        <w:t>0 penalty units for the offences.</w:t>
      </w:r>
    </w:p>
    <w:p w:rsidR="00144974" w:rsidRDefault="00144974" w:rsidP="00144974">
      <w:pPr>
        <w:pStyle w:val="02Text"/>
        <w:sectPr w:rsidR="00144974">
          <w:headerReference w:type="even" r:id="rId94"/>
          <w:headerReference w:type="default" r:id="rId95"/>
          <w:footerReference w:type="even" r:id="rId96"/>
          <w:footerReference w:type="default" r:id="rId97"/>
          <w:footerReference w:type="first" r:id="rId98"/>
          <w:pgSz w:w="11907" w:h="16839" w:code="9"/>
          <w:pgMar w:top="3880" w:right="1900" w:bottom="3100" w:left="2300" w:header="2280" w:footer="1760" w:gutter="0"/>
          <w:pgNumType w:start="1"/>
          <w:cols w:space="720"/>
          <w:titlePg/>
          <w:docGrid w:linePitch="254"/>
        </w:sectPr>
      </w:pPr>
    </w:p>
    <w:p w:rsidR="00893F9C" w:rsidRPr="004B2189" w:rsidRDefault="00893F9C" w:rsidP="00893F9C">
      <w:pPr>
        <w:pStyle w:val="PageBreak"/>
      </w:pPr>
      <w:r w:rsidRPr="004B2189">
        <w:br w:type="page"/>
      </w:r>
    </w:p>
    <w:p w:rsidR="00333230" w:rsidRPr="00AD14B2" w:rsidRDefault="00E73407" w:rsidP="00E73407">
      <w:pPr>
        <w:pStyle w:val="Sched-heading"/>
      </w:pPr>
      <w:bookmarkStart w:id="103" w:name="_Toc37073878"/>
      <w:r w:rsidRPr="00AD14B2">
        <w:rPr>
          <w:rStyle w:val="CharChapNo"/>
        </w:rPr>
        <w:lastRenderedPageBreak/>
        <w:t>Schedule 1</w:t>
      </w:r>
      <w:r w:rsidRPr="004B2189">
        <w:tab/>
      </w:r>
      <w:r w:rsidR="00333230" w:rsidRPr="00AD14B2">
        <w:rPr>
          <w:rStyle w:val="CharChapText"/>
        </w:rPr>
        <w:t>Regulated activities</w:t>
      </w:r>
      <w:bookmarkEnd w:id="103"/>
    </w:p>
    <w:p w:rsidR="00333230" w:rsidRPr="004B2189" w:rsidRDefault="00333230" w:rsidP="00333230">
      <w:pPr>
        <w:pStyle w:val="ref"/>
      </w:pPr>
      <w:r w:rsidRPr="004B2189">
        <w:t xml:space="preserve">(see </w:t>
      </w:r>
      <w:r w:rsidR="002112E3" w:rsidRPr="004B2189">
        <w:t xml:space="preserve">s </w:t>
      </w:r>
      <w:r w:rsidR="005E24A8" w:rsidRPr="004B2189">
        <w:t>8</w:t>
      </w:r>
      <w:r w:rsidRPr="004B2189">
        <w:t>)</w:t>
      </w:r>
    </w:p>
    <w:p w:rsidR="00EA1E85" w:rsidRPr="00AD14B2" w:rsidRDefault="00E73407" w:rsidP="00E73407">
      <w:pPr>
        <w:pStyle w:val="Sched-Part"/>
      </w:pPr>
      <w:bookmarkStart w:id="104" w:name="_Toc37073879"/>
      <w:r w:rsidRPr="00AD14B2">
        <w:rPr>
          <w:rStyle w:val="CharPartNo"/>
        </w:rPr>
        <w:t>Part 1.1</w:t>
      </w:r>
      <w:r w:rsidRPr="004B2189">
        <w:tab/>
      </w:r>
      <w:r w:rsidR="002E4324" w:rsidRPr="00AD14B2">
        <w:rPr>
          <w:rStyle w:val="CharPartText"/>
        </w:rPr>
        <w:t>Activities or services for</w:t>
      </w:r>
      <w:r w:rsidR="00EA1E85" w:rsidRPr="00AD14B2">
        <w:rPr>
          <w:rStyle w:val="CharPartText"/>
        </w:rPr>
        <w:t xml:space="preserve"> children</w:t>
      </w:r>
      <w:bookmarkEnd w:id="104"/>
    </w:p>
    <w:p w:rsidR="00250CBF" w:rsidRPr="004B2189" w:rsidRDefault="00E73407" w:rsidP="00E73407">
      <w:pPr>
        <w:pStyle w:val="Schclauseheading"/>
      </w:pPr>
      <w:bookmarkStart w:id="105" w:name="_Toc37073880"/>
      <w:r w:rsidRPr="00AD14B2">
        <w:rPr>
          <w:rStyle w:val="CharSectNo"/>
        </w:rPr>
        <w:t>1.1</w:t>
      </w:r>
      <w:r w:rsidRPr="004B2189">
        <w:tab/>
      </w:r>
      <w:r w:rsidR="00250CBF" w:rsidRPr="004B2189">
        <w:t>Child protection services</w:t>
      </w:r>
      <w:bookmarkEnd w:id="105"/>
    </w:p>
    <w:p w:rsidR="00E8714F" w:rsidRPr="004B2189" w:rsidRDefault="00337BA6" w:rsidP="00337BA6">
      <w:pPr>
        <w:pStyle w:val="SchAmain"/>
      </w:pPr>
      <w:r>
        <w:tab/>
      </w:r>
      <w:r w:rsidR="00E73407" w:rsidRPr="004B2189">
        <w:t>(1)</w:t>
      </w:r>
      <w:r w:rsidR="00E73407" w:rsidRPr="004B2189">
        <w:tab/>
      </w:r>
      <w:r w:rsidR="00E8714F" w:rsidRPr="004B2189">
        <w:t xml:space="preserve">An activity or service is a regulated </w:t>
      </w:r>
      <w:r w:rsidR="00D26F54" w:rsidRPr="004B2189">
        <w:t>activity</w:t>
      </w:r>
      <w:r w:rsidR="00E8714F" w:rsidRPr="004B2189">
        <w:t xml:space="preserve"> if</w:t>
      </w:r>
      <w:r w:rsidR="00762DE1" w:rsidRPr="004B2189">
        <w:t xml:space="preserve"> </w:t>
      </w:r>
      <w:r w:rsidR="004050BC" w:rsidRPr="004B2189">
        <w:t xml:space="preserve">the activity is conducted, or </w:t>
      </w:r>
      <w:r w:rsidR="00762DE1" w:rsidRPr="004B2189">
        <w:t xml:space="preserve">the service is provided, under the </w:t>
      </w:r>
      <w:hyperlink r:id="rId99" w:tooltip="A2008-19" w:history="1">
        <w:r w:rsidR="00FB4595" w:rsidRPr="00FB4595">
          <w:rPr>
            <w:rStyle w:val="charCitHyperlinkItal"/>
          </w:rPr>
          <w:t>Children and Young People Act 2008</w:t>
        </w:r>
      </w:hyperlink>
      <w:r w:rsidR="00340989" w:rsidRPr="00FB4595">
        <w:rPr>
          <w:rStyle w:val="charItals"/>
        </w:rPr>
        <w:t xml:space="preserve"> </w:t>
      </w:r>
      <w:r w:rsidR="00340989" w:rsidRPr="004B2189">
        <w:t>for a child or young person</w:t>
      </w:r>
      <w:r w:rsidR="0014290C" w:rsidRPr="004B2189">
        <w:rPr>
          <w:iCs/>
        </w:rPr>
        <w:t>.</w:t>
      </w:r>
    </w:p>
    <w:p w:rsidR="0014290C" w:rsidRPr="004B2189" w:rsidRDefault="00337BA6" w:rsidP="00337BA6">
      <w:pPr>
        <w:pStyle w:val="SchAmain"/>
      </w:pPr>
      <w:r>
        <w:tab/>
      </w:r>
      <w:r w:rsidR="00E73407" w:rsidRPr="004B2189">
        <w:t>(2)</w:t>
      </w:r>
      <w:r w:rsidR="00E73407" w:rsidRPr="004B2189">
        <w:tab/>
      </w:r>
      <w:r w:rsidR="0014290C" w:rsidRPr="004B2189">
        <w:t xml:space="preserve">Without limiting subsection (1), </w:t>
      </w:r>
      <w:r w:rsidR="00946AC0" w:rsidRPr="004B2189">
        <w:t>a regulated activity</w:t>
      </w:r>
      <w:r w:rsidR="0014290C" w:rsidRPr="004B2189">
        <w:t xml:space="preserve"> includes </w:t>
      </w:r>
      <w:r w:rsidR="00946AC0" w:rsidRPr="004B2189">
        <w:t xml:space="preserve">an activity </w:t>
      </w:r>
      <w:r w:rsidR="006E14BC" w:rsidRPr="004B2189">
        <w:t xml:space="preserve">conducted </w:t>
      </w:r>
      <w:r w:rsidR="00946AC0" w:rsidRPr="004B2189">
        <w:t xml:space="preserve">or </w:t>
      </w:r>
      <w:r w:rsidR="006E14BC" w:rsidRPr="004B2189">
        <w:t xml:space="preserve">a </w:t>
      </w:r>
      <w:r w:rsidR="0014290C" w:rsidRPr="004B2189">
        <w:t>service provided</w:t>
      </w:r>
      <w:r w:rsidR="00D34C43" w:rsidRPr="004B2189">
        <w:rPr>
          <w:lang w:eastAsia="en-AU"/>
        </w:rPr>
        <w:t xml:space="preserve"> under the</w:t>
      </w:r>
      <w:r w:rsidR="00D34C43" w:rsidRPr="00FB4595">
        <w:rPr>
          <w:rStyle w:val="charItals"/>
        </w:rPr>
        <w:t xml:space="preserve"> </w:t>
      </w:r>
      <w:hyperlink r:id="rId100" w:tooltip="A2008-19" w:history="1">
        <w:r w:rsidR="00FB4595" w:rsidRPr="00FB4595">
          <w:rPr>
            <w:rStyle w:val="charCitHyperlinkItal"/>
          </w:rPr>
          <w:t>Children and Young People Act 2008</w:t>
        </w:r>
      </w:hyperlink>
      <w:r w:rsidR="0014290C" w:rsidRPr="004B2189">
        <w:t>—</w:t>
      </w:r>
    </w:p>
    <w:p w:rsidR="006E14BC" w:rsidRPr="004B2189" w:rsidRDefault="00337BA6" w:rsidP="00337BA6">
      <w:pPr>
        <w:pStyle w:val="SchApara"/>
      </w:pPr>
      <w:r>
        <w:tab/>
      </w:r>
      <w:r w:rsidR="00E73407" w:rsidRPr="004B2189">
        <w:t>(a)</w:t>
      </w:r>
      <w:r w:rsidR="00E73407" w:rsidRPr="004B2189">
        <w:tab/>
      </w:r>
      <w:r w:rsidR="006E14BC" w:rsidRPr="004B2189">
        <w:t>by—</w:t>
      </w:r>
    </w:p>
    <w:p w:rsidR="0014290C" w:rsidRPr="004B2189" w:rsidRDefault="00337BA6" w:rsidP="00337BA6">
      <w:pPr>
        <w:pStyle w:val="SchAsubpara"/>
      </w:pPr>
      <w:r>
        <w:tab/>
      </w:r>
      <w:r w:rsidR="00E73407" w:rsidRPr="004B2189">
        <w:t>(i)</w:t>
      </w:r>
      <w:r w:rsidR="00E73407" w:rsidRPr="004B2189">
        <w:tab/>
      </w:r>
      <w:r w:rsidR="0014290C" w:rsidRPr="004B2189">
        <w:t>a member of the Children and Youth Services Council; or</w:t>
      </w:r>
    </w:p>
    <w:p w:rsidR="0014290C" w:rsidRPr="004B2189" w:rsidRDefault="00337BA6" w:rsidP="00337BA6">
      <w:pPr>
        <w:pStyle w:val="SchAsubpara"/>
      </w:pPr>
      <w:r>
        <w:tab/>
      </w:r>
      <w:r w:rsidR="00E73407" w:rsidRPr="004B2189">
        <w:t>(ii)</w:t>
      </w:r>
      <w:r w:rsidR="00E73407" w:rsidRPr="004B2189">
        <w:tab/>
      </w:r>
      <w:r w:rsidR="0014290C" w:rsidRPr="004B2189">
        <w:t>a family group conference facilitator; or</w:t>
      </w:r>
    </w:p>
    <w:p w:rsidR="0014290C" w:rsidRPr="004B2189" w:rsidRDefault="00337BA6" w:rsidP="00337BA6">
      <w:pPr>
        <w:pStyle w:val="SchAsubpara"/>
      </w:pPr>
      <w:r>
        <w:tab/>
      </w:r>
      <w:r w:rsidR="00E73407" w:rsidRPr="004B2189">
        <w:t>(iii)</w:t>
      </w:r>
      <w:r w:rsidR="00E73407" w:rsidRPr="004B2189">
        <w:tab/>
      </w:r>
      <w:r w:rsidR="0014290C" w:rsidRPr="004B2189">
        <w:t>a kinship carer;</w:t>
      </w:r>
      <w:r w:rsidR="006E14BC" w:rsidRPr="004B2189">
        <w:t xml:space="preserve"> or</w:t>
      </w:r>
    </w:p>
    <w:p w:rsidR="0014290C" w:rsidRPr="004B2189" w:rsidRDefault="00337BA6" w:rsidP="00337BA6">
      <w:pPr>
        <w:pStyle w:val="SchAsubpara"/>
      </w:pPr>
      <w:r>
        <w:tab/>
      </w:r>
      <w:r w:rsidR="00E73407" w:rsidRPr="004B2189">
        <w:t>(iv)</w:t>
      </w:r>
      <w:r w:rsidR="00E73407" w:rsidRPr="004B2189">
        <w:tab/>
      </w:r>
      <w:r w:rsidR="0014290C" w:rsidRPr="004B2189">
        <w:t>a foster carer; or</w:t>
      </w:r>
    </w:p>
    <w:p w:rsidR="001A224E" w:rsidRPr="004B2189" w:rsidRDefault="00337BA6" w:rsidP="00337BA6">
      <w:pPr>
        <w:pStyle w:val="SchAsubpara"/>
      </w:pPr>
      <w:r>
        <w:tab/>
      </w:r>
      <w:r w:rsidR="00E73407" w:rsidRPr="004B2189">
        <w:t>(v)</w:t>
      </w:r>
      <w:r w:rsidR="00E73407" w:rsidRPr="004B2189">
        <w:tab/>
      </w:r>
      <w:r w:rsidR="0014290C" w:rsidRPr="004B2189">
        <w:t>a residential care service; or</w:t>
      </w:r>
    </w:p>
    <w:p w:rsidR="001A224E" w:rsidRPr="004B2189" w:rsidRDefault="00337BA6" w:rsidP="00337BA6">
      <w:pPr>
        <w:pStyle w:val="SchAsubpara"/>
      </w:pPr>
      <w:r>
        <w:tab/>
      </w:r>
      <w:r w:rsidR="00E73407" w:rsidRPr="004B2189">
        <w:t>(vi)</w:t>
      </w:r>
      <w:r w:rsidR="00E73407" w:rsidRPr="004B2189">
        <w:tab/>
      </w:r>
      <w:r w:rsidR="00C200F2" w:rsidRPr="004B2189">
        <w:t xml:space="preserve">a </w:t>
      </w:r>
      <w:r w:rsidR="001A224E" w:rsidRPr="004B2189">
        <w:t>r</w:t>
      </w:r>
      <w:r w:rsidR="00250CBF" w:rsidRPr="004B2189">
        <w:t>esearcher</w:t>
      </w:r>
      <w:r w:rsidR="00C200F2" w:rsidRPr="004B2189">
        <w:t xml:space="preserve"> </w:t>
      </w:r>
      <w:r w:rsidR="00C200F2" w:rsidRPr="004B2189">
        <w:rPr>
          <w:lang w:eastAsia="en-AU"/>
        </w:rPr>
        <w:t>for a research project</w:t>
      </w:r>
      <w:r w:rsidR="00250CBF" w:rsidRPr="004B2189">
        <w:t>;</w:t>
      </w:r>
      <w:r w:rsidR="001A224E" w:rsidRPr="004B2189">
        <w:t xml:space="preserve"> or</w:t>
      </w:r>
    </w:p>
    <w:p w:rsidR="001A224E" w:rsidRPr="004B2189" w:rsidRDefault="00337BA6" w:rsidP="00337BA6">
      <w:pPr>
        <w:pStyle w:val="SchAsubpara"/>
      </w:pPr>
      <w:r>
        <w:tab/>
      </w:r>
      <w:r w:rsidR="00E73407" w:rsidRPr="004B2189">
        <w:t>(vii)</w:t>
      </w:r>
      <w:r w:rsidR="00E73407" w:rsidRPr="004B2189">
        <w:tab/>
      </w:r>
      <w:r w:rsidR="00C200F2" w:rsidRPr="004B2189">
        <w:t xml:space="preserve">an authorised </w:t>
      </w:r>
      <w:r w:rsidR="001A224E" w:rsidRPr="004B2189">
        <w:t>a</w:t>
      </w:r>
      <w:r w:rsidR="00C200F2" w:rsidRPr="004B2189">
        <w:t>ssessor</w:t>
      </w:r>
      <w:r w:rsidR="00250CBF" w:rsidRPr="004B2189">
        <w:t>;</w:t>
      </w:r>
      <w:r w:rsidR="001A224E" w:rsidRPr="004B2189">
        <w:t xml:space="preserve"> or</w:t>
      </w:r>
    </w:p>
    <w:p w:rsidR="00A45D87" w:rsidRPr="004B2189" w:rsidRDefault="00337BA6" w:rsidP="00337BA6">
      <w:pPr>
        <w:pStyle w:val="SchAsubpara"/>
      </w:pPr>
      <w:r>
        <w:tab/>
      </w:r>
      <w:r w:rsidR="00E73407" w:rsidRPr="004B2189">
        <w:t>(viii)</w:t>
      </w:r>
      <w:r w:rsidR="00E73407" w:rsidRPr="004B2189">
        <w:tab/>
      </w:r>
      <w:r w:rsidR="00322C59" w:rsidRPr="004B2189">
        <w:rPr>
          <w:lang w:eastAsia="en-AU"/>
        </w:rPr>
        <w:t>a</w:t>
      </w:r>
      <w:r w:rsidR="006E14BC" w:rsidRPr="004B2189">
        <w:rPr>
          <w:lang w:eastAsia="en-AU"/>
        </w:rPr>
        <w:t>nother</w:t>
      </w:r>
      <w:r w:rsidR="00322C59" w:rsidRPr="004B2189">
        <w:rPr>
          <w:lang w:eastAsia="en-AU"/>
        </w:rPr>
        <w:t xml:space="preserve"> person administering, or exercising a function under, the</w:t>
      </w:r>
      <w:r w:rsidR="00D34C43" w:rsidRPr="004B2189">
        <w:rPr>
          <w:lang w:eastAsia="en-AU"/>
        </w:rPr>
        <w:t xml:space="preserve"> </w:t>
      </w:r>
      <w:r w:rsidR="00D34C43" w:rsidRPr="004B2189">
        <w:rPr>
          <w:iCs/>
        </w:rPr>
        <w:t>Act</w:t>
      </w:r>
      <w:r w:rsidR="006E14BC" w:rsidRPr="004B2189">
        <w:rPr>
          <w:lang w:eastAsia="en-AU"/>
        </w:rPr>
        <w:t>; or</w:t>
      </w:r>
    </w:p>
    <w:p w:rsidR="006E14BC" w:rsidRPr="004B2189" w:rsidRDefault="00337BA6" w:rsidP="00337BA6">
      <w:pPr>
        <w:pStyle w:val="SchApara"/>
        <w:keepNext/>
      </w:pPr>
      <w:r>
        <w:lastRenderedPageBreak/>
        <w:tab/>
      </w:r>
      <w:r w:rsidR="00E73407" w:rsidRPr="004B2189">
        <w:t>(b)</w:t>
      </w:r>
      <w:r w:rsidR="00E73407" w:rsidRPr="004B2189">
        <w:tab/>
      </w:r>
      <w:r w:rsidR="006E14BC" w:rsidRPr="004B2189">
        <w:t>under a therapeutic protection order.</w:t>
      </w:r>
    </w:p>
    <w:p w:rsidR="00A45D87" w:rsidRPr="004B2189" w:rsidRDefault="00A45D87" w:rsidP="00337BA6">
      <w:pPr>
        <w:pStyle w:val="aNote"/>
        <w:keepNext/>
      </w:pPr>
      <w:r w:rsidRPr="00FB4595">
        <w:rPr>
          <w:rStyle w:val="charItals"/>
        </w:rPr>
        <w:t>Note</w:t>
      </w:r>
      <w:r w:rsidRPr="00FB4595">
        <w:rPr>
          <w:rStyle w:val="charItals"/>
        </w:rPr>
        <w:tab/>
      </w:r>
      <w:r w:rsidR="00EE1B24" w:rsidRPr="004B2189">
        <w:t xml:space="preserve">See </w:t>
      </w:r>
      <w:r w:rsidRPr="004B2189">
        <w:t xml:space="preserve">the </w:t>
      </w:r>
      <w:hyperlink r:id="rId101" w:tooltip="A2008-19" w:history="1">
        <w:r w:rsidR="00FB4595" w:rsidRPr="00FB4595">
          <w:rPr>
            <w:rStyle w:val="charCitHyperlinkItal"/>
          </w:rPr>
          <w:t>Children and Young People Act 2008</w:t>
        </w:r>
      </w:hyperlink>
      <w:r w:rsidR="00EE1B24" w:rsidRPr="004B2189">
        <w:t>, particularly:</w:t>
      </w:r>
    </w:p>
    <w:p w:rsidR="00A45D87" w:rsidRPr="004B2189" w:rsidRDefault="00E73407" w:rsidP="001C25F5">
      <w:pPr>
        <w:pStyle w:val="aNoteBulletss"/>
        <w:keepNext/>
        <w:tabs>
          <w:tab w:val="left" w:pos="2300"/>
        </w:tabs>
      </w:pPr>
      <w:r w:rsidRPr="004B2189">
        <w:rPr>
          <w:rFonts w:ascii="Symbol" w:hAnsi="Symbol"/>
        </w:rPr>
        <w:t></w:t>
      </w:r>
      <w:r w:rsidRPr="004B2189">
        <w:rPr>
          <w:rFonts w:ascii="Symbol" w:hAnsi="Symbol"/>
        </w:rPr>
        <w:tab/>
      </w:r>
      <w:r w:rsidR="00A45D87" w:rsidRPr="004B2189">
        <w:t>pt 2.2 (Children and Youth Services Council);</w:t>
      </w:r>
    </w:p>
    <w:p w:rsidR="00A45D87" w:rsidRPr="004B2189" w:rsidRDefault="00E73407" w:rsidP="001C25F5">
      <w:pPr>
        <w:pStyle w:val="aNoteBulletss"/>
        <w:keepNext/>
        <w:tabs>
          <w:tab w:val="left" w:pos="2300"/>
        </w:tabs>
      </w:pPr>
      <w:r w:rsidRPr="004B2189">
        <w:rPr>
          <w:rFonts w:ascii="Symbol" w:hAnsi="Symbol"/>
        </w:rPr>
        <w:t></w:t>
      </w:r>
      <w:r w:rsidRPr="004B2189">
        <w:rPr>
          <w:rFonts w:ascii="Symbol" w:hAnsi="Symbol"/>
        </w:rPr>
        <w:tab/>
      </w:r>
      <w:r w:rsidR="00A45D87" w:rsidRPr="004B2189">
        <w:rPr>
          <w:bCs/>
        </w:rPr>
        <w:t>pt 3.2 (Family group conferences—facilitators);</w:t>
      </w:r>
    </w:p>
    <w:p w:rsidR="00322C59" w:rsidRPr="004B2189" w:rsidRDefault="00E73407" w:rsidP="001C25F5">
      <w:pPr>
        <w:pStyle w:val="aNoteBulletss"/>
        <w:keepNext/>
        <w:tabs>
          <w:tab w:val="left" w:pos="2300"/>
        </w:tabs>
      </w:pPr>
      <w:r w:rsidRPr="004B2189">
        <w:rPr>
          <w:rFonts w:ascii="Symbol" w:hAnsi="Symbol"/>
        </w:rPr>
        <w:t></w:t>
      </w:r>
      <w:r w:rsidRPr="004B2189">
        <w:rPr>
          <w:rFonts w:ascii="Symbol" w:hAnsi="Symbol"/>
        </w:rPr>
        <w:tab/>
      </w:r>
      <w:r w:rsidR="00322C59" w:rsidRPr="004B2189">
        <w:rPr>
          <w:bCs/>
        </w:rPr>
        <w:t>s 438 (Care and protection assessment—authorisation of assessors);</w:t>
      </w:r>
    </w:p>
    <w:p w:rsidR="00606936" w:rsidRPr="0039267F" w:rsidRDefault="00606936" w:rsidP="00606936">
      <w:pPr>
        <w:pStyle w:val="aNoteBulletss"/>
        <w:tabs>
          <w:tab w:val="left" w:pos="2300"/>
        </w:tabs>
      </w:pPr>
      <w:r w:rsidRPr="0039267F">
        <w:rPr>
          <w:rFonts w:ascii="Symbol" w:hAnsi="Symbol"/>
        </w:rPr>
        <w:t></w:t>
      </w:r>
      <w:r w:rsidRPr="0039267F">
        <w:rPr>
          <w:rFonts w:ascii="Symbol" w:hAnsi="Symbol"/>
        </w:rPr>
        <w:tab/>
      </w:r>
      <w:r w:rsidRPr="0039267F">
        <w:rPr>
          <w:bCs/>
        </w:rPr>
        <w:t>s 516 (</w:t>
      </w:r>
      <w:r w:rsidRPr="0039267F">
        <w:t>Kinship carer—specific parental authority</w:t>
      </w:r>
      <w:r w:rsidRPr="0039267F">
        <w:rPr>
          <w:bCs/>
        </w:rPr>
        <w:t>);</w:t>
      </w:r>
    </w:p>
    <w:p w:rsidR="00606936" w:rsidRPr="0039267F" w:rsidRDefault="00606936" w:rsidP="00606936">
      <w:pPr>
        <w:pStyle w:val="aNoteBulletss"/>
        <w:tabs>
          <w:tab w:val="left" w:pos="2300"/>
        </w:tabs>
      </w:pPr>
      <w:r w:rsidRPr="0039267F">
        <w:rPr>
          <w:rFonts w:ascii="Symbol" w:hAnsi="Symbol"/>
        </w:rPr>
        <w:t></w:t>
      </w:r>
      <w:r w:rsidRPr="0039267F">
        <w:rPr>
          <w:rFonts w:ascii="Symbol" w:hAnsi="Symbol"/>
        </w:rPr>
        <w:tab/>
      </w:r>
      <w:r w:rsidRPr="0039267F">
        <w:rPr>
          <w:bCs/>
        </w:rPr>
        <w:t>s 518 (</w:t>
      </w:r>
      <w:r w:rsidRPr="0039267F">
        <w:t>Foster carer—specific parental authority</w:t>
      </w:r>
      <w:r w:rsidRPr="0039267F">
        <w:rPr>
          <w:bCs/>
        </w:rPr>
        <w:t>);</w:t>
      </w:r>
    </w:p>
    <w:p w:rsidR="00606936" w:rsidRPr="0039267F" w:rsidRDefault="00606936" w:rsidP="00606936">
      <w:pPr>
        <w:pStyle w:val="aNoteBulletss"/>
        <w:tabs>
          <w:tab w:val="left" w:pos="2300"/>
        </w:tabs>
      </w:pPr>
      <w:r w:rsidRPr="0039267F">
        <w:rPr>
          <w:rFonts w:ascii="Symbol" w:hAnsi="Symbol"/>
        </w:rPr>
        <w:t></w:t>
      </w:r>
      <w:r w:rsidRPr="0039267F">
        <w:rPr>
          <w:rFonts w:ascii="Symbol" w:hAnsi="Symbol"/>
        </w:rPr>
        <w:tab/>
      </w:r>
      <w:r w:rsidRPr="0039267F">
        <w:rPr>
          <w:bCs/>
        </w:rPr>
        <w:t>s 520 (</w:t>
      </w:r>
      <w:r w:rsidRPr="0039267F">
        <w:t>Residential care service—general parental authority</w:t>
      </w:r>
      <w:r w:rsidRPr="0039267F">
        <w:rPr>
          <w:bCs/>
        </w:rPr>
        <w:t>);</w:t>
      </w:r>
    </w:p>
    <w:p w:rsidR="00C200F2"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C200F2" w:rsidRPr="004B2189">
        <w:rPr>
          <w:bCs/>
        </w:rPr>
        <w:t>pt 16.2 (Therapeutic protection orders);</w:t>
      </w:r>
    </w:p>
    <w:p w:rsidR="00C200F2"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C200F2" w:rsidRPr="004B2189">
        <w:rPr>
          <w:bCs/>
        </w:rPr>
        <w:t>ch 22 (Research involving children and young people</w:t>
      </w:r>
      <w:r w:rsidR="00322C59" w:rsidRPr="004B2189">
        <w:rPr>
          <w:bCs/>
        </w:rPr>
        <w:t>).</w:t>
      </w:r>
    </w:p>
    <w:p w:rsidR="00E56263" w:rsidRPr="004B2189" w:rsidRDefault="00E73407" w:rsidP="00E73407">
      <w:pPr>
        <w:pStyle w:val="Schclauseheading"/>
      </w:pPr>
      <w:bookmarkStart w:id="106" w:name="_Toc37073881"/>
      <w:r w:rsidRPr="00AD14B2">
        <w:rPr>
          <w:rStyle w:val="CharSectNo"/>
        </w:rPr>
        <w:t>1.2</w:t>
      </w:r>
      <w:r w:rsidRPr="004B2189">
        <w:tab/>
      </w:r>
      <w:r w:rsidR="00E56263" w:rsidRPr="004B2189">
        <w:t>Justice facilities for children</w:t>
      </w:r>
      <w:bookmarkEnd w:id="106"/>
    </w:p>
    <w:p w:rsidR="00E56263" w:rsidRPr="004B2189" w:rsidRDefault="00337BA6" w:rsidP="00337BA6">
      <w:pPr>
        <w:pStyle w:val="SchAmain"/>
      </w:pPr>
      <w:r>
        <w:tab/>
      </w:r>
      <w:r w:rsidR="00E73407" w:rsidRPr="004B2189">
        <w:t>(1)</w:t>
      </w:r>
      <w:r w:rsidR="00E73407" w:rsidRPr="004B2189">
        <w:tab/>
      </w:r>
      <w:r w:rsidR="00E56263" w:rsidRPr="004B2189">
        <w:t>An activity or service is a regulated activity if—</w:t>
      </w:r>
    </w:p>
    <w:p w:rsidR="00E56263" w:rsidRPr="004B2189" w:rsidRDefault="00337BA6" w:rsidP="00CB2075">
      <w:pPr>
        <w:pStyle w:val="SchApara"/>
      </w:pPr>
      <w:r>
        <w:tab/>
      </w:r>
      <w:r w:rsidR="00E73407" w:rsidRPr="004B2189">
        <w:t>(a)</w:t>
      </w:r>
      <w:r w:rsidR="00E73407" w:rsidRPr="004B2189">
        <w:tab/>
      </w:r>
      <w:r w:rsidR="00E56263" w:rsidRPr="004B2189">
        <w:t>any of the usual functions of the activity or service are carried out in relation to a child at a justice facility; or</w:t>
      </w:r>
    </w:p>
    <w:p w:rsidR="00E56263" w:rsidRPr="004B2189" w:rsidRDefault="00337BA6" w:rsidP="00337BA6">
      <w:pPr>
        <w:pStyle w:val="SchApara"/>
      </w:pPr>
      <w:r>
        <w:tab/>
      </w:r>
      <w:r w:rsidR="00E73407" w:rsidRPr="004B2189">
        <w:t>(b)</w:t>
      </w:r>
      <w:r w:rsidR="00E73407" w:rsidRPr="004B2189">
        <w:tab/>
      </w:r>
      <w:r w:rsidR="00E56263" w:rsidRPr="004B2189">
        <w:t>the activity is conducted, or the service is provided, in relation to a child because of a sentence, detention, probation, parole or other order, that could be made or imposed by a court.</w:t>
      </w:r>
    </w:p>
    <w:p w:rsidR="00E56263" w:rsidRPr="004B2189" w:rsidRDefault="00337BA6" w:rsidP="00337BA6">
      <w:pPr>
        <w:pStyle w:val="SchAmain"/>
        <w:keepNext/>
      </w:pPr>
      <w:r>
        <w:tab/>
      </w:r>
      <w:r w:rsidR="00E73407" w:rsidRPr="004B2189">
        <w:t>(2)</w:t>
      </w:r>
      <w:r w:rsidR="00E73407" w:rsidRPr="004B2189">
        <w:tab/>
      </w:r>
      <w:r w:rsidR="00E56263" w:rsidRPr="004B2189">
        <w:t>In this section:</w:t>
      </w:r>
    </w:p>
    <w:p w:rsidR="00E56263" w:rsidRPr="004B2189" w:rsidRDefault="00E56263" w:rsidP="00337BA6">
      <w:pPr>
        <w:pStyle w:val="aDef"/>
        <w:keepNext/>
      </w:pPr>
      <w:r w:rsidRPr="00FB4595">
        <w:rPr>
          <w:rStyle w:val="charBoldItals"/>
        </w:rPr>
        <w:t>justice facility</w:t>
      </w:r>
      <w:r w:rsidRPr="004B2189">
        <w:t xml:space="preserve"> means—</w:t>
      </w:r>
    </w:p>
    <w:p w:rsidR="00E56263" w:rsidRPr="004B2189" w:rsidRDefault="00337BA6" w:rsidP="00337BA6">
      <w:pPr>
        <w:pStyle w:val="aDefpara"/>
      </w:pPr>
      <w:r>
        <w:tab/>
      </w:r>
      <w:r w:rsidR="00E73407" w:rsidRPr="004B2189">
        <w:t>(a)</w:t>
      </w:r>
      <w:r w:rsidR="00E73407" w:rsidRPr="004B2189">
        <w:tab/>
      </w:r>
      <w:r w:rsidR="00E56263" w:rsidRPr="004B2189">
        <w:t>a detention place; or</w:t>
      </w:r>
    </w:p>
    <w:p w:rsidR="00E56263" w:rsidRPr="004B2189" w:rsidRDefault="00337BA6" w:rsidP="00337BA6">
      <w:pPr>
        <w:pStyle w:val="aDefpara"/>
      </w:pPr>
      <w:r>
        <w:tab/>
      </w:r>
      <w:r w:rsidR="00E73407" w:rsidRPr="004B2189">
        <w:t>(b)</w:t>
      </w:r>
      <w:r w:rsidR="00E73407" w:rsidRPr="004B2189">
        <w:tab/>
      </w:r>
      <w:r w:rsidR="00E56263" w:rsidRPr="004B2189">
        <w:t>a place outside a detention place if a detainee is, or has been, directed to work or take part in an activity at the place; or</w:t>
      </w:r>
    </w:p>
    <w:p w:rsidR="00E56263" w:rsidRPr="004B2189" w:rsidRDefault="00337BA6" w:rsidP="00337BA6">
      <w:pPr>
        <w:pStyle w:val="aDefpara"/>
      </w:pPr>
      <w:r>
        <w:tab/>
      </w:r>
      <w:r w:rsidR="00E73407" w:rsidRPr="004B2189">
        <w:t>(c)</w:t>
      </w:r>
      <w:r w:rsidR="00E73407" w:rsidRPr="004B2189">
        <w:tab/>
      </w:r>
      <w:r w:rsidR="00E56263" w:rsidRPr="004B2189">
        <w:t>any other place a child may be held in custody.</w:t>
      </w:r>
    </w:p>
    <w:p w:rsidR="002257D5" w:rsidRPr="004B2189" w:rsidRDefault="00E73407" w:rsidP="00E73407">
      <w:pPr>
        <w:pStyle w:val="Schclauseheading"/>
      </w:pPr>
      <w:bookmarkStart w:id="107" w:name="_Toc37073882"/>
      <w:r w:rsidRPr="00AD14B2">
        <w:rPr>
          <w:rStyle w:val="CharSectNo"/>
        </w:rPr>
        <w:lastRenderedPageBreak/>
        <w:t>1.3</w:t>
      </w:r>
      <w:r w:rsidRPr="004B2189">
        <w:tab/>
      </w:r>
      <w:r w:rsidR="00166E83" w:rsidRPr="004B2189">
        <w:t>Child</w:t>
      </w:r>
      <w:r w:rsidR="002257D5" w:rsidRPr="004B2189">
        <w:t>care</w:t>
      </w:r>
      <w:r w:rsidR="00E147FC" w:rsidRPr="004B2189">
        <w:t xml:space="preserve"> service</w:t>
      </w:r>
      <w:bookmarkEnd w:id="107"/>
    </w:p>
    <w:p w:rsidR="002F12FD" w:rsidRPr="004B2189" w:rsidRDefault="00337BA6" w:rsidP="001C25F5">
      <w:pPr>
        <w:pStyle w:val="SchAmain"/>
        <w:keepNext/>
      </w:pPr>
      <w:r>
        <w:tab/>
      </w:r>
      <w:r w:rsidR="00E73407" w:rsidRPr="004B2189">
        <w:t>(1)</w:t>
      </w:r>
      <w:r w:rsidR="00E73407" w:rsidRPr="004B2189">
        <w:tab/>
      </w:r>
      <w:r w:rsidR="00A27CE9" w:rsidRPr="004B2189">
        <w:t xml:space="preserve">An activity or service is a regulated </w:t>
      </w:r>
      <w:r w:rsidR="004050BC" w:rsidRPr="004B2189">
        <w:t>activity</w:t>
      </w:r>
      <w:r w:rsidR="00A27CE9" w:rsidRPr="004B2189">
        <w:t xml:space="preserve"> </w:t>
      </w:r>
      <w:r w:rsidR="001542C3" w:rsidRPr="004B2189">
        <w:t xml:space="preserve">if </w:t>
      </w:r>
      <w:r w:rsidR="004050BC" w:rsidRPr="004B2189">
        <w:t xml:space="preserve">the activity is conducted, or </w:t>
      </w:r>
      <w:r w:rsidR="001542C3" w:rsidRPr="004B2189">
        <w:t xml:space="preserve">the service is provided, </w:t>
      </w:r>
      <w:r w:rsidR="00465B00" w:rsidRPr="004B2189">
        <w:t>by</w:t>
      </w:r>
      <w:r w:rsidR="002F12FD" w:rsidRPr="004B2189">
        <w:t>—</w:t>
      </w:r>
    </w:p>
    <w:p w:rsidR="002257D5" w:rsidRPr="004B2189" w:rsidRDefault="00337BA6" w:rsidP="001C25F5">
      <w:pPr>
        <w:pStyle w:val="SchApara"/>
        <w:keepNext/>
      </w:pPr>
      <w:r>
        <w:tab/>
      </w:r>
      <w:r w:rsidR="00E73407" w:rsidRPr="004B2189">
        <w:t>(a)</w:t>
      </w:r>
      <w:r w:rsidR="00E73407" w:rsidRPr="004B2189">
        <w:tab/>
      </w:r>
      <w:r w:rsidR="002F12FD" w:rsidRPr="004B2189">
        <w:t>a childcare service; or</w:t>
      </w:r>
    </w:p>
    <w:p w:rsidR="00F609BC" w:rsidRPr="004B2189" w:rsidRDefault="00337BA6" w:rsidP="00337BA6">
      <w:pPr>
        <w:pStyle w:val="SchApara"/>
      </w:pPr>
      <w:r>
        <w:tab/>
      </w:r>
      <w:r w:rsidR="00E73407" w:rsidRPr="004B2189">
        <w:t>(b)</w:t>
      </w:r>
      <w:r w:rsidR="00E73407" w:rsidRPr="004B2189">
        <w:tab/>
      </w:r>
      <w:r w:rsidR="00F609BC" w:rsidRPr="004B2189">
        <w:rPr>
          <w:lang w:eastAsia="en-AU"/>
        </w:rPr>
        <w:t>another commercial service that provides child care</w:t>
      </w:r>
      <w:r w:rsidR="00E8714F" w:rsidRPr="004B2189">
        <w:rPr>
          <w:lang w:eastAsia="en-AU"/>
        </w:rPr>
        <w:t>.</w:t>
      </w:r>
    </w:p>
    <w:p w:rsidR="002F12FD" w:rsidRPr="004B2189" w:rsidRDefault="002F12FD" w:rsidP="00935B94">
      <w:pPr>
        <w:pStyle w:val="aExamHdgpar"/>
      </w:pPr>
      <w:r w:rsidRPr="004B2189">
        <w:t>Examples—par (b)</w:t>
      </w:r>
    </w:p>
    <w:p w:rsidR="002F12FD" w:rsidRPr="004B2189" w:rsidRDefault="00935B94" w:rsidP="00935B94">
      <w:pPr>
        <w:pStyle w:val="aExamINumpar"/>
      </w:pPr>
      <w:r w:rsidRPr="004B2189">
        <w:t>1</w:t>
      </w:r>
      <w:r w:rsidRPr="004B2189">
        <w:tab/>
      </w:r>
      <w:r w:rsidR="002F12FD" w:rsidRPr="004B2189">
        <w:t>babysitting service</w:t>
      </w:r>
    </w:p>
    <w:p w:rsidR="002F12FD" w:rsidRPr="004B2189" w:rsidRDefault="00935B94" w:rsidP="00935B94">
      <w:pPr>
        <w:pStyle w:val="aExamINumpar"/>
      </w:pPr>
      <w:r w:rsidRPr="004B2189">
        <w:t>2</w:t>
      </w:r>
      <w:r w:rsidRPr="004B2189">
        <w:tab/>
      </w:r>
      <w:r w:rsidR="002F12FD" w:rsidRPr="004B2189">
        <w:t>nanny service</w:t>
      </w:r>
    </w:p>
    <w:p w:rsidR="002F12FD" w:rsidRPr="004B2189" w:rsidRDefault="00935B94" w:rsidP="00935B94">
      <w:pPr>
        <w:pStyle w:val="aExamINumpar"/>
      </w:pPr>
      <w:r w:rsidRPr="004B2189">
        <w:t>3</w:t>
      </w:r>
      <w:r w:rsidRPr="004B2189">
        <w:tab/>
      </w:r>
      <w:r w:rsidR="00250CBF" w:rsidRPr="004B2189">
        <w:t>a service conducted by a hotel or resort</w:t>
      </w:r>
      <w:r w:rsidR="008E1135" w:rsidRPr="004B2189">
        <w:t xml:space="preserve"> to provide childcare to children who are short term guests</w:t>
      </w:r>
    </w:p>
    <w:p w:rsidR="002257D5" w:rsidRPr="004B2189" w:rsidRDefault="00337BA6" w:rsidP="00337BA6">
      <w:pPr>
        <w:pStyle w:val="SchAmain"/>
        <w:keepNext/>
      </w:pPr>
      <w:r>
        <w:tab/>
      </w:r>
      <w:r w:rsidR="00E73407" w:rsidRPr="004B2189">
        <w:t>(2)</w:t>
      </w:r>
      <w:r w:rsidR="00E73407" w:rsidRPr="004B2189">
        <w:tab/>
      </w:r>
      <w:r w:rsidR="002F12FD" w:rsidRPr="004B2189">
        <w:t>In this section:</w:t>
      </w:r>
    </w:p>
    <w:p w:rsidR="002F12FD" w:rsidRPr="004B2189" w:rsidRDefault="002F12FD" w:rsidP="00337BA6">
      <w:pPr>
        <w:pStyle w:val="aDef"/>
        <w:keepNext/>
      </w:pPr>
      <w:r w:rsidRPr="00FB4595">
        <w:rPr>
          <w:rStyle w:val="charBoldItals"/>
        </w:rPr>
        <w:t>childcare service</w:t>
      </w:r>
      <w:r w:rsidRPr="004B2189">
        <w:t xml:space="preserve">—see the </w:t>
      </w:r>
      <w:hyperlink r:id="rId102" w:tooltip="A2008-19" w:history="1">
        <w:r w:rsidR="00FB4595" w:rsidRPr="00FB4595">
          <w:rPr>
            <w:rStyle w:val="charCitHyperlinkItal"/>
          </w:rPr>
          <w:t>Children and Young People Act 2008</w:t>
        </w:r>
      </w:hyperlink>
      <w:r w:rsidRPr="004B2189">
        <w:t>, section 732.</w:t>
      </w:r>
    </w:p>
    <w:p w:rsidR="008E1135" w:rsidRPr="004B2189" w:rsidRDefault="002F12FD" w:rsidP="00337BA6">
      <w:pPr>
        <w:pStyle w:val="aNote"/>
        <w:keepNext/>
      </w:pPr>
      <w:r w:rsidRPr="00FB4595">
        <w:rPr>
          <w:rStyle w:val="charItals"/>
        </w:rPr>
        <w:t>Note</w:t>
      </w:r>
      <w:r w:rsidRPr="00FB4595">
        <w:rPr>
          <w:rStyle w:val="charItals"/>
        </w:rPr>
        <w:tab/>
      </w:r>
      <w:r w:rsidRPr="00FB4595">
        <w:rPr>
          <w:rStyle w:val="charBoldItals"/>
        </w:rPr>
        <w:t>Childcare service</w:t>
      </w:r>
      <w:r w:rsidRPr="00FB4595">
        <w:t xml:space="preserve"> </w:t>
      </w:r>
      <w:r w:rsidR="008E1135" w:rsidRPr="004B2189">
        <w:t>means—</w:t>
      </w:r>
    </w:p>
    <w:p w:rsidR="008E1135" w:rsidRPr="004B2189" w:rsidRDefault="008E1135" w:rsidP="008E1135">
      <w:pPr>
        <w:pStyle w:val="aNotePara"/>
      </w:pPr>
      <w:r w:rsidRPr="004B2189">
        <w:tab/>
        <w:t>(a)</w:t>
      </w:r>
      <w:r w:rsidRPr="004B2189">
        <w:tab/>
      </w:r>
      <w:r w:rsidR="002F12FD" w:rsidRPr="004B2189">
        <w:t>a childcare centre</w:t>
      </w:r>
      <w:r w:rsidRPr="004B2189">
        <w:t>; or</w:t>
      </w:r>
    </w:p>
    <w:p w:rsidR="002257D5" w:rsidRPr="004B2189" w:rsidRDefault="008E1135" w:rsidP="008E1135">
      <w:pPr>
        <w:pStyle w:val="aNotePara"/>
      </w:pPr>
      <w:r w:rsidRPr="004B2189">
        <w:tab/>
        <w:t>(b)</w:t>
      </w:r>
      <w:r w:rsidRPr="004B2189">
        <w:tab/>
      </w:r>
      <w:r w:rsidR="002F12FD" w:rsidRPr="004B2189">
        <w:t>a family day care scheme.</w:t>
      </w:r>
    </w:p>
    <w:p w:rsidR="000C370F" w:rsidRPr="004B2189" w:rsidRDefault="00E73407" w:rsidP="00E73407">
      <w:pPr>
        <w:pStyle w:val="Schclauseheading"/>
      </w:pPr>
      <w:bookmarkStart w:id="108" w:name="_Toc37073883"/>
      <w:r w:rsidRPr="00AD14B2">
        <w:rPr>
          <w:rStyle w:val="CharSectNo"/>
        </w:rPr>
        <w:t>1.4</w:t>
      </w:r>
      <w:r w:rsidRPr="004B2189">
        <w:tab/>
      </w:r>
      <w:r w:rsidR="00E147FC" w:rsidRPr="004B2189">
        <w:t>Child education</w:t>
      </w:r>
      <w:r w:rsidR="00DA0BD2" w:rsidRPr="004B2189">
        <w:t xml:space="preserve"> </w:t>
      </w:r>
      <w:r w:rsidR="00E147FC" w:rsidRPr="004B2189">
        <w:t>service</w:t>
      </w:r>
      <w:r w:rsidR="00843AF8" w:rsidRPr="004B2189">
        <w:t>s</w:t>
      </w:r>
      <w:bookmarkEnd w:id="108"/>
    </w:p>
    <w:p w:rsidR="003E4331" w:rsidRPr="004B2189" w:rsidRDefault="00337BA6" w:rsidP="00337BA6">
      <w:pPr>
        <w:pStyle w:val="SchAmain"/>
      </w:pPr>
      <w:r>
        <w:tab/>
      </w:r>
      <w:r w:rsidR="00E73407" w:rsidRPr="004B2189">
        <w:t>(1)</w:t>
      </w:r>
      <w:r w:rsidR="00E73407" w:rsidRPr="004B2189">
        <w:tab/>
      </w:r>
      <w:r w:rsidR="000C370F" w:rsidRPr="004B2189">
        <w:t xml:space="preserve">An activity or service is a regulated activity </w:t>
      </w:r>
      <w:r w:rsidR="00C133AD" w:rsidRPr="004B2189">
        <w:t>if the activity is conducted, or the service is provided, as part of</w:t>
      </w:r>
      <w:r w:rsidR="009D4F46" w:rsidRPr="004B2189">
        <w:rPr>
          <w:lang w:eastAsia="en-AU"/>
        </w:rPr>
        <w:t xml:space="preserve"> </w:t>
      </w:r>
      <w:r w:rsidR="003E4331" w:rsidRPr="004B2189">
        <w:rPr>
          <w:lang w:eastAsia="en-AU"/>
        </w:rPr>
        <w:t xml:space="preserve">a child education </w:t>
      </w:r>
      <w:r w:rsidR="003E4331" w:rsidRPr="004B2189">
        <w:rPr>
          <w:rFonts w:ascii="Times-Roman" w:hAnsi="Times-Roman" w:cs="Times-Roman"/>
          <w:szCs w:val="24"/>
          <w:lang w:eastAsia="en-AU"/>
        </w:rPr>
        <w:t>service.</w:t>
      </w:r>
    </w:p>
    <w:p w:rsidR="00E147FC" w:rsidRPr="004B2189" w:rsidRDefault="00337BA6" w:rsidP="00337BA6">
      <w:pPr>
        <w:pStyle w:val="SchAmain"/>
        <w:keepNext/>
      </w:pPr>
      <w:r>
        <w:tab/>
      </w:r>
      <w:r w:rsidR="00E73407" w:rsidRPr="004B2189">
        <w:t>(2)</w:t>
      </w:r>
      <w:r w:rsidR="00E73407" w:rsidRPr="004B2189">
        <w:tab/>
      </w:r>
      <w:r w:rsidR="00E147FC" w:rsidRPr="004B2189">
        <w:t>In this section:</w:t>
      </w:r>
    </w:p>
    <w:p w:rsidR="00E147FC" w:rsidRPr="004B2189" w:rsidRDefault="00E147FC" w:rsidP="00E73407">
      <w:pPr>
        <w:pStyle w:val="aDef"/>
        <w:keepNext/>
      </w:pPr>
      <w:r w:rsidRPr="00FB4595">
        <w:rPr>
          <w:rStyle w:val="charBoldItals"/>
        </w:rPr>
        <w:t>child education service</w:t>
      </w:r>
      <w:r w:rsidRPr="004B2189">
        <w:rPr>
          <w:lang w:eastAsia="en-AU"/>
        </w:rPr>
        <w:t>—</w:t>
      </w:r>
    </w:p>
    <w:p w:rsidR="00E147FC" w:rsidRPr="004B2189" w:rsidRDefault="00337BA6" w:rsidP="00337BA6">
      <w:pPr>
        <w:pStyle w:val="aDefpara"/>
      </w:pPr>
      <w:r>
        <w:tab/>
      </w:r>
      <w:r w:rsidR="00E73407" w:rsidRPr="004B2189">
        <w:t>(a)</w:t>
      </w:r>
      <w:r w:rsidR="00E73407" w:rsidRPr="004B2189">
        <w:tab/>
      </w:r>
      <w:r w:rsidR="00E147FC" w:rsidRPr="004B2189">
        <w:rPr>
          <w:lang w:eastAsia="en-AU"/>
        </w:rPr>
        <w:t>means a service for which the main purpose is to provide education and care for children; and</w:t>
      </w:r>
    </w:p>
    <w:p w:rsidR="000223D2" w:rsidRPr="004B2189" w:rsidRDefault="00337BA6" w:rsidP="001C25F5">
      <w:pPr>
        <w:pStyle w:val="aDefpara"/>
        <w:keepNext/>
      </w:pPr>
      <w:r>
        <w:tab/>
      </w:r>
      <w:r w:rsidR="00E73407" w:rsidRPr="004B2189">
        <w:t>(b)</w:t>
      </w:r>
      <w:r w:rsidR="00E73407" w:rsidRPr="004B2189">
        <w:tab/>
      </w:r>
      <w:r w:rsidR="00E147FC" w:rsidRPr="004B2189">
        <w:t>includes</w:t>
      </w:r>
      <w:r w:rsidR="000223D2" w:rsidRPr="004B2189">
        <w:t>—</w:t>
      </w:r>
    </w:p>
    <w:p w:rsidR="008F12EA" w:rsidRPr="004B2189" w:rsidRDefault="00337BA6" w:rsidP="00337BA6">
      <w:pPr>
        <w:pStyle w:val="aDefsubpara"/>
      </w:pPr>
      <w:r>
        <w:tab/>
      </w:r>
      <w:r w:rsidR="00E73407" w:rsidRPr="004B2189">
        <w:t>(i)</w:t>
      </w:r>
      <w:r w:rsidR="00E73407" w:rsidRPr="004B2189">
        <w:tab/>
      </w:r>
      <w:r w:rsidR="002407F5" w:rsidRPr="004B2189">
        <w:rPr>
          <w:lang w:eastAsia="en-AU"/>
        </w:rPr>
        <w:t xml:space="preserve">a school </w:t>
      </w:r>
      <w:r w:rsidR="008F12EA" w:rsidRPr="004B2189">
        <w:rPr>
          <w:lang w:eastAsia="en-AU"/>
        </w:rPr>
        <w:t>or other educational institution, whether or not operated b</w:t>
      </w:r>
      <w:r w:rsidR="000223D2" w:rsidRPr="004B2189">
        <w:rPr>
          <w:lang w:eastAsia="en-AU"/>
        </w:rPr>
        <w:t>y or on behalf of the Territory; and</w:t>
      </w:r>
    </w:p>
    <w:p w:rsidR="000223D2" w:rsidRPr="004B2189" w:rsidRDefault="00337BA6" w:rsidP="00337BA6">
      <w:pPr>
        <w:pStyle w:val="aDefsubpara"/>
      </w:pPr>
      <w:r>
        <w:lastRenderedPageBreak/>
        <w:tab/>
      </w:r>
      <w:r w:rsidR="00E73407" w:rsidRPr="004B2189">
        <w:t>(ii)</w:t>
      </w:r>
      <w:r w:rsidR="00E73407" w:rsidRPr="004B2189">
        <w:tab/>
      </w:r>
      <w:r w:rsidR="000223D2" w:rsidRPr="004B2189">
        <w:t>a school-crossing service.</w:t>
      </w:r>
    </w:p>
    <w:p w:rsidR="00250CBF" w:rsidRPr="004B2189" w:rsidRDefault="004E46D7" w:rsidP="00E73407">
      <w:pPr>
        <w:pStyle w:val="aDef"/>
      </w:pPr>
      <w:r w:rsidRPr="00FB4595">
        <w:rPr>
          <w:rStyle w:val="charBoldItals"/>
        </w:rPr>
        <w:t xml:space="preserve">school </w:t>
      </w:r>
      <w:r w:rsidRPr="004B2189">
        <w:rPr>
          <w:lang w:eastAsia="en-AU"/>
        </w:rPr>
        <w:t xml:space="preserve">means </w:t>
      </w:r>
      <w:r w:rsidR="006763E1" w:rsidRPr="004B2189">
        <w:rPr>
          <w:lang w:eastAsia="en-AU"/>
        </w:rPr>
        <w:t>a</w:t>
      </w:r>
      <w:r w:rsidR="00645FFB" w:rsidRPr="004B2189">
        <w:rPr>
          <w:lang w:eastAsia="en-AU"/>
        </w:rPr>
        <w:t xml:space="preserve"> pre</w:t>
      </w:r>
      <w:r w:rsidRPr="004B2189">
        <w:rPr>
          <w:lang w:eastAsia="en-AU"/>
        </w:rPr>
        <w:t>school, primary school, high s</w:t>
      </w:r>
      <w:r w:rsidR="006763E1" w:rsidRPr="004B2189">
        <w:rPr>
          <w:lang w:eastAsia="en-AU"/>
        </w:rPr>
        <w:t>chool or secondary college</w:t>
      </w:r>
      <w:r w:rsidRPr="004B2189">
        <w:rPr>
          <w:lang w:eastAsia="en-AU"/>
        </w:rPr>
        <w:t>.</w:t>
      </w:r>
    </w:p>
    <w:p w:rsidR="00EA1E85" w:rsidRPr="004B2189" w:rsidRDefault="00E73407" w:rsidP="00E73407">
      <w:pPr>
        <w:pStyle w:val="Schclauseheading"/>
      </w:pPr>
      <w:bookmarkStart w:id="109" w:name="_Toc37073884"/>
      <w:r w:rsidRPr="00AD14B2">
        <w:rPr>
          <w:rStyle w:val="CharSectNo"/>
        </w:rPr>
        <w:t>1.5</w:t>
      </w:r>
      <w:r w:rsidRPr="004B2189">
        <w:tab/>
      </w:r>
      <w:r w:rsidR="00E147FC" w:rsidRPr="004B2189">
        <w:t xml:space="preserve">Child </w:t>
      </w:r>
      <w:r w:rsidR="000513EE" w:rsidRPr="004B2189">
        <w:t xml:space="preserve">accommodation </w:t>
      </w:r>
      <w:r w:rsidR="00E147FC" w:rsidRPr="004B2189">
        <w:t>service</w:t>
      </w:r>
      <w:r w:rsidR="00843AF8" w:rsidRPr="004B2189">
        <w:t>s</w:t>
      </w:r>
      <w:bookmarkEnd w:id="109"/>
    </w:p>
    <w:p w:rsidR="00315780" w:rsidRPr="004B2189" w:rsidRDefault="00337BA6" w:rsidP="00337BA6">
      <w:pPr>
        <w:pStyle w:val="SchAmain"/>
      </w:pPr>
      <w:r>
        <w:tab/>
      </w:r>
      <w:r w:rsidR="00E73407" w:rsidRPr="004B2189">
        <w:t>(1)</w:t>
      </w:r>
      <w:r w:rsidR="00E73407" w:rsidRPr="004B2189">
        <w:tab/>
      </w:r>
      <w:r w:rsidR="00315780" w:rsidRPr="004B2189">
        <w:t xml:space="preserve">An activity or service is a regulated activity </w:t>
      </w:r>
      <w:r w:rsidR="00C133AD" w:rsidRPr="004B2189">
        <w:t>if the activity is conducted, or the service is provided, as part of</w:t>
      </w:r>
      <w:r w:rsidR="009D4F46" w:rsidRPr="004B2189">
        <w:rPr>
          <w:lang w:eastAsia="en-AU"/>
        </w:rPr>
        <w:t xml:space="preserve"> </w:t>
      </w:r>
      <w:r w:rsidR="00315780" w:rsidRPr="004B2189">
        <w:rPr>
          <w:lang w:eastAsia="en-AU"/>
        </w:rPr>
        <w:t xml:space="preserve">a child </w:t>
      </w:r>
      <w:r w:rsidR="00315780" w:rsidRPr="004B2189">
        <w:rPr>
          <w:rFonts w:ascii="Times-Roman" w:hAnsi="Times-Roman" w:cs="Times-Roman"/>
          <w:szCs w:val="24"/>
          <w:lang w:eastAsia="en-AU"/>
        </w:rPr>
        <w:t>accommodation service.</w:t>
      </w:r>
    </w:p>
    <w:p w:rsidR="00315780" w:rsidRPr="004B2189" w:rsidRDefault="00337BA6" w:rsidP="00337BA6">
      <w:pPr>
        <w:pStyle w:val="SchAmain"/>
        <w:keepNext/>
      </w:pPr>
      <w:r>
        <w:tab/>
      </w:r>
      <w:r w:rsidR="00E73407" w:rsidRPr="004B2189">
        <w:t>(2)</w:t>
      </w:r>
      <w:r w:rsidR="00E73407" w:rsidRPr="004B2189">
        <w:tab/>
      </w:r>
      <w:r w:rsidR="00315780" w:rsidRPr="004B2189">
        <w:t>In this section:</w:t>
      </w:r>
    </w:p>
    <w:p w:rsidR="00315780" w:rsidRPr="004B2189" w:rsidRDefault="00315780" w:rsidP="00337BA6">
      <w:pPr>
        <w:pStyle w:val="aDef"/>
        <w:keepNext/>
      </w:pPr>
      <w:r w:rsidRPr="00FB4595">
        <w:rPr>
          <w:rStyle w:val="charBoldItals"/>
        </w:rPr>
        <w:t>child accommodation service</w:t>
      </w:r>
      <w:r w:rsidRPr="004B2189">
        <w:rPr>
          <w:lang w:eastAsia="en-AU"/>
        </w:rPr>
        <w:t>—</w:t>
      </w:r>
    </w:p>
    <w:p w:rsidR="00315780" w:rsidRPr="004B2189" w:rsidRDefault="00337BA6" w:rsidP="00337BA6">
      <w:pPr>
        <w:pStyle w:val="aDefpara"/>
      </w:pPr>
      <w:r>
        <w:tab/>
      </w:r>
      <w:r w:rsidR="00E73407" w:rsidRPr="004B2189">
        <w:t>(a)</w:t>
      </w:r>
      <w:r w:rsidR="00E73407" w:rsidRPr="004B2189">
        <w:tab/>
      </w:r>
      <w:r w:rsidR="00315780" w:rsidRPr="004B2189">
        <w:rPr>
          <w:lang w:eastAsia="en-AU"/>
        </w:rPr>
        <w:t xml:space="preserve">means a service for which the main purpose is to provide </w:t>
      </w:r>
      <w:r w:rsidR="00F35025" w:rsidRPr="004B2189">
        <w:rPr>
          <w:lang w:eastAsia="en-AU"/>
        </w:rPr>
        <w:t xml:space="preserve">residential </w:t>
      </w:r>
      <w:r w:rsidR="00315780" w:rsidRPr="004B2189">
        <w:rPr>
          <w:lang w:eastAsia="en-AU"/>
        </w:rPr>
        <w:t>accommodation for children; and</w:t>
      </w:r>
    </w:p>
    <w:p w:rsidR="00315780" w:rsidRPr="004B2189" w:rsidRDefault="00337BA6" w:rsidP="00337BA6">
      <w:pPr>
        <w:pStyle w:val="aDefpara"/>
      </w:pPr>
      <w:r>
        <w:tab/>
      </w:r>
      <w:r w:rsidR="00E73407" w:rsidRPr="004B2189">
        <w:t>(b)</w:t>
      </w:r>
      <w:r w:rsidR="00E73407" w:rsidRPr="004B2189">
        <w:tab/>
      </w:r>
      <w:r w:rsidR="00F35025" w:rsidRPr="004B2189">
        <w:rPr>
          <w:lang w:eastAsia="en-AU"/>
        </w:rPr>
        <w:t xml:space="preserve">includes </w:t>
      </w:r>
      <w:r w:rsidR="00315780" w:rsidRPr="004B2189">
        <w:t>an overnight camp for children, irrespective of the kind of accommodation or of how many children are involved.</w:t>
      </w:r>
    </w:p>
    <w:p w:rsidR="000C370F" w:rsidRPr="004B2189" w:rsidRDefault="000C370F" w:rsidP="000C370F">
      <w:pPr>
        <w:pStyle w:val="aExamHdgss"/>
      </w:pPr>
      <w:r w:rsidRPr="004B2189">
        <w:t>Examples</w:t>
      </w:r>
      <w:r w:rsidR="00315780" w:rsidRPr="004B2189">
        <w:t>—child accommodation service</w:t>
      </w:r>
    </w:p>
    <w:p w:rsidR="000C370F" w:rsidRPr="004B2189" w:rsidRDefault="000C370F" w:rsidP="000C370F">
      <w:pPr>
        <w:pStyle w:val="aExamINumss"/>
      </w:pPr>
      <w:r w:rsidRPr="004B2189">
        <w:t>1</w:t>
      </w:r>
      <w:r w:rsidRPr="004B2189">
        <w:tab/>
      </w:r>
      <w:r w:rsidR="00190EBB" w:rsidRPr="004B2189">
        <w:t>school group accommodation</w:t>
      </w:r>
    </w:p>
    <w:p w:rsidR="000C370F" w:rsidRPr="004B2189" w:rsidRDefault="000C370F" w:rsidP="000C370F">
      <w:pPr>
        <w:pStyle w:val="aExamINumss"/>
      </w:pPr>
      <w:r w:rsidRPr="004B2189">
        <w:t>2</w:t>
      </w:r>
      <w:r w:rsidRPr="004B2189">
        <w:tab/>
        <w:t>a home</w:t>
      </w:r>
      <w:r w:rsidR="001542C3" w:rsidRPr="004B2189">
        <w:t xml:space="preserve"> </w:t>
      </w:r>
      <w:r w:rsidRPr="004B2189">
        <w:t>stay</w:t>
      </w:r>
      <w:r w:rsidR="00190EBB" w:rsidRPr="004B2189">
        <w:t xml:space="preserve">, including </w:t>
      </w:r>
      <w:r w:rsidRPr="004B2189">
        <w:t>as part of a student exchange</w:t>
      </w:r>
    </w:p>
    <w:p w:rsidR="000C370F" w:rsidRPr="004B2189" w:rsidRDefault="000C370F" w:rsidP="00337BA6">
      <w:pPr>
        <w:pStyle w:val="aExamINumss"/>
        <w:keepNext/>
      </w:pPr>
      <w:r w:rsidRPr="004B2189">
        <w:t>3</w:t>
      </w:r>
      <w:r w:rsidRPr="004B2189">
        <w:tab/>
        <w:t>a school boarding facility</w:t>
      </w:r>
    </w:p>
    <w:p w:rsidR="00C3656F" w:rsidRPr="004B2189" w:rsidRDefault="00E73407" w:rsidP="00E73407">
      <w:pPr>
        <w:pStyle w:val="Schclauseheading"/>
      </w:pPr>
      <w:bookmarkStart w:id="110" w:name="_Toc37073885"/>
      <w:r w:rsidRPr="00AD14B2">
        <w:rPr>
          <w:rStyle w:val="CharSectNo"/>
        </w:rPr>
        <w:t>1.6</w:t>
      </w:r>
      <w:r w:rsidRPr="004B2189">
        <w:tab/>
      </w:r>
      <w:r w:rsidR="00C3656F" w:rsidRPr="004B2189">
        <w:t>Counselling and support services</w:t>
      </w:r>
      <w:r w:rsidR="001E59EC" w:rsidRPr="004B2189">
        <w:t xml:space="preserve"> for children</w:t>
      </w:r>
      <w:bookmarkEnd w:id="110"/>
    </w:p>
    <w:p w:rsidR="00C3656F" w:rsidRPr="004B2189" w:rsidRDefault="00C3656F" w:rsidP="00BC0AA9">
      <w:pPr>
        <w:pStyle w:val="Amainreturn"/>
        <w:keepNext/>
      </w:pPr>
      <w:r w:rsidRPr="004B2189">
        <w:t xml:space="preserve">An activity or service is a regulated activity if the activity is conducted, or the service is provided, </w:t>
      </w:r>
      <w:r w:rsidR="009026F0" w:rsidRPr="004B2189">
        <w:t>as part of</w:t>
      </w:r>
      <w:r w:rsidRPr="004B2189">
        <w:t>—</w:t>
      </w:r>
    </w:p>
    <w:p w:rsidR="00C3656F" w:rsidRPr="004B2189" w:rsidRDefault="00337BA6" w:rsidP="00BC0AA9">
      <w:pPr>
        <w:pStyle w:val="SchApara"/>
        <w:keepNext/>
      </w:pPr>
      <w:r>
        <w:tab/>
      </w:r>
      <w:r w:rsidR="00E73407" w:rsidRPr="004B2189">
        <w:t>(a)</w:t>
      </w:r>
      <w:r w:rsidR="00E73407" w:rsidRPr="004B2189">
        <w:tab/>
      </w:r>
      <w:r w:rsidR="00C3656F" w:rsidRPr="004B2189">
        <w:t>a counselling service for children; or</w:t>
      </w:r>
    </w:p>
    <w:p w:rsidR="00C3656F" w:rsidRPr="004B2189" w:rsidRDefault="00337BA6" w:rsidP="00337BA6">
      <w:pPr>
        <w:pStyle w:val="SchApara"/>
      </w:pPr>
      <w:r>
        <w:tab/>
      </w:r>
      <w:r w:rsidR="00E73407" w:rsidRPr="004B2189">
        <w:t>(b)</w:t>
      </w:r>
      <w:r w:rsidR="00E73407" w:rsidRPr="004B2189">
        <w:tab/>
      </w:r>
      <w:r w:rsidR="00C3656F" w:rsidRPr="004B2189">
        <w:t>a support service for children.</w:t>
      </w:r>
    </w:p>
    <w:p w:rsidR="00C3656F" w:rsidRPr="004B2189" w:rsidRDefault="00E73407" w:rsidP="00E73407">
      <w:pPr>
        <w:pStyle w:val="Schclauseheading"/>
      </w:pPr>
      <w:bookmarkStart w:id="111" w:name="_Toc37073886"/>
      <w:r w:rsidRPr="00AD14B2">
        <w:rPr>
          <w:rStyle w:val="CharSectNo"/>
        </w:rPr>
        <w:t>1.7</w:t>
      </w:r>
      <w:r w:rsidRPr="004B2189">
        <w:tab/>
      </w:r>
      <w:r w:rsidR="008C10C7" w:rsidRPr="004B2189">
        <w:t>Commercial services</w:t>
      </w:r>
      <w:r w:rsidR="001E59EC" w:rsidRPr="004B2189">
        <w:t xml:space="preserve"> for children</w:t>
      </w:r>
      <w:bookmarkEnd w:id="111"/>
    </w:p>
    <w:p w:rsidR="0031213A" w:rsidRPr="004B2189" w:rsidRDefault="006F5AC7" w:rsidP="006F5AC7">
      <w:pPr>
        <w:pStyle w:val="Amainreturn"/>
      </w:pPr>
      <w:r w:rsidRPr="004B2189">
        <w:t>An activity or ser</w:t>
      </w:r>
      <w:r w:rsidR="0031213A" w:rsidRPr="004B2189">
        <w:t>vice is a regulated activity if—</w:t>
      </w:r>
    </w:p>
    <w:p w:rsidR="008D6F7A" w:rsidRPr="004B2189" w:rsidRDefault="00337BA6" w:rsidP="00337BA6">
      <w:pPr>
        <w:pStyle w:val="SchApara"/>
      </w:pPr>
      <w:r>
        <w:tab/>
      </w:r>
      <w:r w:rsidR="00E73407" w:rsidRPr="004B2189">
        <w:t>(a)</w:t>
      </w:r>
      <w:r w:rsidR="00E73407" w:rsidRPr="004B2189">
        <w:tab/>
      </w:r>
      <w:r w:rsidR="006A7AD9" w:rsidRPr="004B2189">
        <w:t>the activity is conduc</w:t>
      </w:r>
      <w:r w:rsidR="004F3378" w:rsidRPr="004B2189">
        <w:t>ted, or the service is provided</w:t>
      </w:r>
      <w:r w:rsidR="006A7AD9" w:rsidRPr="004B2189">
        <w:t xml:space="preserve"> specifically for children by a commercial </w:t>
      </w:r>
      <w:r w:rsidR="008C15AC" w:rsidRPr="004B2189">
        <w:t>entity</w:t>
      </w:r>
      <w:r w:rsidR="008D6F7A" w:rsidRPr="004B2189">
        <w:t>;</w:t>
      </w:r>
      <w:r w:rsidR="008C10C7" w:rsidRPr="004B2189">
        <w:t xml:space="preserve"> and</w:t>
      </w:r>
    </w:p>
    <w:p w:rsidR="001E59EC" w:rsidRPr="004B2189" w:rsidRDefault="00337BA6" w:rsidP="00337BA6">
      <w:pPr>
        <w:pStyle w:val="SchApara"/>
        <w:keepNext/>
      </w:pPr>
      <w:r>
        <w:lastRenderedPageBreak/>
        <w:tab/>
      </w:r>
      <w:r w:rsidR="00E73407" w:rsidRPr="004B2189">
        <w:t>(b)</w:t>
      </w:r>
      <w:r w:rsidR="00E73407" w:rsidRPr="004B2189">
        <w:tab/>
      </w:r>
      <w:r w:rsidR="0031213A" w:rsidRPr="004B2189">
        <w:t xml:space="preserve">the activity or service </w:t>
      </w:r>
      <w:r w:rsidR="001E59EC" w:rsidRPr="004B2189">
        <w:t>is one of the following:</w:t>
      </w:r>
    </w:p>
    <w:p w:rsidR="001E59EC" w:rsidRPr="004B2189" w:rsidRDefault="00337BA6" w:rsidP="00337BA6">
      <w:pPr>
        <w:pStyle w:val="SchAsubpara"/>
      </w:pPr>
      <w:r>
        <w:tab/>
      </w:r>
      <w:r w:rsidR="00E73407" w:rsidRPr="004B2189">
        <w:t>(i)</w:t>
      </w:r>
      <w:r w:rsidR="00E73407" w:rsidRPr="004B2189">
        <w:tab/>
      </w:r>
      <w:r w:rsidR="001E59EC" w:rsidRPr="004B2189">
        <w:t>an entertainment or party service;</w:t>
      </w:r>
    </w:p>
    <w:p w:rsidR="001E59EC" w:rsidRPr="004B2189" w:rsidRDefault="00337BA6" w:rsidP="00337BA6">
      <w:pPr>
        <w:pStyle w:val="SchAsubpara"/>
      </w:pPr>
      <w:r>
        <w:tab/>
      </w:r>
      <w:r w:rsidR="00E73407" w:rsidRPr="004B2189">
        <w:t>(ii)</w:t>
      </w:r>
      <w:r w:rsidR="00E73407" w:rsidRPr="004B2189">
        <w:tab/>
      </w:r>
      <w:r w:rsidR="001E59EC" w:rsidRPr="004B2189">
        <w:t>a gym or play facility;</w:t>
      </w:r>
    </w:p>
    <w:p w:rsidR="001E59EC" w:rsidRPr="004B2189" w:rsidRDefault="00337BA6" w:rsidP="00337BA6">
      <w:pPr>
        <w:pStyle w:val="SchAsubpara"/>
      </w:pPr>
      <w:r>
        <w:tab/>
      </w:r>
      <w:r w:rsidR="00E73407" w:rsidRPr="004B2189">
        <w:t>(iii)</w:t>
      </w:r>
      <w:r w:rsidR="00E73407" w:rsidRPr="004B2189">
        <w:tab/>
      </w:r>
      <w:r w:rsidR="001E59EC" w:rsidRPr="004B2189">
        <w:t>a photography service;</w:t>
      </w:r>
    </w:p>
    <w:p w:rsidR="0031213A" w:rsidRPr="004B2189" w:rsidRDefault="00337BA6" w:rsidP="00337BA6">
      <w:pPr>
        <w:pStyle w:val="SchAsubpara"/>
      </w:pPr>
      <w:r>
        <w:tab/>
      </w:r>
      <w:r w:rsidR="00E73407" w:rsidRPr="004B2189">
        <w:t>(iv)</w:t>
      </w:r>
      <w:r w:rsidR="00E73407" w:rsidRPr="004B2189">
        <w:tab/>
      </w:r>
      <w:r w:rsidR="0031213A" w:rsidRPr="004B2189">
        <w:t>a talent or beauty competition.</w:t>
      </w:r>
    </w:p>
    <w:p w:rsidR="00493392" w:rsidRPr="004B2189" w:rsidRDefault="00493392" w:rsidP="00493392">
      <w:pPr>
        <w:pStyle w:val="PageBreak"/>
      </w:pPr>
      <w:r w:rsidRPr="004B2189">
        <w:br w:type="page"/>
      </w:r>
    </w:p>
    <w:p w:rsidR="00333230" w:rsidRPr="00AD14B2" w:rsidRDefault="00E73407" w:rsidP="00E73407">
      <w:pPr>
        <w:pStyle w:val="Sched-Part"/>
      </w:pPr>
      <w:bookmarkStart w:id="112" w:name="_Toc37073887"/>
      <w:r w:rsidRPr="00AD14B2">
        <w:rPr>
          <w:rStyle w:val="CharPartNo"/>
        </w:rPr>
        <w:lastRenderedPageBreak/>
        <w:t>Part 1.2</w:t>
      </w:r>
      <w:r w:rsidRPr="004B2189">
        <w:tab/>
      </w:r>
      <w:r w:rsidR="00D629DB" w:rsidRPr="00AD14B2">
        <w:rPr>
          <w:rStyle w:val="CharPartText"/>
        </w:rPr>
        <w:t>Activities or services for</w:t>
      </w:r>
      <w:r w:rsidR="00992E33" w:rsidRPr="00AD14B2">
        <w:rPr>
          <w:rStyle w:val="CharPartText"/>
        </w:rPr>
        <w:t xml:space="preserve"> vulnerable people</w:t>
      </w:r>
      <w:bookmarkEnd w:id="112"/>
    </w:p>
    <w:p w:rsidR="00B90EE6" w:rsidRPr="004B2189" w:rsidRDefault="00E73407" w:rsidP="00E73407">
      <w:pPr>
        <w:pStyle w:val="Schclauseheading"/>
      </w:pPr>
      <w:bookmarkStart w:id="113" w:name="_Toc37073888"/>
      <w:r w:rsidRPr="00AD14B2">
        <w:rPr>
          <w:rStyle w:val="CharSectNo"/>
        </w:rPr>
        <w:t>1.8</w:t>
      </w:r>
      <w:r w:rsidRPr="004B2189">
        <w:tab/>
      </w:r>
      <w:r w:rsidR="00B90EE6" w:rsidRPr="004B2189">
        <w:t>Mental health</w:t>
      </w:r>
      <w:bookmarkEnd w:id="113"/>
    </w:p>
    <w:p w:rsidR="00B90EE6" w:rsidRPr="004B2189" w:rsidRDefault="00B90EE6" w:rsidP="00B90EE6">
      <w:pPr>
        <w:pStyle w:val="Amainreturn"/>
      </w:pPr>
      <w:r w:rsidRPr="004B2189">
        <w:t xml:space="preserve">An activity or service is a regulated activity if any of the usual functions of the activity or service include </w:t>
      </w:r>
      <w:r w:rsidRPr="004B2189">
        <w:rPr>
          <w:szCs w:val="24"/>
          <w:lang w:eastAsia="en-AU"/>
        </w:rPr>
        <w:t>providing treatment, care, rehabilitation or protection to people who are mentally impaired, mentally dysfunctional or mentally ill.</w:t>
      </w:r>
    </w:p>
    <w:p w:rsidR="00B90EE6" w:rsidRPr="004B2189" w:rsidRDefault="00B90EE6" w:rsidP="00B90EE6">
      <w:pPr>
        <w:pStyle w:val="aExamHdgss"/>
        <w:rPr>
          <w:lang w:eastAsia="en-AU"/>
        </w:rPr>
      </w:pPr>
      <w:r w:rsidRPr="004B2189">
        <w:rPr>
          <w:lang w:eastAsia="en-AU"/>
        </w:rPr>
        <w:t>Examples</w:t>
      </w:r>
    </w:p>
    <w:p w:rsidR="00B90EE6" w:rsidRPr="004B2189" w:rsidRDefault="00B90EE6" w:rsidP="00B90EE6">
      <w:pPr>
        <w:pStyle w:val="aExamINumss"/>
        <w:rPr>
          <w:lang w:eastAsia="en-AU"/>
        </w:rPr>
      </w:pPr>
      <w:r w:rsidRPr="004B2189">
        <w:rPr>
          <w:lang w:eastAsia="en-AU"/>
        </w:rPr>
        <w:t>1</w:t>
      </w:r>
      <w:r w:rsidRPr="004B2189">
        <w:rPr>
          <w:lang w:eastAsia="en-AU"/>
        </w:rPr>
        <w:tab/>
        <w:t xml:space="preserve">an activity or service that provides personal care, assessment or referral of support needs, education, training and skill development, information services, recreation, counselling, community access, accommodation support, rehabilitation, or employment services, specifically for people </w:t>
      </w:r>
      <w:r w:rsidRPr="004B2189">
        <w:rPr>
          <w:szCs w:val="24"/>
          <w:lang w:eastAsia="en-AU"/>
        </w:rPr>
        <w:t>who are mentally impaired, mentally dysfunctional or mentally ill</w:t>
      </w:r>
    </w:p>
    <w:p w:rsidR="00B90EE6" w:rsidRPr="004B2189" w:rsidRDefault="00B90EE6" w:rsidP="00337BA6">
      <w:pPr>
        <w:pStyle w:val="aExamINumss"/>
        <w:keepNext/>
        <w:rPr>
          <w:lang w:eastAsia="en-AU"/>
        </w:rPr>
      </w:pPr>
      <w:r w:rsidRPr="004B2189">
        <w:rPr>
          <w:lang w:eastAsia="en-AU"/>
        </w:rPr>
        <w:t>2</w:t>
      </w:r>
      <w:r w:rsidRPr="004B2189">
        <w:rPr>
          <w:lang w:eastAsia="en-AU"/>
        </w:rPr>
        <w:tab/>
        <w:t xml:space="preserve">an activity or service provided in association with the use of premises for the care, treatment or accommodation of people </w:t>
      </w:r>
      <w:r w:rsidRPr="004B2189">
        <w:rPr>
          <w:szCs w:val="24"/>
          <w:lang w:eastAsia="en-AU"/>
        </w:rPr>
        <w:t>who are mentally impaired, mentally dysfunctional or mentally ill</w:t>
      </w:r>
    </w:p>
    <w:p w:rsidR="002E4324" w:rsidRPr="004B2189" w:rsidRDefault="00E73407" w:rsidP="00E73407">
      <w:pPr>
        <w:pStyle w:val="Schclauseheading"/>
      </w:pPr>
      <w:bookmarkStart w:id="114" w:name="_Toc37073889"/>
      <w:r w:rsidRPr="00AD14B2">
        <w:rPr>
          <w:rStyle w:val="CharSectNo"/>
        </w:rPr>
        <w:t>1.9</w:t>
      </w:r>
      <w:r w:rsidRPr="004B2189">
        <w:tab/>
      </w:r>
      <w:r w:rsidR="002E4324" w:rsidRPr="004B2189">
        <w:t>Migrants, refugees and asylum seekers</w:t>
      </w:r>
      <w:bookmarkEnd w:id="114"/>
    </w:p>
    <w:p w:rsidR="002E4324" w:rsidRPr="004B2189" w:rsidRDefault="002E4324" w:rsidP="002E4324">
      <w:pPr>
        <w:pStyle w:val="Amainreturn"/>
      </w:pPr>
      <w:r w:rsidRPr="004B2189">
        <w:t>An activity or service is a regulated activity if the activity is conducted, or the service is provided, to support—</w:t>
      </w:r>
    </w:p>
    <w:p w:rsidR="002E4324" w:rsidRPr="004B2189" w:rsidRDefault="00337BA6" w:rsidP="00337BA6">
      <w:pPr>
        <w:pStyle w:val="SchApara"/>
        <w:rPr>
          <w:lang w:eastAsia="en-AU"/>
        </w:rPr>
      </w:pPr>
      <w:r>
        <w:rPr>
          <w:lang w:eastAsia="en-AU"/>
        </w:rPr>
        <w:tab/>
      </w:r>
      <w:r w:rsidR="00E73407" w:rsidRPr="004B2189">
        <w:rPr>
          <w:lang w:eastAsia="en-AU"/>
        </w:rPr>
        <w:t>(a)</w:t>
      </w:r>
      <w:r w:rsidR="00E73407" w:rsidRPr="004B2189">
        <w:rPr>
          <w:lang w:eastAsia="en-AU"/>
        </w:rPr>
        <w:tab/>
      </w:r>
      <w:r w:rsidR="002E4324" w:rsidRPr="004B2189">
        <w:rPr>
          <w:lang w:eastAsia="en-AU"/>
        </w:rPr>
        <w:t>migrants, or</w:t>
      </w:r>
    </w:p>
    <w:p w:rsidR="002E4324" w:rsidRPr="004B2189" w:rsidRDefault="00337BA6" w:rsidP="00337BA6">
      <w:pPr>
        <w:pStyle w:val="SchApara"/>
        <w:rPr>
          <w:lang w:eastAsia="en-AU"/>
        </w:rPr>
      </w:pPr>
      <w:r>
        <w:rPr>
          <w:lang w:eastAsia="en-AU"/>
        </w:rPr>
        <w:tab/>
      </w:r>
      <w:r w:rsidR="00E73407" w:rsidRPr="004B2189">
        <w:rPr>
          <w:lang w:eastAsia="en-AU"/>
        </w:rPr>
        <w:t>(b)</w:t>
      </w:r>
      <w:r w:rsidR="00E73407" w:rsidRPr="004B2189">
        <w:rPr>
          <w:lang w:eastAsia="en-AU"/>
        </w:rPr>
        <w:tab/>
      </w:r>
      <w:r w:rsidR="002E4324" w:rsidRPr="004B2189">
        <w:rPr>
          <w:lang w:eastAsia="en-AU"/>
        </w:rPr>
        <w:t>refugees or asylum seekers; or</w:t>
      </w:r>
    </w:p>
    <w:p w:rsidR="002E4324" w:rsidRPr="004B2189" w:rsidRDefault="00337BA6" w:rsidP="001B40CF">
      <w:pPr>
        <w:pStyle w:val="SchApara"/>
        <w:keepNext/>
      </w:pPr>
      <w:r>
        <w:lastRenderedPageBreak/>
        <w:tab/>
      </w:r>
      <w:r w:rsidR="00E73407" w:rsidRPr="004B2189">
        <w:t>(c)</w:t>
      </w:r>
      <w:r w:rsidR="00E73407" w:rsidRPr="004B2189">
        <w:tab/>
      </w:r>
      <w:r w:rsidR="002E4324" w:rsidRPr="004B2189">
        <w:rPr>
          <w:lang w:eastAsia="en-AU"/>
        </w:rPr>
        <w:t>people who cannot communicate, or who have difficulty communicating, in English</w:t>
      </w:r>
      <w:r w:rsidR="002E4324" w:rsidRPr="004B2189">
        <w:rPr>
          <w:szCs w:val="24"/>
          <w:lang w:eastAsia="en-AU"/>
        </w:rPr>
        <w:t>.</w:t>
      </w:r>
    </w:p>
    <w:p w:rsidR="00B300EB" w:rsidRPr="004B2189" w:rsidRDefault="00B300EB" w:rsidP="00081FFC">
      <w:pPr>
        <w:pStyle w:val="aExamHdgss"/>
        <w:rPr>
          <w:lang w:eastAsia="en-AU"/>
        </w:rPr>
      </w:pPr>
      <w:r w:rsidRPr="004B2189">
        <w:rPr>
          <w:lang w:eastAsia="en-AU"/>
        </w:rPr>
        <w:t>Examples</w:t>
      </w:r>
    </w:p>
    <w:p w:rsidR="00081FFC" w:rsidRPr="004B2189" w:rsidRDefault="00B300EB" w:rsidP="005231A2">
      <w:pPr>
        <w:pStyle w:val="aExamss"/>
        <w:keepNext/>
        <w:keepLines/>
        <w:rPr>
          <w:lang w:eastAsia="en-AU"/>
        </w:rPr>
      </w:pPr>
      <w:r w:rsidRPr="004B2189">
        <w:rPr>
          <w:lang w:eastAsia="en-AU"/>
        </w:rPr>
        <w:t>an ac</w:t>
      </w:r>
      <w:r w:rsidR="00081FFC" w:rsidRPr="004B2189">
        <w:rPr>
          <w:lang w:eastAsia="en-AU"/>
        </w:rPr>
        <w:t>tivity or service that provides assistance settling in the ACT, including mentoring, employment services, transport or accommodation support, specifically for migrants, refugees, asylum seekers or people from non-English speaking backgrounds</w:t>
      </w:r>
    </w:p>
    <w:p w:rsidR="002E4324" w:rsidRPr="004B2189" w:rsidRDefault="00E73407" w:rsidP="00E73407">
      <w:pPr>
        <w:pStyle w:val="Schclauseheading"/>
      </w:pPr>
      <w:bookmarkStart w:id="115" w:name="_Toc37073890"/>
      <w:r w:rsidRPr="00AD14B2">
        <w:rPr>
          <w:rStyle w:val="CharSectNo"/>
        </w:rPr>
        <w:t>1.10</w:t>
      </w:r>
      <w:r w:rsidRPr="004B2189">
        <w:tab/>
      </w:r>
      <w:r w:rsidR="002E4324" w:rsidRPr="004B2189">
        <w:t>Homeless people</w:t>
      </w:r>
      <w:bookmarkEnd w:id="115"/>
    </w:p>
    <w:p w:rsidR="002E4324" w:rsidRPr="004B2189" w:rsidRDefault="002E4324" w:rsidP="002E4324">
      <w:pPr>
        <w:pStyle w:val="Amainreturn"/>
      </w:pPr>
      <w:r w:rsidRPr="004B2189">
        <w:t>An activity or service is a regulated activity if the activity is conducted, or the service is provided, to support people who are homeless.</w:t>
      </w:r>
    </w:p>
    <w:p w:rsidR="002E4324" w:rsidRPr="004B2189" w:rsidRDefault="002E4324" w:rsidP="002E4324">
      <w:pPr>
        <w:pStyle w:val="aExamHdgss"/>
      </w:pPr>
      <w:r w:rsidRPr="004B2189">
        <w:t>Examples</w:t>
      </w:r>
    </w:p>
    <w:p w:rsidR="002E4324" w:rsidRPr="004B2189" w:rsidRDefault="002E4324" w:rsidP="002E4324">
      <w:pPr>
        <w:pStyle w:val="aExamINumss"/>
        <w:rPr>
          <w:lang w:eastAsia="en-AU"/>
        </w:rPr>
      </w:pPr>
      <w:r w:rsidRPr="004B2189">
        <w:rPr>
          <w:lang w:eastAsia="en-AU"/>
        </w:rPr>
        <w:t>1</w:t>
      </w:r>
      <w:r w:rsidRPr="004B2189">
        <w:rPr>
          <w:lang w:eastAsia="en-AU"/>
        </w:rPr>
        <w:tab/>
        <w:t>an activity or service that provides food, trans</w:t>
      </w:r>
      <w:r w:rsidR="00EF38A9" w:rsidRPr="004B2189">
        <w:rPr>
          <w:lang w:eastAsia="en-AU"/>
        </w:rPr>
        <w:t>port, coordination or referral of support needs</w:t>
      </w:r>
      <w:r w:rsidRPr="004B2189">
        <w:rPr>
          <w:lang w:eastAsia="en-AU"/>
        </w:rPr>
        <w:t xml:space="preserve"> for people who are homeless</w:t>
      </w:r>
    </w:p>
    <w:p w:rsidR="002E4324" w:rsidRPr="004B2189" w:rsidRDefault="002E4324" w:rsidP="002E4324">
      <w:pPr>
        <w:pStyle w:val="aExamINumss"/>
      </w:pPr>
      <w:r w:rsidRPr="004B2189">
        <w:t>2</w:t>
      </w:r>
      <w:r w:rsidRPr="004B2189">
        <w:tab/>
        <w:t>a drop in centre</w:t>
      </w:r>
    </w:p>
    <w:p w:rsidR="002E4324" w:rsidRPr="004B2189" w:rsidRDefault="002E4324" w:rsidP="00791F19">
      <w:pPr>
        <w:pStyle w:val="aExamINumss"/>
        <w:keepNext/>
        <w:keepLines/>
      </w:pPr>
      <w:r w:rsidRPr="004B2189">
        <w:t>3</w:t>
      </w:r>
      <w:r w:rsidRPr="004B2189">
        <w:tab/>
        <w:t>a soup kitchen</w:t>
      </w:r>
    </w:p>
    <w:p w:rsidR="002E4324" w:rsidRPr="004B2189" w:rsidRDefault="00E73407" w:rsidP="00E73407">
      <w:pPr>
        <w:pStyle w:val="Schclauseheading"/>
      </w:pPr>
      <w:bookmarkStart w:id="116" w:name="_Toc37073891"/>
      <w:r w:rsidRPr="00AD14B2">
        <w:rPr>
          <w:rStyle w:val="CharSectNo"/>
        </w:rPr>
        <w:t>1.11</w:t>
      </w:r>
      <w:r w:rsidRPr="004B2189">
        <w:tab/>
      </w:r>
      <w:r w:rsidR="002E4324" w:rsidRPr="004B2189">
        <w:t>Housing and accommodation</w:t>
      </w:r>
      <w:bookmarkEnd w:id="116"/>
    </w:p>
    <w:p w:rsidR="002E4324" w:rsidRPr="004B2189" w:rsidRDefault="002E4324" w:rsidP="002E4324">
      <w:pPr>
        <w:pStyle w:val="Amainreturn"/>
      </w:pPr>
      <w:r w:rsidRPr="004B2189">
        <w:t xml:space="preserve">A service or activity is a regulated activity if </w:t>
      </w:r>
      <w:r w:rsidR="00B96C00" w:rsidRPr="004B2189">
        <w:t>any of the</w:t>
      </w:r>
      <w:r w:rsidRPr="004B2189">
        <w:t xml:space="preserve"> usual functions of the service or </w:t>
      </w:r>
      <w:r w:rsidR="009D4F46" w:rsidRPr="004B2189">
        <w:t>activity include</w:t>
      </w:r>
      <w:r w:rsidRPr="004B2189">
        <w:t xml:space="preserve"> providing public or community housing or accommodation to people suffering social or financial hardship.</w:t>
      </w:r>
    </w:p>
    <w:p w:rsidR="002E4324" w:rsidRPr="004B2189" w:rsidRDefault="002E4324" w:rsidP="002E4324">
      <w:pPr>
        <w:pStyle w:val="aExamHdgss"/>
      </w:pPr>
      <w:r w:rsidRPr="004B2189">
        <w:t>Examples</w:t>
      </w:r>
    </w:p>
    <w:p w:rsidR="002E4324" w:rsidRPr="004B2189" w:rsidRDefault="002E4324" w:rsidP="002E4324">
      <w:pPr>
        <w:pStyle w:val="aExamINumss"/>
      </w:pPr>
      <w:r w:rsidRPr="004B2189">
        <w:t>1</w:t>
      </w:r>
      <w:r w:rsidRPr="004B2189">
        <w:tab/>
        <w:t>public housing</w:t>
      </w:r>
    </w:p>
    <w:p w:rsidR="002E4324" w:rsidRPr="004B2189" w:rsidRDefault="002E4324" w:rsidP="002E4324">
      <w:pPr>
        <w:pStyle w:val="aExamINumss"/>
      </w:pPr>
      <w:r w:rsidRPr="004B2189">
        <w:t>2</w:t>
      </w:r>
      <w:r w:rsidRPr="004B2189">
        <w:tab/>
        <w:t>social housing</w:t>
      </w:r>
    </w:p>
    <w:p w:rsidR="002E4324" w:rsidRPr="004B2189" w:rsidRDefault="002E4324" w:rsidP="002E4324">
      <w:pPr>
        <w:pStyle w:val="aExamINumss"/>
      </w:pPr>
      <w:r w:rsidRPr="004B2189">
        <w:t>3</w:t>
      </w:r>
      <w:r w:rsidRPr="004B2189">
        <w:tab/>
        <w:t>community housing</w:t>
      </w:r>
    </w:p>
    <w:p w:rsidR="002E4324" w:rsidRPr="004B2189" w:rsidRDefault="002E4324" w:rsidP="002E4324">
      <w:pPr>
        <w:pStyle w:val="aExamINumss"/>
      </w:pPr>
      <w:r w:rsidRPr="004B2189">
        <w:t>4</w:t>
      </w:r>
      <w:r w:rsidRPr="004B2189">
        <w:tab/>
        <w:t>housing assistance</w:t>
      </w:r>
    </w:p>
    <w:p w:rsidR="002E4324" w:rsidRPr="004B2189" w:rsidRDefault="002E4324" w:rsidP="00BC0AA9">
      <w:pPr>
        <w:pStyle w:val="aExamINumss"/>
        <w:keepNext/>
      </w:pPr>
      <w:r w:rsidRPr="004B2189">
        <w:t>5</w:t>
      </w:r>
      <w:r w:rsidRPr="004B2189">
        <w:tab/>
        <w:t>social housing</w:t>
      </w:r>
    </w:p>
    <w:p w:rsidR="002E4324" w:rsidRPr="004B2189" w:rsidRDefault="002E4324" w:rsidP="00BC0AA9">
      <w:pPr>
        <w:pStyle w:val="aExamINumss"/>
        <w:keepNext/>
      </w:pPr>
      <w:r w:rsidRPr="004B2189">
        <w:t>6</w:t>
      </w:r>
      <w:r w:rsidRPr="004B2189">
        <w:tab/>
        <w:t>crisis accommodation</w:t>
      </w:r>
    </w:p>
    <w:p w:rsidR="002E4324" w:rsidRPr="004B2189" w:rsidRDefault="002E4324" w:rsidP="005231A2">
      <w:pPr>
        <w:pStyle w:val="aExamINumss"/>
      </w:pPr>
      <w:r w:rsidRPr="004B2189">
        <w:t>7</w:t>
      </w:r>
      <w:r w:rsidRPr="004B2189">
        <w:tab/>
        <w:t>refuges</w:t>
      </w:r>
    </w:p>
    <w:p w:rsidR="002E4324" w:rsidRPr="004B2189" w:rsidRDefault="00E73407" w:rsidP="00E73407">
      <w:pPr>
        <w:pStyle w:val="Schclauseheading"/>
      </w:pPr>
      <w:bookmarkStart w:id="117" w:name="_Toc37073892"/>
      <w:r w:rsidRPr="00AD14B2">
        <w:rPr>
          <w:rStyle w:val="CharSectNo"/>
        </w:rPr>
        <w:lastRenderedPageBreak/>
        <w:t>1.12</w:t>
      </w:r>
      <w:r w:rsidRPr="004B2189">
        <w:tab/>
      </w:r>
      <w:r w:rsidR="002E4324" w:rsidRPr="004B2189">
        <w:t>Justice facilities</w:t>
      </w:r>
      <w:bookmarkEnd w:id="117"/>
    </w:p>
    <w:p w:rsidR="002E4324" w:rsidRPr="004B2189" w:rsidRDefault="00337BA6" w:rsidP="00337BA6">
      <w:pPr>
        <w:pStyle w:val="SchAmain"/>
      </w:pPr>
      <w:r>
        <w:tab/>
      </w:r>
      <w:r w:rsidR="00E73407" w:rsidRPr="004B2189">
        <w:t>(1)</w:t>
      </w:r>
      <w:r w:rsidR="00E73407" w:rsidRPr="004B2189">
        <w:tab/>
      </w:r>
      <w:r w:rsidR="002E4324" w:rsidRPr="004B2189">
        <w:t>An activity or service is a regulated activity if—</w:t>
      </w:r>
    </w:p>
    <w:p w:rsidR="002E4324" w:rsidRPr="004B2189" w:rsidRDefault="00337BA6" w:rsidP="00337BA6">
      <w:pPr>
        <w:pStyle w:val="SchApara"/>
      </w:pPr>
      <w:r>
        <w:tab/>
      </w:r>
      <w:r w:rsidR="00E73407" w:rsidRPr="004B2189">
        <w:t>(a)</w:t>
      </w:r>
      <w:r w:rsidR="00E73407" w:rsidRPr="004B2189">
        <w:tab/>
      </w:r>
      <w:r w:rsidR="002E4324" w:rsidRPr="004B2189">
        <w:t>any of the usual functions of the activ</w:t>
      </w:r>
      <w:r w:rsidR="00B96C00" w:rsidRPr="004B2189">
        <w:t>ity or service are carried out</w:t>
      </w:r>
      <w:r w:rsidR="002E4324" w:rsidRPr="004B2189">
        <w:t xml:space="preserve"> </w:t>
      </w:r>
      <w:r w:rsidR="00521984" w:rsidRPr="004B2189">
        <w:t xml:space="preserve">in relation to an adult </w:t>
      </w:r>
      <w:r w:rsidR="002E4324" w:rsidRPr="004B2189">
        <w:t>at a justice facility; or</w:t>
      </w:r>
    </w:p>
    <w:p w:rsidR="002E4324" w:rsidRPr="004B2189" w:rsidRDefault="00337BA6" w:rsidP="00337BA6">
      <w:pPr>
        <w:pStyle w:val="SchApara"/>
      </w:pPr>
      <w:r>
        <w:tab/>
      </w:r>
      <w:r w:rsidR="00E73407" w:rsidRPr="004B2189">
        <w:t>(b)</w:t>
      </w:r>
      <w:r w:rsidR="00E73407" w:rsidRPr="004B2189">
        <w:tab/>
      </w:r>
      <w:r w:rsidR="002E4324" w:rsidRPr="004B2189">
        <w:t>the activity is conducted, or the service is provided,</w:t>
      </w:r>
      <w:r w:rsidR="00521984" w:rsidRPr="004B2189">
        <w:t xml:space="preserve"> in relation to an adult</w:t>
      </w:r>
      <w:r w:rsidR="002E4324" w:rsidRPr="004B2189">
        <w:t xml:space="preserve"> because of </w:t>
      </w:r>
      <w:r w:rsidR="002E4324" w:rsidRPr="004B2189">
        <w:rPr>
          <w:lang w:eastAsia="en-AU"/>
        </w:rPr>
        <w:t xml:space="preserve">a sentence, detention, probation, parole or other order, that could be </w:t>
      </w:r>
      <w:r w:rsidR="00521984" w:rsidRPr="004B2189">
        <w:rPr>
          <w:szCs w:val="24"/>
          <w:lang w:eastAsia="en-AU"/>
        </w:rPr>
        <w:t>made or imposed by a</w:t>
      </w:r>
      <w:r w:rsidR="002E4324" w:rsidRPr="004B2189">
        <w:rPr>
          <w:szCs w:val="24"/>
          <w:lang w:eastAsia="en-AU"/>
        </w:rPr>
        <w:t xml:space="preserve"> court.</w:t>
      </w:r>
    </w:p>
    <w:p w:rsidR="002E4324" w:rsidRPr="004B2189" w:rsidRDefault="00337BA6" w:rsidP="00337BA6">
      <w:pPr>
        <w:pStyle w:val="SchAmain"/>
        <w:keepNext/>
      </w:pPr>
      <w:r>
        <w:tab/>
      </w:r>
      <w:r w:rsidR="00E73407" w:rsidRPr="004B2189">
        <w:t>(2)</w:t>
      </w:r>
      <w:r w:rsidR="00E73407" w:rsidRPr="004B2189">
        <w:tab/>
      </w:r>
      <w:r w:rsidR="002E4324" w:rsidRPr="004B2189">
        <w:t>In this section:</w:t>
      </w:r>
    </w:p>
    <w:p w:rsidR="002E4324" w:rsidRPr="004B2189" w:rsidRDefault="002E4324" w:rsidP="00337BA6">
      <w:pPr>
        <w:pStyle w:val="aDef"/>
        <w:keepNext/>
      </w:pPr>
      <w:r w:rsidRPr="00FB4595">
        <w:rPr>
          <w:rStyle w:val="charBoldItals"/>
        </w:rPr>
        <w:t>justice facility</w:t>
      </w:r>
      <w:r w:rsidRPr="004B2189">
        <w:t xml:space="preserve"> means—</w:t>
      </w:r>
    </w:p>
    <w:p w:rsidR="002E4324" w:rsidRPr="004B2189" w:rsidRDefault="00337BA6" w:rsidP="00337BA6">
      <w:pPr>
        <w:pStyle w:val="aDefpara"/>
      </w:pPr>
      <w:r>
        <w:tab/>
      </w:r>
      <w:r w:rsidR="00E73407" w:rsidRPr="004B2189">
        <w:t>(a)</w:t>
      </w:r>
      <w:r w:rsidR="00E73407" w:rsidRPr="004B2189">
        <w:tab/>
      </w:r>
      <w:r w:rsidR="002E4324" w:rsidRPr="004B2189">
        <w:t xml:space="preserve">a </w:t>
      </w:r>
      <w:r w:rsidR="001133B1" w:rsidRPr="004B2189">
        <w:t>correctional centre</w:t>
      </w:r>
      <w:r w:rsidR="002E4324" w:rsidRPr="004B2189">
        <w:t>; or</w:t>
      </w:r>
    </w:p>
    <w:p w:rsidR="002E4324" w:rsidRPr="004B2189" w:rsidRDefault="00337BA6" w:rsidP="00337BA6">
      <w:pPr>
        <w:pStyle w:val="aDefpara"/>
      </w:pPr>
      <w:r>
        <w:tab/>
      </w:r>
      <w:r w:rsidR="00E73407" w:rsidRPr="004B2189">
        <w:t>(b)</w:t>
      </w:r>
      <w:r w:rsidR="00E73407" w:rsidRPr="004B2189">
        <w:tab/>
      </w:r>
      <w:r w:rsidR="002E4324" w:rsidRPr="004B2189">
        <w:t>a remand centre; or</w:t>
      </w:r>
    </w:p>
    <w:p w:rsidR="002E4324" w:rsidRPr="004B2189" w:rsidRDefault="00337BA6" w:rsidP="00337BA6">
      <w:pPr>
        <w:pStyle w:val="aDefpara"/>
      </w:pPr>
      <w:r>
        <w:tab/>
      </w:r>
      <w:r w:rsidR="00E73407" w:rsidRPr="004B2189">
        <w:t>(c)</w:t>
      </w:r>
      <w:r w:rsidR="00E73407" w:rsidRPr="004B2189">
        <w:tab/>
      </w:r>
      <w:r w:rsidR="002E4324" w:rsidRPr="004B2189">
        <w:t>a detention place; or</w:t>
      </w:r>
    </w:p>
    <w:p w:rsidR="002E4324" w:rsidRPr="004B2189" w:rsidRDefault="00337BA6" w:rsidP="00337BA6">
      <w:pPr>
        <w:pStyle w:val="aDefpara"/>
      </w:pPr>
      <w:r>
        <w:tab/>
      </w:r>
      <w:r w:rsidR="00E73407" w:rsidRPr="004B2189">
        <w:t>(d)</w:t>
      </w:r>
      <w:r w:rsidR="00E73407" w:rsidRPr="004B2189">
        <w:tab/>
      </w:r>
      <w:r w:rsidR="002E4324" w:rsidRPr="004B2189">
        <w:t>a place outside a detention place if a detainee is, or has been, directed to work or take part in an activity at the place; or</w:t>
      </w:r>
    </w:p>
    <w:p w:rsidR="002E4324" w:rsidRPr="004B2189" w:rsidRDefault="00337BA6" w:rsidP="00337BA6">
      <w:pPr>
        <w:pStyle w:val="aDefpara"/>
      </w:pPr>
      <w:r>
        <w:tab/>
      </w:r>
      <w:r w:rsidR="00E73407" w:rsidRPr="004B2189">
        <w:t>(e)</w:t>
      </w:r>
      <w:r w:rsidR="00E73407" w:rsidRPr="004B2189">
        <w:tab/>
      </w:r>
      <w:r w:rsidR="002E4324" w:rsidRPr="004B2189">
        <w:t>any other place a person may be held in custody.</w:t>
      </w:r>
    </w:p>
    <w:p w:rsidR="002E4324" w:rsidRPr="004B2189" w:rsidRDefault="00E73407" w:rsidP="00E73407">
      <w:pPr>
        <w:pStyle w:val="Schclauseheading"/>
      </w:pPr>
      <w:bookmarkStart w:id="118" w:name="_Toc37073893"/>
      <w:r w:rsidRPr="00AD14B2">
        <w:rPr>
          <w:rStyle w:val="CharSectNo"/>
        </w:rPr>
        <w:t>1.13</w:t>
      </w:r>
      <w:r w:rsidRPr="004B2189">
        <w:tab/>
      </w:r>
      <w:r w:rsidR="002E4324" w:rsidRPr="004B2189">
        <w:t>Prevention of crime</w:t>
      </w:r>
      <w:bookmarkEnd w:id="118"/>
    </w:p>
    <w:p w:rsidR="002E4324" w:rsidRPr="004B2189" w:rsidRDefault="002E4324" w:rsidP="00B83C7B">
      <w:pPr>
        <w:pStyle w:val="Amainreturn"/>
        <w:keepNext/>
      </w:pPr>
      <w:r w:rsidRPr="004B2189">
        <w:t xml:space="preserve">An activity or service is a regulated activity if the activity is conducted, or the service is provided, </w:t>
      </w:r>
      <w:r w:rsidR="00016132" w:rsidRPr="004B2189">
        <w:t xml:space="preserve">in relation </w:t>
      </w:r>
      <w:r w:rsidRPr="004B2189">
        <w:t xml:space="preserve">to </w:t>
      </w:r>
      <w:r w:rsidR="00016132" w:rsidRPr="004B2189">
        <w:t>a</w:t>
      </w:r>
      <w:r w:rsidR="00E147FC" w:rsidRPr="004B2189">
        <w:t xml:space="preserve"> person to reduce the likelihood of the</w:t>
      </w:r>
      <w:r w:rsidRPr="004B2189">
        <w:t xml:space="preserve"> person committing a criminal offence.</w:t>
      </w:r>
    </w:p>
    <w:p w:rsidR="002E4324" w:rsidRPr="004B2189" w:rsidRDefault="002E4324" w:rsidP="002E4324">
      <w:pPr>
        <w:pStyle w:val="aExamHdgss"/>
      </w:pPr>
      <w:r w:rsidRPr="004B2189">
        <w:t>Example</w:t>
      </w:r>
      <w:r w:rsidR="00A36935" w:rsidRPr="004B2189">
        <w:t>s</w:t>
      </w:r>
    </w:p>
    <w:p w:rsidR="002E4324" w:rsidRPr="004B2189" w:rsidRDefault="00A36935" w:rsidP="00A36935">
      <w:pPr>
        <w:pStyle w:val="aExamINumss"/>
        <w:rPr>
          <w:szCs w:val="24"/>
          <w:lang w:eastAsia="en-AU"/>
        </w:rPr>
      </w:pPr>
      <w:r w:rsidRPr="004B2189">
        <w:rPr>
          <w:lang w:eastAsia="en-AU"/>
        </w:rPr>
        <w:t>1</w:t>
      </w:r>
      <w:r w:rsidRPr="004B2189">
        <w:rPr>
          <w:lang w:eastAsia="en-AU"/>
        </w:rPr>
        <w:tab/>
      </w:r>
      <w:r w:rsidR="002E4324" w:rsidRPr="004B2189">
        <w:rPr>
          <w:lang w:eastAsia="en-AU"/>
        </w:rPr>
        <w:t>a program to keep police informed of the whereabouts and other</w:t>
      </w:r>
      <w:r w:rsidR="00E147FC" w:rsidRPr="004B2189">
        <w:rPr>
          <w:lang w:eastAsia="en-AU"/>
        </w:rPr>
        <w:t xml:space="preserve"> personal details about</w:t>
      </w:r>
      <w:r w:rsidR="002E4324" w:rsidRPr="004B2189">
        <w:rPr>
          <w:lang w:eastAsia="en-AU"/>
        </w:rPr>
        <w:t xml:space="preserve"> </w:t>
      </w:r>
      <w:r w:rsidR="00E147FC" w:rsidRPr="004B2189">
        <w:rPr>
          <w:lang w:eastAsia="en-AU"/>
        </w:rPr>
        <w:t xml:space="preserve">a </w:t>
      </w:r>
      <w:r w:rsidR="002E4324" w:rsidRPr="004B2189">
        <w:rPr>
          <w:lang w:eastAsia="en-AU"/>
        </w:rPr>
        <w:t>pe</w:t>
      </w:r>
      <w:r w:rsidR="00E147FC" w:rsidRPr="004B2189">
        <w:rPr>
          <w:lang w:eastAsia="en-AU"/>
        </w:rPr>
        <w:t>rson who has</w:t>
      </w:r>
      <w:r w:rsidR="002E4324" w:rsidRPr="004B2189">
        <w:rPr>
          <w:lang w:eastAsia="en-AU"/>
        </w:rPr>
        <w:t xml:space="preserve"> committed </w:t>
      </w:r>
      <w:r w:rsidR="00E147FC" w:rsidRPr="004B2189">
        <w:rPr>
          <w:lang w:eastAsia="en-AU"/>
        </w:rPr>
        <w:t xml:space="preserve">a </w:t>
      </w:r>
      <w:r w:rsidR="002E4324" w:rsidRPr="004B2189">
        <w:rPr>
          <w:lang w:eastAsia="en-AU"/>
        </w:rPr>
        <w:t xml:space="preserve">crime </w:t>
      </w:r>
      <w:r w:rsidR="002E4324" w:rsidRPr="004B2189">
        <w:rPr>
          <w:szCs w:val="24"/>
          <w:lang w:eastAsia="en-AU"/>
        </w:rPr>
        <w:t>to reduce the likelihood that the</w:t>
      </w:r>
      <w:r w:rsidR="00E147FC" w:rsidRPr="004B2189">
        <w:rPr>
          <w:szCs w:val="24"/>
          <w:lang w:eastAsia="en-AU"/>
        </w:rPr>
        <w:t xml:space="preserve"> person</w:t>
      </w:r>
      <w:r w:rsidR="002E4324" w:rsidRPr="004B2189">
        <w:rPr>
          <w:szCs w:val="24"/>
          <w:lang w:eastAsia="en-AU"/>
        </w:rPr>
        <w:t xml:space="preserve"> will reoffend</w:t>
      </w:r>
    </w:p>
    <w:p w:rsidR="00A36935" w:rsidRPr="004B2189" w:rsidRDefault="00A36935" w:rsidP="005231A2">
      <w:pPr>
        <w:pStyle w:val="aExamINumss"/>
        <w:rPr>
          <w:lang w:eastAsia="en-AU"/>
        </w:rPr>
      </w:pPr>
      <w:r w:rsidRPr="004B2189">
        <w:rPr>
          <w:lang w:eastAsia="en-AU"/>
        </w:rPr>
        <w:t>2</w:t>
      </w:r>
      <w:r w:rsidRPr="004B2189">
        <w:rPr>
          <w:lang w:eastAsia="en-AU"/>
        </w:rPr>
        <w:tab/>
        <w:t>a mentoring program</w:t>
      </w:r>
    </w:p>
    <w:p w:rsidR="002E4324" w:rsidRPr="004B2189" w:rsidRDefault="00E73407" w:rsidP="00E73407">
      <w:pPr>
        <w:pStyle w:val="Schclauseheading"/>
      </w:pPr>
      <w:bookmarkStart w:id="119" w:name="_Toc37073894"/>
      <w:r w:rsidRPr="00AD14B2">
        <w:rPr>
          <w:rStyle w:val="CharSectNo"/>
        </w:rPr>
        <w:lastRenderedPageBreak/>
        <w:t>1.14</w:t>
      </w:r>
      <w:r w:rsidRPr="004B2189">
        <w:tab/>
      </w:r>
      <w:r w:rsidR="002E4324" w:rsidRPr="004B2189">
        <w:t>Victims of crime</w:t>
      </w:r>
      <w:bookmarkEnd w:id="119"/>
    </w:p>
    <w:p w:rsidR="002E4324" w:rsidRPr="004B2189" w:rsidRDefault="002E4324" w:rsidP="002E4324">
      <w:pPr>
        <w:pStyle w:val="Amainreturn"/>
      </w:pPr>
      <w:r w:rsidRPr="004B2189">
        <w:t xml:space="preserve">An activity or service is a regulated activity if the activity is conducted, or the service is provided, to </w:t>
      </w:r>
      <w:r w:rsidRPr="004B2189">
        <w:rPr>
          <w:bCs/>
        </w:rPr>
        <w:t>assist or support victims of crime</w:t>
      </w:r>
      <w:r w:rsidRPr="004B2189">
        <w:t>.</w:t>
      </w:r>
    </w:p>
    <w:p w:rsidR="002E4324" w:rsidRPr="004B2189" w:rsidRDefault="002E4324" w:rsidP="002E4324">
      <w:pPr>
        <w:pStyle w:val="aExamHdgss"/>
      </w:pPr>
      <w:r w:rsidRPr="004B2189">
        <w:t>Example</w:t>
      </w:r>
    </w:p>
    <w:p w:rsidR="002E4324" w:rsidRPr="004B2189" w:rsidRDefault="002E4324" w:rsidP="00337BA6">
      <w:pPr>
        <w:pStyle w:val="aExamss"/>
        <w:keepNext/>
        <w:rPr>
          <w:lang w:eastAsia="en-AU"/>
        </w:rPr>
      </w:pPr>
      <w:r w:rsidRPr="004B2189">
        <w:rPr>
          <w:lang w:eastAsia="en-AU"/>
        </w:rPr>
        <w:t>an activity or service that provides c</w:t>
      </w:r>
      <w:r w:rsidRPr="004B2189">
        <w:rPr>
          <w:bCs/>
        </w:rPr>
        <w:t>ounselling and support, therapeutic intervention, financial assistance, i</w:t>
      </w:r>
      <w:r w:rsidRPr="004B2189">
        <w:t>nformation</w:t>
      </w:r>
      <w:r w:rsidRPr="004B2189">
        <w:rPr>
          <w:lang w:eastAsia="en-AU"/>
        </w:rPr>
        <w:t xml:space="preserve"> or </w:t>
      </w:r>
      <w:r w:rsidRPr="004B2189">
        <w:t>advice</w:t>
      </w:r>
      <w:r w:rsidRPr="004B2189">
        <w:rPr>
          <w:lang w:eastAsia="en-AU"/>
        </w:rPr>
        <w:t xml:space="preserve"> for victims of crime</w:t>
      </w:r>
    </w:p>
    <w:p w:rsidR="00935B94" w:rsidRPr="004B2189" w:rsidRDefault="00935B94" w:rsidP="00935B94">
      <w:pPr>
        <w:pStyle w:val="aNote"/>
        <w:rPr>
          <w:lang w:eastAsia="en-AU"/>
        </w:rPr>
      </w:pPr>
      <w:r w:rsidRPr="00FB4595">
        <w:rPr>
          <w:rStyle w:val="charItals"/>
        </w:rPr>
        <w:t>Note</w:t>
      </w:r>
      <w:r w:rsidRPr="00FB4595">
        <w:rPr>
          <w:rStyle w:val="charItals"/>
        </w:rPr>
        <w:tab/>
      </w:r>
      <w:r w:rsidRPr="004B2189">
        <w:rPr>
          <w:lang w:eastAsia="en-AU"/>
        </w:rPr>
        <w:t xml:space="preserve">Victims of crime are eligible for assistance under the victims services </w:t>
      </w:r>
      <w:r w:rsidRPr="004B2189">
        <w:rPr>
          <w:szCs w:val="24"/>
          <w:lang w:eastAsia="en-AU"/>
        </w:rPr>
        <w:t xml:space="preserve">scheme (see </w:t>
      </w:r>
      <w:hyperlink r:id="rId103" w:tooltip="A1994-83" w:history="1">
        <w:r w:rsidR="00FB4595" w:rsidRPr="00FB4595">
          <w:rPr>
            <w:rStyle w:val="charCitHyperlinkItal"/>
          </w:rPr>
          <w:t>Victims of Crime Act 1994</w:t>
        </w:r>
      </w:hyperlink>
      <w:r w:rsidRPr="004B2189">
        <w:rPr>
          <w:szCs w:val="24"/>
          <w:lang w:eastAsia="en-AU"/>
        </w:rPr>
        <w:t>, pt 4).</w:t>
      </w:r>
    </w:p>
    <w:p w:rsidR="00B90EE6" w:rsidRPr="004B2189" w:rsidRDefault="00E73407" w:rsidP="00E73407">
      <w:pPr>
        <w:pStyle w:val="Schclauseheading"/>
      </w:pPr>
      <w:bookmarkStart w:id="120" w:name="_Toc37073895"/>
      <w:r w:rsidRPr="00AD14B2">
        <w:rPr>
          <w:rStyle w:val="CharSectNo"/>
        </w:rPr>
        <w:t>1.15</w:t>
      </w:r>
      <w:r w:rsidRPr="004B2189">
        <w:tab/>
      </w:r>
      <w:r w:rsidR="00B90EE6" w:rsidRPr="004B2189">
        <w:t>Services for addictions</w:t>
      </w:r>
      <w:bookmarkEnd w:id="120"/>
    </w:p>
    <w:p w:rsidR="00B90EE6" w:rsidRPr="004B2189" w:rsidRDefault="00337BA6" w:rsidP="00337BA6">
      <w:pPr>
        <w:pStyle w:val="SchAmain"/>
        <w:rPr>
          <w:lang w:eastAsia="en-AU"/>
        </w:rPr>
      </w:pPr>
      <w:r>
        <w:rPr>
          <w:lang w:eastAsia="en-AU"/>
        </w:rPr>
        <w:tab/>
      </w:r>
      <w:r w:rsidR="00E73407" w:rsidRPr="004B2189">
        <w:rPr>
          <w:lang w:eastAsia="en-AU"/>
        </w:rPr>
        <w:t>(1)</w:t>
      </w:r>
      <w:r w:rsidR="00E73407" w:rsidRPr="004B2189">
        <w:rPr>
          <w:lang w:eastAsia="en-AU"/>
        </w:rPr>
        <w:tab/>
      </w:r>
      <w:r w:rsidR="00B90EE6" w:rsidRPr="004B2189">
        <w:t xml:space="preserve">An activity or service is a regulated activity if any of the usual functions of the activity or service include </w:t>
      </w:r>
      <w:r w:rsidR="00B90EE6" w:rsidRPr="004B2189">
        <w:rPr>
          <w:szCs w:val="24"/>
          <w:lang w:eastAsia="en-AU"/>
        </w:rPr>
        <w:t>providing treatment, care, rehabilitation or protection to people who are—</w:t>
      </w:r>
    </w:p>
    <w:p w:rsidR="00B90EE6" w:rsidRPr="004B2189" w:rsidRDefault="00337BA6" w:rsidP="00337BA6">
      <w:pPr>
        <w:pStyle w:val="SchApara"/>
        <w:rPr>
          <w:lang w:eastAsia="en-AU"/>
        </w:rPr>
      </w:pPr>
      <w:r>
        <w:rPr>
          <w:lang w:eastAsia="en-AU"/>
        </w:rPr>
        <w:tab/>
      </w:r>
      <w:r w:rsidR="00E73407" w:rsidRPr="004B2189">
        <w:rPr>
          <w:lang w:eastAsia="en-AU"/>
        </w:rPr>
        <w:t>(a)</w:t>
      </w:r>
      <w:r w:rsidR="00E73407" w:rsidRPr="004B2189">
        <w:rPr>
          <w:lang w:eastAsia="en-AU"/>
        </w:rPr>
        <w:tab/>
      </w:r>
      <w:r w:rsidR="00B90EE6" w:rsidRPr="004B2189">
        <w:rPr>
          <w:szCs w:val="24"/>
          <w:lang w:eastAsia="en-AU"/>
        </w:rPr>
        <w:t xml:space="preserve">addicted to, or misuse, a substance </w:t>
      </w:r>
      <w:r w:rsidR="00B90EE6" w:rsidRPr="004B2189">
        <w:rPr>
          <w:lang w:eastAsia="en-AU"/>
        </w:rPr>
        <w:t>(whether alcohol, a medicine, a prohibited substance or another substance); or</w:t>
      </w:r>
    </w:p>
    <w:p w:rsidR="00B90EE6" w:rsidRPr="004B2189" w:rsidRDefault="00337BA6" w:rsidP="00B83C7B">
      <w:pPr>
        <w:pStyle w:val="SchApara"/>
        <w:keepNext/>
        <w:rPr>
          <w:lang w:eastAsia="en-AU"/>
        </w:rPr>
      </w:pPr>
      <w:r>
        <w:rPr>
          <w:lang w:eastAsia="en-AU"/>
        </w:rPr>
        <w:tab/>
      </w:r>
      <w:r w:rsidR="00E73407" w:rsidRPr="004B2189">
        <w:rPr>
          <w:lang w:eastAsia="en-AU"/>
        </w:rPr>
        <w:t>(b)</w:t>
      </w:r>
      <w:r w:rsidR="00E73407" w:rsidRPr="004B2189">
        <w:rPr>
          <w:lang w:eastAsia="en-AU"/>
        </w:rPr>
        <w:tab/>
      </w:r>
      <w:r w:rsidR="00B90EE6" w:rsidRPr="004B2189">
        <w:rPr>
          <w:lang w:eastAsia="en-AU"/>
        </w:rPr>
        <w:t>addicted to an activity.</w:t>
      </w:r>
    </w:p>
    <w:p w:rsidR="00521984" w:rsidRPr="004B2189" w:rsidRDefault="00521984" w:rsidP="00521984">
      <w:pPr>
        <w:pStyle w:val="aExamHdgss"/>
      </w:pPr>
      <w:r w:rsidRPr="004B2189">
        <w:t>Examples</w:t>
      </w:r>
    </w:p>
    <w:p w:rsidR="00521984" w:rsidRPr="004B2189" w:rsidRDefault="00521984" w:rsidP="00521984">
      <w:pPr>
        <w:pStyle w:val="aExamINumss"/>
        <w:keepNext/>
        <w:rPr>
          <w:lang w:eastAsia="en-AU"/>
        </w:rPr>
      </w:pPr>
      <w:r w:rsidRPr="004B2189">
        <w:rPr>
          <w:lang w:eastAsia="en-AU"/>
        </w:rPr>
        <w:t>1</w:t>
      </w:r>
      <w:r w:rsidRPr="004B2189">
        <w:rPr>
          <w:lang w:eastAsia="en-AU"/>
        </w:rPr>
        <w:tab/>
        <w:t xml:space="preserve">an activity or service that provides health care, counselling, accommodation or financial support for people </w:t>
      </w:r>
      <w:r w:rsidRPr="004B2189">
        <w:rPr>
          <w:szCs w:val="24"/>
          <w:lang w:eastAsia="en-AU"/>
        </w:rPr>
        <w:t>who are addicted to a substance or an activity</w:t>
      </w:r>
    </w:p>
    <w:p w:rsidR="00521984" w:rsidRPr="004B2189" w:rsidRDefault="00521984" w:rsidP="00521984">
      <w:pPr>
        <w:pStyle w:val="aExamINumss"/>
        <w:keepNext/>
      </w:pPr>
      <w:r w:rsidRPr="004B2189">
        <w:rPr>
          <w:lang w:eastAsia="en-AU"/>
        </w:rPr>
        <w:t>2</w:t>
      </w:r>
      <w:r w:rsidRPr="004B2189">
        <w:rPr>
          <w:lang w:eastAsia="en-AU"/>
        </w:rPr>
        <w:tab/>
        <w:t>a n</w:t>
      </w:r>
      <w:r w:rsidRPr="004B2189">
        <w:t>eedle and syringe exchange program</w:t>
      </w:r>
    </w:p>
    <w:p w:rsidR="00521984" w:rsidRPr="004B2189" w:rsidRDefault="00521984" w:rsidP="00521984">
      <w:pPr>
        <w:pStyle w:val="aExamINumss"/>
      </w:pPr>
      <w:r w:rsidRPr="004B2189">
        <w:t>3</w:t>
      </w:r>
      <w:r w:rsidRPr="004B2189">
        <w:tab/>
        <w:t>a methadone treatment and withdrawal program</w:t>
      </w:r>
    </w:p>
    <w:p w:rsidR="00521984" w:rsidRPr="004B2189" w:rsidRDefault="00521984" w:rsidP="00521984">
      <w:pPr>
        <w:pStyle w:val="aExamINumss"/>
        <w:keepNext/>
      </w:pPr>
      <w:r w:rsidRPr="004B2189">
        <w:t>4</w:t>
      </w:r>
      <w:r w:rsidRPr="004B2189">
        <w:tab/>
        <w:t>a gambling addiction telephone help-line</w:t>
      </w:r>
    </w:p>
    <w:p w:rsidR="00B90EE6" w:rsidRPr="004B2189" w:rsidRDefault="00337BA6" w:rsidP="00337BA6">
      <w:pPr>
        <w:pStyle w:val="SchAmain"/>
        <w:keepNext/>
        <w:rPr>
          <w:lang w:eastAsia="en-AU"/>
        </w:rPr>
      </w:pPr>
      <w:r>
        <w:rPr>
          <w:lang w:eastAsia="en-AU"/>
        </w:rPr>
        <w:tab/>
      </w:r>
      <w:r w:rsidR="00E73407" w:rsidRPr="004B2189">
        <w:rPr>
          <w:lang w:eastAsia="en-AU"/>
        </w:rPr>
        <w:t>(2)</w:t>
      </w:r>
      <w:r w:rsidR="00E73407" w:rsidRPr="004B2189">
        <w:rPr>
          <w:lang w:eastAsia="en-AU"/>
        </w:rPr>
        <w:tab/>
      </w:r>
      <w:r w:rsidR="00B90EE6" w:rsidRPr="004B2189">
        <w:rPr>
          <w:lang w:eastAsia="en-AU"/>
        </w:rPr>
        <w:t>In this section:</w:t>
      </w:r>
    </w:p>
    <w:p w:rsidR="00B90EE6" w:rsidRPr="004B2189" w:rsidRDefault="00B90EE6" w:rsidP="00E73407">
      <w:pPr>
        <w:pStyle w:val="aDef"/>
      </w:pPr>
      <w:r w:rsidRPr="00FB4595">
        <w:rPr>
          <w:rStyle w:val="charBoldItals"/>
        </w:rPr>
        <w:t>prohibited substance</w:t>
      </w:r>
      <w:r w:rsidRPr="004B2189">
        <w:rPr>
          <w:lang w:eastAsia="en-AU"/>
        </w:rPr>
        <w:t xml:space="preserve">—see the </w:t>
      </w:r>
      <w:hyperlink r:id="rId104" w:tooltip="A2008-26" w:history="1">
        <w:r w:rsidR="00FB4595" w:rsidRPr="00FB4595">
          <w:rPr>
            <w:rStyle w:val="charCitHyperlinkItal"/>
          </w:rPr>
          <w:t>Medicines, Poisons and Therapeutic Goods Act 2008</w:t>
        </w:r>
      </w:hyperlink>
      <w:r w:rsidRPr="004B2189">
        <w:rPr>
          <w:lang w:eastAsia="en-AU"/>
        </w:rPr>
        <w:t>, section 13.</w:t>
      </w:r>
    </w:p>
    <w:p w:rsidR="002E4324" w:rsidRPr="004B2189" w:rsidRDefault="00E73407" w:rsidP="00E73407">
      <w:pPr>
        <w:pStyle w:val="Schclauseheading"/>
      </w:pPr>
      <w:bookmarkStart w:id="121" w:name="_Toc37073896"/>
      <w:r w:rsidRPr="00AD14B2">
        <w:rPr>
          <w:rStyle w:val="CharSectNo"/>
        </w:rPr>
        <w:lastRenderedPageBreak/>
        <w:t>1.16</w:t>
      </w:r>
      <w:r w:rsidRPr="004B2189">
        <w:tab/>
      </w:r>
      <w:r w:rsidR="006A7AD9" w:rsidRPr="004B2189">
        <w:t>C</w:t>
      </w:r>
      <w:r w:rsidR="002E4324" w:rsidRPr="004B2189">
        <w:t>ommunity services</w:t>
      </w:r>
      <w:bookmarkEnd w:id="121"/>
    </w:p>
    <w:p w:rsidR="006A7AD9" w:rsidRPr="004B2189" w:rsidRDefault="002E4324" w:rsidP="005231A2">
      <w:pPr>
        <w:pStyle w:val="Amainreturn"/>
        <w:keepNext/>
      </w:pPr>
      <w:r w:rsidRPr="004B2189">
        <w:t>An activity or service is a regulated activity if the activity is conducted,</w:t>
      </w:r>
      <w:r w:rsidR="006A7AD9" w:rsidRPr="004B2189">
        <w:t xml:space="preserve"> or the service is provided, to—</w:t>
      </w:r>
    </w:p>
    <w:p w:rsidR="002E4324" w:rsidRPr="004B2189" w:rsidRDefault="00337BA6" w:rsidP="00337BA6">
      <w:pPr>
        <w:pStyle w:val="SchApara"/>
      </w:pPr>
      <w:r>
        <w:tab/>
      </w:r>
      <w:r w:rsidR="00E73407" w:rsidRPr="004B2189">
        <w:t>(a)</w:t>
      </w:r>
      <w:r w:rsidR="00E73407" w:rsidRPr="004B2189">
        <w:tab/>
      </w:r>
      <w:r w:rsidR="002E4324" w:rsidRPr="004B2189">
        <w:t>people and families suffering social or financial hardship</w:t>
      </w:r>
      <w:r w:rsidR="006A7AD9" w:rsidRPr="004B2189">
        <w:t>; or</w:t>
      </w:r>
    </w:p>
    <w:p w:rsidR="006A7AD9" w:rsidRPr="004B2189" w:rsidRDefault="00337BA6" w:rsidP="00337BA6">
      <w:pPr>
        <w:pStyle w:val="SchApara"/>
      </w:pPr>
      <w:r>
        <w:tab/>
      </w:r>
      <w:r w:rsidR="00E73407" w:rsidRPr="004B2189">
        <w:t>(b)</w:t>
      </w:r>
      <w:r w:rsidR="00E73407" w:rsidRPr="004B2189">
        <w:tab/>
      </w:r>
      <w:r w:rsidR="006A7AD9" w:rsidRPr="004B2189">
        <w:t>peo</w:t>
      </w:r>
      <w:r w:rsidR="001513E8" w:rsidRPr="004B2189">
        <w:t>ple who need support to live independently.</w:t>
      </w:r>
    </w:p>
    <w:p w:rsidR="002E4324" w:rsidRPr="004B2189" w:rsidRDefault="002E4324" w:rsidP="002E4324">
      <w:pPr>
        <w:pStyle w:val="aExamHdgss"/>
        <w:rPr>
          <w:lang w:eastAsia="en-AU"/>
        </w:rPr>
      </w:pPr>
      <w:r w:rsidRPr="004B2189">
        <w:rPr>
          <w:lang w:eastAsia="en-AU"/>
        </w:rPr>
        <w:t>Examples</w:t>
      </w:r>
    </w:p>
    <w:p w:rsidR="001513E8" w:rsidRPr="004B2189" w:rsidRDefault="001513E8" w:rsidP="001513E8">
      <w:pPr>
        <w:pStyle w:val="aExamINumss"/>
      </w:pPr>
      <w:r w:rsidRPr="004B2189">
        <w:rPr>
          <w:lang w:eastAsia="en-AU"/>
        </w:rPr>
        <w:t>1</w:t>
      </w:r>
      <w:r w:rsidRPr="004B2189">
        <w:rPr>
          <w:lang w:eastAsia="en-AU"/>
        </w:rPr>
        <w:tab/>
        <w:t xml:space="preserve">an activity or service that provides crisis intervention, emergency relief, parenting support, assessment or referral of support needs, education, training and skill development, information services, counselling, community access, or employment services, for people </w:t>
      </w:r>
      <w:r w:rsidRPr="004B2189">
        <w:t>and families suffering social or financial hardship</w:t>
      </w:r>
    </w:p>
    <w:p w:rsidR="001513E8" w:rsidRPr="004B2189" w:rsidRDefault="001513E8" w:rsidP="00BC0AA9">
      <w:pPr>
        <w:pStyle w:val="aExamINumss"/>
        <w:keepNext/>
        <w:rPr>
          <w:lang w:eastAsia="en-AU"/>
        </w:rPr>
      </w:pPr>
      <w:r w:rsidRPr="004B2189">
        <w:t>2</w:t>
      </w:r>
      <w:r w:rsidRPr="004B2189">
        <w:tab/>
      </w:r>
      <w:r w:rsidRPr="004B2189">
        <w:rPr>
          <w:lang w:eastAsia="en-AU"/>
        </w:rPr>
        <w:t xml:space="preserve">an activity or service that provides home help, home maintenance or modification, allied health care, personal care, food services, assessment or referral of support needs, information services, coordination, case management, recreation, counselling, community access, rehabilitation, or employment services, </w:t>
      </w:r>
      <w:r w:rsidRPr="004B2189">
        <w:t xml:space="preserve">to </w:t>
      </w:r>
      <w:r w:rsidR="005D3043" w:rsidRPr="004B2189">
        <w:t>people who need support to live independently</w:t>
      </w:r>
    </w:p>
    <w:p w:rsidR="001513E8" w:rsidRPr="004B2189" w:rsidRDefault="001513E8" w:rsidP="00337BA6">
      <w:pPr>
        <w:pStyle w:val="aExamINumss"/>
        <w:keepNext/>
        <w:rPr>
          <w:lang w:eastAsia="en-AU"/>
        </w:rPr>
      </w:pPr>
      <w:r w:rsidRPr="004B2189">
        <w:rPr>
          <w:lang w:eastAsia="en-AU"/>
        </w:rPr>
        <w:t>3</w:t>
      </w:r>
      <w:r w:rsidRPr="004B2189">
        <w:rPr>
          <w:lang w:eastAsia="en-AU"/>
        </w:rPr>
        <w:tab/>
        <w:t xml:space="preserve">an activity or service provided in association with the use of premises for the care, treatment or accommodation of </w:t>
      </w:r>
      <w:r w:rsidR="005D3043" w:rsidRPr="004B2189">
        <w:t>people who need support to live independently</w:t>
      </w:r>
    </w:p>
    <w:p w:rsidR="00EF738A" w:rsidRPr="004B2189" w:rsidRDefault="00E73407" w:rsidP="00E73407">
      <w:pPr>
        <w:pStyle w:val="Schclauseheading"/>
      </w:pPr>
      <w:bookmarkStart w:id="122" w:name="_Toc37073897"/>
      <w:r w:rsidRPr="00AD14B2">
        <w:rPr>
          <w:rStyle w:val="CharSectNo"/>
        </w:rPr>
        <w:t>1.17</w:t>
      </w:r>
      <w:r w:rsidRPr="004B2189">
        <w:tab/>
      </w:r>
      <w:r w:rsidR="00EF738A" w:rsidRPr="004B2189">
        <w:t>Disability services</w:t>
      </w:r>
      <w:bookmarkEnd w:id="122"/>
    </w:p>
    <w:p w:rsidR="00EF738A" w:rsidRPr="004B2189" w:rsidRDefault="00337BA6" w:rsidP="00337BA6">
      <w:pPr>
        <w:pStyle w:val="SchAmain"/>
      </w:pPr>
      <w:r>
        <w:tab/>
      </w:r>
      <w:r w:rsidR="00E73407" w:rsidRPr="004B2189">
        <w:t>(1)</w:t>
      </w:r>
      <w:r w:rsidR="00E73407" w:rsidRPr="004B2189">
        <w:tab/>
      </w:r>
      <w:r w:rsidR="00370301" w:rsidRPr="004B2189">
        <w:t>An activity or service is a regulated activity if the activity is conducted, or the service is provided, specifically for people with a disability.</w:t>
      </w:r>
    </w:p>
    <w:p w:rsidR="00FB254C" w:rsidRPr="004B2189" w:rsidRDefault="00712D75" w:rsidP="00FB254C">
      <w:pPr>
        <w:pStyle w:val="aExamHdgss"/>
        <w:rPr>
          <w:rFonts w:ascii="Times New Roman" w:hAnsi="Times New Roman"/>
          <w:sz w:val="20"/>
          <w:lang w:eastAsia="en-AU"/>
        </w:rPr>
      </w:pPr>
      <w:r w:rsidRPr="004B2189">
        <w:rPr>
          <w:lang w:eastAsia="en-AU"/>
        </w:rPr>
        <w:t>Examples</w:t>
      </w:r>
    </w:p>
    <w:p w:rsidR="00FB254C" w:rsidRPr="004B2189" w:rsidRDefault="00FB254C" w:rsidP="00FB254C">
      <w:pPr>
        <w:pStyle w:val="aExamINumss"/>
        <w:rPr>
          <w:lang w:eastAsia="en-AU"/>
        </w:rPr>
      </w:pPr>
      <w:r w:rsidRPr="004B2189">
        <w:t>1</w:t>
      </w:r>
      <w:r w:rsidRPr="004B2189">
        <w:tab/>
      </w:r>
      <w:r w:rsidRPr="004B2189">
        <w:rPr>
          <w:lang w:eastAsia="en-AU"/>
        </w:rPr>
        <w:t xml:space="preserve">an activity or service that provides home help, home maintenance or modification, personal care, food services, assessment or referral of support needs, information services, coordination, case management, recreation, counselling, community access, rehabilitation, or employment services, </w:t>
      </w:r>
      <w:r w:rsidRPr="004B2189">
        <w:t xml:space="preserve">to people </w:t>
      </w:r>
      <w:r w:rsidRPr="004B2189">
        <w:rPr>
          <w:lang w:eastAsia="en-AU"/>
        </w:rPr>
        <w:t>with a disability</w:t>
      </w:r>
    </w:p>
    <w:p w:rsidR="00FB254C" w:rsidRPr="004B2189" w:rsidRDefault="00FB254C" w:rsidP="005231A2">
      <w:pPr>
        <w:pStyle w:val="aExamINumss"/>
        <w:rPr>
          <w:lang w:eastAsia="en-AU"/>
        </w:rPr>
      </w:pPr>
      <w:r w:rsidRPr="004B2189">
        <w:rPr>
          <w:lang w:eastAsia="en-AU"/>
        </w:rPr>
        <w:t>2</w:t>
      </w:r>
      <w:r w:rsidRPr="004B2189">
        <w:rPr>
          <w:lang w:eastAsia="en-AU"/>
        </w:rPr>
        <w:tab/>
        <w:t xml:space="preserve">an activity or service provided in association with the use of premises for the care, treatment or accommodation of </w:t>
      </w:r>
      <w:r w:rsidRPr="004B2189">
        <w:t xml:space="preserve">people </w:t>
      </w:r>
      <w:r w:rsidRPr="004B2189">
        <w:rPr>
          <w:lang w:eastAsia="en-AU"/>
        </w:rPr>
        <w:t>with a disability</w:t>
      </w:r>
    </w:p>
    <w:p w:rsidR="008E7DEB" w:rsidRPr="004B2189" w:rsidRDefault="00337BA6" w:rsidP="00337BA6">
      <w:pPr>
        <w:pStyle w:val="SchAmain"/>
        <w:keepNext/>
      </w:pPr>
      <w:r>
        <w:lastRenderedPageBreak/>
        <w:tab/>
      </w:r>
      <w:r w:rsidR="00E73407" w:rsidRPr="004B2189">
        <w:t>(2)</w:t>
      </w:r>
      <w:r w:rsidR="00E73407" w:rsidRPr="004B2189">
        <w:tab/>
      </w:r>
      <w:r w:rsidR="008E7DEB" w:rsidRPr="004B2189">
        <w:t>In this section:</w:t>
      </w:r>
    </w:p>
    <w:p w:rsidR="008E7DEB" w:rsidRPr="004B2189" w:rsidRDefault="008E7DEB" w:rsidP="00337BA6">
      <w:pPr>
        <w:pStyle w:val="aDef"/>
        <w:keepNext/>
      </w:pPr>
      <w:r w:rsidRPr="00FB4595">
        <w:rPr>
          <w:rStyle w:val="charBoldItals"/>
        </w:rPr>
        <w:t>disability</w:t>
      </w:r>
      <w:r w:rsidR="00166E83" w:rsidRPr="004B2189">
        <w:t>—</w:t>
      </w:r>
      <w:r w:rsidRPr="004B2189">
        <w:t xml:space="preserve">see the </w:t>
      </w:r>
      <w:hyperlink r:id="rId105" w:tooltip="A2005-40" w:history="1">
        <w:r w:rsidR="00FB4595" w:rsidRPr="00FB4595">
          <w:rPr>
            <w:rStyle w:val="charCitHyperlinkItal"/>
          </w:rPr>
          <w:t>Human Rights Commission Act 2005</w:t>
        </w:r>
      </w:hyperlink>
      <w:r w:rsidRPr="004B2189">
        <w:rPr>
          <w:lang w:eastAsia="en-AU"/>
        </w:rPr>
        <w:t>, sect</w:t>
      </w:r>
      <w:r w:rsidR="00821DC3" w:rsidRPr="004B2189">
        <w:rPr>
          <w:lang w:eastAsia="en-AU"/>
        </w:rPr>
        <w:t>ion 8 </w:t>
      </w:r>
      <w:r w:rsidRPr="004B2189">
        <w:rPr>
          <w:lang w:eastAsia="en-AU"/>
        </w:rPr>
        <w:t>(2).</w:t>
      </w:r>
    </w:p>
    <w:p w:rsidR="00712D75" w:rsidRPr="004B2189" w:rsidRDefault="008E7DEB" w:rsidP="00337BA6">
      <w:pPr>
        <w:pStyle w:val="aNote"/>
        <w:keepNext/>
      </w:pPr>
      <w:r w:rsidRPr="00FB4595">
        <w:rPr>
          <w:rStyle w:val="charItals"/>
        </w:rPr>
        <w:t>Note</w:t>
      </w:r>
      <w:r w:rsidRPr="00FB4595">
        <w:rPr>
          <w:rStyle w:val="charItals"/>
        </w:rPr>
        <w:tab/>
      </w:r>
      <w:r w:rsidRPr="004B2189">
        <w:t xml:space="preserve">For the </w:t>
      </w:r>
      <w:hyperlink r:id="rId106" w:tooltip="A2005-40" w:history="1">
        <w:r w:rsidR="00FB4595" w:rsidRPr="00FB4595">
          <w:rPr>
            <w:rStyle w:val="charCitHyperlinkItal"/>
          </w:rPr>
          <w:t>Human Rights Commission Act 2005</w:t>
        </w:r>
      </w:hyperlink>
      <w:r w:rsidRPr="004B2189">
        <w:rPr>
          <w:lang w:eastAsia="en-AU"/>
        </w:rPr>
        <w:t xml:space="preserve">, s 8 (2), </w:t>
      </w:r>
      <w:r w:rsidR="00712D75" w:rsidRPr="00FB4595">
        <w:rPr>
          <w:rStyle w:val="charBoldItals"/>
        </w:rPr>
        <w:t>disability</w:t>
      </w:r>
      <w:r w:rsidR="00712D75" w:rsidRPr="00FB4595">
        <w:t xml:space="preserve"> </w:t>
      </w:r>
      <w:r w:rsidR="00712D75" w:rsidRPr="004B2189">
        <w:t xml:space="preserve">means </w:t>
      </w:r>
      <w:r w:rsidR="00712D75" w:rsidRPr="004B2189">
        <w:rPr>
          <w:szCs w:val="24"/>
          <w:lang w:eastAsia="en-AU"/>
        </w:rPr>
        <w:t>a disability that—</w:t>
      </w:r>
    </w:p>
    <w:p w:rsidR="00712D75" w:rsidRPr="004B2189" w:rsidRDefault="00166E83" w:rsidP="00BC0AA9">
      <w:pPr>
        <w:pStyle w:val="aNotePara"/>
        <w:keepNext/>
        <w:rPr>
          <w:szCs w:val="24"/>
          <w:lang w:eastAsia="en-AU"/>
        </w:rPr>
      </w:pPr>
      <w:r w:rsidRPr="004B2189">
        <w:rPr>
          <w:lang w:eastAsia="en-AU"/>
        </w:rPr>
        <w:tab/>
      </w:r>
      <w:r w:rsidR="008E7DEB" w:rsidRPr="004B2189">
        <w:rPr>
          <w:lang w:eastAsia="en-AU"/>
        </w:rPr>
        <w:t>(a)</w:t>
      </w:r>
      <w:r w:rsidR="008E7DEB" w:rsidRPr="004B2189">
        <w:rPr>
          <w:lang w:eastAsia="en-AU"/>
        </w:rPr>
        <w:tab/>
      </w:r>
      <w:r w:rsidR="00712D75" w:rsidRPr="004B2189">
        <w:rPr>
          <w:lang w:eastAsia="en-AU"/>
        </w:rPr>
        <w:t xml:space="preserve">is attributable to an intellectual, psychiatric, sensory or </w:t>
      </w:r>
      <w:r w:rsidR="00712D75" w:rsidRPr="004B2189">
        <w:rPr>
          <w:szCs w:val="24"/>
          <w:lang w:eastAsia="en-AU"/>
        </w:rPr>
        <w:t>physical impairment, or a combination of those impairments; and</w:t>
      </w:r>
    </w:p>
    <w:p w:rsidR="00712D75" w:rsidRPr="004B2189" w:rsidRDefault="007F1584" w:rsidP="00BC0AA9">
      <w:pPr>
        <w:pStyle w:val="aNotePara"/>
        <w:keepNext/>
        <w:rPr>
          <w:lang w:eastAsia="en-AU"/>
        </w:rPr>
      </w:pPr>
      <w:r w:rsidRPr="004B2189">
        <w:rPr>
          <w:lang w:eastAsia="en-AU"/>
        </w:rPr>
        <w:tab/>
      </w:r>
      <w:r w:rsidR="008E7DEB" w:rsidRPr="004B2189">
        <w:rPr>
          <w:lang w:eastAsia="en-AU"/>
        </w:rPr>
        <w:t>(b)</w:t>
      </w:r>
      <w:r w:rsidR="008E7DEB" w:rsidRPr="004B2189">
        <w:rPr>
          <w:lang w:eastAsia="en-AU"/>
        </w:rPr>
        <w:tab/>
      </w:r>
      <w:r w:rsidR="00712D75" w:rsidRPr="004B2189">
        <w:rPr>
          <w:lang w:eastAsia="en-AU"/>
        </w:rPr>
        <w:t>is permanent or likely to be permanent; and</w:t>
      </w:r>
    </w:p>
    <w:p w:rsidR="00712D75" w:rsidRPr="004B2189" w:rsidRDefault="007F1584" w:rsidP="00BC0AA9">
      <w:pPr>
        <w:pStyle w:val="aNotePara"/>
        <w:keepNext/>
        <w:rPr>
          <w:lang w:eastAsia="en-AU"/>
        </w:rPr>
      </w:pPr>
      <w:r w:rsidRPr="004B2189">
        <w:rPr>
          <w:lang w:eastAsia="en-AU"/>
        </w:rPr>
        <w:tab/>
      </w:r>
      <w:r w:rsidR="008E7DEB" w:rsidRPr="004B2189">
        <w:rPr>
          <w:lang w:eastAsia="en-AU"/>
        </w:rPr>
        <w:t>(c)</w:t>
      </w:r>
      <w:r w:rsidR="008E7DEB" w:rsidRPr="004B2189">
        <w:rPr>
          <w:lang w:eastAsia="en-AU"/>
        </w:rPr>
        <w:tab/>
      </w:r>
      <w:r w:rsidR="00712D75" w:rsidRPr="004B2189">
        <w:rPr>
          <w:lang w:eastAsia="en-AU"/>
        </w:rPr>
        <w:t>results in—</w:t>
      </w:r>
    </w:p>
    <w:p w:rsidR="00712D75" w:rsidRPr="004B2189" w:rsidRDefault="005970B7" w:rsidP="00BC0AA9">
      <w:pPr>
        <w:pStyle w:val="aNoteParapar"/>
        <w:keepNext/>
        <w:rPr>
          <w:lang w:eastAsia="en-AU"/>
        </w:rPr>
      </w:pPr>
      <w:r w:rsidRPr="004B2189">
        <w:rPr>
          <w:lang w:eastAsia="en-AU"/>
        </w:rPr>
        <w:tab/>
      </w:r>
      <w:r w:rsidR="00455728" w:rsidRPr="004B2189">
        <w:rPr>
          <w:lang w:eastAsia="en-AU"/>
        </w:rPr>
        <w:t>(i)</w:t>
      </w:r>
      <w:r w:rsidRPr="004B2189">
        <w:rPr>
          <w:lang w:eastAsia="en-AU"/>
        </w:rPr>
        <w:tab/>
      </w:r>
      <w:r w:rsidR="00712D75" w:rsidRPr="004B2189">
        <w:rPr>
          <w:lang w:eastAsia="en-AU"/>
        </w:rPr>
        <w:t>the person having a substantially reduced</w:t>
      </w:r>
      <w:r w:rsidR="00455728" w:rsidRPr="004B2189">
        <w:rPr>
          <w:lang w:eastAsia="en-AU"/>
        </w:rPr>
        <w:t xml:space="preserve"> capacity for communication, </w:t>
      </w:r>
      <w:r w:rsidR="00712D75" w:rsidRPr="004B2189">
        <w:rPr>
          <w:lang w:eastAsia="en-AU"/>
        </w:rPr>
        <w:t>learning or mobility; and</w:t>
      </w:r>
    </w:p>
    <w:p w:rsidR="00712D75" w:rsidRPr="004B2189" w:rsidRDefault="005970B7" w:rsidP="00337BA6">
      <w:pPr>
        <w:pStyle w:val="aNoteParapar"/>
        <w:keepNext/>
        <w:rPr>
          <w:lang w:eastAsia="en-AU"/>
        </w:rPr>
      </w:pPr>
      <w:r w:rsidRPr="004B2189">
        <w:rPr>
          <w:lang w:eastAsia="en-AU"/>
        </w:rPr>
        <w:tab/>
      </w:r>
      <w:r w:rsidR="008E7DEB" w:rsidRPr="004B2189">
        <w:rPr>
          <w:lang w:eastAsia="en-AU"/>
        </w:rPr>
        <w:t>(ii)</w:t>
      </w:r>
      <w:r w:rsidRPr="004B2189">
        <w:rPr>
          <w:lang w:eastAsia="en-AU"/>
        </w:rPr>
        <w:tab/>
      </w:r>
      <w:r w:rsidR="00712D75" w:rsidRPr="004B2189">
        <w:rPr>
          <w:lang w:eastAsia="en-AU"/>
        </w:rPr>
        <w:t>the need for continuing support services for the person; and</w:t>
      </w:r>
    </w:p>
    <w:p w:rsidR="00712D75" w:rsidRPr="004B2189" w:rsidRDefault="008E7DEB" w:rsidP="005970B7">
      <w:pPr>
        <w:pStyle w:val="aNotePara"/>
      </w:pPr>
      <w:r w:rsidRPr="004B2189">
        <w:rPr>
          <w:lang w:eastAsia="en-AU"/>
        </w:rPr>
        <w:tab/>
        <w:t>(d)</w:t>
      </w:r>
      <w:r w:rsidRPr="004B2189">
        <w:rPr>
          <w:lang w:eastAsia="en-AU"/>
        </w:rPr>
        <w:tab/>
      </w:r>
      <w:r w:rsidR="00712D75" w:rsidRPr="004B2189">
        <w:rPr>
          <w:lang w:eastAsia="en-AU"/>
        </w:rPr>
        <w:t>may, but need not, be of a chronic episodic nature.</w:t>
      </w:r>
    </w:p>
    <w:p w:rsidR="001265DA" w:rsidRPr="004B2189" w:rsidRDefault="00E73407" w:rsidP="00E73407">
      <w:pPr>
        <w:pStyle w:val="Schclauseheading"/>
      </w:pPr>
      <w:bookmarkStart w:id="123" w:name="_Toc37073898"/>
      <w:r w:rsidRPr="00AD14B2">
        <w:rPr>
          <w:rStyle w:val="CharSectNo"/>
        </w:rPr>
        <w:t>1.18</w:t>
      </w:r>
      <w:r w:rsidRPr="004B2189">
        <w:tab/>
      </w:r>
      <w:r w:rsidR="001265DA" w:rsidRPr="004B2189">
        <w:t xml:space="preserve">Respite </w:t>
      </w:r>
      <w:r w:rsidR="00DE69F6" w:rsidRPr="004B2189">
        <w:t xml:space="preserve">care </w:t>
      </w:r>
      <w:r w:rsidR="001265DA" w:rsidRPr="004B2189">
        <w:t>services</w:t>
      </w:r>
      <w:bookmarkEnd w:id="123"/>
    </w:p>
    <w:p w:rsidR="001265DA" w:rsidRPr="004B2189" w:rsidRDefault="00DE69F6" w:rsidP="00DE69F6">
      <w:pPr>
        <w:pStyle w:val="Amainreturn"/>
      </w:pPr>
      <w:r w:rsidRPr="004B2189">
        <w:t xml:space="preserve">An activity or service is a regulated activity if </w:t>
      </w:r>
      <w:r w:rsidR="00B96C00" w:rsidRPr="004B2189">
        <w:t xml:space="preserve">any of the </w:t>
      </w:r>
      <w:r w:rsidRPr="004B2189">
        <w:t xml:space="preserve">usual functions of </w:t>
      </w:r>
      <w:r w:rsidR="009D4F46" w:rsidRPr="004B2189">
        <w:t>the activity or service include</w:t>
      </w:r>
      <w:r w:rsidRPr="004B2189">
        <w:t xml:space="preserve"> </w:t>
      </w:r>
      <w:r w:rsidRPr="004B2189">
        <w:rPr>
          <w:szCs w:val="24"/>
          <w:lang w:eastAsia="en-AU"/>
        </w:rPr>
        <w:t>providing respite care.</w:t>
      </w:r>
    </w:p>
    <w:p w:rsidR="002E4324" w:rsidRPr="004B2189" w:rsidRDefault="00E73407" w:rsidP="00E73407">
      <w:pPr>
        <w:pStyle w:val="Schclauseheading"/>
      </w:pPr>
      <w:bookmarkStart w:id="124" w:name="_Toc37073899"/>
      <w:r w:rsidRPr="00AD14B2">
        <w:rPr>
          <w:rStyle w:val="CharSectNo"/>
        </w:rPr>
        <w:t>1.19</w:t>
      </w:r>
      <w:r w:rsidRPr="004B2189">
        <w:tab/>
      </w:r>
      <w:r w:rsidR="002E4324" w:rsidRPr="004B2189">
        <w:t>Emergency services personnel</w:t>
      </w:r>
      <w:bookmarkEnd w:id="124"/>
    </w:p>
    <w:p w:rsidR="002E4324" w:rsidRPr="004B2189" w:rsidRDefault="002E4324" w:rsidP="00833061">
      <w:pPr>
        <w:pStyle w:val="Amainreturn"/>
      </w:pPr>
      <w:r w:rsidRPr="004B2189">
        <w:t>An activity or service is a regulated activity if the activity is conducted, or the service is provided, by—</w:t>
      </w:r>
    </w:p>
    <w:p w:rsidR="002E4324" w:rsidRPr="004B2189" w:rsidRDefault="00337BA6" w:rsidP="00337BA6">
      <w:pPr>
        <w:pStyle w:val="SchApara"/>
      </w:pPr>
      <w:r>
        <w:tab/>
      </w:r>
      <w:r w:rsidR="00E73407" w:rsidRPr="004B2189">
        <w:t>(a)</w:t>
      </w:r>
      <w:r w:rsidR="00E73407" w:rsidRPr="004B2189">
        <w:tab/>
      </w:r>
      <w:r w:rsidR="002E4324" w:rsidRPr="004B2189">
        <w:t>an emergency service; or</w:t>
      </w:r>
    </w:p>
    <w:p w:rsidR="002E4324" w:rsidRPr="004B2189" w:rsidRDefault="00337BA6" w:rsidP="00337BA6">
      <w:pPr>
        <w:pStyle w:val="SchApara"/>
      </w:pPr>
      <w:r>
        <w:tab/>
      </w:r>
      <w:r w:rsidR="00E73407" w:rsidRPr="004B2189">
        <w:t>(b)</w:t>
      </w:r>
      <w:r w:rsidR="00E73407" w:rsidRPr="004B2189">
        <w:tab/>
      </w:r>
      <w:r w:rsidR="002E4324" w:rsidRPr="004B2189">
        <w:rPr>
          <w:lang w:eastAsia="en-AU"/>
        </w:rPr>
        <w:t xml:space="preserve">a person acting on behalf of </w:t>
      </w:r>
      <w:r w:rsidR="002E4324" w:rsidRPr="004B2189">
        <w:t>an emergency service.</w:t>
      </w:r>
    </w:p>
    <w:p w:rsidR="00493392" w:rsidRPr="004B2189" w:rsidRDefault="00493392" w:rsidP="00493392">
      <w:pPr>
        <w:pStyle w:val="PageBreak"/>
      </w:pPr>
      <w:r w:rsidRPr="004B2189">
        <w:br w:type="page"/>
      </w:r>
    </w:p>
    <w:p w:rsidR="002E4324" w:rsidRPr="00AD14B2" w:rsidRDefault="00E73407" w:rsidP="00E73407">
      <w:pPr>
        <w:pStyle w:val="Sched-Part"/>
      </w:pPr>
      <w:bookmarkStart w:id="125" w:name="_Toc37073900"/>
      <w:r w:rsidRPr="00AD14B2">
        <w:rPr>
          <w:rStyle w:val="CharPartNo"/>
        </w:rPr>
        <w:lastRenderedPageBreak/>
        <w:t>Part 1.3</w:t>
      </w:r>
      <w:r w:rsidRPr="004B2189">
        <w:tab/>
      </w:r>
      <w:r w:rsidR="006D506D" w:rsidRPr="00AD14B2">
        <w:rPr>
          <w:rStyle w:val="CharPartText"/>
        </w:rPr>
        <w:t xml:space="preserve">Other activities </w:t>
      </w:r>
      <w:r w:rsidR="00236B6F" w:rsidRPr="00AD14B2">
        <w:rPr>
          <w:rStyle w:val="CharPartText"/>
        </w:rPr>
        <w:t>or</w:t>
      </w:r>
      <w:r w:rsidR="006D506D" w:rsidRPr="00AD14B2">
        <w:rPr>
          <w:rStyle w:val="CharPartText"/>
        </w:rPr>
        <w:t xml:space="preserve"> </w:t>
      </w:r>
      <w:r w:rsidR="00D629DB" w:rsidRPr="00AD14B2">
        <w:rPr>
          <w:rStyle w:val="CharPartText"/>
        </w:rPr>
        <w:t>services for vulnerable people</w:t>
      </w:r>
      <w:bookmarkEnd w:id="125"/>
    </w:p>
    <w:p w:rsidR="00EA381C" w:rsidRPr="004B2189" w:rsidRDefault="00E73407" w:rsidP="00E73407">
      <w:pPr>
        <w:pStyle w:val="Schclauseheading"/>
      </w:pPr>
      <w:bookmarkStart w:id="126" w:name="_Toc37073901"/>
      <w:r w:rsidRPr="00AD14B2">
        <w:rPr>
          <w:rStyle w:val="CharSectNo"/>
        </w:rPr>
        <w:t>1.20</w:t>
      </w:r>
      <w:r w:rsidRPr="004B2189">
        <w:tab/>
      </w:r>
      <w:r w:rsidR="008E521F" w:rsidRPr="004B2189">
        <w:t>Transport</w:t>
      </w:r>
      <w:bookmarkEnd w:id="126"/>
    </w:p>
    <w:p w:rsidR="00166528" w:rsidRPr="004B2189" w:rsidRDefault="00666704" w:rsidP="00666704">
      <w:pPr>
        <w:pStyle w:val="SchAmain"/>
        <w:keepNext/>
      </w:pPr>
      <w:r>
        <w:tab/>
        <w:t>(1)</w:t>
      </w:r>
      <w:r>
        <w:tab/>
      </w:r>
      <w:r w:rsidR="00EA381C" w:rsidRPr="004B2189">
        <w:t>A</w:t>
      </w:r>
      <w:r w:rsidR="00CB2BE1" w:rsidRPr="004B2189">
        <w:t>n</w:t>
      </w:r>
      <w:r w:rsidR="00EA381C" w:rsidRPr="004B2189">
        <w:t xml:space="preserve"> </w:t>
      </w:r>
      <w:r w:rsidR="00F2482E" w:rsidRPr="004B2189">
        <w:t xml:space="preserve">activity </w:t>
      </w:r>
      <w:r w:rsidR="00CB2BE1" w:rsidRPr="004B2189">
        <w:t xml:space="preserve">or service is a regulated activity if </w:t>
      </w:r>
      <w:r w:rsidR="00B96C00" w:rsidRPr="004B2189">
        <w:t>any of the</w:t>
      </w:r>
      <w:r w:rsidR="00CB2BE1" w:rsidRPr="004B2189">
        <w:t xml:space="preserve"> usual functions of </w:t>
      </w:r>
      <w:r w:rsidR="00DF66F7" w:rsidRPr="004B2189">
        <w:t>the activity or service include</w:t>
      </w:r>
      <w:r w:rsidR="00CB2BE1" w:rsidRPr="004B2189">
        <w:t xml:space="preserve"> </w:t>
      </w:r>
      <w:r w:rsidR="00EA381C" w:rsidRPr="004B2189">
        <w:t xml:space="preserve">providing public or private transport </w:t>
      </w:r>
      <w:r w:rsidR="00CB2BE1" w:rsidRPr="004B2189">
        <w:t>that is</w:t>
      </w:r>
      <w:r w:rsidR="00166528" w:rsidRPr="004B2189">
        <w:t>—</w:t>
      </w:r>
    </w:p>
    <w:p w:rsidR="00EA381C" w:rsidRPr="004B2189" w:rsidRDefault="00337BA6" w:rsidP="00337BA6">
      <w:pPr>
        <w:pStyle w:val="SchApara"/>
      </w:pPr>
      <w:r>
        <w:tab/>
      </w:r>
      <w:r w:rsidR="00E73407" w:rsidRPr="004B2189">
        <w:t>(a)</w:t>
      </w:r>
      <w:r w:rsidR="00E73407" w:rsidRPr="004B2189">
        <w:tab/>
      </w:r>
      <w:r w:rsidR="00094FF9" w:rsidRPr="004B2189">
        <w:t>specifically for, or mainly used by</w:t>
      </w:r>
      <w:r w:rsidR="0086675A" w:rsidRPr="004B2189">
        <w:t>,</w:t>
      </w:r>
      <w:r w:rsidR="00094FF9" w:rsidRPr="004B2189">
        <w:t xml:space="preserve"> </w:t>
      </w:r>
      <w:r w:rsidR="00EA381C" w:rsidRPr="004B2189">
        <w:t>children</w:t>
      </w:r>
      <w:r w:rsidR="00166528" w:rsidRPr="004B2189">
        <w:t>; or</w:t>
      </w:r>
    </w:p>
    <w:p w:rsidR="000D213B" w:rsidRPr="004B2189" w:rsidRDefault="00337BA6" w:rsidP="00337BA6">
      <w:pPr>
        <w:pStyle w:val="SchApara"/>
      </w:pPr>
      <w:r>
        <w:tab/>
      </w:r>
      <w:r w:rsidR="00E73407" w:rsidRPr="004B2189">
        <w:t>(b)</w:t>
      </w:r>
      <w:r w:rsidR="00E73407" w:rsidRPr="004B2189">
        <w:tab/>
      </w:r>
      <w:r w:rsidR="00094FF9" w:rsidRPr="004B2189">
        <w:t xml:space="preserve">specifically for people </w:t>
      </w:r>
      <w:r w:rsidR="009239C6" w:rsidRPr="004B2189">
        <w:t>accessing a regulated activity mentioned in part 1.2</w:t>
      </w:r>
      <w:r w:rsidR="000D213B" w:rsidRPr="004B2189">
        <w:t>.</w:t>
      </w:r>
    </w:p>
    <w:p w:rsidR="00166528" w:rsidRPr="004B2189" w:rsidRDefault="00166528" w:rsidP="008775FD">
      <w:pPr>
        <w:pStyle w:val="aExamHdgss"/>
      </w:pPr>
      <w:r w:rsidRPr="004B2189">
        <w:t>Example</w:t>
      </w:r>
      <w:r w:rsidR="00094FF9" w:rsidRPr="004B2189">
        <w:t>—par (a)</w:t>
      </w:r>
    </w:p>
    <w:p w:rsidR="00166528" w:rsidRPr="004B2189" w:rsidRDefault="00480793" w:rsidP="0043466A">
      <w:pPr>
        <w:pStyle w:val="aExamss"/>
      </w:pPr>
      <w:r w:rsidRPr="004B2189">
        <w:t>a</w:t>
      </w:r>
      <w:r w:rsidR="0051036C" w:rsidRPr="004B2189">
        <w:t xml:space="preserve"> </w:t>
      </w:r>
      <w:r w:rsidR="00166528" w:rsidRPr="004B2189">
        <w:t>school bus</w:t>
      </w:r>
      <w:r w:rsidR="008775FD" w:rsidRPr="004B2189">
        <w:t xml:space="preserve"> service</w:t>
      </w:r>
    </w:p>
    <w:p w:rsidR="00094FF9" w:rsidRPr="004B2189" w:rsidRDefault="00094FF9" w:rsidP="00094FF9">
      <w:pPr>
        <w:pStyle w:val="aExamHdgss"/>
      </w:pPr>
      <w:r w:rsidRPr="004B2189">
        <w:t>Example</w:t>
      </w:r>
      <w:r w:rsidR="00BA4AC8" w:rsidRPr="004B2189">
        <w:t>s</w:t>
      </w:r>
      <w:r w:rsidRPr="004B2189">
        <w:t>—par (b)</w:t>
      </w:r>
    </w:p>
    <w:p w:rsidR="0043466A" w:rsidRPr="004B2189" w:rsidRDefault="00835CA5" w:rsidP="00835CA5">
      <w:pPr>
        <w:pStyle w:val="aExamINumss"/>
      </w:pPr>
      <w:r w:rsidRPr="004B2189">
        <w:t>1</w:t>
      </w:r>
      <w:r w:rsidRPr="004B2189">
        <w:tab/>
        <w:t>a minibus</w:t>
      </w:r>
      <w:r w:rsidR="00752780" w:rsidRPr="004B2189">
        <w:t xml:space="preserve"> </w:t>
      </w:r>
      <w:r w:rsidR="0043466A" w:rsidRPr="004B2189">
        <w:t>t</w:t>
      </w:r>
      <w:r w:rsidR="00752780" w:rsidRPr="004B2189">
        <w:t xml:space="preserve">ransporting detainees to or </w:t>
      </w:r>
      <w:r w:rsidR="0043466A" w:rsidRPr="004B2189">
        <w:t>from</w:t>
      </w:r>
      <w:r w:rsidR="00752780" w:rsidRPr="004B2189">
        <w:t xml:space="preserve"> a remand centre</w:t>
      </w:r>
    </w:p>
    <w:p w:rsidR="00752780" w:rsidRPr="004B2189" w:rsidRDefault="00835CA5" w:rsidP="00337BA6">
      <w:pPr>
        <w:pStyle w:val="aExamINumss"/>
        <w:keepNext/>
      </w:pPr>
      <w:r w:rsidRPr="004B2189">
        <w:t>2</w:t>
      </w:r>
      <w:r w:rsidRPr="004B2189">
        <w:tab/>
      </w:r>
      <w:r w:rsidR="00752780" w:rsidRPr="004B2189">
        <w:t xml:space="preserve">a taxi </w:t>
      </w:r>
      <w:r w:rsidRPr="004B2189">
        <w:t>for</w:t>
      </w:r>
      <w:r w:rsidR="00752780" w:rsidRPr="004B2189">
        <w:t xml:space="preserve"> mobility impaired people</w:t>
      </w:r>
    </w:p>
    <w:p w:rsidR="0086675A" w:rsidRPr="004B2189" w:rsidRDefault="00337BA6" w:rsidP="00337BA6">
      <w:pPr>
        <w:pStyle w:val="SchAmain"/>
        <w:keepNext/>
        <w:rPr>
          <w:lang w:eastAsia="en-AU"/>
        </w:rPr>
      </w:pPr>
      <w:r>
        <w:rPr>
          <w:lang w:eastAsia="en-AU"/>
        </w:rPr>
        <w:tab/>
      </w:r>
      <w:r w:rsidR="00E73407" w:rsidRPr="004B2189">
        <w:rPr>
          <w:lang w:eastAsia="en-AU"/>
        </w:rPr>
        <w:t>(2)</w:t>
      </w:r>
      <w:r w:rsidR="00E73407" w:rsidRPr="004B2189">
        <w:rPr>
          <w:lang w:eastAsia="en-AU"/>
        </w:rPr>
        <w:tab/>
      </w:r>
      <w:r w:rsidR="0086675A" w:rsidRPr="004B2189">
        <w:rPr>
          <w:lang w:eastAsia="en-AU"/>
        </w:rPr>
        <w:t xml:space="preserve">To remove any doubt, </w:t>
      </w:r>
      <w:r w:rsidR="0086675A" w:rsidRPr="004B2189">
        <w:t xml:space="preserve">an activity or service is a regulated activity if </w:t>
      </w:r>
      <w:r w:rsidR="0086675A" w:rsidRPr="004B2189">
        <w:rPr>
          <w:lang w:eastAsia="en-AU"/>
        </w:rPr>
        <w:t xml:space="preserve">a person </w:t>
      </w:r>
      <w:r w:rsidR="00480793" w:rsidRPr="004B2189">
        <w:rPr>
          <w:lang w:eastAsia="en-AU"/>
        </w:rPr>
        <w:t xml:space="preserve">must have </w:t>
      </w:r>
      <w:r w:rsidR="00545BDF" w:rsidRPr="004B2189">
        <w:rPr>
          <w:lang w:eastAsia="en-AU"/>
        </w:rPr>
        <w:t xml:space="preserve">1 </w:t>
      </w:r>
      <w:r w:rsidR="00413FAE" w:rsidRPr="004B2189">
        <w:rPr>
          <w:lang w:eastAsia="en-AU"/>
        </w:rPr>
        <w:t xml:space="preserve">or both </w:t>
      </w:r>
      <w:r w:rsidR="00480793" w:rsidRPr="004B2189">
        <w:rPr>
          <w:lang w:eastAsia="en-AU"/>
        </w:rPr>
        <w:t>of the following to conduct the activity or provide the service:</w:t>
      </w:r>
    </w:p>
    <w:p w:rsidR="0086675A" w:rsidRPr="004B2189" w:rsidRDefault="00337BA6" w:rsidP="00337BA6">
      <w:pPr>
        <w:pStyle w:val="SchApara"/>
        <w:rPr>
          <w:lang w:eastAsia="en-AU"/>
        </w:rPr>
      </w:pPr>
      <w:r>
        <w:rPr>
          <w:lang w:eastAsia="en-AU"/>
        </w:rPr>
        <w:tab/>
      </w:r>
      <w:r w:rsidR="00E73407" w:rsidRPr="004B2189">
        <w:rPr>
          <w:lang w:eastAsia="en-AU"/>
        </w:rPr>
        <w:t>(a)</w:t>
      </w:r>
      <w:r w:rsidR="00E73407" w:rsidRPr="004B2189">
        <w:rPr>
          <w:lang w:eastAsia="en-AU"/>
        </w:rPr>
        <w:tab/>
      </w:r>
      <w:r w:rsidR="00480793" w:rsidRPr="004B2189">
        <w:rPr>
          <w:lang w:eastAsia="en-AU"/>
        </w:rPr>
        <w:t>a public vehicle licence;</w:t>
      </w:r>
    </w:p>
    <w:p w:rsidR="0086675A" w:rsidRDefault="00337BA6" w:rsidP="00337BA6">
      <w:pPr>
        <w:pStyle w:val="SchApara"/>
        <w:keepNext/>
        <w:rPr>
          <w:lang w:eastAsia="en-AU"/>
        </w:rPr>
      </w:pPr>
      <w:r>
        <w:rPr>
          <w:lang w:eastAsia="en-AU"/>
        </w:rPr>
        <w:tab/>
      </w:r>
      <w:r w:rsidR="00E73407" w:rsidRPr="004B2189">
        <w:rPr>
          <w:lang w:eastAsia="en-AU"/>
        </w:rPr>
        <w:t>(b)</w:t>
      </w:r>
      <w:r w:rsidR="00E73407" w:rsidRPr="004B2189">
        <w:rPr>
          <w:lang w:eastAsia="en-AU"/>
        </w:rPr>
        <w:tab/>
      </w:r>
      <w:r w:rsidR="0086675A" w:rsidRPr="004B2189">
        <w:rPr>
          <w:lang w:eastAsia="en-AU"/>
        </w:rPr>
        <w:t xml:space="preserve">a driving instructor </w:t>
      </w:r>
      <w:r w:rsidR="00480793" w:rsidRPr="004B2189">
        <w:rPr>
          <w:szCs w:val="24"/>
          <w:lang w:eastAsia="en-AU"/>
        </w:rPr>
        <w:t>certificate of accreditation</w:t>
      </w:r>
      <w:r w:rsidR="00480793" w:rsidRPr="004B2189">
        <w:rPr>
          <w:lang w:eastAsia="en-AU"/>
        </w:rPr>
        <w:t>.</w:t>
      </w:r>
    </w:p>
    <w:p w:rsidR="00AC4D7A" w:rsidRPr="001A3E19" w:rsidRDefault="00AC4D7A" w:rsidP="00AC4D7A">
      <w:pPr>
        <w:pStyle w:val="SchAmain"/>
        <w:rPr>
          <w:lang w:eastAsia="en-AU"/>
        </w:rPr>
      </w:pPr>
      <w:r w:rsidRPr="001A3E19">
        <w:rPr>
          <w:lang w:eastAsia="en-AU"/>
        </w:rPr>
        <w:tab/>
        <w:t>(3)</w:t>
      </w:r>
      <w:r w:rsidRPr="001A3E19">
        <w:rPr>
          <w:lang w:eastAsia="en-AU"/>
        </w:rPr>
        <w:tab/>
      </w:r>
      <w:r w:rsidRPr="001A3E19">
        <w:rPr>
          <w:szCs w:val="24"/>
          <w:lang w:eastAsia="en-AU"/>
        </w:rPr>
        <w:t>An activity or service is a regulated activity if—</w:t>
      </w:r>
    </w:p>
    <w:p w:rsidR="00AC4D7A" w:rsidRPr="001A3E19" w:rsidRDefault="00AC4D7A" w:rsidP="00AC4D7A">
      <w:pPr>
        <w:pStyle w:val="SchApara"/>
        <w:rPr>
          <w:lang w:eastAsia="en-AU"/>
        </w:rPr>
      </w:pPr>
      <w:r w:rsidRPr="001A3E19">
        <w:rPr>
          <w:lang w:eastAsia="en-AU"/>
        </w:rPr>
        <w:tab/>
        <w:t>(a)</w:t>
      </w:r>
      <w:r w:rsidRPr="001A3E19">
        <w:rPr>
          <w:lang w:eastAsia="en-AU"/>
        </w:rPr>
        <w:tab/>
        <w:t>the activity or service relates to a light rail service; and</w:t>
      </w:r>
    </w:p>
    <w:p w:rsidR="00AC4D7A" w:rsidRPr="001A3E19" w:rsidRDefault="00AC4D7A" w:rsidP="00AC4D7A">
      <w:pPr>
        <w:pStyle w:val="SchApara"/>
        <w:rPr>
          <w:lang w:eastAsia="en-AU"/>
        </w:rPr>
      </w:pPr>
      <w:r w:rsidRPr="001A3E19">
        <w:rPr>
          <w:lang w:eastAsia="en-AU"/>
        </w:rPr>
        <w:tab/>
        <w:t>(b)</w:t>
      </w:r>
      <w:r w:rsidRPr="001A3E19">
        <w:rPr>
          <w:lang w:eastAsia="en-AU"/>
        </w:rPr>
        <w:tab/>
        <w:t>the person conducting the activity or providing the service is—</w:t>
      </w:r>
    </w:p>
    <w:p w:rsidR="00AC4D7A" w:rsidRPr="001A3E19" w:rsidRDefault="00AC4D7A" w:rsidP="00AC4D7A">
      <w:pPr>
        <w:pStyle w:val="SchAsubpara"/>
      </w:pPr>
      <w:r w:rsidRPr="001A3E19">
        <w:tab/>
        <w:t>(i)</w:t>
      </w:r>
      <w:r w:rsidRPr="001A3E19">
        <w:tab/>
        <w:t>a light rail driver; or</w:t>
      </w:r>
    </w:p>
    <w:p w:rsidR="00AC4D7A" w:rsidRPr="001A3E19" w:rsidRDefault="00AC4D7A" w:rsidP="00B4613A">
      <w:pPr>
        <w:pStyle w:val="SchAsubpara"/>
        <w:keepNext/>
      </w:pPr>
      <w:r w:rsidRPr="001A3E19">
        <w:tab/>
        <w:t>(ii)</w:t>
      </w:r>
      <w:r w:rsidRPr="001A3E19">
        <w:tab/>
        <w:t>a light rail driving assessor; or</w:t>
      </w:r>
    </w:p>
    <w:p w:rsidR="00AC4D7A" w:rsidRPr="001A3E19" w:rsidRDefault="00AC4D7A" w:rsidP="00AC4D7A">
      <w:pPr>
        <w:pStyle w:val="SchAsubpara"/>
      </w:pPr>
      <w:r w:rsidRPr="001A3E19">
        <w:tab/>
        <w:t>(iii)</w:t>
      </w:r>
      <w:r w:rsidRPr="001A3E19">
        <w:tab/>
        <w:t>a light rail driving instructor; or</w:t>
      </w:r>
    </w:p>
    <w:p w:rsidR="00AC4D7A" w:rsidRPr="001A3E19" w:rsidRDefault="00AC4D7A" w:rsidP="005231A2">
      <w:pPr>
        <w:pStyle w:val="SchAsubpara"/>
        <w:keepNext/>
        <w:rPr>
          <w:lang w:eastAsia="en-AU"/>
        </w:rPr>
      </w:pPr>
      <w:r w:rsidRPr="001A3E19">
        <w:rPr>
          <w:lang w:eastAsia="en-AU"/>
        </w:rPr>
        <w:lastRenderedPageBreak/>
        <w:tab/>
        <w:t>(iv)</w:t>
      </w:r>
      <w:r w:rsidRPr="001A3E19">
        <w:rPr>
          <w:lang w:eastAsia="en-AU"/>
        </w:rPr>
        <w:tab/>
        <w:t xml:space="preserve">appointed under the </w:t>
      </w:r>
      <w:hyperlink r:id="rId107" w:tooltip="A1999-77" w:history="1">
        <w:r w:rsidRPr="001A3E19">
          <w:rPr>
            <w:rStyle w:val="charCitHyperlinkItal"/>
          </w:rPr>
          <w:t>Road Transport (General) Act 1999</w:t>
        </w:r>
      </w:hyperlink>
      <w:r w:rsidRPr="001A3E19">
        <w:rPr>
          <w:lang w:eastAsia="en-AU"/>
        </w:rPr>
        <w:t>—</w:t>
      </w:r>
    </w:p>
    <w:p w:rsidR="00AC4D7A" w:rsidRPr="001A3E19" w:rsidRDefault="00AC4D7A" w:rsidP="00AC4D7A">
      <w:pPr>
        <w:pStyle w:val="SchAsubsubpara"/>
        <w:rPr>
          <w:lang w:eastAsia="en-AU"/>
        </w:rPr>
      </w:pPr>
      <w:r w:rsidRPr="001A3E19">
        <w:rPr>
          <w:lang w:eastAsia="en-AU"/>
        </w:rPr>
        <w:tab/>
        <w:t>(A)</w:t>
      </w:r>
      <w:r w:rsidRPr="001A3E19">
        <w:rPr>
          <w:lang w:eastAsia="en-AU"/>
        </w:rPr>
        <w:tab/>
        <w:t>section 19 (Authorised people); or</w:t>
      </w:r>
    </w:p>
    <w:p w:rsidR="00AC4D7A" w:rsidRPr="001A3E19" w:rsidRDefault="00AC4D7A" w:rsidP="00AC4D7A">
      <w:pPr>
        <w:pStyle w:val="SchAsubsubpara"/>
      </w:pPr>
      <w:r w:rsidRPr="001A3E19">
        <w:rPr>
          <w:lang w:eastAsia="en-AU"/>
        </w:rPr>
        <w:tab/>
        <w:t>(B)</w:t>
      </w:r>
      <w:r w:rsidRPr="001A3E19">
        <w:rPr>
          <w:lang w:eastAsia="en-AU"/>
        </w:rPr>
        <w:tab/>
        <w:t>section 53A (Authorised people for infringement notice offences)</w:t>
      </w:r>
      <w:r w:rsidRPr="001A3E19">
        <w:t>.</w:t>
      </w:r>
    </w:p>
    <w:p w:rsidR="00AC4D7A" w:rsidRPr="001A3E19" w:rsidRDefault="00AC4D7A" w:rsidP="00AC4D7A">
      <w:pPr>
        <w:pStyle w:val="SchAmain"/>
      </w:pPr>
      <w:r w:rsidRPr="001A3E19">
        <w:tab/>
        <w:t>(4)</w:t>
      </w:r>
      <w:r w:rsidRPr="001A3E19">
        <w:tab/>
        <w:t>In this section:</w:t>
      </w:r>
    </w:p>
    <w:p w:rsidR="00AC4D7A" w:rsidRPr="001A3E19" w:rsidRDefault="00AC4D7A" w:rsidP="00AC4D7A">
      <w:pPr>
        <w:pStyle w:val="aDef"/>
      </w:pPr>
      <w:r w:rsidRPr="001A3E19">
        <w:rPr>
          <w:rStyle w:val="charBoldItals"/>
        </w:rPr>
        <w:t>accreditation</w:t>
      </w:r>
      <w:r w:rsidRPr="001A3E19">
        <w:t>—see</w:t>
      </w:r>
      <w:r w:rsidRPr="001A3E19">
        <w:rPr>
          <w:rFonts w:ascii="TimesNewRomanPSMT" w:hAnsi="TimesNewRomanPSMT" w:cs="TimesNewRomanPSMT"/>
          <w:szCs w:val="24"/>
          <w:lang w:eastAsia="en-AU"/>
        </w:rPr>
        <w:t xml:space="preserve"> </w:t>
      </w:r>
      <w:hyperlink r:id="rId108" w:tooltip="SL2000-14" w:history="1">
        <w:r w:rsidRPr="001A3E19">
          <w:rPr>
            <w:rStyle w:val="charCitHyperlinkItal"/>
          </w:rPr>
          <w:t>Road Transport (Driver Licensing) Regulation 2000</w:t>
        </w:r>
      </w:hyperlink>
      <w:r w:rsidRPr="001A3E19">
        <w:rPr>
          <w:rStyle w:val="charCitHyperlinkItal"/>
          <w:i w:val="0"/>
        </w:rPr>
        <w:t xml:space="preserve">, </w:t>
      </w:r>
      <w:r w:rsidRPr="001A3E19">
        <w:rPr>
          <w:rFonts w:ascii="TimesNewRomanPSMT" w:hAnsi="TimesNewRomanPSMT" w:cs="TimesNewRomanPSMT"/>
          <w:szCs w:val="24"/>
          <w:lang w:eastAsia="en-AU"/>
        </w:rPr>
        <w:t>section 103A.</w:t>
      </w:r>
    </w:p>
    <w:p w:rsidR="00AC4D7A" w:rsidRPr="001A3E19" w:rsidRDefault="00AC4D7A" w:rsidP="00AC4D7A">
      <w:pPr>
        <w:pStyle w:val="aDef"/>
      </w:pPr>
      <w:r w:rsidRPr="001A3E19">
        <w:rPr>
          <w:rStyle w:val="charBoldItals"/>
        </w:rPr>
        <w:t>light rail driver</w:t>
      </w:r>
      <w:r w:rsidRPr="001A3E19">
        <w:t xml:space="preserve">—see </w:t>
      </w:r>
      <w:hyperlink r:id="rId109" w:tooltip="SL2002-3" w:history="1">
        <w:r w:rsidRPr="001A3E19">
          <w:rPr>
            <w:rStyle w:val="charCitHyperlinkItal"/>
          </w:rPr>
          <w:t>Road Transport (Public Passenger Services) Regulation 2002</w:t>
        </w:r>
      </w:hyperlink>
      <w:r w:rsidRPr="001A3E19">
        <w:t>, section 70AA.</w:t>
      </w:r>
    </w:p>
    <w:p w:rsidR="00AC4D7A" w:rsidRPr="001A3E19" w:rsidRDefault="00AC4D7A" w:rsidP="00AC4D7A">
      <w:pPr>
        <w:pStyle w:val="aDef"/>
      </w:pPr>
      <w:r w:rsidRPr="001A3E19">
        <w:rPr>
          <w:rStyle w:val="charBoldItals"/>
        </w:rPr>
        <w:t>light rail driving assessor</w:t>
      </w:r>
      <w:r w:rsidRPr="001A3E19">
        <w:t xml:space="preserve">—see </w:t>
      </w:r>
      <w:hyperlink r:id="rId110" w:tooltip="SL2002-3" w:history="1">
        <w:r w:rsidRPr="001A3E19">
          <w:rPr>
            <w:rStyle w:val="charCitHyperlinkItal"/>
          </w:rPr>
          <w:t>Road Transport (Public Passenger Services) Regulation 2002</w:t>
        </w:r>
      </w:hyperlink>
      <w:r w:rsidRPr="001A3E19">
        <w:t>, section 70AA.</w:t>
      </w:r>
    </w:p>
    <w:p w:rsidR="00AC4D7A" w:rsidRPr="001A3E19" w:rsidRDefault="00AC4D7A" w:rsidP="00AC4D7A">
      <w:pPr>
        <w:pStyle w:val="aDef"/>
      </w:pPr>
      <w:r w:rsidRPr="001A3E19">
        <w:rPr>
          <w:rStyle w:val="charBoldItals"/>
        </w:rPr>
        <w:t>light rail driving instructor</w:t>
      </w:r>
      <w:r w:rsidRPr="001A3E19">
        <w:t xml:space="preserve">—see </w:t>
      </w:r>
      <w:hyperlink r:id="rId111" w:tooltip="SL2002-3" w:history="1">
        <w:r w:rsidRPr="001A3E19">
          <w:rPr>
            <w:rStyle w:val="charCitHyperlinkItal"/>
          </w:rPr>
          <w:t>Road Transport (Public Passenger Services) Regulation 2002</w:t>
        </w:r>
      </w:hyperlink>
      <w:r w:rsidRPr="001A3E19">
        <w:t>, section 70AA.</w:t>
      </w:r>
    </w:p>
    <w:p w:rsidR="00AC4D7A" w:rsidRPr="001A3E19" w:rsidRDefault="00AC4D7A" w:rsidP="00AC4D7A">
      <w:pPr>
        <w:pStyle w:val="aDef"/>
      </w:pPr>
      <w:r w:rsidRPr="001A3E19">
        <w:rPr>
          <w:rStyle w:val="charBoldItals"/>
        </w:rPr>
        <w:t>light rail service</w:t>
      </w:r>
      <w:r w:rsidRPr="001A3E19">
        <w:t xml:space="preserve">—see </w:t>
      </w:r>
      <w:hyperlink r:id="rId112" w:tooltip="A2001-62" w:history="1">
        <w:r w:rsidRPr="001A3E19">
          <w:rPr>
            <w:rStyle w:val="charCitHyperlinkItal"/>
          </w:rPr>
          <w:t>Road Transport (Public Passenger Services) Act 2001</w:t>
        </w:r>
      </w:hyperlink>
      <w:r w:rsidRPr="001A3E19">
        <w:t>, section 27A.</w:t>
      </w:r>
    </w:p>
    <w:p w:rsidR="00AC4D7A" w:rsidRPr="004B2189" w:rsidRDefault="00AC4D7A" w:rsidP="00AC4D7A">
      <w:pPr>
        <w:pStyle w:val="aDef"/>
      </w:pPr>
      <w:r w:rsidRPr="001A3E19">
        <w:rPr>
          <w:rStyle w:val="charBoldItals"/>
        </w:rPr>
        <w:t>public vehicle licence</w:t>
      </w:r>
      <w:r w:rsidRPr="001A3E19">
        <w:rPr>
          <w:bCs/>
          <w:iCs/>
          <w:szCs w:val="24"/>
          <w:lang w:eastAsia="en-AU"/>
        </w:rPr>
        <w:t xml:space="preserve">—see the </w:t>
      </w:r>
      <w:hyperlink r:id="rId113" w:tooltip="A1999-78" w:history="1">
        <w:r w:rsidRPr="001A3E19">
          <w:rPr>
            <w:rStyle w:val="charCitHyperlinkItal"/>
          </w:rPr>
          <w:t>Road Transport (Driver Licensing) Act 1999</w:t>
        </w:r>
      </w:hyperlink>
      <w:r w:rsidRPr="001A3E19">
        <w:rPr>
          <w:bCs/>
          <w:iCs/>
          <w:szCs w:val="24"/>
          <w:lang w:eastAsia="en-AU"/>
        </w:rPr>
        <w:t>, dictionary.</w:t>
      </w:r>
    </w:p>
    <w:p w:rsidR="0084188F" w:rsidRPr="004B2189" w:rsidRDefault="00E73407" w:rsidP="00E73407">
      <w:pPr>
        <w:pStyle w:val="Schclauseheading"/>
      </w:pPr>
      <w:bookmarkStart w:id="127" w:name="_Toc37073902"/>
      <w:r w:rsidRPr="00AD14B2">
        <w:rPr>
          <w:rStyle w:val="CharSectNo"/>
        </w:rPr>
        <w:t>1.21</w:t>
      </w:r>
      <w:r w:rsidRPr="004B2189">
        <w:tab/>
      </w:r>
      <w:r w:rsidR="0084188F" w:rsidRPr="004B2189">
        <w:t>Coaching and tu</w:t>
      </w:r>
      <w:r w:rsidR="00A477EE" w:rsidRPr="004B2189">
        <w:t>ition</w:t>
      </w:r>
      <w:bookmarkEnd w:id="127"/>
    </w:p>
    <w:p w:rsidR="008D6F7A" w:rsidRPr="004B2189" w:rsidRDefault="0084188F" w:rsidP="00B83C7B">
      <w:pPr>
        <w:pStyle w:val="Amainreturn"/>
        <w:keepNext/>
      </w:pPr>
      <w:r w:rsidRPr="004B2189">
        <w:t>An activity or service is a regulated activity if</w:t>
      </w:r>
      <w:r w:rsidR="008D6F7A" w:rsidRPr="004B2189">
        <w:t>—</w:t>
      </w:r>
    </w:p>
    <w:p w:rsidR="0084188F" w:rsidRPr="004B2189" w:rsidRDefault="00337BA6" w:rsidP="00B4613A">
      <w:pPr>
        <w:pStyle w:val="SchApara"/>
        <w:keepNext/>
      </w:pPr>
      <w:r>
        <w:tab/>
      </w:r>
      <w:r w:rsidR="00E73407" w:rsidRPr="004B2189">
        <w:t>(a)</w:t>
      </w:r>
      <w:r w:rsidR="00E73407" w:rsidRPr="004B2189">
        <w:tab/>
      </w:r>
      <w:r w:rsidR="00B96C00" w:rsidRPr="004B2189">
        <w:t xml:space="preserve">any of the </w:t>
      </w:r>
      <w:r w:rsidR="0084188F" w:rsidRPr="004B2189">
        <w:t xml:space="preserve">usual functions of </w:t>
      </w:r>
      <w:r w:rsidR="00B96C00" w:rsidRPr="004B2189">
        <w:t>the activity or service include</w:t>
      </w:r>
      <w:r w:rsidR="0084188F" w:rsidRPr="004B2189">
        <w:t xml:space="preserve"> coaching or tu</w:t>
      </w:r>
      <w:r w:rsidR="00A477EE" w:rsidRPr="004B2189">
        <w:t>ition</w:t>
      </w:r>
      <w:r w:rsidR="00152C64" w:rsidRPr="004B2189">
        <w:t xml:space="preserve"> specifically for</w:t>
      </w:r>
      <w:r w:rsidR="00BC730F" w:rsidRPr="004B2189">
        <w:t>—</w:t>
      </w:r>
    </w:p>
    <w:p w:rsidR="00BC730F" w:rsidRPr="004B2189" w:rsidRDefault="00337BA6" w:rsidP="00B4613A">
      <w:pPr>
        <w:pStyle w:val="SchAsubpara"/>
        <w:keepNext/>
      </w:pPr>
      <w:r>
        <w:tab/>
      </w:r>
      <w:r w:rsidR="00E73407" w:rsidRPr="004B2189">
        <w:t>(i)</w:t>
      </w:r>
      <w:r w:rsidR="00E73407" w:rsidRPr="004B2189">
        <w:tab/>
      </w:r>
      <w:r w:rsidR="00BC730F" w:rsidRPr="004B2189">
        <w:t>children; or</w:t>
      </w:r>
    </w:p>
    <w:p w:rsidR="00413FAE" w:rsidRPr="004B2189" w:rsidRDefault="00337BA6" w:rsidP="00337BA6">
      <w:pPr>
        <w:pStyle w:val="SchAsubpara"/>
      </w:pPr>
      <w:r>
        <w:tab/>
      </w:r>
      <w:r w:rsidR="00E73407" w:rsidRPr="004B2189">
        <w:t>(ii)</w:t>
      </w:r>
      <w:r w:rsidR="00E73407" w:rsidRPr="004B2189">
        <w:tab/>
      </w:r>
      <w:r w:rsidR="00413FAE" w:rsidRPr="004B2189">
        <w:t>people accessing a regulated activity mentioned in part 1.2; and</w:t>
      </w:r>
    </w:p>
    <w:p w:rsidR="008D6F7A" w:rsidRPr="004B2189" w:rsidRDefault="00337BA6" w:rsidP="00337BA6">
      <w:pPr>
        <w:pStyle w:val="SchApara"/>
      </w:pPr>
      <w:r>
        <w:tab/>
      </w:r>
      <w:r w:rsidR="00E73407" w:rsidRPr="004B2189">
        <w:t>(b)</w:t>
      </w:r>
      <w:r w:rsidR="00E73407" w:rsidRPr="004B2189">
        <w:tab/>
      </w:r>
      <w:r w:rsidR="008D6F7A" w:rsidRPr="004B2189">
        <w:t xml:space="preserve">the coaching or tuition is provided by a commercial </w:t>
      </w:r>
      <w:r w:rsidR="008C15AC" w:rsidRPr="004B2189">
        <w:t>entity</w:t>
      </w:r>
      <w:r w:rsidR="008D6F7A" w:rsidRPr="004B2189">
        <w:t>.</w:t>
      </w:r>
    </w:p>
    <w:p w:rsidR="00CB2BE1" w:rsidRPr="004B2189" w:rsidRDefault="00E73407" w:rsidP="00E73407">
      <w:pPr>
        <w:pStyle w:val="Schclauseheading"/>
      </w:pPr>
      <w:bookmarkStart w:id="128" w:name="_Toc37073903"/>
      <w:r w:rsidRPr="00AD14B2">
        <w:rPr>
          <w:rStyle w:val="CharSectNo"/>
        </w:rPr>
        <w:lastRenderedPageBreak/>
        <w:t>1.22</w:t>
      </w:r>
      <w:r w:rsidRPr="004B2189">
        <w:tab/>
      </w:r>
      <w:r w:rsidR="00CB2BE1" w:rsidRPr="004B2189">
        <w:t>Vocational and educational training</w:t>
      </w:r>
      <w:bookmarkEnd w:id="128"/>
    </w:p>
    <w:p w:rsidR="00F00D28" w:rsidRPr="004B2189" w:rsidRDefault="00F00D28" w:rsidP="002A34A4">
      <w:pPr>
        <w:pStyle w:val="Amainreturn"/>
      </w:pPr>
      <w:r w:rsidRPr="004B2189">
        <w:t xml:space="preserve">An activity or service is a regulated activity if </w:t>
      </w:r>
      <w:r w:rsidR="00B96C00" w:rsidRPr="004B2189">
        <w:t xml:space="preserve">any of </w:t>
      </w:r>
      <w:r w:rsidRPr="004B2189">
        <w:t>the usual functions of the activity or se</w:t>
      </w:r>
      <w:r w:rsidR="00B96C00" w:rsidRPr="004B2189">
        <w:t>rvice include</w:t>
      </w:r>
      <w:r w:rsidRPr="004B2189">
        <w:t xml:space="preserve"> providing vocational education and training specifically for—</w:t>
      </w:r>
    </w:p>
    <w:p w:rsidR="00F00D28" w:rsidRPr="004B2189" w:rsidRDefault="00337BA6" w:rsidP="00337BA6">
      <w:pPr>
        <w:pStyle w:val="SchApara"/>
      </w:pPr>
      <w:r>
        <w:tab/>
      </w:r>
      <w:r w:rsidR="00E73407" w:rsidRPr="004B2189">
        <w:t>(a)</w:t>
      </w:r>
      <w:r w:rsidR="00E73407" w:rsidRPr="004B2189">
        <w:tab/>
      </w:r>
      <w:r w:rsidR="00F00D28" w:rsidRPr="004B2189">
        <w:t>children; or</w:t>
      </w:r>
    </w:p>
    <w:p w:rsidR="00F00D28" w:rsidRPr="004B2189" w:rsidRDefault="00337BA6" w:rsidP="00337BA6">
      <w:pPr>
        <w:pStyle w:val="SchApara"/>
      </w:pPr>
      <w:r>
        <w:tab/>
      </w:r>
      <w:r w:rsidR="00E73407" w:rsidRPr="004B2189">
        <w:t>(b)</w:t>
      </w:r>
      <w:r w:rsidR="00E73407" w:rsidRPr="004B2189">
        <w:tab/>
      </w:r>
      <w:r w:rsidR="00094FF9" w:rsidRPr="004B2189">
        <w:t xml:space="preserve">people </w:t>
      </w:r>
      <w:r w:rsidR="002235B4" w:rsidRPr="004B2189">
        <w:t>accessing a regulated activity mentioned in</w:t>
      </w:r>
      <w:r w:rsidR="00094FF9" w:rsidRPr="004B2189">
        <w:t xml:space="preserve"> part 1.2</w:t>
      </w:r>
      <w:r w:rsidR="00404E7D" w:rsidRPr="004B2189">
        <w:t>.</w:t>
      </w:r>
    </w:p>
    <w:p w:rsidR="00F00D28" w:rsidRPr="004B2189" w:rsidRDefault="00F00D28" w:rsidP="00F00D28">
      <w:pPr>
        <w:pStyle w:val="aExamHdgss"/>
        <w:rPr>
          <w:lang w:eastAsia="en-AU"/>
        </w:rPr>
      </w:pPr>
      <w:r w:rsidRPr="004B2189">
        <w:rPr>
          <w:lang w:eastAsia="en-AU"/>
        </w:rPr>
        <w:t>Examples</w:t>
      </w:r>
    </w:p>
    <w:p w:rsidR="00F00D28" w:rsidRPr="004B2189" w:rsidRDefault="00F00D28" w:rsidP="00F00D28">
      <w:pPr>
        <w:pStyle w:val="aExamINumss"/>
      </w:pPr>
      <w:r w:rsidRPr="004B2189">
        <w:t>1</w:t>
      </w:r>
      <w:r w:rsidRPr="004B2189">
        <w:tab/>
      </w:r>
      <w:r w:rsidR="00DE74CA" w:rsidRPr="004B2189">
        <w:t>a p</w:t>
      </w:r>
      <w:r w:rsidRPr="004B2189">
        <w:t>ath</w:t>
      </w:r>
      <w:r w:rsidR="00DE74CA" w:rsidRPr="004B2189">
        <w:t>ways to employment program</w:t>
      </w:r>
    </w:p>
    <w:p w:rsidR="00F00D28" w:rsidRPr="004B2189" w:rsidRDefault="00F00D28" w:rsidP="00F00D28">
      <w:pPr>
        <w:pStyle w:val="aExamINumss"/>
      </w:pPr>
      <w:r w:rsidRPr="004B2189">
        <w:t>2</w:t>
      </w:r>
      <w:r w:rsidRPr="004B2189">
        <w:tab/>
      </w:r>
      <w:r w:rsidR="00FE0D0A" w:rsidRPr="004B2189">
        <w:t>an adult English language, literacy and n</w:t>
      </w:r>
      <w:r w:rsidRPr="004B2189">
        <w:t xml:space="preserve">umeracy </w:t>
      </w:r>
      <w:r w:rsidR="00FE0D0A" w:rsidRPr="004B2189">
        <w:t>skills program</w:t>
      </w:r>
    </w:p>
    <w:p w:rsidR="00404E7D" w:rsidRPr="004B2189" w:rsidRDefault="00404E7D" w:rsidP="00337BA6">
      <w:pPr>
        <w:pStyle w:val="aExamINumss"/>
        <w:keepNext/>
      </w:pPr>
      <w:r w:rsidRPr="004B2189">
        <w:t>3</w:t>
      </w:r>
      <w:r w:rsidRPr="004B2189">
        <w:tab/>
        <w:t>an industry training service</w:t>
      </w:r>
    </w:p>
    <w:p w:rsidR="00311FCF" w:rsidRPr="004B2189" w:rsidRDefault="00E73407" w:rsidP="00E73407">
      <w:pPr>
        <w:pStyle w:val="Schclauseheading"/>
      </w:pPr>
      <w:bookmarkStart w:id="129" w:name="_Toc37073904"/>
      <w:r w:rsidRPr="00AD14B2">
        <w:rPr>
          <w:rStyle w:val="CharSectNo"/>
        </w:rPr>
        <w:t>1.23</w:t>
      </w:r>
      <w:r w:rsidRPr="004B2189">
        <w:tab/>
      </w:r>
      <w:r w:rsidR="00311FCF" w:rsidRPr="004B2189">
        <w:t>Religious organisations</w:t>
      </w:r>
      <w:bookmarkEnd w:id="129"/>
    </w:p>
    <w:p w:rsidR="00094FF9" w:rsidRPr="004B2189" w:rsidRDefault="00311FCF" w:rsidP="003134D6">
      <w:pPr>
        <w:pStyle w:val="Amainreturn"/>
        <w:keepNext/>
      </w:pPr>
      <w:r w:rsidRPr="004B2189">
        <w:t>An activity or service is a regulated activity if</w:t>
      </w:r>
      <w:r w:rsidR="00094FF9" w:rsidRPr="004B2189">
        <w:t>—</w:t>
      </w:r>
    </w:p>
    <w:p w:rsidR="00311FCF" w:rsidRPr="004B2189" w:rsidRDefault="00337BA6" w:rsidP="00337BA6">
      <w:pPr>
        <w:pStyle w:val="SchApara"/>
      </w:pPr>
      <w:r>
        <w:tab/>
      </w:r>
      <w:r w:rsidR="00E73407" w:rsidRPr="004B2189">
        <w:t>(a)</w:t>
      </w:r>
      <w:r w:rsidR="00E73407" w:rsidRPr="004B2189">
        <w:tab/>
      </w:r>
      <w:r w:rsidR="00311FCF" w:rsidRPr="004B2189">
        <w:t>the activity is conducted, or the service is provided,</w:t>
      </w:r>
      <w:r w:rsidR="0084188F" w:rsidRPr="004B2189">
        <w:t xml:space="preserve"> by—</w:t>
      </w:r>
    </w:p>
    <w:p w:rsidR="0084188F" w:rsidRPr="004B2189" w:rsidRDefault="00337BA6" w:rsidP="00337BA6">
      <w:pPr>
        <w:pStyle w:val="SchAsubpara"/>
        <w:rPr>
          <w:lang w:eastAsia="en-AU"/>
        </w:rPr>
      </w:pPr>
      <w:r>
        <w:rPr>
          <w:lang w:eastAsia="en-AU"/>
        </w:rPr>
        <w:tab/>
      </w:r>
      <w:r w:rsidR="00E73407" w:rsidRPr="004B2189">
        <w:rPr>
          <w:lang w:eastAsia="en-AU"/>
        </w:rPr>
        <w:t>(i)</w:t>
      </w:r>
      <w:r w:rsidR="00E73407" w:rsidRPr="004B2189">
        <w:rPr>
          <w:lang w:eastAsia="en-AU"/>
        </w:rPr>
        <w:tab/>
      </w:r>
      <w:r w:rsidR="0084188F" w:rsidRPr="004B2189">
        <w:rPr>
          <w:lang w:eastAsia="en-AU"/>
        </w:rPr>
        <w:t>a religious organisation; or</w:t>
      </w:r>
    </w:p>
    <w:p w:rsidR="0084188F" w:rsidRPr="004B2189" w:rsidRDefault="00337BA6" w:rsidP="00337BA6">
      <w:pPr>
        <w:pStyle w:val="SchAsubpara"/>
        <w:rPr>
          <w:lang w:eastAsia="en-AU"/>
        </w:rPr>
      </w:pPr>
      <w:r>
        <w:rPr>
          <w:lang w:eastAsia="en-AU"/>
        </w:rPr>
        <w:tab/>
      </w:r>
      <w:r w:rsidR="00E73407" w:rsidRPr="004B2189">
        <w:rPr>
          <w:lang w:eastAsia="en-AU"/>
        </w:rPr>
        <w:t>(ii)</w:t>
      </w:r>
      <w:r w:rsidR="00E73407" w:rsidRPr="004B2189">
        <w:rPr>
          <w:lang w:eastAsia="en-AU"/>
        </w:rPr>
        <w:tab/>
      </w:r>
      <w:r w:rsidR="0084188F" w:rsidRPr="004B2189">
        <w:rPr>
          <w:lang w:eastAsia="en-AU"/>
        </w:rPr>
        <w:t>a person acting on behalf of a religious organisation</w:t>
      </w:r>
      <w:r w:rsidR="00094FF9" w:rsidRPr="004B2189">
        <w:rPr>
          <w:lang w:eastAsia="en-AU"/>
        </w:rPr>
        <w:t>; and</w:t>
      </w:r>
    </w:p>
    <w:p w:rsidR="00094FF9" w:rsidRPr="004B2189" w:rsidRDefault="00337BA6" w:rsidP="00B83C7B">
      <w:pPr>
        <w:pStyle w:val="SchApara"/>
        <w:keepNext/>
        <w:rPr>
          <w:lang w:eastAsia="en-AU"/>
        </w:rPr>
      </w:pPr>
      <w:r>
        <w:rPr>
          <w:lang w:eastAsia="en-AU"/>
        </w:rPr>
        <w:tab/>
      </w:r>
      <w:r w:rsidR="00E73407" w:rsidRPr="004B2189">
        <w:rPr>
          <w:lang w:eastAsia="en-AU"/>
        </w:rPr>
        <w:t>(b)</w:t>
      </w:r>
      <w:r w:rsidR="00E73407" w:rsidRPr="004B2189">
        <w:rPr>
          <w:lang w:eastAsia="en-AU"/>
        </w:rPr>
        <w:tab/>
      </w:r>
      <w:r w:rsidR="00094FF9" w:rsidRPr="004B2189">
        <w:rPr>
          <w:lang w:eastAsia="en-AU"/>
        </w:rPr>
        <w:t>the activity or service is—</w:t>
      </w:r>
    </w:p>
    <w:p w:rsidR="00094FF9" w:rsidRPr="004B2189" w:rsidRDefault="00337BA6" w:rsidP="00337BA6">
      <w:pPr>
        <w:pStyle w:val="SchAsubpara"/>
      </w:pPr>
      <w:r>
        <w:tab/>
      </w:r>
      <w:r w:rsidR="00E73407" w:rsidRPr="004B2189">
        <w:t>(i)</w:t>
      </w:r>
      <w:r w:rsidR="00E73407" w:rsidRPr="004B2189">
        <w:tab/>
      </w:r>
      <w:r w:rsidR="00094FF9" w:rsidRPr="004B2189">
        <w:t>specifically for, or mainly used by children; or</w:t>
      </w:r>
    </w:p>
    <w:p w:rsidR="00094FF9" w:rsidRPr="004B2189" w:rsidRDefault="00337BA6" w:rsidP="00337BA6">
      <w:pPr>
        <w:pStyle w:val="SchAsubpara"/>
      </w:pPr>
      <w:r>
        <w:tab/>
      </w:r>
      <w:r w:rsidR="00E73407" w:rsidRPr="004B2189">
        <w:t>(ii)</w:t>
      </w:r>
      <w:r w:rsidR="00E73407" w:rsidRPr="004B2189">
        <w:tab/>
      </w:r>
      <w:r w:rsidR="00094FF9" w:rsidRPr="004B2189">
        <w:t xml:space="preserve">specifically for people </w:t>
      </w:r>
      <w:r w:rsidR="008B07E5" w:rsidRPr="004B2189">
        <w:t>accessing a regulated activity mentioned in part 1.2</w:t>
      </w:r>
      <w:r w:rsidR="00094FF9" w:rsidRPr="004B2189">
        <w:t>.</w:t>
      </w:r>
    </w:p>
    <w:p w:rsidR="0043466A" w:rsidRPr="004B2189" w:rsidRDefault="0043466A" w:rsidP="0043466A">
      <w:pPr>
        <w:pStyle w:val="aExamHdgss"/>
      </w:pPr>
      <w:r w:rsidRPr="004B2189">
        <w:t>Example—par (a)</w:t>
      </w:r>
    </w:p>
    <w:p w:rsidR="0043466A" w:rsidRPr="004B2189" w:rsidRDefault="0043466A" w:rsidP="0043466A">
      <w:pPr>
        <w:pStyle w:val="aExamss"/>
      </w:pPr>
      <w:r w:rsidRPr="004B2189">
        <w:t>Sunday school</w:t>
      </w:r>
    </w:p>
    <w:p w:rsidR="0043466A" w:rsidRPr="004B2189" w:rsidRDefault="0043466A" w:rsidP="0043466A">
      <w:pPr>
        <w:pStyle w:val="aExamHdgss"/>
      </w:pPr>
      <w:r w:rsidRPr="004B2189">
        <w:t>Example—par (b)</w:t>
      </w:r>
    </w:p>
    <w:p w:rsidR="0043466A" w:rsidRPr="004B2189" w:rsidRDefault="0043466A" w:rsidP="005231A2">
      <w:pPr>
        <w:pStyle w:val="aExamss"/>
      </w:pPr>
      <w:r w:rsidRPr="004B2189">
        <w:rPr>
          <w:lang w:eastAsia="en-AU"/>
        </w:rPr>
        <w:t xml:space="preserve">counselling provided by a </w:t>
      </w:r>
      <w:r w:rsidR="005970B7" w:rsidRPr="004B2189">
        <w:rPr>
          <w:lang w:eastAsia="en-AU"/>
        </w:rPr>
        <w:t>m</w:t>
      </w:r>
      <w:r w:rsidRPr="004B2189">
        <w:rPr>
          <w:lang w:eastAsia="en-AU"/>
        </w:rPr>
        <w:t>inister</w:t>
      </w:r>
      <w:r w:rsidR="005970B7" w:rsidRPr="004B2189">
        <w:rPr>
          <w:lang w:eastAsia="en-AU"/>
        </w:rPr>
        <w:t xml:space="preserve"> of religion</w:t>
      </w:r>
    </w:p>
    <w:p w:rsidR="00311FCF" w:rsidRPr="004B2189" w:rsidRDefault="00E73407" w:rsidP="00E73407">
      <w:pPr>
        <w:pStyle w:val="Schclauseheading"/>
      </w:pPr>
      <w:bookmarkStart w:id="130" w:name="_Toc37073905"/>
      <w:r w:rsidRPr="00AD14B2">
        <w:rPr>
          <w:rStyle w:val="CharSectNo"/>
        </w:rPr>
        <w:lastRenderedPageBreak/>
        <w:t>1.24</w:t>
      </w:r>
      <w:r w:rsidRPr="004B2189">
        <w:tab/>
      </w:r>
      <w:r w:rsidR="00311FCF" w:rsidRPr="004B2189">
        <w:t>Clubs, associations and movements</w:t>
      </w:r>
      <w:bookmarkEnd w:id="130"/>
    </w:p>
    <w:p w:rsidR="00311FCF" w:rsidRPr="004B2189" w:rsidRDefault="00311FCF" w:rsidP="005231A2">
      <w:pPr>
        <w:pStyle w:val="Amainreturn"/>
        <w:keepNext/>
      </w:pPr>
      <w:r w:rsidRPr="004B2189">
        <w:t>An activity or service is a regulated activity if—</w:t>
      </w:r>
    </w:p>
    <w:p w:rsidR="00311FCF" w:rsidRPr="004B2189" w:rsidRDefault="00337BA6" w:rsidP="00337BA6">
      <w:pPr>
        <w:pStyle w:val="SchApara"/>
      </w:pPr>
      <w:r>
        <w:tab/>
      </w:r>
      <w:r w:rsidR="00E73407" w:rsidRPr="004B2189">
        <w:t>(a)</w:t>
      </w:r>
      <w:r w:rsidR="00E73407" w:rsidRPr="004B2189">
        <w:tab/>
      </w:r>
      <w:r w:rsidR="00311FCF" w:rsidRPr="004B2189">
        <w:t>the activity is conducted, or the service is provided, by a club, association or movement (including of a cultural, recreational or sporting nature); and</w:t>
      </w:r>
    </w:p>
    <w:p w:rsidR="00311FCF" w:rsidRPr="004B2189" w:rsidRDefault="00337BA6" w:rsidP="00337BA6">
      <w:pPr>
        <w:pStyle w:val="SchApara"/>
      </w:pPr>
      <w:r>
        <w:tab/>
      </w:r>
      <w:r w:rsidR="00E73407" w:rsidRPr="004B2189">
        <w:t>(b)</w:t>
      </w:r>
      <w:r w:rsidR="00E73407" w:rsidRPr="004B2189">
        <w:tab/>
      </w:r>
      <w:r w:rsidR="00311FCF" w:rsidRPr="004B2189">
        <w:t>the club association or movement has significa</w:t>
      </w:r>
      <w:r w:rsidR="0084188F" w:rsidRPr="004B2189">
        <w:t xml:space="preserve">nt </w:t>
      </w:r>
      <w:r w:rsidR="00311FCF" w:rsidRPr="004B2189">
        <w:t>membership or involvement by—</w:t>
      </w:r>
    </w:p>
    <w:p w:rsidR="00311FCF" w:rsidRPr="004B2189" w:rsidRDefault="00337BA6" w:rsidP="00337BA6">
      <w:pPr>
        <w:pStyle w:val="SchAsubpara"/>
      </w:pPr>
      <w:r>
        <w:tab/>
      </w:r>
      <w:r w:rsidR="00E73407" w:rsidRPr="004B2189">
        <w:t>(i)</w:t>
      </w:r>
      <w:r w:rsidR="00E73407" w:rsidRPr="004B2189">
        <w:tab/>
      </w:r>
      <w:r w:rsidR="00311FCF" w:rsidRPr="004B2189">
        <w:t>children; or</w:t>
      </w:r>
    </w:p>
    <w:p w:rsidR="00311FCF" w:rsidRPr="004B2189" w:rsidRDefault="00337BA6" w:rsidP="00337BA6">
      <w:pPr>
        <w:pStyle w:val="SchAsubpara"/>
      </w:pPr>
      <w:r>
        <w:tab/>
      </w:r>
      <w:r w:rsidR="00E73407" w:rsidRPr="004B2189">
        <w:t>(ii)</w:t>
      </w:r>
      <w:r w:rsidR="00E73407" w:rsidRPr="004B2189">
        <w:tab/>
      </w:r>
      <w:r w:rsidR="00094FF9" w:rsidRPr="004B2189">
        <w:t>people</w:t>
      </w:r>
      <w:r w:rsidR="008B07E5" w:rsidRPr="004B2189">
        <w:t xml:space="preserve"> accessing a regulated activity mentioned in part</w:t>
      </w:r>
      <w:r w:rsidR="00821DC3" w:rsidRPr="004B2189">
        <w:t> </w:t>
      </w:r>
      <w:r w:rsidR="00094FF9" w:rsidRPr="004B2189">
        <w:t>1.2</w:t>
      </w:r>
      <w:r w:rsidR="0016267E" w:rsidRPr="004B2189">
        <w:t>.</w:t>
      </w:r>
    </w:p>
    <w:p w:rsidR="00E22BBD" w:rsidRPr="004B2189" w:rsidRDefault="00E22BBD" w:rsidP="00E22BBD">
      <w:pPr>
        <w:pStyle w:val="aExamHdgss"/>
      </w:pPr>
      <w:r w:rsidRPr="004B2189">
        <w:t>Examples</w:t>
      </w:r>
    </w:p>
    <w:p w:rsidR="00E22BBD" w:rsidRPr="004B2189" w:rsidRDefault="00E22BBD" w:rsidP="00E22BBD">
      <w:pPr>
        <w:pStyle w:val="aExamINumss"/>
        <w:rPr>
          <w:lang w:eastAsia="en-AU"/>
        </w:rPr>
      </w:pPr>
      <w:r w:rsidRPr="004B2189">
        <w:rPr>
          <w:lang w:eastAsia="en-AU"/>
        </w:rPr>
        <w:t>1</w:t>
      </w:r>
      <w:r w:rsidRPr="004B2189">
        <w:rPr>
          <w:lang w:eastAsia="en-AU"/>
        </w:rPr>
        <w:tab/>
        <w:t>a children’s football team</w:t>
      </w:r>
    </w:p>
    <w:p w:rsidR="00E22BBD" w:rsidRPr="004B2189" w:rsidRDefault="00E22BBD" w:rsidP="00337BA6">
      <w:pPr>
        <w:pStyle w:val="aExamINumss"/>
        <w:keepNext/>
      </w:pPr>
      <w:r w:rsidRPr="004B2189">
        <w:rPr>
          <w:lang w:eastAsia="en-AU"/>
        </w:rPr>
        <w:t>2</w:t>
      </w:r>
      <w:r w:rsidRPr="004B2189">
        <w:rPr>
          <w:lang w:eastAsia="en-AU"/>
        </w:rPr>
        <w:tab/>
        <w:t>an art class for people who require assistance to live independently</w:t>
      </w:r>
    </w:p>
    <w:p w:rsidR="001C25F5" w:rsidRDefault="001C25F5">
      <w:pPr>
        <w:pStyle w:val="03Schedule"/>
        <w:sectPr w:rsidR="001C25F5">
          <w:headerReference w:type="even" r:id="rId114"/>
          <w:headerReference w:type="default" r:id="rId115"/>
          <w:footerReference w:type="even" r:id="rId116"/>
          <w:footerReference w:type="default" r:id="rId117"/>
          <w:type w:val="continuous"/>
          <w:pgSz w:w="11907" w:h="16839" w:code="9"/>
          <w:pgMar w:top="3880" w:right="1900" w:bottom="3100" w:left="2300" w:header="2280" w:footer="1760" w:gutter="0"/>
          <w:cols w:space="720"/>
        </w:sectPr>
      </w:pPr>
    </w:p>
    <w:p w:rsidR="00333230" w:rsidRPr="004B2189" w:rsidRDefault="00333230" w:rsidP="00333230">
      <w:pPr>
        <w:pStyle w:val="PageBreak"/>
      </w:pPr>
      <w:r w:rsidRPr="004B2189">
        <w:br w:type="page"/>
      </w:r>
    </w:p>
    <w:p w:rsidR="00BA0F43" w:rsidRPr="00AD14B2" w:rsidRDefault="00E73407" w:rsidP="00E73407">
      <w:pPr>
        <w:pStyle w:val="Sched-heading"/>
      </w:pPr>
      <w:bookmarkStart w:id="131" w:name="_Toc37073906"/>
      <w:r w:rsidRPr="00AD14B2">
        <w:rPr>
          <w:rStyle w:val="CharChapNo"/>
        </w:rPr>
        <w:lastRenderedPageBreak/>
        <w:t>Schedule 2</w:t>
      </w:r>
      <w:r w:rsidRPr="004B2189">
        <w:tab/>
      </w:r>
      <w:r w:rsidR="00D71766" w:rsidRPr="00AD14B2">
        <w:rPr>
          <w:rStyle w:val="CharChapText"/>
        </w:rPr>
        <w:t>Reviewable decisions</w:t>
      </w:r>
      <w:bookmarkEnd w:id="131"/>
    </w:p>
    <w:p w:rsidR="00BA0F43" w:rsidRPr="004B2189" w:rsidRDefault="00D71766">
      <w:pPr>
        <w:pStyle w:val="ref"/>
      </w:pPr>
      <w:r w:rsidRPr="004B2189">
        <w:t>(</w:t>
      </w:r>
      <w:r w:rsidR="004D5E50" w:rsidRPr="004B2189">
        <w:t xml:space="preserve">see </w:t>
      </w:r>
      <w:r w:rsidR="005970B7" w:rsidRPr="004B2189">
        <w:t>p</w:t>
      </w:r>
      <w:r w:rsidR="00893F9C" w:rsidRPr="004B2189">
        <w:t>t 7</w:t>
      </w:r>
      <w:r w:rsidR="00BA0F43" w:rsidRPr="004B2189">
        <w:t>)</w:t>
      </w:r>
    </w:p>
    <w:p w:rsidR="00D45D8A" w:rsidRPr="004B2189" w:rsidRDefault="00D45D8A" w:rsidP="0009619F">
      <w:pPr>
        <w:pStyle w:val="Placeholder"/>
        <w:suppressLineNumbers/>
      </w:pPr>
      <w:r w:rsidRPr="004B2189">
        <w:rPr>
          <w:rStyle w:val="CharPartNo"/>
        </w:rPr>
        <w:t xml:space="preserve">  </w:t>
      </w:r>
      <w:r w:rsidRPr="004B2189">
        <w:rPr>
          <w:rStyle w:val="CharPartText"/>
        </w:rPr>
        <w:t xml:space="preserve">  </w:t>
      </w:r>
    </w:p>
    <w:p w:rsidR="00D71766" w:rsidRPr="004B2189" w:rsidRDefault="00D71766" w:rsidP="00493392">
      <w:pPr>
        <w:suppressLineNumbers/>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318"/>
        <w:gridCol w:w="4111"/>
        <w:gridCol w:w="1319"/>
      </w:tblGrid>
      <w:tr w:rsidR="00D71766" w:rsidRPr="004B2189" w:rsidTr="00440175">
        <w:trPr>
          <w:cantSplit/>
          <w:tblHeader/>
        </w:trPr>
        <w:tc>
          <w:tcPr>
            <w:tcW w:w="1200" w:type="dxa"/>
            <w:tcBorders>
              <w:bottom w:val="single" w:sz="4" w:space="0" w:color="auto"/>
            </w:tcBorders>
          </w:tcPr>
          <w:p w:rsidR="00D71766" w:rsidRPr="004B2189" w:rsidRDefault="00D71766" w:rsidP="00493392">
            <w:pPr>
              <w:pStyle w:val="TableColHd"/>
            </w:pPr>
            <w:r w:rsidRPr="004B2189">
              <w:t>column 1</w:t>
            </w:r>
          </w:p>
          <w:p w:rsidR="00D71766" w:rsidRPr="004B2189" w:rsidRDefault="00D71766" w:rsidP="00493392">
            <w:pPr>
              <w:pStyle w:val="TableColHd"/>
            </w:pPr>
            <w:r w:rsidRPr="004B2189">
              <w:t>item</w:t>
            </w:r>
          </w:p>
        </w:tc>
        <w:tc>
          <w:tcPr>
            <w:tcW w:w="1318" w:type="dxa"/>
            <w:tcBorders>
              <w:bottom w:val="single" w:sz="4" w:space="0" w:color="auto"/>
            </w:tcBorders>
          </w:tcPr>
          <w:p w:rsidR="00D71766" w:rsidRPr="004B2189" w:rsidRDefault="00D71766" w:rsidP="00493392">
            <w:pPr>
              <w:pStyle w:val="TableColHd"/>
            </w:pPr>
            <w:r w:rsidRPr="004B2189">
              <w:t>column 2</w:t>
            </w:r>
          </w:p>
          <w:p w:rsidR="00D71766" w:rsidRPr="004B2189" w:rsidRDefault="00D71766" w:rsidP="00493392">
            <w:pPr>
              <w:pStyle w:val="TableColHd"/>
            </w:pPr>
            <w:r w:rsidRPr="004B2189">
              <w:t>section</w:t>
            </w:r>
          </w:p>
        </w:tc>
        <w:tc>
          <w:tcPr>
            <w:tcW w:w="4111" w:type="dxa"/>
            <w:tcBorders>
              <w:bottom w:val="single" w:sz="4" w:space="0" w:color="auto"/>
            </w:tcBorders>
          </w:tcPr>
          <w:p w:rsidR="00D71766" w:rsidRPr="004B2189" w:rsidRDefault="00D71766" w:rsidP="00493392">
            <w:pPr>
              <w:pStyle w:val="TableColHd"/>
            </w:pPr>
            <w:r w:rsidRPr="004B2189">
              <w:t>column 3</w:t>
            </w:r>
          </w:p>
          <w:p w:rsidR="00D71766" w:rsidRPr="004B2189" w:rsidRDefault="00D71766" w:rsidP="00493392">
            <w:pPr>
              <w:pStyle w:val="TableColHd"/>
            </w:pPr>
            <w:r w:rsidRPr="004B2189">
              <w:t>decision</w:t>
            </w:r>
          </w:p>
        </w:tc>
        <w:tc>
          <w:tcPr>
            <w:tcW w:w="1319" w:type="dxa"/>
            <w:tcBorders>
              <w:bottom w:val="single" w:sz="4" w:space="0" w:color="auto"/>
            </w:tcBorders>
          </w:tcPr>
          <w:p w:rsidR="00D71766" w:rsidRPr="004B2189" w:rsidRDefault="00D71766" w:rsidP="00493392">
            <w:pPr>
              <w:pStyle w:val="TableColHd"/>
            </w:pPr>
            <w:r w:rsidRPr="004B2189">
              <w:t>column 4</w:t>
            </w:r>
          </w:p>
          <w:p w:rsidR="00D71766" w:rsidRPr="004B2189" w:rsidRDefault="00D71766" w:rsidP="00493392">
            <w:pPr>
              <w:pStyle w:val="TableColHd"/>
            </w:pPr>
            <w:r w:rsidRPr="004B2189">
              <w:t>entity</w:t>
            </w:r>
          </w:p>
        </w:tc>
      </w:tr>
      <w:tr w:rsidR="000A644C" w:rsidRPr="004B2189" w:rsidTr="00440175">
        <w:trPr>
          <w:cantSplit/>
        </w:trPr>
        <w:tc>
          <w:tcPr>
            <w:tcW w:w="1200" w:type="dxa"/>
          </w:tcPr>
          <w:p w:rsidR="000A644C" w:rsidRPr="004B2189" w:rsidRDefault="00FD4FE5" w:rsidP="000A644C">
            <w:pPr>
              <w:pStyle w:val="TableText10"/>
            </w:pPr>
            <w:r w:rsidRPr="004B2189">
              <w:t>1</w:t>
            </w:r>
          </w:p>
        </w:tc>
        <w:tc>
          <w:tcPr>
            <w:tcW w:w="1318" w:type="dxa"/>
          </w:tcPr>
          <w:p w:rsidR="000A644C" w:rsidRPr="004B2189" w:rsidRDefault="002C0BC7" w:rsidP="000A644C">
            <w:pPr>
              <w:pStyle w:val="TableText10"/>
            </w:pPr>
            <w:r>
              <w:t>39</w:t>
            </w:r>
            <w:r w:rsidR="00513D2E" w:rsidRPr="004B2189">
              <w:t xml:space="preserve"> </w:t>
            </w:r>
            <w:r w:rsidR="00893F9C" w:rsidRPr="004B2189">
              <w:t>(1)</w:t>
            </w:r>
          </w:p>
        </w:tc>
        <w:tc>
          <w:tcPr>
            <w:tcW w:w="4111" w:type="dxa"/>
          </w:tcPr>
          <w:p w:rsidR="000A644C" w:rsidRPr="004B2189" w:rsidRDefault="00073A62" w:rsidP="00073A62">
            <w:pPr>
              <w:pStyle w:val="TableText10"/>
            </w:pPr>
            <w:r w:rsidRPr="004B2189">
              <w:t>extend period for stated period</w:t>
            </w:r>
          </w:p>
        </w:tc>
        <w:tc>
          <w:tcPr>
            <w:tcW w:w="1319" w:type="dxa"/>
          </w:tcPr>
          <w:p w:rsidR="000A644C" w:rsidRPr="004B2189" w:rsidRDefault="000A644C" w:rsidP="000A644C">
            <w:pPr>
              <w:pStyle w:val="TableText10"/>
            </w:pPr>
            <w:r w:rsidRPr="004B2189">
              <w:t>person</w:t>
            </w:r>
          </w:p>
        </w:tc>
      </w:tr>
      <w:tr w:rsidR="00073A62" w:rsidRPr="004B2189" w:rsidTr="00440175">
        <w:trPr>
          <w:cantSplit/>
        </w:trPr>
        <w:tc>
          <w:tcPr>
            <w:tcW w:w="1200" w:type="dxa"/>
          </w:tcPr>
          <w:p w:rsidR="00073A62" w:rsidRPr="004B2189" w:rsidRDefault="00FD4FE5" w:rsidP="000A644C">
            <w:pPr>
              <w:pStyle w:val="TableText10"/>
            </w:pPr>
            <w:r w:rsidRPr="004B2189">
              <w:t>2</w:t>
            </w:r>
          </w:p>
        </w:tc>
        <w:tc>
          <w:tcPr>
            <w:tcW w:w="1318" w:type="dxa"/>
          </w:tcPr>
          <w:p w:rsidR="00073A62" w:rsidRPr="004B2189" w:rsidRDefault="002C0BC7" w:rsidP="000A644C">
            <w:pPr>
              <w:pStyle w:val="TableText10"/>
            </w:pPr>
            <w:r>
              <w:t>39</w:t>
            </w:r>
            <w:r w:rsidR="00513D2E" w:rsidRPr="004B2189">
              <w:t xml:space="preserve"> </w:t>
            </w:r>
            <w:r w:rsidR="00893F9C" w:rsidRPr="004B2189">
              <w:t>(1)</w:t>
            </w:r>
          </w:p>
        </w:tc>
        <w:tc>
          <w:tcPr>
            <w:tcW w:w="4111" w:type="dxa"/>
          </w:tcPr>
          <w:p w:rsidR="00073A62" w:rsidRPr="004B2189" w:rsidRDefault="00073A62" w:rsidP="000A644C">
            <w:pPr>
              <w:pStyle w:val="TableText10"/>
            </w:pPr>
            <w:r w:rsidRPr="004B2189">
              <w:t>refuse to extend period</w:t>
            </w:r>
          </w:p>
        </w:tc>
        <w:tc>
          <w:tcPr>
            <w:tcW w:w="1319" w:type="dxa"/>
          </w:tcPr>
          <w:p w:rsidR="00073A62" w:rsidRPr="004B2189" w:rsidRDefault="00073A62" w:rsidP="000A644C">
            <w:pPr>
              <w:pStyle w:val="TableText10"/>
            </w:pPr>
            <w:r w:rsidRPr="004B2189">
              <w:t>person</w:t>
            </w:r>
          </w:p>
        </w:tc>
      </w:tr>
      <w:tr w:rsidR="000A644C" w:rsidRPr="004B2189" w:rsidTr="00440175">
        <w:trPr>
          <w:cantSplit/>
        </w:trPr>
        <w:tc>
          <w:tcPr>
            <w:tcW w:w="1200" w:type="dxa"/>
          </w:tcPr>
          <w:p w:rsidR="000A644C" w:rsidRPr="004B2189" w:rsidRDefault="00FD4FE5" w:rsidP="000A644C">
            <w:pPr>
              <w:pStyle w:val="TableText10"/>
            </w:pPr>
            <w:r w:rsidRPr="004B2189">
              <w:t>3</w:t>
            </w:r>
          </w:p>
        </w:tc>
        <w:tc>
          <w:tcPr>
            <w:tcW w:w="1318" w:type="dxa"/>
          </w:tcPr>
          <w:p w:rsidR="000A644C" w:rsidRPr="004B2189" w:rsidRDefault="002C0BC7" w:rsidP="000A644C">
            <w:pPr>
              <w:pStyle w:val="TableText10"/>
            </w:pPr>
            <w:r>
              <w:t>40</w:t>
            </w:r>
            <w:r w:rsidR="00513D2E" w:rsidRPr="004B2189">
              <w:t xml:space="preserve"> </w:t>
            </w:r>
            <w:r w:rsidR="00893F9C" w:rsidRPr="004B2189">
              <w:t>(1)</w:t>
            </w:r>
          </w:p>
        </w:tc>
        <w:tc>
          <w:tcPr>
            <w:tcW w:w="4111" w:type="dxa"/>
          </w:tcPr>
          <w:p w:rsidR="000A644C" w:rsidRPr="004B2189" w:rsidRDefault="000A644C" w:rsidP="000A644C">
            <w:pPr>
              <w:pStyle w:val="TableText10"/>
            </w:pPr>
            <w:r w:rsidRPr="004B2189">
              <w:t>refuse to register person</w:t>
            </w:r>
          </w:p>
        </w:tc>
        <w:tc>
          <w:tcPr>
            <w:tcW w:w="1319" w:type="dxa"/>
          </w:tcPr>
          <w:p w:rsidR="000A644C" w:rsidRPr="004B2189" w:rsidRDefault="000A644C" w:rsidP="000A644C">
            <w:pPr>
              <w:pStyle w:val="TableText10"/>
            </w:pPr>
            <w:r w:rsidRPr="004B2189">
              <w:t>person</w:t>
            </w:r>
          </w:p>
        </w:tc>
      </w:tr>
      <w:tr w:rsidR="00073A62" w:rsidRPr="004B2189" w:rsidTr="00440175">
        <w:trPr>
          <w:cantSplit/>
        </w:trPr>
        <w:tc>
          <w:tcPr>
            <w:tcW w:w="1200" w:type="dxa"/>
          </w:tcPr>
          <w:p w:rsidR="00073A62" w:rsidRPr="004B2189" w:rsidRDefault="00FD4FE5" w:rsidP="000A644C">
            <w:pPr>
              <w:pStyle w:val="TableText10"/>
            </w:pPr>
            <w:r w:rsidRPr="004B2189">
              <w:t>4</w:t>
            </w:r>
          </w:p>
        </w:tc>
        <w:tc>
          <w:tcPr>
            <w:tcW w:w="1318" w:type="dxa"/>
          </w:tcPr>
          <w:p w:rsidR="00073A62" w:rsidRPr="00413762" w:rsidRDefault="00413762" w:rsidP="00073A62">
            <w:pPr>
              <w:pStyle w:val="TableText10"/>
            </w:pPr>
            <w:r>
              <w:t>44</w:t>
            </w:r>
            <w:r w:rsidR="00513D2E" w:rsidRPr="00413762">
              <w:t xml:space="preserve"> </w:t>
            </w:r>
            <w:r>
              <w:t>(2</w:t>
            </w:r>
            <w:r w:rsidR="00893F9C" w:rsidRPr="00413762">
              <w:t>)</w:t>
            </w:r>
            <w:r w:rsidR="00513D2E" w:rsidRPr="00413762">
              <w:t xml:space="preserve"> </w:t>
            </w:r>
            <w:r w:rsidR="00893F9C" w:rsidRPr="00413762">
              <w:t>(b)</w:t>
            </w:r>
          </w:p>
        </w:tc>
        <w:tc>
          <w:tcPr>
            <w:tcW w:w="4111" w:type="dxa"/>
          </w:tcPr>
          <w:p w:rsidR="00073A62" w:rsidRPr="004B2189" w:rsidRDefault="00073A62" w:rsidP="00073A62">
            <w:pPr>
              <w:pStyle w:val="TableText10"/>
            </w:pPr>
            <w:r w:rsidRPr="004B2189">
              <w:t>register person subject to condition</w:t>
            </w:r>
          </w:p>
        </w:tc>
        <w:tc>
          <w:tcPr>
            <w:tcW w:w="1319" w:type="dxa"/>
          </w:tcPr>
          <w:p w:rsidR="00073A62" w:rsidRPr="004B2189" w:rsidRDefault="00073A62" w:rsidP="000A644C">
            <w:pPr>
              <w:pStyle w:val="TableText10"/>
            </w:pPr>
            <w:r w:rsidRPr="004B2189">
              <w:t>person</w:t>
            </w:r>
          </w:p>
        </w:tc>
      </w:tr>
      <w:tr w:rsidR="00073A62" w:rsidRPr="004B2189" w:rsidTr="00440175">
        <w:trPr>
          <w:cantSplit/>
        </w:trPr>
        <w:tc>
          <w:tcPr>
            <w:tcW w:w="1200" w:type="dxa"/>
          </w:tcPr>
          <w:p w:rsidR="00073A62" w:rsidRPr="004B2189" w:rsidRDefault="00FD4FE5" w:rsidP="000A644C">
            <w:pPr>
              <w:pStyle w:val="TableText10"/>
            </w:pPr>
            <w:r w:rsidRPr="004B2189">
              <w:t>5</w:t>
            </w:r>
          </w:p>
        </w:tc>
        <w:tc>
          <w:tcPr>
            <w:tcW w:w="1318" w:type="dxa"/>
          </w:tcPr>
          <w:p w:rsidR="00073A62" w:rsidRPr="004B2189" w:rsidRDefault="002C0BC7" w:rsidP="000A644C">
            <w:pPr>
              <w:pStyle w:val="TableText10"/>
            </w:pPr>
            <w:r>
              <w:t>45</w:t>
            </w:r>
            <w:r w:rsidR="00513D2E" w:rsidRPr="004B2189">
              <w:t xml:space="preserve"> </w:t>
            </w:r>
            <w:r w:rsidR="00893F9C" w:rsidRPr="004B2189">
              <w:t>(1)</w:t>
            </w:r>
          </w:p>
        </w:tc>
        <w:tc>
          <w:tcPr>
            <w:tcW w:w="4111" w:type="dxa"/>
          </w:tcPr>
          <w:p w:rsidR="00073A62" w:rsidRPr="004B2189" w:rsidRDefault="00073A62" w:rsidP="00073A62">
            <w:pPr>
              <w:pStyle w:val="TableText10"/>
            </w:pPr>
            <w:r w:rsidRPr="004B2189">
              <w:t>extend period for stated period</w:t>
            </w:r>
          </w:p>
        </w:tc>
        <w:tc>
          <w:tcPr>
            <w:tcW w:w="1319" w:type="dxa"/>
          </w:tcPr>
          <w:p w:rsidR="00073A62" w:rsidRPr="004B2189" w:rsidRDefault="00073A62" w:rsidP="000A644C">
            <w:pPr>
              <w:pStyle w:val="TableText10"/>
            </w:pPr>
            <w:r w:rsidRPr="004B2189">
              <w:t>person</w:t>
            </w:r>
          </w:p>
        </w:tc>
      </w:tr>
      <w:tr w:rsidR="00073A62" w:rsidRPr="004B2189" w:rsidTr="00440175">
        <w:trPr>
          <w:cantSplit/>
        </w:trPr>
        <w:tc>
          <w:tcPr>
            <w:tcW w:w="1200" w:type="dxa"/>
          </w:tcPr>
          <w:p w:rsidR="00073A62" w:rsidRPr="004B2189" w:rsidRDefault="00FD4FE5" w:rsidP="000A644C">
            <w:pPr>
              <w:pStyle w:val="TableText10"/>
            </w:pPr>
            <w:r w:rsidRPr="004B2189">
              <w:t>6</w:t>
            </w:r>
          </w:p>
        </w:tc>
        <w:tc>
          <w:tcPr>
            <w:tcW w:w="1318" w:type="dxa"/>
          </w:tcPr>
          <w:p w:rsidR="00073A62" w:rsidRPr="004B2189" w:rsidRDefault="002C0BC7" w:rsidP="000A644C">
            <w:pPr>
              <w:pStyle w:val="TableText10"/>
            </w:pPr>
            <w:r>
              <w:t>45</w:t>
            </w:r>
            <w:r w:rsidR="00513D2E" w:rsidRPr="004B2189">
              <w:t xml:space="preserve"> </w:t>
            </w:r>
            <w:r w:rsidR="00893F9C" w:rsidRPr="004B2189">
              <w:t>(1)</w:t>
            </w:r>
          </w:p>
        </w:tc>
        <w:tc>
          <w:tcPr>
            <w:tcW w:w="4111" w:type="dxa"/>
          </w:tcPr>
          <w:p w:rsidR="00073A62" w:rsidRPr="004B2189" w:rsidRDefault="00073A62" w:rsidP="00073A62">
            <w:pPr>
              <w:pStyle w:val="TableText10"/>
            </w:pPr>
            <w:r w:rsidRPr="004B2189">
              <w:t>refuse to extend period</w:t>
            </w:r>
          </w:p>
        </w:tc>
        <w:tc>
          <w:tcPr>
            <w:tcW w:w="1319" w:type="dxa"/>
          </w:tcPr>
          <w:p w:rsidR="00073A62" w:rsidRPr="004B2189" w:rsidRDefault="00FD4FE5" w:rsidP="000A644C">
            <w:pPr>
              <w:pStyle w:val="TableText10"/>
            </w:pPr>
            <w:r w:rsidRPr="004B2189">
              <w:t>person</w:t>
            </w:r>
          </w:p>
        </w:tc>
      </w:tr>
      <w:tr w:rsidR="00073A62" w:rsidRPr="004B2189" w:rsidTr="00440175">
        <w:trPr>
          <w:cantSplit/>
        </w:trPr>
        <w:tc>
          <w:tcPr>
            <w:tcW w:w="1200" w:type="dxa"/>
          </w:tcPr>
          <w:p w:rsidR="00073A62" w:rsidRPr="004B2189" w:rsidRDefault="00FD4FE5" w:rsidP="000A644C">
            <w:pPr>
              <w:pStyle w:val="TableText10"/>
            </w:pPr>
            <w:r w:rsidRPr="004B2189">
              <w:t>7</w:t>
            </w:r>
          </w:p>
        </w:tc>
        <w:tc>
          <w:tcPr>
            <w:tcW w:w="1318" w:type="dxa"/>
          </w:tcPr>
          <w:p w:rsidR="00073A62" w:rsidRPr="004B2189" w:rsidRDefault="002C0BC7" w:rsidP="000A644C">
            <w:pPr>
              <w:pStyle w:val="TableText10"/>
            </w:pPr>
            <w:r>
              <w:t>46</w:t>
            </w:r>
            <w:r w:rsidR="00513D2E" w:rsidRPr="004B2189">
              <w:t xml:space="preserve"> </w:t>
            </w:r>
            <w:r w:rsidR="00893F9C" w:rsidRPr="004B2189">
              <w:t>(1)</w:t>
            </w:r>
          </w:p>
        </w:tc>
        <w:tc>
          <w:tcPr>
            <w:tcW w:w="4111" w:type="dxa"/>
          </w:tcPr>
          <w:p w:rsidR="00073A62" w:rsidRPr="004B2189" w:rsidRDefault="00073A62" w:rsidP="00440175">
            <w:pPr>
              <w:pStyle w:val="TableText10"/>
            </w:pPr>
            <w:r w:rsidRPr="004B2189">
              <w:t>register person subject to condition</w:t>
            </w:r>
          </w:p>
        </w:tc>
        <w:tc>
          <w:tcPr>
            <w:tcW w:w="1319" w:type="dxa"/>
          </w:tcPr>
          <w:p w:rsidR="00073A62" w:rsidRPr="004B2189" w:rsidRDefault="00073A62" w:rsidP="000A644C">
            <w:pPr>
              <w:pStyle w:val="TableText10"/>
            </w:pPr>
            <w:r w:rsidRPr="004B2189">
              <w:t>person</w:t>
            </w:r>
          </w:p>
        </w:tc>
      </w:tr>
      <w:tr w:rsidR="00521984" w:rsidRPr="004B2189" w:rsidTr="00440175">
        <w:trPr>
          <w:cantSplit/>
        </w:trPr>
        <w:tc>
          <w:tcPr>
            <w:tcW w:w="1200" w:type="dxa"/>
          </w:tcPr>
          <w:p w:rsidR="00521984" w:rsidRPr="004B2189" w:rsidRDefault="00821DC3" w:rsidP="00521984">
            <w:pPr>
              <w:pStyle w:val="TableText10"/>
            </w:pPr>
            <w:r w:rsidRPr="004B2189">
              <w:t>8</w:t>
            </w:r>
          </w:p>
        </w:tc>
        <w:tc>
          <w:tcPr>
            <w:tcW w:w="1318" w:type="dxa"/>
          </w:tcPr>
          <w:p w:rsidR="00521984" w:rsidRPr="004B2189" w:rsidRDefault="002C0BC7" w:rsidP="00521984">
            <w:pPr>
              <w:pStyle w:val="TableText10"/>
            </w:pPr>
            <w:r>
              <w:t>47</w:t>
            </w:r>
            <w:r w:rsidR="00521984" w:rsidRPr="004B2189">
              <w:t xml:space="preserve"> (4) (b)</w:t>
            </w:r>
          </w:p>
        </w:tc>
        <w:tc>
          <w:tcPr>
            <w:tcW w:w="4111" w:type="dxa"/>
          </w:tcPr>
          <w:p w:rsidR="00521984" w:rsidRPr="004B2189" w:rsidRDefault="00521984" w:rsidP="00521984">
            <w:pPr>
              <w:pStyle w:val="TableText10"/>
            </w:pPr>
            <w:r w:rsidRPr="004B2189">
              <w:t>refuse to amend person’s conditional registration</w:t>
            </w:r>
          </w:p>
        </w:tc>
        <w:tc>
          <w:tcPr>
            <w:tcW w:w="1319" w:type="dxa"/>
          </w:tcPr>
          <w:p w:rsidR="00521984" w:rsidRPr="004B2189" w:rsidRDefault="00521984" w:rsidP="00521984">
            <w:pPr>
              <w:pStyle w:val="TableText10"/>
            </w:pPr>
            <w:r w:rsidRPr="004B2189">
              <w:t>person</w:t>
            </w:r>
          </w:p>
        </w:tc>
      </w:tr>
      <w:tr w:rsidR="00073A62" w:rsidRPr="004B2189" w:rsidTr="00440175">
        <w:trPr>
          <w:cantSplit/>
        </w:trPr>
        <w:tc>
          <w:tcPr>
            <w:tcW w:w="1200" w:type="dxa"/>
          </w:tcPr>
          <w:p w:rsidR="00073A62" w:rsidRPr="004B2189" w:rsidRDefault="00821DC3" w:rsidP="00B35AA0">
            <w:pPr>
              <w:pStyle w:val="TableText10"/>
            </w:pPr>
            <w:r w:rsidRPr="004B2189">
              <w:t>9</w:t>
            </w:r>
          </w:p>
        </w:tc>
        <w:tc>
          <w:tcPr>
            <w:tcW w:w="1318" w:type="dxa"/>
          </w:tcPr>
          <w:p w:rsidR="00073A62" w:rsidRPr="004B2189" w:rsidRDefault="002C0BC7" w:rsidP="00B35AA0">
            <w:pPr>
              <w:pStyle w:val="TableText10"/>
            </w:pPr>
            <w:r>
              <w:t>51</w:t>
            </w:r>
            <w:r w:rsidR="00513D2E" w:rsidRPr="004B2189">
              <w:t xml:space="preserve"> </w:t>
            </w:r>
            <w:r w:rsidR="00893F9C" w:rsidRPr="004B2189">
              <w:t>(4)</w:t>
            </w:r>
            <w:r w:rsidR="00513D2E" w:rsidRPr="004B2189">
              <w:t xml:space="preserve"> </w:t>
            </w:r>
            <w:r w:rsidR="00893F9C" w:rsidRPr="004B2189">
              <w:t>(b)</w:t>
            </w:r>
          </w:p>
        </w:tc>
        <w:tc>
          <w:tcPr>
            <w:tcW w:w="4111" w:type="dxa"/>
          </w:tcPr>
          <w:p w:rsidR="00073A62" w:rsidRPr="004B2189" w:rsidRDefault="00073A62" w:rsidP="009F4D73">
            <w:pPr>
              <w:pStyle w:val="TableText10"/>
            </w:pPr>
            <w:r w:rsidRPr="004B2189">
              <w:rPr>
                <w:lang w:eastAsia="en-AU"/>
              </w:rPr>
              <w:t>refuse to replace person’s registration card</w:t>
            </w:r>
          </w:p>
        </w:tc>
        <w:tc>
          <w:tcPr>
            <w:tcW w:w="1319" w:type="dxa"/>
          </w:tcPr>
          <w:p w:rsidR="00073A62" w:rsidRPr="004B2189" w:rsidRDefault="00073A62" w:rsidP="00B35AA0">
            <w:pPr>
              <w:pStyle w:val="TableText10"/>
            </w:pPr>
            <w:r w:rsidRPr="004B2189">
              <w:t>person</w:t>
            </w:r>
          </w:p>
        </w:tc>
      </w:tr>
      <w:tr w:rsidR="00073A62" w:rsidRPr="004B2189" w:rsidTr="00440175">
        <w:trPr>
          <w:cantSplit/>
        </w:trPr>
        <w:tc>
          <w:tcPr>
            <w:tcW w:w="1200" w:type="dxa"/>
          </w:tcPr>
          <w:p w:rsidR="00073A62" w:rsidRPr="004B2189" w:rsidRDefault="00821DC3" w:rsidP="000A644C">
            <w:pPr>
              <w:pStyle w:val="TableText10"/>
            </w:pPr>
            <w:r w:rsidRPr="004B2189">
              <w:t>10</w:t>
            </w:r>
          </w:p>
        </w:tc>
        <w:tc>
          <w:tcPr>
            <w:tcW w:w="1318" w:type="dxa"/>
          </w:tcPr>
          <w:p w:rsidR="00073A62" w:rsidRPr="004B2189" w:rsidRDefault="002C0BC7" w:rsidP="000A644C">
            <w:pPr>
              <w:pStyle w:val="TableText10"/>
            </w:pPr>
            <w:r>
              <w:t>59</w:t>
            </w:r>
            <w:r w:rsidR="00513D2E" w:rsidRPr="004B2189">
              <w:t xml:space="preserve"> </w:t>
            </w:r>
            <w:r w:rsidR="00893F9C" w:rsidRPr="004B2189">
              <w:t>(1)</w:t>
            </w:r>
          </w:p>
        </w:tc>
        <w:tc>
          <w:tcPr>
            <w:tcW w:w="4111" w:type="dxa"/>
          </w:tcPr>
          <w:p w:rsidR="00073A62" w:rsidRPr="004B2189" w:rsidRDefault="00073A62" w:rsidP="000A644C">
            <w:pPr>
              <w:pStyle w:val="TableText10"/>
            </w:pPr>
            <w:r w:rsidRPr="004B2189">
              <w:rPr>
                <w:lang w:eastAsia="en-AU"/>
              </w:rPr>
              <w:t>suspend or cancel person’s registration</w:t>
            </w:r>
          </w:p>
        </w:tc>
        <w:tc>
          <w:tcPr>
            <w:tcW w:w="1319" w:type="dxa"/>
          </w:tcPr>
          <w:p w:rsidR="00073A62" w:rsidRPr="004B2189" w:rsidRDefault="00073A62" w:rsidP="000A644C">
            <w:pPr>
              <w:pStyle w:val="TableText10"/>
            </w:pPr>
            <w:r w:rsidRPr="004B2189">
              <w:t>person</w:t>
            </w:r>
          </w:p>
        </w:tc>
      </w:tr>
    </w:tbl>
    <w:p w:rsidR="00D71766" w:rsidRPr="004B2189" w:rsidRDefault="00D71766" w:rsidP="00513D2E">
      <w:pPr>
        <w:suppressLineNumbers/>
      </w:pPr>
    </w:p>
    <w:p w:rsidR="00E73407" w:rsidRDefault="00E73407">
      <w:pPr>
        <w:pStyle w:val="03Schedule"/>
        <w:sectPr w:rsidR="00E73407">
          <w:headerReference w:type="even" r:id="rId118"/>
          <w:headerReference w:type="default" r:id="rId119"/>
          <w:footerReference w:type="even" r:id="rId120"/>
          <w:footerReference w:type="default" r:id="rId121"/>
          <w:type w:val="continuous"/>
          <w:pgSz w:w="11907" w:h="16839" w:code="9"/>
          <w:pgMar w:top="3880" w:right="1900" w:bottom="3100" w:left="2300" w:header="2280" w:footer="1760" w:gutter="0"/>
          <w:cols w:space="720"/>
        </w:sectPr>
      </w:pPr>
    </w:p>
    <w:p w:rsidR="00C0147C" w:rsidRPr="004B2189" w:rsidRDefault="00C0147C" w:rsidP="00C0147C">
      <w:pPr>
        <w:pStyle w:val="PageBreak"/>
      </w:pPr>
      <w:r w:rsidRPr="004B2189">
        <w:br w:type="page"/>
      </w:r>
    </w:p>
    <w:p w:rsidR="00BA0F43" w:rsidRPr="004B2189" w:rsidRDefault="00BA0F43">
      <w:pPr>
        <w:pStyle w:val="Dict-Heading"/>
      </w:pPr>
      <w:bookmarkStart w:id="132" w:name="_Toc37073907"/>
      <w:r w:rsidRPr="004B2189">
        <w:lastRenderedPageBreak/>
        <w:t>Dictionary</w:t>
      </w:r>
      <w:bookmarkEnd w:id="132"/>
    </w:p>
    <w:p w:rsidR="00BA0F43" w:rsidRPr="004B2189" w:rsidRDefault="00176F25" w:rsidP="00337BA6">
      <w:pPr>
        <w:pStyle w:val="ref"/>
        <w:keepNext/>
      </w:pPr>
      <w:r>
        <w:t>(see s 4</w:t>
      </w:r>
      <w:r w:rsidR="00BA0F43" w:rsidRPr="004B2189">
        <w:t>)</w:t>
      </w:r>
    </w:p>
    <w:p w:rsidR="00BA0F43" w:rsidRPr="004B2189" w:rsidRDefault="00BA0F43">
      <w:pPr>
        <w:pStyle w:val="aNote"/>
      </w:pPr>
      <w:r w:rsidRPr="00FB4595">
        <w:rPr>
          <w:rStyle w:val="charItals"/>
        </w:rPr>
        <w:t>Note 1</w:t>
      </w:r>
      <w:r w:rsidRPr="00FB4595">
        <w:rPr>
          <w:rStyle w:val="charItals"/>
        </w:rPr>
        <w:tab/>
      </w:r>
      <w:r w:rsidRPr="004B2189">
        <w:t xml:space="preserve">The </w:t>
      </w:r>
      <w:hyperlink r:id="rId122" w:tooltip="A2001-14" w:history="1">
        <w:r w:rsidR="00FB4595" w:rsidRPr="00FB4595">
          <w:rPr>
            <w:rStyle w:val="charCitHyperlinkAbbrev"/>
          </w:rPr>
          <w:t>Legislation Act</w:t>
        </w:r>
      </w:hyperlink>
      <w:r w:rsidRPr="004B2189">
        <w:t xml:space="preserve"> contains definitions and other provisions relevant to this Act.</w:t>
      </w:r>
    </w:p>
    <w:p w:rsidR="00BA0F43" w:rsidRPr="004B2189" w:rsidRDefault="00BA0F43" w:rsidP="00337BA6">
      <w:pPr>
        <w:pStyle w:val="aNote"/>
        <w:keepNext/>
      </w:pPr>
      <w:r w:rsidRPr="00FB4595">
        <w:rPr>
          <w:rStyle w:val="charItals"/>
        </w:rPr>
        <w:t>Note 2</w:t>
      </w:r>
      <w:r w:rsidRPr="00FB4595">
        <w:rPr>
          <w:rStyle w:val="charItals"/>
        </w:rPr>
        <w:tab/>
      </w:r>
      <w:r w:rsidRPr="004B2189">
        <w:t xml:space="preserve">For example, the </w:t>
      </w:r>
      <w:hyperlink r:id="rId123" w:tooltip="A2001-14" w:history="1">
        <w:r w:rsidR="00FB4595" w:rsidRPr="00FB4595">
          <w:rPr>
            <w:rStyle w:val="charCitHyperlinkAbbrev"/>
          </w:rPr>
          <w:t>Legislation Act</w:t>
        </w:r>
      </w:hyperlink>
      <w:r w:rsidRPr="004B2189">
        <w:t>, dict, pt 1, defines the following terms:</w:t>
      </w:r>
    </w:p>
    <w:p w:rsidR="008E1019"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E1019" w:rsidRPr="004B2189">
        <w:t>ACAT</w:t>
      </w:r>
    </w:p>
    <w:p w:rsidR="008E1019"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E1019" w:rsidRPr="004B2189">
        <w:t>ACT</w:t>
      </w:r>
    </w:p>
    <w:p w:rsidR="008E1019"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E1019" w:rsidRPr="004B2189">
        <w:t>adult</w:t>
      </w:r>
    </w:p>
    <w:p w:rsidR="008E1019"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E1019" w:rsidRPr="004B2189">
        <w:t>Australia</w:t>
      </w:r>
    </w:p>
    <w:p w:rsidR="008C15AC"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C15AC" w:rsidRPr="004B2189">
        <w:t>change</w:t>
      </w:r>
    </w:p>
    <w:p w:rsidR="008C15AC"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C15AC" w:rsidRPr="004B2189">
        <w:t>chief police officer</w:t>
      </w:r>
    </w:p>
    <w:p w:rsidR="00BA0F43"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466B16" w:rsidRPr="004B2189">
        <w:t>child</w:t>
      </w:r>
    </w:p>
    <w:p w:rsidR="00A73C3E"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D538C5" w:rsidRPr="004B2189">
        <w:t>commissioner</w:t>
      </w:r>
      <w:r w:rsidR="00A73C3E" w:rsidRPr="004B2189">
        <w:t xml:space="preserve"> for fair trading</w:t>
      </w:r>
    </w:p>
    <w:p w:rsidR="0011138D"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11138D" w:rsidRPr="004B2189">
        <w:t>contravene</w:t>
      </w:r>
    </w:p>
    <w:p w:rsidR="00833061"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33061" w:rsidRPr="004B2189">
        <w:t>Corporations Act</w:t>
      </w:r>
    </w:p>
    <w:p w:rsidR="001133B1"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1133B1" w:rsidRPr="004B2189">
        <w:t>correctional centre</w:t>
      </w:r>
    </w:p>
    <w:p w:rsidR="00833061"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B4595" w:rsidRPr="008840DB">
        <w:t>Criminal Code</w:t>
      </w:r>
    </w:p>
    <w:p w:rsidR="00833061"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33061" w:rsidRPr="004B2189">
        <w:t>detention place</w:t>
      </w:r>
    </w:p>
    <w:p w:rsidR="00833061"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33061" w:rsidRPr="004B2189">
        <w:t>disallowable instrument (see s 9)</w:t>
      </w:r>
    </w:p>
    <w:p w:rsidR="00833061"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33061" w:rsidRPr="004B2189">
        <w:t>document</w:t>
      </w:r>
    </w:p>
    <w:p w:rsidR="00A219A2"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A219A2" w:rsidRPr="004B2189">
        <w:t>domestic partner</w:t>
      </w:r>
      <w:r w:rsidR="00833061" w:rsidRPr="004B2189">
        <w:t xml:space="preserve"> (see s 169 (1))</w:t>
      </w:r>
    </w:p>
    <w:p w:rsidR="00833061"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33061" w:rsidRPr="004B2189">
        <w:t>emergency service</w:t>
      </w:r>
    </w:p>
    <w:p w:rsidR="00A90DF8"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A90DF8" w:rsidRPr="004B2189">
        <w:t>entity</w:t>
      </w:r>
    </w:p>
    <w:p w:rsidR="00642E10"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E15DDA" w:rsidRPr="004B2189">
        <w:t>found guilty</w:t>
      </w:r>
    </w:p>
    <w:p w:rsidR="00642E10"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642E10" w:rsidRPr="004B2189">
        <w:t>function</w:t>
      </w:r>
    </w:p>
    <w:p w:rsidR="00F94026"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94026" w:rsidRPr="004B2189">
        <w:t>health practitioner</w:t>
      </w:r>
    </w:p>
    <w:p w:rsidR="00642E10"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642E10" w:rsidRPr="004B2189">
        <w:t>home address</w:t>
      </w:r>
    </w:p>
    <w:p w:rsidR="001B6AA6"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1B6AA6" w:rsidRPr="004B2189">
        <w:t>lawyer</w:t>
      </w:r>
    </w:p>
    <w:p w:rsidR="0002254E"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B4595" w:rsidRPr="008840DB">
        <w:t>Legislation Act</w:t>
      </w:r>
    </w:p>
    <w:p w:rsidR="0048709E"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48709E" w:rsidRPr="004B2189">
        <w:t>notifiable instrument (see s 10)</w:t>
      </w:r>
    </w:p>
    <w:p w:rsidR="0048709E"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48709E" w:rsidRPr="004B2189">
        <w:t>penalty unit (see s 133)</w:t>
      </w:r>
    </w:p>
    <w:p w:rsidR="00A90DF8"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A90DF8" w:rsidRPr="004B2189">
        <w:t>person</w:t>
      </w:r>
      <w:r w:rsidR="008C57C6" w:rsidRPr="004B2189">
        <w:t xml:space="preserve"> (see s 160)</w:t>
      </w:r>
    </w:p>
    <w:p w:rsidR="00FD0BD7" w:rsidRPr="004B2189" w:rsidRDefault="00E73407" w:rsidP="00E73407">
      <w:pPr>
        <w:pStyle w:val="aNoteBulletss"/>
        <w:tabs>
          <w:tab w:val="left" w:pos="2300"/>
        </w:tabs>
      </w:pPr>
      <w:r w:rsidRPr="004B2189">
        <w:rPr>
          <w:rFonts w:ascii="Symbol" w:hAnsi="Symbol"/>
        </w:rPr>
        <w:lastRenderedPageBreak/>
        <w:t></w:t>
      </w:r>
      <w:r w:rsidRPr="004B2189">
        <w:rPr>
          <w:rFonts w:ascii="Symbol" w:hAnsi="Symbol"/>
        </w:rPr>
        <w:tab/>
      </w:r>
      <w:r w:rsidR="00FD0BD7" w:rsidRPr="004B2189">
        <w:t>police officer</w:t>
      </w:r>
    </w:p>
    <w:p w:rsidR="00FA0F2F"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A0F2F" w:rsidRPr="004B2189">
        <w:t>reviewable decision notice</w:t>
      </w:r>
    </w:p>
    <w:p w:rsidR="00FA0F2F"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A0F2F" w:rsidRPr="004B2189">
        <w:t>territory law</w:t>
      </w:r>
    </w:p>
    <w:p w:rsidR="00FA0F2F"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A0F2F" w:rsidRPr="004B2189">
        <w:t>the Territory</w:t>
      </w:r>
    </w:p>
    <w:p w:rsidR="00521984"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521984" w:rsidRPr="004B2189">
        <w:t>working day</w:t>
      </w:r>
    </w:p>
    <w:p w:rsidR="00FA0F2F"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A0F2F" w:rsidRPr="004B2189">
        <w:t>writing</w:t>
      </w:r>
      <w:r w:rsidR="00253367" w:rsidRPr="004B2189">
        <w:t>.</w:t>
      </w:r>
    </w:p>
    <w:p w:rsidR="00FB142E" w:rsidRPr="00055EF8" w:rsidRDefault="00FB142E" w:rsidP="00FB142E">
      <w:pPr>
        <w:pStyle w:val="aDef"/>
        <w:rPr>
          <w:lang w:eastAsia="en-AU"/>
        </w:rPr>
      </w:pPr>
      <w:r w:rsidRPr="00055EF8">
        <w:rPr>
          <w:rStyle w:val="charBoldItals"/>
        </w:rPr>
        <w:t>ACT Teacher Quality Institute</w:t>
      </w:r>
      <w:r w:rsidRPr="00055EF8">
        <w:rPr>
          <w:lang w:eastAsia="en-AU"/>
        </w:rPr>
        <w:t xml:space="preserve"> means the institute established under the </w:t>
      </w:r>
      <w:hyperlink r:id="rId124" w:tooltip="A2010-55" w:history="1">
        <w:r w:rsidRPr="00055EF8">
          <w:rPr>
            <w:rStyle w:val="charCitHyperlinkItal"/>
          </w:rPr>
          <w:t>ACT Teacher Quality Institute Act 2010</w:t>
        </w:r>
      </w:hyperlink>
      <w:r w:rsidRPr="00055EF8">
        <w:t>, section 10</w:t>
      </w:r>
      <w:r w:rsidRPr="00055EF8">
        <w:rPr>
          <w:lang w:eastAsia="en-AU"/>
        </w:rPr>
        <w:t>.</w:t>
      </w:r>
    </w:p>
    <w:p w:rsidR="00A77082" w:rsidRPr="004B2189" w:rsidRDefault="00A77082" w:rsidP="00E73407">
      <w:pPr>
        <w:pStyle w:val="aDef"/>
      </w:pPr>
      <w:r w:rsidRPr="00FB4595">
        <w:rPr>
          <w:rStyle w:val="charBoldItals"/>
        </w:rPr>
        <w:t>additional risk assessment</w:t>
      </w:r>
      <w:r w:rsidRPr="004B2189">
        <w:t xml:space="preserve">—see section </w:t>
      </w:r>
      <w:r w:rsidR="008B2CD4" w:rsidRPr="004B2189">
        <w:t>54</w:t>
      </w:r>
      <w:r w:rsidR="00513D2E" w:rsidRPr="004B2189">
        <w:t xml:space="preserve"> </w:t>
      </w:r>
      <w:r w:rsidR="00893F9C" w:rsidRPr="004B2189">
        <w:t>(2)</w:t>
      </w:r>
      <w:r w:rsidR="00513D2E" w:rsidRPr="004B2189">
        <w:t xml:space="preserve"> </w:t>
      </w:r>
      <w:r w:rsidR="00893F9C" w:rsidRPr="004B2189">
        <w:t>(a)</w:t>
      </w:r>
      <w:r w:rsidRPr="004B2189">
        <w:t>.</w:t>
      </w:r>
    </w:p>
    <w:p w:rsidR="00A73C3E" w:rsidRPr="004B2189" w:rsidRDefault="00A73C3E" w:rsidP="00E73407">
      <w:pPr>
        <w:pStyle w:val="aDef"/>
      </w:pPr>
      <w:r w:rsidRPr="00FB4595">
        <w:rPr>
          <w:rStyle w:val="charBoldItals"/>
        </w:rPr>
        <w:t xml:space="preserve">commissioner </w:t>
      </w:r>
      <w:r w:rsidRPr="004B2189">
        <w:rPr>
          <w:szCs w:val="24"/>
          <w:lang w:eastAsia="en-AU"/>
        </w:rPr>
        <w:t>means the commissioner for fair trading.</w:t>
      </w:r>
    </w:p>
    <w:p w:rsidR="00281E9D" w:rsidRPr="004B2189" w:rsidRDefault="00281E9D" w:rsidP="00E73407">
      <w:pPr>
        <w:pStyle w:val="aDef"/>
      </w:pPr>
      <w:r w:rsidRPr="00FB4595">
        <w:rPr>
          <w:rStyle w:val="charBoldItals"/>
        </w:rPr>
        <w:t xml:space="preserve">conditional registration </w:t>
      </w:r>
      <w:r w:rsidRPr="004B2189">
        <w:rPr>
          <w:bCs/>
          <w:iCs/>
          <w:lang w:eastAsia="en-AU"/>
        </w:rPr>
        <w:t>means a registration that is subject to conditions.</w:t>
      </w:r>
    </w:p>
    <w:p w:rsidR="00A03018" w:rsidRPr="004B2189" w:rsidRDefault="00A03018" w:rsidP="00E73407">
      <w:pPr>
        <w:pStyle w:val="aDef"/>
      </w:pPr>
      <w:r w:rsidRPr="00FB4595">
        <w:rPr>
          <w:rStyle w:val="charBoldItals"/>
        </w:rPr>
        <w:t>contact</w:t>
      </w:r>
      <w:r w:rsidRPr="004B2189">
        <w:rPr>
          <w:bCs/>
          <w:iCs/>
          <w:lang w:eastAsia="en-AU"/>
        </w:rPr>
        <w:t xml:space="preserve">, </w:t>
      </w:r>
      <w:r w:rsidRPr="004B2189">
        <w:rPr>
          <w:szCs w:val="24"/>
          <w:lang w:eastAsia="en-AU"/>
        </w:rPr>
        <w:t>between a person and</w:t>
      </w:r>
      <w:r w:rsidRPr="004B2189">
        <w:t xml:space="preserve"> a vulnerable person—see section </w:t>
      </w:r>
      <w:r w:rsidR="008B2CD4" w:rsidRPr="004B2189">
        <w:t>10</w:t>
      </w:r>
      <w:r w:rsidRPr="004B2189">
        <w:t>.</w:t>
      </w:r>
    </w:p>
    <w:p w:rsidR="00B7217F" w:rsidRPr="004B2189" w:rsidRDefault="00357C64" w:rsidP="00337BA6">
      <w:pPr>
        <w:pStyle w:val="aDef"/>
        <w:keepNext/>
      </w:pPr>
      <w:r w:rsidRPr="00FB4595">
        <w:rPr>
          <w:rStyle w:val="charBoldItals"/>
        </w:rPr>
        <w:t>corresponding law</w:t>
      </w:r>
      <w:r w:rsidRPr="00FB4595">
        <w:t xml:space="preserve"> </w:t>
      </w:r>
      <w:r w:rsidR="00B7217F" w:rsidRPr="004B2189">
        <w:rPr>
          <w:lang w:eastAsia="en-AU"/>
        </w:rPr>
        <w:t>means—</w:t>
      </w:r>
    </w:p>
    <w:p w:rsidR="00B7217F" w:rsidRPr="004B2189" w:rsidRDefault="00337BA6" w:rsidP="00337BA6">
      <w:pPr>
        <w:pStyle w:val="aDefpara"/>
      </w:pPr>
      <w:r>
        <w:tab/>
      </w:r>
      <w:r w:rsidR="00E73407" w:rsidRPr="004B2189">
        <w:t>(a)</w:t>
      </w:r>
      <w:r w:rsidR="00E73407" w:rsidRPr="004B2189">
        <w:tab/>
      </w:r>
      <w:r w:rsidR="00357C64" w:rsidRPr="004B2189">
        <w:rPr>
          <w:lang w:eastAsia="en-AU"/>
        </w:rPr>
        <w:t>a law of another jurisdiction corresponding, or substantially corresponding, to this Act</w:t>
      </w:r>
      <w:r w:rsidR="00B7217F" w:rsidRPr="004B2189">
        <w:rPr>
          <w:lang w:eastAsia="en-AU"/>
        </w:rPr>
        <w:t>; or</w:t>
      </w:r>
    </w:p>
    <w:p w:rsidR="00357C64" w:rsidRPr="004B2189" w:rsidRDefault="00337BA6" w:rsidP="00337BA6">
      <w:pPr>
        <w:pStyle w:val="aDefpara"/>
      </w:pPr>
      <w:r>
        <w:tab/>
      </w:r>
      <w:r w:rsidR="00E73407" w:rsidRPr="004B2189">
        <w:t>(b)</w:t>
      </w:r>
      <w:r w:rsidR="00E73407" w:rsidRPr="004B2189">
        <w:tab/>
      </w:r>
      <w:r w:rsidR="00B55BC3" w:rsidRPr="004B2189">
        <w:rPr>
          <w:lang w:eastAsia="en-AU"/>
        </w:rPr>
        <w:t>a law of another jurisdiction prescribed by regulation as a corresponding law for this Act</w:t>
      </w:r>
      <w:r w:rsidR="00357C64" w:rsidRPr="004B2189">
        <w:rPr>
          <w:lang w:eastAsia="en-AU"/>
        </w:rPr>
        <w:t>.</w:t>
      </w:r>
    </w:p>
    <w:p w:rsidR="001B6AA6" w:rsidRPr="004B2189" w:rsidRDefault="001B6AA6" w:rsidP="00E73407">
      <w:pPr>
        <w:pStyle w:val="aDef"/>
      </w:pPr>
      <w:r w:rsidRPr="00FB4595">
        <w:rPr>
          <w:rStyle w:val="charBoldItals"/>
        </w:rPr>
        <w:t>criminal history</w:t>
      </w:r>
      <w:r w:rsidR="003236B5" w:rsidRPr="004B2189">
        <w:rPr>
          <w:lang w:eastAsia="en-AU"/>
        </w:rPr>
        <w:t>, about a person</w:t>
      </w:r>
      <w:r w:rsidRPr="004B2189">
        <w:t xml:space="preserve">—see section </w:t>
      </w:r>
      <w:r w:rsidR="008B2CD4" w:rsidRPr="004B2189">
        <w:t>24</w:t>
      </w:r>
      <w:r w:rsidRPr="004B2189">
        <w:t>.</w:t>
      </w:r>
    </w:p>
    <w:p w:rsidR="00A03018" w:rsidRPr="004B2189" w:rsidRDefault="00A03018" w:rsidP="00E73407">
      <w:pPr>
        <w:pStyle w:val="aDef"/>
      </w:pPr>
      <w:r w:rsidRPr="00FB4595">
        <w:rPr>
          <w:rStyle w:val="charBoldItals"/>
        </w:rPr>
        <w:t>employer</w:t>
      </w:r>
      <w:r w:rsidRPr="004B2189">
        <w:rPr>
          <w:bCs/>
          <w:iCs/>
          <w:lang w:eastAsia="en-AU"/>
        </w:rPr>
        <w:t>, in relation to a regulated activity</w:t>
      </w:r>
      <w:r w:rsidRPr="004B2189">
        <w:t xml:space="preserve">—see section </w:t>
      </w:r>
      <w:r w:rsidR="008B2CD4" w:rsidRPr="004B2189">
        <w:t>11</w:t>
      </w:r>
      <w:r w:rsidRPr="004B2189">
        <w:t>.</w:t>
      </w:r>
    </w:p>
    <w:p w:rsidR="00253367" w:rsidRPr="004B2189" w:rsidRDefault="00253367" w:rsidP="00E73407">
      <w:pPr>
        <w:pStyle w:val="aDef"/>
      </w:pPr>
      <w:r w:rsidRPr="00FB4595">
        <w:rPr>
          <w:rStyle w:val="charBoldItals"/>
        </w:rPr>
        <w:t>engaged</w:t>
      </w:r>
      <w:r w:rsidRPr="004B2189">
        <w:rPr>
          <w:bCs/>
          <w:iCs/>
          <w:lang w:eastAsia="en-AU"/>
        </w:rPr>
        <w:t>, in a regulated activity</w:t>
      </w:r>
      <w:r w:rsidRPr="004B2189">
        <w:t xml:space="preserve">—see section </w:t>
      </w:r>
      <w:r w:rsidR="008B2CD4" w:rsidRPr="004B2189">
        <w:t>9</w:t>
      </w:r>
      <w:r w:rsidRPr="004B2189">
        <w:t>.</w:t>
      </w:r>
    </w:p>
    <w:p w:rsidR="00763BDC" w:rsidRPr="004B2189" w:rsidRDefault="00763BDC" w:rsidP="00E73407">
      <w:pPr>
        <w:pStyle w:val="aDef"/>
      </w:pPr>
      <w:r w:rsidRPr="00FB4595">
        <w:rPr>
          <w:rStyle w:val="charBoldItals"/>
        </w:rPr>
        <w:t xml:space="preserve">independent advisor </w:t>
      </w:r>
      <w:r w:rsidRPr="004B2189">
        <w:rPr>
          <w:lang w:eastAsia="en-AU"/>
        </w:rPr>
        <w:t xml:space="preserve">means an independent advisor appointed under </w:t>
      </w:r>
      <w:r w:rsidRPr="004B2189">
        <w:rPr>
          <w:szCs w:val="24"/>
          <w:lang w:eastAsia="en-AU"/>
        </w:rPr>
        <w:t>section</w:t>
      </w:r>
      <w:r w:rsidR="008B2CD4" w:rsidRPr="004B2189">
        <w:rPr>
          <w:lang w:eastAsia="en-AU"/>
        </w:rPr>
        <w:t> 34</w:t>
      </w:r>
      <w:r w:rsidRPr="004B2189">
        <w:rPr>
          <w:szCs w:val="24"/>
          <w:lang w:eastAsia="en-AU"/>
        </w:rPr>
        <w:t>.</w:t>
      </w:r>
    </w:p>
    <w:p w:rsidR="00357C64" w:rsidRPr="004B2189" w:rsidRDefault="00357C64" w:rsidP="00E73407">
      <w:pPr>
        <w:pStyle w:val="aDef"/>
      </w:pPr>
      <w:r w:rsidRPr="00FB4595">
        <w:rPr>
          <w:rStyle w:val="charBoldItals"/>
        </w:rPr>
        <w:t>jurisdiction</w:t>
      </w:r>
      <w:r w:rsidRPr="00FB4595">
        <w:t xml:space="preserve"> </w:t>
      </w:r>
      <w:r w:rsidRPr="004B2189">
        <w:rPr>
          <w:lang w:eastAsia="en-AU"/>
        </w:rPr>
        <w:t xml:space="preserve">means a State, the Commonwealth or an internal </w:t>
      </w:r>
      <w:r w:rsidRPr="004B2189">
        <w:rPr>
          <w:szCs w:val="24"/>
          <w:lang w:eastAsia="en-AU"/>
        </w:rPr>
        <w:t>Territory, including the ACT.</w:t>
      </w:r>
    </w:p>
    <w:p w:rsidR="00E56A3A" w:rsidRPr="004B2189" w:rsidRDefault="00E56A3A" w:rsidP="00E73407">
      <w:pPr>
        <w:pStyle w:val="aDef"/>
      </w:pPr>
      <w:r w:rsidRPr="00FB4595">
        <w:rPr>
          <w:rStyle w:val="charBoldItals"/>
        </w:rPr>
        <w:t>named employer</w:t>
      </w:r>
      <w:r w:rsidRPr="004B2189">
        <w:t xml:space="preserve">, for a regulated activity—see section </w:t>
      </w:r>
      <w:r w:rsidR="008B2CD4" w:rsidRPr="004B2189">
        <w:t>18</w:t>
      </w:r>
      <w:r w:rsidR="00513D2E" w:rsidRPr="004B2189">
        <w:t xml:space="preserve"> </w:t>
      </w:r>
      <w:r w:rsidR="00893F9C" w:rsidRPr="004B2189">
        <w:t>(1)</w:t>
      </w:r>
      <w:r w:rsidR="00513D2E" w:rsidRPr="004B2189">
        <w:t xml:space="preserve"> </w:t>
      </w:r>
      <w:r w:rsidR="00893F9C" w:rsidRPr="004B2189">
        <w:t>(d)</w:t>
      </w:r>
      <w:r w:rsidR="00513D2E" w:rsidRPr="004B2189">
        <w:t xml:space="preserve"> </w:t>
      </w:r>
      <w:r w:rsidR="00893F9C" w:rsidRPr="004B2189">
        <w:t>(i)</w:t>
      </w:r>
      <w:r w:rsidRPr="004B2189">
        <w:t>.</w:t>
      </w:r>
    </w:p>
    <w:p w:rsidR="007B3A4C" w:rsidRPr="004B2189" w:rsidRDefault="007B3A4C" w:rsidP="00E73407">
      <w:pPr>
        <w:pStyle w:val="aDef"/>
      </w:pPr>
      <w:r w:rsidRPr="00FB4595">
        <w:rPr>
          <w:rStyle w:val="charBoldItals"/>
        </w:rPr>
        <w:t>negative notice</w:t>
      </w:r>
      <w:r w:rsidRPr="004B2189">
        <w:t xml:space="preserve">—see section </w:t>
      </w:r>
      <w:r w:rsidR="008B2CD4" w:rsidRPr="004B2189">
        <w:t>40</w:t>
      </w:r>
      <w:r w:rsidR="00513D2E" w:rsidRPr="004B2189">
        <w:t xml:space="preserve"> </w:t>
      </w:r>
      <w:r w:rsidR="00893F9C" w:rsidRPr="004B2189">
        <w:t>(2)</w:t>
      </w:r>
      <w:r w:rsidR="00513D2E" w:rsidRPr="004B2189">
        <w:t xml:space="preserve"> </w:t>
      </w:r>
      <w:r w:rsidR="00893F9C" w:rsidRPr="004B2189">
        <w:t>(a)</w:t>
      </w:r>
      <w:r w:rsidRPr="004B2189">
        <w:t>.</w:t>
      </w:r>
    </w:p>
    <w:p w:rsidR="007B3A4C" w:rsidRPr="004B2189" w:rsidRDefault="007B3A4C" w:rsidP="00E73407">
      <w:pPr>
        <w:pStyle w:val="aDef"/>
      </w:pPr>
      <w:r w:rsidRPr="00FB4595">
        <w:rPr>
          <w:rStyle w:val="charBoldItals"/>
        </w:rPr>
        <w:lastRenderedPageBreak/>
        <w:t>negative risk assessment</w:t>
      </w:r>
      <w:r w:rsidRPr="004B2189">
        <w:t xml:space="preserve">—see section </w:t>
      </w:r>
      <w:r w:rsidR="008B2CD4" w:rsidRPr="004B2189">
        <w:t>37</w:t>
      </w:r>
      <w:r w:rsidR="00513D2E" w:rsidRPr="004B2189">
        <w:t xml:space="preserve"> </w:t>
      </w:r>
      <w:r w:rsidR="00893F9C" w:rsidRPr="004B2189">
        <w:t>(1)</w:t>
      </w:r>
      <w:r w:rsidR="00513D2E" w:rsidRPr="004B2189">
        <w:t xml:space="preserve"> </w:t>
      </w:r>
      <w:r w:rsidR="00893F9C" w:rsidRPr="004B2189">
        <w:t>(b)</w:t>
      </w:r>
      <w:r w:rsidRPr="004B2189">
        <w:t>.</w:t>
      </w:r>
    </w:p>
    <w:p w:rsidR="001B6AA6" w:rsidRPr="004B2189" w:rsidRDefault="001B6AA6" w:rsidP="00E73407">
      <w:pPr>
        <w:pStyle w:val="aDef"/>
      </w:pPr>
      <w:r w:rsidRPr="00FB4595">
        <w:rPr>
          <w:rStyle w:val="charBoldItals"/>
        </w:rPr>
        <w:t>non-conviction information</w:t>
      </w:r>
      <w:r w:rsidR="0008527B" w:rsidRPr="004B2189">
        <w:rPr>
          <w:lang w:eastAsia="en-AU"/>
        </w:rPr>
        <w:t>, about a person</w:t>
      </w:r>
      <w:r w:rsidRPr="004B2189">
        <w:t xml:space="preserve">—see section </w:t>
      </w:r>
      <w:r w:rsidR="008B2CD4" w:rsidRPr="004B2189">
        <w:t>25</w:t>
      </w:r>
      <w:r w:rsidRPr="004B2189">
        <w:t>.</w:t>
      </w:r>
    </w:p>
    <w:p w:rsidR="00DC0050" w:rsidRPr="004B2189" w:rsidRDefault="00DC0050" w:rsidP="00E73407">
      <w:pPr>
        <w:pStyle w:val="aDef"/>
      </w:pPr>
      <w:r w:rsidRPr="00FB4595">
        <w:rPr>
          <w:rStyle w:val="charBoldItals"/>
        </w:rPr>
        <w:t>proposed conditional registration notice</w:t>
      </w:r>
      <w:r w:rsidRPr="004B2189">
        <w:t xml:space="preserve">—see section </w:t>
      </w:r>
      <w:r w:rsidR="008B2CD4" w:rsidRPr="004B2189">
        <w:t>43</w:t>
      </w:r>
      <w:r w:rsidR="00513D2E" w:rsidRPr="004B2189">
        <w:t xml:space="preserve"> </w:t>
      </w:r>
      <w:r w:rsidR="00893F9C" w:rsidRPr="004B2189">
        <w:t>(1)</w:t>
      </w:r>
      <w:r w:rsidRPr="004B2189">
        <w:t>.</w:t>
      </w:r>
    </w:p>
    <w:p w:rsidR="00873CC8" w:rsidRPr="004B2189" w:rsidRDefault="00873CC8" w:rsidP="00E73407">
      <w:pPr>
        <w:pStyle w:val="aDef"/>
      </w:pPr>
      <w:r w:rsidRPr="00FB4595">
        <w:rPr>
          <w:rStyle w:val="charBoldItals"/>
        </w:rPr>
        <w:t>proposed negative notice</w:t>
      </w:r>
      <w:r w:rsidRPr="004B2189">
        <w:t xml:space="preserve">—see section </w:t>
      </w:r>
      <w:r w:rsidR="008B2CD4" w:rsidRPr="004B2189">
        <w:t>37</w:t>
      </w:r>
      <w:r w:rsidR="00513D2E" w:rsidRPr="004B2189">
        <w:t xml:space="preserve"> </w:t>
      </w:r>
      <w:r w:rsidR="00893F9C" w:rsidRPr="004B2189">
        <w:t>(2)</w:t>
      </w:r>
      <w:r w:rsidRPr="004B2189">
        <w:t>.</w:t>
      </w:r>
    </w:p>
    <w:p w:rsidR="00E15DDA" w:rsidRPr="004B2189" w:rsidRDefault="00E15DDA" w:rsidP="00E73407">
      <w:pPr>
        <w:pStyle w:val="aDef"/>
      </w:pPr>
      <w:r w:rsidRPr="00FB4595">
        <w:rPr>
          <w:rStyle w:val="charBoldItals"/>
        </w:rPr>
        <w:t xml:space="preserve">registration </w:t>
      </w:r>
      <w:r w:rsidRPr="004B2189">
        <w:t>means a registration under this Act.</w:t>
      </w:r>
    </w:p>
    <w:p w:rsidR="0015608A" w:rsidRPr="004B2189" w:rsidRDefault="0015608A" w:rsidP="00E73407">
      <w:pPr>
        <w:pStyle w:val="aDef"/>
      </w:pPr>
      <w:r w:rsidRPr="00FB4595">
        <w:rPr>
          <w:rStyle w:val="charBoldItals"/>
        </w:rPr>
        <w:t>registration card</w:t>
      </w:r>
      <w:r w:rsidRPr="004B2189">
        <w:t xml:space="preserve">—see section </w:t>
      </w:r>
      <w:r w:rsidR="008B2CD4" w:rsidRPr="004B2189">
        <w:t>49</w:t>
      </w:r>
      <w:r w:rsidR="00513D2E" w:rsidRPr="004B2189">
        <w:t xml:space="preserve"> </w:t>
      </w:r>
      <w:r w:rsidR="00893F9C" w:rsidRPr="004B2189">
        <w:t>(1)</w:t>
      </w:r>
      <w:r w:rsidRPr="004B2189">
        <w:t>.</w:t>
      </w:r>
    </w:p>
    <w:p w:rsidR="00466B16" w:rsidRPr="004B2189" w:rsidRDefault="00466B16" w:rsidP="00E73407">
      <w:pPr>
        <w:pStyle w:val="aDef"/>
      </w:pPr>
      <w:r w:rsidRPr="00FB4595">
        <w:rPr>
          <w:rStyle w:val="charBoldItals"/>
        </w:rPr>
        <w:t>regulated activity</w:t>
      </w:r>
      <w:r w:rsidR="00357C64" w:rsidRPr="004B2189">
        <w:t xml:space="preserve">—see section </w:t>
      </w:r>
      <w:r w:rsidR="008B2CD4" w:rsidRPr="004B2189">
        <w:t>8</w:t>
      </w:r>
      <w:r w:rsidRPr="004B2189">
        <w:t>.</w:t>
      </w:r>
    </w:p>
    <w:p w:rsidR="001B6AA6" w:rsidRPr="004B2189" w:rsidRDefault="001B6AA6" w:rsidP="00E73407">
      <w:pPr>
        <w:pStyle w:val="aDef"/>
      </w:pPr>
      <w:r w:rsidRPr="00FB4595">
        <w:rPr>
          <w:rStyle w:val="charBoldItals"/>
        </w:rPr>
        <w:t>relevant offence</w:t>
      </w:r>
      <w:r w:rsidRPr="004B2189">
        <w:t xml:space="preserve">—see section </w:t>
      </w:r>
      <w:r w:rsidR="008B2CD4" w:rsidRPr="004B2189">
        <w:t>26</w:t>
      </w:r>
      <w:r w:rsidRPr="004B2189">
        <w:t>.</w:t>
      </w:r>
    </w:p>
    <w:p w:rsidR="00D91C6A" w:rsidRPr="004B2189" w:rsidRDefault="00D91C6A" w:rsidP="00E73407">
      <w:pPr>
        <w:pStyle w:val="aDef"/>
      </w:pPr>
      <w:r w:rsidRPr="00FB4595">
        <w:rPr>
          <w:rStyle w:val="charBoldItals"/>
        </w:rPr>
        <w:t>reviewable decision</w:t>
      </w:r>
      <w:r w:rsidR="00763BDC" w:rsidRPr="004B2189">
        <w:t>, for part 7</w:t>
      </w:r>
      <w:r w:rsidRPr="004B2189">
        <w:t xml:space="preserve"> (Notification and review of decisions)—see section </w:t>
      </w:r>
      <w:r w:rsidR="008B2CD4" w:rsidRPr="004B2189">
        <w:t>61</w:t>
      </w:r>
      <w:r w:rsidRPr="004B2189">
        <w:t>.</w:t>
      </w:r>
    </w:p>
    <w:p w:rsidR="00B220FC" w:rsidRPr="004B2189" w:rsidRDefault="00B220FC" w:rsidP="00E73407">
      <w:pPr>
        <w:pStyle w:val="aDef"/>
      </w:pPr>
      <w:r w:rsidRPr="00FB4595">
        <w:rPr>
          <w:rStyle w:val="charBoldItals"/>
        </w:rPr>
        <w:t>revised risk assessment</w:t>
      </w:r>
      <w:r w:rsidRPr="004B2189">
        <w:t>—see section</w:t>
      </w:r>
      <w:r w:rsidR="007963A8" w:rsidRPr="004B2189">
        <w:t xml:space="preserve"> </w:t>
      </w:r>
      <w:r w:rsidR="008B2CD4" w:rsidRPr="004B2189">
        <w:t>38</w:t>
      </w:r>
      <w:r w:rsidR="00513D2E" w:rsidRPr="004B2189">
        <w:t xml:space="preserve"> </w:t>
      </w:r>
      <w:r w:rsidR="00763BDC" w:rsidRPr="004B2189">
        <w:t>(2</w:t>
      </w:r>
      <w:r w:rsidR="00893F9C" w:rsidRPr="004B2189">
        <w:t>)</w:t>
      </w:r>
      <w:r w:rsidRPr="004B2189">
        <w:t>.</w:t>
      </w:r>
    </w:p>
    <w:p w:rsidR="001B6AA6" w:rsidRPr="004B2189" w:rsidRDefault="001B6AA6" w:rsidP="00E73407">
      <w:pPr>
        <w:pStyle w:val="aDef"/>
      </w:pPr>
      <w:r w:rsidRPr="00FB4595">
        <w:rPr>
          <w:rStyle w:val="charBoldItals"/>
        </w:rPr>
        <w:t>risk assessment</w:t>
      </w:r>
      <w:r w:rsidR="008C57C6" w:rsidRPr="004B2189">
        <w:t>, for a person</w:t>
      </w:r>
      <w:r w:rsidRPr="004B2189">
        <w:t xml:space="preserve">—see section </w:t>
      </w:r>
      <w:r w:rsidR="008B2CD4" w:rsidRPr="004B2189">
        <w:t>23</w:t>
      </w:r>
      <w:r w:rsidRPr="004B2189">
        <w:t>.</w:t>
      </w:r>
    </w:p>
    <w:p w:rsidR="00034B92" w:rsidRPr="004B2189" w:rsidRDefault="00034B92" w:rsidP="00E73407">
      <w:pPr>
        <w:pStyle w:val="aDef"/>
      </w:pPr>
      <w:r w:rsidRPr="00FB4595">
        <w:rPr>
          <w:rStyle w:val="charBoldItals"/>
        </w:rPr>
        <w:t>risk assessment guidelines</w:t>
      </w:r>
      <w:r w:rsidRPr="004B2189">
        <w:t xml:space="preserve">—see section </w:t>
      </w:r>
      <w:r w:rsidR="008B2CD4" w:rsidRPr="004B2189">
        <w:t>27</w:t>
      </w:r>
      <w:r w:rsidRPr="004B2189">
        <w:t>.</w:t>
      </w:r>
    </w:p>
    <w:p w:rsidR="00763BDC" w:rsidRPr="004B2189" w:rsidRDefault="00763BDC" w:rsidP="00E73407">
      <w:pPr>
        <w:pStyle w:val="aDef"/>
      </w:pPr>
      <w:r w:rsidRPr="00FB4595">
        <w:rPr>
          <w:rStyle w:val="charBoldItals"/>
        </w:rPr>
        <w:t>role-based registration</w:t>
      </w:r>
      <w:r w:rsidR="008B2CD4" w:rsidRPr="004B2189">
        <w:rPr>
          <w:lang w:eastAsia="en-AU"/>
        </w:rPr>
        <w:t>—see section 42</w:t>
      </w:r>
      <w:r w:rsidRPr="004B2189">
        <w:rPr>
          <w:lang w:eastAsia="en-AU"/>
        </w:rPr>
        <w:t xml:space="preserve"> (2).</w:t>
      </w:r>
    </w:p>
    <w:p w:rsidR="00034B92" w:rsidRPr="004B2189" w:rsidRDefault="00034B92" w:rsidP="00E73407">
      <w:pPr>
        <w:pStyle w:val="aDef"/>
      </w:pPr>
      <w:r w:rsidRPr="00FB4595">
        <w:rPr>
          <w:rStyle w:val="charBoldItals"/>
        </w:rPr>
        <w:t>spent</w:t>
      </w:r>
      <w:r w:rsidRPr="004B2189">
        <w:rPr>
          <w:szCs w:val="24"/>
          <w:lang w:eastAsia="en-AU"/>
        </w:rPr>
        <w:t xml:space="preserve">, for a conviction—see the </w:t>
      </w:r>
      <w:hyperlink r:id="rId125" w:tooltip="A2000-48" w:history="1">
        <w:r w:rsidR="00FB4595" w:rsidRPr="00FB4595">
          <w:rPr>
            <w:rStyle w:val="charCitHyperlinkItal"/>
          </w:rPr>
          <w:t>Spent Convictions Act 2000</w:t>
        </w:r>
      </w:hyperlink>
      <w:r w:rsidR="003134D6" w:rsidRPr="004B2189">
        <w:rPr>
          <w:szCs w:val="24"/>
          <w:lang w:eastAsia="en-AU"/>
        </w:rPr>
        <w:t>, section </w:t>
      </w:r>
      <w:r w:rsidRPr="004B2189">
        <w:rPr>
          <w:szCs w:val="24"/>
          <w:lang w:eastAsia="en-AU"/>
        </w:rPr>
        <w:t>7.</w:t>
      </w:r>
    </w:p>
    <w:p w:rsidR="00357C64" w:rsidRPr="004B2189" w:rsidRDefault="00357C64" w:rsidP="00E73407">
      <w:pPr>
        <w:pStyle w:val="aDef"/>
      </w:pPr>
      <w:r w:rsidRPr="00FB4595">
        <w:rPr>
          <w:rStyle w:val="charBoldItals"/>
        </w:rPr>
        <w:t>vulnerable person</w:t>
      </w:r>
      <w:r w:rsidRPr="004B2189">
        <w:t xml:space="preserve">—see section </w:t>
      </w:r>
      <w:r w:rsidR="008B2CD4" w:rsidRPr="004B2189">
        <w:t>7</w:t>
      </w:r>
      <w:r w:rsidRPr="004B2189">
        <w:t>.</w:t>
      </w:r>
    </w:p>
    <w:p w:rsidR="00E73407" w:rsidRDefault="00E73407">
      <w:pPr>
        <w:pStyle w:val="04Dictionary"/>
        <w:sectPr w:rsidR="00E73407">
          <w:headerReference w:type="even" r:id="rId126"/>
          <w:headerReference w:type="default" r:id="rId127"/>
          <w:footerReference w:type="even" r:id="rId128"/>
          <w:footerReference w:type="default" r:id="rId129"/>
          <w:type w:val="continuous"/>
          <w:pgSz w:w="11907" w:h="16839" w:code="9"/>
          <w:pgMar w:top="3000" w:right="1900" w:bottom="2500" w:left="2300" w:header="2480" w:footer="2100" w:gutter="0"/>
          <w:cols w:space="720"/>
          <w:docGrid w:linePitch="254"/>
        </w:sectPr>
      </w:pPr>
    </w:p>
    <w:p w:rsidR="00144974" w:rsidRDefault="00144974">
      <w:pPr>
        <w:pStyle w:val="Endnote1"/>
      </w:pPr>
      <w:bookmarkStart w:id="133" w:name="_Toc37073908"/>
      <w:r>
        <w:lastRenderedPageBreak/>
        <w:t>Endnotes</w:t>
      </w:r>
      <w:bookmarkEnd w:id="133"/>
    </w:p>
    <w:p w:rsidR="00144974" w:rsidRPr="00AD14B2" w:rsidRDefault="00144974">
      <w:pPr>
        <w:pStyle w:val="Endnote20"/>
      </w:pPr>
      <w:bookmarkStart w:id="134" w:name="_Toc37073909"/>
      <w:r w:rsidRPr="00AD14B2">
        <w:rPr>
          <w:rStyle w:val="charTableNo"/>
        </w:rPr>
        <w:t>1</w:t>
      </w:r>
      <w:r>
        <w:tab/>
      </w:r>
      <w:r w:rsidRPr="00AD14B2">
        <w:rPr>
          <w:rStyle w:val="charTableText"/>
        </w:rPr>
        <w:t>About the endnotes</w:t>
      </w:r>
      <w:bookmarkEnd w:id="134"/>
    </w:p>
    <w:p w:rsidR="00144974" w:rsidRDefault="00144974">
      <w:pPr>
        <w:pStyle w:val="EndNoteTextPub"/>
      </w:pPr>
      <w:r>
        <w:t>Amending and modifying laws are annotated in the legislation history and the amendment history.  Current modifications are not included in the republished law but are set out in the endnotes.</w:t>
      </w:r>
    </w:p>
    <w:p w:rsidR="00144974" w:rsidRDefault="00144974">
      <w:pPr>
        <w:pStyle w:val="EndNoteTextPub"/>
      </w:pPr>
      <w:r>
        <w:t xml:space="preserve">Not all editorial amendments made under the </w:t>
      </w:r>
      <w:hyperlink r:id="rId130" w:tooltip="A2001-14" w:history="1">
        <w:r w:rsidR="00FB4595" w:rsidRPr="00FB4595">
          <w:rPr>
            <w:rStyle w:val="charCitHyperlinkItal"/>
          </w:rPr>
          <w:t>Legislation Act 2001</w:t>
        </w:r>
      </w:hyperlink>
      <w:r>
        <w:t>, part 11.3 are annotated in the amendment history.  Full details of any amendments can be obtained from the Parliamentary Counsel’s Office.</w:t>
      </w:r>
    </w:p>
    <w:p w:rsidR="00144974" w:rsidRDefault="00144974" w:rsidP="00144974">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144974" w:rsidRDefault="00144974">
      <w:pPr>
        <w:pStyle w:val="EndNoteTextPub"/>
      </w:pPr>
      <w:r>
        <w:t xml:space="preserve">If all the provisions of the law have been renumbered, a table of renumbered provisions gives details of previous and current numbering.  </w:t>
      </w:r>
    </w:p>
    <w:p w:rsidR="00144974" w:rsidRDefault="00144974">
      <w:pPr>
        <w:pStyle w:val="EndNoteTextPub"/>
      </w:pPr>
      <w:r>
        <w:t>The endnotes also include a table of earlier republications.</w:t>
      </w:r>
    </w:p>
    <w:p w:rsidR="00144974" w:rsidRPr="00AD14B2" w:rsidRDefault="00144974">
      <w:pPr>
        <w:pStyle w:val="Endnote20"/>
      </w:pPr>
      <w:bookmarkStart w:id="135" w:name="_Toc37073910"/>
      <w:r w:rsidRPr="00AD14B2">
        <w:rPr>
          <w:rStyle w:val="charTableNo"/>
        </w:rPr>
        <w:t>2</w:t>
      </w:r>
      <w:r>
        <w:tab/>
      </w:r>
      <w:r w:rsidRPr="00AD14B2">
        <w:rPr>
          <w:rStyle w:val="charTableText"/>
        </w:rPr>
        <w:t>Abbreviation key</w:t>
      </w:r>
      <w:bookmarkEnd w:id="135"/>
    </w:p>
    <w:p w:rsidR="00144974" w:rsidRDefault="00144974">
      <w:pPr>
        <w:rPr>
          <w:sz w:val="4"/>
        </w:rPr>
      </w:pPr>
    </w:p>
    <w:tbl>
      <w:tblPr>
        <w:tblW w:w="7372" w:type="dxa"/>
        <w:tblInd w:w="1100" w:type="dxa"/>
        <w:tblLayout w:type="fixed"/>
        <w:tblLook w:val="0000" w:firstRow="0" w:lastRow="0" w:firstColumn="0" w:lastColumn="0" w:noHBand="0" w:noVBand="0"/>
      </w:tblPr>
      <w:tblGrid>
        <w:gridCol w:w="3720"/>
        <w:gridCol w:w="3652"/>
      </w:tblGrid>
      <w:tr w:rsidR="00144974" w:rsidTr="00144974">
        <w:tc>
          <w:tcPr>
            <w:tcW w:w="3720" w:type="dxa"/>
          </w:tcPr>
          <w:p w:rsidR="00144974" w:rsidRDefault="00144974">
            <w:pPr>
              <w:pStyle w:val="EndnotesAbbrev"/>
            </w:pPr>
            <w:r>
              <w:t>A = Act</w:t>
            </w:r>
          </w:p>
        </w:tc>
        <w:tc>
          <w:tcPr>
            <w:tcW w:w="3652" w:type="dxa"/>
          </w:tcPr>
          <w:p w:rsidR="00144974" w:rsidRDefault="00144974" w:rsidP="00144974">
            <w:pPr>
              <w:pStyle w:val="EndnotesAbbrev"/>
            </w:pPr>
            <w:r>
              <w:t>NI = Notifiable instrument</w:t>
            </w:r>
          </w:p>
        </w:tc>
      </w:tr>
      <w:tr w:rsidR="00144974" w:rsidTr="00144974">
        <w:tc>
          <w:tcPr>
            <w:tcW w:w="3720" w:type="dxa"/>
          </w:tcPr>
          <w:p w:rsidR="00144974" w:rsidRDefault="00144974" w:rsidP="00144974">
            <w:pPr>
              <w:pStyle w:val="EndnotesAbbrev"/>
            </w:pPr>
            <w:r>
              <w:t>AF = Approved form</w:t>
            </w:r>
          </w:p>
        </w:tc>
        <w:tc>
          <w:tcPr>
            <w:tcW w:w="3652" w:type="dxa"/>
          </w:tcPr>
          <w:p w:rsidR="00144974" w:rsidRDefault="00144974" w:rsidP="00144974">
            <w:pPr>
              <w:pStyle w:val="EndnotesAbbrev"/>
            </w:pPr>
            <w:r>
              <w:t>o = order</w:t>
            </w:r>
          </w:p>
        </w:tc>
      </w:tr>
      <w:tr w:rsidR="00144974" w:rsidTr="00144974">
        <w:tc>
          <w:tcPr>
            <w:tcW w:w="3720" w:type="dxa"/>
          </w:tcPr>
          <w:p w:rsidR="00144974" w:rsidRDefault="00144974">
            <w:pPr>
              <w:pStyle w:val="EndnotesAbbrev"/>
            </w:pPr>
            <w:r>
              <w:t>am = amended</w:t>
            </w:r>
          </w:p>
        </w:tc>
        <w:tc>
          <w:tcPr>
            <w:tcW w:w="3652" w:type="dxa"/>
          </w:tcPr>
          <w:p w:rsidR="00144974" w:rsidRDefault="00144974" w:rsidP="00144974">
            <w:pPr>
              <w:pStyle w:val="EndnotesAbbrev"/>
            </w:pPr>
            <w:r>
              <w:t>om = omitted/repealed</w:t>
            </w:r>
          </w:p>
        </w:tc>
      </w:tr>
      <w:tr w:rsidR="00144974" w:rsidTr="00144974">
        <w:tc>
          <w:tcPr>
            <w:tcW w:w="3720" w:type="dxa"/>
          </w:tcPr>
          <w:p w:rsidR="00144974" w:rsidRDefault="00144974">
            <w:pPr>
              <w:pStyle w:val="EndnotesAbbrev"/>
            </w:pPr>
            <w:r>
              <w:t>amdt = amendment</w:t>
            </w:r>
          </w:p>
        </w:tc>
        <w:tc>
          <w:tcPr>
            <w:tcW w:w="3652" w:type="dxa"/>
          </w:tcPr>
          <w:p w:rsidR="00144974" w:rsidRDefault="00144974" w:rsidP="00144974">
            <w:pPr>
              <w:pStyle w:val="EndnotesAbbrev"/>
            </w:pPr>
            <w:r>
              <w:t>ord = ordinance</w:t>
            </w:r>
          </w:p>
        </w:tc>
      </w:tr>
      <w:tr w:rsidR="00144974" w:rsidTr="00144974">
        <w:tc>
          <w:tcPr>
            <w:tcW w:w="3720" w:type="dxa"/>
          </w:tcPr>
          <w:p w:rsidR="00144974" w:rsidRDefault="00144974">
            <w:pPr>
              <w:pStyle w:val="EndnotesAbbrev"/>
            </w:pPr>
            <w:r>
              <w:t>AR = Assembly resolution</w:t>
            </w:r>
          </w:p>
        </w:tc>
        <w:tc>
          <w:tcPr>
            <w:tcW w:w="3652" w:type="dxa"/>
          </w:tcPr>
          <w:p w:rsidR="00144974" w:rsidRDefault="00144974" w:rsidP="00144974">
            <w:pPr>
              <w:pStyle w:val="EndnotesAbbrev"/>
            </w:pPr>
            <w:r>
              <w:t>orig = original</w:t>
            </w:r>
          </w:p>
        </w:tc>
      </w:tr>
      <w:tr w:rsidR="00144974" w:rsidTr="00144974">
        <w:tc>
          <w:tcPr>
            <w:tcW w:w="3720" w:type="dxa"/>
          </w:tcPr>
          <w:p w:rsidR="00144974" w:rsidRDefault="00144974">
            <w:pPr>
              <w:pStyle w:val="EndnotesAbbrev"/>
            </w:pPr>
            <w:r>
              <w:t>ch = chapter</w:t>
            </w:r>
          </w:p>
        </w:tc>
        <w:tc>
          <w:tcPr>
            <w:tcW w:w="3652" w:type="dxa"/>
          </w:tcPr>
          <w:p w:rsidR="00144974" w:rsidRDefault="00144974" w:rsidP="00144974">
            <w:pPr>
              <w:pStyle w:val="EndnotesAbbrev"/>
            </w:pPr>
            <w:r>
              <w:t>par = paragraph/subparagraph</w:t>
            </w:r>
          </w:p>
        </w:tc>
      </w:tr>
      <w:tr w:rsidR="00144974" w:rsidTr="00144974">
        <w:tc>
          <w:tcPr>
            <w:tcW w:w="3720" w:type="dxa"/>
          </w:tcPr>
          <w:p w:rsidR="00144974" w:rsidRDefault="00144974">
            <w:pPr>
              <w:pStyle w:val="EndnotesAbbrev"/>
            </w:pPr>
            <w:r>
              <w:t>CN = Commencement notice</w:t>
            </w:r>
          </w:p>
        </w:tc>
        <w:tc>
          <w:tcPr>
            <w:tcW w:w="3652" w:type="dxa"/>
          </w:tcPr>
          <w:p w:rsidR="00144974" w:rsidRDefault="00144974" w:rsidP="00144974">
            <w:pPr>
              <w:pStyle w:val="EndnotesAbbrev"/>
            </w:pPr>
            <w:r>
              <w:t>pres = present</w:t>
            </w:r>
          </w:p>
        </w:tc>
      </w:tr>
      <w:tr w:rsidR="00144974" w:rsidTr="00144974">
        <w:tc>
          <w:tcPr>
            <w:tcW w:w="3720" w:type="dxa"/>
          </w:tcPr>
          <w:p w:rsidR="00144974" w:rsidRDefault="00144974">
            <w:pPr>
              <w:pStyle w:val="EndnotesAbbrev"/>
            </w:pPr>
            <w:r>
              <w:t>def = definition</w:t>
            </w:r>
          </w:p>
        </w:tc>
        <w:tc>
          <w:tcPr>
            <w:tcW w:w="3652" w:type="dxa"/>
          </w:tcPr>
          <w:p w:rsidR="00144974" w:rsidRDefault="00144974" w:rsidP="00144974">
            <w:pPr>
              <w:pStyle w:val="EndnotesAbbrev"/>
            </w:pPr>
            <w:r>
              <w:t>prev = previous</w:t>
            </w:r>
          </w:p>
        </w:tc>
      </w:tr>
      <w:tr w:rsidR="00144974" w:rsidTr="00144974">
        <w:tc>
          <w:tcPr>
            <w:tcW w:w="3720" w:type="dxa"/>
          </w:tcPr>
          <w:p w:rsidR="00144974" w:rsidRDefault="00144974">
            <w:pPr>
              <w:pStyle w:val="EndnotesAbbrev"/>
            </w:pPr>
            <w:r>
              <w:t>DI = Disallowable instrument</w:t>
            </w:r>
          </w:p>
        </w:tc>
        <w:tc>
          <w:tcPr>
            <w:tcW w:w="3652" w:type="dxa"/>
          </w:tcPr>
          <w:p w:rsidR="00144974" w:rsidRDefault="00144974" w:rsidP="00144974">
            <w:pPr>
              <w:pStyle w:val="EndnotesAbbrev"/>
            </w:pPr>
            <w:r>
              <w:t>(prev...) = previously</w:t>
            </w:r>
          </w:p>
        </w:tc>
      </w:tr>
      <w:tr w:rsidR="00144974" w:rsidTr="00144974">
        <w:tc>
          <w:tcPr>
            <w:tcW w:w="3720" w:type="dxa"/>
          </w:tcPr>
          <w:p w:rsidR="00144974" w:rsidRDefault="00144974">
            <w:pPr>
              <w:pStyle w:val="EndnotesAbbrev"/>
            </w:pPr>
            <w:r>
              <w:t>dict = dictionary</w:t>
            </w:r>
          </w:p>
        </w:tc>
        <w:tc>
          <w:tcPr>
            <w:tcW w:w="3652" w:type="dxa"/>
          </w:tcPr>
          <w:p w:rsidR="00144974" w:rsidRDefault="00144974" w:rsidP="00144974">
            <w:pPr>
              <w:pStyle w:val="EndnotesAbbrev"/>
            </w:pPr>
            <w:r>
              <w:t>pt = part</w:t>
            </w:r>
          </w:p>
        </w:tc>
      </w:tr>
      <w:tr w:rsidR="00144974" w:rsidTr="00144974">
        <w:tc>
          <w:tcPr>
            <w:tcW w:w="3720" w:type="dxa"/>
          </w:tcPr>
          <w:p w:rsidR="00144974" w:rsidRDefault="00144974">
            <w:pPr>
              <w:pStyle w:val="EndnotesAbbrev"/>
            </w:pPr>
            <w:r>
              <w:t xml:space="preserve">disallowed = disallowed by the Legislative </w:t>
            </w:r>
          </w:p>
        </w:tc>
        <w:tc>
          <w:tcPr>
            <w:tcW w:w="3652" w:type="dxa"/>
          </w:tcPr>
          <w:p w:rsidR="00144974" w:rsidRDefault="00144974" w:rsidP="00144974">
            <w:pPr>
              <w:pStyle w:val="EndnotesAbbrev"/>
            </w:pPr>
            <w:r>
              <w:t>r = rule/subrule</w:t>
            </w:r>
          </w:p>
        </w:tc>
      </w:tr>
      <w:tr w:rsidR="00144974" w:rsidTr="00144974">
        <w:tc>
          <w:tcPr>
            <w:tcW w:w="3720" w:type="dxa"/>
          </w:tcPr>
          <w:p w:rsidR="00144974" w:rsidRDefault="00144974">
            <w:pPr>
              <w:pStyle w:val="EndnotesAbbrev"/>
              <w:ind w:left="972"/>
            </w:pPr>
            <w:r>
              <w:t>Assembly</w:t>
            </w:r>
          </w:p>
        </w:tc>
        <w:tc>
          <w:tcPr>
            <w:tcW w:w="3652" w:type="dxa"/>
          </w:tcPr>
          <w:p w:rsidR="00144974" w:rsidRDefault="00144974" w:rsidP="00144974">
            <w:pPr>
              <w:pStyle w:val="EndnotesAbbrev"/>
            </w:pPr>
            <w:r>
              <w:t>reloc = relocated</w:t>
            </w:r>
          </w:p>
        </w:tc>
      </w:tr>
      <w:tr w:rsidR="00144974" w:rsidTr="00144974">
        <w:tc>
          <w:tcPr>
            <w:tcW w:w="3720" w:type="dxa"/>
          </w:tcPr>
          <w:p w:rsidR="00144974" w:rsidRDefault="00144974">
            <w:pPr>
              <w:pStyle w:val="EndnotesAbbrev"/>
            </w:pPr>
            <w:r>
              <w:t>div = division</w:t>
            </w:r>
          </w:p>
        </w:tc>
        <w:tc>
          <w:tcPr>
            <w:tcW w:w="3652" w:type="dxa"/>
          </w:tcPr>
          <w:p w:rsidR="00144974" w:rsidRDefault="00144974" w:rsidP="00144974">
            <w:pPr>
              <w:pStyle w:val="EndnotesAbbrev"/>
            </w:pPr>
            <w:r>
              <w:t>renum = renumbered</w:t>
            </w:r>
          </w:p>
        </w:tc>
      </w:tr>
      <w:tr w:rsidR="00144974" w:rsidTr="00144974">
        <w:tc>
          <w:tcPr>
            <w:tcW w:w="3720" w:type="dxa"/>
          </w:tcPr>
          <w:p w:rsidR="00144974" w:rsidRDefault="00144974">
            <w:pPr>
              <w:pStyle w:val="EndnotesAbbrev"/>
            </w:pPr>
            <w:r>
              <w:t>exp = expires/expired</w:t>
            </w:r>
          </w:p>
        </w:tc>
        <w:tc>
          <w:tcPr>
            <w:tcW w:w="3652" w:type="dxa"/>
          </w:tcPr>
          <w:p w:rsidR="00144974" w:rsidRDefault="00144974" w:rsidP="00144974">
            <w:pPr>
              <w:pStyle w:val="EndnotesAbbrev"/>
            </w:pPr>
            <w:r>
              <w:t>R[X] = Republication No</w:t>
            </w:r>
          </w:p>
        </w:tc>
      </w:tr>
      <w:tr w:rsidR="00144974" w:rsidTr="00144974">
        <w:tc>
          <w:tcPr>
            <w:tcW w:w="3720" w:type="dxa"/>
          </w:tcPr>
          <w:p w:rsidR="00144974" w:rsidRDefault="00144974">
            <w:pPr>
              <w:pStyle w:val="EndnotesAbbrev"/>
            </w:pPr>
            <w:r>
              <w:t>Gaz = gazette</w:t>
            </w:r>
          </w:p>
        </w:tc>
        <w:tc>
          <w:tcPr>
            <w:tcW w:w="3652" w:type="dxa"/>
          </w:tcPr>
          <w:p w:rsidR="00144974" w:rsidRDefault="00144974" w:rsidP="00144974">
            <w:pPr>
              <w:pStyle w:val="EndnotesAbbrev"/>
            </w:pPr>
            <w:r>
              <w:t>RI = reissue</w:t>
            </w:r>
          </w:p>
        </w:tc>
      </w:tr>
      <w:tr w:rsidR="00144974" w:rsidTr="00144974">
        <w:tc>
          <w:tcPr>
            <w:tcW w:w="3720" w:type="dxa"/>
          </w:tcPr>
          <w:p w:rsidR="00144974" w:rsidRDefault="00144974">
            <w:pPr>
              <w:pStyle w:val="EndnotesAbbrev"/>
            </w:pPr>
            <w:r>
              <w:t>hdg = heading</w:t>
            </w:r>
          </w:p>
        </w:tc>
        <w:tc>
          <w:tcPr>
            <w:tcW w:w="3652" w:type="dxa"/>
          </w:tcPr>
          <w:p w:rsidR="00144974" w:rsidRDefault="00144974" w:rsidP="00144974">
            <w:pPr>
              <w:pStyle w:val="EndnotesAbbrev"/>
            </w:pPr>
            <w:r>
              <w:t>s = section/subsection</w:t>
            </w:r>
          </w:p>
        </w:tc>
      </w:tr>
      <w:tr w:rsidR="00144974" w:rsidTr="00144974">
        <w:tc>
          <w:tcPr>
            <w:tcW w:w="3720" w:type="dxa"/>
          </w:tcPr>
          <w:p w:rsidR="00144974" w:rsidRDefault="00144974">
            <w:pPr>
              <w:pStyle w:val="EndnotesAbbrev"/>
            </w:pPr>
            <w:r>
              <w:t>IA = Interpretation Act 1967</w:t>
            </w:r>
          </w:p>
        </w:tc>
        <w:tc>
          <w:tcPr>
            <w:tcW w:w="3652" w:type="dxa"/>
          </w:tcPr>
          <w:p w:rsidR="00144974" w:rsidRDefault="00144974" w:rsidP="00144974">
            <w:pPr>
              <w:pStyle w:val="EndnotesAbbrev"/>
            </w:pPr>
            <w:r>
              <w:t>sch = schedule</w:t>
            </w:r>
          </w:p>
        </w:tc>
      </w:tr>
      <w:tr w:rsidR="00144974" w:rsidTr="00144974">
        <w:tc>
          <w:tcPr>
            <w:tcW w:w="3720" w:type="dxa"/>
          </w:tcPr>
          <w:p w:rsidR="00144974" w:rsidRDefault="00144974">
            <w:pPr>
              <w:pStyle w:val="EndnotesAbbrev"/>
            </w:pPr>
            <w:r>
              <w:t>ins = inserted/added</w:t>
            </w:r>
          </w:p>
        </w:tc>
        <w:tc>
          <w:tcPr>
            <w:tcW w:w="3652" w:type="dxa"/>
          </w:tcPr>
          <w:p w:rsidR="00144974" w:rsidRDefault="00144974" w:rsidP="00144974">
            <w:pPr>
              <w:pStyle w:val="EndnotesAbbrev"/>
            </w:pPr>
            <w:r>
              <w:t>sdiv = subdivision</w:t>
            </w:r>
          </w:p>
        </w:tc>
      </w:tr>
      <w:tr w:rsidR="00144974" w:rsidTr="00144974">
        <w:tc>
          <w:tcPr>
            <w:tcW w:w="3720" w:type="dxa"/>
          </w:tcPr>
          <w:p w:rsidR="00144974" w:rsidRDefault="00144974">
            <w:pPr>
              <w:pStyle w:val="EndnotesAbbrev"/>
            </w:pPr>
            <w:r>
              <w:t>LA = Legislation Act 2001</w:t>
            </w:r>
          </w:p>
        </w:tc>
        <w:tc>
          <w:tcPr>
            <w:tcW w:w="3652" w:type="dxa"/>
          </w:tcPr>
          <w:p w:rsidR="00144974" w:rsidRDefault="00144974" w:rsidP="00144974">
            <w:pPr>
              <w:pStyle w:val="EndnotesAbbrev"/>
            </w:pPr>
            <w:r>
              <w:t>SL = Subordinate law</w:t>
            </w:r>
          </w:p>
        </w:tc>
      </w:tr>
      <w:tr w:rsidR="00144974" w:rsidTr="00144974">
        <w:tc>
          <w:tcPr>
            <w:tcW w:w="3720" w:type="dxa"/>
          </w:tcPr>
          <w:p w:rsidR="00144974" w:rsidRDefault="00144974">
            <w:pPr>
              <w:pStyle w:val="EndnotesAbbrev"/>
            </w:pPr>
            <w:r>
              <w:t>LR = legislation register</w:t>
            </w:r>
          </w:p>
        </w:tc>
        <w:tc>
          <w:tcPr>
            <w:tcW w:w="3652" w:type="dxa"/>
          </w:tcPr>
          <w:p w:rsidR="00144974" w:rsidRDefault="00144974" w:rsidP="00144974">
            <w:pPr>
              <w:pStyle w:val="EndnotesAbbrev"/>
            </w:pPr>
            <w:r>
              <w:t>sub = substituted</w:t>
            </w:r>
          </w:p>
        </w:tc>
      </w:tr>
      <w:tr w:rsidR="00144974" w:rsidTr="00144974">
        <w:tc>
          <w:tcPr>
            <w:tcW w:w="3720" w:type="dxa"/>
          </w:tcPr>
          <w:p w:rsidR="00144974" w:rsidRDefault="00144974">
            <w:pPr>
              <w:pStyle w:val="EndnotesAbbrev"/>
            </w:pPr>
            <w:r>
              <w:t>LRA = Legislation (Republication) Act 1996</w:t>
            </w:r>
          </w:p>
        </w:tc>
        <w:tc>
          <w:tcPr>
            <w:tcW w:w="3652" w:type="dxa"/>
          </w:tcPr>
          <w:p w:rsidR="00144974" w:rsidRDefault="00144974" w:rsidP="00144974">
            <w:pPr>
              <w:pStyle w:val="EndnotesAbbrev"/>
            </w:pPr>
            <w:r w:rsidRPr="00FB4595">
              <w:rPr>
                <w:rStyle w:val="charUnderline"/>
              </w:rPr>
              <w:t>underlining</w:t>
            </w:r>
            <w:r>
              <w:t xml:space="preserve"> = whole or part not commenced</w:t>
            </w:r>
          </w:p>
        </w:tc>
      </w:tr>
      <w:tr w:rsidR="00144974" w:rsidTr="00144974">
        <w:tc>
          <w:tcPr>
            <w:tcW w:w="3720" w:type="dxa"/>
          </w:tcPr>
          <w:p w:rsidR="00144974" w:rsidRDefault="00144974">
            <w:pPr>
              <w:pStyle w:val="EndnotesAbbrev"/>
            </w:pPr>
            <w:r>
              <w:t>mod = modified/modification</w:t>
            </w:r>
          </w:p>
        </w:tc>
        <w:tc>
          <w:tcPr>
            <w:tcW w:w="3652" w:type="dxa"/>
          </w:tcPr>
          <w:p w:rsidR="00144974" w:rsidRDefault="00144974" w:rsidP="00144974">
            <w:pPr>
              <w:pStyle w:val="EndnotesAbbrev"/>
              <w:ind w:left="1073"/>
            </w:pPr>
            <w:r>
              <w:t>or to be expired</w:t>
            </w:r>
          </w:p>
        </w:tc>
      </w:tr>
    </w:tbl>
    <w:p w:rsidR="00144974" w:rsidRPr="00BB6F39" w:rsidRDefault="00144974" w:rsidP="00144974"/>
    <w:p w:rsidR="00144974" w:rsidRPr="00AD14B2" w:rsidRDefault="00144974">
      <w:pPr>
        <w:pStyle w:val="Endnote20"/>
      </w:pPr>
      <w:bookmarkStart w:id="136" w:name="_Toc37073911"/>
      <w:r w:rsidRPr="00AD14B2">
        <w:rPr>
          <w:rStyle w:val="charTableNo"/>
        </w:rPr>
        <w:lastRenderedPageBreak/>
        <w:t>3</w:t>
      </w:r>
      <w:r>
        <w:tab/>
      </w:r>
      <w:r w:rsidRPr="00AD14B2">
        <w:rPr>
          <w:rStyle w:val="charTableText"/>
        </w:rPr>
        <w:t>Legislation history</w:t>
      </w:r>
      <w:bookmarkEnd w:id="136"/>
    </w:p>
    <w:p w:rsidR="00CD3E0B" w:rsidRDefault="00CD3E0B" w:rsidP="00CD3E0B">
      <w:pPr>
        <w:pStyle w:val="NewAct"/>
      </w:pPr>
      <w:r>
        <w:t>Working with Vulnerable People (Background Checking) Act 2011 A2011-44</w:t>
      </w:r>
    </w:p>
    <w:p w:rsidR="00CD3E0B" w:rsidRDefault="00CD3E0B" w:rsidP="00CD3E0B">
      <w:pPr>
        <w:pStyle w:val="Actdetails"/>
      </w:pPr>
      <w:r>
        <w:t>notified LR 8 November 2011</w:t>
      </w:r>
    </w:p>
    <w:p w:rsidR="00CD3E0B" w:rsidRDefault="00CD3E0B" w:rsidP="00CD3E0B">
      <w:pPr>
        <w:pStyle w:val="Actdetails"/>
      </w:pPr>
      <w:r>
        <w:t>s 1, s 2 commenced 8 November 2011 (LA s 75 (1))</w:t>
      </w:r>
    </w:p>
    <w:p w:rsidR="00CD3E0B" w:rsidRPr="00CD3E0B" w:rsidRDefault="00CD3E0B" w:rsidP="00CD3E0B">
      <w:pPr>
        <w:pStyle w:val="Actdetails"/>
      </w:pPr>
      <w:r w:rsidRPr="00CD3E0B">
        <w:t>remainder commenced 8 November 2012 (s 2</w:t>
      </w:r>
      <w:r w:rsidR="007A357B">
        <w:t xml:space="preserve"> (2)</w:t>
      </w:r>
      <w:r w:rsidRPr="00CD3E0B">
        <w:t>)</w:t>
      </w:r>
    </w:p>
    <w:p w:rsidR="00CD3E0B" w:rsidRDefault="00CD3E0B">
      <w:pPr>
        <w:pStyle w:val="Asamby"/>
      </w:pPr>
      <w:r>
        <w:t>as amended by</w:t>
      </w:r>
    </w:p>
    <w:p w:rsidR="00CD3E0B" w:rsidRDefault="00B24FEA" w:rsidP="00CD3E0B">
      <w:pPr>
        <w:pStyle w:val="NewAct"/>
      </w:pPr>
      <w:hyperlink r:id="rId131" w:tooltip="A2012-21" w:history="1">
        <w:r w:rsidR="00FB4595" w:rsidRPr="00FB4595">
          <w:rPr>
            <w:rStyle w:val="charCitHyperlinkAbbrev"/>
          </w:rPr>
          <w:t>Statute Law Amendment Act 2012</w:t>
        </w:r>
      </w:hyperlink>
      <w:r w:rsidR="00CD3E0B">
        <w:t xml:space="preserve"> A2012-21 sch 1 pt 1.3</w:t>
      </w:r>
    </w:p>
    <w:p w:rsidR="00CD3E0B" w:rsidRDefault="00CD3E0B" w:rsidP="00CD3E0B">
      <w:pPr>
        <w:pStyle w:val="Actdetails"/>
      </w:pPr>
      <w:r>
        <w:t>notified LR 22 May 2012</w:t>
      </w:r>
    </w:p>
    <w:p w:rsidR="00CD3E0B" w:rsidRDefault="00CD3E0B" w:rsidP="00CD3E0B">
      <w:pPr>
        <w:pStyle w:val="Actdetails"/>
      </w:pPr>
      <w:r>
        <w:t>s 1, s 2 commenced 22 May 2012 (LA s 75 (1))</w:t>
      </w:r>
    </w:p>
    <w:p w:rsidR="00CD3E0B" w:rsidRDefault="00CD3E0B" w:rsidP="00CD3E0B">
      <w:pPr>
        <w:pStyle w:val="Actdetails"/>
      </w:pPr>
      <w:r w:rsidRPr="008421B3">
        <w:t xml:space="preserve">sch 1 pt 1.3 commenced 8 November 2012 (s 2 (2) and </w:t>
      </w:r>
      <w:r w:rsidR="009B7DD5">
        <w:t xml:space="preserve">see </w:t>
      </w:r>
      <w:hyperlink r:id="rId132" w:tooltip="Working with Vulnerable People (Background Checking) Act 2011" w:history="1">
        <w:r w:rsidR="009B7DD5" w:rsidRPr="009B7DD5">
          <w:rPr>
            <w:rStyle w:val="charCitHyperlinkAbbrev"/>
          </w:rPr>
          <w:t>A2011</w:t>
        </w:r>
        <w:r w:rsidR="009B7DD5" w:rsidRPr="009B7DD5">
          <w:rPr>
            <w:rStyle w:val="charCitHyperlinkAbbrev"/>
          </w:rPr>
          <w:noBreakHyphen/>
          <w:t>44</w:t>
        </w:r>
      </w:hyperlink>
      <w:r w:rsidR="008421B3" w:rsidRPr="008421B3">
        <w:t xml:space="preserve"> s 2</w:t>
      </w:r>
      <w:r w:rsidR="007A357B">
        <w:t xml:space="preserve"> (2)</w:t>
      </w:r>
      <w:r w:rsidRPr="008421B3">
        <w:t>)</w:t>
      </w:r>
    </w:p>
    <w:p w:rsidR="000D2071" w:rsidRDefault="00B24FEA" w:rsidP="000D2071">
      <w:pPr>
        <w:pStyle w:val="NewAct"/>
      </w:pPr>
      <w:hyperlink r:id="rId133" w:tooltip="A2013-19" w:history="1">
        <w:r w:rsidR="000D2071">
          <w:rPr>
            <w:rStyle w:val="charCitHyperlinkAbbrev"/>
          </w:rPr>
          <w:t>Statute Law Amendment Act 2013</w:t>
        </w:r>
      </w:hyperlink>
      <w:r w:rsidR="00B8465D">
        <w:t xml:space="preserve"> A2013-19 sch 3 pt 3.55</w:t>
      </w:r>
    </w:p>
    <w:p w:rsidR="000D2071" w:rsidRDefault="000D2071" w:rsidP="000D2071">
      <w:pPr>
        <w:pStyle w:val="Actdetails"/>
        <w:keepNext/>
      </w:pPr>
      <w:r>
        <w:t>notified LR 24 May 2013</w:t>
      </w:r>
    </w:p>
    <w:p w:rsidR="000D2071" w:rsidRDefault="000D2071" w:rsidP="000D2071">
      <w:pPr>
        <w:pStyle w:val="Actdetails"/>
        <w:keepNext/>
      </w:pPr>
      <w:r>
        <w:t>s 1, s 2 commenced 24 May 2013 (LA s 75 (1))</w:t>
      </w:r>
    </w:p>
    <w:p w:rsidR="000D2071" w:rsidRDefault="000D2071" w:rsidP="000D2071">
      <w:pPr>
        <w:pStyle w:val="Actdetails"/>
      </w:pPr>
      <w:r>
        <w:t>sch 3 pt 3.</w:t>
      </w:r>
      <w:r w:rsidR="00B8465D">
        <w:t>55</w:t>
      </w:r>
      <w:r w:rsidRPr="002D2CC3">
        <w:t xml:space="preserve"> </w:t>
      </w:r>
      <w:r w:rsidRPr="009A7FDA">
        <w:t xml:space="preserve">commenced </w:t>
      </w:r>
      <w:r>
        <w:t>14 June</w:t>
      </w:r>
      <w:r w:rsidRPr="009A7FDA">
        <w:t xml:space="preserve"> 201</w:t>
      </w:r>
      <w:r>
        <w:t>3</w:t>
      </w:r>
      <w:r w:rsidRPr="009A7FDA">
        <w:t xml:space="preserve"> (s 2)</w:t>
      </w:r>
    </w:p>
    <w:p w:rsidR="0035277E" w:rsidRDefault="00B24FEA" w:rsidP="0035277E">
      <w:pPr>
        <w:pStyle w:val="NewAct"/>
      </w:pPr>
      <w:hyperlink r:id="rId134" w:tooltip="A2014-44" w:history="1">
        <w:r w:rsidR="0035277E">
          <w:rPr>
            <w:rStyle w:val="charCitHyperlinkAbbrev"/>
          </w:rPr>
          <w:t>Statute Law Amendment Act 2014 (No 2)</w:t>
        </w:r>
      </w:hyperlink>
      <w:r w:rsidR="0035277E">
        <w:t xml:space="preserve"> A2014</w:t>
      </w:r>
      <w:r w:rsidR="0035277E">
        <w:noBreakHyphen/>
        <w:t>44 sch 3 pt 3.13</w:t>
      </w:r>
    </w:p>
    <w:p w:rsidR="0035277E" w:rsidRDefault="0035277E" w:rsidP="0035277E">
      <w:pPr>
        <w:pStyle w:val="Actdetails"/>
        <w:keepNext/>
      </w:pPr>
      <w:r>
        <w:t>notified LR 5 November 2014</w:t>
      </w:r>
    </w:p>
    <w:p w:rsidR="0035277E" w:rsidRDefault="0035277E" w:rsidP="0035277E">
      <w:pPr>
        <w:pStyle w:val="Actdetails"/>
        <w:keepNext/>
      </w:pPr>
      <w:r>
        <w:t>s 1, s 2 commenced 5 November 2014 (LA s 75 (1))</w:t>
      </w:r>
    </w:p>
    <w:p w:rsidR="0035277E" w:rsidRPr="00AE7C72" w:rsidRDefault="0035277E" w:rsidP="0035277E">
      <w:pPr>
        <w:pStyle w:val="Actdetails"/>
      </w:pPr>
      <w:r>
        <w:t xml:space="preserve">sch 3 pt 3.13 </w:t>
      </w:r>
      <w:r w:rsidRPr="00AE7C72">
        <w:t xml:space="preserve">commenced </w:t>
      </w:r>
      <w:r>
        <w:t>19 November 2014</w:t>
      </w:r>
      <w:r w:rsidRPr="00AE7C72">
        <w:t xml:space="preserve"> (</w:t>
      </w:r>
      <w:r>
        <w:t>s 2)</w:t>
      </w:r>
    </w:p>
    <w:p w:rsidR="00674D1A" w:rsidRDefault="00B24FEA" w:rsidP="00674D1A">
      <w:pPr>
        <w:pStyle w:val="NewAct"/>
      </w:pPr>
      <w:hyperlink r:id="rId135" w:tooltip="A2015-22" w:history="1">
        <w:r w:rsidR="00674D1A">
          <w:rPr>
            <w:rStyle w:val="charCitHyperlinkAbbrev"/>
          </w:rPr>
          <w:t>Children and Young People Amendment Act 2015 (No 2)</w:t>
        </w:r>
      </w:hyperlink>
      <w:r w:rsidR="00674D1A">
        <w:t xml:space="preserve"> A2015-22 sch 1 pt 1.1</w:t>
      </w:r>
    </w:p>
    <w:p w:rsidR="00674D1A" w:rsidRDefault="00674D1A" w:rsidP="00674D1A">
      <w:pPr>
        <w:pStyle w:val="Actdetails"/>
      </w:pPr>
      <w:r>
        <w:t>notified LR 16 June 2015</w:t>
      </w:r>
    </w:p>
    <w:p w:rsidR="00674D1A" w:rsidRDefault="00674D1A" w:rsidP="00674D1A">
      <w:pPr>
        <w:pStyle w:val="Actdetails"/>
      </w:pPr>
      <w:r>
        <w:t>s 1, s 2 commenced 16 June 2015 (LA s 75 (1))</w:t>
      </w:r>
    </w:p>
    <w:p w:rsidR="00674D1A" w:rsidRDefault="00674D1A" w:rsidP="00674D1A">
      <w:pPr>
        <w:pStyle w:val="Actdetails"/>
      </w:pPr>
      <w:r>
        <w:t>sch 1 pt 1.1 commenced 1 July 2015 (s 2)</w:t>
      </w:r>
    </w:p>
    <w:p w:rsidR="0067474C" w:rsidRDefault="00B24FEA" w:rsidP="0067474C">
      <w:pPr>
        <w:pStyle w:val="NewAct"/>
      </w:pPr>
      <w:hyperlink r:id="rId136" w:tooltip="A2015-29" w:history="1">
        <w:r w:rsidR="0067474C">
          <w:rPr>
            <w:rStyle w:val="charCitHyperlinkAbbrev"/>
          </w:rPr>
          <w:t>Veterinary Surgeons Act 2015</w:t>
        </w:r>
      </w:hyperlink>
      <w:r w:rsidR="007E4B65">
        <w:t xml:space="preserve"> A2015</w:t>
      </w:r>
      <w:r w:rsidR="007E4B65">
        <w:noBreakHyphen/>
        <w:t>29 sch 2 pt 2.13</w:t>
      </w:r>
    </w:p>
    <w:p w:rsidR="0067474C" w:rsidRDefault="0067474C" w:rsidP="0067474C">
      <w:pPr>
        <w:pStyle w:val="Actdetails"/>
        <w:keepNext/>
      </w:pPr>
      <w:r>
        <w:t>notified LR 20 August 2015</w:t>
      </w:r>
    </w:p>
    <w:p w:rsidR="0067474C" w:rsidRDefault="0067474C" w:rsidP="0067474C">
      <w:pPr>
        <w:pStyle w:val="Actdetails"/>
        <w:keepNext/>
      </w:pPr>
      <w:r>
        <w:t>s 1, s 2 commenced 20 August 2015 (LA s 75 (1))</w:t>
      </w:r>
    </w:p>
    <w:p w:rsidR="0067474C" w:rsidRPr="00AE7C72" w:rsidRDefault="0067474C" w:rsidP="0067474C">
      <w:pPr>
        <w:pStyle w:val="Actdetails"/>
      </w:pPr>
      <w:r>
        <w:t>sch 2 pt 2.</w:t>
      </w:r>
      <w:r w:rsidR="007E4B65">
        <w:t>13</w:t>
      </w:r>
      <w:r>
        <w:t xml:space="preserve"> </w:t>
      </w:r>
      <w:r w:rsidRPr="00AE7C72">
        <w:t xml:space="preserve">commenced </w:t>
      </w:r>
      <w:r>
        <w:t>1 December 2015</w:t>
      </w:r>
      <w:r w:rsidRPr="00AE7C72">
        <w:t xml:space="preserve"> (</w:t>
      </w:r>
      <w:r>
        <w:t xml:space="preserve">s 2 (1) and </w:t>
      </w:r>
      <w:hyperlink r:id="rId137" w:tooltip="CN2015-22" w:history="1">
        <w:r w:rsidRPr="008502A4">
          <w:rPr>
            <w:rStyle w:val="charCitHyperlinkAbbrev"/>
          </w:rPr>
          <w:t>CN2015-22</w:t>
        </w:r>
      </w:hyperlink>
      <w:r>
        <w:t>)</w:t>
      </w:r>
    </w:p>
    <w:p w:rsidR="00A81A8F" w:rsidRDefault="00B24FEA" w:rsidP="00A81A8F">
      <w:pPr>
        <w:pStyle w:val="NewAct"/>
      </w:pPr>
      <w:hyperlink r:id="rId138" w:tooltip="A2015-45" w:history="1">
        <w:r w:rsidR="00A81A8F">
          <w:rPr>
            <w:rStyle w:val="charCitHyperlinkAbbrev"/>
          </w:rPr>
          <w:t>Spent Convictions (Historical Homosexual Convictions Extinguishment) Amendment Act 2015</w:t>
        </w:r>
      </w:hyperlink>
      <w:r w:rsidR="00A81A8F">
        <w:t xml:space="preserve"> A2015</w:t>
      </w:r>
      <w:r w:rsidR="00A81A8F">
        <w:noBreakHyphen/>
        <w:t>45 sch 1 pt 1.9</w:t>
      </w:r>
    </w:p>
    <w:p w:rsidR="00A81A8F" w:rsidRDefault="00A81A8F" w:rsidP="00A81A8F">
      <w:pPr>
        <w:pStyle w:val="Actdetails"/>
        <w:keepNext/>
      </w:pPr>
      <w:r>
        <w:t>notified LR 6 November 2015</w:t>
      </w:r>
    </w:p>
    <w:p w:rsidR="00A81A8F" w:rsidRDefault="00A81A8F" w:rsidP="00A81A8F">
      <w:pPr>
        <w:pStyle w:val="Actdetails"/>
        <w:keepNext/>
      </w:pPr>
      <w:r>
        <w:t>s 1, s 2 commenced 6 November 2015 (LA s 75 (1))</w:t>
      </w:r>
    </w:p>
    <w:p w:rsidR="00A81A8F" w:rsidRDefault="00A81A8F" w:rsidP="00A81A8F">
      <w:pPr>
        <w:pStyle w:val="Actdetails"/>
      </w:pPr>
      <w:r>
        <w:t xml:space="preserve">sch 1 pt 1.9 </w:t>
      </w:r>
      <w:r w:rsidRPr="00AE7C72">
        <w:t>commenced</w:t>
      </w:r>
      <w:r>
        <w:t xml:space="preserve"> 7 November</w:t>
      </w:r>
      <w:r w:rsidRPr="00AE7C72">
        <w:t xml:space="preserve"> </w:t>
      </w:r>
      <w:r>
        <w:t xml:space="preserve">2015 </w:t>
      </w:r>
      <w:r w:rsidRPr="00AE7C72">
        <w:t>(</w:t>
      </w:r>
      <w:r>
        <w:t>s 2)</w:t>
      </w:r>
    </w:p>
    <w:p w:rsidR="00670001" w:rsidRDefault="00B24FEA" w:rsidP="00670001">
      <w:pPr>
        <w:pStyle w:val="NewAct"/>
      </w:pPr>
      <w:hyperlink r:id="rId139" w:tooltip="A2015-46" w:history="1">
        <w:r w:rsidR="00670001" w:rsidRPr="00670001">
          <w:rPr>
            <w:rStyle w:val="charCitHyperlinkAbbrev"/>
          </w:rPr>
          <w:t>Children and Young People Amendment Act 2015 (No 3)</w:t>
        </w:r>
      </w:hyperlink>
      <w:r w:rsidR="00670001">
        <w:t xml:space="preserve"> A2015-46 sch 1</w:t>
      </w:r>
    </w:p>
    <w:p w:rsidR="00670001" w:rsidRDefault="00670001" w:rsidP="00670001">
      <w:pPr>
        <w:pStyle w:val="Actdetails"/>
      </w:pPr>
      <w:r>
        <w:t>notified LR 6 November 2015</w:t>
      </w:r>
    </w:p>
    <w:p w:rsidR="00670001" w:rsidRDefault="00670001" w:rsidP="00670001">
      <w:pPr>
        <w:pStyle w:val="Actdetails"/>
      </w:pPr>
      <w:r>
        <w:t>s 1, s 2 commenced 6 November 2015 (LA s 75 (1))</w:t>
      </w:r>
    </w:p>
    <w:p w:rsidR="00670001" w:rsidRDefault="00670001" w:rsidP="00670001">
      <w:pPr>
        <w:pStyle w:val="Actdetails"/>
      </w:pPr>
      <w:r>
        <w:t>sch 1 commenced</w:t>
      </w:r>
      <w:r w:rsidRPr="00670001">
        <w:t xml:space="preserve"> 1 January 2016 (s 2)</w:t>
      </w:r>
    </w:p>
    <w:p w:rsidR="00567E1B" w:rsidRDefault="00B24FEA" w:rsidP="00567E1B">
      <w:pPr>
        <w:pStyle w:val="NewAct"/>
      </w:pPr>
      <w:hyperlink r:id="rId140" w:tooltip="A2016-39" w:history="1">
        <w:r w:rsidR="00567E1B">
          <w:rPr>
            <w:rStyle w:val="charCitHyperlinkAbbrev"/>
          </w:rPr>
          <w:t>Reportable Conduct and Information Sharing Legislation Amendment Act 2016</w:t>
        </w:r>
      </w:hyperlink>
      <w:r w:rsidR="00567E1B">
        <w:t xml:space="preserve"> A2016-39 pt 4</w:t>
      </w:r>
    </w:p>
    <w:p w:rsidR="00567E1B" w:rsidRDefault="00567E1B" w:rsidP="00567E1B">
      <w:pPr>
        <w:pStyle w:val="Actdetails"/>
      </w:pPr>
      <w:r>
        <w:t>notified LR 17 August 2016</w:t>
      </w:r>
    </w:p>
    <w:p w:rsidR="00567E1B" w:rsidRDefault="00567E1B" w:rsidP="00567E1B">
      <w:pPr>
        <w:pStyle w:val="Actdetails"/>
      </w:pPr>
      <w:r>
        <w:t>s 1, s 2 commenced 17 August 2016 (LA s 75 (1))</w:t>
      </w:r>
    </w:p>
    <w:p w:rsidR="00567E1B" w:rsidRPr="002D5715" w:rsidRDefault="00567E1B" w:rsidP="00567E1B">
      <w:pPr>
        <w:pStyle w:val="Actdetails"/>
        <w:rPr>
          <w:rStyle w:val="charUnderline"/>
          <w:u w:val="none"/>
        </w:rPr>
      </w:pPr>
      <w:r w:rsidRPr="002D5715">
        <w:rPr>
          <w:rStyle w:val="charUnderline"/>
          <w:u w:val="none"/>
        </w:rPr>
        <w:t>s 15 commence</w:t>
      </w:r>
      <w:r w:rsidR="002D5715">
        <w:rPr>
          <w:rStyle w:val="charUnderline"/>
          <w:u w:val="none"/>
        </w:rPr>
        <w:t>d 1 July 2017</w:t>
      </w:r>
      <w:r w:rsidRPr="002D5715">
        <w:rPr>
          <w:rStyle w:val="charUnderline"/>
          <w:u w:val="none"/>
        </w:rPr>
        <w:t xml:space="preserve"> (s 2 (2)</w:t>
      </w:r>
      <w:r w:rsidR="002D5715">
        <w:rPr>
          <w:rStyle w:val="charUnderline"/>
          <w:u w:val="none"/>
        </w:rPr>
        <w:t xml:space="preserve"> and </w:t>
      </w:r>
      <w:hyperlink r:id="rId141" w:tooltip="CN2017-2" w:history="1">
        <w:r w:rsidR="002D5715">
          <w:rPr>
            <w:rStyle w:val="charCitHyperlinkAbbrev"/>
          </w:rPr>
          <w:t>CN2017-2</w:t>
        </w:r>
      </w:hyperlink>
      <w:r w:rsidRPr="002D5715">
        <w:rPr>
          <w:rStyle w:val="charUnderline"/>
          <w:u w:val="none"/>
        </w:rPr>
        <w:t>)</w:t>
      </w:r>
    </w:p>
    <w:p w:rsidR="00567E1B" w:rsidRDefault="00567E1B" w:rsidP="00567E1B">
      <w:pPr>
        <w:pStyle w:val="Actdetails"/>
      </w:pPr>
      <w:r>
        <w:t>pt 4 remainder commenced 18 August 2016 (s 2 (1))</w:t>
      </w:r>
    </w:p>
    <w:p w:rsidR="005A23AF" w:rsidRPr="00935D4E" w:rsidRDefault="00B24FEA" w:rsidP="005A23AF">
      <w:pPr>
        <w:pStyle w:val="NewAct"/>
      </w:pPr>
      <w:hyperlink r:id="rId142" w:tooltip="A2016-42" w:history="1">
        <w:r w:rsidR="005A23AF">
          <w:rPr>
            <w:rStyle w:val="charCitHyperlinkAbbrev"/>
          </w:rPr>
          <w:t>Family Violence Act 2016</w:t>
        </w:r>
      </w:hyperlink>
      <w:r w:rsidR="005A23AF">
        <w:t xml:space="preserve"> A2016-42 sch 3 pt 3.22 (as am by </w:t>
      </w:r>
      <w:hyperlink r:id="rId143" w:tooltip="Family and Personal Violence Amendment Act 2017" w:history="1">
        <w:r w:rsidR="005A23AF">
          <w:rPr>
            <w:rStyle w:val="charCitHyperlinkAbbrev"/>
          </w:rPr>
          <w:t>A2017</w:t>
        </w:r>
        <w:r w:rsidR="005A23AF">
          <w:rPr>
            <w:rStyle w:val="charCitHyperlinkAbbrev"/>
          </w:rPr>
          <w:noBreakHyphen/>
          <w:t>10</w:t>
        </w:r>
      </w:hyperlink>
      <w:r w:rsidR="005A23AF">
        <w:t xml:space="preserve"> s 7)</w:t>
      </w:r>
    </w:p>
    <w:p w:rsidR="005A23AF" w:rsidRDefault="005A23AF" w:rsidP="005A23AF">
      <w:pPr>
        <w:pStyle w:val="Actdetails"/>
      </w:pPr>
      <w:r>
        <w:t>notified LR 18 August 2016</w:t>
      </w:r>
    </w:p>
    <w:p w:rsidR="005A23AF" w:rsidRDefault="005A23AF" w:rsidP="005A23AF">
      <w:pPr>
        <w:pStyle w:val="Actdetails"/>
      </w:pPr>
      <w:r>
        <w:t>s 1, s 2 commenced 18 August 2016 (LA s 75 (1))</w:t>
      </w:r>
    </w:p>
    <w:p w:rsidR="005A23AF" w:rsidRDefault="005A23AF" w:rsidP="005A23AF">
      <w:pPr>
        <w:pStyle w:val="Actdetails"/>
      </w:pPr>
      <w:r>
        <w:t>sch 3 pt 3.22</w:t>
      </w:r>
      <w:r w:rsidRPr="006F3A6F">
        <w:t xml:space="preserve"> </w:t>
      </w:r>
      <w:r>
        <w:t>commenced</w:t>
      </w:r>
      <w:r w:rsidRPr="006F3A6F">
        <w:t xml:space="preserve"> </w:t>
      </w:r>
      <w:r>
        <w:t xml:space="preserve">1 May 2017 (s 2 (2) as am by </w:t>
      </w:r>
      <w:hyperlink r:id="rId144" w:tooltip="Family and Personal Violence Amendment Act 2017" w:history="1">
        <w:r>
          <w:rPr>
            <w:rStyle w:val="charCitHyperlinkAbbrev"/>
          </w:rPr>
          <w:t>A2017</w:t>
        </w:r>
        <w:r>
          <w:rPr>
            <w:rStyle w:val="charCitHyperlinkAbbrev"/>
          </w:rPr>
          <w:noBreakHyphen/>
          <w:t>10</w:t>
        </w:r>
      </w:hyperlink>
      <w:r>
        <w:t xml:space="preserve"> s 7</w:t>
      </w:r>
      <w:r w:rsidRPr="006F3A6F">
        <w:t>)</w:t>
      </w:r>
    </w:p>
    <w:p w:rsidR="005A23AF" w:rsidRPr="00935D4E" w:rsidRDefault="00B24FEA" w:rsidP="005A23AF">
      <w:pPr>
        <w:pStyle w:val="NewAct"/>
      </w:pPr>
      <w:hyperlink r:id="rId145" w:tooltip="A2017-10" w:history="1">
        <w:r w:rsidR="005A23AF">
          <w:rPr>
            <w:rStyle w:val="charCitHyperlinkAbbrev"/>
          </w:rPr>
          <w:t>Family and Personal Violence Legislation Amendment Act 2017</w:t>
        </w:r>
      </w:hyperlink>
      <w:r w:rsidR="005A23AF">
        <w:t xml:space="preserve"> A2017</w:t>
      </w:r>
      <w:r w:rsidR="005A23AF">
        <w:noBreakHyphen/>
        <w:t>10 s 7</w:t>
      </w:r>
    </w:p>
    <w:p w:rsidR="005A23AF" w:rsidRDefault="005A23AF" w:rsidP="005A23AF">
      <w:pPr>
        <w:pStyle w:val="Actdetails"/>
      </w:pPr>
      <w:r>
        <w:t>notified LR 6 April 2017</w:t>
      </w:r>
    </w:p>
    <w:p w:rsidR="005A23AF" w:rsidRDefault="005A23AF" w:rsidP="005A23AF">
      <w:pPr>
        <w:pStyle w:val="Actdetails"/>
      </w:pPr>
      <w:r>
        <w:t>s 1, s 2 commenced 6 April 2017 (LA s 75 (1))</w:t>
      </w:r>
    </w:p>
    <w:p w:rsidR="005A23AF" w:rsidRDefault="005A23AF" w:rsidP="005A23AF">
      <w:pPr>
        <w:pStyle w:val="Actdetails"/>
      </w:pPr>
      <w:r>
        <w:t>s 7</w:t>
      </w:r>
      <w:r w:rsidRPr="006F3A6F">
        <w:t xml:space="preserve"> </w:t>
      </w:r>
      <w:r>
        <w:t>commenced</w:t>
      </w:r>
      <w:r w:rsidRPr="006F3A6F">
        <w:t xml:space="preserve"> </w:t>
      </w:r>
      <w:r>
        <w:t>30 April 2017 (s 2 (1)</w:t>
      </w:r>
      <w:r w:rsidRPr="006F3A6F">
        <w:t>)</w:t>
      </w:r>
    </w:p>
    <w:p w:rsidR="005A23AF" w:rsidRDefault="005A23AF" w:rsidP="005A23AF">
      <w:pPr>
        <w:pStyle w:val="LegHistNote"/>
      </w:pPr>
      <w:r>
        <w:rPr>
          <w:i/>
        </w:rPr>
        <w:t>Note</w:t>
      </w:r>
      <w:r>
        <w:rPr>
          <w:i/>
        </w:rPr>
        <w:tab/>
      </w:r>
      <w:r>
        <w:t>This Act only amends the Family Violence Act 2016</w:t>
      </w:r>
      <w:r>
        <w:br/>
      </w:r>
      <w:hyperlink r:id="rId146" w:tooltip="Family Violence Act 2016" w:history="1">
        <w:r>
          <w:rPr>
            <w:rStyle w:val="charCitHyperlinkAbbrev"/>
          </w:rPr>
          <w:t>A2016</w:t>
        </w:r>
        <w:r>
          <w:rPr>
            <w:rStyle w:val="charCitHyperlinkAbbrev"/>
          </w:rPr>
          <w:noBreakHyphen/>
          <w:t>42</w:t>
        </w:r>
      </w:hyperlink>
      <w:r>
        <w:t>.</w:t>
      </w:r>
    </w:p>
    <w:p w:rsidR="00787612" w:rsidRPr="00935D4E" w:rsidRDefault="00B24FEA" w:rsidP="00787612">
      <w:pPr>
        <w:pStyle w:val="NewAct"/>
      </w:pPr>
      <w:hyperlink r:id="rId147" w:tooltip="A2018-19" w:history="1">
        <w:r w:rsidR="00787612">
          <w:rPr>
            <w:rStyle w:val="charCitHyperlinkAbbrev"/>
          </w:rPr>
          <w:t>Road Transport Reform (Light Rail) Legislation Amendment Act 2018</w:t>
        </w:r>
      </w:hyperlink>
      <w:r w:rsidR="00787612">
        <w:t xml:space="preserve"> A2018-19 sch 1 pt 1.1</w:t>
      </w:r>
      <w:r w:rsidR="0033578B">
        <w:t>1</w:t>
      </w:r>
    </w:p>
    <w:p w:rsidR="00787612" w:rsidRDefault="00787612" w:rsidP="00787612">
      <w:pPr>
        <w:pStyle w:val="Actdetails"/>
      </w:pPr>
      <w:r>
        <w:t>notified LR 17 May 2018</w:t>
      </w:r>
    </w:p>
    <w:p w:rsidR="00787612" w:rsidRDefault="00787612" w:rsidP="00787612">
      <w:pPr>
        <w:pStyle w:val="Actdetails"/>
      </w:pPr>
      <w:r>
        <w:t>s 1, s 2 commenced 17 May 2018 (LA s 75 (1))</w:t>
      </w:r>
    </w:p>
    <w:p w:rsidR="00787612" w:rsidRDefault="00787612" w:rsidP="00787612">
      <w:pPr>
        <w:pStyle w:val="Actdetails"/>
      </w:pPr>
      <w:r>
        <w:t>sch 1 pt 1.1</w:t>
      </w:r>
      <w:r w:rsidR="0033578B">
        <w:t>1</w:t>
      </w:r>
      <w:r>
        <w:t xml:space="preserve"> commenced</w:t>
      </w:r>
      <w:r w:rsidRPr="006F3A6F">
        <w:t xml:space="preserve"> </w:t>
      </w:r>
      <w:r>
        <w:t>24 May 2018 (s 2)</w:t>
      </w:r>
    </w:p>
    <w:p w:rsidR="00FA718E" w:rsidRPr="00935D4E" w:rsidRDefault="00B24FEA" w:rsidP="00FA718E">
      <w:pPr>
        <w:pStyle w:val="NewAct"/>
      </w:pPr>
      <w:hyperlink r:id="rId148" w:tooltip="A2019-13" w:history="1">
        <w:r w:rsidR="00FA718E">
          <w:rPr>
            <w:rStyle w:val="charCitHyperlinkAbbrev"/>
          </w:rPr>
          <w:t>Working with Vulnerable People (Background Checking) Amendment Act 2019</w:t>
        </w:r>
      </w:hyperlink>
      <w:r w:rsidR="00FA718E">
        <w:t xml:space="preserve"> A2019-13</w:t>
      </w:r>
    </w:p>
    <w:p w:rsidR="00FA718E" w:rsidRDefault="00FA718E" w:rsidP="00FA718E">
      <w:pPr>
        <w:pStyle w:val="Actdetails"/>
      </w:pPr>
      <w:r>
        <w:t>notified LR 23 May 2019</w:t>
      </w:r>
    </w:p>
    <w:p w:rsidR="00FA718E" w:rsidRDefault="00FA718E" w:rsidP="00FA718E">
      <w:pPr>
        <w:pStyle w:val="Actdetails"/>
      </w:pPr>
      <w:r>
        <w:t>s 1, s 2 commenced 23 May 2019 (LA s 75 (1))</w:t>
      </w:r>
    </w:p>
    <w:p w:rsidR="00FA718E" w:rsidRPr="00FA718E" w:rsidRDefault="00FA718E" w:rsidP="00FA718E">
      <w:pPr>
        <w:pStyle w:val="Actdetails"/>
        <w:rPr>
          <w:rStyle w:val="charUnderline"/>
        </w:rPr>
      </w:pPr>
      <w:r w:rsidRPr="00FA718E">
        <w:rPr>
          <w:rStyle w:val="charUnderline"/>
        </w:rPr>
        <w:t>remainder awaiting commencement</w:t>
      </w:r>
    </w:p>
    <w:p w:rsidR="00FA718E" w:rsidRPr="00935D4E" w:rsidRDefault="00B24FEA" w:rsidP="00FA718E">
      <w:pPr>
        <w:pStyle w:val="NewAct"/>
      </w:pPr>
      <w:hyperlink r:id="rId149" w:tooltip="A2019-38" w:history="1">
        <w:r w:rsidR="00FA718E">
          <w:rPr>
            <w:rStyle w:val="charCitHyperlinkAbbrev"/>
          </w:rPr>
          <w:t>Work Health and Safety Amendment Act 2019</w:t>
        </w:r>
      </w:hyperlink>
      <w:r w:rsidR="00FA718E">
        <w:t xml:space="preserve"> A2019-38 sch 1 pt 1.12</w:t>
      </w:r>
    </w:p>
    <w:p w:rsidR="00FA718E" w:rsidRDefault="00FA718E" w:rsidP="00FA718E">
      <w:pPr>
        <w:pStyle w:val="Actdetails"/>
      </w:pPr>
      <w:r>
        <w:t>notified LR 31 October 2019</w:t>
      </w:r>
    </w:p>
    <w:p w:rsidR="00FA718E" w:rsidRDefault="00FA718E" w:rsidP="00FA718E">
      <w:pPr>
        <w:pStyle w:val="Actdetails"/>
      </w:pPr>
      <w:r>
        <w:t>s 1, s 2 commenced 31 October 2019 (LA s 75 (1))</w:t>
      </w:r>
    </w:p>
    <w:p w:rsidR="00FA718E" w:rsidRPr="00FA718E" w:rsidRDefault="00FA718E" w:rsidP="00FA718E">
      <w:pPr>
        <w:pStyle w:val="Actdetails"/>
        <w:rPr>
          <w:rStyle w:val="charUnderline"/>
        </w:rPr>
      </w:pPr>
      <w:r>
        <w:rPr>
          <w:rStyle w:val="charUnderline"/>
        </w:rPr>
        <w:t>sch 1 pt 1.12</w:t>
      </w:r>
      <w:r w:rsidRPr="00FA718E">
        <w:rPr>
          <w:rStyle w:val="charUnderline"/>
        </w:rPr>
        <w:t xml:space="preserve"> awaiting commencement</w:t>
      </w:r>
    </w:p>
    <w:p w:rsidR="00FA718E" w:rsidRPr="00935D4E" w:rsidRDefault="00B24FEA" w:rsidP="00FA718E">
      <w:pPr>
        <w:pStyle w:val="NewAct"/>
      </w:pPr>
      <w:hyperlink r:id="rId150" w:anchor="history" w:tooltip="A2020-11" w:history="1">
        <w:r w:rsidR="00FA718E">
          <w:rPr>
            <w:rStyle w:val="charCitHyperlinkAbbrev"/>
          </w:rPr>
          <w:t>COVID-19 Emergency Response Act 2020</w:t>
        </w:r>
      </w:hyperlink>
      <w:r w:rsidR="00FA718E">
        <w:t xml:space="preserve"> A2020-11 sch 1 pt 1.20</w:t>
      </w:r>
    </w:p>
    <w:p w:rsidR="00FA718E" w:rsidRDefault="00FA718E" w:rsidP="00FA718E">
      <w:pPr>
        <w:pStyle w:val="Actdetails"/>
      </w:pPr>
      <w:r>
        <w:t>notified LR 7 April 2020</w:t>
      </w:r>
    </w:p>
    <w:p w:rsidR="00FA718E" w:rsidRDefault="00FA718E" w:rsidP="00FA718E">
      <w:pPr>
        <w:pStyle w:val="Actdetails"/>
      </w:pPr>
      <w:r>
        <w:t>s 1, s 2 commenced 7 April 2020 (LA s 75 (1))</w:t>
      </w:r>
    </w:p>
    <w:p w:rsidR="00FA718E" w:rsidRPr="00FA718E" w:rsidRDefault="00FA718E" w:rsidP="00FA718E">
      <w:pPr>
        <w:pStyle w:val="Actdetails"/>
      </w:pPr>
      <w:r w:rsidRPr="00FA718E">
        <w:t>sch 1 pt 1.20 commenced 8 April 2020 (s 2</w:t>
      </w:r>
      <w:r w:rsidR="00674B22">
        <w:t xml:space="preserve"> (1)</w:t>
      </w:r>
      <w:r w:rsidRPr="00FA718E">
        <w:t>)</w:t>
      </w:r>
    </w:p>
    <w:p w:rsidR="00EE4C17" w:rsidRPr="00EE4C17" w:rsidRDefault="00EE4C17" w:rsidP="00EE4C17">
      <w:pPr>
        <w:pStyle w:val="PageBreak"/>
      </w:pPr>
      <w:r w:rsidRPr="00EE4C17">
        <w:br w:type="page"/>
      </w:r>
    </w:p>
    <w:p w:rsidR="00144974" w:rsidRPr="00AD14B2" w:rsidRDefault="00144974">
      <w:pPr>
        <w:pStyle w:val="Endnote20"/>
      </w:pPr>
      <w:bookmarkStart w:id="137" w:name="_Toc37073912"/>
      <w:r w:rsidRPr="00AD14B2">
        <w:rPr>
          <w:rStyle w:val="charTableNo"/>
        </w:rPr>
        <w:lastRenderedPageBreak/>
        <w:t>4</w:t>
      </w:r>
      <w:r>
        <w:tab/>
      </w:r>
      <w:r w:rsidRPr="00AD14B2">
        <w:rPr>
          <w:rStyle w:val="charTableText"/>
        </w:rPr>
        <w:t>Amendment history</w:t>
      </w:r>
      <w:bookmarkEnd w:id="137"/>
    </w:p>
    <w:p w:rsidR="00710505" w:rsidRDefault="00710505" w:rsidP="00144974">
      <w:pPr>
        <w:pStyle w:val="AmdtsEntryHd"/>
      </w:pPr>
      <w:r w:rsidRPr="004B2189">
        <w:t>Commencement</w:t>
      </w:r>
    </w:p>
    <w:p w:rsidR="00710505" w:rsidRPr="00710505" w:rsidRDefault="00CB2075" w:rsidP="00710505">
      <w:pPr>
        <w:pStyle w:val="AmdtsEntries"/>
      </w:pPr>
      <w:r>
        <w:t>s 2</w:t>
      </w:r>
      <w:r>
        <w:tab/>
        <w:t>om</w:t>
      </w:r>
      <w:r w:rsidR="00710505">
        <w:t xml:space="preserve"> LA s 89 (4)</w:t>
      </w:r>
    </w:p>
    <w:p w:rsidR="00144974" w:rsidRDefault="00710505" w:rsidP="00144974">
      <w:pPr>
        <w:pStyle w:val="AmdtsEntryHd"/>
      </w:pPr>
      <w:r w:rsidRPr="004B2189">
        <w:t>When does Act apply to a regulated activity?</w:t>
      </w:r>
    </w:p>
    <w:p w:rsidR="00EB5052" w:rsidRDefault="00710505" w:rsidP="00710505">
      <w:pPr>
        <w:pStyle w:val="AmdtsEntries"/>
      </w:pPr>
      <w:r>
        <w:t>s 3</w:t>
      </w:r>
      <w:r w:rsidR="00EB5052">
        <w:tab/>
        <w:t xml:space="preserve">table sub </w:t>
      </w:r>
      <w:hyperlink r:id="rId151" w:tooltip="Statute Law Amendment Act 2012" w:history="1">
        <w:r w:rsidR="00FB4595" w:rsidRPr="00FB4595">
          <w:rPr>
            <w:rStyle w:val="charCitHyperlinkAbbrev"/>
          </w:rPr>
          <w:t>A2012</w:t>
        </w:r>
        <w:r w:rsidR="00FB4595" w:rsidRPr="00FB4595">
          <w:rPr>
            <w:rStyle w:val="charCitHyperlinkAbbrev"/>
          </w:rPr>
          <w:noBreakHyphen/>
          <w:t>21</w:t>
        </w:r>
      </w:hyperlink>
      <w:r w:rsidR="00EB5052">
        <w:t xml:space="preserve"> amdt 1.5</w:t>
      </w:r>
    </w:p>
    <w:p w:rsidR="00710505" w:rsidRPr="0056471B" w:rsidRDefault="00710505" w:rsidP="00710505">
      <w:pPr>
        <w:pStyle w:val="AmdtsEntries"/>
      </w:pPr>
      <w:r>
        <w:tab/>
      </w:r>
      <w:r w:rsidRPr="0056471B">
        <w:rPr>
          <w:rStyle w:val="charUnderline"/>
          <w:u w:val="none"/>
        </w:rPr>
        <w:t>exp 8 November 2018 (s 3 (2))</w:t>
      </w:r>
    </w:p>
    <w:p w:rsidR="007E4B65" w:rsidRDefault="007E4B65" w:rsidP="007E4B65">
      <w:pPr>
        <w:pStyle w:val="AmdtsEntryHd"/>
      </w:pPr>
      <w:r w:rsidRPr="004B2189">
        <w:t>When is a person required</w:t>
      </w:r>
      <w:r w:rsidRPr="00FB4595">
        <w:rPr>
          <w:rStyle w:val="charItals"/>
        </w:rPr>
        <w:t xml:space="preserve"> </w:t>
      </w:r>
      <w:r w:rsidRPr="004B2189">
        <w:t>to be registered?</w:t>
      </w:r>
    </w:p>
    <w:p w:rsidR="007E4B65" w:rsidRPr="007E4B65" w:rsidRDefault="007E4B65" w:rsidP="007E4B65">
      <w:pPr>
        <w:pStyle w:val="AmdtsEntries"/>
      </w:pPr>
      <w:r>
        <w:t>s 12</w:t>
      </w:r>
      <w:r>
        <w:tab/>
        <w:t xml:space="preserve">am </w:t>
      </w:r>
      <w:hyperlink r:id="rId152" w:tooltip="Veterinary Surgeons Act 2015" w:history="1">
        <w:r>
          <w:rPr>
            <w:rStyle w:val="charCitHyperlinkAbbrev"/>
          </w:rPr>
          <w:t>A2015</w:t>
        </w:r>
        <w:r>
          <w:rPr>
            <w:rStyle w:val="charCitHyperlinkAbbrev"/>
          </w:rPr>
          <w:noBreakHyphen/>
          <w:t>29</w:t>
        </w:r>
      </w:hyperlink>
      <w:r>
        <w:t xml:space="preserve"> amdt 2.92</w:t>
      </w:r>
    </w:p>
    <w:p w:rsidR="00670001" w:rsidRDefault="00670001" w:rsidP="00B8465D">
      <w:pPr>
        <w:pStyle w:val="AmdtsEntryHd"/>
      </w:pPr>
      <w:r w:rsidRPr="004B2189">
        <w:t>When unregistered person may be engaged in regulated activity—kinship carer</w:t>
      </w:r>
    </w:p>
    <w:p w:rsidR="00670001" w:rsidRPr="00670001" w:rsidRDefault="00670001" w:rsidP="00670001">
      <w:pPr>
        <w:pStyle w:val="AmdtsEntries"/>
      </w:pPr>
      <w:r>
        <w:t>s 16</w:t>
      </w:r>
      <w:r>
        <w:tab/>
        <w:t xml:space="preserve">am </w:t>
      </w:r>
      <w:hyperlink r:id="rId153" w:tooltip="Children and Young People Amendment Act 2015 (No 3)" w:history="1">
        <w:r w:rsidR="007F087A">
          <w:rPr>
            <w:rStyle w:val="charCitHyperlinkAbbrev"/>
          </w:rPr>
          <w:t>A2015</w:t>
        </w:r>
        <w:r w:rsidR="007F087A">
          <w:rPr>
            <w:rStyle w:val="charCitHyperlinkAbbrev"/>
          </w:rPr>
          <w:noBreakHyphen/>
          <w:t>46</w:t>
        </w:r>
      </w:hyperlink>
      <w:r>
        <w:t xml:space="preserve"> amdt 1.1</w:t>
      </w:r>
    </w:p>
    <w:p w:rsidR="00A81A8F" w:rsidRDefault="00A81A8F" w:rsidP="00B8465D">
      <w:pPr>
        <w:pStyle w:val="AmdtsEntryHd"/>
        <w:rPr>
          <w:lang w:eastAsia="en-AU"/>
        </w:rPr>
      </w:pPr>
      <w:r w:rsidRPr="004B2189">
        <w:t xml:space="preserve">Meaning of </w:t>
      </w:r>
      <w:r w:rsidRPr="00FB4595">
        <w:rPr>
          <w:rStyle w:val="charItals"/>
        </w:rPr>
        <w:t>criminal history</w:t>
      </w:r>
    </w:p>
    <w:p w:rsidR="00A81A8F" w:rsidRPr="00A81A8F" w:rsidRDefault="00A81A8F" w:rsidP="00A81A8F">
      <w:pPr>
        <w:pStyle w:val="AmdtsEntries"/>
        <w:rPr>
          <w:lang w:eastAsia="en-AU"/>
        </w:rPr>
      </w:pPr>
      <w:r>
        <w:rPr>
          <w:lang w:eastAsia="en-AU"/>
        </w:rPr>
        <w:t>s 24</w:t>
      </w:r>
      <w:r>
        <w:rPr>
          <w:lang w:eastAsia="en-AU"/>
        </w:rPr>
        <w:tab/>
        <w:t xml:space="preserve">am </w:t>
      </w:r>
      <w:hyperlink r:id="rId154" w:tooltip="Spent Convictions (Historical Homosexual Convictions Extinguishment) Amendment Act 2015" w:history="1">
        <w:r>
          <w:rPr>
            <w:rStyle w:val="charCitHyperlinkAbbrev"/>
          </w:rPr>
          <w:t>A2015</w:t>
        </w:r>
        <w:r>
          <w:rPr>
            <w:rStyle w:val="charCitHyperlinkAbbrev"/>
          </w:rPr>
          <w:noBreakHyphen/>
          <w:t>45</w:t>
        </w:r>
      </w:hyperlink>
      <w:r>
        <w:t xml:space="preserve"> amdt 1.9</w:t>
      </w:r>
    </w:p>
    <w:p w:rsidR="00B8465D" w:rsidRDefault="00BB18C7" w:rsidP="00B8465D">
      <w:pPr>
        <w:pStyle w:val="AmdtsEntryHd"/>
      </w:pPr>
      <w:r w:rsidRPr="004B2189">
        <w:rPr>
          <w:lang w:eastAsia="en-AU"/>
        </w:rPr>
        <w:t>Risk assessment guidelines</w:t>
      </w:r>
    </w:p>
    <w:p w:rsidR="00B8465D" w:rsidRDefault="00B8465D" w:rsidP="00B8465D">
      <w:pPr>
        <w:pStyle w:val="AmdtsEntries"/>
      </w:pPr>
      <w:r>
        <w:t>s 27</w:t>
      </w:r>
      <w:r>
        <w:tab/>
        <w:t xml:space="preserve">am </w:t>
      </w:r>
      <w:hyperlink r:id="rId155" w:tooltip="Statute Law Amendment Act 2013" w:history="1">
        <w:r w:rsidR="00661BE7">
          <w:rPr>
            <w:rStyle w:val="charCitHyperlinkAbbrev"/>
          </w:rPr>
          <w:t>A2013</w:t>
        </w:r>
        <w:r w:rsidR="00661BE7">
          <w:rPr>
            <w:rStyle w:val="charCitHyperlinkAbbrev"/>
          </w:rPr>
          <w:noBreakHyphen/>
          <w:t>19</w:t>
        </w:r>
      </w:hyperlink>
      <w:r w:rsidR="00661BE7">
        <w:t xml:space="preserve"> amdt 3.517</w:t>
      </w:r>
    </w:p>
    <w:p w:rsidR="0035277E" w:rsidRDefault="0035277E" w:rsidP="00661BE7">
      <w:pPr>
        <w:pStyle w:val="AmdtsEntryHd"/>
        <w:rPr>
          <w:lang w:eastAsia="en-AU"/>
        </w:rPr>
      </w:pPr>
      <w:r w:rsidRPr="004B2189">
        <w:rPr>
          <w:lang w:eastAsia="en-AU"/>
        </w:rPr>
        <w:t>Risk assessment guidelines—content</w:t>
      </w:r>
    </w:p>
    <w:p w:rsidR="0035277E" w:rsidRPr="0035277E" w:rsidRDefault="0035277E" w:rsidP="0035277E">
      <w:pPr>
        <w:pStyle w:val="AmdtsEntries"/>
        <w:rPr>
          <w:lang w:eastAsia="en-AU"/>
        </w:rPr>
      </w:pPr>
      <w:r>
        <w:rPr>
          <w:lang w:eastAsia="en-AU"/>
        </w:rPr>
        <w:t>s 28</w:t>
      </w:r>
      <w:r>
        <w:rPr>
          <w:lang w:eastAsia="en-AU"/>
        </w:rPr>
        <w:tab/>
        <w:t xml:space="preserve">am </w:t>
      </w:r>
      <w:hyperlink r:id="rId156" w:tooltip="Statute Law Amendment Act 2014 (No 2)" w:history="1">
        <w:r>
          <w:rPr>
            <w:rStyle w:val="charCitHyperlinkAbbrev"/>
          </w:rPr>
          <w:t>A2014</w:t>
        </w:r>
        <w:r>
          <w:rPr>
            <w:rStyle w:val="charCitHyperlinkAbbrev"/>
          </w:rPr>
          <w:noBreakHyphen/>
          <w:t>44</w:t>
        </w:r>
      </w:hyperlink>
      <w:r>
        <w:rPr>
          <w:lang w:eastAsia="en-AU"/>
        </w:rPr>
        <w:t xml:space="preserve"> amdt 3.86</w:t>
      </w:r>
      <w:r w:rsidR="00C641AC">
        <w:rPr>
          <w:lang w:eastAsia="en-AU"/>
        </w:rPr>
        <w:t xml:space="preserve">; </w:t>
      </w:r>
      <w:hyperlink r:id="rId157" w:tooltip="Family Violence Act 2016" w:history="1">
        <w:r w:rsidR="00C641AC">
          <w:rPr>
            <w:rStyle w:val="charCitHyperlinkAbbrev"/>
          </w:rPr>
          <w:t>A2016</w:t>
        </w:r>
        <w:r w:rsidR="00C641AC">
          <w:rPr>
            <w:rStyle w:val="charCitHyperlinkAbbrev"/>
          </w:rPr>
          <w:noBreakHyphen/>
          <w:t>42</w:t>
        </w:r>
      </w:hyperlink>
      <w:r w:rsidR="00C641AC">
        <w:t xml:space="preserve"> amdt 3.107</w:t>
      </w:r>
    </w:p>
    <w:p w:rsidR="00567E1B" w:rsidRDefault="00567E1B" w:rsidP="00661BE7">
      <w:pPr>
        <w:pStyle w:val="AmdtsEntryHd"/>
      </w:pPr>
      <w:r w:rsidRPr="00055EF8">
        <w:t>Commissioner may request information from an entity to conduct risk assessments</w:t>
      </w:r>
    </w:p>
    <w:p w:rsidR="00567E1B" w:rsidRPr="00567E1B" w:rsidRDefault="00567E1B" w:rsidP="000F1A3E">
      <w:pPr>
        <w:pStyle w:val="AmdtsEntries"/>
      </w:pPr>
      <w:r>
        <w:t>s 33</w:t>
      </w:r>
      <w:r>
        <w:tab/>
        <w:t xml:space="preserve">sub </w:t>
      </w:r>
      <w:hyperlink r:id="rId158" w:tooltip="Reportable Conduct and Information Sharing Legislation Amendment Act 2016" w:history="1">
        <w:r w:rsidRPr="00250469">
          <w:rPr>
            <w:rStyle w:val="charCitHyperlinkAbbrev"/>
          </w:rPr>
          <w:t>A2016</w:t>
        </w:r>
        <w:r w:rsidRPr="00250469">
          <w:rPr>
            <w:rStyle w:val="charCitHyperlinkAbbrev"/>
          </w:rPr>
          <w:noBreakHyphen/>
          <w:t>39</w:t>
        </w:r>
      </w:hyperlink>
      <w:r w:rsidRPr="00250469">
        <w:rPr>
          <w:rStyle w:val="charCitHyperlinkAbbrev"/>
        </w:rPr>
        <w:t xml:space="preserve"> </w:t>
      </w:r>
      <w:r>
        <w:t>s 12</w:t>
      </w:r>
    </w:p>
    <w:p w:rsidR="0035277E" w:rsidRDefault="0035277E" w:rsidP="00661BE7">
      <w:pPr>
        <w:pStyle w:val="AmdtsEntryHd"/>
      </w:pPr>
      <w:r w:rsidRPr="004B2189">
        <w:t>Independent advisors—appointment</w:t>
      </w:r>
    </w:p>
    <w:p w:rsidR="0035277E" w:rsidRPr="0035277E" w:rsidRDefault="0035277E" w:rsidP="0035277E">
      <w:pPr>
        <w:pStyle w:val="AmdtsEntries"/>
      </w:pPr>
      <w:r>
        <w:t>s 34</w:t>
      </w:r>
      <w:r>
        <w:tab/>
      </w:r>
      <w:r>
        <w:rPr>
          <w:lang w:eastAsia="en-AU"/>
        </w:rPr>
        <w:t xml:space="preserve">am </w:t>
      </w:r>
      <w:hyperlink r:id="rId159" w:tooltip="Statute Law Amendment Act 2014 (No 2)" w:history="1">
        <w:r>
          <w:rPr>
            <w:rStyle w:val="charCitHyperlinkAbbrev"/>
          </w:rPr>
          <w:t>A2014</w:t>
        </w:r>
        <w:r>
          <w:rPr>
            <w:rStyle w:val="charCitHyperlinkAbbrev"/>
          </w:rPr>
          <w:noBreakHyphen/>
          <w:t>44</w:t>
        </w:r>
      </w:hyperlink>
      <w:r w:rsidR="00DB6A30">
        <w:rPr>
          <w:lang w:eastAsia="en-AU"/>
        </w:rPr>
        <w:t xml:space="preserve"> amdt 3.87</w:t>
      </w:r>
      <w:r>
        <w:rPr>
          <w:lang w:eastAsia="en-AU"/>
        </w:rPr>
        <w:t>, amdt 3.88</w:t>
      </w:r>
    </w:p>
    <w:p w:rsidR="0035277E" w:rsidRDefault="0035277E" w:rsidP="00661BE7">
      <w:pPr>
        <w:pStyle w:val="AmdtsEntryHd"/>
      </w:pPr>
      <w:r w:rsidRPr="004B2189">
        <w:t>Negative notices</w:t>
      </w:r>
    </w:p>
    <w:p w:rsidR="0035277E" w:rsidRPr="0035277E" w:rsidRDefault="0035277E" w:rsidP="0035277E">
      <w:pPr>
        <w:pStyle w:val="AmdtsEntries"/>
      </w:pPr>
      <w:r>
        <w:t>s 40</w:t>
      </w:r>
      <w:r>
        <w:tab/>
      </w:r>
      <w:r w:rsidR="00840A50">
        <w:rPr>
          <w:lang w:eastAsia="en-AU"/>
        </w:rPr>
        <w:t xml:space="preserve">am </w:t>
      </w:r>
      <w:hyperlink r:id="rId160" w:tooltip="Statute Law Amendment Act 2014 (No 2)" w:history="1">
        <w:r w:rsidR="00840A50">
          <w:rPr>
            <w:rStyle w:val="charCitHyperlinkAbbrev"/>
          </w:rPr>
          <w:t>A2014</w:t>
        </w:r>
        <w:r w:rsidR="00840A50">
          <w:rPr>
            <w:rStyle w:val="charCitHyperlinkAbbrev"/>
          </w:rPr>
          <w:noBreakHyphen/>
          <w:t>44</w:t>
        </w:r>
      </w:hyperlink>
      <w:r w:rsidR="00840A50">
        <w:rPr>
          <w:lang w:eastAsia="en-AU"/>
        </w:rPr>
        <w:t xml:space="preserve"> amdt 3.89</w:t>
      </w:r>
    </w:p>
    <w:p w:rsidR="00840A50" w:rsidRDefault="00840A50" w:rsidP="00840A50">
      <w:pPr>
        <w:pStyle w:val="AmdtsEntryHd"/>
      </w:pPr>
      <w:r w:rsidRPr="004B2189">
        <w:t>Proposed conditional registration</w:t>
      </w:r>
    </w:p>
    <w:p w:rsidR="00840A50" w:rsidRPr="0035277E" w:rsidRDefault="00840A50" w:rsidP="00840A50">
      <w:pPr>
        <w:pStyle w:val="AmdtsEntries"/>
      </w:pPr>
      <w:r>
        <w:t>s 43</w:t>
      </w:r>
      <w:r>
        <w:tab/>
      </w:r>
      <w:r>
        <w:rPr>
          <w:lang w:eastAsia="en-AU"/>
        </w:rPr>
        <w:t xml:space="preserve">am </w:t>
      </w:r>
      <w:hyperlink r:id="rId161" w:tooltip="Statute Law Amendment Act 2014 (No 2)" w:history="1">
        <w:r>
          <w:rPr>
            <w:rStyle w:val="charCitHyperlinkAbbrev"/>
          </w:rPr>
          <w:t>A2014</w:t>
        </w:r>
        <w:r>
          <w:rPr>
            <w:rStyle w:val="charCitHyperlinkAbbrev"/>
          </w:rPr>
          <w:noBreakHyphen/>
          <w:t>44</w:t>
        </w:r>
      </w:hyperlink>
      <w:r>
        <w:rPr>
          <w:lang w:eastAsia="en-AU"/>
        </w:rPr>
        <w:t xml:space="preserve"> amdt 3.90</w:t>
      </w:r>
    </w:p>
    <w:p w:rsidR="00840A50" w:rsidRDefault="00840A50" w:rsidP="00840A50">
      <w:pPr>
        <w:pStyle w:val="AmdtsEntryHd"/>
      </w:pPr>
      <w:r w:rsidRPr="004B2189">
        <w:t>Registration cards</w:t>
      </w:r>
    </w:p>
    <w:p w:rsidR="00840A50" w:rsidRPr="0035277E" w:rsidRDefault="00840A50" w:rsidP="00840A50">
      <w:pPr>
        <w:pStyle w:val="AmdtsEntries"/>
      </w:pPr>
      <w:r>
        <w:t>s 49</w:t>
      </w:r>
      <w:r>
        <w:tab/>
      </w:r>
      <w:r>
        <w:rPr>
          <w:lang w:eastAsia="en-AU"/>
        </w:rPr>
        <w:t xml:space="preserve">am </w:t>
      </w:r>
      <w:hyperlink r:id="rId162" w:tooltip="Statute Law Amendment Act 2014 (No 2)" w:history="1">
        <w:r>
          <w:rPr>
            <w:rStyle w:val="charCitHyperlinkAbbrev"/>
          </w:rPr>
          <w:t>A2014</w:t>
        </w:r>
        <w:r>
          <w:rPr>
            <w:rStyle w:val="charCitHyperlinkAbbrev"/>
          </w:rPr>
          <w:noBreakHyphen/>
          <w:t>44</w:t>
        </w:r>
      </w:hyperlink>
      <w:r>
        <w:rPr>
          <w:lang w:eastAsia="en-AU"/>
        </w:rPr>
        <w:t xml:space="preserve"> amdt 3.91</w:t>
      </w:r>
    </w:p>
    <w:p w:rsidR="00661BE7" w:rsidRDefault="00BB18C7" w:rsidP="00661BE7">
      <w:pPr>
        <w:pStyle w:val="AmdtsEntryHd"/>
      </w:pPr>
      <w:r w:rsidRPr="004B2189">
        <w:rPr>
          <w:lang w:eastAsia="en-AU"/>
        </w:rPr>
        <w:t>Lost, stolen or damaged registration cards</w:t>
      </w:r>
    </w:p>
    <w:p w:rsidR="00661BE7" w:rsidRDefault="00661BE7" w:rsidP="00661BE7">
      <w:pPr>
        <w:pStyle w:val="AmdtsEntries"/>
      </w:pPr>
      <w:r>
        <w:t>s 51</w:t>
      </w:r>
      <w:r>
        <w:tab/>
        <w:t xml:space="preserve">am </w:t>
      </w:r>
      <w:hyperlink r:id="rId163" w:tooltip="Statute Law Amendment Act 2013" w:history="1">
        <w:r>
          <w:rPr>
            <w:rStyle w:val="charCitHyperlinkAbbrev"/>
          </w:rPr>
          <w:t>A2013</w:t>
        </w:r>
        <w:r>
          <w:rPr>
            <w:rStyle w:val="charCitHyperlinkAbbrev"/>
          </w:rPr>
          <w:noBreakHyphen/>
          <w:t>19</w:t>
        </w:r>
      </w:hyperlink>
      <w:r>
        <w:t xml:space="preserve"> amdt 3.518</w:t>
      </w:r>
    </w:p>
    <w:p w:rsidR="00567E1B" w:rsidRDefault="00567E1B" w:rsidP="00E47A39">
      <w:pPr>
        <w:pStyle w:val="AmdtsEntryHd"/>
      </w:pPr>
      <w:r w:rsidRPr="00055EF8">
        <w:t>Commissioner may request information from entities about registered people</w:t>
      </w:r>
    </w:p>
    <w:p w:rsidR="00567E1B" w:rsidRPr="00567E1B" w:rsidRDefault="00567E1B" w:rsidP="000F1A3E">
      <w:pPr>
        <w:pStyle w:val="AmdtsEntries"/>
      </w:pPr>
      <w:r>
        <w:t>s 53</w:t>
      </w:r>
      <w:r>
        <w:tab/>
        <w:t xml:space="preserve">sub </w:t>
      </w:r>
      <w:hyperlink r:id="rId164" w:tooltip="Reportable Conduct and Information Sharing Legislation Amendment Act 2016" w:history="1">
        <w:r w:rsidRPr="00250469">
          <w:rPr>
            <w:rStyle w:val="charCitHyperlinkAbbrev"/>
          </w:rPr>
          <w:t>A2016</w:t>
        </w:r>
        <w:r w:rsidRPr="00250469">
          <w:rPr>
            <w:rStyle w:val="charCitHyperlinkAbbrev"/>
          </w:rPr>
          <w:noBreakHyphen/>
          <w:t>39</w:t>
        </w:r>
      </w:hyperlink>
      <w:r>
        <w:t xml:space="preserve"> s </w:t>
      </w:r>
      <w:r w:rsidR="003B359B">
        <w:t>13</w:t>
      </w:r>
    </w:p>
    <w:p w:rsidR="00E47A39" w:rsidRDefault="00E47A39" w:rsidP="00E47A39">
      <w:pPr>
        <w:pStyle w:val="AmdtsEntryHd"/>
      </w:pPr>
      <w:r w:rsidRPr="004B2189">
        <w:t>Registration cards</w:t>
      </w:r>
    </w:p>
    <w:p w:rsidR="00E47A39" w:rsidRPr="0035277E" w:rsidRDefault="00E47A39" w:rsidP="00E47A39">
      <w:pPr>
        <w:pStyle w:val="AmdtsEntries"/>
      </w:pPr>
      <w:r>
        <w:t>s 58</w:t>
      </w:r>
      <w:r>
        <w:tab/>
      </w:r>
      <w:r>
        <w:rPr>
          <w:lang w:eastAsia="en-AU"/>
        </w:rPr>
        <w:t xml:space="preserve">am </w:t>
      </w:r>
      <w:hyperlink r:id="rId165" w:tooltip="Statute Law Amendment Act 2014 (No 2)" w:history="1">
        <w:r>
          <w:rPr>
            <w:rStyle w:val="charCitHyperlinkAbbrev"/>
          </w:rPr>
          <w:t>A2014</w:t>
        </w:r>
        <w:r>
          <w:rPr>
            <w:rStyle w:val="charCitHyperlinkAbbrev"/>
          </w:rPr>
          <w:noBreakHyphen/>
          <w:t>44</w:t>
        </w:r>
      </w:hyperlink>
      <w:r>
        <w:rPr>
          <w:lang w:eastAsia="en-AU"/>
        </w:rPr>
        <w:t xml:space="preserve"> amdt 3.92</w:t>
      </w:r>
    </w:p>
    <w:p w:rsidR="00661BE7" w:rsidRDefault="00BB18C7" w:rsidP="00661BE7">
      <w:pPr>
        <w:pStyle w:val="AmdtsEntryHd"/>
      </w:pPr>
      <w:r w:rsidRPr="004B2189">
        <w:rPr>
          <w:lang w:eastAsia="en-AU"/>
        </w:rPr>
        <w:t>Surrendering registration</w:t>
      </w:r>
    </w:p>
    <w:p w:rsidR="00661BE7" w:rsidRPr="00661BE7" w:rsidRDefault="00661BE7" w:rsidP="00661BE7">
      <w:pPr>
        <w:pStyle w:val="AmdtsEntries"/>
      </w:pPr>
      <w:r>
        <w:t>s 60</w:t>
      </w:r>
      <w:r>
        <w:tab/>
        <w:t xml:space="preserve">am </w:t>
      </w:r>
      <w:hyperlink r:id="rId166" w:tooltip="Statute Law Amendment Act 2013" w:history="1">
        <w:r>
          <w:rPr>
            <w:rStyle w:val="charCitHyperlinkAbbrev"/>
          </w:rPr>
          <w:t>A2013</w:t>
        </w:r>
        <w:r>
          <w:rPr>
            <w:rStyle w:val="charCitHyperlinkAbbrev"/>
          </w:rPr>
          <w:noBreakHyphen/>
          <w:t>19</w:t>
        </w:r>
      </w:hyperlink>
      <w:r>
        <w:t xml:space="preserve"> amdt 3.519, amdt 3.520</w:t>
      </w:r>
    </w:p>
    <w:p w:rsidR="00FA718E" w:rsidRDefault="00FA718E" w:rsidP="00893A3B">
      <w:pPr>
        <w:pStyle w:val="AmdtsEntryHd"/>
      </w:pPr>
      <w:r w:rsidRPr="00B6083F">
        <w:lastRenderedPageBreak/>
        <w:t>COVID</w:t>
      </w:r>
      <w:r w:rsidRPr="00B6083F">
        <w:noBreakHyphen/>
        <w:t>19 emergency response</w:t>
      </w:r>
    </w:p>
    <w:p w:rsidR="00FA718E" w:rsidRDefault="00FA718E" w:rsidP="00FA718E">
      <w:pPr>
        <w:pStyle w:val="AmdtsEntries"/>
      </w:pPr>
      <w:r>
        <w:t>div 6.6 hdg</w:t>
      </w:r>
      <w:r>
        <w:tab/>
        <w:t xml:space="preserve">ins </w:t>
      </w:r>
      <w:hyperlink r:id="rId167" w:anchor="history" w:tooltip="COVID-19 Emergency Response Act 2020" w:history="1">
        <w:r w:rsidR="00C423E4">
          <w:rPr>
            <w:rStyle w:val="charCitHyperlinkAbbrev"/>
          </w:rPr>
          <w:t>A2020</w:t>
        </w:r>
        <w:r w:rsidR="00C423E4">
          <w:rPr>
            <w:rStyle w:val="charCitHyperlinkAbbrev"/>
          </w:rPr>
          <w:noBreakHyphen/>
          <w:t>11</w:t>
        </w:r>
      </w:hyperlink>
      <w:r>
        <w:t xml:space="preserve"> amdt 1.69</w:t>
      </w:r>
    </w:p>
    <w:p w:rsidR="00C423E4" w:rsidRPr="00C423E4" w:rsidRDefault="00C423E4" w:rsidP="00FA718E">
      <w:pPr>
        <w:pStyle w:val="AmdtsEntries"/>
        <w:rPr>
          <w:rStyle w:val="charUnderline"/>
        </w:rPr>
      </w:pPr>
      <w:r>
        <w:tab/>
      </w:r>
      <w:r w:rsidRPr="00C423E4">
        <w:rPr>
          <w:rStyle w:val="charUnderline"/>
        </w:rPr>
        <w:t>exp 6 months after the day the COVID-19 emergency period ends</w:t>
      </w:r>
      <w:r w:rsidR="009A2A56">
        <w:rPr>
          <w:rStyle w:val="charUnderline"/>
        </w:rPr>
        <w:t xml:space="preserve"> (s 60D)</w:t>
      </w:r>
    </w:p>
    <w:p w:rsidR="00C423E4" w:rsidRDefault="00C423E4" w:rsidP="00C423E4">
      <w:pPr>
        <w:pStyle w:val="AmdtsEntryHd"/>
      </w:pPr>
      <w:r w:rsidRPr="00B6083F">
        <w:t xml:space="preserve">Meaning of </w:t>
      </w:r>
      <w:r w:rsidRPr="00B6083F">
        <w:rPr>
          <w:bCs/>
          <w:i/>
          <w:iCs/>
        </w:rPr>
        <w:t>COVID</w:t>
      </w:r>
      <w:r w:rsidRPr="00B6083F">
        <w:rPr>
          <w:bCs/>
          <w:i/>
          <w:iCs/>
        </w:rPr>
        <w:noBreakHyphen/>
        <w:t>19 emergency period</w:t>
      </w:r>
      <w:r w:rsidRPr="00B6083F">
        <w:rPr>
          <w:bCs/>
        </w:rPr>
        <w:t>—div 6.6</w:t>
      </w:r>
    </w:p>
    <w:p w:rsidR="00C423E4" w:rsidRPr="00FA718E" w:rsidRDefault="00C423E4" w:rsidP="00C423E4">
      <w:pPr>
        <w:pStyle w:val="AmdtsEntries"/>
      </w:pPr>
      <w:r>
        <w:t>s 60A</w:t>
      </w:r>
      <w:r>
        <w:tab/>
        <w:t xml:space="preserve">ins </w:t>
      </w:r>
      <w:hyperlink r:id="rId168" w:anchor="history" w:tooltip="COVID-19 Emergency Response Act 2020" w:history="1">
        <w:r>
          <w:rPr>
            <w:rStyle w:val="charCitHyperlinkAbbrev"/>
          </w:rPr>
          <w:t>A2020</w:t>
        </w:r>
        <w:r>
          <w:rPr>
            <w:rStyle w:val="charCitHyperlinkAbbrev"/>
          </w:rPr>
          <w:noBreakHyphen/>
          <w:t>11</w:t>
        </w:r>
      </w:hyperlink>
      <w:r>
        <w:t xml:space="preserve"> amdt 1.69</w:t>
      </w:r>
    </w:p>
    <w:p w:rsidR="00C423E4" w:rsidRPr="00C423E4" w:rsidRDefault="00C423E4" w:rsidP="00C423E4">
      <w:pPr>
        <w:pStyle w:val="AmdtsEntries"/>
        <w:rPr>
          <w:rStyle w:val="charUnderline"/>
        </w:rPr>
      </w:pPr>
      <w:r>
        <w:tab/>
      </w:r>
      <w:r w:rsidRPr="00C423E4">
        <w:rPr>
          <w:rStyle w:val="charUnderline"/>
        </w:rPr>
        <w:t>exp 6 months after the day the COVID-19 emergency period ends</w:t>
      </w:r>
      <w:r w:rsidR="009A2A56">
        <w:rPr>
          <w:rStyle w:val="charUnderline"/>
        </w:rPr>
        <w:t xml:space="preserve"> (s 60D)</w:t>
      </w:r>
    </w:p>
    <w:p w:rsidR="00C423E4" w:rsidRDefault="00C423E4" w:rsidP="00C423E4">
      <w:pPr>
        <w:pStyle w:val="AmdtsEntryHd"/>
      </w:pPr>
      <w:r w:rsidRPr="00B6083F">
        <w:t>Extending registration—COVID</w:t>
      </w:r>
      <w:r w:rsidRPr="00B6083F">
        <w:noBreakHyphen/>
        <w:t>19 emergency period</w:t>
      </w:r>
    </w:p>
    <w:p w:rsidR="00C423E4" w:rsidRPr="00FA718E" w:rsidRDefault="00C423E4" w:rsidP="00C423E4">
      <w:pPr>
        <w:pStyle w:val="AmdtsEntries"/>
      </w:pPr>
      <w:r>
        <w:t>s 60B</w:t>
      </w:r>
      <w:r>
        <w:tab/>
        <w:t xml:space="preserve">ins </w:t>
      </w:r>
      <w:hyperlink r:id="rId169" w:anchor="history" w:tooltip="COVID-19 Emergency Response Act 2020" w:history="1">
        <w:r>
          <w:rPr>
            <w:rStyle w:val="charCitHyperlinkAbbrev"/>
          </w:rPr>
          <w:t>A2020</w:t>
        </w:r>
        <w:r>
          <w:rPr>
            <w:rStyle w:val="charCitHyperlinkAbbrev"/>
          </w:rPr>
          <w:noBreakHyphen/>
          <w:t>11</w:t>
        </w:r>
      </w:hyperlink>
      <w:r>
        <w:t xml:space="preserve"> amdt 1.69</w:t>
      </w:r>
    </w:p>
    <w:p w:rsidR="00C423E4" w:rsidRPr="00C423E4" w:rsidRDefault="00C423E4" w:rsidP="00C423E4">
      <w:pPr>
        <w:pStyle w:val="AmdtsEntries"/>
        <w:rPr>
          <w:rStyle w:val="charUnderline"/>
        </w:rPr>
      </w:pPr>
      <w:r>
        <w:tab/>
      </w:r>
      <w:r w:rsidRPr="00C423E4">
        <w:rPr>
          <w:rStyle w:val="charUnderline"/>
        </w:rPr>
        <w:t>exp 6 months after the day the COVID-19 emergency period ends</w:t>
      </w:r>
      <w:r w:rsidR="009A2A56">
        <w:rPr>
          <w:rStyle w:val="charUnderline"/>
        </w:rPr>
        <w:t xml:space="preserve"> (s 60D)</w:t>
      </w:r>
    </w:p>
    <w:p w:rsidR="00C423E4" w:rsidRDefault="00C423E4" w:rsidP="00C423E4">
      <w:pPr>
        <w:pStyle w:val="AmdtsEntryHd"/>
      </w:pPr>
      <w:r w:rsidRPr="00B6083F">
        <w:t>Renewing expired registration—COVID</w:t>
      </w:r>
      <w:r w:rsidRPr="00B6083F">
        <w:noBreakHyphen/>
        <w:t>19 emergency period</w:t>
      </w:r>
    </w:p>
    <w:p w:rsidR="00C423E4" w:rsidRPr="00FA718E" w:rsidRDefault="00C423E4" w:rsidP="00C423E4">
      <w:pPr>
        <w:pStyle w:val="AmdtsEntries"/>
      </w:pPr>
      <w:r>
        <w:t>s 60C</w:t>
      </w:r>
      <w:r>
        <w:tab/>
        <w:t xml:space="preserve">ins </w:t>
      </w:r>
      <w:hyperlink r:id="rId170" w:anchor="history" w:tooltip="COVID-19 Emergency Response Act 2020" w:history="1">
        <w:r>
          <w:rPr>
            <w:rStyle w:val="charCitHyperlinkAbbrev"/>
          </w:rPr>
          <w:t>A2020</w:t>
        </w:r>
        <w:r>
          <w:rPr>
            <w:rStyle w:val="charCitHyperlinkAbbrev"/>
          </w:rPr>
          <w:noBreakHyphen/>
          <w:t>11</w:t>
        </w:r>
      </w:hyperlink>
      <w:r>
        <w:t xml:space="preserve"> amdt 1.69</w:t>
      </w:r>
    </w:p>
    <w:p w:rsidR="00C423E4" w:rsidRPr="00C423E4" w:rsidRDefault="00C423E4" w:rsidP="00C423E4">
      <w:pPr>
        <w:pStyle w:val="AmdtsEntries"/>
        <w:rPr>
          <w:rStyle w:val="charUnderline"/>
        </w:rPr>
      </w:pPr>
      <w:r>
        <w:tab/>
      </w:r>
      <w:r w:rsidRPr="00C423E4">
        <w:rPr>
          <w:rStyle w:val="charUnderline"/>
        </w:rPr>
        <w:t>exp 6 months after the day the COVID-19 emergency period ends</w:t>
      </w:r>
      <w:r w:rsidR="009A2A56">
        <w:rPr>
          <w:rStyle w:val="charUnderline"/>
        </w:rPr>
        <w:t xml:space="preserve"> (s 60D)</w:t>
      </w:r>
    </w:p>
    <w:p w:rsidR="00C423E4" w:rsidRDefault="009A2A56" w:rsidP="00C423E4">
      <w:pPr>
        <w:pStyle w:val="AmdtsEntryHd"/>
      </w:pPr>
      <w:r w:rsidRPr="00B6083F">
        <w:rPr>
          <w:lang w:eastAsia="en-AU"/>
        </w:rPr>
        <w:t>Expiry—div 6.6</w:t>
      </w:r>
    </w:p>
    <w:p w:rsidR="00C423E4" w:rsidRPr="00FA718E" w:rsidRDefault="00C423E4" w:rsidP="00C423E4">
      <w:pPr>
        <w:pStyle w:val="AmdtsEntries"/>
      </w:pPr>
      <w:r>
        <w:t>s 60D</w:t>
      </w:r>
      <w:r>
        <w:tab/>
        <w:t xml:space="preserve">ins </w:t>
      </w:r>
      <w:hyperlink r:id="rId171" w:anchor="history" w:tooltip="COVID-19 Emergency Response Act 2020" w:history="1">
        <w:r>
          <w:rPr>
            <w:rStyle w:val="charCitHyperlinkAbbrev"/>
          </w:rPr>
          <w:t>A2020</w:t>
        </w:r>
        <w:r>
          <w:rPr>
            <w:rStyle w:val="charCitHyperlinkAbbrev"/>
          </w:rPr>
          <w:noBreakHyphen/>
          <w:t>11</w:t>
        </w:r>
      </w:hyperlink>
      <w:r>
        <w:t xml:space="preserve"> amdt 1.69</w:t>
      </w:r>
    </w:p>
    <w:p w:rsidR="00C423E4" w:rsidRPr="00C423E4" w:rsidRDefault="00C423E4" w:rsidP="00C423E4">
      <w:pPr>
        <w:pStyle w:val="AmdtsEntries"/>
        <w:rPr>
          <w:rStyle w:val="charUnderline"/>
        </w:rPr>
      </w:pPr>
      <w:r>
        <w:tab/>
      </w:r>
      <w:r w:rsidRPr="00C423E4">
        <w:rPr>
          <w:rStyle w:val="charUnderline"/>
        </w:rPr>
        <w:t>exp 6 months after the day the COVID-19 emergency period ends</w:t>
      </w:r>
      <w:r w:rsidR="009A2A56">
        <w:rPr>
          <w:rStyle w:val="charUnderline"/>
        </w:rPr>
        <w:t xml:space="preserve"> (s 60D)</w:t>
      </w:r>
    </w:p>
    <w:p w:rsidR="003B359B" w:rsidRDefault="003B359B" w:rsidP="00893A3B">
      <w:pPr>
        <w:pStyle w:val="AmdtsEntryHd"/>
        <w:rPr>
          <w:lang w:eastAsia="en-AU"/>
        </w:rPr>
      </w:pPr>
      <w:r w:rsidRPr="00055EF8">
        <w:rPr>
          <w:lang w:eastAsia="en-AU"/>
        </w:rPr>
        <w:t>Information sharing</w:t>
      </w:r>
    </w:p>
    <w:p w:rsidR="003B359B" w:rsidRPr="003B359B" w:rsidRDefault="003B359B" w:rsidP="000F1A3E">
      <w:pPr>
        <w:pStyle w:val="AmdtsEntries"/>
        <w:rPr>
          <w:lang w:eastAsia="en-AU"/>
        </w:rPr>
      </w:pPr>
      <w:r>
        <w:rPr>
          <w:lang w:eastAsia="en-AU"/>
        </w:rPr>
        <w:t>pt 7A hdg</w:t>
      </w:r>
      <w:r>
        <w:rPr>
          <w:lang w:eastAsia="en-AU"/>
        </w:rPr>
        <w:tab/>
        <w:t xml:space="preserve">ins </w:t>
      </w:r>
      <w:hyperlink r:id="rId172" w:tooltip="Reportable Conduct and Information Sharing Legislation Amendment Act 2016" w:history="1">
        <w:r w:rsidRPr="00250469">
          <w:rPr>
            <w:rStyle w:val="charCitHyperlinkAbbrev"/>
          </w:rPr>
          <w:t>A2016</w:t>
        </w:r>
        <w:r w:rsidRPr="00250469">
          <w:rPr>
            <w:rStyle w:val="charCitHyperlinkAbbrev"/>
          </w:rPr>
          <w:noBreakHyphen/>
          <w:t>39</w:t>
        </w:r>
      </w:hyperlink>
      <w:r>
        <w:t xml:space="preserve"> s 14</w:t>
      </w:r>
    </w:p>
    <w:p w:rsidR="003B359B" w:rsidRDefault="003B359B" w:rsidP="00893A3B">
      <w:pPr>
        <w:pStyle w:val="AmdtsEntryHd"/>
        <w:rPr>
          <w:lang w:eastAsia="en-AU"/>
        </w:rPr>
      </w:pPr>
      <w:r w:rsidRPr="00055EF8">
        <w:rPr>
          <w:lang w:eastAsia="en-AU"/>
        </w:rPr>
        <w:t>Commissioner may give information to particular entities</w:t>
      </w:r>
    </w:p>
    <w:p w:rsidR="003B359B" w:rsidRDefault="003B359B" w:rsidP="000F1A3E">
      <w:pPr>
        <w:pStyle w:val="AmdtsEntries"/>
      </w:pPr>
      <w:r>
        <w:rPr>
          <w:lang w:eastAsia="en-AU"/>
        </w:rPr>
        <w:t>s 63A</w:t>
      </w:r>
      <w:r>
        <w:rPr>
          <w:lang w:eastAsia="en-AU"/>
        </w:rPr>
        <w:tab/>
        <w:t xml:space="preserve">ins </w:t>
      </w:r>
      <w:hyperlink r:id="rId173" w:tooltip="Reportable Conduct and Information Sharing Legislation Amendment Act 2016" w:history="1">
        <w:r w:rsidRPr="00250469">
          <w:rPr>
            <w:rStyle w:val="charCitHyperlinkAbbrev"/>
          </w:rPr>
          <w:t>A2016</w:t>
        </w:r>
        <w:r w:rsidRPr="00250469">
          <w:rPr>
            <w:rStyle w:val="charCitHyperlinkAbbrev"/>
          </w:rPr>
          <w:noBreakHyphen/>
          <w:t>39</w:t>
        </w:r>
      </w:hyperlink>
      <w:r w:rsidRPr="00250469">
        <w:rPr>
          <w:rStyle w:val="charCitHyperlinkAbbrev"/>
        </w:rPr>
        <w:t xml:space="preserve"> </w:t>
      </w:r>
      <w:r>
        <w:t>s 14</w:t>
      </w:r>
    </w:p>
    <w:p w:rsidR="002D5715" w:rsidRPr="002D5715" w:rsidRDefault="002D5715" w:rsidP="000F1A3E">
      <w:pPr>
        <w:pStyle w:val="AmdtsEntries"/>
      </w:pPr>
      <w:r>
        <w:tab/>
        <w:t xml:space="preserve">am </w:t>
      </w:r>
      <w:hyperlink r:id="rId174" w:tooltip="Reportable Conduct and Information Sharing Legislation Amendment Act 2016" w:history="1">
        <w:r>
          <w:rPr>
            <w:rStyle w:val="charCitHyperlinkAbbrev"/>
          </w:rPr>
          <w:t>A2016</w:t>
        </w:r>
        <w:r>
          <w:rPr>
            <w:rStyle w:val="charCitHyperlinkAbbrev"/>
          </w:rPr>
          <w:noBreakHyphen/>
          <w:t>39</w:t>
        </w:r>
      </w:hyperlink>
      <w:r w:rsidR="003578B3">
        <w:t xml:space="preserve"> s 15; pars renum R10</w:t>
      </w:r>
      <w:r>
        <w:t xml:space="preserve"> LA</w:t>
      </w:r>
    </w:p>
    <w:p w:rsidR="003B359B" w:rsidRDefault="003B359B" w:rsidP="00893A3B">
      <w:pPr>
        <w:pStyle w:val="AmdtsEntryHd"/>
        <w:rPr>
          <w:lang w:eastAsia="en-AU"/>
        </w:rPr>
      </w:pPr>
      <w:r w:rsidRPr="00055EF8">
        <w:rPr>
          <w:lang w:eastAsia="en-AU"/>
        </w:rPr>
        <w:t>Particular entities may give information to commissioner</w:t>
      </w:r>
    </w:p>
    <w:p w:rsidR="003B359B" w:rsidRPr="003B359B" w:rsidRDefault="003B359B" w:rsidP="000F1A3E">
      <w:pPr>
        <w:pStyle w:val="AmdtsEntries"/>
        <w:rPr>
          <w:lang w:eastAsia="en-AU"/>
        </w:rPr>
      </w:pPr>
      <w:r>
        <w:rPr>
          <w:lang w:eastAsia="en-AU"/>
        </w:rPr>
        <w:t>s 63B</w:t>
      </w:r>
      <w:r>
        <w:rPr>
          <w:lang w:eastAsia="en-AU"/>
        </w:rPr>
        <w:tab/>
        <w:t xml:space="preserve">ins </w:t>
      </w:r>
      <w:hyperlink r:id="rId175" w:tooltip="Reportable Conduct and Information Sharing Legislation Amendment Act 2016" w:history="1">
        <w:r w:rsidRPr="00250469">
          <w:rPr>
            <w:rStyle w:val="charCitHyperlinkAbbrev"/>
          </w:rPr>
          <w:t>A2016</w:t>
        </w:r>
        <w:r w:rsidRPr="00250469">
          <w:rPr>
            <w:rStyle w:val="charCitHyperlinkAbbrev"/>
          </w:rPr>
          <w:noBreakHyphen/>
          <w:t>39</w:t>
        </w:r>
      </w:hyperlink>
      <w:r w:rsidRPr="00250469">
        <w:rPr>
          <w:rStyle w:val="charCitHyperlinkAbbrev"/>
        </w:rPr>
        <w:t xml:space="preserve"> </w:t>
      </w:r>
      <w:r>
        <w:t>s 14</w:t>
      </w:r>
    </w:p>
    <w:p w:rsidR="00893A3B" w:rsidRDefault="00893A3B" w:rsidP="00893A3B">
      <w:pPr>
        <w:pStyle w:val="AmdtsEntryHd"/>
        <w:rPr>
          <w:lang w:eastAsia="en-AU"/>
        </w:rPr>
      </w:pPr>
      <w:r w:rsidRPr="004B2189">
        <w:rPr>
          <w:lang w:eastAsia="en-AU"/>
        </w:rPr>
        <w:t>Review of Act</w:t>
      </w:r>
    </w:p>
    <w:p w:rsidR="00893A3B" w:rsidRDefault="00893A3B" w:rsidP="00893A3B">
      <w:pPr>
        <w:pStyle w:val="AmdtsEntries"/>
        <w:rPr>
          <w:rStyle w:val="charUnderline"/>
        </w:rPr>
      </w:pPr>
      <w:r>
        <w:rPr>
          <w:lang w:eastAsia="en-AU"/>
        </w:rPr>
        <w:t>s 70</w:t>
      </w:r>
      <w:r>
        <w:rPr>
          <w:lang w:eastAsia="en-AU"/>
        </w:rPr>
        <w:tab/>
      </w:r>
      <w:r>
        <w:rPr>
          <w:rStyle w:val="charUnderline"/>
        </w:rPr>
        <w:t>exp 8 November 2020 (s 70 (2))</w:t>
      </w:r>
    </w:p>
    <w:p w:rsidR="00E47A39" w:rsidRDefault="00E47A39" w:rsidP="00E47A39">
      <w:pPr>
        <w:pStyle w:val="AmdtsEntryHd"/>
      </w:pPr>
      <w:r w:rsidRPr="004B2189">
        <w:rPr>
          <w:lang w:eastAsia="en-AU"/>
        </w:rPr>
        <w:t>Regulation-making power</w:t>
      </w:r>
    </w:p>
    <w:p w:rsidR="00E47A39" w:rsidRPr="0035277E" w:rsidRDefault="00E47A39" w:rsidP="00E47A39">
      <w:pPr>
        <w:pStyle w:val="AmdtsEntries"/>
      </w:pPr>
      <w:r>
        <w:t>s 71</w:t>
      </w:r>
      <w:r>
        <w:tab/>
      </w:r>
      <w:r>
        <w:rPr>
          <w:lang w:eastAsia="en-AU"/>
        </w:rPr>
        <w:t xml:space="preserve">am </w:t>
      </w:r>
      <w:hyperlink r:id="rId176" w:tooltip="Statute Law Amendment Act 2014 (No 2)" w:history="1">
        <w:r>
          <w:rPr>
            <w:rStyle w:val="charCitHyperlinkAbbrev"/>
          </w:rPr>
          <w:t>A2014</w:t>
        </w:r>
        <w:r>
          <w:rPr>
            <w:rStyle w:val="charCitHyperlinkAbbrev"/>
          </w:rPr>
          <w:noBreakHyphen/>
          <w:t>44</w:t>
        </w:r>
      </w:hyperlink>
      <w:r>
        <w:rPr>
          <w:lang w:eastAsia="en-AU"/>
        </w:rPr>
        <w:t xml:space="preserve"> amdt 3.93</w:t>
      </w:r>
    </w:p>
    <w:p w:rsidR="00CB2075" w:rsidRDefault="00CB2075" w:rsidP="00A81A8F">
      <w:pPr>
        <w:pStyle w:val="AmdtsEntryHd"/>
        <w:rPr>
          <w:rFonts w:cs="Arial"/>
          <w:bCs/>
          <w:szCs w:val="24"/>
          <w:lang w:eastAsia="en-AU"/>
        </w:rPr>
      </w:pPr>
      <w:r w:rsidRPr="004B2189">
        <w:rPr>
          <w:lang w:eastAsia="en-AU"/>
        </w:rPr>
        <w:t>Fair Trading (Australian Consumer Law) Act 1992, dictionary,</w:t>
      </w:r>
      <w:r w:rsidRPr="004B2189">
        <w:rPr>
          <w:rFonts w:cs="Arial"/>
          <w:sz w:val="16"/>
          <w:szCs w:val="16"/>
          <w:lang w:eastAsia="en-AU"/>
        </w:rPr>
        <w:t xml:space="preserve"> </w:t>
      </w:r>
      <w:r w:rsidRPr="004B2189">
        <w:rPr>
          <w:rFonts w:cs="Arial"/>
          <w:bCs/>
          <w:szCs w:val="24"/>
          <w:lang w:eastAsia="en-AU"/>
        </w:rPr>
        <w:t xml:space="preserve">definition of </w:t>
      </w:r>
      <w:r w:rsidRPr="00FB4595">
        <w:rPr>
          <w:rStyle w:val="charItals"/>
        </w:rPr>
        <w:t>fair trading legislation</w:t>
      </w:r>
      <w:r w:rsidRPr="004B2189">
        <w:rPr>
          <w:rFonts w:cs="Arial"/>
          <w:bCs/>
          <w:szCs w:val="24"/>
          <w:lang w:eastAsia="en-AU"/>
        </w:rPr>
        <w:t>, new paragraph (g)</w:t>
      </w:r>
    </w:p>
    <w:p w:rsidR="00CB2075" w:rsidRDefault="00CB2075" w:rsidP="00CA6B1A">
      <w:pPr>
        <w:pStyle w:val="AmdtsEntries"/>
      </w:pPr>
      <w:r>
        <w:rPr>
          <w:lang w:eastAsia="en-AU"/>
        </w:rPr>
        <w:t>s 72</w:t>
      </w:r>
      <w:r>
        <w:rPr>
          <w:lang w:eastAsia="en-AU"/>
        </w:rPr>
        <w:tab/>
      </w:r>
      <w:r>
        <w:t>om LA s 89 (3)</w:t>
      </w:r>
    </w:p>
    <w:p w:rsidR="00674D1A" w:rsidRDefault="00674D1A" w:rsidP="00A81A8F">
      <w:pPr>
        <w:pStyle w:val="AmdtsEntryHd"/>
        <w:rPr>
          <w:rStyle w:val="CharChapText"/>
        </w:rPr>
      </w:pPr>
      <w:r w:rsidRPr="001C69EA">
        <w:rPr>
          <w:rStyle w:val="CharChapText"/>
        </w:rPr>
        <w:lastRenderedPageBreak/>
        <w:t>Regulated activities</w:t>
      </w:r>
    </w:p>
    <w:p w:rsidR="00674D1A" w:rsidRPr="00674D1A" w:rsidRDefault="00674D1A" w:rsidP="00A81A8F">
      <w:pPr>
        <w:pStyle w:val="AmdtsEntries"/>
        <w:keepNext/>
      </w:pPr>
      <w:r>
        <w:t>sch 1</w:t>
      </w:r>
      <w:r>
        <w:tab/>
        <w:t xml:space="preserve">am </w:t>
      </w:r>
      <w:hyperlink r:id="rId177" w:tooltip="Children and Young People Amendment Act 2015 (No 2)" w:history="1">
        <w:r>
          <w:rPr>
            <w:rStyle w:val="charCitHyperlinkAbbrev"/>
          </w:rPr>
          <w:t>A2015</w:t>
        </w:r>
        <w:r>
          <w:rPr>
            <w:rStyle w:val="charCitHyperlinkAbbrev"/>
          </w:rPr>
          <w:noBreakHyphen/>
          <w:t>22</w:t>
        </w:r>
      </w:hyperlink>
      <w:r>
        <w:t xml:space="preserve"> amdt 1.1</w:t>
      </w:r>
      <w:r w:rsidR="007F087A">
        <w:t xml:space="preserve">; </w:t>
      </w:r>
      <w:hyperlink r:id="rId178" w:tooltip="Children and Young People Amendment Act 2015 (No 3)" w:history="1">
        <w:r w:rsidR="007F087A">
          <w:rPr>
            <w:rStyle w:val="charCitHyperlinkAbbrev"/>
          </w:rPr>
          <w:t>A2015</w:t>
        </w:r>
        <w:r w:rsidR="007F087A">
          <w:rPr>
            <w:rStyle w:val="charCitHyperlinkAbbrev"/>
          </w:rPr>
          <w:noBreakHyphen/>
          <w:t>46</w:t>
        </w:r>
      </w:hyperlink>
      <w:r w:rsidR="007F087A">
        <w:t xml:space="preserve"> amdt 1.2</w:t>
      </w:r>
      <w:r w:rsidR="00A74403">
        <w:t xml:space="preserve">; </w:t>
      </w:r>
      <w:hyperlink r:id="rId179" w:tooltip="Road Transport Reform (Light Rail) Legislation Amendment Act 2018" w:history="1">
        <w:r w:rsidR="00A74403" w:rsidRPr="00A74403">
          <w:rPr>
            <w:rStyle w:val="Hyperlink"/>
            <w:u w:val="none"/>
          </w:rPr>
          <w:t>A2018</w:t>
        </w:r>
        <w:r w:rsidR="00A74403" w:rsidRPr="00A74403">
          <w:rPr>
            <w:rStyle w:val="Hyperlink"/>
            <w:u w:val="none"/>
          </w:rPr>
          <w:noBreakHyphen/>
          <w:t>19</w:t>
        </w:r>
      </w:hyperlink>
      <w:r w:rsidR="00A74403">
        <w:t xml:space="preserve"> amdt 1.21, amdt 1.22</w:t>
      </w:r>
    </w:p>
    <w:p w:rsidR="00E47A39" w:rsidRDefault="00E47A39" w:rsidP="00E47A39">
      <w:pPr>
        <w:pStyle w:val="AmdtsEntryHd"/>
        <w:rPr>
          <w:lang w:eastAsia="en-AU"/>
        </w:rPr>
      </w:pPr>
      <w:r>
        <w:rPr>
          <w:lang w:eastAsia="en-AU"/>
        </w:rPr>
        <w:t>Dictionary</w:t>
      </w:r>
    </w:p>
    <w:p w:rsidR="003B359B" w:rsidRPr="00E47A39" w:rsidRDefault="00E47A39" w:rsidP="00795CB9">
      <w:pPr>
        <w:pStyle w:val="AmdtsEntries"/>
        <w:keepNext/>
        <w:rPr>
          <w:lang w:eastAsia="en-AU"/>
        </w:rPr>
      </w:pPr>
      <w:r>
        <w:rPr>
          <w:lang w:eastAsia="en-AU"/>
        </w:rPr>
        <w:t>dict</w:t>
      </w:r>
      <w:r w:rsidR="003B359B">
        <w:rPr>
          <w:lang w:eastAsia="en-AU"/>
        </w:rPr>
        <w:tab/>
        <w:t xml:space="preserve">def </w:t>
      </w:r>
      <w:r w:rsidR="003B359B" w:rsidRPr="00055EF8">
        <w:rPr>
          <w:rStyle w:val="charBoldItals"/>
        </w:rPr>
        <w:t>ACT Teacher Quality Institute</w:t>
      </w:r>
      <w:r w:rsidR="003B359B">
        <w:rPr>
          <w:lang w:eastAsia="en-AU"/>
        </w:rPr>
        <w:t xml:space="preserve"> ins </w:t>
      </w:r>
      <w:hyperlink r:id="rId180" w:tooltip="Reportable Conduct and Information Sharing Legislation Amendment Act 2016" w:history="1">
        <w:r w:rsidR="003B359B" w:rsidRPr="00250469">
          <w:rPr>
            <w:rStyle w:val="charCitHyperlinkAbbrev"/>
          </w:rPr>
          <w:t>A2016</w:t>
        </w:r>
        <w:r w:rsidR="003B359B" w:rsidRPr="00250469">
          <w:rPr>
            <w:rStyle w:val="charCitHyperlinkAbbrev"/>
          </w:rPr>
          <w:noBreakHyphen/>
          <w:t>39</w:t>
        </w:r>
      </w:hyperlink>
      <w:r w:rsidR="003B359B" w:rsidRPr="00250469">
        <w:rPr>
          <w:rStyle w:val="charCitHyperlinkAbbrev"/>
        </w:rPr>
        <w:t xml:space="preserve"> </w:t>
      </w:r>
      <w:r w:rsidR="003B359B">
        <w:t>s 16</w:t>
      </w:r>
    </w:p>
    <w:p w:rsidR="00E47A39" w:rsidRDefault="00E47A39" w:rsidP="00E47A39">
      <w:pPr>
        <w:pStyle w:val="AmdtsEntries"/>
        <w:rPr>
          <w:lang w:eastAsia="en-AU"/>
        </w:rPr>
      </w:pPr>
      <w:r>
        <w:rPr>
          <w:lang w:eastAsia="en-AU"/>
        </w:rPr>
        <w:tab/>
        <w:t xml:space="preserve">def </w:t>
      </w:r>
      <w:r w:rsidRPr="00E47A39">
        <w:rPr>
          <w:rStyle w:val="charBoldItals"/>
        </w:rPr>
        <w:t>registration number</w:t>
      </w:r>
      <w:r>
        <w:rPr>
          <w:lang w:eastAsia="en-AU"/>
        </w:rPr>
        <w:t xml:space="preserve"> om </w:t>
      </w:r>
      <w:hyperlink r:id="rId181" w:tooltip="Statute Law Amendment Act 2014 (No 2)" w:history="1">
        <w:r>
          <w:rPr>
            <w:rStyle w:val="charCitHyperlinkAbbrev"/>
          </w:rPr>
          <w:t>A2014</w:t>
        </w:r>
        <w:r>
          <w:rPr>
            <w:rStyle w:val="charCitHyperlinkAbbrev"/>
          </w:rPr>
          <w:noBreakHyphen/>
          <w:t>44</w:t>
        </w:r>
      </w:hyperlink>
      <w:r>
        <w:rPr>
          <w:lang w:eastAsia="en-AU"/>
        </w:rPr>
        <w:t xml:space="preserve"> amdt 3.94</w:t>
      </w:r>
    </w:p>
    <w:p w:rsidR="008462E0" w:rsidRPr="008462E0" w:rsidRDefault="008462E0" w:rsidP="008462E0">
      <w:pPr>
        <w:pStyle w:val="PageBreak"/>
      </w:pPr>
      <w:r w:rsidRPr="008462E0">
        <w:br w:type="page"/>
      </w:r>
    </w:p>
    <w:p w:rsidR="00406004" w:rsidRPr="00AD14B2" w:rsidRDefault="00406004">
      <w:pPr>
        <w:pStyle w:val="Endnote20"/>
      </w:pPr>
      <w:bookmarkStart w:id="138" w:name="_Toc37073913"/>
      <w:r w:rsidRPr="00AD14B2">
        <w:rPr>
          <w:rStyle w:val="charTableNo"/>
        </w:rPr>
        <w:lastRenderedPageBreak/>
        <w:t>5</w:t>
      </w:r>
      <w:r>
        <w:tab/>
      </w:r>
      <w:r w:rsidRPr="00AD14B2">
        <w:rPr>
          <w:rStyle w:val="charTableText"/>
        </w:rPr>
        <w:t>Earlier republications</w:t>
      </w:r>
      <w:bookmarkEnd w:id="138"/>
    </w:p>
    <w:p w:rsidR="00406004" w:rsidRDefault="00406004">
      <w:pPr>
        <w:pStyle w:val="EndNoteTextPub"/>
      </w:pPr>
      <w:r>
        <w:t xml:space="preserve">Some earlier republications were not numbered. The number in column 1 refers to the publication order.  </w:t>
      </w:r>
    </w:p>
    <w:p w:rsidR="00406004" w:rsidRDefault="0040600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406004" w:rsidRDefault="00406004">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406004">
        <w:trPr>
          <w:tblHeader/>
        </w:trPr>
        <w:tc>
          <w:tcPr>
            <w:tcW w:w="1576" w:type="dxa"/>
            <w:tcBorders>
              <w:bottom w:val="single" w:sz="4" w:space="0" w:color="auto"/>
            </w:tcBorders>
          </w:tcPr>
          <w:p w:rsidR="00406004" w:rsidRDefault="00406004">
            <w:pPr>
              <w:pStyle w:val="EarlierRepubHdg"/>
            </w:pPr>
            <w:r>
              <w:t>Republication No and date</w:t>
            </w:r>
          </w:p>
        </w:tc>
        <w:tc>
          <w:tcPr>
            <w:tcW w:w="1681" w:type="dxa"/>
            <w:tcBorders>
              <w:bottom w:val="single" w:sz="4" w:space="0" w:color="auto"/>
            </w:tcBorders>
          </w:tcPr>
          <w:p w:rsidR="00406004" w:rsidRDefault="00406004">
            <w:pPr>
              <w:pStyle w:val="EarlierRepubHdg"/>
            </w:pPr>
            <w:r>
              <w:t>Effective</w:t>
            </w:r>
          </w:p>
        </w:tc>
        <w:tc>
          <w:tcPr>
            <w:tcW w:w="1783" w:type="dxa"/>
            <w:tcBorders>
              <w:bottom w:val="single" w:sz="4" w:space="0" w:color="auto"/>
            </w:tcBorders>
          </w:tcPr>
          <w:p w:rsidR="00406004" w:rsidRDefault="00406004">
            <w:pPr>
              <w:pStyle w:val="EarlierRepubHdg"/>
            </w:pPr>
            <w:r>
              <w:t>Last amendment made by</w:t>
            </w:r>
          </w:p>
        </w:tc>
        <w:tc>
          <w:tcPr>
            <w:tcW w:w="1783" w:type="dxa"/>
            <w:tcBorders>
              <w:bottom w:val="single" w:sz="4" w:space="0" w:color="auto"/>
            </w:tcBorders>
          </w:tcPr>
          <w:p w:rsidR="00406004" w:rsidRDefault="00406004">
            <w:pPr>
              <w:pStyle w:val="EarlierRepubHdg"/>
            </w:pPr>
            <w:r>
              <w:t>Republication for</w:t>
            </w:r>
          </w:p>
        </w:tc>
      </w:tr>
      <w:tr w:rsidR="00406004">
        <w:tc>
          <w:tcPr>
            <w:tcW w:w="1576" w:type="dxa"/>
            <w:tcBorders>
              <w:top w:val="single" w:sz="4" w:space="0" w:color="auto"/>
              <w:bottom w:val="single" w:sz="4" w:space="0" w:color="auto"/>
            </w:tcBorders>
          </w:tcPr>
          <w:p w:rsidR="00406004" w:rsidRDefault="00406004">
            <w:pPr>
              <w:pStyle w:val="EarlierRepubEntries"/>
            </w:pPr>
            <w:r>
              <w:t>R1</w:t>
            </w:r>
            <w:r>
              <w:br/>
              <w:t>8 Nov 2012</w:t>
            </w:r>
          </w:p>
        </w:tc>
        <w:tc>
          <w:tcPr>
            <w:tcW w:w="1681" w:type="dxa"/>
            <w:tcBorders>
              <w:top w:val="single" w:sz="4" w:space="0" w:color="auto"/>
              <w:bottom w:val="single" w:sz="4" w:space="0" w:color="auto"/>
            </w:tcBorders>
          </w:tcPr>
          <w:p w:rsidR="00406004" w:rsidRDefault="00406004">
            <w:pPr>
              <w:pStyle w:val="EarlierRepubEntries"/>
            </w:pPr>
            <w:r>
              <w:t>8 Nov 2012–</w:t>
            </w:r>
            <w:r>
              <w:br/>
              <w:t>13 June 2012</w:t>
            </w:r>
          </w:p>
        </w:tc>
        <w:tc>
          <w:tcPr>
            <w:tcW w:w="1783" w:type="dxa"/>
            <w:tcBorders>
              <w:top w:val="single" w:sz="4" w:space="0" w:color="auto"/>
              <w:bottom w:val="single" w:sz="4" w:space="0" w:color="auto"/>
            </w:tcBorders>
          </w:tcPr>
          <w:p w:rsidR="00406004" w:rsidRDefault="00B24FEA">
            <w:pPr>
              <w:pStyle w:val="EarlierRepubEntries"/>
            </w:pPr>
            <w:hyperlink r:id="rId182" w:tooltip="Statute Law Amendment Act 2012" w:history="1">
              <w:r w:rsidR="00406004" w:rsidRPr="00FB4595">
                <w:rPr>
                  <w:rStyle w:val="charCitHyperlinkAbbrev"/>
                </w:rPr>
                <w:t>A2012</w:t>
              </w:r>
              <w:r w:rsidR="00406004" w:rsidRPr="00FB4595">
                <w:rPr>
                  <w:rStyle w:val="charCitHyperlinkAbbrev"/>
                </w:rPr>
                <w:noBreakHyphen/>
                <w:t>21</w:t>
              </w:r>
            </w:hyperlink>
          </w:p>
        </w:tc>
        <w:tc>
          <w:tcPr>
            <w:tcW w:w="1783" w:type="dxa"/>
            <w:tcBorders>
              <w:top w:val="single" w:sz="4" w:space="0" w:color="auto"/>
              <w:bottom w:val="single" w:sz="4" w:space="0" w:color="auto"/>
            </w:tcBorders>
          </w:tcPr>
          <w:p w:rsidR="00406004" w:rsidRDefault="00406004">
            <w:pPr>
              <w:pStyle w:val="EarlierRepubEntries"/>
            </w:pPr>
            <w:r>
              <w:t xml:space="preserve">new Act and amendments by </w:t>
            </w:r>
            <w:hyperlink r:id="rId183" w:tooltip="Statute Law Amendment Act 2012" w:history="1">
              <w:r w:rsidRPr="00FB4595">
                <w:rPr>
                  <w:rStyle w:val="charCitHyperlinkAbbrev"/>
                </w:rPr>
                <w:t>A2012</w:t>
              </w:r>
              <w:r w:rsidRPr="00FB4595">
                <w:rPr>
                  <w:rStyle w:val="charCitHyperlinkAbbrev"/>
                </w:rPr>
                <w:noBreakHyphen/>
                <w:t>21</w:t>
              </w:r>
            </w:hyperlink>
          </w:p>
        </w:tc>
      </w:tr>
      <w:tr w:rsidR="00E47A39">
        <w:tc>
          <w:tcPr>
            <w:tcW w:w="1576" w:type="dxa"/>
            <w:tcBorders>
              <w:top w:val="single" w:sz="4" w:space="0" w:color="auto"/>
              <w:bottom w:val="single" w:sz="4" w:space="0" w:color="auto"/>
            </w:tcBorders>
          </w:tcPr>
          <w:p w:rsidR="00E47A39" w:rsidRDefault="00E47A39">
            <w:pPr>
              <w:pStyle w:val="EarlierRepubEntries"/>
            </w:pPr>
            <w:r>
              <w:t>R2</w:t>
            </w:r>
            <w:r>
              <w:br/>
              <w:t>14 June 2013</w:t>
            </w:r>
          </w:p>
        </w:tc>
        <w:tc>
          <w:tcPr>
            <w:tcW w:w="1681" w:type="dxa"/>
            <w:tcBorders>
              <w:top w:val="single" w:sz="4" w:space="0" w:color="auto"/>
              <w:bottom w:val="single" w:sz="4" w:space="0" w:color="auto"/>
            </w:tcBorders>
          </w:tcPr>
          <w:p w:rsidR="00E47A39" w:rsidRDefault="00E47A39">
            <w:pPr>
              <w:pStyle w:val="EarlierRepubEntries"/>
            </w:pPr>
            <w:r>
              <w:t>14 June 2013–</w:t>
            </w:r>
            <w:r>
              <w:br/>
              <w:t>18 Nov 2014</w:t>
            </w:r>
          </w:p>
        </w:tc>
        <w:tc>
          <w:tcPr>
            <w:tcW w:w="1783" w:type="dxa"/>
            <w:tcBorders>
              <w:top w:val="single" w:sz="4" w:space="0" w:color="auto"/>
              <w:bottom w:val="single" w:sz="4" w:space="0" w:color="auto"/>
            </w:tcBorders>
          </w:tcPr>
          <w:p w:rsidR="00E47A39" w:rsidRDefault="00B24FEA">
            <w:pPr>
              <w:pStyle w:val="EarlierRepubEntries"/>
            </w:pPr>
            <w:hyperlink r:id="rId184" w:tooltip="Statute Law Amendment Act 2013" w:history="1">
              <w:r w:rsidR="00E47A39" w:rsidRPr="00E47A39">
                <w:rPr>
                  <w:rStyle w:val="charCitHyperlinkAbbrev"/>
                </w:rPr>
                <w:t>A2013-19</w:t>
              </w:r>
            </w:hyperlink>
          </w:p>
        </w:tc>
        <w:tc>
          <w:tcPr>
            <w:tcW w:w="1783" w:type="dxa"/>
            <w:tcBorders>
              <w:top w:val="single" w:sz="4" w:space="0" w:color="auto"/>
              <w:bottom w:val="single" w:sz="4" w:space="0" w:color="auto"/>
            </w:tcBorders>
          </w:tcPr>
          <w:p w:rsidR="00E47A39" w:rsidRDefault="00E47A39">
            <w:pPr>
              <w:pStyle w:val="EarlierRepubEntries"/>
            </w:pPr>
            <w:r>
              <w:t xml:space="preserve">amendments by </w:t>
            </w:r>
            <w:hyperlink r:id="rId185" w:tooltip="Statute Law Amendment Act 2013" w:history="1">
              <w:r w:rsidRPr="00E47A39">
                <w:rPr>
                  <w:rStyle w:val="charCitHyperlinkAbbrev"/>
                </w:rPr>
                <w:t>A2013-19</w:t>
              </w:r>
            </w:hyperlink>
          </w:p>
        </w:tc>
      </w:tr>
      <w:tr w:rsidR="00674D1A">
        <w:tc>
          <w:tcPr>
            <w:tcW w:w="1576" w:type="dxa"/>
            <w:tcBorders>
              <w:top w:val="single" w:sz="4" w:space="0" w:color="auto"/>
              <w:bottom w:val="single" w:sz="4" w:space="0" w:color="auto"/>
            </w:tcBorders>
          </w:tcPr>
          <w:p w:rsidR="00674D1A" w:rsidRDefault="00674D1A">
            <w:pPr>
              <w:pStyle w:val="EarlierRepubEntries"/>
            </w:pPr>
            <w:r>
              <w:t>R3</w:t>
            </w:r>
            <w:r>
              <w:br/>
              <w:t>19 Nov 2014</w:t>
            </w:r>
          </w:p>
        </w:tc>
        <w:tc>
          <w:tcPr>
            <w:tcW w:w="1681" w:type="dxa"/>
            <w:tcBorders>
              <w:top w:val="single" w:sz="4" w:space="0" w:color="auto"/>
              <w:bottom w:val="single" w:sz="4" w:space="0" w:color="auto"/>
            </w:tcBorders>
          </w:tcPr>
          <w:p w:rsidR="00674D1A" w:rsidRDefault="00674D1A">
            <w:pPr>
              <w:pStyle w:val="EarlierRepubEntries"/>
            </w:pPr>
            <w:r>
              <w:t>19 Nov 2014–</w:t>
            </w:r>
            <w:r>
              <w:br/>
              <w:t>30 June 2015</w:t>
            </w:r>
          </w:p>
        </w:tc>
        <w:tc>
          <w:tcPr>
            <w:tcW w:w="1783" w:type="dxa"/>
            <w:tcBorders>
              <w:top w:val="single" w:sz="4" w:space="0" w:color="auto"/>
              <w:bottom w:val="single" w:sz="4" w:space="0" w:color="auto"/>
            </w:tcBorders>
          </w:tcPr>
          <w:p w:rsidR="00674D1A" w:rsidRDefault="00B24FEA">
            <w:pPr>
              <w:pStyle w:val="EarlierRepubEntries"/>
            </w:pPr>
            <w:hyperlink r:id="rId186" w:tooltip="Statute Law Amendment Act 2014 (No 2)" w:history="1">
              <w:r w:rsidR="00674D1A" w:rsidRPr="00674D1A">
                <w:rPr>
                  <w:rStyle w:val="charCitHyperlinkAbbrev"/>
                </w:rPr>
                <w:t>A2014-44</w:t>
              </w:r>
            </w:hyperlink>
          </w:p>
        </w:tc>
        <w:tc>
          <w:tcPr>
            <w:tcW w:w="1783" w:type="dxa"/>
            <w:tcBorders>
              <w:top w:val="single" w:sz="4" w:space="0" w:color="auto"/>
              <w:bottom w:val="single" w:sz="4" w:space="0" w:color="auto"/>
            </w:tcBorders>
          </w:tcPr>
          <w:p w:rsidR="00674D1A" w:rsidRDefault="00674D1A">
            <w:pPr>
              <w:pStyle w:val="EarlierRepubEntries"/>
            </w:pPr>
            <w:r>
              <w:t xml:space="preserve">amendments by </w:t>
            </w:r>
            <w:hyperlink r:id="rId187" w:tooltip="Statute Law Amendment Act 2014 (No 2)" w:history="1">
              <w:r w:rsidRPr="00674D1A">
                <w:rPr>
                  <w:rStyle w:val="charCitHyperlinkAbbrev"/>
                </w:rPr>
                <w:t>A2014-44</w:t>
              </w:r>
            </w:hyperlink>
          </w:p>
        </w:tc>
      </w:tr>
      <w:tr w:rsidR="00A81A8F">
        <w:tc>
          <w:tcPr>
            <w:tcW w:w="1576" w:type="dxa"/>
            <w:tcBorders>
              <w:top w:val="single" w:sz="4" w:space="0" w:color="auto"/>
              <w:bottom w:val="single" w:sz="4" w:space="0" w:color="auto"/>
            </w:tcBorders>
          </w:tcPr>
          <w:p w:rsidR="00A81A8F" w:rsidRDefault="00A81A8F">
            <w:pPr>
              <w:pStyle w:val="EarlierRepubEntries"/>
            </w:pPr>
            <w:r>
              <w:t>R4</w:t>
            </w:r>
            <w:r>
              <w:br/>
              <w:t>1 July 2015</w:t>
            </w:r>
          </w:p>
        </w:tc>
        <w:tc>
          <w:tcPr>
            <w:tcW w:w="1681" w:type="dxa"/>
            <w:tcBorders>
              <w:top w:val="single" w:sz="4" w:space="0" w:color="auto"/>
              <w:bottom w:val="single" w:sz="4" w:space="0" w:color="auto"/>
            </w:tcBorders>
          </w:tcPr>
          <w:p w:rsidR="00A81A8F" w:rsidRDefault="00A81A8F">
            <w:pPr>
              <w:pStyle w:val="EarlierRepubEntries"/>
            </w:pPr>
            <w:r>
              <w:t>1 July 2015–</w:t>
            </w:r>
            <w:r>
              <w:br/>
              <w:t>6 Nov 2015</w:t>
            </w:r>
          </w:p>
        </w:tc>
        <w:tc>
          <w:tcPr>
            <w:tcW w:w="1783" w:type="dxa"/>
            <w:tcBorders>
              <w:top w:val="single" w:sz="4" w:space="0" w:color="auto"/>
              <w:bottom w:val="single" w:sz="4" w:space="0" w:color="auto"/>
            </w:tcBorders>
          </w:tcPr>
          <w:p w:rsidR="00A81A8F" w:rsidRDefault="00B24FEA">
            <w:pPr>
              <w:pStyle w:val="EarlierRepubEntries"/>
            </w:pPr>
            <w:hyperlink r:id="rId188" w:tooltip="Children and Young People Amendment Act 2015 (No 2)" w:history="1">
              <w:r w:rsidR="00A81A8F">
                <w:rPr>
                  <w:rStyle w:val="charCitHyperlinkAbbrev"/>
                </w:rPr>
                <w:t>A2015</w:t>
              </w:r>
              <w:r w:rsidR="00A81A8F">
                <w:rPr>
                  <w:rStyle w:val="charCitHyperlinkAbbrev"/>
                </w:rPr>
                <w:noBreakHyphen/>
                <w:t>22</w:t>
              </w:r>
            </w:hyperlink>
          </w:p>
        </w:tc>
        <w:tc>
          <w:tcPr>
            <w:tcW w:w="1783" w:type="dxa"/>
            <w:tcBorders>
              <w:top w:val="single" w:sz="4" w:space="0" w:color="auto"/>
              <w:bottom w:val="single" w:sz="4" w:space="0" w:color="auto"/>
            </w:tcBorders>
          </w:tcPr>
          <w:p w:rsidR="00A81A8F" w:rsidRDefault="00A81A8F">
            <w:pPr>
              <w:pStyle w:val="EarlierRepubEntries"/>
            </w:pPr>
            <w:r>
              <w:t xml:space="preserve">amendments by </w:t>
            </w:r>
            <w:hyperlink r:id="rId189" w:tooltip="Children and Young People Amendment Act 2015 (No 2)" w:history="1">
              <w:r>
                <w:rPr>
                  <w:rStyle w:val="charCitHyperlinkAbbrev"/>
                </w:rPr>
                <w:t>A2015</w:t>
              </w:r>
              <w:r>
                <w:rPr>
                  <w:rStyle w:val="charCitHyperlinkAbbrev"/>
                </w:rPr>
                <w:noBreakHyphen/>
                <w:t>22</w:t>
              </w:r>
            </w:hyperlink>
          </w:p>
        </w:tc>
      </w:tr>
      <w:tr w:rsidR="0067474C">
        <w:tc>
          <w:tcPr>
            <w:tcW w:w="1576" w:type="dxa"/>
            <w:tcBorders>
              <w:top w:val="single" w:sz="4" w:space="0" w:color="auto"/>
              <w:bottom w:val="single" w:sz="4" w:space="0" w:color="auto"/>
            </w:tcBorders>
          </w:tcPr>
          <w:p w:rsidR="0067474C" w:rsidRDefault="0067474C">
            <w:pPr>
              <w:pStyle w:val="EarlierRepubEntries"/>
            </w:pPr>
            <w:r>
              <w:t>R5</w:t>
            </w:r>
            <w:r>
              <w:br/>
              <w:t>7 Nov 2015</w:t>
            </w:r>
          </w:p>
        </w:tc>
        <w:tc>
          <w:tcPr>
            <w:tcW w:w="1681" w:type="dxa"/>
            <w:tcBorders>
              <w:top w:val="single" w:sz="4" w:space="0" w:color="auto"/>
              <w:bottom w:val="single" w:sz="4" w:space="0" w:color="auto"/>
            </w:tcBorders>
          </w:tcPr>
          <w:p w:rsidR="0067474C" w:rsidRDefault="0067474C">
            <w:pPr>
              <w:pStyle w:val="EarlierRepubEntries"/>
            </w:pPr>
            <w:r>
              <w:t>7 Nov 2015–</w:t>
            </w:r>
            <w:r>
              <w:br/>
              <w:t>30 Nov 2015</w:t>
            </w:r>
          </w:p>
        </w:tc>
        <w:tc>
          <w:tcPr>
            <w:tcW w:w="1783" w:type="dxa"/>
            <w:tcBorders>
              <w:top w:val="single" w:sz="4" w:space="0" w:color="auto"/>
              <w:bottom w:val="single" w:sz="4" w:space="0" w:color="auto"/>
            </w:tcBorders>
          </w:tcPr>
          <w:p w:rsidR="0067474C" w:rsidRDefault="00B24FEA">
            <w:pPr>
              <w:pStyle w:val="EarlierRepubEntries"/>
            </w:pPr>
            <w:hyperlink r:id="rId190" w:tooltip="Spent Convictions (Historical Homosexual Convictions Extinguishment) Amendment Act 2015" w:history="1">
              <w:r w:rsidR="0067474C">
                <w:rPr>
                  <w:rStyle w:val="charCitHyperlinkAbbrev"/>
                </w:rPr>
                <w:t>A2015</w:t>
              </w:r>
              <w:r w:rsidR="0067474C">
                <w:rPr>
                  <w:rStyle w:val="charCitHyperlinkAbbrev"/>
                </w:rPr>
                <w:noBreakHyphen/>
                <w:t>45</w:t>
              </w:r>
            </w:hyperlink>
          </w:p>
        </w:tc>
        <w:tc>
          <w:tcPr>
            <w:tcW w:w="1783" w:type="dxa"/>
            <w:tcBorders>
              <w:top w:val="single" w:sz="4" w:space="0" w:color="auto"/>
              <w:bottom w:val="single" w:sz="4" w:space="0" w:color="auto"/>
            </w:tcBorders>
          </w:tcPr>
          <w:p w:rsidR="0067474C" w:rsidRDefault="0067474C">
            <w:pPr>
              <w:pStyle w:val="EarlierRepubEntries"/>
            </w:pPr>
            <w:r>
              <w:t xml:space="preserve">amendments by </w:t>
            </w:r>
            <w:hyperlink r:id="rId191" w:tooltip="Spent Convictions (Historical Homosexual Convictions Extinguishment) Amendment Act 2015" w:history="1">
              <w:r>
                <w:rPr>
                  <w:rStyle w:val="charCitHyperlinkAbbrev"/>
                </w:rPr>
                <w:t>A2015</w:t>
              </w:r>
              <w:r>
                <w:rPr>
                  <w:rStyle w:val="charCitHyperlinkAbbrev"/>
                </w:rPr>
                <w:noBreakHyphen/>
                <w:t>45</w:t>
              </w:r>
            </w:hyperlink>
          </w:p>
        </w:tc>
      </w:tr>
      <w:tr w:rsidR="007F087A">
        <w:tc>
          <w:tcPr>
            <w:tcW w:w="1576" w:type="dxa"/>
            <w:tcBorders>
              <w:top w:val="single" w:sz="4" w:space="0" w:color="auto"/>
              <w:bottom w:val="single" w:sz="4" w:space="0" w:color="auto"/>
            </w:tcBorders>
          </w:tcPr>
          <w:p w:rsidR="007F087A" w:rsidRDefault="007F087A">
            <w:pPr>
              <w:pStyle w:val="EarlierRepubEntries"/>
            </w:pPr>
            <w:r>
              <w:t>R6</w:t>
            </w:r>
            <w:r>
              <w:br/>
              <w:t>1 Dec 2015</w:t>
            </w:r>
          </w:p>
        </w:tc>
        <w:tc>
          <w:tcPr>
            <w:tcW w:w="1681" w:type="dxa"/>
            <w:tcBorders>
              <w:top w:val="single" w:sz="4" w:space="0" w:color="auto"/>
              <w:bottom w:val="single" w:sz="4" w:space="0" w:color="auto"/>
            </w:tcBorders>
          </w:tcPr>
          <w:p w:rsidR="007F087A" w:rsidRDefault="007F087A">
            <w:pPr>
              <w:pStyle w:val="EarlierRepubEntries"/>
            </w:pPr>
            <w:r>
              <w:t>1 Dec 2015–</w:t>
            </w:r>
            <w:r>
              <w:br/>
              <w:t>31 Dec 2015</w:t>
            </w:r>
          </w:p>
        </w:tc>
        <w:tc>
          <w:tcPr>
            <w:tcW w:w="1783" w:type="dxa"/>
            <w:tcBorders>
              <w:top w:val="single" w:sz="4" w:space="0" w:color="auto"/>
              <w:bottom w:val="single" w:sz="4" w:space="0" w:color="auto"/>
            </w:tcBorders>
          </w:tcPr>
          <w:p w:rsidR="007F087A" w:rsidRDefault="00B24FEA">
            <w:pPr>
              <w:pStyle w:val="EarlierRepubEntries"/>
            </w:pPr>
            <w:hyperlink r:id="rId192" w:tooltip="Spent Convictions (Historical Homosexual Convictions Extinguishment) Amendment Act 2015" w:history="1">
              <w:r w:rsidR="007F087A">
                <w:rPr>
                  <w:rStyle w:val="charCitHyperlinkAbbrev"/>
                </w:rPr>
                <w:t>A2015</w:t>
              </w:r>
              <w:r w:rsidR="007F087A">
                <w:rPr>
                  <w:rStyle w:val="charCitHyperlinkAbbrev"/>
                </w:rPr>
                <w:noBreakHyphen/>
                <w:t>45</w:t>
              </w:r>
            </w:hyperlink>
          </w:p>
        </w:tc>
        <w:tc>
          <w:tcPr>
            <w:tcW w:w="1783" w:type="dxa"/>
            <w:tcBorders>
              <w:top w:val="single" w:sz="4" w:space="0" w:color="auto"/>
              <w:bottom w:val="single" w:sz="4" w:space="0" w:color="auto"/>
            </w:tcBorders>
          </w:tcPr>
          <w:p w:rsidR="007F087A" w:rsidRDefault="007F087A">
            <w:pPr>
              <w:pStyle w:val="EarlierRepubEntries"/>
            </w:pPr>
            <w:r>
              <w:t xml:space="preserve">amendments by </w:t>
            </w:r>
            <w:hyperlink r:id="rId193" w:tooltip="Veterinary Surgeons Act 2015" w:history="1">
              <w:r w:rsidRPr="007F087A">
                <w:rPr>
                  <w:rStyle w:val="charCitHyperlinkAbbrev"/>
                </w:rPr>
                <w:t>A2015-29</w:t>
              </w:r>
            </w:hyperlink>
          </w:p>
        </w:tc>
      </w:tr>
      <w:tr w:rsidR="00B057DF">
        <w:tc>
          <w:tcPr>
            <w:tcW w:w="1576" w:type="dxa"/>
            <w:tcBorders>
              <w:top w:val="single" w:sz="4" w:space="0" w:color="auto"/>
              <w:bottom w:val="single" w:sz="4" w:space="0" w:color="auto"/>
            </w:tcBorders>
          </w:tcPr>
          <w:p w:rsidR="00B057DF" w:rsidRDefault="00B057DF">
            <w:pPr>
              <w:pStyle w:val="EarlierRepubEntries"/>
            </w:pPr>
            <w:r>
              <w:t>R7</w:t>
            </w:r>
            <w:r>
              <w:br/>
              <w:t>1 Jan 2016</w:t>
            </w:r>
          </w:p>
        </w:tc>
        <w:tc>
          <w:tcPr>
            <w:tcW w:w="1681" w:type="dxa"/>
            <w:tcBorders>
              <w:top w:val="single" w:sz="4" w:space="0" w:color="auto"/>
              <w:bottom w:val="single" w:sz="4" w:space="0" w:color="auto"/>
            </w:tcBorders>
          </w:tcPr>
          <w:p w:rsidR="00B057DF" w:rsidRDefault="00B057DF">
            <w:pPr>
              <w:pStyle w:val="EarlierRepubEntries"/>
            </w:pPr>
            <w:r>
              <w:t>1 Jan 2016–</w:t>
            </w:r>
            <w:r>
              <w:br/>
              <w:t>17 Aug 2016</w:t>
            </w:r>
          </w:p>
        </w:tc>
        <w:tc>
          <w:tcPr>
            <w:tcW w:w="1783" w:type="dxa"/>
            <w:tcBorders>
              <w:top w:val="single" w:sz="4" w:space="0" w:color="auto"/>
              <w:bottom w:val="single" w:sz="4" w:space="0" w:color="auto"/>
            </w:tcBorders>
          </w:tcPr>
          <w:p w:rsidR="00B057DF" w:rsidRDefault="00B24FEA">
            <w:pPr>
              <w:pStyle w:val="EarlierRepubEntries"/>
            </w:pPr>
            <w:hyperlink r:id="rId194" w:tooltip="Children and Young People Amendment Act 2015 (No 3)" w:history="1">
              <w:r w:rsidR="00B057DF">
                <w:rPr>
                  <w:rStyle w:val="charCitHyperlinkAbbrev"/>
                </w:rPr>
                <w:t>A2015</w:t>
              </w:r>
              <w:r w:rsidR="00B057DF">
                <w:rPr>
                  <w:rStyle w:val="charCitHyperlinkAbbrev"/>
                </w:rPr>
                <w:noBreakHyphen/>
                <w:t>46</w:t>
              </w:r>
            </w:hyperlink>
          </w:p>
        </w:tc>
        <w:tc>
          <w:tcPr>
            <w:tcW w:w="1783" w:type="dxa"/>
            <w:tcBorders>
              <w:top w:val="single" w:sz="4" w:space="0" w:color="auto"/>
              <w:bottom w:val="single" w:sz="4" w:space="0" w:color="auto"/>
            </w:tcBorders>
          </w:tcPr>
          <w:p w:rsidR="00B057DF" w:rsidRDefault="00B057DF">
            <w:pPr>
              <w:pStyle w:val="EarlierRepubEntries"/>
            </w:pPr>
            <w:r>
              <w:t xml:space="preserve">amendments by </w:t>
            </w:r>
            <w:hyperlink r:id="rId195" w:tooltip="Children and Young People Amendment Act 2015 (No 3)" w:history="1">
              <w:r>
                <w:rPr>
                  <w:rStyle w:val="charCitHyperlinkAbbrev"/>
                </w:rPr>
                <w:t>A2015</w:t>
              </w:r>
              <w:r>
                <w:rPr>
                  <w:rStyle w:val="charCitHyperlinkAbbrev"/>
                </w:rPr>
                <w:noBreakHyphen/>
                <w:t>46</w:t>
              </w:r>
            </w:hyperlink>
          </w:p>
        </w:tc>
      </w:tr>
      <w:tr w:rsidR="006B2521">
        <w:tc>
          <w:tcPr>
            <w:tcW w:w="1576" w:type="dxa"/>
            <w:tcBorders>
              <w:top w:val="single" w:sz="4" w:space="0" w:color="auto"/>
              <w:bottom w:val="single" w:sz="4" w:space="0" w:color="auto"/>
            </w:tcBorders>
          </w:tcPr>
          <w:p w:rsidR="006B2521" w:rsidRDefault="006B2521" w:rsidP="006B2521">
            <w:pPr>
              <w:pStyle w:val="EarlierRepubEntries"/>
            </w:pPr>
            <w:r>
              <w:t>R8</w:t>
            </w:r>
            <w:r>
              <w:br/>
              <w:t>18 Aug 2016</w:t>
            </w:r>
          </w:p>
        </w:tc>
        <w:tc>
          <w:tcPr>
            <w:tcW w:w="1681" w:type="dxa"/>
            <w:tcBorders>
              <w:top w:val="single" w:sz="4" w:space="0" w:color="auto"/>
              <w:bottom w:val="single" w:sz="4" w:space="0" w:color="auto"/>
            </w:tcBorders>
          </w:tcPr>
          <w:p w:rsidR="006B2521" w:rsidRDefault="006B2521" w:rsidP="006B2521">
            <w:pPr>
              <w:pStyle w:val="EarlierRepubEntries"/>
            </w:pPr>
            <w:r>
              <w:t>18 Aug 2016–</w:t>
            </w:r>
            <w:r>
              <w:br/>
              <w:t>30 Apr 2017</w:t>
            </w:r>
          </w:p>
        </w:tc>
        <w:tc>
          <w:tcPr>
            <w:tcW w:w="1783" w:type="dxa"/>
            <w:tcBorders>
              <w:top w:val="single" w:sz="4" w:space="0" w:color="auto"/>
              <w:bottom w:val="single" w:sz="4" w:space="0" w:color="auto"/>
            </w:tcBorders>
          </w:tcPr>
          <w:p w:rsidR="006B2521" w:rsidRDefault="00B24FEA">
            <w:pPr>
              <w:pStyle w:val="EarlierRepubEntries"/>
            </w:pPr>
            <w:hyperlink r:id="rId196" w:tooltip="Reportable Conduct and Information Sharing Legislation Amendment Act 2016" w:history="1">
              <w:r w:rsidR="006B2521">
                <w:rPr>
                  <w:rStyle w:val="charCitHyperlinkAbbrev"/>
                </w:rPr>
                <w:t>A2016</w:t>
              </w:r>
              <w:r w:rsidR="006B2521">
                <w:rPr>
                  <w:rStyle w:val="charCitHyperlinkAbbrev"/>
                </w:rPr>
                <w:noBreakHyphen/>
                <w:t>39</w:t>
              </w:r>
            </w:hyperlink>
          </w:p>
        </w:tc>
        <w:tc>
          <w:tcPr>
            <w:tcW w:w="1783" w:type="dxa"/>
            <w:tcBorders>
              <w:top w:val="single" w:sz="4" w:space="0" w:color="auto"/>
              <w:bottom w:val="single" w:sz="4" w:space="0" w:color="auto"/>
            </w:tcBorders>
          </w:tcPr>
          <w:p w:rsidR="006B2521" w:rsidRDefault="006B2521">
            <w:pPr>
              <w:pStyle w:val="EarlierRepubEntries"/>
            </w:pPr>
            <w:r>
              <w:t xml:space="preserve">amendments by </w:t>
            </w:r>
            <w:hyperlink r:id="rId197" w:tooltip="Reportable Conduct and Information Sharing Legislation Amendment Act 2016" w:history="1">
              <w:r>
                <w:rPr>
                  <w:rStyle w:val="charCitHyperlinkAbbrev"/>
                </w:rPr>
                <w:t>A2016</w:t>
              </w:r>
              <w:r>
                <w:rPr>
                  <w:rStyle w:val="charCitHyperlinkAbbrev"/>
                </w:rPr>
                <w:noBreakHyphen/>
                <w:t>39</w:t>
              </w:r>
            </w:hyperlink>
          </w:p>
        </w:tc>
      </w:tr>
      <w:tr w:rsidR="003140DE">
        <w:tc>
          <w:tcPr>
            <w:tcW w:w="1576" w:type="dxa"/>
            <w:tcBorders>
              <w:top w:val="single" w:sz="4" w:space="0" w:color="auto"/>
              <w:bottom w:val="single" w:sz="4" w:space="0" w:color="auto"/>
            </w:tcBorders>
          </w:tcPr>
          <w:p w:rsidR="003140DE" w:rsidRDefault="003140DE" w:rsidP="006B2521">
            <w:pPr>
              <w:pStyle w:val="EarlierRepubEntries"/>
            </w:pPr>
            <w:r>
              <w:t>R9</w:t>
            </w:r>
            <w:r>
              <w:br/>
              <w:t>1 May 2017</w:t>
            </w:r>
          </w:p>
        </w:tc>
        <w:tc>
          <w:tcPr>
            <w:tcW w:w="1681" w:type="dxa"/>
            <w:tcBorders>
              <w:top w:val="single" w:sz="4" w:space="0" w:color="auto"/>
              <w:bottom w:val="single" w:sz="4" w:space="0" w:color="auto"/>
            </w:tcBorders>
          </w:tcPr>
          <w:p w:rsidR="003140DE" w:rsidRDefault="00156049" w:rsidP="006B2521">
            <w:pPr>
              <w:pStyle w:val="EarlierRepubEntries"/>
            </w:pPr>
            <w:r>
              <w:t>1 May 2017–</w:t>
            </w:r>
            <w:r>
              <w:br/>
            </w:r>
            <w:r w:rsidR="003140DE">
              <w:t>30 June 2017</w:t>
            </w:r>
          </w:p>
        </w:tc>
        <w:tc>
          <w:tcPr>
            <w:tcW w:w="1783" w:type="dxa"/>
            <w:tcBorders>
              <w:top w:val="single" w:sz="4" w:space="0" w:color="auto"/>
              <w:bottom w:val="single" w:sz="4" w:space="0" w:color="auto"/>
            </w:tcBorders>
          </w:tcPr>
          <w:p w:rsidR="003140DE" w:rsidRDefault="00B24FEA">
            <w:pPr>
              <w:pStyle w:val="EarlierRepubEntries"/>
            </w:pPr>
            <w:hyperlink r:id="rId198" w:tooltip="Family and Personal Violence Legislation Amendment Act 2017" w:history="1">
              <w:r w:rsidR="003140DE">
                <w:rPr>
                  <w:rStyle w:val="charCitHyperlinkAbbrev"/>
                </w:rPr>
                <w:t>A2017</w:t>
              </w:r>
              <w:r w:rsidR="003140DE">
                <w:rPr>
                  <w:rStyle w:val="charCitHyperlinkAbbrev"/>
                </w:rPr>
                <w:noBreakHyphen/>
                <w:t>10</w:t>
              </w:r>
            </w:hyperlink>
          </w:p>
        </w:tc>
        <w:tc>
          <w:tcPr>
            <w:tcW w:w="1783" w:type="dxa"/>
            <w:tcBorders>
              <w:top w:val="single" w:sz="4" w:space="0" w:color="auto"/>
              <w:bottom w:val="single" w:sz="4" w:space="0" w:color="auto"/>
            </w:tcBorders>
          </w:tcPr>
          <w:p w:rsidR="003140DE" w:rsidRDefault="003140DE">
            <w:pPr>
              <w:pStyle w:val="EarlierRepubEntries"/>
            </w:pPr>
            <w:r w:rsidRPr="00FF4A3D">
              <w:t xml:space="preserve">amendments by </w:t>
            </w:r>
            <w:hyperlink r:id="rId199" w:tooltip="Family Violence Act 2016" w:history="1">
              <w:r>
                <w:rPr>
                  <w:rStyle w:val="charCitHyperlinkAbbrev"/>
                </w:rPr>
                <w:t>A2016</w:t>
              </w:r>
              <w:r>
                <w:rPr>
                  <w:rStyle w:val="charCitHyperlinkAbbrev"/>
                </w:rPr>
                <w:noBreakHyphen/>
                <w:t>42</w:t>
              </w:r>
            </w:hyperlink>
            <w:r>
              <w:br/>
              <w:t xml:space="preserve">as amended by </w:t>
            </w:r>
            <w:hyperlink r:id="rId200" w:tooltip="Family and Personal Violence Legislation Amendment Act 2017" w:history="1">
              <w:r>
                <w:rPr>
                  <w:rStyle w:val="charCitHyperlinkAbbrev"/>
                </w:rPr>
                <w:t>A2017</w:t>
              </w:r>
              <w:r>
                <w:rPr>
                  <w:rStyle w:val="charCitHyperlinkAbbrev"/>
                </w:rPr>
                <w:noBreakHyphen/>
                <w:t>10</w:t>
              </w:r>
            </w:hyperlink>
          </w:p>
        </w:tc>
      </w:tr>
      <w:tr w:rsidR="00156049">
        <w:tc>
          <w:tcPr>
            <w:tcW w:w="1576" w:type="dxa"/>
            <w:tcBorders>
              <w:top w:val="single" w:sz="4" w:space="0" w:color="auto"/>
              <w:bottom w:val="single" w:sz="4" w:space="0" w:color="auto"/>
            </w:tcBorders>
          </w:tcPr>
          <w:p w:rsidR="00156049" w:rsidRDefault="00156049" w:rsidP="006B2521">
            <w:pPr>
              <w:pStyle w:val="EarlierRepubEntries"/>
            </w:pPr>
            <w:r>
              <w:t>R10</w:t>
            </w:r>
            <w:r>
              <w:br/>
              <w:t>1 July 2017</w:t>
            </w:r>
          </w:p>
        </w:tc>
        <w:tc>
          <w:tcPr>
            <w:tcW w:w="1681" w:type="dxa"/>
            <w:tcBorders>
              <w:top w:val="single" w:sz="4" w:space="0" w:color="auto"/>
              <w:bottom w:val="single" w:sz="4" w:space="0" w:color="auto"/>
            </w:tcBorders>
          </w:tcPr>
          <w:p w:rsidR="00156049" w:rsidRDefault="00156049" w:rsidP="006B2521">
            <w:pPr>
              <w:pStyle w:val="EarlierRepubEntries"/>
            </w:pPr>
            <w:r>
              <w:t>1 July 2017–</w:t>
            </w:r>
            <w:r>
              <w:br/>
              <w:t>23 May 2018</w:t>
            </w:r>
          </w:p>
        </w:tc>
        <w:tc>
          <w:tcPr>
            <w:tcW w:w="1783" w:type="dxa"/>
            <w:tcBorders>
              <w:top w:val="single" w:sz="4" w:space="0" w:color="auto"/>
              <w:bottom w:val="single" w:sz="4" w:space="0" w:color="auto"/>
            </w:tcBorders>
          </w:tcPr>
          <w:p w:rsidR="00156049" w:rsidRDefault="00B24FEA">
            <w:pPr>
              <w:pStyle w:val="EarlierRepubEntries"/>
            </w:pPr>
            <w:hyperlink r:id="rId201" w:tooltip="Family and Personal Violence Legislation Amendment Act 2017" w:history="1">
              <w:r w:rsidR="00156049">
                <w:rPr>
                  <w:rStyle w:val="charCitHyperlinkAbbrev"/>
                </w:rPr>
                <w:t>A2017</w:t>
              </w:r>
              <w:r w:rsidR="00156049">
                <w:rPr>
                  <w:rStyle w:val="charCitHyperlinkAbbrev"/>
                </w:rPr>
                <w:noBreakHyphen/>
                <w:t>10</w:t>
              </w:r>
            </w:hyperlink>
          </w:p>
        </w:tc>
        <w:tc>
          <w:tcPr>
            <w:tcW w:w="1783" w:type="dxa"/>
            <w:tcBorders>
              <w:top w:val="single" w:sz="4" w:space="0" w:color="auto"/>
              <w:bottom w:val="single" w:sz="4" w:space="0" w:color="auto"/>
            </w:tcBorders>
          </w:tcPr>
          <w:p w:rsidR="00156049" w:rsidRPr="00FF4A3D" w:rsidRDefault="00156049">
            <w:pPr>
              <w:pStyle w:val="EarlierRepubEntries"/>
            </w:pPr>
            <w:r w:rsidRPr="00FF4A3D">
              <w:t>amendments by</w:t>
            </w:r>
            <w:r>
              <w:t xml:space="preserve"> </w:t>
            </w:r>
            <w:hyperlink r:id="rId202" w:tooltip="Reportable Conduct and Information Sharing Legislation Amendment Act 2016" w:history="1">
              <w:r>
                <w:rPr>
                  <w:rStyle w:val="charCitHyperlinkAbbrev"/>
                </w:rPr>
                <w:t>A2016</w:t>
              </w:r>
              <w:r>
                <w:rPr>
                  <w:rStyle w:val="charCitHyperlinkAbbrev"/>
                </w:rPr>
                <w:noBreakHyphen/>
                <w:t>39</w:t>
              </w:r>
            </w:hyperlink>
          </w:p>
        </w:tc>
      </w:tr>
      <w:tr w:rsidR="008740B4">
        <w:tc>
          <w:tcPr>
            <w:tcW w:w="1576" w:type="dxa"/>
            <w:tcBorders>
              <w:top w:val="single" w:sz="4" w:space="0" w:color="auto"/>
              <w:bottom w:val="single" w:sz="4" w:space="0" w:color="auto"/>
            </w:tcBorders>
          </w:tcPr>
          <w:p w:rsidR="008740B4" w:rsidRDefault="0056471B" w:rsidP="006B2521">
            <w:pPr>
              <w:pStyle w:val="EarlierRepubEntries"/>
            </w:pPr>
            <w:r>
              <w:t>R11</w:t>
            </w:r>
            <w:r>
              <w:br/>
              <w:t>24 May 2018</w:t>
            </w:r>
          </w:p>
        </w:tc>
        <w:tc>
          <w:tcPr>
            <w:tcW w:w="1681" w:type="dxa"/>
            <w:tcBorders>
              <w:top w:val="single" w:sz="4" w:space="0" w:color="auto"/>
              <w:bottom w:val="single" w:sz="4" w:space="0" w:color="auto"/>
            </w:tcBorders>
          </w:tcPr>
          <w:p w:rsidR="008740B4" w:rsidRDefault="0056471B" w:rsidP="006B2521">
            <w:pPr>
              <w:pStyle w:val="EarlierRepubEntries"/>
            </w:pPr>
            <w:r>
              <w:t>24 May 2018–</w:t>
            </w:r>
            <w:r>
              <w:br/>
              <w:t>8 Nov 2018</w:t>
            </w:r>
          </w:p>
        </w:tc>
        <w:tc>
          <w:tcPr>
            <w:tcW w:w="1783" w:type="dxa"/>
            <w:tcBorders>
              <w:top w:val="single" w:sz="4" w:space="0" w:color="auto"/>
              <w:bottom w:val="single" w:sz="4" w:space="0" w:color="auto"/>
            </w:tcBorders>
          </w:tcPr>
          <w:p w:rsidR="008740B4" w:rsidRDefault="00B24FEA">
            <w:pPr>
              <w:pStyle w:val="EarlierRepubEntries"/>
              <w:rPr>
                <w:rStyle w:val="charCitHyperlinkAbbrev"/>
              </w:rPr>
            </w:pPr>
            <w:hyperlink r:id="rId203" w:tooltip="Road Transport Reform (Light Rail) Legislation Amendment Act 2018" w:history="1">
              <w:r w:rsidR="008740B4" w:rsidRPr="008740B4">
                <w:rPr>
                  <w:rStyle w:val="charCitHyperlinkAbbrev"/>
                </w:rPr>
                <w:t>A2018</w:t>
              </w:r>
              <w:r w:rsidR="008740B4" w:rsidRPr="008740B4">
                <w:rPr>
                  <w:rStyle w:val="charCitHyperlinkAbbrev"/>
                </w:rPr>
                <w:noBreakHyphen/>
                <w:t>19</w:t>
              </w:r>
            </w:hyperlink>
          </w:p>
        </w:tc>
        <w:tc>
          <w:tcPr>
            <w:tcW w:w="1783" w:type="dxa"/>
            <w:tcBorders>
              <w:top w:val="single" w:sz="4" w:space="0" w:color="auto"/>
              <w:bottom w:val="single" w:sz="4" w:space="0" w:color="auto"/>
            </w:tcBorders>
          </w:tcPr>
          <w:p w:rsidR="008740B4" w:rsidRPr="00FF4A3D" w:rsidRDefault="0056471B">
            <w:pPr>
              <w:pStyle w:val="EarlierRepubEntries"/>
            </w:pPr>
            <w:r>
              <w:t xml:space="preserve">amendments by </w:t>
            </w:r>
            <w:hyperlink r:id="rId204" w:tooltip="Road Transport Reform (Light Rail) Legislation Amendment Act 2018" w:history="1">
              <w:r w:rsidRPr="008740B4">
                <w:rPr>
                  <w:rStyle w:val="charCitHyperlinkAbbrev"/>
                </w:rPr>
                <w:t>A2018</w:t>
              </w:r>
              <w:r w:rsidRPr="008740B4">
                <w:rPr>
                  <w:rStyle w:val="charCitHyperlinkAbbrev"/>
                </w:rPr>
                <w:noBreakHyphen/>
                <w:t>19</w:t>
              </w:r>
            </w:hyperlink>
          </w:p>
        </w:tc>
      </w:tr>
      <w:tr w:rsidR="009A2A56">
        <w:tc>
          <w:tcPr>
            <w:tcW w:w="1576" w:type="dxa"/>
            <w:tcBorders>
              <w:top w:val="single" w:sz="4" w:space="0" w:color="auto"/>
              <w:bottom w:val="single" w:sz="4" w:space="0" w:color="auto"/>
            </w:tcBorders>
          </w:tcPr>
          <w:p w:rsidR="009A2A56" w:rsidRDefault="009A2A56" w:rsidP="006B2521">
            <w:pPr>
              <w:pStyle w:val="EarlierRepubEntries"/>
            </w:pPr>
            <w:r>
              <w:lastRenderedPageBreak/>
              <w:t>R12</w:t>
            </w:r>
            <w:r>
              <w:br/>
              <w:t>9 Nov 2018</w:t>
            </w:r>
          </w:p>
        </w:tc>
        <w:tc>
          <w:tcPr>
            <w:tcW w:w="1681" w:type="dxa"/>
            <w:tcBorders>
              <w:top w:val="single" w:sz="4" w:space="0" w:color="auto"/>
              <w:bottom w:val="single" w:sz="4" w:space="0" w:color="auto"/>
            </w:tcBorders>
          </w:tcPr>
          <w:p w:rsidR="009A2A56" w:rsidRDefault="009A2A56" w:rsidP="006B2521">
            <w:pPr>
              <w:pStyle w:val="EarlierRepubEntries"/>
            </w:pPr>
            <w:r>
              <w:t>9 Nov 2018–</w:t>
            </w:r>
            <w:r>
              <w:br/>
              <w:t>7 Apr 2020</w:t>
            </w:r>
          </w:p>
        </w:tc>
        <w:tc>
          <w:tcPr>
            <w:tcW w:w="1783" w:type="dxa"/>
            <w:tcBorders>
              <w:top w:val="single" w:sz="4" w:space="0" w:color="auto"/>
              <w:bottom w:val="single" w:sz="4" w:space="0" w:color="auto"/>
            </w:tcBorders>
          </w:tcPr>
          <w:p w:rsidR="009A2A56" w:rsidRDefault="00B24FEA">
            <w:pPr>
              <w:pStyle w:val="EarlierRepubEntries"/>
            </w:pPr>
            <w:hyperlink r:id="rId205" w:tooltip="Road Transport Reform (Light Rail) Legislation Amendment Act 2018" w:history="1">
              <w:r w:rsidR="009A2A56" w:rsidRPr="008740B4">
                <w:rPr>
                  <w:rStyle w:val="charCitHyperlinkAbbrev"/>
                </w:rPr>
                <w:t>A2018</w:t>
              </w:r>
              <w:r w:rsidR="009A2A56" w:rsidRPr="008740B4">
                <w:rPr>
                  <w:rStyle w:val="charCitHyperlinkAbbrev"/>
                </w:rPr>
                <w:noBreakHyphen/>
                <w:t>19</w:t>
              </w:r>
            </w:hyperlink>
          </w:p>
        </w:tc>
        <w:tc>
          <w:tcPr>
            <w:tcW w:w="1783" w:type="dxa"/>
            <w:tcBorders>
              <w:top w:val="single" w:sz="4" w:space="0" w:color="auto"/>
              <w:bottom w:val="single" w:sz="4" w:space="0" w:color="auto"/>
            </w:tcBorders>
          </w:tcPr>
          <w:p w:rsidR="009A2A56" w:rsidRDefault="009A2A56">
            <w:pPr>
              <w:pStyle w:val="EarlierRepubEntries"/>
            </w:pPr>
            <w:r>
              <w:t>expiry of provision (s 3)</w:t>
            </w:r>
          </w:p>
        </w:tc>
      </w:tr>
    </w:tbl>
    <w:p w:rsidR="00144974" w:rsidRDefault="00144974">
      <w:pPr>
        <w:pStyle w:val="05EndNote"/>
        <w:sectPr w:rsidR="00144974" w:rsidSect="00AD14B2">
          <w:headerReference w:type="even" r:id="rId206"/>
          <w:headerReference w:type="default" r:id="rId207"/>
          <w:footerReference w:type="even" r:id="rId208"/>
          <w:footerReference w:type="default" r:id="rId209"/>
          <w:pgSz w:w="11907" w:h="16839" w:code="9"/>
          <w:pgMar w:top="3000" w:right="1900" w:bottom="2500" w:left="2300" w:header="2480" w:footer="2100" w:gutter="0"/>
          <w:cols w:space="720"/>
          <w:docGrid w:linePitch="326"/>
        </w:sectPr>
      </w:pPr>
    </w:p>
    <w:p w:rsidR="00144974" w:rsidRDefault="00144974"/>
    <w:p w:rsidR="00156049" w:rsidRDefault="00156049"/>
    <w:p w:rsidR="00156049" w:rsidRDefault="00156049"/>
    <w:p w:rsidR="00156049" w:rsidRDefault="00156049"/>
    <w:p w:rsidR="00156049" w:rsidRDefault="00156049"/>
    <w:p w:rsidR="00156049" w:rsidRDefault="00156049">
      <w:pPr>
        <w:rPr>
          <w:color w:val="000000"/>
          <w:sz w:val="22"/>
        </w:rPr>
      </w:pPr>
    </w:p>
    <w:p w:rsidR="00144974" w:rsidRPr="00F60625" w:rsidRDefault="00144974">
      <w:pPr>
        <w:rPr>
          <w:color w:val="000000"/>
          <w:sz w:val="22"/>
        </w:rPr>
      </w:pPr>
      <w:r>
        <w:rPr>
          <w:color w:val="000000"/>
          <w:sz w:val="22"/>
        </w:rPr>
        <w:t xml:space="preserve">©  Australian Capital Territory </w:t>
      </w:r>
      <w:r w:rsidR="00AD14B2">
        <w:rPr>
          <w:noProof/>
          <w:color w:val="000000"/>
          <w:sz w:val="22"/>
        </w:rPr>
        <w:t>2020</w:t>
      </w:r>
    </w:p>
    <w:p w:rsidR="00144974" w:rsidRDefault="00144974">
      <w:pPr>
        <w:pStyle w:val="06Copyright"/>
        <w:sectPr w:rsidR="00144974" w:rsidSect="00144974">
          <w:headerReference w:type="even" r:id="rId210"/>
          <w:headerReference w:type="default" r:id="rId211"/>
          <w:footerReference w:type="even" r:id="rId212"/>
          <w:footerReference w:type="default" r:id="rId213"/>
          <w:headerReference w:type="first" r:id="rId214"/>
          <w:footerReference w:type="first" r:id="rId215"/>
          <w:type w:val="continuous"/>
          <w:pgSz w:w="11907" w:h="16839" w:code="9"/>
          <w:pgMar w:top="3000" w:right="1900" w:bottom="2500" w:left="2300" w:header="2480" w:footer="2100" w:gutter="0"/>
          <w:pgNumType w:fmt="lowerRoman"/>
          <w:cols w:space="720"/>
          <w:titlePg/>
          <w:docGrid w:linePitch="326"/>
        </w:sectPr>
      </w:pPr>
    </w:p>
    <w:p w:rsidR="00337BA6" w:rsidRDefault="00337BA6" w:rsidP="00144974"/>
    <w:sectPr w:rsidR="00337BA6" w:rsidSect="00144974">
      <w:headerReference w:type="first" r:id="rId216"/>
      <w:footerReference w:type="first" r:id="rId217"/>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F93" w:rsidRDefault="00D05F93">
      <w:r>
        <w:separator/>
      </w:r>
    </w:p>
  </w:endnote>
  <w:endnote w:type="continuationSeparator" w:id="0">
    <w:p w:rsidR="00D05F93" w:rsidRDefault="00D0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41E" w:rsidRPr="00B24FEA" w:rsidRDefault="00B24FEA" w:rsidP="00B24FEA">
    <w:pPr>
      <w:pStyle w:val="Footer"/>
      <w:jc w:val="center"/>
      <w:rPr>
        <w:rFonts w:cs="Arial"/>
        <w:sz w:val="14"/>
      </w:rPr>
    </w:pPr>
    <w:r w:rsidRPr="00B24FEA">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B22" w:rsidRDefault="00674B2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74B22" w:rsidRPr="00CB3D59">
      <w:tc>
        <w:tcPr>
          <w:tcW w:w="847" w:type="pct"/>
        </w:tcPr>
        <w:p w:rsidR="00674B22" w:rsidRPr="00A752AE" w:rsidRDefault="00674B22" w:rsidP="001C25F5">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80</w:t>
          </w:r>
          <w:r w:rsidRPr="00A752AE">
            <w:rPr>
              <w:rStyle w:val="PageNumber"/>
              <w:rFonts w:cs="Arial"/>
              <w:szCs w:val="18"/>
            </w:rPr>
            <w:fldChar w:fldCharType="end"/>
          </w:r>
        </w:p>
      </w:tc>
      <w:tc>
        <w:tcPr>
          <w:tcW w:w="3092" w:type="pct"/>
        </w:tcPr>
        <w:p w:rsidR="00674B22" w:rsidRPr="00A752AE" w:rsidRDefault="00674B22" w:rsidP="001C25F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82B84" w:rsidRPr="00882B84">
            <w:rPr>
              <w:rFonts w:cs="Arial"/>
              <w:szCs w:val="18"/>
            </w:rPr>
            <w:t>Working with Vulnerable People</w:t>
          </w:r>
          <w:r w:rsidR="00882B84">
            <w:t xml:space="preserve"> (Background Checking) Act 2011</w:t>
          </w:r>
          <w:r>
            <w:fldChar w:fldCharType="end"/>
          </w:r>
        </w:p>
        <w:p w:rsidR="00674B22" w:rsidRPr="00A752AE" w:rsidRDefault="00674B22" w:rsidP="001C25F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882B84">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882B84">
            <w:rPr>
              <w:rFonts w:cs="Arial"/>
              <w:szCs w:val="18"/>
            </w:rPr>
            <w:t>08/04/20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882B84">
            <w:rPr>
              <w:rFonts w:cs="Arial"/>
              <w:szCs w:val="18"/>
            </w:rPr>
            <w:t>-13/05/20</w:t>
          </w:r>
          <w:r w:rsidRPr="00A752AE">
            <w:rPr>
              <w:rFonts w:cs="Arial"/>
              <w:szCs w:val="18"/>
            </w:rPr>
            <w:fldChar w:fldCharType="end"/>
          </w:r>
        </w:p>
      </w:tc>
      <w:tc>
        <w:tcPr>
          <w:tcW w:w="1061" w:type="pct"/>
        </w:tcPr>
        <w:p w:rsidR="00674B22" w:rsidRPr="00A752AE" w:rsidRDefault="00674B22" w:rsidP="001C25F5">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882B84">
            <w:rPr>
              <w:rFonts w:cs="Arial"/>
              <w:szCs w:val="18"/>
            </w:rPr>
            <w:t>R13</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882B84">
            <w:rPr>
              <w:rFonts w:cs="Arial"/>
              <w:szCs w:val="18"/>
            </w:rPr>
            <w:t>08/04/20</w:t>
          </w:r>
          <w:r w:rsidRPr="00A752AE">
            <w:rPr>
              <w:rFonts w:cs="Arial"/>
              <w:szCs w:val="18"/>
            </w:rPr>
            <w:fldChar w:fldCharType="end"/>
          </w:r>
        </w:p>
      </w:tc>
    </w:tr>
  </w:tbl>
  <w:p w:rsidR="00674B22" w:rsidRPr="00B24FEA" w:rsidRDefault="006B1454" w:rsidP="00B24FEA">
    <w:pPr>
      <w:pStyle w:val="Status"/>
      <w:rPr>
        <w:rFonts w:cs="Arial"/>
      </w:rPr>
    </w:pPr>
    <w:r w:rsidRPr="00B24FEA">
      <w:rPr>
        <w:rFonts w:cs="Arial"/>
      </w:rPr>
      <w:fldChar w:fldCharType="begin"/>
    </w:r>
    <w:r w:rsidRPr="00B24FEA">
      <w:rPr>
        <w:rFonts w:cs="Arial"/>
      </w:rPr>
      <w:instrText xml:space="preserve"> DOCPROPERTY "Status" </w:instrText>
    </w:r>
    <w:r w:rsidRPr="00B24FEA">
      <w:rPr>
        <w:rFonts w:cs="Arial"/>
      </w:rPr>
      <w:fldChar w:fldCharType="separate"/>
    </w:r>
    <w:r w:rsidR="00882B84" w:rsidRPr="00B24FEA">
      <w:rPr>
        <w:rFonts w:cs="Arial"/>
      </w:rPr>
      <w:t xml:space="preserve"> </w:t>
    </w:r>
    <w:r w:rsidRPr="00B24FEA">
      <w:rPr>
        <w:rFonts w:cs="Arial"/>
      </w:rPr>
      <w:fldChar w:fldCharType="end"/>
    </w:r>
    <w:r w:rsidR="00B24FEA" w:rsidRPr="00B24FE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B22" w:rsidRDefault="00674B2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74B22" w:rsidRPr="00CB3D59">
      <w:tc>
        <w:tcPr>
          <w:tcW w:w="1061" w:type="pct"/>
        </w:tcPr>
        <w:p w:rsidR="00674B22" w:rsidRPr="00A752AE" w:rsidRDefault="00674B22" w:rsidP="001C25F5">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882B84">
            <w:rPr>
              <w:rFonts w:cs="Arial"/>
              <w:szCs w:val="18"/>
            </w:rPr>
            <w:t>R13</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882B84">
            <w:rPr>
              <w:rFonts w:cs="Arial"/>
              <w:szCs w:val="18"/>
            </w:rPr>
            <w:t>08/04/20</w:t>
          </w:r>
          <w:r w:rsidRPr="00A752AE">
            <w:rPr>
              <w:rFonts w:cs="Arial"/>
              <w:szCs w:val="18"/>
            </w:rPr>
            <w:fldChar w:fldCharType="end"/>
          </w:r>
        </w:p>
      </w:tc>
      <w:tc>
        <w:tcPr>
          <w:tcW w:w="3092" w:type="pct"/>
        </w:tcPr>
        <w:p w:rsidR="00674B22" w:rsidRPr="00A752AE" w:rsidRDefault="00674B22" w:rsidP="001C25F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82B84" w:rsidRPr="00882B84">
            <w:rPr>
              <w:rFonts w:cs="Arial"/>
              <w:szCs w:val="18"/>
            </w:rPr>
            <w:t>Working with Vulnerable People</w:t>
          </w:r>
          <w:r w:rsidR="00882B84">
            <w:t xml:space="preserve"> (Background Checking) Act 2011</w:t>
          </w:r>
          <w:r>
            <w:fldChar w:fldCharType="end"/>
          </w:r>
        </w:p>
        <w:p w:rsidR="00674B22" w:rsidRPr="00A752AE" w:rsidRDefault="00674B22" w:rsidP="001C25F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882B84">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882B84">
            <w:rPr>
              <w:rFonts w:cs="Arial"/>
              <w:szCs w:val="18"/>
            </w:rPr>
            <w:t>08/04/20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882B84">
            <w:rPr>
              <w:rFonts w:cs="Arial"/>
              <w:szCs w:val="18"/>
            </w:rPr>
            <w:t>-13/05/20</w:t>
          </w:r>
          <w:r w:rsidRPr="00A752AE">
            <w:rPr>
              <w:rFonts w:cs="Arial"/>
              <w:szCs w:val="18"/>
            </w:rPr>
            <w:fldChar w:fldCharType="end"/>
          </w:r>
        </w:p>
      </w:tc>
      <w:tc>
        <w:tcPr>
          <w:tcW w:w="847" w:type="pct"/>
        </w:tcPr>
        <w:p w:rsidR="00674B22" w:rsidRPr="00A752AE" w:rsidRDefault="00674B22" w:rsidP="001C25F5">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81</w:t>
          </w:r>
          <w:r w:rsidRPr="00A752AE">
            <w:rPr>
              <w:rStyle w:val="PageNumber"/>
              <w:rFonts w:cs="Arial"/>
              <w:szCs w:val="18"/>
            </w:rPr>
            <w:fldChar w:fldCharType="end"/>
          </w:r>
        </w:p>
      </w:tc>
    </w:tr>
  </w:tbl>
  <w:p w:rsidR="00674B22" w:rsidRPr="00B24FEA" w:rsidRDefault="006B1454" w:rsidP="00B24FEA">
    <w:pPr>
      <w:pStyle w:val="Status"/>
      <w:rPr>
        <w:rFonts w:cs="Arial"/>
      </w:rPr>
    </w:pPr>
    <w:r w:rsidRPr="00B24FEA">
      <w:rPr>
        <w:rFonts w:cs="Arial"/>
      </w:rPr>
      <w:fldChar w:fldCharType="begin"/>
    </w:r>
    <w:r w:rsidRPr="00B24FEA">
      <w:rPr>
        <w:rFonts w:cs="Arial"/>
      </w:rPr>
      <w:instrText xml:space="preserve"> DOCPROPERTY "Status" </w:instrText>
    </w:r>
    <w:r w:rsidRPr="00B24FEA">
      <w:rPr>
        <w:rFonts w:cs="Arial"/>
      </w:rPr>
      <w:fldChar w:fldCharType="separate"/>
    </w:r>
    <w:r w:rsidR="00882B84" w:rsidRPr="00B24FEA">
      <w:rPr>
        <w:rFonts w:cs="Arial"/>
      </w:rPr>
      <w:t xml:space="preserve"> </w:t>
    </w:r>
    <w:r w:rsidRPr="00B24FEA">
      <w:rPr>
        <w:rFonts w:cs="Arial"/>
      </w:rPr>
      <w:fldChar w:fldCharType="end"/>
    </w:r>
    <w:r w:rsidR="00B24FEA" w:rsidRPr="00B24FE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B22" w:rsidRDefault="00674B2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74B22" w:rsidRPr="00CB3D59">
      <w:tc>
        <w:tcPr>
          <w:tcW w:w="847" w:type="pct"/>
        </w:tcPr>
        <w:p w:rsidR="00674B22" w:rsidRPr="00F02A14" w:rsidRDefault="00674B22" w:rsidP="00CA2006">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82</w:t>
          </w:r>
          <w:r w:rsidRPr="00F02A14">
            <w:rPr>
              <w:rStyle w:val="PageNumber"/>
              <w:rFonts w:cs="Arial"/>
              <w:szCs w:val="18"/>
            </w:rPr>
            <w:fldChar w:fldCharType="end"/>
          </w:r>
        </w:p>
      </w:tc>
      <w:tc>
        <w:tcPr>
          <w:tcW w:w="3092" w:type="pct"/>
        </w:tcPr>
        <w:p w:rsidR="00674B22" w:rsidRPr="00F02A14" w:rsidRDefault="00674B22" w:rsidP="00CA2006">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82B84" w:rsidRPr="00882B84">
            <w:rPr>
              <w:rFonts w:cs="Arial"/>
              <w:szCs w:val="18"/>
            </w:rPr>
            <w:t>Working with Vulnerable People</w:t>
          </w:r>
          <w:r w:rsidR="00882B84">
            <w:t xml:space="preserve"> (Background Checking) Act 2011</w:t>
          </w:r>
          <w:r>
            <w:fldChar w:fldCharType="end"/>
          </w:r>
        </w:p>
        <w:p w:rsidR="00674B22" w:rsidRPr="00F02A14" w:rsidRDefault="00674B22" w:rsidP="00CA2006">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882B84">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882B84">
            <w:rPr>
              <w:rFonts w:cs="Arial"/>
              <w:szCs w:val="18"/>
            </w:rPr>
            <w:t>08/04/20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882B84">
            <w:rPr>
              <w:rFonts w:cs="Arial"/>
              <w:szCs w:val="18"/>
            </w:rPr>
            <w:t>-13/05/20</w:t>
          </w:r>
          <w:r w:rsidRPr="00F02A14">
            <w:rPr>
              <w:rFonts w:cs="Arial"/>
              <w:szCs w:val="18"/>
            </w:rPr>
            <w:fldChar w:fldCharType="end"/>
          </w:r>
        </w:p>
      </w:tc>
      <w:tc>
        <w:tcPr>
          <w:tcW w:w="1061" w:type="pct"/>
        </w:tcPr>
        <w:p w:rsidR="00674B22" w:rsidRPr="00F02A14" w:rsidRDefault="00674B22" w:rsidP="00CA2006">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882B84">
            <w:rPr>
              <w:rFonts w:cs="Arial"/>
              <w:szCs w:val="18"/>
            </w:rPr>
            <w:t>R13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882B84">
            <w:rPr>
              <w:rFonts w:cs="Arial"/>
              <w:szCs w:val="18"/>
            </w:rPr>
            <w:t>08/04/20</w:t>
          </w:r>
          <w:r w:rsidRPr="00F02A14">
            <w:rPr>
              <w:rFonts w:cs="Arial"/>
              <w:szCs w:val="18"/>
            </w:rPr>
            <w:fldChar w:fldCharType="end"/>
          </w:r>
        </w:p>
      </w:tc>
    </w:tr>
  </w:tbl>
  <w:p w:rsidR="00674B22" w:rsidRPr="00B24FEA" w:rsidRDefault="006B1454" w:rsidP="00B24FEA">
    <w:pPr>
      <w:pStyle w:val="Status"/>
      <w:rPr>
        <w:rFonts w:cs="Arial"/>
      </w:rPr>
    </w:pPr>
    <w:r w:rsidRPr="00B24FEA">
      <w:rPr>
        <w:rFonts w:cs="Arial"/>
      </w:rPr>
      <w:fldChar w:fldCharType="begin"/>
    </w:r>
    <w:r w:rsidRPr="00B24FEA">
      <w:rPr>
        <w:rFonts w:cs="Arial"/>
      </w:rPr>
      <w:instrText xml:space="preserve"> DOCPROPERTY "Status" </w:instrText>
    </w:r>
    <w:r w:rsidRPr="00B24FEA">
      <w:rPr>
        <w:rFonts w:cs="Arial"/>
      </w:rPr>
      <w:fldChar w:fldCharType="separate"/>
    </w:r>
    <w:r w:rsidR="00882B84" w:rsidRPr="00B24FEA">
      <w:rPr>
        <w:rFonts w:cs="Arial"/>
      </w:rPr>
      <w:t xml:space="preserve"> </w:t>
    </w:r>
    <w:r w:rsidRPr="00B24FEA">
      <w:rPr>
        <w:rFonts w:cs="Arial"/>
      </w:rPr>
      <w:fldChar w:fldCharType="end"/>
    </w:r>
    <w:r w:rsidR="00B24FEA" w:rsidRPr="00B24FEA">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B22" w:rsidRDefault="00674B2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74B22" w:rsidRPr="00CB3D59">
      <w:tc>
        <w:tcPr>
          <w:tcW w:w="1061" w:type="pct"/>
        </w:tcPr>
        <w:p w:rsidR="00674B22" w:rsidRPr="00F02A14" w:rsidRDefault="00674B22" w:rsidP="00CA2006">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882B84">
            <w:rPr>
              <w:rFonts w:cs="Arial"/>
              <w:szCs w:val="18"/>
            </w:rPr>
            <w:t>R13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882B84">
            <w:rPr>
              <w:rFonts w:cs="Arial"/>
              <w:szCs w:val="18"/>
            </w:rPr>
            <w:t>08/04/20</w:t>
          </w:r>
          <w:r w:rsidRPr="00F02A14">
            <w:rPr>
              <w:rFonts w:cs="Arial"/>
              <w:szCs w:val="18"/>
            </w:rPr>
            <w:fldChar w:fldCharType="end"/>
          </w:r>
        </w:p>
      </w:tc>
      <w:tc>
        <w:tcPr>
          <w:tcW w:w="3092" w:type="pct"/>
        </w:tcPr>
        <w:p w:rsidR="00674B22" w:rsidRPr="00F02A14" w:rsidRDefault="00674B22" w:rsidP="00CA2006">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82B84" w:rsidRPr="00882B84">
            <w:rPr>
              <w:rFonts w:cs="Arial"/>
              <w:szCs w:val="18"/>
            </w:rPr>
            <w:t>Working with Vulnerable People</w:t>
          </w:r>
          <w:r w:rsidR="00882B84">
            <w:t xml:space="preserve"> (Background Checking) Act 2011</w:t>
          </w:r>
          <w:r>
            <w:fldChar w:fldCharType="end"/>
          </w:r>
        </w:p>
        <w:p w:rsidR="00674B22" w:rsidRPr="00F02A14" w:rsidRDefault="00674B22" w:rsidP="00CA2006">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882B84">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882B84">
            <w:rPr>
              <w:rFonts w:cs="Arial"/>
              <w:szCs w:val="18"/>
            </w:rPr>
            <w:t>08/04/20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882B84">
            <w:rPr>
              <w:rFonts w:cs="Arial"/>
              <w:szCs w:val="18"/>
            </w:rPr>
            <w:t>-13/05/20</w:t>
          </w:r>
          <w:r w:rsidRPr="00F02A14">
            <w:rPr>
              <w:rFonts w:cs="Arial"/>
              <w:szCs w:val="18"/>
            </w:rPr>
            <w:fldChar w:fldCharType="end"/>
          </w:r>
        </w:p>
      </w:tc>
      <w:tc>
        <w:tcPr>
          <w:tcW w:w="847" w:type="pct"/>
        </w:tcPr>
        <w:p w:rsidR="00674B22" w:rsidRPr="00F02A14" w:rsidRDefault="00674B22" w:rsidP="00CA2006">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83</w:t>
          </w:r>
          <w:r w:rsidRPr="00F02A14">
            <w:rPr>
              <w:rStyle w:val="PageNumber"/>
              <w:rFonts w:cs="Arial"/>
              <w:szCs w:val="18"/>
            </w:rPr>
            <w:fldChar w:fldCharType="end"/>
          </w:r>
        </w:p>
      </w:tc>
    </w:tr>
  </w:tbl>
  <w:p w:rsidR="00674B22" w:rsidRPr="00B24FEA" w:rsidRDefault="006B1454" w:rsidP="00B24FEA">
    <w:pPr>
      <w:pStyle w:val="Status"/>
      <w:rPr>
        <w:rFonts w:cs="Arial"/>
      </w:rPr>
    </w:pPr>
    <w:r w:rsidRPr="00B24FEA">
      <w:rPr>
        <w:rFonts w:cs="Arial"/>
      </w:rPr>
      <w:fldChar w:fldCharType="begin"/>
    </w:r>
    <w:r w:rsidRPr="00B24FEA">
      <w:rPr>
        <w:rFonts w:cs="Arial"/>
      </w:rPr>
      <w:instrText xml:space="preserve"> DOCPROPERTY "Status" </w:instrText>
    </w:r>
    <w:r w:rsidRPr="00B24FEA">
      <w:rPr>
        <w:rFonts w:cs="Arial"/>
      </w:rPr>
      <w:fldChar w:fldCharType="separate"/>
    </w:r>
    <w:r w:rsidR="00882B84" w:rsidRPr="00B24FEA">
      <w:rPr>
        <w:rFonts w:cs="Arial"/>
      </w:rPr>
      <w:t xml:space="preserve"> </w:t>
    </w:r>
    <w:r w:rsidRPr="00B24FEA">
      <w:rPr>
        <w:rFonts w:cs="Arial"/>
      </w:rPr>
      <w:fldChar w:fldCharType="end"/>
    </w:r>
    <w:r w:rsidR="00B24FEA" w:rsidRPr="00B24FEA">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B22" w:rsidRDefault="00674B2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74B22">
      <w:tc>
        <w:tcPr>
          <w:tcW w:w="847" w:type="pct"/>
        </w:tcPr>
        <w:p w:rsidR="00674B22" w:rsidRDefault="00674B2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tc>
      <w:tc>
        <w:tcPr>
          <w:tcW w:w="3092" w:type="pct"/>
        </w:tcPr>
        <w:p w:rsidR="00674B22" w:rsidRDefault="006B1454">
          <w:pPr>
            <w:pStyle w:val="Footer"/>
            <w:jc w:val="center"/>
          </w:pPr>
          <w:fldSimple w:instr=" REF Citation *\charformat ">
            <w:r w:rsidR="00882B84">
              <w:t>Working with Vulnerable People (Background Checking) Act 2011</w:t>
            </w:r>
          </w:fldSimple>
        </w:p>
        <w:p w:rsidR="00674B22" w:rsidRDefault="006B1454">
          <w:pPr>
            <w:pStyle w:val="FooterInfoCentre"/>
          </w:pPr>
          <w:fldSimple w:instr=" DOCPROPERTY &quot;Eff&quot;  *\charformat ">
            <w:r w:rsidR="00882B84">
              <w:t xml:space="preserve">Effective:  </w:t>
            </w:r>
          </w:fldSimple>
          <w:fldSimple w:instr=" DOCPROPERTY &quot;StartDt&quot;  *\charformat ">
            <w:r w:rsidR="00882B84">
              <w:t>08/04/20</w:t>
            </w:r>
          </w:fldSimple>
          <w:fldSimple w:instr=" DOCPROPERTY &quot;EndDt&quot;  *\charformat ">
            <w:r w:rsidR="00882B84">
              <w:t>-13/05/20</w:t>
            </w:r>
          </w:fldSimple>
        </w:p>
      </w:tc>
      <w:tc>
        <w:tcPr>
          <w:tcW w:w="1061" w:type="pct"/>
        </w:tcPr>
        <w:p w:rsidR="00674B22" w:rsidRDefault="006B1454">
          <w:pPr>
            <w:pStyle w:val="Footer"/>
            <w:jc w:val="right"/>
          </w:pPr>
          <w:fldSimple w:instr=" DOCPROPERTY &quot;Category&quot;  *\charformat  ">
            <w:r w:rsidR="00882B84">
              <w:t>R13</w:t>
            </w:r>
          </w:fldSimple>
          <w:r w:rsidR="00674B22">
            <w:br/>
          </w:r>
          <w:fldSimple w:instr=" DOCPROPERTY &quot;RepubDt&quot;  *\charformat  ">
            <w:r w:rsidR="00882B84">
              <w:t>08/04/20</w:t>
            </w:r>
          </w:fldSimple>
        </w:p>
      </w:tc>
    </w:tr>
  </w:tbl>
  <w:p w:rsidR="00674B22" w:rsidRPr="00B24FEA" w:rsidRDefault="006B1454" w:rsidP="00B24FEA">
    <w:pPr>
      <w:pStyle w:val="Status"/>
      <w:rPr>
        <w:rFonts w:cs="Arial"/>
      </w:rPr>
    </w:pPr>
    <w:r w:rsidRPr="00B24FEA">
      <w:rPr>
        <w:rFonts w:cs="Arial"/>
      </w:rPr>
      <w:fldChar w:fldCharType="begin"/>
    </w:r>
    <w:r w:rsidRPr="00B24FEA">
      <w:rPr>
        <w:rFonts w:cs="Arial"/>
      </w:rPr>
      <w:instrText xml:space="preserve"> DOCPROPERTY "Status" </w:instrText>
    </w:r>
    <w:r w:rsidRPr="00B24FEA">
      <w:rPr>
        <w:rFonts w:cs="Arial"/>
      </w:rPr>
      <w:fldChar w:fldCharType="separate"/>
    </w:r>
    <w:r w:rsidR="00882B84" w:rsidRPr="00B24FEA">
      <w:rPr>
        <w:rFonts w:cs="Arial"/>
      </w:rPr>
      <w:t xml:space="preserve"> </w:t>
    </w:r>
    <w:r w:rsidRPr="00B24FEA">
      <w:rPr>
        <w:rFonts w:cs="Arial"/>
      </w:rPr>
      <w:fldChar w:fldCharType="end"/>
    </w:r>
    <w:r w:rsidR="00B24FEA" w:rsidRPr="00B24FEA">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B22" w:rsidRDefault="00674B2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74B22">
      <w:tc>
        <w:tcPr>
          <w:tcW w:w="1061" w:type="pct"/>
        </w:tcPr>
        <w:p w:rsidR="00674B22" w:rsidRDefault="006B1454">
          <w:pPr>
            <w:pStyle w:val="Footer"/>
          </w:pPr>
          <w:fldSimple w:instr=" DOCPROPERTY &quot;Category&quot;  *\charformat  ">
            <w:r w:rsidR="00882B84">
              <w:t>R13</w:t>
            </w:r>
          </w:fldSimple>
          <w:r w:rsidR="00674B22">
            <w:br/>
          </w:r>
          <w:fldSimple w:instr=" DOCPROPERTY &quot;RepubDt&quot;  *\charformat  ">
            <w:r w:rsidR="00882B84">
              <w:t>08/04/20</w:t>
            </w:r>
          </w:fldSimple>
        </w:p>
      </w:tc>
      <w:tc>
        <w:tcPr>
          <w:tcW w:w="3092" w:type="pct"/>
        </w:tcPr>
        <w:p w:rsidR="00674B22" w:rsidRDefault="006B1454">
          <w:pPr>
            <w:pStyle w:val="Footer"/>
            <w:jc w:val="center"/>
          </w:pPr>
          <w:fldSimple w:instr=" REF Citation *\charformat ">
            <w:r w:rsidR="00882B84">
              <w:t>Working with Vulnerable People (Background Checking) Act 2011</w:t>
            </w:r>
          </w:fldSimple>
        </w:p>
        <w:p w:rsidR="00674B22" w:rsidRDefault="006B1454">
          <w:pPr>
            <w:pStyle w:val="FooterInfoCentre"/>
          </w:pPr>
          <w:fldSimple w:instr=" DOCPROPERTY &quot;Eff&quot;  *\charformat ">
            <w:r w:rsidR="00882B84">
              <w:t xml:space="preserve">Effective:  </w:t>
            </w:r>
          </w:fldSimple>
          <w:fldSimple w:instr=" DOCPROPERTY &quot;StartDt&quot;  *\charformat ">
            <w:r w:rsidR="00882B84">
              <w:t>08/04/20</w:t>
            </w:r>
          </w:fldSimple>
          <w:fldSimple w:instr=" DOCPROPERTY &quot;EndDt&quot;  *\charformat ">
            <w:r w:rsidR="00882B84">
              <w:t>-13/05/20</w:t>
            </w:r>
          </w:fldSimple>
        </w:p>
      </w:tc>
      <w:tc>
        <w:tcPr>
          <w:tcW w:w="847" w:type="pct"/>
        </w:tcPr>
        <w:p w:rsidR="00674B22" w:rsidRDefault="00674B2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tc>
    </w:tr>
  </w:tbl>
  <w:p w:rsidR="00674B22" w:rsidRPr="00B24FEA" w:rsidRDefault="006B1454" w:rsidP="00B24FEA">
    <w:pPr>
      <w:pStyle w:val="Status"/>
      <w:rPr>
        <w:rFonts w:cs="Arial"/>
      </w:rPr>
    </w:pPr>
    <w:r w:rsidRPr="00B24FEA">
      <w:rPr>
        <w:rFonts w:cs="Arial"/>
      </w:rPr>
      <w:fldChar w:fldCharType="begin"/>
    </w:r>
    <w:r w:rsidRPr="00B24FEA">
      <w:rPr>
        <w:rFonts w:cs="Arial"/>
      </w:rPr>
      <w:instrText xml:space="preserve"> DOCPROPERTY "Status" </w:instrText>
    </w:r>
    <w:r w:rsidRPr="00B24FEA">
      <w:rPr>
        <w:rFonts w:cs="Arial"/>
      </w:rPr>
      <w:fldChar w:fldCharType="separate"/>
    </w:r>
    <w:r w:rsidR="00882B84" w:rsidRPr="00B24FEA">
      <w:rPr>
        <w:rFonts w:cs="Arial"/>
      </w:rPr>
      <w:t xml:space="preserve"> </w:t>
    </w:r>
    <w:r w:rsidRPr="00B24FEA">
      <w:rPr>
        <w:rFonts w:cs="Arial"/>
      </w:rPr>
      <w:fldChar w:fldCharType="end"/>
    </w:r>
    <w:r w:rsidR="00B24FEA" w:rsidRPr="00B24FEA">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B22" w:rsidRDefault="00674B2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74B22">
      <w:tc>
        <w:tcPr>
          <w:tcW w:w="847" w:type="pct"/>
        </w:tcPr>
        <w:p w:rsidR="00674B22" w:rsidRDefault="00674B2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tc>
      <w:tc>
        <w:tcPr>
          <w:tcW w:w="3092" w:type="pct"/>
        </w:tcPr>
        <w:p w:rsidR="00674B22" w:rsidRDefault="006B1454">
          <w:pPr>
            <w:pStyle w:val="Footer"/>
            <w:jc w:val="center"/>
          </w:pPr>
          <w:fldSimple w:instr=" REF Citation *\charformat ">
            <w:r w:rsidR="00882B84">
              <w:t>Working with Vulnerable People (Background Checking) Act 2011</w:t>
            </w:r>
          </w:fldSimple>
        </w:p>
        <w:p w:rsidR="00674B22" w:rsidRDefault="006B1454">
          <w:pPr>
            <w:pStyle w:val="FooterInfoCentre"/>
          </w:pPr>
          <w:fldSimple w:instr=" DOCPROPERTY &quot;Eff&quot;  *\charformat ">
            <w:r w:rsidR="00882B84">
              <w:t xml:space="preserve">Effective:  </w:t>
            </w:r>
          </w:fldSimple>
          <w:fldSimple w:instr=" DOCPROPERTY &quot;StartDt&quot;  *\charformat ">
            <w:r w:rsidR="00882B84">
              <w:t>08/04/20</w:t>
            </w:r>
          </w:fldSimple>
          <w:fldSimple w:instr=" DOCPROPERTY &quot;EndDt&quot;  *\charformat ">
            <w:r w:rsidR="00882B84">
              <w:t>-13/05/20</w:t>
            </w:r>
          </w:fldSimple>
        </w:p>
      </w:tc>
      <w:tc>
        <w:tcPr>
          <w:tcW w:w="1061" w:type="pct"/>
        </w:tcPr>
        <w:p w:rsidR="00674B22" w:rsidRDefault="006B1454">
          <w:pPr>
            <w:pStyle w:val="Footer"/>
            <w:jc w:val="right"/>
          </w:pPr>
          <w:fldSimple w:instr=" DOCPROPERTY &quot;Category&quot;  *\charformat  ">
            <w:r w:rsidR="00882B84">
              <w:t>R13</w:t>
            </w:r>
          </w:fldSimple>
          <w:r w:rsidR="00674B22">
            <w:br/>
          </w:r>
          <w:fldSimple w:instr=" DOCPROPERTY &quot;RepubDt&quot;  *\charformat  ">
            <w:r w:rsidR="00882B84">
              <w:t>08/04/20</w:t>
            </w:r>
          </w:fldSimple>
        </w:p>
      </w:tc>
    </w:tr>
  </w:tbl>
  <w:p w:rsidR="00674B22" w:rsidRPr="00B24FEA" w:rsidRDefault="006B1454" w:rsidP="00B24FEA">
    <w:pPr>
      <w:pStyle w:val="Status"/>
      <w:rPr>
        <w:rFonts w:cs="Arial"/>
      </w:rPr>
    </w:pPr>
    <w:r w:rsidRPr="00B24FEA">
      <w:rPr>
        <w:rFonts w:cs="Arial"/>
      </w:rPr>
      <w:fldChar w:fldCharType="begin"/>
    </w:r>
    <w:r w:rsidRPr="00B24FEA">
      <w:rPr>
        <w:rFonts w:cs="Arial"/>
      </w:rPr>
      <w:instrText xml:space="preserve"> DOCPROPERTY "Status" </w:instrText>
    </w:r>
    <w:r w:rsidRPr="00B24FEA">
      <w:rPr>
        <w:rFonts w:cs="Arial"/>
      </w:rPr>
      <w:fldChar w:fldCharType="separate"/>
    </w:r>
    <w:r w:rsidR="00882B84" w:rsidRPr="00B24FEA">
      <w:rPr>
        <w:rFonts w:cs="Arial"/>
      </w:rPr>
      <w:t xml:space="preserve"> </w:t>
    </w:r>
    <w:r w:rsidRPr="00B24FEA">
      <w:rPr>
        <w:rFonts w:cs="Arial"/>
      </w:rPr>
      <w:fldChar w:fldCharType="end"/>
    </w:r>
    <w:r w:rsidR="00B24FEA" w:rsidRPr="00B24FEA">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B22" w:rsidRDefault="00674B2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74B22">
      <w:tc>
        <w:tcPr>
          <w:tcW w:w="1061" w:type="pct"/>
        </w:tcPr>
        <w:p w:rsidR="00674B22" w:rsidRDefault="006B1454">
          <w:pPr>
            <w:pStyle w:val="Footer"/>
          </w:pPr>
          <w:fldSimple w:instr=" DOCPROPERTY &quot;Category&quot;  *\charformat  ">
            <w:r w:rsidR="00882B84">
              <w:t>R13</w:t>
            </w:r>
          </w:fldSimple>
          <w:r w:rsidR="00674B22">
            <w:br/>
          </w:r>
          <w:fldSimple w:instr=" DOCPROPERTY &quot;RepubDt&quot;  *\charformat  ">
            <w:r w:rsidR="00882B84">
              <w:t>08/04/20</w:t>
            </w:r>
          </w:fldSimple>
        </w:p>
      </w:tc>
      <w:tc>
        <w:tcPr>
          <w:tcW w:w="3092" w:type="pct"/>
        </w:tcPr>
        <w:p w:rsidR="00674B22" w:rsidRDefault="006B1454">
          <w:pPr>
            <w:pStyle w:val="Footer"/>
            <w:jc w:val="center"/>
          </w:pPr>
          <w:fldSimple w:instr=" REF Citation *\charformat ">
            <w:r w:rsidR="00882B84">
              <w:t>Working with Vulnerable People (Background Checking) Act 2011</w:t>
            </w:r>
          </w:fldSimple>
        </w:p>
        <w:p w:rsidR="00674B22" w:rsidRDefault="006B1454">
          <w:pPr>
            <w:pStyle w:val="FooterInfoCentre"/>
          </w:pPr>
          <w:fldSimple w:instr=" DOCPROPERTY &quot;Eff&quot;  *\charformat ">
            <w:r w:rsidR="00882B84">
              <w:t xml:space="preserve">Effective:  </w:t>
            </w:r>
          </w:fldSimple>
          <w:fldSimple w:instr=" DOCPROPERTY &quot;StartDt&quot;  *\charformat ">
            <w:r w:rsidR="00882B84">
              <w:t>08/04/20</w:t>
            </w:r>
          </w:fldSimple>
          <w:fldSimple w:instr=" DOCPROPERTY &quot;EndDt&quot;  *\charformat ">
            <w:r w:rsidR="00882B84">
              <w:t>-13/05/20</w:t>
            </w:r>
          </w:fldSimple>
        </w:p>
      </w:tc>
      <w:tc>
        <w:tcPr>
          <w:tcW w:w="847" w:type="pct"/>
        </w:tcPr>
        <w:p w:rsidR="00674B22" w:rsidRDefault="00674B2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tc>
    </w:tr>
  </w:tbl>
  <w:p w:rsidR="00674B22" w:rsidRPr="00B24FEA" w:rsidRDefault="006B1454" w:rsidP="00B24FEA">
    <w:pPr>
      <w:pStyle w:val="Status"/>
      <w:rPr>
        <w:rFonts w:cs="Arial"/>
      </w:rPr>
    </w:pPr>
    <w:r w:rsidRPr="00B24FEA">
      <w:rPr>
        <w:rFonts w:cs="Arial"/>
      </w:rPr>
      <w:fldChar w:fldCharType="begin"/>
    </w:r>
    <w:r w:rsidRPr="00B24FEA">
      <w:rPr>
        <w:rFonts w:cs="Arial"/>
      </w:rPr>
      <w:instrText xml:space="preserve"> DOCPROPERTY "Status" </w:instrText>
    </w:r>
    <w:r w:rsidRPr="00B24FEA">
      <w:rPr>
        <w:rFonts w:cs="Arial"/>
      </w:rPr>
      <w:fldChar w:fldCharType="separate"/>
    </w:r>
    <w:r w:rsidR="00882B84" w:rsidRPr="00B24FEA">
      <w:rPr>
        <w:rFonts w:cs="Arial"/>
      </w:rPr>
      <w:t xml:space="preserve"> </w:t>
    </w:r>
    <w:r w:rsidRPr="00B24FEA">
      <w:rPr>
        <w:rFonts w:cs="Arial"/>
      </w:rPr>
      <w:fldChar w:fldCharType="end"/>
    </w:r>
    <w:r w:rsidR="00B24FEA" w:rsidRPr="00B24FEA">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B22" w:rsidRPr="00B24FEA" w:rsidRDefault="00B24FEA" w:rsidP="00B24FEA">
    <w:pPr>
      <w:pStyle w:val="Footer"/>
      <w:jc w:val="center"/>
      <w:rPr>
        <w:rFonts w:cs="Arial"/>
        <w:sz w:val="14"/>
      </w:rPr>
    </w:pPr>
    <w:r w:rsidRPr="00B24FEA">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B22" w:rsidRPr="00B24FEA" w:rsidRDefault="00674B22" w:rsidP="00B24FEA">
    <w:pPr>
      <w:pStyle w:val="Footer"/>
      <w:jc w:val="center"/>
      <w:rPr>
        <w:rFonts w:cs="Arial"/>
        <w:sz w:val="14"/>
      </w:rPr>
    </w:pPr>
    <w:r w:rsidRPr="00B24FEA">
      <w:rPr>
        <w:rFonts w:cs="Arial"/>
        <w:sz w:val="14"/>
      </w:rPr>
      <w:fldChar w:fldCharType="begin"/>
    </w:r>
    <w:r w:rsidRPr="00B24FEA">
      <w:rPr>
        <w:rFonts w:cs="Arial"/>
        <w:sz w:val="14"/>
      </w:rPr>
      <w:instrText xml:space="preserve"> COMMENTS  \* MERGEFORMAT </w:instrText>
    </w:r>
    <w:r w:rsidRPr="00B24FEA">
      <w:rPr>
        <w:rFonts w:cs="Arial"/>
        <w:sz w:val="14"/>
      </w:rPr>
      <w:fldChar w:fldCharType="end"/>
    </w:r>
    <w:r w:rsidR="00B24FEA" w:rsidRPr="00B24FEA">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B22" w:rsidRPr="00B24FEA" w:rsidRDefault="00674B22" w:rsidP="00B24FEA">
    <w:pPr>
      <w:pStyle w:val="Footer"/>
      <w:jc w:val="center"/>
      <w:rPr>
        <w:rFonts w:cs="Arial"/>
        <w:sz w:val="14"/>
      </w:rPr>
    </w:pPr>
    <w:r w:rsidRPr="00B24FEA">
      <w:rPr>
        <w:rFonts w:cs="Arial"/>
        <w:sz w:val="14"/>
      </w:rPr>
      <w:fldChar w:fldCharType="begin"/>
    </w:r>
    <w:r w:rsidRPr="00B24FEA">
      <w:rPr>
        <w:rFonts w:cs="Arial"/>
        <w:sz w:val="14"/>
      </w:rPr>
      <w:instrText xml:space="preserve"> DOCPROPERTY "Status" </w:instrText>
    </w:r>
    <w:r w:rsidRPr="00B24FEA">
      <w:rPr>
        <w:rFonts w:cs="Arial"/>
        <w:sz w:val="14"/>
      </w:rPr>
      <w:fldChar w:fldCharType="separate"/>
    </w:r>
    <w:r w:rsidR="00882B84" w:rsidRPr="00B24FEA">
      <w:rPr>
        <w:rFonts w:cs="Arial"/>
        <w:sz w:val="14"/>
      </w:rPr>
      <w:t xml:space="preserve"> </w:t>
    </w:r>
    <w:r w:rsidRPr="00B24FEA">
      <w:rPr>
        <w:rFonts w:cs="Arial"/>
        <w:sz w:val="14"/>
      </w:rPr>
      <w:fldChar w:fldCharType="end"/>
    </w:r>
    <w:r w:rsidRPr="00B24FEA">
      <w:rPr>
        <w:rFonts w:cs="Arial"/>
        <w:sz w:val="14"/>
      </w:rPr>
      <w:fldChar w:fldCharType="begin"/>
    </w:r>
    <w:r w:rsidRPr="00B24FEA">
      <w:rPr>
        <w:rFonts w:cs="Arial"/>
        <w:sz w:val="14"/>
      </w:rPr>
      <w:instrText xml:space="preserve"> COMMENTS  \* MERGEFORMAT </w:instrText>
    </w:r>
    <w:r w:rsidRPr="00B24FEA">
      <w:rPr>
        <w:rFonts w:cs="Arial"/>
        <w:sz w:val="14"/>
      </w:rPr>
      <w:fldChar w:fldCharType="end"/>
    </w:r>
    <w:r w:rsidR="00B24FEA" w:rsidRPr="00B24FEA">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B22" w:rsidRPr="00B24FEA" w:rsidRDefault="00B24FEA" w:rsidP="00B24FEA">
    <w:pPr>
      <w:pStyle w:val="Footer"/>
      <w:jc w:val="center"/>
      <w:rPr>
        <w:rFonts w:cs="Arial"/>
        <w:sz w:val="14"/>
      </w:rPr>
    </w:pPr>
    <w:r w:rsidRPr="00B24FEA">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B22" w:rsidRDefault="00674B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41E" w:rsidRPr="00B24FEA" w:rsidRDefault="00B24FEA" w:rsidP="00B24FEA">
    <w:pPr>
      <w:pStyle w:val="Footer"/>
      <w:jc w:val="center"/>
      <w:rPr>
        <w:rFonts w:cs="Arial"/>
        <w:sz w:val="14"/>
      </w:rPr>
    </w:pPr>
    <w:r w:rsidRPr="00B24FEA">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B22" w:rsidRDefault="00674B2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674B22">
      <w:tc>
        <w:tcPr>
          <w:tcW w:w="846" w:type="pct"/>
        </w:tcPr>
        <w:p w:rsidR="00674B22" w:rsidRDefault="00674B2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3" w:type="pct"/>
        </w:tcPr>
        <w:p w:rsidR="00674B22" w:rsidRDefault="006B1454">
          <w:pPr>
            <w:pStyle w:val="Footer"/>
            <w:jc w:val="center"/>
          </w:pPr>
          <w:fldSimple w:instr=" REF Citation *\charformat ">
            <w:r w:rsidR="00882B84">
              <w:t>Working with Vulnerable People (Background Checking) Act 2011</w:t>
            </w:r>
          </w:fldSimple>
        </w:p>
        <w:p w:rsidR="00674B22" w:rsidRDefault="006B1454">
          <w:pPr>
            <w:pStyle w:val="FooterInfoCentre"/>
          </w:pPr>
          <w:fldSimple w:instr=" DOCPROPERTY &quot;Eff&quot;  ">
            <w:r w:rsidR="00882B84">
              <w:t xml:space="preserve">Effective:  </w:t>
            </w:r>
          </w:fldSimple>
          <w:fldSimple w:instr=" DOCPROPERTY &quot;StartDt&quot;   ">
            <w:r w:rsidR="00882B84">
              <w:t>08/04/20</w:t>
            </w:r>
          </w:fldSimple>
          <w:fldSimple w:instr=" DOCPROPERTY &quot;EndDt&quot;  ">
            <w:r w:rsidR="00882B84">
              <w:t>-13/05/20</w:t>
            </w:r>
          </w:fldSimple>
        </w:p>
      </w:tc>
      <w:tc>
        <w:tcPr>
          <w:tcW w:w="1061" w:type="pct"/>
        </w:tcPr>
        <w:p w:rsidR="00674B22" w:rsidRDefault="006B1454">
          <w:pPr>
            <w:pStyle w:val="Footer"/>
            <w:jc w:val="right"/>
          </w:pPr>
          <w:fldSimple w:instr=" DOCPROPERTY &quot;Category&quot;  ">
            <w:r w:rsidR="00882B84">
              <w:t>R13</w:t>
            </w:r>
          </w:fldSimple>
          <w:r w:rsidR="00674B22">
            <w:br/>
          </w:r>
          <w:fldSimple w:instr=" DOCPROPERTY &quot;RepubDt&quot;  ">
            <w:r w:rsidR="00882B84">
              <w:t>08/04/20</w:t>
            </w:r>
          </w:fldSimple>
        </w:p>
      </w:tc>
    </w:tr>
  </w:tbl>
  <w:p w:rsidR="00674B22" w:rsidRPr="00B24FEA" w:rsidRDefault="006B1454" w:rsidP="00B24FEA">
    <w:pPr>
      <w:pStyle w:val="Status"/>
      <w:rPr>
        <w:rFonts w:cs="Arial"/>
      </w:rPr>
    </w:pPr>
    <w:r w:rsidRPr="00B24FEA">
      <w:rPr>
        <w:rFonts w:cs="Arial"/>
      </w:rPr>
      <w:fldChar w:fldCharType="begin"/>
    </w:r>
    <w:r w:rsidRPr="00B24FEA">
      <w:rPr>
        <w:rFonts w:cs="Arial"/>
      </w:rPr>
      <w:instrText xml:space="preserve"> DOCPROPERTY "Status" </w:instrText>
    </w:r>
    <w:r w:rsidRPr="00B24FEA">
      <w:rPr>
        <w:rFonts w:cs="Arial"/>
      </w:rPr>
      <w:fldChar w:fldCharType="separate"/>
    </w:r>
    <w:r w:rsidR="00882B84" w:rsidRPr="00B24FEA">
      <w:rPr>
        <w:rFonts w:cs="Arial"/>
      </w:rPr>
      <w:t xml:space="preserve"> </w:t>
    </w:r>
    <w:r w:rsidRPr="00B24FEA">
      <w:rPr>
        <w:rFonts w:cs="Arial"/>
      </w:rPr>
      <w:fldChar w:fldCharType="end"/>
    </w:r>
    <w:r w:rsidR="00B24FEA" w:rsidRPr="00B24FE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B22" w:rsidRDefault="00674B2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74B22">
      <w:tc>
        <w:tcPr>
          <w:tcW w:w="1061" w:type="pct"/>
        </w:tcPr>
        <w:p w:rsidR="00674B22" w:rsidRDefault="006B1454">
          <w:pPr>
            <w:pStyle w:val="Footer"/>
          </w:pPr>
          <w:fldSimple w:instr=" DOCPROPERTY &quot;Category&quot;  ">
            <w:r w:rsidR="00882B84">
              <w:t>R13</w:t>
            </w:r>
          </w:fldSimple>
          <w:r w:rsidR="00674B22">
            <w:br/>
          </w:r>
          <w:fldSimple w:instr=" DOCPROPERTY &quot;RepubDt&quot;  ">
            <w:r w:rsidR="00882B84">
              <w:t>08/04/20</w:t>
            </w:r>
          </w:fldSimple>
        </w:p>
      </w:tc>
      <w:tc>
        <w:tcPr>
          <w:tcW w:w="3093" w:type="pct"/>
        </w:tcPr>
        <w:p w:rsidR="00674B22" w:rsidRDefault="006B1454">
          <w:pPr>
            <w:pStyle w:val="Footer"/>
            <w:jc w:val="center"/>
          </w:pPr>
          <w:fldSimple w:instr=" REF Citation *\charformat ">
            <w:r w:rsidR="00882B84">
              <w:t>Working with Vulnerable People (Background Checking) Act 2011</w:t>
            </w:r>
          </w:fldSimple>
        </w:p>
        <w:p w:rsidR="00674B22" w:rsidRDefault="006B1454">
          <w:pPr>
            <w:pStyle w:val="FooterInfoCentre"/>
          </w:pPr>
          <w:fldSimple w:instr=" DOCPROPERTY &quot;Eff&quot;  ">
            <w:r w:rsidR="00882B84">
              <w:t xml:space="preserve">Effective:  </w:t>
            </w:r>
          </w:fldSimple>
          <w:fldSimple w:instr=" DOCPROPERTY &quot;StartDt&quot;  ">
            <w:r w:rsidR="00882B84">
              <w:t>08/04/20</w:t>
            </w:r>
          </w:fldSimple>
          <w:fldSimple w:instr=" DOCPROPERTY &quot;EndDt&quot;  ">
            <w:r w:rsidR="00882B84">
              <w:t>-13/05/20</w:t>
            </w:r>
          </w:fldSimple>
        </w:p>
      </w:tc>
      <w:tc>
        <w:tcPr>
          <w:tcW w:w="846" w:type="pct"/>
        </w:tcPr>
        <w:p w:rsidR="00674B22" w:rsidRDefault="00674B2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rsidR="00674B22" w:rsidRPr="00B24FEA" w:rsidRDefault="006B1454" w:rsidP="00B24FEA">
    <w:pPr>
      <w:pStyle w:val="Status"/>
      <w:rPr>
        <w:rFonts w:cs="Arial"/>
      </w:rPr>
    </w:pPr>
    <w:r w:rsidRPr="00B24FEA">
      <w:rPr>
        <w:rFonts w:cs="Arial"/>
      </w:rPr>
      <w:fldChar w:fldCharType="begin"/>
    </w:r>
    <w:r w:rsidRPr="00B24FEA">
      <w:rPr>
        <w:rFonts w:cs="Arial"/>
      </w:rPr>
      <w:instrText xml:space="preserve"> DOCPROPERTY "Status" </w:instrText>
    </w:r>
    <w:r w:rsidRPr="00B24FEA">
      <w:rPr>
        <w:rFonts w:cs="Arial"/>
      </w:rPr>
      <w:fldChar w:fldCharType="separate"/>
    </w:r>
    <w:r w:rsidR="00882B84" w:rsidRPr="00B24FEA">
      <w:rPr>
        <w:rFonts w:cs="Arial"/>
      </w:rPr>
      <w:t xml:space="preserve"> </w:t>
    </w:r>
    <w:r w:rsidRPr="00B24FEA">
      <w:rPr>
        <w:rFonts w:cs="Arial"/>
      </w:rPr>
      <w:fldChar w:fldCharType="end"/>
    </w:r>
    <w:r w:rsidR="00B24FEA" w:rsidRPr="00B24FE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B22" w:rsidRDefault="00674B2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74B22">
      <w:tc>
        <w:tcPr>
          <w:tcW w:w="1061" w:type="pct"/>
        </w:tcPr>
        <w:p w:rsidR="00674B22" w:rsidRDefault="006B1454">
          <w:pPr>
            <w:pStyle w:val="Footer"/>
          </w:pPr>
          <w:fldSimple w:instr=" DOCPROPERTY &quot;Category&quot;  ">
            <w:r w:rsidR="00882B84">
              <w:t>R13</w:t>
            </w:r>
          </w:fldSimple>
          <w:r w:rsidR="00674B22">
            <w:br/>
          </w:r>
          <w:fldSimple w:instr=" DOCPROPERTY &quot;RepubDt&quot;  ">
            <w:r w:rsidR="00882B84">
              <w:t>08/04/20</w:t>
            </w:r>
          </w:fldSimple>
        </w:p>
      </w:tc>
      <w:tc>
        <w:tcPr>
          <w:tcW w:w="3093" w:type="pct"/>
        </w:tcPr>
        <w:p w:rsidR="00674B22" w:rsidRDefault="006B1454">
          <w:pPr>
            <w:pStyle w:val="Footer"/>
            <w:jc w:val="center"/>
          </w:pPr>
          <w:fldSimple w:instr=" REF Citation *\charformat ">
            <w:r w:rsidR="00882B84">
              <w:t>Working with Vulnerable People (Background Checking) Act 2011</w:t>
            </w:r>
          </w:fldSimple>
        </w:p>
        <w:p w:rsidR="00674B22" w:rsidRDefault="006B1454">
          <w:pPr>
            <w:pStyle w:val="FooterInfoCentre"/>
          </w:pPr>
          <w:fldSimple w:instr=" DOCPROPERTY &quot;Eff&quot;  ">
            <w:r w:rsidR="00882B84">
              <w:t xml:space="preserve">Effective:  </w:t>
            </w:r>
          </w:fldSimple>
          <w:fldSimple w:instr=" DOCPROPERTY &quot;StartDt&quot;   ">
            <w:r w:rsidR="00882B84">
              <w:t>08/04/20</w:t>
            </w:r>
          </w:fldSimple>
          <w:fldSimple w:instr=" DOCPROPERTY &quot;EndDt&quot;  ">
            <w:r w:rsidR="00882B84">
              <w:t>-13/05/20</w:t>
            </w:r>
          </w:fldSimple>
        </w:p>
      </w:tc>
      <w:tc>
        <w:tcPr>
          <w:tcW w:w="846" w:type="pct"/>
        </w:tcPr>
        <w:p w:rsidR="00674B22" w:rsidRDefault="00674B2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674B22" w:rsidRPr="00B24FEA" w:rsidRDefault="00B24FEA" w:rsidP="00B24FEA">
    <w:pPr>
      <w:pStyle w:val="Status"/>
      <w:rPr>
        <w:rFonts w:cs="Arial"/>
      </w:rPr>
    </w:pPr>
    <w:r w:rsidRPr="00B24FE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B22" w:rsidRDefault="00674B2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74B22">
      <w:tc>
        <w:tcPr>
          <w:tcW w:w="847" w:type="pct"/>
        </w:tcPr>
        <w:p w:rsidR="00674B22" w:rsidRDefault="00674B2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c>
      <w:tc>
        <w:tcPr>
          <w:tcW w:w="3092" w:type="pct"/>
        </w:tcPr>
        <w:p w:rsidR="00674B22" w:rsidRDefault="006B1454">
          <w:pPr>
            <w:pStyle w:val="Footer"/>
            <w:jc w:val="center"/>
          </w:pPr>
          <w:fldSimple w:instr=" REF Citation *\charformat ">
            <w:r w:rsidR="00882B84">
              <w:t>Working with Vulnerable People (Background Checking) Act 2011</w:t>
            </w:r>
          </w:fldSimple>
        </w:p>
        <w:p w:rsidR="00674B22" w:rsidRDefault="006B1454">
          <w:pPr>
            <w:pStyle w:val="FooterInfoCentre"/>
          </w:pPr>
          <w:fldSimple w:instr=" DOCPROPERTY &quot;Eff&quot;  *\charformat ">
            <w:r w:rsidR="00882B84">
              <w:t xml:space="preserve">Effective:  </w:t>
            </w:r>
          </w:fldSimple>
          <w:fldSimple w:instr=" DOCPROPERTY &quot;StartDt&quot;  *\charformat ">
            <w:r w:rsidR="00882B84">
              <w:t>08/04/20</w:t>
            </w:r>
          </w:fldSimple>
          <w:fldSimple w:instr=" DOCPROPERTY &quot;EndDt&quot;  *\charformat ">
            <w:r w:rsidR="00882B84">
              <w:t>-13/05/20</w:t>
            </w:r>
          </w:fldSimple>
        </w:p>
      </w:tc>
      <w:tc>
        <w:tcPr>
          <w:tcW w:w="1061" w:type="pct"/>
        </w:tcPr>
        <w:p w:rsidR="00674B22" w:rsidRDefault="006B1454">
          <w:pPr>
            <w:pStyle w:val="Footer"/>
            <w:jc w:val="right"/>
          </w:pPr>
          <w:fldSimple w:instr=" DOCPROPERTY &quot;Category&quot;  *\charformat  ">
            <w:r w:rsidR="00882B84">
              <w:t>R13</w:t>
            </w:r>
          </w:fldSimple>
          <w:r w:rsidR="00674B22">
            <w:br/>
          </w:r>
          <w:fldSimple w:instr=" DOCPROPERTY &quot;RepubDt&quot;  *\charformat  ">
            <w:r w:rsidR="00882B84">
              <w:t>08/04/20</w:t>
            </w:r>
          </w:fldSimple>
        </w:p>
      </w:tc>
    </w:tr>
  </w:tbl>
  <w:p w:rsidR="00674B22" w:rsidRPr="00B24FEA" w:rsidRDefault="006B1454" w:rsidP="00B24FEA">
    <w:pPr>
      <w:pStyle w:val="Status"/>
      <w:rPr>
        <w:rFonts w:cs="Arial"/>
      </w:rPr>
    </w:pPr>
    <w:r w:rsidRPr="00B24FEA">
      <w:rPr>
        <w:rFonts w:cs="Arial"/>
      </w:rPr>
      <w:fldChar w:fldCharType="begin"/>
    </w:r>
    <w:r w:rsidRPr="00B24FEA">
      <w:rPr>
        <w:rFonts w:cs="Arial"/>
      </w:rPr>
      <w:instrText xml:space="preserve"> DOCPROPERTY "Status" </w:instrText>
    </w:r>
    <w:r w:rsidRPr="00B24FEA">
      <w:rPr>
        <w:rFonts w:cs="Arial"/>
      </w:rPr>
      <w:fldChar w:fldCharType="separate"/>
    </w:r>
    <w:r w:rsidR="00882B84" w:rsidRPr="00B24FEA">
      <w:rPr>
        <w:rFonts w:cs="Arial"/>
      </w:rPr>
      <w:t xml:space="preserve"> </w:t>
    </w:r>
    <w:r w:rsidRPr="00B24FEA">
      <w:rPr>
        <w:rFonts w:cs="Arial"/>
      </w:rPr>
      <w:fldChar w:fldCharType="end"/>
    </w:r>
    <w:r w:rsidR="00B24FEA" w:rsidRPr="00B24FE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B22" w:rsidRDefault="00674B2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74B22">
      <w:tc>
        <w:tcPr>
          <w:tcW w:w="1061" w:type="pct"/>
        </w:tcPr>
        <w:p w:rsidR="00674B22" w:rsidRDefault="006B1454">
          <w:pPr>
            <w:pStyle w:val="Footer"/>
          </w:pPr>
          <w:fldSimple w:instr=" DOCPROPERTY &quot;Category&quot;  *\charformat  ">
            <w:r w:rsidR="00882B84">
              <w:t>R13</w:t>
            </w:r>
          </w:fldSimple>
          <w:r w:rsidR="00674B22">
            <w:br/>
          </w:r>
          <w:fldSimple w:instr=" DOCPROPERTY &quot;RepubDt&quot;  *\charformat  ">
            <w:r w:rsidR="00882B84">
              <w:t>08/04/20</w:t>
            </w:r>
          </w:fldSimple>
        </w:p>
      </w:tc>
      <w:tc>
        <w:tcPr>
          <w:tcW w:w="3092" w:type="pct"/>
        </w:tcPr>
        <w:p w:rsidR="00674B22" w:rsidRDefault="006B1454">
          <w:pPr>
            <w:pStyle w:val="Footer"/>
            <w:jc w:val="center"/>
          </w:pPr>
          <w:fldSimple w:instr=" REF Citation *\charformat ">
            <w:r w:rsidR="00882B84">
              <w:t>Working with Vulnerable People (Background Checking) Act 2011</w:t>
            </w:r>
          </w:fldSimple>
        </w:p>
        <w:p w:rsidR="00674B22" w:rsidRDefault="006B1454">
          <w:pPr>
            <w:pStyle w:val="FooterInfoCentre"/>
          </w:pPr>
          <w:fldSimple w:instr=" DOCPROPERTY &quot;Eff&quot;  *\charformat ">
            <w:r w:rsidR="00882B84">
              <w:t xml:space="preserve">Effective:  </w:t>
            </w:r>
          </w:fldSimple>
          <w:fldSimple w:instr=" DOCPROPERTY &quot;StartDt&quot;  *\charformat ">
            <w:r w:rsidR="00882B84">
              <w:t>08/04/20</w:t>
            </w:r>
          </w:fldSimple>
          <w:fldSimple w:instr=" DOCPROPERTY &quot;EndDt&quot;  *\charformat ">
            <w:r w:rsidR="00882B84">
              <w:t>-13/05/20</w:t>
            </w:r>
          </w:fldSimple>
        </w:p>
      </w:tc>
      <w:tc>
        <w:tcPr>
          <w:tcW w:w="847" w:type="pct"/>
        </w:tcPr>
        <w:p w:rsidR="00674B22" w:rsidRDefault="00674B2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tc>
    </w:tr>
  </w:tbl>
  <w:p w:rsidR="00674B22" w:rsidRPr="00B24FEA" w:rsidRDefault="006B1454" w:rsidP="00B24FEA">
    <w:pPr>
      <w:pStyle w:val="Status"/>
      <w:rPr>
        <w:rFonts w:cs="Arial"/>
      </w:rPr>
    </w:pPr>
    <w:r w:rsidRPr="00B24FEA">
      <w:rPr>
        <w:rFonts w:cs="Arial"/>
      </w:rPr>
      <w:fldChar w:fldCharType="begin"/>
    </w:r>
    <w:r w:rsidRPr="00B24FEA">
      <w:rPr>
        <w:rFonts w:cs="Arial"/>
      </w:rPr>
      <w:instrText xml:space="preserve"> DOCPROPERTY "Status" </w:instrText>
    </w:r>
    <w:r w:rsidRPr="00B24FEA">
      <w:rPr>
        <w:rFonts w:cs="Arial"/>
      </w:rPr>
      <w:fldChar w:fldCharType="separate"/>
    </w:r>
    <w:r w:rsidR="00882B84" w:rsidRPr="00B24FEA">
      <w:rPr>
        <w:rFonts w:cs="Arial"/>
      </w:rPr>
      <w:t xml:space="preserve"> </w:t>
    </w:r>
    <w:r w:rsidRPr="00B24FEA">
      <w:rPr>
        <w:rFonts w:cs="Arial"/>
      </w:rPr>
      <w:fldChar w:fldCharType="end"/>
    </w:r>
    <w:r w:rsidR="00B24FEA" w:rsidRPr="00B24FE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B22" w:rsidRDefault="00674B2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674B22">
      <w:tc>
        <w:tcPr>
          <w:tcW w:w="1061" w:type="pct"/>
        </w:tcPr>
        <w:p w:rsidR="00674B22" w:rsidRDefault="006B1454">
          <w:pPr>
            <w:pStyle w:val="Footer"/>
          </w:pPr>
          <w:fldSimple w:instr=" DOCPROPERTY &quot;Category&quot;  *\charformat  ">
            <w:r w:rsidR="00882B84">
              <w:t>R13</w:t>
            </w:r>
          </w:fldSimple>
          <w:r w:rsidR="00674B22">
            <w:br/>
          </w:r>
          <w:fldSimple w:instr=" DOCPROPERTY &quot;RepubDt&quot;  *\charformat  ">
            <w:r w:rsidR="00882B84">
              <w:t>08/04/20</w:t>
            </w:r>
          </w:fldSimple>
        </w:p>
      </w:tc>
      <w:tc>
        <w:tcPr>
          <w:tcW w:w="3092" w:type="pct"/>
        </w:tcPr>
        <w:p w:rsidR="00674B22" w:rsidRDefault="006B1454">
          <w:pPr>
            <w:pStyle w:val="Footer"/>
            <w:jc w:val="center"/>
          </w:pPr>
          <w:fldSimple w:instr=" REF Citation *\charformat ">
            <w:r w:rsidR="00882B84">
              <w:t>Working with Vulnerable People (Background Checking) Act 2011</w:t>
            </w:r>
          </w:fldSimple>
        </w:p>
        <w:p w:rsidR="00674B22" w:rsidRDefault="006B1454">
          <w:pPr>
            <w:pStyle w:val="FooterInfoCentre"/>
          </w:pPr>
          <w:fldSimple w:instr=" DOCPROPERTY &quot;Eff&quot;  *\charformat ">
            <w:r w:rsidR="00882B84">
              <w:t xml:space="preserve">Effective:  </w:t>
            </w:r>
          </w:fldSimple>
          <w:fldSimple w:instr=" DOCPROPERTY &quot;StartDt&quot;  *\charformat ">
            <w:r w:rsidR="00882B84">
              <w:t>08/04/20</w:t>
            </w:r>
          </w:fldSimple>
          <w:fldSimple w:instr=" DOCPROPERTY &quot;EndDt&quot;  *\charformat ">
            <w:r w:rsidR="00882B84">
              <w:t>-13/05/20</w:t>
            </w:r>
          </w:fldSimple>
        </w:p>
      </w:tc>
      <w:tc>
        <w:tcPr>
          <w:tcW w:w="847" w:type="pct"/>
        </w:tcPr>
        <w:p w:rsidR="00674B22" w:rsidRDefault="00674B2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674B22" w:rsidRPr="00B24FEA" w:rsidRDefault="006B1454" w:rsidP="00B24FEA">
    <w:pPr>
      <w:pStyle w:val="Status"/>
      <w:rPr>
        <w:rFonts w:cs="Arial"/>
      </w:rPr>
    </w:pPr>
    <w:r w:rsidRPr="00B24FEA">
      <w:rPr>
        <w:rFonts w:cs="Arial"/>
      </w:rPr>
      <w:fldChar w:fldCharType="begin"/>
    </w:r>
    <w:r w:rsidRPr="00B24FEA">
      <w:rPr>
        <w:rFonts w:cs="Arial"/>
      </w:rPr>
      <w:instrText xml:space="preserve"> DOCPROPERTY "Status" </w:instrText>
    </w:r>
    <w:r w:rsidRPr="00B24FEA">
      <w:rPr>
        <w:rFonts w:cs="Arial"/>
      </w:rPr>
      <w:fldChar w:fldCharType="separate"/>
    </w:r>
    <w:r w:rsidR="00882B84" w:rsidRPr="00B24FEA">
      <w:rPr>
        <w:rFonts w:cs="Arial"/>
      </w:rPr>
      <w:t xml:space="preserve"> </w:t>
    </w:r>
    <w:r w:rsidRPr="00B24FEA">
      <w:rPr>
        <w:rFonts w:cs="Arial"/>
      </w:rPr>
      <w:fldChar w:fldCharType="end"/>
    </w:r>
    <w:r w:rsidR="00B24FEA" w:rsidRPr="00B24FE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F93" w:rsidRDefault="00D05F93">
      <w:r>
        <w:separator/>
      </w:r>
    </w:p>
  </w:footnote>
  <w:footnote w:type="continuationSeparator" w:id="0">
    <w:p w:rsidR="00D05F93" w:rsidRDefault="00D05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41E" w:rsidRDefault="007B041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674B22" w:rsidRPr="00CB3D59">
      <w:trPr>
        <w:jc w:val="center"/>
      </w:trPr>
      <w:tc>
        <w:tcPr>
          <w:tcW w:w="1560" w:type="dxa"/>
        </w:tcPr>
        <w:p w:rsidR="00674B22" w:rsidRPr="00F02A14" w:rsidRDefault="00674B22">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B24FEA">
            <w:rPr>
              <w:rFonts w:cs="Arial"/>
              <w:b/>
              <w:noProof/>
              <w:szCs w:val="18"/>
            </w:rPr>
            <w:t>Schedule 2</w:t>
          </w:r>
          <w:r w:rsidRPr="00F02A14">
            <w:rPr>
              <w:rFonts w:cs="Arial"/>
              <w:b/>
              <w:szCs w:val="18"/>
            </w:rPr>
            <w:fldChar w:fldCharType="end"/>
          </w:r>
        </w:p>
      </w:tc>
      <w:tc>
        <w:tcPr>
          <w:tcW w:w="5741" w:type="dxa"/>
        </w:tcPr>
        <w:p w:rsidR="00674B22" w:rsidRPr="00F02A14" w:rsidRDefault="00674B22">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B24FEA">
            <w:rPr>
              <w:rFonts w:cs="Arial"/>
              <w:noProof/>
              <w:szCs w:val="18"/>
            </w:rPr>
            <w:t>Reviewable decisions</w:t>
          </w:r>
          <w:r w:rsidRPr="00F02A14">
            <w:rPr>
              <w:rFonts w:cs="Arial"/>
              <w:szCs w:val="18"/>
            </w:rPr>
            <w:fldChar w:fldCharType="end"/>
          </w:r>
        </w:p>
      </w:tc>
    </w:tr>
    <w:tr w:rsidR="00674B22" w:rsidRPr="00CB3D59">
      <w:trPr>
        <w:jc w:val="center"/>
      </w:trPr>
      <w:tc>
        <w:tcPr>
          <w:tcW w:w="1560" w:type="dxa"/>
        </w:tcPr>
        <w:p w:rsidR="00674B22" w:rsidRPr="00F02A14" w:rsidRDefault="00674B22">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674B22" w:rsidRPr="00F02A14" w:rsidRDefault="00674B22">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674B22" w:rsidRPr="00CB3D59">
      <w:trPr>
        <w:jc w:val="center"/>
      </w:trPr>
      <w:tc>
        <w:tcPr>
          <w:tcW w:w="7296" w:type="dxa"/>
          <w:gridSpan w:val="2"/>
          <w:tcBorders>
            <w:bottom w:val="single" w:sz="4" w:space="0" w:color="auto"/>
          </w:tcBorders>
        </w:tcPr>
        <w:p w:rsidR="00674B22" w:rsidRPr="00783A18" w:rsidRDefault="00674B22" w:rsidP="00CA2006">
          <w:pPr>
            <w:pStyle w:val="HeaderEven6"/>
            <w:spacing w:before="0" w:after="0"/>
            <w:rPr>
              <w:rFonts w:ascii="Times New Roman" w:hAnsi="Times New Roman"/>
              <w:sz w:val="24"/>
              <w:szCs w:val="24"/>
            </w:rPr>
          </w:pPr>
        </w:p>
      </w:tc>
    </w:tr>
  </w:tbl>
  <w:p w:rsidR="00674B22" w:rsidRDefault="00674B2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674B22" w:rsidRPr="00CB3D59">
      <w:trPr>
        <w:jc w:val="center"/>
      </w:trPr>
      <w:tc>
        <w:tcPr>
          <w:tcW w:w="5741" w:type="dxa"/>
        </w:tcPr>
        <w:p w:rsidR="00674B22" w:rsidRPr="00F02A14" w:rsidRDefault="00674B22">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82B84">
            <w:rPr>
              <w:rFonts w:cs="Arial"/>
              <w:noProof/>
              <w:szCs w:val="18"/>
            </w:rPr>
            <w:t>Regulated activities</w:t>
          </w:r>
          <w:r w:rsidRPr="00F02A14">
            <w:rPr>
              <w:rFonts w:cs="Arial"/>
              <w:szCs w:val="18"/>
            </w:rPr>
            <w:fldChar w:fldCharType="end"/>
          </w:r>
        </w:p>
      </w:tc>
      <w:tc>
        <w:tcPr>
          <w:tcW w:w="1560" w:type="dxa"/>
        </w:tcPr>
        <w:p w:rsidR="00674B22" w:rsidRPr="00F02A14" w:rsidRDefault="00674B22">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82B84">
            <w:rPr>
              <w:rFonts w:cs="Arial"/>
              <w:b/>
              <w:noProof/>
              <w:szCs w:val="18"/>
            </w:rPr>
            <w:t>Schedule 1</w:t>
          </w:r>
          <w:r w:rsidRPr="00F02A14">
            <w:rPr>
              <w:rFonts w:cs="Arial"/>
              <w:b/>
              <w:szCs w:val="18"/>
            </w:rPr>
            <w:fldChar w:fldCharType="end"/>
          </w:r>
        </w:p>
      </w:tc>
    </w:tr>
    <w:tr w:rsidR="00674B22" w:rsidRPr="00CB3D59">
      <w:trPr>
        <w:jc w:val="center"/>
      </w:trPr>
      <w:tc>
        <w:tcPr>
          <w:tcW w:w="5741" w:type="dxa"/>
        </w:tcPr>
        <w:p w:rsidR="00674B22" w:rsidRPr="00F02A14" w:rsidRDefault="00674B22">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882B84">
            <w:rPr>
              <w:rFonts w:cs="Arial"/>
              <w:noProof/>
              <w:szCs w:val="18"/>
            </w:rPr>
            <w:t>Other activities or services for vulnerable people</w:t>
          </w:r>
          <w:r w:rsidRPr="00F02A14">
            <w:rPr>
              <w:rFonts w:cs="Arial"/>
              <w:szCs w:val="18"/>
            </w:rPr>
            <w:fldChar w:fldCharType="end"/>
          </w:r>
        </w:p>
      </w:tc>
      <w:tc>
        <w:tcPr>
          <w:tcW w:w="1560" w:type="dxa"/>
        </w:tcPr>
        <w:p w:rsidR="00674B22" w:rsidRPr="00F02A14" w:rsidRDefault="00674B22">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882B84">
            <w:rPr>
              <w:rFonts w:cs="Arial"/>
              <w:b/>
              <w:noProof/>
              <w:szCs w:val="18"/>
            </w:rPr>
            <w:t>Part 1.3</w:t>
          </w:r>
          <w:r w:rsidRPr="00F02A14">
            <w:rPr>
              <w:rFonts w:cs="Arial"/>
              <w:b/>
              <w:szCs w:val="18"/>
            </w:rPr>
            <w:fldChar w:fldCharType="end"/>
          </w:r>
        </w:p>
      </w:tc>
    </w:tr>
    <w:tr w:rsidR="00674B22" w:rsidRPr="00CB3D59">
      <w:trPr>
        <w:jc w:val="center"/>
      </w:trPr>
      <w:tc>
        <w:tcPr>
          <w:tcW w:w="7296" w:type="dxa"/>
          <w:gridSpan w:val="2"/>
          <w:tcBorders>
            <w:bottom w:val="single" w:sz="4" w:space="0" w:color="auto"/>
          </w:tcBorders>
        </w:tcPr>
        <w:p w:rsidR="00674B22" w:rsidRPr="00783A18" w:rsidRDefault="00674B22" w:rsidP="00CA2006">
          <w:pPr>
            <w:pStyle w:val="HeaderOdd6"/>
            <w:spacing w:before="0" w:after="0"/>
            <w:jc w:val="left"/>
            <w:rPr>
              <w:rFonts w:ascii="Times New Roman" w:hAnsi="Times New Roman"/>
              <w:sz w:val="24"/>
              <w:szCs w:val="24"/>
            </w:rPr>
          </w:pPr>
        </w:p>
      </w:tc>
    </w:tr>
  </w:tbl>
  <w:p w:rsidR="00674B22" w:rsidRDefault="00674B2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674B22">
      <w:trPr>
        <w:jc w:val="center"/>
      </w:trPr>
      <w:tc>
        <w:tcPr>
          <w:tcW w:w="1340" w:type="dxa"/>
        </w:tcPr>
        <w:p w:rsidR="00674B22" w:rsidRDefault="00674B22">
          <w:pPr>
            <w:pStyle w:val="HeaderEven"/>
          </w:pPr>
        </w:p>
      </w:tc>
      <w:tc>
        <w:tcPr>
          <w:tcW w:w="6583" w:type="dxa"/>
        </w:tcPr>
        <w:p w:rsidR="00674B22" w:rsidRDefault="00674B22">
          <w:pPr>
            <w:pStyle w:val="HeaderEven"/>
          </w:pPr>
        </w:p>
      </w:tc>
    </w:tr>
    <w:tr w:rsidR="00674B22">
      <w:trPr>
        <w:jc w:val="center"/>
      </w:trPr>
      <w:tc>
        <w:tcPr>
          <w:tcW w:w="7923" w:type="dxa"/>
          <w:gridSpan w:val="2"/>
          <w:tcBorders>
            <w:bottom w:val="single" w:sz="4" w:space="0" w:color="auto"/>
          </w:tcBorders>
        </w:tcPr>
        <w:p w:rsidR="00674B22" w:rsidRDefault="00674B22">
          <w:pPr>
            <w:pStyle w:val="HeaderEven6"/>
          </w:pPr>
          <w:r>
            <w:t>Dictionary</w:t>
          </w:r>
        </w:p>
      </w:tc>
    </w:tr>
  </w:tbl>
  <w:p w:rsidR="00674B22" w:rsidRDefault="00674B2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674B22">
      <w:trPr>
        <w:jc w:val="center"/>
      </w:trPr>
      <w:tc>
        <w:tcPr>
          <w:tcW w:w="6583" w:type="dxa"/>
        </w:tcPr>
        <w:p w:rsidR="00674B22" w:rsidRDefault="00674B22">
          <w:pPr>
            <w:pStyle w:val="HeaderOdd"/>
          </w:pPr>
        </w:p>
      </w:tc>
      <w:tc>
        <w:tcPr>
          <w:tcW w:w="1340" w:type="dxa"/>
        </w:tcPr>
        <w:p w:rsidR="00674B22" w:rsidRDefault="00674B22">
          <w:pPr>
            <w:pStyle w:val="HeaderOdd"/>
          </w:pPr>
        </w:p>
      </w:tc>
    </w:tr>
    <w:tr w:rsidR="00674B22">
      <w:trPr>
        <w:jc w:val="center"/>
      </w:trPr>
      <w:tc>
        <w:tcPr>
          <w:tcW w:w="7923" w:type="dxa"/>
          <w:gridSpan w:val="2"/>
          <w:tcBorders>
            <w:bottom w:val="single" w:sz="4" w:space="0" w:color="auto"/>
          </w:tcBorders>
        </w:tcPr>
        <w:p w:rsidR="00674B22" w:rsidRDefault="00674B22">
          <w:pPr>
            <w:pStyle w:val="HeaderOdd6"/>
          </w:pPr>
          <w:r>
            <w:t>Dictionary</w:t>
          </w:r>
        </w:p>
      </w:tc>
    </w:tr>
  </w:tbl>
  <w:p w:rsidR="00674B22" w:rsidRDefault="00674B2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674B22">
      <w:trPr>
        <w:jc w:val="center"/>
      </w:trPr>
      <w:tc>
        <w:tcPr>
          <w:tcW w:w="1234" w:type="dxa"/>
          <w:gridSpan w:val="2"/>
        </w:tcPr>
        <w:p w:rsidR="00674B22" w:rsidRDefault="00674B22">
          <w:pPr>
            <w:pStyle w:val="HeaderEven"/>
            <w:rPr>
              <w:b/>
            </w:rPr>
          </w:pPr>
          <w:r>
            <w:rPr>
              <w:b/>
            </w:rPr>
            <w:t>Endnotes</w:t>
          </w:r>
        </w:p>
      </w:tc>
      <w:tc>
        <w:tcPr>
          <w:tcW w:w="6062" w:type="dxa"/>
        </w:tcPr>
        <w:p w:rsidR="00674B22" w:rsidRDefault="00674B22">
          <w:pPr>
            <w:pStyle w:val="HeaderEven"/>
          </w:pPr>
        </w:p>
      </w:tc>
    </w:tr>
    <w:tr w:rsidR="00674B22">
      <w:trPr>
        <w:cantSplit/>
        <w:jc w:val="center"/>
      </w:trPr>
      <w:tc>
        <w:tcPr>
          <w:tcW w:w="7296" w:type="dxa"/>
          <w:gridSpan w:val="3"/>
        </w:tcPr>
        <w:p w:rsidR="00674B22" w:rsidRDefault="00674B22">
          <w:pPr>
            <w:pStyle w:val="HeaderEven"/>
          </w:pPr>
        </w:p>
      </w:tc>
    </w:tr>
    <w:tr w:rsidR="00674B22">
      <w:trPr>
        <w:cantSplit/>
        <w:jc w:val="center"/>
      </w:trPr>
      <w:tc>
        <w:tcPr>
          <w:tcW w:w="700" w:type="dxa"/>
          <w:tcBorders>
            <w:bottom w:val="single" w:sz="4" w:space="0" w:color="auto"/>
          </w:tcBorders>
        </w:tcPr>
        <w:p w:rsidR="00674B22" w:rsidRDefault="00674B22">
          <w:pPr>
            <w:pStyle w:val="HeaderEven6"/>
          </w:pPr>
          <w:r>
            <w:rPr>
              <w:noProof/>
            </w:rPr>
            <w:fldChar w:fldCharType="begin"/>
          </w:r>
          <w:r>
            <w:rPr>
              <w:noProof/>
            </w:rPr>
            <w:instrText xml:space="preserve"> STYLEREF charTableNo \*charformat </w:instrText>
          </w:r>
          <w:r>
            <w:rPr>
              <w:noProof/>
            </w:rPr>
            <w:fldChar w:fldCharType="separate"/>
          </w:r>
          <w:r w:rsidR="00B24FEA">
            <w:rPr>
              <w:noProof/>
            </w:rPr>
            <w:t>5</w:t>
          </w:r>
          <w:r>
            <w:rPr>
              <w:noProof/>
            </w:rPr>
            <w:fldChar w:fldCharType="end"/>
          </w:r>
        </w:p>
      </w:tc>
      <w:tc>
        <w:tcPr>
          <w:tcW w:w="6600" w:type="dxa"/>
          <w:gridSpan w:val="2"/>
          <w:tcBorders>
            <w:bottom w:val="single" w:sz="4" w:space="0" w:color="auto"/>
          </w:tcBorders>
        </w:tcPr>
        <w:p w:rsidR="00674B22" w:rsidRDefault="00674B22">
          <w:pPr>
            <w:pStyle w:val="HeaderEven6"/>
          </w:pPr>
          <w:r>
            <w:rPr>
              <w:noProof/>
            </w:rPr>
            <w:fldChar w:fldCharType="begin"/>
          </w:r>
          <w:r>
            <w:rPr>
              <w:noProof/>
            </w:rPr>
            <w:instrText xml:space="preserve"> STYLEREF charTableText \*charformat </w:instrText>
          </w:r>
          <w:r>
            <w:rPr>
              <w:noProof/>
            </w:rPr>
            <w:fldChar w:fldCharType="separate"/>
          </w:r>
          <w:r w:rsidR="00B24FEA">
            <w:rPr>
              <w:noProof/>
            </w:rPr>
            <w:t>Earlier republications</w:t>
          </w:r>
          <w:r>
            <w:rPr>
              <w:noProof/>
            </w:rPr>
            <w:fldChar w:fldCharType="end"/>
          </w:r>
        </w:p>
      </w:tc>
    </w:tr>
  </w:tbl>
  <w:p w:rsidR="00674B22" w:rsidRDefault="00674B2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674B22">
      <w:trPr>
        <w:jc w:val="center"/>
      </w:trPr>
      <w:tc>
        <w:tcPr>
          <w:tcW w:w="5741" w:type="dxa"/>
        </w:tcPr>
        <w:p w:rsidR="00674B22" w:rsidRDefault="00674B22">
          <w:pPr>
            <w:pStyle w:val="HeaderEven"/>
            <w:jc w:val="right"/>
          </w:pPr>
        </w:p>
      </w:tc>
      <w:tc>
        <w:tcPr>
          <w:tcW w:w="1560" w:type="dxa"/>
          <w:gridSpan w:val="2"/>
        </w:tcPr>
        <w:p w:rsidR="00674B22" w:rsidRDefault="00674B22">
          <w:pPr>
            <w:pStyle w:val="HeaderEven"/>
            <w:jc w:val="right"/>
            <w:rPr>
              <w:b/>
            </w:rPr>
          </w:pPr>
          <w:r>
            <w:rPr>
              <w:b/>
            </w:rPr>
            <w:t>Endnotes</w:t>
          </w:r>
        </w:p>
      </w:tc>
    </w:tr>
    <w:tr w:rsidR="00674B22">
      <w:trPr>
        <w:jc w:val="center"/>
      </w:trPr>
      <w:tc>
        <w:tcPr>
          <w:tcW w:w="7301" w:type="dxa"/>
          <w:gridSpan w:val="3"/>
        </w:tcPr>
        <w:p w:rsidR="00674B22" w:rsidRDefault="00674B22">
          <w:pPr>
            <w:pStyle w:val="HeaderEven"/>
            <w:jc w:val="right"/>
            <w:rPr>
              <w:b/>
            </w:rPr>
          </w:pPr>
        </w:p>
      </w:tc>
    </w:tr>
    <w:tr w:rsidR="00674B22">
      <w:trPr>
        <w:jc w:val="center"/>
      </w:trPr>
      <w:tc>
        <w:tcPr>
          <w:tcW w:w="6600" w:type="dxa"/>
          <w:gridSpan w:val="2"/>
          <w:tcBorders>
            <w:bottom w:val="single" w:sz="4" w:space="0" w:color="auto"/>
          </w:tcBorders>
        </w:tcPr>
        <w:p w:rsidR="00674B22" w:rsidRDefault="00674B22">
          <w:pPr>
            <w:pStyle w:val="HeaderOdd6"/>
          </w:pPr>
          <w:r>
            <w:rPr>
              <w:noProof/>
            </w:rPr>
            <w:fldChar w:fldCharType="begin"/>
          </w:r>
          <w:r>
            <w:rPr>
              <w:noProof/>
            </w:rPr>
            <w:instrText xml:space="preserve"> STYLEREF charTableText \*charformat </w:instrText>
          </w:r>
          <w:r>
            <w:rPr>
              <w:noProof/>
            </w:rPr>
            <w:fldChar w:fldCharType="separate"/>
          </w:r>
          <w:r w:rsidR="00B24FEA">
            <w:rPr>
              <w:noProof/>
            </w:rPr>
            <w:t>Earlier republications</w:t>
          </w:r>
          <w:r>
            <w:rPr>
              <w:noProof/>
            </w:rPr>
            <w:fldChar w:fldCharType="end"/>
          </w:r>
        </w:p>
      </w:tc>
      <w:tc>
        <w:tcPr>
          <w:tcW w:w="700" w:type="dxa"/>
          <w:tcBorders>
            <w:bottom w:val="single" w:sz="4" w:space="0" w:color="auto"/>
          </w:tcBorders>
        </w:tcPr>
        <w:p w:rsidR="00674B22" w:rsidRDefault="00674B22">
          <w:pPr>
            <w:pStyle w:val="HeaderOdd6"/>
          </w:pPr>
          <w:r>
            <w:rPr>
              <w:noProof/>
            </w:rPr>
            <w:fldChar w:fldCharType="begin"/>
          </w:r>
          <w:r>
            <w:rPr>
              <w:noProof/>
            </w:rPr>
            <w:instrText xml:space="preserve"> STYLEREF charTableNo \*charformat </w:instrText>
          </w:r>
          <w:r>
            <w:rPr>
              <w:noProof/>
            </w:rPr>
            <w:fldChar w:fldCharType="separate"/>
          </w:r>
          <w:r w:rsidR="00B24FEA">
            <w:rPr>
              <w:noProof/>
            </w:rPr>
            <w:t>5</w:t>
          </w:r>
          <w:r>
            <w:rPr>
              <w:noProof/>
            </w:rPr>
            <w:fldChar w:fldCharType="end"/>
          </w:r>
        </w:p>
      </w:tc>
    </w:tr>
  </w:tbl>
  <w:p w:rsidR="00674B22" w:rsidRDefault="00674B2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B22" w:rsidRDefault="00674B2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B22" w:rsidRDefault="00674B2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B22" w:rsidRDefault="00674B2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B22" w:rsidRDefault="00674B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41E" w:rsidRDefault="007B04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41E" w:rsidRDefault="007B04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674B22">
      <w:tc>
        <w:tcPr>
          <w:tcW w:w="900" w:type="pct"/>
        </w:tcPr>
        <w:p w:rsidR="00674B22" w:rsidRDefault="00674B22">
          <w:pPr>
            <w:pStyle w:val="HeaderEven"/>
          </w:pPr>
        </w:p>
      </w:tc>
      <w:tc>
        <w:tcPr>
          <w:tcW w:w="4100" w:type="pct"/>
        </w:tcPr>
        <w:p w:rsidR="00674B22" w:rsidRDefault="00674B22">
          <w:pPr>
            <w:pStyle w:val="HeaderEven"/>
          </w:pPr>
        </w:p>
      </w:tc>
    </w:tr>
    <w:tr w:rsidR="00674B22">
      <w:tc>
        <w:tcPr>
          <w:tcW w:w="4100" w:type="pct"/>
          <w:gridSpan w:val="2"/>
          <w:tcBorders>
            <w:bottom w:val="single" w:sz="4" w:space="0" w:color="auto"/>
          </w:tcBorders>
        </w:tcPr>
        <w:p w:rsidR="00674B22" w:rsidRDefault="00674B22">
          <w:pPr>
            <w:pStyle w:val="HeaderEven6"/>
          </w:pPr>
          <w:r>
            <w:rPr>
              <w:noProof/>
            </w:rPr>
            <w:fldChar w:fldCharType="begin"/>
          </w:r>
          <w:r>
            <w:rPr>
              <w:noProof/>
            </w:rPr>
            <w:instrText xml:space="preserve"> STYLEREF charContents \* MERGEFORMAT </w:instrText>
          </w:r>
          <w:r>
            <w:rPr>
              <w:noProof/>
            </w:rPr>
            <w:fldChar w:fldCharType="separate"/>
          </w:r>
          <w:r w:rsidR="00B24FEA">
            <w:rPr>
              <w:noProof/>
            </w:rPr>
            <w:t>Contents</w:t>
          </w:r>
          <w:r>
            <w:rPr>
              <w:noProof/>
            </w:rPr>
            <w:fldChar w:fldCharType="end"/>
          </w:r>
        </w:p>
      </w:tc>
    </w:tr>
  </w:tbl>
  <w:p w:rsidR="00674B22" w:rsidRDefault="00674B22">
    <w:pPr>
      <w:pStyle w:val="N-9pt"/>
    </w:pPr>
    <w:r>
      <w:tab/>
    </w:r>
    <w:r>
      <w:rPr>
        <w:noProof/>
      </w:rPr>
      <w:fldChar w:fldCharType="begin"/>
    </w:r>
    <w:r>
      <w:rPr>
        <w:noProof/>
      </w:rPr>
      <w:instrText xml:space="preserve"> STYLEREF charPage \* MERGEFORMAT </w:instrText>
    </w:r>
    <w:r>
      <w:rPr>
        <w:noProof/>
      </w:rPr>
      <w:fldChar w:fldCharType="separate"/>
    </w:r>
    <w:r w:rsidR="00B24FEA">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674B22">
      <w:tc>
        <w:tcPr>
          <w:tcW w:w="4100" w:type="pct"/>
        </w:tcPr>
        <w:p w:rsidR="00674B22" w:rsidRDefault="00674B22">
          <w:pPr>
            <w:pStyle w:val="HeaderOdd"/>
          </w:pPr>
        </w:p>
      </w:tc>
      <w:tc>
        <w:tcPr>
          <w:tcW w:w="900" w:type="pct"/>
        </w:tcPr>
        <w:p w:rsidR="00674B22" w:rsidRDefault="00674B22">
          <w:pPr>
            <w:pStyle w:val="HeaderOdd"/>
          </w:pPr>
        </w:p>
      </w:tc>
    </w:tr>
    <w:tr w:rsidR="00674B22">
      <w:tc>
        <w:tcPr>
          <w:tcW w:w="900" w:type="pct"/>
          <w:gridSpan w:val="2"/>
          <w:tcBorders>
            <w:bottom w:val="single" w:sz="4" w:space="0" w:color="auto"/>
          </w:tcBorders>
        </w:tcPr>
        <w:p w:rsidR="00674B22" w:rsidRDefault="00674B22">
          <w:pPr>
            <w:pStyle w:val="HeaderOdd6"/>
          </w:pPr>
          <w:r>
            <w:rPr>
              <w:noProof/>
            </w:rPr>
            <w:fldChar w:fldCharType="begin"/>
          </w:r>
          <w:r>
            <w:rPr>
              <w:noProof/>
            </w:rPr>
            <w:instrText xml:space="preserve"> STYLEREF charContents \* MERGEFORMAT </w:instrText>
          </w:r>
          <w:r>
            <w:rPr>
              <w:noProof/>
            </w:rPr>
            <w:fldChar w:fldCharType="separate"/>
          </w:r>
          <w:r w:rsidR="00B24FEA">
            <w:rPr>
              <w:noProof/>
            </w:rPr>
            <w:t>Contents</w:t>
          </w:r>
          <w:r>
            <w:rPr>
              <w:noProof/>
            </w:rPr>
            <w:fldChar w:fldCharType="end"/>
          </w:r>
        </w:p>
      </w:tc>
    </w:tr>
  </w:tbl>
  <w:p w:rsidR="00674B22" w:rsidRDefault="00674B22">
    <w:pPr>
      <w:pStyle w:val="N-9pt"/>
    </w:pPr>
    <w:r>
      <w:tab/>
    </w:r>
    <w:r>
      <w:rPr>
        <w:noProof/>
      </w:rPr>
      <w:fldChar w:fldCharType="begin"/>
    </w:r>
    <w:r>
      <w:rPr>
        <w:noProof/>
      </w:rPr>
      <w:instrText xml:space="preserve"> STYLEREF charPage \* MERGEFORMAT </w:instrText>
    </w:r>
    <w:r>
      <w:rPr>
        <w:noProof/>
      </w:rPr>
      <w:fldChar w:fldCharType="separate"/>
    </w:r>
    <w:r w:rsidR="00B24FEA">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674B22">
      <w:tc>
        <w:tcPr>
          <w:tcW w:w="900" w:type="pct"/>
        </w:tcPr>
        <w:p w:rsidR="00674B22" w:rsidRDefault="00674B22">
          <w:pPr>
            <w:pStyle w:val="HeaderEven"/>
            <w:rPr>
              <w:b/>
            </w:rPr>
          </w:pPr>
          <w:r>
            <w:rPr>
              <w:b/>
            </w:rPr>
            <w:fldChar w:fldCharType="begin"/>
          </w:r>
          <w:r>
            <w:rPr>
              <w:b/>
            </w:rPr>
            <w:instrText xml:space="preserve"> STYLEREF CharPartNo \*charformat </w:instrText>
          </w:r>
          <w:r>
            <w:rPr>
              <w:b/>
            </w:rPr>
            <w:fldChar w:fldCharType="separate"/>
          </w:r>
          <w:r w:rsidR="00B24FEA">
            <w:rPr>
              <w:b/>
              <w:noProof/>
            </w:rPr>
            <w:t>Part 8</w:t>
          </w:r>
          <w:r>
            <w:rPr>
              <w:b/>
            </w:rPr>
            <w:fldChar w:fldCharType="end"/>
          </w:r>
        </w:p>
      </w:tc>
      <w:tc>
        <w:tcPr>
          <w:tcW w:w="4100" w:type="pct"/>
        </w:tcPr>
        <w:p w:rsidR="00674B22" w:rsidRDefault="00674B22">
          <w:pPr>
            <w:pStyle w:val="HeaderEven"/>
          </w:pPr>
          <w:r>
            <w:rPr>
              <w:noProof/>
            </w:rPr>
            <w:fldChar w:fldCharType="begin"/>
          </w:r>
          <w:r>
            <w:rPr>
              <w:noProof/>
            </w:rPr>
            <w:instrText xml:space="preserve"> STYLEREF CharPartText \*charformat </w:instrText>
          </w:r>
          <w:r>
            <w:rPr>
              <w:noProof/>
            </w:rPr>
            <w:fldChar w:fldCharType="separate"/>
          </w:r>
          <w:r w:rsidR="00B24FEA">
            <w:rPr>
              <w:noProof/>
            </w:rPr>
            <w:t>Miscellaneous</w:t>
          </w:r>
          <w:r>
            <w:rPr>
              <w:noProof/>
            </w:rPr>
            <w:fldChar w:fldCharType="end"/>
          </w:r>
        </w:p>
      </w:tc>
    </w:tr>
    <w:tr w:rsidR="00674B22">
      <w:tc>
        <w:tcPr>
          <w:tcW w:w="900" w:type="pct"/>
        </w:tcPr>
        <w:p w:rsidR="00674B22" w:rsidRDefault="00674B22">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674B22" w:rsidRDefault="00674B22">
          <w:pPr>
            <w:pStyle w:val="HeaderEven"/>
          </w:pPr>
          <w:r>
            <w:fldChar w:fldCharType="begin"/>
          </w:r>
          <w:r>
            <w:instrText xml:space="preserve"> STYLEREF CharDivText \*charformat </w:instrText>
          </w:r>
          <w:r>
            <w:fldChar w:fldCharType="end"/>
          </w:r>
        </w:p>
      </w:tc>
    </w:tr>
    <w:tr w:rsidR="00674B22">
      <w:trPr>
        <w:cantSplit/>
      </w:trPr>
      <w:tc>
        <w:tcPr>
          <w:tcW w:w="4997" w:type="pct"/>
          <w:gridSpan w:val="2"/>
          <w:tcBorders>
            <w:bottom w:val="single" w:sz="4" w:space="0" w:color="auto"/>
          </w:tcBorders>
        </w:tcPr>
        <w:p w:rsidR="00674B22" w:rsidRDefault="006B1454">
          <w:pPr>
            <w:pStyle w:val="HeaderEven6"/>
          </w:pPr>
          <w:fldSimple w:instr=" DOCPROPERTY &quot;Company&quot;  \* MERGEFORMAT ">
            <w:r w:rsidR="00882B84">
              <w:t>Section</w:t>
            </w:r>
          </w:fldSimple>
          <w:r w:rsidR="00674B22">
            <w:t xml:space="preserve"> </w:t>
          </w:r>
          <w:r w:rsidR="00674B22">
            <w:rPr>
              <w:noProof/>
            </w:rPr>
            <w:fldChar w:fldCharType="begin"/>
          </w:r>
          <w:r w:rsidR="00674B22">
            <w:rPr>
              <w:noProof/>
            </w:rPr>
            <w:instrText xml:space="preserve"> STYLEREF CharSectNo \*charformat </w:instrText>
          </w:r>
          <w:r w:rsidR="00674B22">
            <w:rPr>
              <w:noProof/>
            </w:rPr>
            <w:fldChar w:fldCharType="separate"/>
          </w:r>
          <w:r w:rsidR="00B24FEA">
            <w:rPr>
              <w:noProof/>
            </w:rPr>
            <w:t>71</w:t>
          </w:r>
          <w:r w:rsidR="00674B22">
            <w:rPr>
              <w:noProof/>
            </w:rPr>
            <w:fldChar w:fldCharType="end"/>
          </w:r>
        </w:p>
      </w:tc>
    </w:tr>
  </w:tbl>
  <w:p w:rsidR="00674B22" w:rsidRDefault="00674B2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674B22">
      <w:tc>
        <w:tcPr>
          <w:tcW w:w="4100" w:type="pct"/>
        </w:tcPr>
        <w:p w:rsidR="00674B22" w:rsidRDefault="00674B22">
          <w:pPr>
            <w:pStyle w:val="HeaderEven"/>
            <w:jc w:val="right"/>
          </w:pPr>
          <w:r>
            <w:rPr>
              <w:noProof/>
            </w:rPr>
            <w:fldChar w:fldCharType="begin"/>
          </w:r>
          <w:r>
            <w:rPr>
              <w:noProof/>
            </w:rPr>
            <w:instrText xml:space="preserve"> STYLEREF CharPartText \*charformat </w:instrText>
          </w:r>
          <w:r>
            <w:rPr>
              <w:noProof/>
            </w:rPr>
            <w:fldChar w:fldCharType="separate"/>
          </w:r>
          <w:r w:rsidR="00B24FEA">
            <w:rPr>
              <w:noProof/>
            </w:rPr>
            <w:t>Miscellaneous</w:t>
          </w:r>
          <w:r>
            <w:rPr>
              <w:noProof/>
            </w:rPr>
            <w:fldChar w:fldCharType="end"/>
          </w:r>
        </w:p>
      </w:tc>
      <w:tc>
        <w:tcPr>
          <w:tcW w:w="900" w:type="pct"/>
        </w:tcPr>
        <w:p w:rsidR="00674B22" w:rsidRDefault="00674B22">
          <w:pPr>
            <w:pStyle w:val="HeaderEven"/>
            <w:jc w:val="right"/>
            <w:rPr>
              <w:b/>
            </w:rPr>
          </w:pPr>
          <w:r>
            <w:rPr>
              <w:b/>
            </w:rPr>
            <w:fldChar w:fldCharType="begin"/>
          </w:r>
          <w:r>
            <w:rPr>
              <w:b/>
            </w:rPr>
            <w:instrText xml:space="preserve"> STYLEREF CharPartNo \*charformat </w:instrText>
          </w:r>
          <w:r>
            <w:rPr>
              <w:b/>
            </w:rPr>
            <w:fldChar w:fldCharType="separate"/>
          </w:r>
          <w:r w:rsidR="00B24FEA">
            <w:rPr>
              <w:b/>
              <w:noProof/>
            </w:rPr>
            <w:t>Part 8</w:t>
          </w:r>
          <w:r>
            <w:rPr>
              <w:b/>
            </w:rPr>
            <w:fldChar w:fldCharType="end"/>
          </w:r>
        </w:p>
      </w:tc>
    </w:tr>
    <w:tr w:rsidR="00674B22">
      <w:tc>
        <w:tcPr>
          <w:tcW w:w="4100" w:type="pct"/>
        </w:tcPr>
        <w:p w:rsidR="00674B22" w:rsidRDefault="00674B22">
          <w:pPr>
            <w:pStyle w:val="HeaderEven"/>
            <w:jc w:val="right"/>
          </w:pPr>
          <w:r>
            <w:fldChar w:fldCharType="begin"/>
          </w:r>
          <w:r>
            <w:instrText xml:space="preserve"> STYLEREF CharDivText \*charformat </w:instrText>
          </w:r>
          <w:r>
            <w:fldChar w:fldCharType="end"/>
          </w:r>
        </w:p>
      </w:tc>
      <w:tc>
        <w:tcPr>
          <w:tcW w:w="900" w:type="pct"/>
        </w:tcPr>
        <w:p w:rsidR="00674B22" w:rsidRDefault="00674B22">
          <w:pPr>
            <w:pStyle w:val="HeaderEven"/>
            <w:jc w:val="right"/>
            <w:rPr>
              <w:b/>
            </w:rPr>
          </w:pPr>
          <w:r>
            <w:rPr>
              <w:b/>
            </w:rPr>
            <w:fldChar w:fldCharType="begin"/>
          </w:r>
          <w:r>
            <w:rPr>
              <w:b/>
            </w:rPr>
            <w:instrText xml:space="preserve"> STYLEREF CharDivNo \*charformat </w:instrText>
          </w:r>
          <w:r>
            <w:rPr>
              <w:b/>
            </w:rPr>
            <w:fldChar w:fldCharType="end"/>
          </w:r>
        </w:p>
      </w:tc>
    </w:tr>
    <w:tr w:rsidR="00674B22">
      <w:trPr>
        <w:cantSplit/>
      </w:trPr>
      <w:tc>
        <w:tcPr>
          <w:tcW w:w="5000" w:type="pct"/>
          <w:gridSpan w:val="2"/>
          <w:tcBorders>
            <w:bottom w:val="single" w:sz="4" w:space="0" w:color="auto"/>
          </w:tcBorders>
        </w:tcPr>
        <w:p w:rsidR="00674B22" w:rsidRDefault="006B1454">
          <w:pPr>
            <w:pStyle w:val="HeaderOdd6"/>
          </w:pPr>
          <w:fldSimple w:instr=" DOCPROPERTY &quot;Company&quot;  \* MERGEFORMAT ">
            <w:r w:rsidR="00882B84">
              <w:t>Section</w:t>
            </w:r>
          </w:fldSimple>
          <w:r w:rsidR="00674B22">
            <w:t xml:space="preserve"> </w:t>
          </w:r>
          <w:r w:rsidR="00674B22">
            <w:rPr>
              <w:noProof/>
            </w:rPr>
            <w:fldChar w:fldCharType="begin"/>
          </w:r>
          <w:r w:rsidR="00674B22">
            <w:rPr>
              <w:noProof/>
            </w:rPr>
            <w:instrText xml:space="preserve"> STYLEREF CharSectNo \*charformat </w:instrText>
          </w:r>
          <w:r w:rsidR="00674B22">
            <w:rPr>
              <w:noProof/>
            </w:rPr>
            <w:fldChar w:fldCharType="separate"/>
          </w:r>
          <w:r w:rsidR="00B24FEA">
            <w:rPr>
              <w:noProof/>
            </w:rPr>
            <w:t>68</w:t>
          </w:r>
          <w:r w:rsidR="00674B22">
            <w:rPr>
              <w:noProof/>
            </w:rPr>
            <w:fldChar w:fldCharType="end"/>
          </w:r>
        </w:p>
      </w:tc>
    </w:tr>
  </w:tbl>
  <w:p w:rsidR="00674B22" w:rsidRDefault="00674B2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674B22" w:rsidRPr="00CB3D59">
      <w:trPr>
        <w:jc w:val="center"/>
      </w:trPr>
      <w:tc>
        <w:tcPr>
          <w:tcW w:w="1560" w:type="dxa"/>
        </w:tcPr>
        <w:p w:rsidR="00674B22" w:rsidRPr="00A752AE" w:rsidRDefault="00674B22">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B24FEA">
            <w:rPr>
              <w:rFonts w:cs="Arial"/>
              <w:b/>
              <w:noProof/>
              <w:szCs w:val="18"/>
            </w:rPr>
            <w:t>Schedule 1</w:t>
          </w:r>
          <w:r w:rsidRPr="00A752AE">
            <w:rPr>
              <w:rFonts w:cs="Arial"/>
              <w:b/>
              <w:szCs w:val="18"/>
            </w:rPr>
            <w:fldChar w:fldCharType="end"/>
          </w:r>
        </w:p>
      </w:tc>
      <w:tc>
        <w:tcPr>
          <w:tcW w:w="5741" w:type="dxa"/>
        </w:tcPr>
        <w:p w:rsidR="00674B22" w:rsidRPr="00A752AE" w:rsidRDefault="00674B22">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B24FEA">
            <w:rPr>
              <w:rFonts w:cs="Arial"/>
              <w:noProof/>
              <w:szCs w:val="18"/>
            </w:rPr>
            <w:t>Regulated activities</w:t>
          </w:r>
          <w:r w:rsidRPr="00A752AE">
            <w:rPr>
              <w:rFonts w:cs="Arial"/>
              <w:szCs w:val="18"/>
            </w:rPr>
            <w:fldChar w:fldCharType="end"/>
          </w:r>
        </w:p>
      </w:tc>
    </w:tr>
    <w:tr w:rsidR="00674B22" w:rsidRPr="00CB3D59">
      <w:trPr>
        <w:jc w:val="center"/>
      </w:trPr>
      <w:tc>
        <w:tcPr>
          <w:tcW w:w="1560" w:type="dxa"/>
        </w:tcPr>
        <w:p w:rsidR="00674B22" w:rsidRPr="00A752AE" w:rsidRDefault="00674B22">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B24FEA">
            <w:rPr>
              <w:rFonts w:cs="Arial"/>
              <w:b/>
              <w:noProof/>
              <w:szCs w:val="18"/>
            </w:rPr>
            <w:t>Part 1.3</w:t>
          </w:r>
          <w:r w:rsidRPr="00A752AE">
            <w:rPr>
              <w:rFonts w:cs="Arial"/>
              <w:b/>
              <w:szCs w:val="18"/>
            </w:rPr>
            <w:fldChar w:fldCharType="end"/>
          </w:r>
        </w:p>
      </w:tc>
      <w:tc>
        <w:tcPr>
          <w:tcW w:w="5741" w:type="dxa"/>
        </w:tcPr>
        <w:p w:rsidR="00674B22" w:rsidRPr="00A752AE" w:rsidRDefault="00674B22">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B24FEA">
            <w:rPr>
              <w:rFonts w:cs="Arial"/>
              <w:noProof/>
              <w:szCs w:val="18"/>
            </w:rPr>
            <w:t>Other activities or services for vulnerable people</w:t>
          </w:r>
          <w:r w:rsidRPr="00A752AE">
            <w:rPr>
              <w:rFonts w:cs="Arial"/>
              <w:szCs w:val="18"/>
            </w:rPr>
            <w:fldChar w:fldCharType="end"/>
          </w:r>
        </w:p>
      </w:tc>
    </w:tr>
    <w:tr w:rsidR="00674B22" w:rsidRPr="00CB3D59">
      <w:trPr>
        <w:jc w:val="center"/>
      </w:trPr>
      <w:tc>
        <w:tcPr>
          <w:tcW w:w="7296" w:type="dxa"/>
          <w:gridSpan w:val="2"/>
          <w:tcBorders>
            <w:bottom w:val="single" w:sz="4" w:space="0" w:color="auto"/>
          </w:tcBorders>
        </w:tcPr>
        <w:p w:rsidR="00674B22" w:rsidRPr="00A752AE" w:rsidRDefault="00674B22" w:rsidP="001C25F5">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B24FEA">
            <w:rPr>
              <w:rFonts w:cs="Arial"/>
              <w:noProof/>
              <w:szCs w:val="18"/>
            </w:rPr>
            <w:t>1.22</w:t>
          </w:r>
          <w:r w:rsidRPr="00A752AE">
            <w:rPr>
              <w:rFonts w:cs="Arial"/>
              <w:szCs w:val="18"/>
            </w:rPr>
            <w:fldChar w:fldCharType="end"/>
          </w:r>
        </w:p>
      </w:tc>
    </w:tr>
  </w:tbl>
  <w:p w:rsidR="00674B22" w:rsidRDefault="00674B2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674B22" w:rsidRPr="00CB3D59">
      <w:trPr>
        <w:jc w:val="center"/>
      </w:trPr>
      <w:tc>
        <w:tcPr>
          <w:tcW w:w="5741" w:type="dxa"/>
        </w:tcPr>
        <w:p w:rsidR="00674B22" w:rsidRPr="00A752AE" w:rsidRDefault="00674B22">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B24FEA">
            <w:rPr>
              <w:rFonts w:cs="Arial"/>
              <w:noProof/>
              <w:szCs w:val="18"/>
            </w:rPr>
            <w:t>Regulated activities</w:t>
          </w:r>
          <w:r w:rsidRPr="00A752AE">
            <w:rPr>
              <w:rFonts w:cs="Arial"/>
              <w:szCs w:val="18"/>
            </w:rPr>
            <w:fldChar w:fldCharType="end"/>
          </w:r>
        </w:p>
      </w:tc>
      <w:tc>
        <w:tcPr>
          <w:tcW w:w="1560" w:type="dxa"/>
        </w:tcPr>
        <w:p w:rsidR="00674B22" w:rsidRPr="00A752AE" w:rsidRDefault="00674B22">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B24FEA">
            <w:rPr>
              <w:rFonts w:cs="Arial"/>
              <w:b/>
              <w:noProof/>
              <w:szCs w:val="18"/>
            </w:rPr>
            <w:t>Schedule 1</w:t>
          </w:r>
          <w:r w:rsidRPr="00A752AE">
            <w:rPr>
              <w:rFonts w:cs="Arial"/>
              <w:b/>
              <w:szCs w:val="18"/>
            </w:rPr>
            <w:fldChar w:fldCharType="end"/>
          </w:r>
        </w:p>
      </w:tc>
    </w:tr>
    <w:tr w:rsidR="00674B22" w:rsidRPr="00CB3D59">
      <w:trPr>
        <w:jc w:val="center"/>
      </w:trPr>
      <w:tc>
        <w:tcPr>
          <w:tcW w:w="5741" w:type="dxa"/>
        </w:tcPr>
        <w:p w:rsidR="00674B22" w:rsidRPr="00A752AE" w:rsidRDefault="00674B22">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B24FEA">
            <w:rPr>
              <w:rFonts w:cs="Arial"/>
              <w:noProof/>
              <w:szCs w:val="18"/>
            </w:rPr>
            <w:t>Other activities or services for vulnerable people</w:t>
          </w:r>
          <w:r w:rsidRPr="00A752AE">
            <w:rPr>
              <w:rFonts w:cs="Arial"/>
              <w:szCs w:val="18"/>
            </w:rPr>
            <w:fldChar w:fldCharType="end"/>
          </w:r>
        </w:p>
      </w:tc>
      <w:tc>
        <w:tcPr>
          <w:tcW w:w="1560" w:type="dxa"/>
        </w:tcPr>
        <w:p w:rsidR="00674B22" w:rsidRPr="00A752AE" w:rsidRDefault="00674B22">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B24FEA">
            <w:rPr>
              <w:rFonts w:cs="Arial"/>
              <w:b/>
              <w:noProof/>
              <w:szCs w:val="18"/>
            </w:rPr>
            <w:t>Part 1.3</w:t>
          </w:r>
          <w:r w:rsidRPr="00A752AE">
            <w:rPr>
              <w:rFonts w:cs="Arial"/>
              <w:b/>
              <w:szCs w:val="18"/>
            </w:rPr>
            <w:fldChar w:fldCharType="end"/>
          </w:r>
        </w:p>
      </w:tc>
    </w:tr>
    <w:tr w:rsidR="00674B22" w:rsidRPr="00CB3D59">
      <w:trPr>
        <w:jc w:val="center"/>
      </w:trPr>
      <w:tc>
        <w:tcPr>
          <w:tcW w:w="7296" w:type="dxa"/>
          <w:gridSpan w:val="2"/>
          <w:tcBorders>
            <w:bottom w:val="single" w:sz="4" w:space="0" w:color="auto"/>
          </w:tcBorders>
        </w:tcPr>
        <w:p w:rsidR="00674B22" w:rsidRPr="00A752AE" w:rsidRDefault="00674B22" w:rsidP="001C25F5">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B24FEA">
            <w:rPr>
              <w:rFonts w:cs="Arial"/>
              <w:noProof/>
              <w:szCs w:val="18"/>
            </w:rPr>
            <w:t>1.24</w:t>
          </w:r>
          <w:r w:rsidRPr="00A752AE">
            <w:rPr>
              <w:rFonts w:cs="Arial"/>
              <w:szCs w:val="18"/>
            </w:rPr>
            <w:fldChar w:fldCharType="end"/>
          </w:r>
        </w:p>
      </w:tc>
    </w:tr>
  </w:tbl>
  <w:p w:rsidR="00674B22" w:rsidRDefault="00674B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5077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A4D3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5A37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3886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0EA7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60A8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9C52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C466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6E28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6AFB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CF4923"/>
    <w:multiLevelType w:val="multilevel"/>
    <w:tmpl w:val="7B2E1432"/>
    <w:name w:val="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5" w15:restartNumberingAfterBreak="0">
    <w:nsid w:val="31D03CEE"/>
    <w:multiLevelType w:val="hybridMultilevel"/>
    <w:tmpl w:val="5DB2CD8E"/>
    <w:lvl w:ilvl="0" w:tplc="FAC6242E">
      <w:start w:val="1"/>
      <w:numFmt w:val="bullet"/>
      <w:pStyle w:val="aNoteBulletsubpar"/>
      <w:lvlText w:val=""/>
      <w:lvlJc w:val="left"/>
      <w:pPr>
        <w:tabs>
          <w:tab w:val="num" w:pos="3300"/>
        </w:tabs>
        <w:ind w:left="3240" w:hanging="300"/>
      </w:pPr>
      <w:rPr>
        <w:rFonts w:ascii="Symbol" w:hAnsi="Symbol" w:hint="default"/>
        <w:sz w:val="20"/>
      </w:rPr>
    </w:lvl>
    <w:lvl w:ilvl="1" w:tplc="472A9198" w:tentative="1">
      <w:start w:val="1"/>
      <w:numFmt w:val="bullet"/>
      <w:lvlText w:val="o"/>
      <w:lvlJc w:val="left"/>
      <w:pPr>
        <w:tabs>
          <w:tab w:val="num" w:pos="1440"/>
        </w:tabs>
        <w:ind w:left="1440" w:hanging="360"/>
      </w:pPr>
      <w:rPr>
        <w:rFonts w:ascii="Courier New" w:hAnsi="Courier New" w:hint="default"/>
      </w:rPr>
    </w:lvl>
    <w:lvl w:ilvl="2" w:tplc="00DA0940" w:tentative="1">
      <w:start w:val="1"/>
      <w:numFmt w:val="bullet"/>
      <w:lvlText w:val=""/>
      <w:lvlJc w:val="left"/>
      <w:pPr>
        <w:tabs>
          <w:tab w:val="num" w:pos="2160"/>
        </w:tabs>
        <w:ind w:left="2160" w:hanging="360"/>
      </w:pPr>
      <w:rPr>
        <w:rFonts w:ascii="Wingdings" w:hAnsi="Wingdings" w:hint="default"/>
      </w:rPr>
    </w:lvl>
    <w:lvl w:ilvl="3" w:tplc="2C6EE0C6" w:tentative="1">
      <w:start w:val="1"/>
      <w:numFmt w:val="bullet"/>
      <w:lvlText w:val=""/>
      <w:lvlJc w:val="left"/>
      <w:pPr>
        <w:tabs>
          <w:tab w:val="num" w:pos="2880"/>
        </w:tabs>
        <w:ind w:left="2880" w:hanging="360"/>
      </w:pPr>
      <w:rPr>
        <w:rFonts w:ascii="Symbol" w:hAnsi="Symbol" w:hint="default"/>
      </w:rPr>
    </w:lvl>
    <w:lvl w:ilvl="4" w:tplc="C030A20E" w:tentative="1">
      <w:start w:val="1"/>
      <w:numFmt w:val="bullet"/>
      <w:lvlText w:val="o"/>
      <w:lvlJc w:val="left"/>
      <w:pPr>
        <w:tabs>
          <w:tab w:val="num" w:pos="3600"/>
        </w:tabs>
        <w:ind w:left="3600" w:hanging="360"/>
      </w:pPr>
      <w:rPr>
        <w:rFonts w:ascii="Courier New" w:hAnsi="Courier New" w:hint="default"/>
      </w:rPr>
    </w:lvl>
    <w:lvl w:ilvl="5" w:tplc="8A488B5C" w:tentative="1">
      <w:start w:val="1"/>
      <w:numFmt w:val="bullet"/>
      <w:lvlText w:val=""/>
      <w:lvlJc w:val="left"/>
      <w:pPr>
        <w:tabs>
          <w:tab w:val="num" w:pos="4320"/>
        </w:tabs>
        <w:ind w:left="4320" w:hanging="360"/>
      </w:pPr>
      <w:rPr>
        <w:rFonts w:ascii="Wingdings" w:hAnsi="Wingdings" w:hint="default"/>
      </w:rPr>
    </w:lvl>
    <w:lvl w:ilvl="6" w:tplc="DADCD0D8" w:tentative="1">
      <w:start w:val="1"/>
      <w:numFmt w:val="bullet"/>
      <w:lvlText w:val=""/>
      <w:lvlJc w:val="left"/>
      <w:pPr>
        <w:tabs>
          <w:tab w:val="num" w:pos="5040"/>
        </w:tabs>
        <w:ind w:left="5040" w:hanging="360"/>
      </w:pPr>
      <w:rPr>
        <w:rFonts w:ascii="Symbol" w:hAnsi="Symbol" w:hint="default"/>
      </w:rPr>
    </w:lvl>
    <w:lvl w:ilvl="7" w:tplc="6A7A2258" w:tentative="1">
      <w:start w:val="1"/>
      <w:numFmt w:val="bullet"/>
      <w:lvlText w:val="o"/>
      <w:lvlJc w:val="left"/>
      <w:pPr>
        <w:tabs>
          <w:tab w:val="num" w:pos="5760"/>
        </w:tabs>
        <w:ind w:left="5760" w:hanging="360"/>
      </w:pPr>
      <w:rPr>
        <w:rFonts w:ascii="Courier New" w:hAnsi="Courier New" w:hint="default"/>
      </w:rPr>
    </w:lvl>
    <w:lvl w:ilvl="8" w:tplc="F1701A2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1B54D7"/>
    <w:multiLevelType w:val="hybridMultilevel"/>
    <w:tmpl w:val="268C53A0"/>
    <w:name w:val="Schedule"/>
    <w:lvl w:ilvl="0" w:tplc="E27EAD70">
      <w:start w:val="1"/>
      <w:numFmt w:val="bullet"/>
      <w:lvlText w:val=""/>
      <w:lvlJc w:val="left"/>
      <w:pPr>
        <w:tabs>
          <w:tab w:val="num" w:pos="2540"/>
        </w:tabs>
        <w:ind w:left="2540" w:hanging="400"/>
      </w:pPr>
      <w:rPr>
        <w:rFonts w:ascii="Symbol" w:hAnsi="Symbol" w:hint="default"/>
        <w:sz w:val="20"/>
      </w:rPr>
    </w:lvl>
    <w:lvl w:ilvl="1" w:tplc="48B6D2AE" w:tentative="1">
      <w:start w:val="1"/>
      <w:numFmt w:val="bullet"/>
      <w:lvlText w:val="o"/>
      <w:lvlJc w:val="left"/>
      <w:pPr>
        <w:tabs>
          <w:tab w:val="num" w:pos="1440"/>
        </w:tabs>
        <w:ind w:left="1440" w:hanging="360"/>
      </w:pPr>
      <w:rPr>
        <w:rFonts w:ascii="Courier New" w:hAnsi="Courier New" w:hint="default"/>
      </w:rPr>
    </w:lvl>
    <w:lvl w:ilvl="2" w:tplc="E26E1602" w:tentative="1">
      <w:start w:val="1"/>
      <w:numFmt w:val="bullet"/>
      <w:lvlText w:val=""/>
      <w:lvlJc w:val="left"/>
      <w:pPr>
        <w:tabs>
          <w:tab w:val="num" w:pos="2160"/>
        </w:tabs>
        <w:ind w:left="2160" w:hanging="360"/>
      </w:pPr>
      <w:rPr>
        <w:rFonts w:ascii="Wingdings" w:hAnsi="Wingdings" w:hint="default"/>
      </w:rPr>
    </w:lvl>
    <w:lvl w:ilvl="3" w:tplc="AA9E18BC" w:tentative="1">
      <w:start w:val="1"/>
      <w:numFmt w:val="bullet"/>
      <w:lvlText w:val=""/>
      <w:lvlJc w:val="left"/>
      <w:pPr>
        <w:tabs>
          <w:tab w:val="num" w:pos="2880"/>
        </w:tabs>
        <w:ind w:left="2880" w:hanging="360"/>
      </w:pPr>
      <w:rPr>
        <w:rFonts w:ascii="Symbol" w:hAnsi="Symbol" w:hint="default"/>
      </w:rPr>
    </w:lvl>
    <w:lvl w:ilvl="4" w:tplc="279042F4" w:tentative="1">
      <w:start w:val="1"/>
      <w:numFmt w:val="bullet"/>
      <w:lvlText w:val="o"/>
      <w:lvlJc w:val="left"/>
      <w:pPr>
        <w:tabs>
          <w:tab w:val="num" w:pos="3600"/>
        </w:tabs>
        <w:ind w:left="3600" w:hanging="360"/>
      </w:pPr>
      <w:rPr>
        <w:rFonts w:ascii="Courier New" w:hAnsi="Courier New" w:hint="default"/>
      </w:rPr>
    </w:lvl>
    <w:lvl w:ilvl="5" w:tplc="FF5E681C" w:tentative="1">
      <w:start w:val="1"/>
      <w:numFmt w:val="bullet"/>
      <w:lvlText w:val=""/>
      <w:lvlJc w:val="left"/>
      <w:pPr>
        <w:tabs>
          <w:tab w:val="num" w:pos="4320"/>
        </w:tabs>
        <w:ind w:left="4320" w:hanging="360"/>
      </w:pPr>
      <w:rPr>
        <w:rFonts w:ascii="Wingdings" w:hAnsi="Wingdings" w:hint="default"/>
      </w:rPr>
    </w:lvl>
    <w:lvl w:ilvl="6" w:tplc="95321438" w:tentative="1">
      <w:start w:val="1"/>
      <w:numFmt w:val="bullet"/>
      <w:lvlText w:val=""/>
      <w:lvlJc w:val="left"/>
      <w:pPr>
        <w:tabs>
          <w:tab w:val="num" w:pos="5040"/>
        </w:tabs>
        <w:ind w:left="5040" w:hanging="360"/>
      </w:pPr>
      <w:rPr>
        <w:rFonts w:ascii="Symbol" w:hAnsi="Symbol" w:hint="default"/>
      </w:rPr>
    </w:lvl>
    <w:lvl w:ilvl="7" w:tplc="F4A02DE0" w:tentative="1">
      <w:start w:val="1"/>
      <w:numFmt w:val="bullet"/>
      <w:lvlText w:val="o"/>
      <w:lvlJc w:val="left"/>
      <w:pPr>
        <w:tabs>
          <w:tab w:val="num" w:pos="5760"/>
        </w:tabs>
        <w:ind w:left="5760" w:hanging="360"/>
      </w:pPr>
      <w:rPr>
        <w:rFonts w:ascii="Courier New" w:hAnsi="Courier New" w:hint="default"/>
      </w:rPr>
    </w:lvl>
    <w:lvl w:ilvl="8" w:tplc="59AA23F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3F62BF"/>
    <w:multiLevelType w:val="multilevel"/>
    <w:tmpl w:val="09BCB3CC"/>
    <w:name w:val="Sections"/>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18" w15:restartNumberingAfterBreak="0">
    <w:nsid w:val="41592A52"/>
    <w:multiLevelType w:val="multilevel"/>
    <w:tmpl w:val="2BEE9CC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DDC0708"/>
    <w:multiLevelType w:val="hybridMultilevel"/>
    <w:tmpl w:val="239099BC"/>
    <w:lvl w:ilvl="0" w:tplc="DA744D92">
      <w:start w:val="1"/>
      <w:numFmt w:val="bullet"/>
      <w:pStyle w:val="TableBullet"/>
      <w:lvlText w:val=""/>
      <w:lvlJc w:val="left"/>
      <w:pPr>
        <w:ind w:left="720" w:hanging="360"/>
      </w:pPr>
      <w:rPr>
        <w:rFonts w:ascii="Symbol" w:hAnsi="Symbol" w:hint="default"/>
      </w:rPr>
    </w:lvl>
    <w:lvl w:ilvl="1" w:tplc="41722D5C" w:tentative="1">
      <w:start w:val="1"/>
      <w:numFmt w:val="bullet"/>
      <w:lvlText w:val="o"/>
      <w:lvlJc w:val="left"/>
      <w:pPr>
        <w:ind w:left="1440" w:hanging="360"/>
      </w:pPr>
      <w:rPr>
        <w:rFonts w:ascii="Courier New" w:hAnsi="Courier New" w:cs="Courier New" w:hint="default"/>
      </w:rPr>
    </w:lvl>
    <w:lvl w:ilvl="2" w:tplc="967C8C22" w:tentative="1">
      <w:start w:val="1"/>
      <w:numFmt w:val="bullet"/>
      <w:lvlText w:val=""/>
      <w:lvlJc w:val="left"/>
      <w:pPr>
        <w:ind w:left="2160" w:hanging="360"/>
      </w:pPr>
      <w:rPr>
        <w:rFonts w:ascii="Wingdings" w:hAnsi="Wingdings" w:hint="default"/>
      </w:rPr>
    </w:lvl>
    <w:lvl w:ilvl="3" w:tplc="9C88A274" w:tentative="1">
      <w:start w:val="1"/>
      <w:numFmt w:val="bullet"/>
      <w:lvlText w:val=""/>
      <w:lvlJc w:val="left"/>
      <w:pPr>
        <w:ind w:left="2880" w:hanging="360"/>
      </w:pPr>
      <w:rPr>
        <w:rFonts w:ascii="Symbol" w:hAnsi="Symbol" w:hint="default"/>
      </w:rPr>
    </w:lvl>
    <w:lvl w:ilvl="4" w:tplc="E4CC1A02" w:tentative="1">
      <w:start w:val="1"/>
      <w:numFmt w:val="bullet"/>
      <w:lvlText w:val="o"/>
      <w:lvlJc w:val="left"/>
      <w:pPr>
        <w:ind w:left="3600" w:hanging="360"/>
      </w:pPr>
      <w:rPr>
        <w:rFonts w:ascii="Courier New" w:hAnsi="Courier New" w:cs="Courier New" w:hint="default"/>
      </w:rPr>
    </w:lvl>
    <w:lvl w:ilvl="5" w:tplc="090EBEDA" w:tentative="1">
      <w:start w:val="1"/>
      <w:numFmt w:val="bullet"/>
      <w:lvlText w:val=""/>
      <w:lvlJc w:val="left"/>
      <w:pPr>
        <w:ind w:left="4320" w:hanging="360"/>
      </w:pPr>
      <w:rPr>
        <w:rFonts w:ascii="Wingdings" w:hAnsi="Wingdings" w:hint="default"/>
      </w:rPr>
    </w:lvl>
    <w:lvl w:ilvl="6" w:tplc="5E4CDE6C" w:tentative="1">
      <w:start w:val="1"/>
      <w:numFmt w:val="bullet"/>
      <w:lvlText w:val=""/>
      <w:lvlJc w:val="left"/>
      <w:pPr>
        <w:ind w:left="5040" w:hanging="360"/>
      </w:pPr>
      <w:rPr>
        <w:rFonts w:ascii="Symbol" w:hAnsi="Symbol" w:hint="default"/>
      </w:rPr>
    </w:lvl>
    <w:lvl w:ilvl="7" w:tplc="9648EF60" w:tentative="1">
      <w:start w:val="1"/>
      <w:numFmt w:val="bullet"/>
      <w:lvlText w:val="o"/>
      <w:lvlJc w:val="left"/>
      <w:pPr>
        <w:ind w:left="5760" w:hanging="360"/>
      </w:pPr>
      <w:rPr>
        <w:rFonts w:ascii="Courier New" w:hAnsi="Courier New" w:cs="Courier New" w:hint="default"/>
      </w:rPr>
    </w:lvl>
    <w:lvl w:ilvl="8" w:tplc="CB3C5562" w:tentative="1">
      <w:start w:val="1"/>
      <w:numFmt w:val="bullet"/>
      <w:lvlText w:val=""/>
      <w:lvlJc w:val="left"/>
      <w:pPr>
        <w:ind w:left="6480" w:hanging="360"/>
      </w:pPr>
      <w:rPr>
        <w:rFonts w:ascii="Wingdings" w:hAnsi="Wingdings" w:hint="default"/>
      </w:rPr>
    </w:lvl>
  </w:abstractNum>
  <w:abstractNum w:abstractNumId="2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2"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7FE65E21"/>
    <w:multiLevelType w:val="hybridMultilevel"/>
    <w:tmpl w:val="AC7A5FF8"/>
    <w:lvl w:ilvl="0" w:tplc="865CEEF6">
      <w:start w:val="1"/>
      <w:numFmt w:val="decimal"/>
      <w:pStyle w:val="TableNumbered"/>
      <w:suff w:val="space"/>
      <w:lvlText w:val="%1"/>
      <w:lvlJc w:val="left"/>
      <w:pPr>
        <w:ind w:left="360" w:hanging="360"/>
      </w:pPr>
      <w:rPr>
        <w:rFonts w:hint="default"/>
      </w:rPr>
    </w:lvl>
    <w:lvl w:ilvl="1" w:tplc="E8D01F22" w:tentative="1">
      <w:start w:val="1"/>
      <w:numFmt w:val="lowerLetter"/>
      <w:lvlText w:val="%2."/>
      <w:lvlJc w:val="left"/>
      <w:pPr>
        <w:ind w:left="1440" w:hanging="360"/>
      </w:pPr>
    </w:lvl>
    <w:lvl w:ilvl="2" w:tplc="BB925A88" w:tentative="1">
      <w:start w:val="1"/>
      <w:numFmt w:val="lowerRoman"/>
      <w:lvlText w:val="%3."/>
      <w:lvlJc w:val="right"/>
      <w:pPr>
        <w:ind w:left="2160" w:hanging="180"/>
      </w:pPr>
    </w:lvl>
    <w:lvl w:ilvl="3" w:tplc="8C869C10" w:tentative="1">
      <w:start w:val="1"/>
      <w:numFmt w:val="decimal"/>
      <w:lvlText w:val="%4."/>
      <w:lvlJc w:val="left"/>
      <w:pPr>
        <w:ind w:left="2880" w:hanging="360"/>
      </w:pPr>
    </w:lvl>
    <w:lvl w:ilvl="4" w:tplc="9F1C957E" w:tentative="1">
      <w:start w:val="1"/>
      <w:numFmt w:val="lowerLetter"/>
      <w:lvlText w:val="%5."/>
      <w:lvlJc w:val="left"/>
      <w:pPr>
        <w:ind w:left="3600" w:hanging="360"/>
      </w:pPr>
    </w:lvl>
    <w:lvl w:ilvl="5" w:tplc="7D209676" w:tentative="1">
      <w:start w:val="1"/>
      <w:numFmt w:val="lowerRoman"/>
      <w:lvlText w:val="%6."/>
      <w:lvlJc w:val="right"/>
      <w:pPr>
        <w:ind w:left="4320" w:hanging="180"/>
      </w:pPr>
    </w:lvl>
    <w:lvl w:ilvl="6" w:tplc="DC789AF4" w:tentative="1">
      <w:start w:val="1"/>
      <w:numFmt w:val="decimal"/>
      <w:lvlText w:val="%7."/>
      <w:lvlJc w:val="left"/>
      <w:pPr>
        <w:ind w:left="5040" w:hanging="360"/>
      </w:pPr>
    </w:lvl>
    <w:lvl w:ilvl="7" w:tplc="0E5AE9C2" w:tentative="1">
      <w:start w:val="1"/>
      <w:numFmt w:val="lowerLetter"/>
      <w:lvlText w:val="%8."/>
      <w:lvlJc w:val="left"/>
      <w:pPr>
        <w:ind w:left="5760" w:hanging="360"/>
      </w:pPr>
    </w:lvl>
    <w:lvl w:ilvl="8" w:tplc="33BE910C" w:tentative="1">
      <w:start w:val="1"/>
      <w:numFmt w:val="lowerRoman"/>
      <w:lvlText w:val="%9."/>
      <w:lvlJc w:val="right"/>
      <w:pPr>
        <w:ind w:left="6480" w:hanging="180"/>
      </w:pPr>
    </w:lvl>
  </w:abstractNum>
  <w:num w:numId="1">
    <w:abstractNumId w:val="18"/>
  </w:num>
  <w:num w:numId="2">
    <w:abstractNumId w:val="15"/>
  </w:num>
  <w:num w:numId="3">
    <w:abstractNumId w:val="19"/>
  </w:num>
  <w:num w:numId="4">
    <w:abstractNumId w:val="20"/>
  </w:num>
  <w:num w:numId="5">
    <w:abstractNumId w:val="23"/>
  </w:num>
  <w:num w:numId="6">
    <w:abstractNumId w:val="21"/>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2"/>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F43"/>
    <w:rsid w:val="000005AD"/>
    <w:rsid w:val="00001491"/>
    <w:rsid w:val="000023A0"/>
    <w:rsid w:val="00003044"/>
    <w:rsid w:val="000038FA"/>
    <w:rsid w:val="00005990"/>
    <w:rsid w:val="0000667C"/>
    <w:rsid w:val="00007739"/>
    <w:rsid w:val="00007B5B"/>
    <w:rsid w:val="00011F8E"/>
    <w:rsid w:val="00012F12"/>
    <w:rsid w:val="00013261"/>
    <w:rsid w:val="0001368C"/>
    <w:rsid w:val="00016132"/>
    <w:rsid w:val="000163B9"/>
    <w:rsid w:val="00017AAC"/>
    <w:rsid w:val="00020C45"/>
    <w:rsid w:val="00020E83"/>
    <w:rsid w:val="000214D1"/>
    <w:rsid w:val="000223D2"/>
    <w:rsid w:val="0002254E"/>
    <w:rsid w:val="00022706"/>
    <w:rsid w:val="00022761"/>
    <w:rsid w:val="00022E54"/>
    <w:rsid w:val="00023062"/>
    <w:rsid w:val="00024122"/>
    <w:rsid w:val="00025DE8"/>
    <w:rsid w:val="00026017"/>
    <w:rsid w:val="00026514"/>
    <w:rsid w:val="000265CF"/>
    <w:rsid w:val="00026A05"/>
    <w:rsid w:val="00026B8D"/>
    <w:rsid w:val="00027CEB"/>
    <w:rsid w:val="00027E2D"/>
    <w:rsid w:val="00030976"/>
    <w:rsid w:val="00031F06"/>
    <w:rsid w:val="0003249F"/>
    <w:rsid w:val="000324F6"/>
    <w:rsid w:val="00032D7A"/>
    <w:rsid w:val="00032F0B"/>
    <w:rsid w:val="00033FC9"/>
    <w:rsid w:val="00033FF1"/>
    <w:rsid w:val="0003433A"/>
    <w:rsid w:val="00034B92"/>
    <w:rsid w:val="000352D8"/>
    <w:rsid w:val="000361DC"/>
    <w:rsid w:val="000362BB"/>
    <w:rsid w:val="00036A67"/>
    <w:rsid w:val="00037266"/>
    <w:rsid w:val="000375A6"/>
    <w:rsid w:val="00040ACF"/>
    <w:rsid w:val="00040BE4"/>
    <w:rsid w:val="00040E9E"/>
    <w:rsid w:val="0004146E"/>
    <w:rsid w:val="00041714"/>
    <w:rsid w:val="00041AD4"/>
    <w:rsid w:val="000423AC"/>
    <w:rsid w:val="000427DD"/>
    <w:rsid w:val="000437E5"/>
    <w:rsid w:val="00043AC7"/>
    <w:rsid w:val="00043B4A"/>
    <w:rsid w:val="000448E6"/>
    <w:rsid w:val="00045099"/>
    <w:rsid w:val="00045171"/>
    <w:rsid w:val="0004725D"/>
    <w:rsid w:val="00047270"/>
    <w:rsid w:val="00047A41"/>
    <w:rsid w:val="0005008D"/>
    <w:rsid w:val="00050329"/>
    <w:rsid w:val="00050F99"/>
    <w:rsid w:val="000510F0"/>
    <w:rsid w:val="000513EE"/>
    <w:rsid w:val="0005212C"/>
    <w:rsid w:val="000526FE"/>
    <w:rsid w:val="00052B10"/>
    <w:rsid w:val="00054626"/>
    <w:rsid w:val="00055600"/>
    <w:rsid w:val="00055F7A"/>
    <w:rsid w:val="00057160"/>
    <w:rsid w:val="00057AEF"/>
    <w:rsid w:val="000606B5"/>
    <w:rsid w:val="00060E83"/>
    <w:rsid w:val="0006113D"/>
    <w:rsid w:val="000617B6"/>
    <w:rsid w:val="000619BF"/>
    <w:rsid w:val="00061F03"/>
    <w:rsid w:val="000623BA"/>
    <w:rsid w:val="0006277C"/>
    <w:rsid w:val="0006317B"/>
    <w:rsid w:val="00063728"/>
    <w:rsid w:val="000651FB"/>
    <w:rsid w:val="000657FE"/>
    <w:rsid w:val="00065EDC"/>
    <w:rsid w:val="00067E26"/>
    <w:rsid w:val="00071077"/>
    <w:rsid w:val="00072239"/>
    <w:rsid w:val="000722CE"/>
    <w:rsid w:val="00072774"/>
    <w:rsid w:val="0007378F"/>
    <w:rsid w:val="000737AA"/>
    <w:rsid w:val="00073A62"/>
    <w:rsid w:val="00073C91"/>
    <w:rsid w:val="0007432F"/>
    <w:rsid w:val="000743BB"/>
    <w:rsid w:val="000746BB"/>
    <w:rsid w:val="000746C8"/>
    <w:rsid w:val="0007690D"/>
    <w:rsid w:val="00076C4C"/>
    <w:rsid w:val="000806B7"/>
    <w:rsid w:val="00080C3A"/>
    <w:rsid w:val="00080E99"/>
    <w:rsid w:val="00081952"/>
    <w:rsid w:val="00081FFC"/>
    <w:rsid w:val="000827BC"/>
    <w:rsid w:val="00084205"/>
    <w:rsid w:val="00084295"/>
    <w:rsid w:val="00084337"/>
    <w:rsid w:val="000847FC"/>
    <w:rsid w:val="0008527B"/>
    <w:rsid w:val="000856B7"/>
    <w:rsid w:val="00087440"/>
    <w:rsid w:val="00087578"/>
    <w:rsid w:val="00087AA5"/>
    <w:rsid w:val="000906B4"/>
    <w:rsid w:val="00091217"/>
    <w:rsid w:val="00091A11"/>
    <w:rsid w:val="00091B92"/>
    <w:rsid w:val="00091EBC"/>
    <w:rsid w:val="00092678"/>
    <w:rsid w:val="00093B92"/>
    <w:rsid w:val="00094025"/>
    <w:rsid w:val="00094AB4"/>
    <w:rsid w:val="00094FF9"/>
    <w:rsid w:val="000951E4"/>
    <w:rsid w:val="0009619F"/>
    <w:rsid w:val="00097D84"/>
    <w:rsid w:val="000A11A9"/>
    <w:rsid w:val="000A11B5"/>
    <w:rsid w:val="000A1B47"/>
    <w:rsid w:val="000A35F3"/>
    <w:rsid w:val="000A3735"/>
    <w:rsid w:val="000A644C"/>
    <w:rsid w:val="000A64C9"/>
    <w:rsid w:val="000A6A18"/>
    <w:rsid w:val="000B27E3"/>
    <w:rsid w:val="000B2A2F"/>
    <w:rsid w:val="000B3D8F"/>
    <w:rsid w:val="000B465F"/>
    <w:rsid w:val="000B50B6"/>
    <w:rsid w:val="000B59BC"/>
    <w:rsid w:val="000B5B7E"/>
    <w:rsid w:val="000B615C"/>
    <w:rsid w:val="000B6EB6"/>
    <w:rsid w:val="000B6F36"/>
    <w:rsid w:val="000B700C"/>
    <w:rsid w:val="000B74EB"/>
    <w:rsid w:val="000C064A"/>
    <w:rsid w:val="000C1DD9"/>
    <w:rsid w:val="000C2A81"/>
    <w:rsid w:val="000C31CB"/>
    <w:rsid w:val="000C370F"/>
    <w:rsid w:val="000C461F"/>
    <w:rsid w:val="000C475A"/>
    <w:rsid w:val="000C49FD"/>
    <w:rsid w:val="000C5454"/>
    <w:rsid w:val="000C5817"/>
    <w:rsid w:val="000C6610"/>
    <w:rsid w:val="000C66CB"/>
    <w:rsid w:val="000C6722"/>
    <w:rsid w:val="000C6991"/>
    <w:rsid w:val="000C7569"/>
    <w:rsid w:val="000C7619"/>
    <w:rsid w:val="000C7832"/>
    <w:rsid w:val="000C7B28"/>
    <w:rsid w:val="000C7BE4"/>
    <w:rsid w:val="000D10FD"/>
    <w:rsid w:val="000D1D84"/>
    <w:rsid w:val="000D2071"/>
    <w:rsid w:val="000D213B"/>
    <w:rsid w:val="000D22B4"/>
    <w:rsid w:val="000D23B1"/>
    <w:rsid w:val="000D2525"/>
    <w:rsid w:val="000D2A92"/>
    <w:rsid w:val="000D390F"/>
    <w:rsid w:val="000D3F0C"/>
    <w:rsid w:val="000D5024"/>
    <w:rsid w:val="000D58E7"/>
    <w:rsid w:val="000D59AB"/>
    <w:rsid w:val="000D64D7"/>
    <w:rsid w:val="000E015C"/>
    <w:rsid w:val="000E01F9"/>
    <w:rsid w:val="000E0936"/>
    <w:rsid w:val="000E0AFA"/>
    <w:rsid w:val="000E119F"/>
    <w:rsid w:val="000E12B3"/>
    <w:rsid w:val="000E14E2"/>
    <w:rsid w:val="000E18B1"/>
    <w:rsid w:val="000E1998"/>
    <w:rsid w:val="000E21F3"/>
    <w:rsid w:val="000E2664"/>
    <w:rsid w:val="000E2F75"/>
    <w:rsid w:val="000E3830"/>
    <w:rsid w:val="000E3AF0"/>
    <w:rsid w:val="000E3BA8"/>
    <w:rsid w:val="000E4D07"/>
    <w:rsid w:val="000E4EF4"/>
    <w:rsid w:val="000E56AE"/>
    <w:rsid w:val="000E6E2B"/>
    <w:rsid w:val="000E73CA"/>
    <w:rsid w:val="000E7EC0"/>
    <w:rsid w:val="000F0D3D"/>
    <w:rsid w:val="000F14CC"/>
    <w:rsid w:val="000F1A3E"/>
    <w:rsid w:val="000F2594"/>
    <w:rsid w:val="000F27A9"/>
    <w:rsid w:val="000F369A"/>
    <w:rsid w:val="000F3D65"/>
    <w:rsid w:val="000F50F7"/>
    <w:rsid w:val="000F5E92"/>
    <w:rsid w:val="000F6B7F"/>
    <w:rsid w:val="000F7170"/>
    <w:rsid w:val="000F7768"/>
    <w:rsid w:val="00100037"/>
    <w:rsid w:val="00100231"/>
    <w:rsid w:val="001002C3"/>
    <w:rsid w:val="00100909"/>
    <w:rsid w:val="001014AB"/>
    <w:rsid w:val="00101797"/>
    <w:rsid w:val="001026DE"/>
    <w:rsid w:val="00102A15"/>
    <w:rsid w:val="00102E70"/>
    <w:rsid w:val="00103BDD"/>
    <w:rsid w:val="00104C6F"/>
    <w:rsid w:val="0010551B"/>
    <w:rsid w:val="001056BB"/>
    <w:rsid w:val="00105AD8"/>
    <w:rsid w:val="00105E74"/>
    <w:rsid w:val="001107B0"/>
    <w:rsid w:val="00110F1B"/>
    <w:rsid w:val="0011138D"/>
    <w:rsid w:val="00111C3B"/>
    <w:rsid w:val="00112011"/>
    <w:rsid w:val="00112C4F"/>
    <w:rsid w:val="00112E7E"/>
    <w:rsid w:val="001133B1"/>
    <w:rsid w:val="00113BC6"/>
    <w:rsid w:val="00113C47"/>
    <w:rsid w:val="00113E6D"/>
    <w:rsid w:val="0011501C"/>
    <w:rsid w:val="00115735"/>
    <w:rsid w:val="00116FA0"/>
    <w:rsid w:val="001171A5"/>
    <w:rsid w:val="00117CF2"/>
    <w:rsid w:val="001209F0"/>
    <w:rsid w:val="00120EDE"/>
    <w:rsid w:val="00120F90"/>
    <w:rsid w:val="00121F36"/>
    <w:rsid w:val="001229B9"/>
    <w:rsid w:val="0012319A"/>
    <w:rsid w:val="001231AC"/>
    <w:rsid w:val="00123484"/>
    <w:rsid w:val="00123615"/>
    <w:rsid w:val="00123D68"/>
    <w:rsid w:val="00124332"/>
    <w:rsid w:val="00124E48"/>
    <w:rsid w:val="00124E65"/>
    <w:rsid w:val="00125CF7"/>
    <w:rsid w:val="0012604C"/>
    <w:rsid w:val="001263A6"/>
    <w:rsid w:val="001265DA"/>
    <w:rsid w:val="00126AF9"/>
    <w:rsid w:val="00126E47"/>
    <w:rsid w:val="00127608"/>
    <w:rsid w:val="00127BD8"/>
    <w:rsid w:val="00132491"/>
    <w:rsid w:val="00132B25"/>
    <w:rsid w:val="00132CAF"/>
    <w:rsid w:val="00133359"/>
    <w:rsid w:val="001338AF"/>
    <w:rsid w:val="00133D58"/>
    <w:rsid w:val="00135824"/>
    <w:rsid w:val="0013622B"/>
    <w:rsid w:val="001364FB"/>
    <w:rsid w:val="00136EBD"/>
    <w:rsid w:val="0013759B"/>
    <w:rsid w:val="00140AAF"/>
    <w:rsid w:val="00140B29"/>
    <w:rsid w:val="00140D38"/>
    <w:rsid w:val="001413BB"/>
    <w:rsid w:val="00141628"/>
    <w:rsid w:val="00141639"/>
    <w:rsid w:val="001425DC"/>
    <w:rsid w:val="0014290C"/>
    <w:rsid w:val="0014305A"/>
    <w:rsid w:val="00143D4B"/>
    <w:rsid w:val="00143E31"/>
    <w:rsid w:val="001444F4"/>
    <w:rsid w:val="00144938"/>
    <w:rsid w:val="00144974"/>
    <w:rsid w:val="00145F31"/>
    <w:rsid w:val="001469A6"/>
    <w:rsid w:val="00146E25"/>
    <w:rsid w:val="0014769D"/>
    <w:rsid w:val="001501AB"/>
    <w:rsid w:val="00150661"/>
    <w:rsid w:val="001513E8"/>
    <w:rsid w:val="0015194F"/>
    <w:rsid w:val="001528AB"/>
    <w:rsid w:val="00152B72"/>
    <w:rsid w:val="00152C64"/>
    <w:rsid w:val="00153353"/>
    <w:rsid w:val="00153679"/>
    <w:rsid w:val="001542C3"/>
    <w:rsid w:val="0015453F"/>
    <w:rsid w:val="0015538B"/>
    <w:rsid w:val="00155E55"/>
    <w:rsid w:val="00156049"/>
    <w:rsid w:val="0015608A"/>
    <w:rsid w:val="00156C9A"/>
    <w:rsid w:val="001576C0"/>
    <w:rsid w:val="00160A5C"/>
    <w:rsid w:val="0016267E"/>
    <w:rsid w:val="0016320D"/>
    <w:rsid w:val="001639EF"/>
    <w:rsid w:val="00163D39"/>
    <w:rsid w:val="00164092"/>
    <w:rsid w:val="00165CA3"/>
    <w:rsid w:val="00165E74"/>
    <w:rsid w:val="0016647A"/>
    <w:rsid w:val="00166528"/>
    <w:rsid w:val="0016665D"/>
    <w:rsid w:val="00166E83"/>
    <w:rsid w:val="00170015"/>
    <w:rsid w:val="00170267"/>
    <w:rsid w:val="00170956"/>
    <w:rsid w:val="001712A7"/>
    <w:rsid w:val="0017178A"/>
    <w:rsid w:val="00171C2C"/>
    <w:rsid w:val="00172149"/>
    <w:rsid w:val="00172568"/>
    <w:rsid w:val="00174E36"/>
    <w:rsid w:val="00175006"/>
    <w:rsid w:val="00175F37"/>
    <w:rsid w:val="00176F25"/>
    <w:rsid w:val="00176FBA"/>
    <w:rsid w:val="00177110"/>
    <w:rsid w:val="00177405"/>
    <w:rsid w:val="001778B3"/>
    <w:rsid w:val="00177A88"/>
    <w:rsid w:val="0018031D"/>
    <w:rsid w:val="001806F3"/>
    <w:rsid w:val="001815E4"/>
    <w:rsid w:val="00181707"/>
    <w:rsid w:val="00181C25"/>
    <w:rsid w:val="00181D8C"/>
    <w:rsid w:val="00182B93"/>
    <w:rsid w:val="00183886"/>
    <w:rsid w:val="0018391A"/>
    <w:rsid w:val="0018471F"/>
    <w:rsid w:val="00184BE1"/>
    <w:rsid w:val="00184E40"/>
    <w:rsid w:val="0018517A"/>
    <w:rsid w:val="00185B97"/>
    <w:rsid w:val="00186135"/>
    <w:rsid w:val="001877DE"/>
    <w:rsid w:val="00190C9A"/>
    <w:rsid w:val="00190EBB"/>
    <w:rsid w:val="00191B1A"/>
    <w:rsid w:val="00191B1F"/>
    <w:rsid w:val="001926A4"/>
    <w:rsid w:val="0019272D"/>
    <w:rsid w:val="00192ED1"/>
    <w:rsid w:val="001939B5"/>
    <w:rsid w:val="00194B30"/>
    <w:rsid w:val="00195668"/>
    <w:rsid w:val="001963D9"/>
    <w:rsid w:val="001966B0"/>
    <w:rsid w:val="001969B5"/>
    <w:rsid w:val="001969C3"/>
    <w:rsid w:val="001969EE"/>
    <w:rsid w:val="00196B13"/>
    <w:rsid w:val="00196FC0"/>
    <w:rsid w:val="00197EE6"/>
    <w:rsid w:val="001A0CB5"/>
    <w:rsid w:val="001A224E"/>
    <w:rsid w:val="001A23FD"/>
    <w:rsid w:val="001A2584"/>
    <w:rsid w:val="001A40DD"/>
    <w:rsid w:val="001A42B9"/>
    <w:rsid w:val="001A496D"/>
    <w:rsid w:val="001A539C"/>
    <w:rsid w:val="001A571A"/>
    <w:rsid w:val="001A68AE"/>
    <w:rsid w:val="001A72D2"/>
    <w:rsid w:val="001B40CF"/>
    <w:rsid w:val="001B416B"/>
    <w:rsid w:val="001B449A"/>
    <w:rsid w:val="001B48FE"/>
    <w:rsid w:val="001B57A3"/>
    <w:rsid w:val="001B5D92"/>
    <w:rsid w:val="001B5DA2"/>
    <w:rsid w:val="001B5FB0"/>
    <w:rsid w:val="001B6195"/>
    <w:rsid w:val="001B6AA6"/>
    <w:rsid w:val="001B76F2"/>
    <w:rsid w:val="001B77C7"/>
    <w:rsid w:val="001C0162"/>
    <w:rsid w:val="001C0451"/>
    <w:rsid w:val="001C0D4F"/>
    <w:rsid w:val="001C25F5"/>
    <w:rsid w:val="001C296B"/>
    <w:rsid w:val="001C2B4F"/>
    <w:rsid w:val="001C48FA"/>
    <w:rsid w:val="001C4B5D"/>
    <w:rsid w:val="001C69EA"/>
    <w:rsid w:val="001C6BD5"/>
    <w:rsid w:val="001C6D7B"/>
    <w:rsid w:val="001C707B"/>
    <w:rsid w:val="001D0906"/>
    <w:rsid w:val="001D1E60"/>
    <w:rsid w:val="001D36AF"/>
    <w:rsid w:val="001D597D"/>
    <w:rsid w:val="001D731D"/>
    <w:rsid w:val="001E1990"/>
    <w:rsid w:val="001E1A91"/>
    <w:rsid w:val="001E2EF6"/>
    <w:rsid w:val="001E37EF"/>
    <w:rsid w:val="001E4C80"/>
    <w:rsid w:val="001E5739"/>
    <w:rsid w:val="001E59EC"/>
    <w:rsid w:val="001E66DD"/>
    <w:rsid w:val="001E701B"/>
    <w:rsid w:val="001E742E"/>
    <w:rsid w:val="001F062F"/>
    <w:rsid w:val="001F1007"/>
    <w:rsid w:val="001F129F"/>
    <w:rsid w:val="001F14B3"/>
    <w:rsid w:val="001F1714"/>
    <w:rsid w:val="001F182F"/>
    <w:rsid w:val="001F1DD5"/>
    <w:rsid w:val="001F3072"/>
    <w:rsid w:val="001F38F1"/>
    <w:rsid w:val="001F39CA"/>
    <w:rsid w:val="001F5963"/>
    <w:rsid w:val="001F5BC2"/>
    <w:rsid w:val="001F7B9C"/>
    <w:rsid w:val="001F7D3F"/>
    <w:rsid w:val="00200616"/>
    <w:rsid w:val="00200B2A"/>
    <w:rsid w:val="00201797"/>
    <w:rsid w:val="002019C1"/>
    <w:rsid w:val="00201BD6"/>
    <w:rsid w:val="002024D2"/>
    <w:rsid w:val="002024E1"/>
    <w:rsid w:val="002030C8"/>
    <w:rsid w:val="002033DE"/>
    <w:rsid w:val="00203850"/>
    <w:rsid w:val="00204E2A"/>
    <w:rsid w:val="00205BA5"/>
    <w:rsid w:val="002065DF"/>
    <w:rsid w:val="00207649"/>
    <w:rsid w:val="00207F0F"/>
    <w:rsid w:val="00210879"/>
    <w:rsid w:val="002112E3"/>
    <w:rsid w:val="0021179C"/>
    <w:rsid w:val="00211A90"/>
    <w:rsid w:val="0021214C"/>
    <w:rsid w:val="002142DD"/>
    <w:rsid w:val="002169AA"/>
    <w:rsid w:val="0022021D"/>
    <w:rsid w:val="0022149F"/>
    <w:rsid w:val="00221B32"/>
    <w:rsid w:val="00221BDF"/>
    <w:rsid w:val="002222A8"/>
    <w:rsid w:val="002227DC"/>
    <w:rsid w:val="002235B4"/>
    <w:rsid w:val="002250A4"/>
    <w:rsid w:val="002251E4"/>
    <w:rsid w:val="002251FD"/>
    <w:rsid w:val="002256B6"/>
    <w:rsid w:val="002257D5"/>
    <w:rsid w:val="002257F6"/>
    <w:rsid w:val="00226F64"/>
    <w:rsid w:val="00227DB3"/>
    <w:rsid w:val="002303FE"/>
    <w:rsid w:val="00230411"/>
    <w:rsid w:val="00231038"/>
    <w:rsid w:val="00231760"/>
    <w:rsid w:val="00231B5A"/>
    <w:rsid w:val="00231F9C"/>
    <w:rsid w:val="00233490"/>
    <w:rsid w:val="00233D35"/>
    <w:rsid w:val="002356B6"/>
    <w:rsid w:val="002367A6"/>
    <w:rsid w:val="00236A33"/>
    <w:rsid w:val="00236A95"/>
    <w:rsid w:val="00236B6F"/>
    <w:rsid w:val="00237176"/>
    <w:rsid w:val="002403F7"/>
    <w:rsid w:val="002407F5"/>
    <w:rsid w:val="00240818"/>
    <w:rsid w:val="00241DA7"/>
    <w:rsid w:val="00243CDB"/>
    <w:rsid w:val="0024452E"/>
    <w:rsid w:val="00246493"/>
    <w:rsid w:val="00250391"/>
    <w:rsid w:val="00250469"/>
    <w:rsid w:val="00250C01"/>
    <w:rsid w:val="00250CBF"/>
    <w:rsid w:val="00250D52"/>
    <w:rsid w:val="00251546"/>
    <w:rsid w:val="002526DD"/>
    <w:rsid w:val="002532B0"/>
    <w:rsid w:val="00253367"/>
    <w:rsid w:val="002534F8"/>
    <w:rsid w:val="00253844"/>
    <w:rsid w:val="00253994"/>
    <w:rsid w:val="00255CC1"/>
    <w:rsid w:val="002561EA"/>
    <w:rsid w:val="00256427"/>
    <w:rsid w:val="002566ED"/>
    <w:rsid w:val="00256F1D"/>
    <w:rsid w:val="00256F89"/>
    <w:rsid w:val="00257870"/>
    <w:rsid w:val="00260E8B"/>
    <w:rsid w:val="00261BF1"/>
    <w:rsid w:val="00262307"/>
    <w:rsid w:val="00263BB8"/>
    <w:rsid w:val="002642A6"/>
    <w:rsid w:val="00265A2E"/>
    <w:rsid w:val="0026633D"/>
    <w:rsid w:val="00267094"/>
    <w:rsid w:val="00267769"/>
    <w:rsid w:val="00267D50"/>
    <w:rsid w:val="00270018"/>
    <w:rsid w:val="002700A8"/>
    <w:rsid w:val="00271A3F"/>
    <w:rsid w:val="00271B26"/>
    <w:rsid w:val="0027227E"/>
    <w:rsid w:val="00272598"/>
    <w:rsid w:val="002726D0"/>
    <w:rsid w:val="00272939"/>
    <w:rsid w:val="00272F6C"/>
    <w:rsid w:val="00273FE1"/>
    <w:rsid w:val="00274581"/>
    <w:rsid w:val="00274663"/>
    <w:rsid w:val="00274791"/>
    <w:rsid w:val="00280263"/>
    <w:rsid w:val="00280E89"/>
    <w:rsid w:val="002813F3"/>
    <w:rsid w:val="002814F6"/>
    <w:rsid w:val="00281E9D"/>
    <w:rsid w:val="002823E7"/>
    <w:rsid w:val="00284616"/>
    <w:rsid w:val="002847F9"/>
    <w:rsid w:val="002862B8"/>
    <w:rsid w:val="00286E32"/>
    <w:rsid w:val="002904A7"/>
    <w:rsid w:val="00290803"/>
    <w:rsid w:val="002909BF"/>
    <w:rsid w:val="00290D91"/>
    <w:rsid w:val="002912D4"/>
    <w:rsid w:val="00291C16"/>
    <w:rsid w:val="002930AD"/>
    <w:rsid w:val="002937A9"/>
    <w:rsid w:val="00294EC9"/>
    <w:rsid w:val="00296343"/>
    <w:rsid w:val="0029692F"/>
    <w:rsid w:val="002969A8"/>
    <w:rsid w:val="00296AFA"/>
    <w:rsid w:val="00297AA6"/>
    <w:rsid w:val="002A01CE"/>
    <w:rsid w:val="002A0A93"/>
    <w:rsid w:val="002A17D3"/>
    <w:rsid w:val="002A1CCB"/>
    <w:rsid w:val="002A2010"/>
    <w:rsid w:val="002A34A4"/>
    <w:rsid w:val="002A3A47"/>
    <w:rsid w:val="002A44DF"/>
    <w:rsid w:val="002A5748"/>
    <w:rsid w:val="002A6979"/>
    <w:rsid w:val="002B02A8"/>
    <w:rsid w:val="002B0A41"/>
    <w:rsid w:val="002B0A82"/>
    <w:rsid w:val="002B0AB4"/>
    <w:rsid w:val="002B160B"/>
    <w:rsid w:val="002B1D20"/>
    <w:rsid w:val="002B1E17"/>
    <w:rsid w:val="002B34BC"/>
    <w:rsid w:val="002B3B37"/>
    <w:rsid w:val="002B3DE3"/>
    <w:rsid w:val="002B442D"/>
    <w:rsid w:val="002B5608"/>
    <w:rsid w:val="002B6C31"/>
    <w:rsid w:val="002B78FE"/>
    <w:rsid w:val="002C0BC7"/>
    <w:rsid w:val="002C115B"/>
    <w:rsid w:val="002C117E"/>
    <w:rsid w:val="002C1283"/>
    <w:rsid w:val="002C286D"/>
    <w:rsid w:val="002C3B94"/>
    <w:rsid w:val="002C4D1A"/>
    <w:rsid w:val="002C4EA7"/>
    <w:rsid w:val="002C4F5F"/>
    <w:rsid w:val="002C56BD"/>
    <w:rsid w:val="002C62EA"/>
    <w:rsid w:val="002C6332"/>
    <w:rsid w:val="002C67BD"/>
    <w:rsid w:val="002C6DE5"/>
    <w:rsid w:val="002C763F"/>
    <w:rsid w:val="002D1119"/>
    <w:rsid w:val="002D1509"/>
    <w:rsid w:val="002D1B84"/>
    <w:rsid w:val="002D205C"/>
    <w:rsid w:val="002D208A"/>
    <w:rsid w:val="002D23A1"/>
    <w:rsid w:val="002D3FC9"/>
    <w:rsid w:val="002D4A60"/>
    <w:rsid w:val="002D4B75"/>
    <w:rsid w:val="002D4F9A"/>
    <w:rsid w:val="002D515E"/>
    <w:rsid w:val="002D5715"/>
    <w:rsid w:val="002D59B5"/>
    <w:rsid w:val="002D5C7C"/>
    <w:rsid w:val="002D6112"/>
    <w:rsid w:val="002D6EAC"/>
    <w:rsid w:val="002D7424"/>
    <w:rsid w:val="002E0606"/>
    <w:rsid w:val="002E09B1"/>
    <w:rsid w:val="002E0AA0"/>
    <w:rsid w:val="002E17D0"/>
    <w:rsid w:val="002E2525"/>
    <w:rsid w:val="002E2915"/>
    <w:rsid w:val="002E4324"/>
    <w:rsid w:val="002E4D42"/>
    <w:rsid w:val="002E4E39"/>
    <w:rsid w:val="002E4F5A"/>
    <w:rsid w:val="002E56F1"/>
    <w:rsid w:val="002E630E"/>
    <w:rsid w:val="002E69CB"/>
    <w:rsid w:val="002E7514"/>
    <w:rsid w:val="002F12FD"/>
    <w:rsid w:val="002F173F"/>
    <w:rsid w:val="002F32CA"/>
    <w:rsid w:val="002F43A0"/>
    <w:rsid w:val="002F4AED"/>
    <w:rsid w:val="002F5141"/>
    <w:rsid w:val="002F5393"/>
    <w:rsid w:val="002F6721"/>
    <w:rsid w:val="003010AF"/>
    <w:rsid w:val="00301443"/>
    <w:rsid w:val="00302A07"/>
    <w:rsid w:val="0030304B"/>
    <w:rsid w:val="003038D1"/>
    <w:rsid w:val="0030432A"/>
    <w:rsid w:val="00304B59"/>
    <w:rsid w:val="00305598"/>
    <w:rsid w:val="003055BE"/>
    <w:rsid w:val="00306184"/>
    <w:rsid w:val="0030706E"/>
    <w:rsid w:val="00307EA0"/>
    <w:rsid w:val="003119DC"/>
    <w:rsid w:val="00311FCF"/>
    <w:rsid w:val="0031213A"/>
    <w:rsid w:val="00312D18"/>
    <w:rsid w:val="00312DD8"/>
    <w:rsid w:val="003134D6"/>
    <w:rsid w:val="003135C3"/>
    <w:rsid w:val="003140DE"/>
    <w:rsid w:val="00314150"/>
    <w:rsid w:val="003148BD"/>
    <w:rsid w:val="003148D3"/>
    <w:rsid w:val="00314F68"/>
    <w:rsid w:val="00315780"/>
    <w:rsid w:val="00315EA3"/>
    <w:rsid w:val="0031607D"/>
    <w:rsid w:val="00317B12"/>
    <w:rsid w:val="00317E4F"/>
    <w:rsid w:val="00320544"/>
    <w:rsid w:val="00322BE0"/>
    <w:rsid w:val="00322C59"/>
    <w:rsid w:val="00322CDA"/>
    <w:rsid w:val="00323153"/>
    <w:rsid w:val="0032339E"/>
    <w:rsid w:val="003236B5"/>
    <w:rsid w:val="00323E96"/>
    <w:rsid w:val="00326004"/>
    <w:rsid w:val="00326A49"/>
    <w:rsid w:val="00326EAB"/>
    <w:rsid w:val="00330640"/>
    <w:rsid w:val="00330826"/>
    <w:rsid w:val="00330848"/>
    <w:rsid w:val="00331203"/>
    <w:rsid w:val="00332853"/>
    <w:rsid w:val="00332CD3"/>
    <w:rsid w:val="00333028"/>
    <w:rsid w:val="00333230"/>
    <w:rsid w:val="00333FD1"/>
    <w:rsid w:val="0033578B"/>
    <w:rsid w:val="00336751"/>
    <w:rsid w:val="0033778A"/>
    <w:rsid w:val="00337BA6"/>
    <w:rsid w:val="00337F25"/>
    <w:rsid w:val="0034044D"/>
    <w:rsid w:val="00340989"/>
    <w:rsid w:val="0034297E"/>
    <w:rsid w:val="00343707"/>
    <w:rsid w:val="0034406F"/>
    <w:rsid w:val="0034434F"/>
    <w:rsid w:val="00344C06"/>
    <w:rsid w:val="0034587B"/>
    <w:rsid w:val="00347813"/>
    <w:rsid w:val="00350C09"/>
    <w:rsid w:val="0035121F"/>
    <w:rsid w:val="00351800"/>
    <w:rsid w:val="00351C89"/>
    <w:rsid w:val="00352143"/>
    <w:rsid w:val="003521F8"/>
    <w:rsid w:val="00352399"/>
    <w:rsid w:val="0035277E"/>
    <w:rsid w:val="003552F8"/>
    <w:rsid w:val="00356427"/>
    <w:rsid w:val="00356E8C"/>
    <w:rsid w:val="00357276"/>
    <w:rsid w:val="003574D1"/>
    <w:rsid w:val="003578B3"/>
    <w:rsid w:val="00357C64"/>
    <w:rsid w:val="00361A1E"/>
    <w:rsid w:val="00361A3E"/>
    <w:rsid w:val="00363339"/>
    <w:rsid w:val="00364E3A"/>
    <w:rsid w:val="00365553"/>
    <w:rsid w:val="00365957"/>
    <w:rsid w:val="00366B4B"/>
    <w:rsid w:val="00366D73"/>
    <w:rsid w:val="00366DFE"/>
    <w:rsid w:val="00370301"/>
    <w:rsid w:val="003707CB"/>
    <w:rsid w:val="00370D9F"/>
    <w:rsid w:val="003716F0"/>
    <w:rsid w:val="00371A72"/>
    <w:rsid w:val="00371DEF"/>
    <w:rsid w:val="003739DC"/>
    <w:rsid w:val="003741F7"/>
    <w:rsid w:val="00374A3C"/>
    <w:rsid w:val="00375D07"/>
    <w:rsid w:val="00376057"/>
    <w:rsid w:val="00376C4D"/>
    <w:rsid w:val="00376E03"/>
    <w:rsid w:val="00376F68"/>
    <w:rsid w:val="00377D1F"/>
    <w:rsid w:val="00381233"/>
    <w:rsid w:val="003826DA"/>
    <w:rsid w:val="0038375E"/>
    <w:rsid w:val="0038416D"/>
    <w:rsid w:val="00384D54"/>
    <w:rsid w:val="00384F47"/>
    <w:rsid w:val="003857E8"/>
    <w:rsid w:val="003865C4"/>
    <w:rsid w:val="003869C5"/>
    <w:rsid w:val="00387B81"/>
    <w:rsid w:val="003901B2"/>
    <w:rsid w:val="003915B1"/>
    <w:rsid w:val="00391605"/>
    <w:rsid w:val="00391D3A"/>
    <w:rsid w:val="003922D0"/>
    <w:rsid w:val="00392367"/>
    <w:rsid w:val="0039293E"/>
    <w:rsid w:val="00393D9D"/>
    <w:rsid w:val="003943BA"/>
    <w:rsid w:val="003948FD"/>
    <w:rsid w:val="0039552F"/>
    <w:rsid w:val="00396720"/>
    <w:rsid w:val="003A13C7"/>
    <w:rsid w:val="003A3931"/>
    <w:rsid w:val="003A3EAE"/>
    <w:rsid w:val="003A4A44"/>
    <w:rsid w:val="003A53BD"/>
    <w:rsid w:val="003A63C5"/>
    <w:rsid w:val="003A7955"/>
    <w:rsid w:val="003A7A6C"/>
    <w:rsid w:val="003B0236"/>
    <w:rsid w:val="003B039A"/>
    <w:rsid w:val="003B2C7A"/>
    <w:rsid w:val="003B3366"/>
    <w:rsid w:val="003B359B"/>
    <w:rsid w:val="003B3EEE"/>
    <w:rsid w:val="003B5225"/>
    <w:rsid w:val="003B571B"/>
    <w:rsid w:val="003B599D"/>
    <w:rsid w:val="003B5C15"/>
    <w:rsid w:val="003B5E42"/>
    <w:rsid w:val="003B771B"/>
    <w:rsid w:val="003C0C98"/>
    <w:rsid w:val="003C274F"/>
    <w:rsid w:val="003C2CE4"/>
    <w:rsid w:val="003C2DA1"/>
    <w:rsid w:val="003C3B2B"/>
    <w:rsid w:val="003C40D6"/>
    <w:rsid w:val="003C6220"/>
    <w:rsid w:val="003C7BEF"/>
    <w:rsid w:val="003D0035"/>
    <w:rsid w:val="003D0ED7"/>
    <w:rsid w:val="003D1CFC"/>
    <w:rsid w:val="003D26A7"/>
    <w:rsid w:val="003D29DB"/>
    <w:rsid w:val="003D2DE4"/>
    <w:rsid w:val="003D305F"/>
    <w:rsid w:val="003D4487"/>
    <w:rsid w:val="003D450C"/>
    <w:rsid w:val="003D70EE"/>
    <w:rsid w:val="003D7968"/>
    <w:rsid w:val="003E1299"/>
    <w:rsid w:val="003E1DA4"/>
    <w:rsid w:val="003E1F96"/>
    <w:rsid w:val="003E23BA"/>
    <w:rsid w:val="003E338F"/>
    <w:rsid w:val="003E4331"/>
    <w:rsid w:val="003E4608"/>
    <w:rsid w:val="003E4C3F"/>
    <w:rsid w:val="003E59FB"/>
    <w:rsid w:val="003E6B00"/>
    <w:rsid w:val="003E7A15"/>
    <w:rsid w:val="003F26AD"/>
    <w:rsid w:val="003F2A43"/>
    <w:rsid w:val="003F2C18"/>
    <w:rsid w:val="003F3AD5"/>
    <w:rsid w:val="003F5822"/>
    <w:rsid w:val="003F6025"/>
    <w:rsid w:val="003F6627"/>
    <w:rsid w:val="003F7770"/>
    <w:rsid w:val="00400C1A"/>
    <w:rsid w:val="0040136F"/>
    <w:rsid w:val="004013DF"/>
    <w:rsid w:val="00401491"/>
    <w:rsid w:val="00401B58"/>
    <w:rsid w:val="00402702"/>
    <w:rsid w:val="00402913"/>
    <w:rsid w:val="004032B3"/>
    <w:rsid w:val="00403645"/>
    <w:rsid w:val="00403BAC"/>
    <w:rsid w:val="004043A9"/>
    <w:rsid w:val="00404E7D"/>
    <w:rsid w:val="00404FE7"/>
    <w:rsid w:val="004050BC"/>
    <w:rsid w:val="004052A7"/>
    <w:rsid w:val="0040533D"/>
    <w:rsid w:val="00406004"/>
    <w:rsid w:val="00406759"/>
    <w:rsid w:val="00406EE5"/>
    <w:rsid w:val="0040725F"/>
    <w:rsid w:val="004072E1"/>
    <w:rsid w:val="004079BF"/>
    <w:rsid w:val="00407D7B"/>
    <w:rsid w:val="004135B4"/>
    <w:rsid w:val="00413762"/>
    <w:rsid w:val="00413FAE"/>
    <w:rsid w:val="00414DE8"/>
    <w:rsid w:val="0041535D"/>
    <w:rsid w:val="00415AC7"/>
    <w:rsid w:val="00415EF5"/>
    <w:rsid w:val="004162DB"/>
    <w:rsid w:val="004175FC"/>
    <w:rsid w:val="00417949"/>
    <w:rsid w:val="00417B43"/>
    <w:rsid w:val="004200E8"/>
    <w:rsid w:val="0042042E"/>
    <w:rsid w:val="00421E0B"/>
    <w:rsid w:val="00423079"/>
    <w:rsid w:val="00423EE4"/>
    <w:rsid w:val="00423F75"/>
    <w:rsid w:val="00425B43"/>
    <w:rsid w:val="004261B6"/>
    <w:rsid w:val="00426219"/>
    <w:rsid w:val="004276ED"/>
    <w:rsid w:val="00427915"/>
    <w:rsid w:val="004307B9"/>
    <w:rsid w:val="00430A84"/>
    <w:rsid w:val="004314DF"/>
    <w:rsid w:val="00431B5A"/>
    <w:rsid w:val="00431E0C"/>
    <w:rsid w:val="004338F9"/>
    <w:rsid w:val="0043466A"/>
    <w:rsid w:val="00434692"/>
    <w:rsid w:val="004346FB"/>
    <w:rsid w:val="00434BA6"/>
    <w:rsid w:val="00435075"/>
    <w:rsid w:val="00435893"/>
    <w:rsid w:val="00437296"/>
    <w:rsid w:val="004376D7"/>
    <w:rsid w:val="00437747"/>
    <w:rsid w:val="00437881"/>
    <w:rsid w:val="004379E9"/>
    <w:rsid w:val="00440175"/>
    <w:rsid w:val="00440194"/>
    <w:rsid w:val="00440CD3"/>
    <w:rsid w:val="00441C3D"/>
    <w:rsid w:val="00442FE7"/>
    <w:rsid w:val="00443A15"/>
    <w:rsid w:val="004440B2"/>
    <w:rsid w:val="00444930"/>
    <w:rsid w:val="0044522C"/>
    <w:rsid w:val="0044603C"/>
    <w:rsid w:val="00446983"/>
    <w:rsid w:val="00446A80"/>
    <w:rsid w:val="004474C5"/>
    <w:rsid w:val="00447848"/>
    <w:rsid w:val="004479EA"/>
    <w:rsid w:val="00447F97"/>
    <w:rsid w:val="00450357"/>
    <w:rsid w:val="00450AB9"/>
    <w:rsid w:val="00452121"/>
    <w:rsid w:val="004525E8"/>
    <w:rsid w:val="00452940"/>
    <w:rsid w:val="00453E48"/>
    <w:rsid w:val="00455728"/>
    <w:rsid w:val="00455AC4"/>
    <w:rsid w:val="004568EA"/>
    <w:rsid w:val="00457168"/>
    <w:rsid w:val="00457710"/>
    <w:rsid w:val="00460790"/>
    <w:rsid w:val="004609D6"/>
    <w:rsid w:val="0046153D"/>
    <w:rsid w:val="0046217E"/>
    <w:rsid w:val="004624B0"/>
    <w:rsid w:val="00462592"/>
    <w:rsid w:val="0046298E"/>
    <w:rsid w:val="00462BA4"/>
    <w:rsid w:val="00463132"/>
    <w:rsid w:val="004636A0"/>
    <w:rsid w:val="00463DEB"/>
    <w:rsid w:val="0046424E"/>
    <w:rsid w:val="00464F36"/>
    <w:rsid w:val="00465B00"/>
    <w:rsid w:val="00465C70"/>
    <w:rsid w:val="004660CB"/>
    <w:rsid w:val="004660F5"/>
    <w:rsid w:val="00466B16"/>
    <w:rsid w:val="00466D43"/>
    <w:rsid w:val="00467150"/>
    <w:rsid w:val="004678F1"/>
    <w:rsid w:val="004679CA"/>
    <w:rsid w:val="00467C19"/>
    <w:rsid w:val="00470477"/>
    <w:rsid w:val="00470A07"/>
    <w:rsid w:val="00470DEB"/>
    <w:rsid w:val="00470EA6"/>
    <w:rsid w:val="00471097"/>
    <w:rsid w:val="004723C8"/>
    <w:rsid w:val="00474CEB"/>
    <w:rsid w:val="00476016"/>
    <w:rsid w:val="004760E6"/>
    <w:rsid w:val="004768E3"/>
    <w:rsid w:val="00480793"/>
    <w:rsid w:val="00482B8A"/>
    <w:rsid w:val="00482D50"/>
    <w:rsid w:val="00483C99"/>
    <w:rsid w:val="00484488"/>
    <w:rsid w:val="00485644"/>
    <w:rsid w:val="0048631C"/>
    <w:rsid w:val="0048709E"/>
    <w:rsid w:val="00487132"/>
    <w:rsid w:val="004875D7"/>
    <w:rsid w:val="004877C1"/>
    <w:rsid w:val="004915B9"/>
    <w:rsid w:val="00491A75"/>
    <w:rsid w:val="00491E5F"/>
    <w:rsid w:val="00492117"/>
    <w:rsid w:val="004932E1"/>
    <w:rsid w:val="00493392"/>
    <w:rsid w:val="0049398D"/>
    <w:rsid w:val="00494EAC"/>
    <w:rsid w:val="00494FA2"/>
    <w:rsid w:val="004954C2"/>
    <w:rsid w:val="004956B4"/>
    <w:rsid w:val="00496202"/>
    <w:rsid w:val="00496A1D"/>
    <w:rsid w:val="00496F67"/>
    <w:rsid w:val="004A20CB"/>
    <w:rsid w:val="004A2693"/>
    <w:rsid w:val="004A2D00"/>
    <w:rsid w:val="004A3492"/>
    <w:rsid w:val="004A46FB"/>
    <w:rsid w:val="004A518B"/>
    <w:rsid w:val="004A57E2"/>
    <w:rsid w:val="004B09F9"/>
    <w:rsid w:val="004B1BAB"/>
    <w:rsid w:val="004B1C0D"/>
    <w:rsid w:val="004B2189"/>
    <w:rsid w:val="004B32E0"/>
    <w:rsid w:val="004B385C"/>
    <w:rsid w:val="004B4E60"/>
    <w:rsid w:val="004B5B98"/>
    <w:rsid w:val="004B5C3F"/>
    <w:rsid w:val="004B69B7"/>
    <w:rsid w:val="004B71C0"/>
    <w:rsid w:val="004B78B8"/>
    <w:rsid w:val="004C1FAC"/>
    <w:rsid w:val="004C20BF"/>
    <w:rsid w:val="004C2374"/>
    <w:rsid w:val="004C23EB"/>
    <w:rsid w:val="004C3AF6"/>
    <w:rsid w:val="004C4985"/>
    <w:rsid w:val="004C4EC5"/>
    <w:rsid w:val="004C5D0C"/>
    <w:rsid w:val="004C6104"/>
    <w:rsid w:val="004C6750"/>
    <w:rsid w:val="004C7B00"/>
    <w:rsid w:val="004C7CFA"/>
    <w:rsid w:val="004C7EEB"/>
    <w:rsid w:val="004D153C"/>
    <w:rsid w:val="004D19C4"/>
    <w:rsid w:val="004D2038"/>
    <w:rsid w:val="004D21CB"/>
    <w:rsid w:val="004D2B33"/>
    <w:rsid w:val="004D3632"/>
    <w:rsid w:val="004D3B08"/>
    <w:rsid w:val="004D3F4A"/>
    <w:rsid w:val="004D48A3"/>
    <w:rsid w:val="004D584E"/>
    <w:rsid w:val="004D5E50"/>
    <w:rsid w:val="004E009F"/>
    <w:rsid w:val="004E1D01"/>
    <w:rsid w:val="004E2828"/>
    <w:rsid w:val="004E33A9"/>
    <w:rsid w:val="004E352F"/>
    <w:rsid w:val="004E3648"/>
    <w:rsid w:val="004E3B8F"/>
    <w:rsid w:val="004E46D7"/>
    <w:rsid w:val="004E4FB1"/>
    <w:rsid w:val="004E5FA8"/>
    <w:rsid w:val="004E7000"/>
    <w:rsid w:val="004E7303"/>
    <w:rsid w:val="004E7CAD"/>
    <w:rsid w:val="004F0119"/>
    <w:rsid w:val="004F05EA"/>
    <w:rsid w:val="004F06EE"/>
    <w:rsid w:val="004F07B4"/>
    <w:rsid w:val="004F1050"/>
    <w:rsid w:val="004F1B9B"/>
    <w:rsid w:val="004F209A"/>
    <w:rsid w:val="004F25B3"/>
    <w:rsid w:val="004F303D"/>
    <w:rsid w:val="004F3378"/>
    <w:rsid w:val="004F343C"/>
    <w:rsid w:val="004F3D73"/>
    <w:rsid w:val="004F4CD1"/>
    <w:rsid w:val="004F5810"/>
    <w:rsid w:val="004F5927"/>
    <w:rsid w:val="004F5A11"/>
    <w:rsid w:val="004F60E4"/>
    <w:rsid w:val="004F6688"/>
    <w:rsid w:val="00501495"/>
    <w:rsid w:val="00501A27"/>
    <w:rsid w:val="00502575"/>
    <w:rsid w:val="005031BB"/>
    <w:rsid w:val="00503B61"/>
    <w:rsid w:val="00504130"/>
    <w:rsid w:val="005043C2"/>
    <w:rsid w:val="00504927"/>
    <w:rsid w:val="00504AF7"/>
    <w:rsid w:val="00504C45"/>
    <w:rsid w:val="00505326"/>
    <w:rsid w:val="00505A80"/>
    <w:rsid w:val="005062B2"/>
    <w:rsid w:val="00506DD5"/>
    <w:rsid w:val="005071B6"/>
    <w:rsid w:val="0051036C"/>
    <w:rsid w:val="0051089A"/>
    <w:rsid w:val="00512CDA"/>
    <w:rsid w:val="00513AF7"/>
    <w:rsid w:val="00513D2E"/>
    <w:rsid w:val="00513DEE"/>
    <w:rsid w:val="00513FAD"/>
    <w:rsid w:val="00514DF0"/>
    <w:rsid w:val="0051725A"/>
    <w:rsid w:val="0052116F"/>
    <w:rsid w:val="00521686"/>
    <w:rsid w:val="00521984"/>
    <w:rsid w:val="005220B1"/>
    <w:rsid w:val="0052226C"/>
    <w:rsid w:val="0052268F"/>
    <w:rsid w:val="005231A2"/>
    <w:rsid w:val="005234AF"/>
    <w:rsid w:val="00523711"/>
    <w:rsid w:val="0052407A"/>
    <w:rsid w:val="005242EC"/>
    <w:rsid w:val="0052463C"/>
    <w:rsid w:val="005249E9"/>
    <w:rsid w:val="00524A81"/>
    <w:rsid w:val="00524B24"/>
    <w:rsid w:val="00525665"/>
    <w:rsid w:val="00525F38"/>
    <w:rsid w:val="00526344"/>
    <w:rsid w:val="0052681C"/>
    <w:rsid w:val="00526A7E"/>
    <w:rsid w:val="00526B83"/>
    <w:rsid w:val="0052715F"/>
    <w:rsid w:val="00527F4F"/>
    <w:rsid w:val="00530F56"/>
    <w:rsid w:val="005314D2"/>
    <w:rsid w:val="00531844"/>
    <w:rsid w:val="00531D74"/>
    <w:rsid w:val="005321D0"/>
    <w:rsid w:val="00532808"/>
    <w:rsid w:val="0053282A"/>
    <w:rsid w:val="005336BA"/>
    <w:rsid w:val="00533815"/>
    <w:rsid w:val="00533C7C"/>
    <w:rsid w:val="00534692"/>
    <w:rsid w:val="005356A9"/>
    <w:rsid w:val="005356FC"/>
    <w:rsid w:val="00537328"/>
    <w:rsid w:val="005404CF"/>
    <w:rsid w:val="00541434"/>
    <w:rsid w:val="0054269B"/>
    <w:rsid w:val="005428F9"/>
    <w:rsid w:val="00543C15"/>
    <w:rsid w:val="00543D9B"/>
    <w:rsid w:val="0054401C"/>
    <w:rsid w:val="005457B5"/>
    <w:rsid w:val="00545BDF"/>
    <w:rsid w:val="00545E75"/>
    <w:rsid w:val="00546B03"/>
    <w:rsid w:val="00547939"/>
    <w:rsid w:val="00550E79"/>
    <w:rsid w:val="00551119"/>
    <w:rsid w:val="005531E8"/>
    <w:rsid w:val="00553EA6"/>
    <w:rsid w:val="005550E9"/>
    <w:rsid w:val="005550FB"/>
    <w:rsid w:val="00557004"/>
    <w:rsid w:val="0055739A"/>
    <w:rsid w:val="00557A6E"/>
    <w:rsid w:val="0056061C"/>
    <w:rsid w:val="00560708"/>
    <w:rsid w:val="005610BC"/>
    <w:rsid w:val="00562B79"/>
    <w:rsid w:val="00562D3E"/>
    <w:rsid w:val="00563117"/>
    <w:rsid w:val="00563FEF"/>
    <w:rsid w:val="00564401"/>
    <w:rsid w:val="0056471B"/>
    <w:rsid w:val="00564D8A"/>
    <w:rsid w:val="00564DA9"/>
    <w:rsid w:val="005656F8"/>
    <w:rsid w:val="005665E0"/>
    <w:rsid w:val="005665F3"/>
    <w:rsid w:val="00567E1B"/>
    <w:rsid w:val="00570563"/>
    <w:rsid w:val="00570680"/>
    <w:rsid w:val="00570DF1"/>
    <w:rsid w:val="005725FE"/>
    <w:rsid w:val="00573404"/>
    <w:rsid w:val="005753ED"/>
    <w:rsid w:val="005814DA"/>
    <w:rsid w:val="00581C78"/>
    <w:rsid w:val="00581FEA"/>
    <w:rsid w:val="005828DF"/>
    <w:rsid w:val="0058379C"/>
    <w:rsid w:val="00584FD3"/>
    <w:rsid w:val="0058524D"/>
    <w:rsid w:val="005858C8"/>
    <w:rsid w:val="005870A3"/>
    <w:rsid w:val="005872EC"/>
    <w:rsid w:val="005906DB"/>
    <w:rsid w:val="00590727"/>
    <w:rsid w:val="0059255B"/>
    <w:rsid w:val="00592AF2"/>
    <w:rsid w:val="005930D4"/>
    <w:rsid w:val="00593383"/>
    <w:rsid w:val="0059367E"/>
    <w:rsid w:val="00593D95"/>
    <w:rsid w:val="00594ADB"/>
    <w:rsid w:val="00595755"/>
    <w:rsid w:val="005959B7"/>
    <w:rsid w:val="00595BF2"/>
    <w:rsid w:val="00596B5F"/>
    <w:rsid w:val="005970B7"/>
    <w:rsid w:val="005A111E"/>
    <w:rsid w:val="005A1DD0"/>
    <w:rsid w:val="005A23AF"/>
    <w:rsid w:val="005A23F7"/>
    <w:rsid w:val="005A25E1"/>
    <w:rsid w:val="005A3EB8"/>
    <w:rsid w:val="005A51F8"/>
    <w:rsid w:val="005A6B99"/>
    <w:rsid w:val="005A70FA"/>
    <w:rsid w:val="005A739B"/>
    <w:rsid w:val="005A77FB"/>
    <w:rsid w:val="005A7FF7"/>
    <w:rsid w:val="005B057E"/>
    <w:rsid w:val="005B0971"/>
    <w:rsid w:val="005B0A32"/>
    <w:rsid w:val="005B163B"/>
    <w:rsid w:val="005B19AB"/>
    <w:rsid w:val="005B2181"/>
    <w:rsid w:val="005B48A7"/>
    <w:rsid w:val="005B6BCB"/>
    <w:rsid w:val="005C0BC1"/>
    <w:rsid w:val="005C28C5"/>
    <w:rsid w:val="005C6207"/>
    <w:rsid w:val="005C72EC"/>
    <w:rsid w:val="005C7546"/>
    <w:rsid w:val="005D1139"/>
    <w:rsid w:val="005D1D96"/>
    <w:rsid w:val="005D3043"/>
    <w:rsid w:val="005D3444"/>
    <w:rsid w:val="005D4E94"/>
    <w:rsid w:val="005D5CB8"/>
    <w:rsid w:val="005D5F81"/>
    <w:rsid w:val="005D66CD"/>
    <w:rsid w:val="005D7A89"/>
    <w:rsid w:val="005E135B"/>
    <w:rsid w:val="005E14CB"/>
    <w:rsid w:val="005E209B"/>
    <w:rsid w:val="005E24A8"/>
    <w:rsid w:val="005E4EC7"/>
    <w:rsid w:val="005E5061"/>
    <w:rsid w:val="005E663A"/>
    <w:rsid w:val="005E7070"/>
    <w:rsid w:val="005F12F2"/>
    <w:rsid w:val="005F1923"/>
    <w:rsid w:val="005F2EF0"/>
    <w:rsid w:val="005F3840"/>
    <w:rsid w:val="005F3A82"/>
    <w:rsid w:val="005F5A30"/>
    <w:rsid w:val="00600274"/>
    <w:rsid w:val="006007E9"/>
    <w:rsid w:val="00600A52"/>
    <w:rsid w:val="006011F6"/>
    <w:rsid w:val="00601367"/>
    <w:rsid w:val="00602227"/>
    <w:rsid w:val="00602520"/>
    <w:rsid w:val="00602B68"/>
    <w:rsid w:val="00602EA2"/>
    <w:rsid w:val="006031AC"/>
    <w:rsid w:val="006034C3"/>
    <w:rsid w:val="00603AB9"/>
    <w:rsid w:val="00603DAD"/>
    <w:rsid w:val="00604F82"/>
    <w:rsid w:val="00606936"/>
    <w:rsid w:val="00606E35"/>
    <w:rsid w:val="006073F3"/>
    <w:rsid w:val="006078D4"/>
    <w:rsid w:val="00607F6D"/>
    <w:rsid w:val="00612CC1"/>
    <w:rsid w:val="00613AF1"/>
    <w:rsid w:val="00614B86"/>
    <w:rsid w:val="00614D14"/>
    <w:rsid w:val="00616C21"/>
    <w:rsid w:val="006171AF"/>
    <w:rsid w:val="00622CE6"/>
    <w:rsid w:val="006234F3"/>
    <w:rsid w:val="00623F21"/>
    <w:rsid w:val="00624DE4"/>
    <w:rsid w:val="00625477"/>
    <w:rsid w:val="00625A61"/>
    <w:rsid w:val="00625B68"/>
    <w:rsid w:val="00626CCD"/>
    <w:rsid w:val="00630CB9"/>
    <w:rsid w:val="006317C8"/>
    <w:rsid w:val="00633167"/>
    <w:rsid w:val="00633197"/>
    <w:rsid w:val="006334DB"/>
    <w:rsid w:val="00633C85"/>
    <w:rsid w:val="0063446B"/>
    <w:rsid w:val="00635900"/>
    <w:rsid w:val="00636D7B"/>
    <w:rsid w:val="006405DC"/>
    <w:rsid w:val="00641842"/>
    <w:rsid w:val="00642E10"/>
    <w:rsid w:val="00643952"/>
    <w:rsid w:val="006441A2"/>
    <w:rsid w:val="0064496C"/>
    <w:rsid w:val="00645622"/>
    <w:rsid w:val="00645B60"/>
    <w:rsid w:val="00645FFB"/>
    <w:rsid w:val="00647186"/>
    <w:rsid w:val="006473F8"/>
    <w:rsid w:val="0065161C"/>
    <w:rsid w:val="00651C8D"/>
    <w:rsid w:val="006529BE"/>
    <w:rsid w:val="00652D12"/>
    <w:rsid w:val="006539C1"/>
    <w:rsid w:val="0065404E"/>
    <w:rsid w:val="00654C8D"/>
    <w:rsid w:val="006550F8"/>
    <w:rsid w:val="0065583D"/>
    <w:rsid w:val="006562F1"/>
    <w:rsid w:val="006566A6"/>
    <w:rsid w:val="00656FC6"/>
    <w:rsid w:val="00660B0B"/>
    <w:rsid w:val="00661530"/>
    <w:rsid w:val="006616DF"/>
    <w:rsid w:val="00661BE7"/>
    <w:rsid w:val="006620E3"/>
    <w:rsid w:val="006633A2"/>
    <w:rsid w:val="00664325"/>
    <w:rsid w:val="00664C92"/>
    <w:rsid w:val="00665AEA"/>
    <w:rsid w:val="00666704"/>
    <w:rsid w:val="00666BDB"/>
    <w:rsid w:val="00666C27"/>
    <w:rsid w:val="00667E12"/>
    <w:rsid w:val="00670001"/>
    <w:rsid w:val="006702DF"/>
    <w:rsid w:val="00670ED3"/>
    <w:rsid w:val="00672871"/>
    <w:rsid w:val="006735B4"/>
    <w:rsid w:val="006744EA"/>
    <w:rsid w:val="0067474C"/>
    <w:rsid w:val="00674B22"/>
    <w:rsid w:val="00674D1A"/>
    <w:rsid w:val="00675C06"/>
    <w:rsid w:val="006763E1"/>
    <w:rsid w:val="006768FD"/>
    <w:rsid w:val="00681978"/>
    <w:rsid w:val="0068356D"/>
    <w:rsid w:val="00684F5A"/>
    <w:rsid w:val="00685233"/>
    <w:rsid w:val="00685688"/>
    <w:rsid w:val="00685F68"/>
    <w:rsid w:val="00686369"/>
    <w:rsid w:val="0068742A"/>
    <w:rsid w:val="006876A5"/>
    <w:rsid w:val="0069132F"/>
    <w:rsid w:val="006913BB"/>
    <w:rsid w:val="00692F07"/>
    <w:rsid w:val="0069342E"/>
    <w:rsid w:val="006945DC"/>
    <w:rsid w:val="00695C45"/>
    <w:rsid w:val="00695F86"/>
    <w:rsid w:val="006969D9"/>
    <w:rsid w:val="00696AD2"/>
    <w:rsid w:val="00696C55"/>
    <w:rsid w:val="00696DD0"/>
    <w:rsid w:val="00696E6C"/>
    <w:rsid w:val="00696FA2"/>
    <w:rsid w:val="0069736A"/>
    <w:rsid w:val="006A07F4"/>
    <w:rsid w:val="006A1840"/>
    <w:rsid w:val="006A1C95"/>
    <w:rsid w:val="006A2AAC"/>
    <w:rsid w:val="006A2DB1"/>
    <w:rsid w:val="006A30DA"/>
    <w:rsid w:val="006A34D2"/>
    <w:rsid w:val="006A3E8E"/>
    <w:rsid w:val="006A5526"/>
    <w:rsid w:val="006A579A"/>
    <w:rsid w:val="006A5B35"/>
    <w:rsid w:val="006A5E0A"/>
    <w:rsid w:val="006A66E0"/>
    <w:rsid w:val="006A72CF"/>
    <w:rsid w:val="006A74DD"/>
    <w:rsid w:val="006A74E5"/>
    <w:rsid w:val="006A7AD9"/>
    <w:rsid w:val="006A7D43"/>
    <w:rsid w:val="006B1140"/>
    <w:rsid w:val="006B1454"/>
    <w:rsid w:val="006B1B98"/>
    <w:rsid w:val="006B2521"/>
    <w:rsid w:val="006B38A8"/>
    <w:rsid w:val="006B39B5"/>
    <w:rsid w:val="006B43EC"/>
    <w:rsid w:val="006B4A2D"/>
    <w:rsid w:val="006B6348"/>
    <w:rsid w:val="006B66C2"/>
    <w:rsid w:val="006B6928"/>
    <w:rsid w:val="006B7807"/>
    <w:rsid w:val="006B780B"/>
    <w:rsid w:val="006C026B"/>
    <w:rsid w:val="006C1DEC"/>
    <w:rsid w:val="006C265F"/>
    <w:rsid w:val="006C3229"/>
    <w:rsid w:val="006C36D7"/>
    <w:rsid w:val="006C3F48"/>
    <w:rsid w:val="006C454B"/>
    <w:rsid w:val="006C53A0"/>
    <w:rsid w:val="006C53CF"/>
    <w:rsid w:val="006C5BA0"/>
    <w:rsid w:val="006C67FB"/>
    <w:rsid w:val="006D0411"/>
    <w:rsid w:val="006D0DF0"/>
    <w:rsid w:val="006D0ED2"/>
    <w:rsid w:val="006D1538"/>
    <w:rsid w:val="006D1739"/>
    <w:rsid w:val="006D176A"/>
    <w:rsid w:val="006D19D2"/>
    <w:rsid w:val="006D2D0B"/>
    <w:rsid w:val="006D3C15"/>
    <w:rsid w:val="006D4573"/>
    <w:rsid w:val="006D4B03"/>
    <w:rsid w:val="006D506D"/>
    <w:rsid w:val="006D60EB"/>
    <w:rsid w:val="006D6608"/>
    <w:rsid w:val="006D7D17"/>
    <w:rsid w:val="006E0719"/>
    <w:rsid w:val="006E09C3"/>
    <w:rsid w:val="006E11BB"/>
    <w:rsid w:val="006E145F"/>
    <w:rsid w:val="006E14BC"/>
    <w:rsid w:val="006E22AF"/>
    <w:rsid w:val="006E2315"/>
    <w:rsid w:val="006E34A2"/>
    <w:rsid w:val="006E3DFD"/>
    <w:rsid w:val="006E3F32"/>
    <w:rsid w:val="006E47D9"/>
    <w:rsid w:val="006E52CD"/>
    <w:rsid w:val="006E649F"/>
    <w:rsid w:val="006E651A"/>
    <w:rsid w:val="006E676B"/>
    <w:rsid w:val="006E6DF4"/>
    <w:rsid w:val="006E7313"/>
    <w:rsid w:val="006F06CE"/>
    <w:rsid w:val="006F0A41"/>
    <w:rsid w:val="006F1C2B"/>
    <w:rsid w:val="006F2099"/>
    <w:rsid w:val="006F20C2"/>
    <w:rsid w:val="006F2439"/>
    <w:rsid w:val="006F2595"/>
    <w:rsid w:val="006F3745"/>
    <w:rsid w:val="006F3938"/>
    <w:rsid w:val="006F5AC7"/>
    <w:rsid w:val="006F6425"/>
    <w:rsid w:val="006F694E"/>
    <w:rsid w:val="006F7096"/>
    <w:rsid w:val="006F7467"/>
    <w:rsid w:val="006F7C6B"/>
    <w:rsid w:val="00700158"/>
    <w:rsid w:val="007009AA"/>
    <w:rsid w:val="00701363"/>
    <w:rsid w:val="00701465"/>
    <w:rsid w:val="0070209B"/>
    <w:rsid w:val="007026BD"/>
    <w:rsid w:val="00705BBC"/>
    <w:rsid w:val="007066AF"/>
    <w:rsid w:val="00707C03"/>
    <w:rsid w:val="00707D8A"/>
    <w:rsid w:val="00710375"/>
    <w:rsid w:val="00710505"/>
    <w:rsid w:val="007121E1"/>
    <w:rsid w:val="00712D75"/>
    <w:rsid w:val="00713B18"/>
    <w:rsid w:val="00714199"/>
    <w:rsid w:val="007143F7"/>
    <w:rsid w:val="0071481B"/>
    <w:rsid w:val="00714CA0"/>
    <w:rsid w:val="00715327"/>
    <w:rsid w:val="0071576B"/>
    <w:rsid w:val="00715C1D"/>
    <w:rsid w:val="00715FA5"/>
    <w:rsid w:val="007160C5"/>
    <w:rsid w:val="00716715"/>
    <w:rsid w:val="00716B4D"/>
    <w:rsid w:val="00716D6A"/>
    <w:rsid w:val="00716E15"/>
    <w:rsid w:val="007203C2"/>
    <w:rsid w:val="0072057B"/>
    <w:rsid w:val="00721486"/>
    <w:rsid w:val="007224BC"/>
    <w:rsid w:val="00723023"/>
    <w:rsid w:val="007239D7"/>
    <w:rsid w:val="00724076"/>
    <w:rsid w:val="007243E3"/>
    <w:rsid w:val="00725B10"/>
    <w:rsid w:val="00727708"/>
    <w:rsid w:val="00727794"/>
    <w:rsid w:val="007277AC"/>
    <w:rsid w:val="00730B3D"/>
    <w:rsid w:val="00730C4A"/>
    <w:rsid w:val="0073223F"/>
    <w:rsid w:val="00734911"/>
    <w:rsid w:val="0073514D"/>
    <w:rsid w:val="00735CF5"/>
    <w:rsid w:val="00735E24"/>
    <w:rsid w:val="00735EB4"/>
    <w:rsid w:val="00736349"/>
    <w:rsid w:val="00736A8C"/>
    <w:rsid w:val="00740DC0"/>
    <w:rsid w:val="00740F87"/>
    <w:rsid w:val="007414A2"/>
    <w:rsid w:val="007414C9"/>
    <w:rsid w:val="007416BA"/>
    <w:rsid w:val="00741E85"/>
    <w:rsid w:val="00742274"/>
    <w:rsid w:val="007428D3"/>
    <w:rsid w:val="0074303B"/>
    <w:rsid w:val="00743128"/>
    <w:rsid w:val="00743755"/>
    <w:rsid w:val="0074480E"/>
    <w:rsid w:val="00744AFA"/>
    <w:rsid w:val="007470D2"/>
    <w:rsid w:val="00747483"/>
    <w:rsid w:val="00747C76"/>
    <w:rsid w:val="00750100"/>
    <w:rsid w:val="00750FC5"/>
    <w:rsid w:val="00751537"/>
    <w:rsid w:val="00751872"/>
    <w:rsid w:val="00752780"/>
    <w:rsid w:val="007542D6"/>
    <w:rsid w:val="007549B3"/>
    <w:rsid w:val="0075594F"/>
    <w:rsid w:val="00756AEC"/>
    <w:rsid w:val="00756CF6"/>
    <w:rsid w:val="00756EB0"/>
    <w:rsid w:val="0076014C"/>
    <w:rsid w:val="00761BC5"/>
    <w:rsid w:val="00762DE1"/>
    <w:rsid w:val="0076308F"/>
    <w:rsid w:val="007633B8"/>
    <w:rsid w:val="00763BDC"/>
    <w:rsid w:val="0076459D"/>
    <w:rsid w:val="007664DE"/>
    <w:rsid w:val="007667AB"/>
    <w:rsid w:val="00766E0D"/>
    <w:rsid w:val="00766F17"/>
    <w:rsid w:val="00767239"/>
    <w:rsid w:val="007675DA"/>
    <w:rsid w:val="007679E0"/>
    <w:rsid w:val="0077087D"/>
    <w:rsid w:val="007710C0"/>
    <w:rsid w:val="00771B19"/>
    <w:rsid w:val="00772005"/>
    <w:rsid w:val="00772E01"/>
    <w:rsid w:val="007743DF"/>
    <w:rsid w:val="007745DA"/>
    <w:rsid w:val="00774698"/>
    <w:rsid w:val="0077696C"/>
    <w:rsid w:val="00777067"/>
    <w:rsid w:val="0077708B"/>
    <w:rsid w:val="00777627"/>
    <w:rsid w:val="00777710"/>
    <w:rsid w:val="00780131"/>
    <w:rsid w:val="007807BE"/>
    <w:rsid w:val="00780E23"/>
    <w:rsid w:val="0078101C"/>
    <w:rsid w:val="007845A9"/>
    <w:rsid w:val="00784AC8"/>
    <w:rsid w:val="007863DA"/>
    <w:rsid w:val="007871FF"/>
    <w:rsid w:val="00787612"/>
    <w:rsid w:val="00787C06"/>
    <w:rsid w:val="00787CC0"/>
    <w:rsid w:val="0079035F"/>
    <w:rsid w:val="00790378"/>
    <w:rsid w:val="007904B9"/>
    <w:rsid w:val="00790934"/>
    <w:rsid w:val="00790BF4"/>
    <w:rsid w:val="00791DF2"/>
    <w:rsid w:val="00791F19"/>
    <w:rsid w:val="00791F31"/>
    <w:rsid w:val="0079333C"/>
    <w:rsid w:val="00793841"/>
    <w:rsid w:val="00793FEA"/>
    <w:rsid w:val="00794ECE"/>
    <w:rsid w:val="00795795"/>
    <w:rsid w:val="00795CB9"/>
    <w:rsid w:val="00796118"/>
    <w:rsid w:val="007963A8"/>
    <w:rsid w:val="007967DC"/>
    <w:rsid w:val="00797463"/>
    <w:rsid w:val="00797BB7"/>
    <w:rsid w:val="007A02BB"/>
    <w:rsid w:val="007A03D7"/>
    <w:rsid w:val="007A0C3C"/>
    <w:rsid w:val="007A1345"/>
    <w:rsid w:val="007A1DD9"/>
    <w:rsid w:val="007A2548"/>
    <w:rsid w:val="007A357B"/>
    <w:rsid w:val="007A3870"/>
    <w:rsid w:val="007A4562"/>
    <w:rsid w:val="007A4DC8"/>
    <w:rsid w:val="007A50B1"/>
    <w:rsid w:val="007A5C60"/>
    <w:rsid w:val="007A5F1C"/>
    <w:rsid w:val="007A61C9"/>
    <w:rsid w:val="007A648C"/>
    <w:rsid w:val="007A74AB"/>
    <w:rsid w:val="007A7DFD"/>
    <w:rsid w:val="007A7FEE"/>
    <w:rsid w:val="007B041E"/>
    <w:rsid w:val="007B0713"/>
    <w:rsid w:val="007B1A87"/>
    <w:rsid w:val="007B28E1"/>
    <w:rsid w:val="007B2C37"/>
    <w:rsid w:val="007B3244"/>
    <w:rsid w:val="007B3A4C"/>
    <w:rsid w:val="007B3F83"/>
    <w:rsid w:val="007B446E"/>
    <w:rsid w:val="007B59D2"/>
    <w:rsid w:val="007B5AD8"/>
    <w:rsid w:val="007B664E"/>
    <w:rsid w:val="007B6CDC"/>
    <w:rsid w:val="007B6FE1"/>
    <w:rsid w:val="007B7C8F"/>
    <w:rsid w:val="007B7F03"/>
    <w:rsid w:val="007C0904"/>
    <w:rsid w:val="007C132E"/>
    <w:rsid w:val="007C24FB"/>
    <w:rsid w:val="007C3BD8"/>
    <w:rsid w:val="007C4485"/>
    <w:rsid w:val="007C4920"/>
    <w:rsid w:val="007C5D36"/>
    <w:rsid w:val="007C6415"/>
    <w:rsid w:val="007C6ECC"/>
    <w:rsid w:val="007C7B79"/>
    <w:rsid w:val="007C7E8D"/>
    <w:rsid w:val="007D177B"/>
    <w:rsid w:val="007D1F81"/>
    <w:rsid w:val="007D2726"/>
    <w:rsid w:val="007D2B27"/>
    <w:rsid w:val="007D3607"/>
    <w:rsid w:val="007D42F8"/>
    <w:rsid w:val="007D4F44"/>
    <w:rsid w:val="007D55A6"/>
    <w:rsid w:val="007D6C99"/>
    <w:rsid w:val="007D7448"/>
    <w:rsid w:val="007D78B4"/>
    <w:rsid w:val="007E2679"/>
    <w:rsid w:val="007E2BB5"/>
    <w:rsid w:val="007E2BEA"/>
    <w:rsid w:val="007E325B"/>
    <w:rsid w:val="007E39F9"/>
    <w:rsid w:val="007E3D6D"/>
    <w:rsid w:val="007E48FC"/>
    <w:rsid w:val="007E49CD"/>
    <w:rsid w:val="007E4B65"/>
    <w:rsid w:val="007E4B8F"/>
    <w:rsid w:val="007E5A14"/>
    <w:rsid w:val="007E676A"/>
    <w:rsid w:val="007E7A07"/>
    <w:rsid w:val="007F087A"/>
    <w:rsid w:val="007F0CE7"/>
    <w:rsid w:val="007F0E46"/>
    <w:rsid w:val="007F1584"/>
    <w:rsid w:val="007F180A"/>
    <w:rsid w:val="007F1BDB"/>
    <w:rsid w:val="007F1E17"/>
    <w:rsid w:val="007F422A"/>
    <w:rsid w:val="007F4A3A"/>
    <w:rsid w:val="007F4B51"/>
    <w:rsid w:val="007F4E5F"/>
    <w:rsid w:val="007F4FD2"/>
    <w:rsid w:val="007F6E17"/>
    <w:rsid w:val="007F70EC"/>
    <w:rsid w:val="00800B18"/>
    <w:rsid w:val="00801275"/>
    <w:rsid w:val="0080137B"/>
    <w:rsid w:val="00801522"/>
    <w:rsid w:val="00801BBE"/>
    <w:rsid w:val="00801E6B"/>
    <w:rsid w:val="00802AE6"/>
    <w:rsid w:val="008031EC"/>
    <w:rsid w:val="00803ABF"/>
    <w:rsid w:val="00803C5B"/>
    <w:rsid w:val="0080441D"/>
    <w:rsid w:val="008044ED"/>
    <w:rsid w:val="008052B4"/>
    <w:rsid w:val="00807992"/>
    <w:rsid w:val="00807E06"/>
    <w:rsid w:val="0081012C"/>
    <w:rsid w:val="00811167"/>
    <w:rsid w:val="00812BE8"/>
    <w:rsid w:val="008136AE"/>
    <w:rsid w:val="008142C7"/>
    <w:rsid w:val="00816505"/>
    <w:rsid w:val="00816AFE"/>
    <w:rsid w:val="00820787"/>
    <w:rsid w:val="00820B28"/>
    <w:rsid w:val="00820BCA"/>
    <w:rsid w:val="00820BD9"/>
    <w:rsid w:val="00820C81"/>
    <w:rsid w:val="00820F85"/>
    <w:rsid w:val="008211B6"/>
    <w:rsid w:val="00821459"/>
    <w:rsid w:val="008219EC"/>
    <w:rsid w:val="00821DC3"/>
    <w:rsid w:val="00823995"/>
    <w:rsid w:val="00824962"/>
    <w:rsid w:val="00824CDA"/>
    <w:rsid w:val="008251E9"/>
    <w:rsid w:val="008255E8"/>
    <w:rsid w:val="00825903"/>
    <w:rsid w:val="00825EAE"/>
    <w:rsid w:val="00826257"/>
    <w:rsid w:val="0082700D"/>
    <w:rsid w:val="008271EF"/>
    <w:rsid w:val="00827C13"/>
    <w:rsid w:val="00827FB2"/>
    <w:rsid w:val="008306C5"/>
    <w:rsid w:val="00831345"/>
    <w:rsid w:val="00831BCF"/>
    <w:rsid w:val="00831CC8"/>
    <w:rsid w:val="00832C28"/>
    <w:rsid w:val="00833061"/>
    <w:rsid w:val="008352AF"/>
    <w:rsid w:val="00835AB6"/>
    <w:rsid w:val="00835CA5"/>
    <w:rsid w:val="00836134"/>
    <w:rsid w:val="0083623F"/>
    <w:rsid w:val="00836365"/>
    <w:rsid w:val="00836F8F"/>
    <w:rsid w:val="00837461"/>
    <w:rsid w:val="008378C6"/>
    <w:rsid w:val="00837A6B"/>
    <w:rsid w:val="00837F28"/>
    <w:rsid w:val="0084039F"/>
    <w:rsid w:val="00840A50"/>
    <w:rsid w:val="00841664"/>
    <w:rsid w:val="0084188F"/>
    <w:rsid w:val="00841A96"/>
    <w:rsid w:val="00841AF7"/>
    <w:rsid w:val="008421B3"/>
    <w:rsid w:val="008423D2"/>
    <w:rsid w:val="0084249C"/>
    <w:rsid w:val="0084261A"/>
    <w:rsid w:val="00842915"/>
    <w:rsid w:val="00843AF8"/>
    <w:rsid w:val="00844780"/>
    <w:rsid w:val="008447B3"/>
    <w:rsid w:val="00844876"/>
    <w:rsid w:val="0084584F"/>
    <w:rsid w:val="008458E0"/>
    <w:rsid w:val="00845EB0"/>
    <w:rsid w:val="008462E0"/>
    <w:rsid w:val="008473C3"/>
    <w:rsid w:val="00847786"/>
    <w:rsid w:val="00847C89"/>
    <w:rsid w:val="008500AA"/>
    <w:rsid w:val="008502E9"/>
    <w:rsid w:val="00850E99"/>
    <w:rsid w:val="00850EF3"/>
    <w:rsid w:val="00851925"/>
    <w:rsid w:val="00851AB6"/>
    <w:rsid w:val="00851D03"/>
    <w:rsid w:val="00853128"/>
    <w:rsid w:val="0085374C"/>
    <w:rsid w:val="00854A71"/>
    <w:rsid w:val="00855EB2"/>
    <w:rsid w:val="008565C5"/>
    <w:rsid w:val="008569A0"/>
    <w:rsid w:val="00857E0C"/>
    <w:rsid w:val="008609F9"/>
    <w:rsid w:val="00860A86"/>
    <w:rsid w:val="00862D76"/>
    <w:rsid w:val="00862DCC"/>
    <w:rsid w:val="00863A93"/>
    <w:rsid w:val="008646A8"/>
    <w:rsid w:val="008653E0"/>
    <w:rsid w:val="008654A9"/>
    <w:rsid w:val="00865C55"/>
    <w:rsid w:val="0086675A"/>
    <w:rsid w:val="00866F9C"/>
    <w:rsid w:val="008672E4"/>
    <w:rsid w:val="00867640"/>
    <w:rsid w:val="0087054F"/>
    <w:rsid w:val="008709CF"/>
    <w:rsid w:val="00870C89"/>
    <w:rsid w:val="0087149E"/>
    <w:rsid w:val="00871ACD"/>
    <w:rsid w:val="00872477"/>
    <w:rsid w:val="0087258A"/>
    <w:rsid w:val="008738D9"/>
    <w:rsid w:val="00873CC8"/>
    <w:rsid w:val="008740B4"/>
    <w:rsid w:val="0087499D"/>
    <w:rsid w:val="00875017"/>
    <w:rsid w:val="008775FD"/>
    <w:rsid w:val="00877AA2"/>
    <w:rsid w:val="008801FF"/>
    <w:rsid w:val="008813E1"/>
    <w:rsid w:val="00881943"/>
    <w:rsid w:val="008823CA"/>
    <w:rsid w:val="00882B84"/>
    <w:rsid w:val="00882DF7"/>
    <w:rsid w:val="008840DB"/>
    <w:rsid w:val="008865C0"/>
    <w:rsid w:val="008865CD"/>
    <w:rsid w:val="00886996"/>
    <w:rsid w:val="0088703D"/>
    <w:rsid w:val="008878B4"/>
    <w:rsid w:val="00887F8E"/>
    <w:rsid w:val="00887FC6"/>
    <w:rsid w:val="00891C2D"/>
    <w:rsid w:val="00892452"/>
    <w:rsid w:val="0089287F"/>
    <w:rsid w:val="00892BA9"/>
    <w:rsid w:val="00893155"/>
    <w:rsid w:val="00893183"/>
    <w:rsid w:val="00893547"/>
    <w:rsid w:val="00893A3B"/>
    <w:rsid w:val="00893F9C"/>
    <w:rsid w:val="00894AFD"/>
    <w:rsid w:val="008A0816"/>
    <w:rsid w:val="008A0A7E"/>
    <w:rsid w:val="008A1BA8"/>
    <w:rsid w:val="008A3D2E"/>
    <w:rsid w:val="008A4A45"/>
    <w:rsid w:val="008A4CE8"/>
    <w:rsid w:val="008A5F48"/>
    <w:rsid w:val="008A6A61"/>
    <w:rsid w:val="008A7548"/>
    <w:rsid w:val="008B07E5"/>
    <w:rsid w:val="008B1189"/>
    <w:rsid w:val="008B1934"/>
    <w:rsid w:val="008B1BA9"/>
    <w:rsid w:val="008B210E"/>
    <w:rsid w:val="008B2702"/>
    <w:rsid w:val="008B2CD4"/>
    <w:rsid w:val="008B3C5C"/>
    <w:rsid w:val="008B4645"/>
    <w:rsid w:val="008B4BCB"/>
    <w:rsid w:val="008B54DE"/>
    <w:rsid w:val="008B5D95"/>
    <w:rsid w:val="008B5D9B"/>
    <w:rsid w:val="008B62B8"/>
    <w:rsid w:val="008B7176"/>
    <w:rsid w:val="008B7A62"/>
    <w:rsid w:val="008B7D6F"/>
    <w:rsid w:val="008C10C7"/>
    <w:rsid w:val="008C15AC"/>
    <w:rsid w:val="008C1945"/>
    <w:rsid w:val="008C195D"/>
    <w:rsid w:val="008C2752"/>
    <w:rsid w:val="008C2F01"/>
    <w:rsid w:val="008C390D"/>
    <w:rsid w:val="008C3DD4"/>
    <w:rsid w:val="008C4C46"/>
    <w:rsid w:val="008C57C6"/>
    <w:rsid w:val="008C6790"/>
    <w:rsid w:val="008C6E5A"/>
    <w:rsid w:val="008C7EE9"/>
    <w:rsid w:val="008D0C5A"/>
    <w:rsid w:val="008D0CC1"/>
    <w:rsid w:val="008D167B"/>
    <w:rsid w:val="008D181B"/>
    <w:rsid w:val="008D1CFE"/>
    <w:rsid w:val="008D42C3"/>
    <w:rsid w:val="008D53BC"/>
    <w:rsid w:val="008D5BA5"/>
    <w:rsid w:val="008D5D46"/>
    <w:rsid w:val="008D6527"/>
    <w:rsid w:val="008D6B85"/>
    <w:rsid w:val="008D6F7A"/>
    <w:rsid w:val="008D7707"/>
    <w:rsid w:val="008E0505"/>
    <w:rsid w:val="008E078E"/>
    <w:rsid w:val="008E1019"/>
    <w:rsid w:val="008E1135"/>
    <w:rsid w:val="008E15C4"/>
    <w:rsid w:val="008E203F"/>
    <w:rsid w:val="008E26F2"/>
    <w:rsid w:val="008E2DFF"/>
    <w:rsid w:val="008E389D"/>
    <w:rsid w:val="008E3AD1"/>
    <w:rsid w:val="008E47CA"/>
    <w:rsid w:val="008E521F"/>
    <w:rsid w:val="008E5547"/>
    <w:rsid w:val="008E5D1F"/>
    <w:rsid w:val="008E6221"/>
    <w:rsid w:val="008E6686"/>
    <w:rsid w:val="008E7A91"/>
    <w:rsid w:val="008E7DEB"/>
    <w:rsid w:val="008F097E"/>
    <w:rsid w:val="008F1066"/>
    <w:rsid w:val="008F12EA"/>
    <w:rsid w:val="008F1BE2"/>
    <w:rsid w:val="008F1EEA"/>
    <w:rsid w:val="008F217D"/>
    <w:rsid w:val="008F247C"/>
    <w:rsid w:val="008F5C6A"/>
    <w:rsid w:val="008F5D81"/>
    <w:rsid w:val="008F64A5"/>
    <w:rsid w:val="008F6AF5"/>
    <w:rsid w:val="008F716F"/>
    <w:rsid w:val="008F738B"/>
    <w:rsid w:val="008F75BF"/>
    <w:rsid w:val="008F788C"/>
    <w:rsid w:val="009005E6"/>
    <w:rsid w:val="00900C48"/>
    <w:rsid w:val="00900FC7"/>
    <w:rsid w:val="00901D19"/>
    <w:rsid w:val="009026F0"/>
    <w:rsid w:val="00902B0D"/>
    <w:rsid w:val="009046D8"/>
    <w:rsid w:val="00904F9F"/>
    <w:rsid w:val="009059E6"/>
    <w:rsid w:val="00906CBA"/>
    <w:rsid w:val="00907802"/>
    <w:rsid w:val="00907CD0"/>
    <w:rsid w:val="00907D2F"/>
    <w:rsid w:val="009102ED"/>
    <w:rsid w:val="00911731"/>
    <w:rsid w:val="00911B1C"/>
    <w:rsid w:val="0091294F"/>
    <w:rsid w:val="009151C1"/>
    <w:rsid w:val="00915802"/>
    <w:rsid w:val="00916245"/>
    <w:rsid w:val="00917138"/>
    <w:rsid w:val="00920C3E"/>
    <w:rsid w:val="009216A1"/>
    <w:rsid w:val="009231EF"/>
    <w:rsid w:val="009239C6"/>
    <w:rsid w:val="00923E51"/>
    <w:rsid w:val="00923F0E"/>
    <w:rsid w:val="00924301"/>
    <w:rsid w:val="009243F6"/>
    <w:rsid w:val="00924A55"/>
    <w:rsid w:val="0092557E"/>
    <w:rsid w:val="00925BBA"/>
    <w:rsid w:val="00926605"/>
    <w:rsid w:val="00927907"/>
    <w:rsid w:val="00927AF0"/>
    <w:rsid w:val="00930C01"/>
    <w:rsid w:val="00930C3F"/>
    <w:rsid w:val="00932082"/>
    <w:rsid w:val="009321DE"/>
    <w:rsid w:val="009337F2"/>
    <w:rsid w:val="0093481D"/>
    <w:rsid w:val="0093483B"/>
    <w:rsid w:val="00934C40"/>
    <w:rsid w:val="00935B94"/>
    <w:rsid w:val="00935BEF"/>
    <w:rsid w:val="009369FD"/>
    <w:rsid w:val="009376BD"/>
    <w:rsid w:val="009403F4"/>
    <w:rsid w:val="00940DA1"/>
    <w:rsid w:val="00942171"/>
    <w:rsid w:val="00943585"/>
    <w:rsid w:val="009437CD"/>
    <w:rsid w:val="00943BA4"/>
    <w:rsid w:val="00945087"/>
    <w:rsid w:val="009450A1"/>
    <w:rsid w:val="0094527B"/>
    <w:rsid w:val="0094561B"/>
    <w:rsid w:val="00945FE6"/>
    <w:rsid w:val="00946AC0"/>
    <w:rsid w:val="00946F13"/>
    <w:rsid w:val="0095061E"/>
    <w:rsid w:val="009506F2"/>
    <w:rsid w:val="00951469"/>
    <w:rsid w:val="009514C3"/>
    <w:rsid w:val="00951535"/>
    <w:rsid w:val="009518C0"/>
    <w:rsid w:val="00951B0B"/>
    <w:rsid w:val="00951EEA"/>
    <w:rsid w:val="00952C14"/>
    <w:rsid w:val="00953AAF"/>
    <w:rsid w:val="0095413B"/>
    <w:rsid w:val="0095426E"/>
    <w:rsid w:val="00954FBC"/>
    <w:rsid w:val="0095540F"/>
    <w:rsid w:val="0095589C"/>
    <w:rsid w:val="00960BFC"/>
    <w:rsid w:val="009613C0"/>
    <w:rsid w:val="00962199"/>
    <w:rsid w:val="00962365"/>
    <w:rsid w:val="009625C8"/>
    <w:rsid w:val="00964294"/>
    <w:rsid w:val="00964A44"/>
    <w:rsid w:val="00964B93"/>
    <w:rsid w:val="00965A40"/>
    <w:rsid w:val="00965CF8"/>
    <w:rsid w:val="009719C0"/>
    <w:rsid w:val="00972144"/>
    <w:rsid w:val="0097232C"/>
    <w:rsid w:val="0097266D"/>
    <w:rsid w:val="00972756"/>
    <w:rsid w:val="00975FB3"/>
    <w:rsid w:val="009766D5"/>
    <w:rsid w:val="009777C8"/>
    <w:rsid w:val="009806CD"/>
    <w:rsid w:val="009809A9"/>
    <w:rsid w:val="00980D77"/>
    <w:rsid w:val="009819E0"/>
    <w:rsid w:val="00982CF0"/>
    <w:rsid w:val="00986139"/>
    <w:rsid w:val="0098686E"/>
    <w:rsid w:val="00986DAD"/>
    <w:rsid w:val="009875BE"/>
    <w:rsid w:val="009901AF"/>
    <w:rsid w:val="00990982"/>
    <w:rsid w:val="0099111B"/>
    <w:rsid w:val="0099164E"/>
    <w:rsid w:val="00991AD9"/>
    <w:rsid w:val="00991C43"/>
    <w:rsid w:val="0099203A"/>
    <w:rsid w:val="00992671"/>
    <w:rsid w:val="00992E33"/>
    <w:rsid w:val="00993282"/>
    <w:rsid w:val="00993930"/>
    <w:rsid w:val="0099547E"/>
    <w:rsid w:val="009970A2"/>
    <w:rsid w:val="00997F00"/>
    <w:rsid w:val="009A02BD"/>
    <w:rsid w:val="009A0D1C"/>
    <w:rsid w:val="009A12DB"/>
    <w:rsid w:val="009A1BAE"/>
    <w:rsid w:val="009A1F0D"/>
    <w:rsid w:val="009A21CB"/>
    <w:rsid w:val="009A2A56"/>
    <w:rsid w:val="009A2B3B"/>
    <w:rsid w:val="009A33AB"/>
    <w:rsid w:val="009A37BF"/>
    <w:rsid w:val="009A3E78"/>
    <w:rsid w:val="009A446B"/>
    <w:rsid w:val="009A5B30"/>
    <w:rsid w:val="009A64C6"/>
    <w:rsid w:val="009A67EA"/>
    <w:rsid w:val="009A6EF2"/>
    <w:rsid w:val="009A6EF6"/>
    <w:rsid w:val="009A7010"/>
    <w:rsid w:val="009B02BF"/>
    <w:rsid w:val="009B04A9"/>
    <w:rsid w:val="009B08B5"/>
    <w:rsid w:val="009B1533"/>
    <w:rsid w:val="009B1D4C"/>
    <w:rsid w:val="009B201F"/>
    <w:rsid w:val="009B26DA"/>
    <w:rsid w:val="009B26E8"/>
    <w:rsid w:val="009B3A8D"/>
    <w:rsid w:val="009B3CC8"/>
    <w:rsid w:val="009B3FC8"/>
    <w:rsid w:val="009B4D90"/>
    <w:rsid w:val="009B55C8"/>
    <w:rsid w:val="009B6193"/>
    <w:rsid w:val="009B6C85"/>
    <w:rsid w:val="009B6DC1"/>
    <w:rsid w:val="009B7DD5"/>
    <w:rsid w:val="009C3025"/>
    <w:rsid w:val="009C3BD4"/>
    <w:rsid w:val="009C3D86"/>
    <w:rsid w:val="009C5F64"/>
    <w:rsid w:val="009C7353"/>
    <w:rsid w:val="009D063C"/>
    <w:rsid w:val="009D13BC"/>
    <w:rsid w:val="009D1AAE"/>
    <w:rsid w:val="009D287A"/>
    <w:rsid w:val="009D2D4F"/>
    <w:rsid w:val="009D2E61"/>
    <w:rsid w:val="009D3245"/>
    <w:rsid w:val="009D4538"/>
    <w:rsid w:val="009D484B"/>
    <w:rsid w:val="009D4F46"/>
    <w:rsid w:val="009D576A"/>
    <w:rsid w:val="009D5F48"/>
    <w:rsid w:val="009D7249"/>
    <w:rsid w:val="009E002D"/>
    <w:rsid w:val="009E0122"/>
    <w:rsid w:val="009E09CC"/>
    <w:rsid w:val="009E0DCA"/>
    <w:rsid w:val="009E0ED0"/>
    <w:rsid w:val="009E1023"/>
    <w:rsid w:val="009E130E"/>
    <w:rsid w:val="009E147A"/>
    <w:rsid w:val="009E24AC"/>
    <w:rsid w:val="009E3F17"/>
    <w:rsid w:val="009E45AD"/>
    <w:rsid w:val="009E4A3D"/>
    <w:rsid w:val="009E6A58"/>
    <w:rsid w:val="009E7773"/>
    <w:rsid w:val="009F03B2"/>
    <w:rsid w:val="009F1063"/>
    <w:rsid w:val="009F1552"/>
    <w:rsid w:val="009F18E2"/>
    <w:rsid w:val="009F2C84"/>
    <w:rsid w:val="009F3803"/>
    <w:rsid w:val="009F4D73"/>
    <w:rsid w:val="009F57C0"/>
    <w:rsid w:val="009F5F3A"/>
    <w:rsid w:val="00A00FF4"/>
    <w:rsid w:val="00A01634"/>
    <w:rsid w:val="00A02B24"/>
    <w:rsid w:val="00A03018"/>
    <w:rsid w:val="00A04D38"/>
    <w:rsid w:val="00A04FAE"/>
    <w:rsid w:val="00A06BE3"/>
    <w:rsid w:val="00A0780F"/>
    <w:rsid w:val="00A10074"/>
    <w:rsid w:val="00A1226F"/>
    <w:rsid w:val="00A12A83"/>
    <w:rsid w:val="00A1378C"/>
    <w:rsid w:val="00A14082"/>
    <w:rsid w:val="00A15922"/>
    <w:rsid w:val="00A15B98"/>
    <w:rsid w:val="00A16CE2"/>
    <w:rsid w:val="00A16F48"/>
    <w:rsid w:val="00A1769F"/>
    <w:rsid w:val="00A17EEF"/>
    <w:rsid w:val="00A2020A"/>
    <w:rsid w:val="00A206E9"/>
    <w:rsid w:val="00A20E03"/>
    <w:rsid w:val="00A21002"/>
    <w:rsid w:val="00A21505"/>
    <w:rsid w:val="00A2187E"/>
    <w:rsid w:val="00A219A2"/>
    <w:rsid w:val="00A22175"/>
    <w:rsid w:val="00A228FE"/>
    <w:rsid w:val="00A230A1"/>
    <w:rsid w:val="00A234F7"/>
    <w:rsid w:val="00A2382B"/>
    <w:rsid w:val="00A238CB"/>
    <w:rsid w:val="00A23CFB"/>
    <w:rsid w:val="00A23FC1"/>
    <w:rsid w:val="00A23FF6"/>
    <w:rsid w:val="00A244DE"/>
    <w:rsid w:val="00A24577"/>
    <w:rsid w:val="00A25D71"/>
    <w:rsid w:val="00A26924"/>
    <w:rsid w:val="00A27CE9"/>
    <w:rsid w:val="00A301DA"/>
    <w:rsid w:val="00A310C8"/>
    <w:rsid w:val="00A322AA"/>
    <w:rsid w:val="00A33284"/>
    <w:rsid w:val="00A34AA4"/>
    <w:rsid w:val="00A35465"/>
    <w:rsid w:val="00A354CD"/>
    <w:rsid w:val="00A36305"/>
    <w:rsid w:val="00A36935"/>
    <w:rsid w:val="00A37AA9"/>
    <w:rsid w:val="00A37CED"/>
    <w:rsid w:val="00A4097E"/>
    <w:rsid w:val="00A41529"/>
    <w:rsid w:val="00A418F9"/>
    <w:rsid w:val="00A41904"/>
    <w:rsid w:val="00A42142"/>
    <w:rsid w:val="00A42203"/>
    <w:rsid w:val="00A42476"/>
    <w:rsid w:val="00A4250A"/>
    <w:rsid w:val="00A4255E"/>
    <w:rsid w:val="00A4356D"/>
    <w:rsid w:val="00A43BFF"/>
    <w:rsid w:val="00A45D87"/>
    <w:rsid w:val="00A46708"/>
    <w:rsid w:val="00A4721A"/>
    <w:rsid w:val="00A476DA"/>
    <w:rsid w:val="00A477EE"/>
    <w:rsid w:val="00A505EE"/>
    <w:rsid w:val="00A5123E"/>
    <w:rsid w:val="00A51460"/>
    <w:rsid w:val="00A515A0"/>
    <w:rsid w:val="00A53D60"/>
    <w:rsid w:val="00A54FD8"/>
    <w:rsid w:val="00A55685"/>
    <w:rsid w:val="00A55C9B"/>
    <w:rsid w:val="00A604DC"/>
    <w:rsid w:val="00A606C5"/>
    <w:rsid w:val="00A6252B"/>
    <w:rsid w:val="00A62DD2"/>
    <w:rsid w:val="00A62EB5"/>
    <w:rsid w:val="00A647B6"/>
    <w:rsid w:val="00A64E41"/>
    <w:rsid w:val="00A650EA"/>
    <w:rsid w:val="00A65977"/>
    <w:rsid w:val="00A66FE0"/>
    <w:rsid w:val="00A67581"/>
    <w:rsid w:val="00A678A4"/>
    <w:rsid w:val="00A708B4"/>
    <w:rsid w:val="00A7139B"/>
    <w:rsid w:val="00A713A8"/>
    <w:rsid w:val="00A72EED"/>
    <w:rsid w:val="00A73C3E"/>
    <w:rsid w:val="00A74403"/>
    <w:rsid w:val="00A74450"/>
    <w:rsid w:val="00A74954"/>
    <w:rsid w:val="00A74A51"/>
    <w:rsid w:val="00A74F5A"/>
    <w:rsid w:val="00A75382"/>
    <w:rsid w:val="00A76052"/>
    <w:rsid w:val="00A76662"/>
    <w:rsid w:val="00A76D03"/>
    <w:rsid w:val="00A77082"/>
    <w:rsid w:val="00A812D7"/>
    <w:rsid w:val="00A814C0"/>
    <w:rsid w:val="00A81A8F"/>
    <w:rsid w:val="00A82A6E"/>
    <w:rsid w:val="00A831E3"/>
    <w:rsid w:val="00A845BC"/>
    <w:rsid w:val="00A84AB4"/>
    <w:rsid w:val="00A84F95"/>
    <w:rsid w:val="00A85172"/>
    <w:rsid w:val="00A85174"/>
    <w:rsid w:val="00A85C7C"/>
    <w:rsid w:val="00A86893"/>
    <w:rsid w:val="00A87317"/>
    <w:rsid w:val="00A873EF"/>
    <w:rsid w:val="00A87B74"/>
    <w:rsid w:val="00A90A7C"/>
    <w:rsid w:val="00A90DF8"/>
    <w:rsid w:val="00A91C4F"/>
    <w:rsid w:val="00A92E9C"/>
    <w:rsid w:val="00A941E4"/>
    <w:rsid w:val="00A95BBC"/>
    <w:rsid w:val="00A9752D"/>
    <w:rsid w:val="00A97B6D"/>
    <w:rsid w:val="00A97C49"/>
    <w:rsid w:val="00AA0515"/>
    <w:rsid w:val="00AA0BEF"/>
    <w:rsid w:val="00AA1310"/>
    <w:rsid w:val="00AA2B29"/>
    <w:rsid w:val="00AA3915"/>
    <w:rsid w:val="00AA42D4"/>
    <w:rsid w:val="00AA4A2A"/>
    <w:rsid w:val="00AA52FB"/>
    <w:rsid w:val="00AA5576"/>
    <w:rsid w:val="00AA56C9"/>
    <w:rsid w:val="00AA5F42"/>
    <w:rsid w:val="00AA67B2"/>
    <w:rsid w:val="00AA6D37"/>
    <w:rsid w:val="00AA78AB"/>
    <w:rsid w:val="00AB2238"/>
    <w:rsid w:val="00AB39D6"/>
    <w:rsid w:val="00AB3EE2"/>
    <w:rsid w:val="00AB4342"/>
    <w:rsid w:val="00AB4C58"/>
    <w:rsid w:val="00AB4DD8"/>
    <w:rsid w:val="00AB4FAE"/>
    <w:rsid w:val="00AB735A"/>
    <w:rsid w:val="00AC1CD0"/>
    <w:rsid w:val="00AC3559"/>
    <w:rsid w:val="00AC391E"/>
    <w:rsid w:val="00AC3D78"/>
    <w:rsid w:val="00AC4D7A"/>
    <w:rsid w:val="00AC4EA3"/>
    <w:rsid w:val="00AC5DDA"/>
    <w:rsid w:val="00AC6447"/>
    <w:rsid w:val="00AC7418"/>
    <w:rsid w:val="00AC76A4"/>
    <w:rsid w:val="00AD0447"/>
    <w:rsid w:val="00AD0D59"/>
    <w:rsid w:val="00AD14B2"/>
    <w:rsid w:val="00AD28DC"/>
    <w:rsid w:val="00AD357F"/>
    <w:rsid w:val="00AD38DC"/>
    <w:rsid w:val="00AD3B2F"/>
    <w:rsid w:val="00AD3B41"/>
    <w:rsid w:val="00AD47AC"/>
    <w:rsid w:val="00AD4F8D"/>
    <w:rsid w:val="00AD56B3"/>
    <w:rsid w:val="00AD679E"/>
    <w:rsid w:val="00AE0973"/>
    <w:rsid w:val="00AE0981"/>
    <w:rsid w:val="00AE0A3B"/>
    <w:rsid w:val="00AE0DEC"/>
    <w:rsid w:val="00AE0FFE"/>
    <w:rsid w:val="00AE2E15"/>
    <w:rsid w:val="00AE42BA"/>
    <w:rsid w:val="00AE44FD"/>
    <w:rsid w:val="00AE49FD"/>
    <w:rsid w:val="00AE4FF2"/>
    <w:rsid w:val="00AE6986"/>
    <w:rsid w:val="00AF0314"/>
    <w:rsid w:val="00AF0EF1"/>
    <w:rsid w:val="00AF1B3F"/>
    <w:rsid w:val="00AF2F9C"/>
    <w:rsid w:val="00AF3E7D"/>
    <w:rsid w:val="00AF5569"/>
    <w:rsid w:val="00AF5A9D"/>
    <w:rsid w:val="00AF5B85"/>
    <w:rsid w:val="00AF5D6D"/>
    <w:rsid w:val="00AF603B"/>
    <w:rsid w:val="00AF69CF"/>
    <w:rsid w:val="00AF7FF1"/>
    <w:rsid w:val="00B004CF"/>
    <w:rsid w:val="00B00627"/>
    <w:rsid w:val="00B00D1D"/>
    <w:rsid w:val="00B00F3C"/>
    <w:rsid w:val="00B010F8"/>
    <w:rsid w:val="00B01590"/>
    <w:rsid w:val="00B01797"/>
    <w:rsid w:val="00B01BE4"/>
    <w:rsid w:val="00B01D7F"/>
    <w:rsid w:val="00B03101"/>
    <w:rsid w:val="00B03CAD"/>
    <w:rsid w:val="00B040A4"/>
    <w:rsid w:val="00B0554A"/>
    <w:rsid w:val="00B057DF"/>
    <w:rsid w:val="00B06694"/>
    <w:rsid w:val="00B07C0B"/>
    <w:rsid w:val="00B07C3E"/>
    <w:rsid w:val="00B10271"/>
    <w:rsid w:val="00B10739"/>
    <w:rsid w:val="00B11471"/>
    <w:rsid w:val="00B11BA0"/>
    <w:rsid w:val="00B11CD6"/>
    <w:rsid w:val="00B129F8"/>
    <w:rsid w:val="00B13522"/>
    <w:rsid w:val="00B136A4"/>
    <w:rsid w:val="00B1399B"/>
    <w:rsid w:val="00B13BEA"/>
    <w:rsid w:val="00B13D5D"/>
    <w:rsid w:val="00B1471C"/>
    <w:rsid w:val="00B14798"/>
    <w:rsid w:val="00B16CBE"/>
    <w:rsid w:val="00B17596"/>
    <w:rsid w:val="00B2002E"/>
    <w:rsid w:val="00B20445"/>
    <w:rsid w:val="00B20E89"/>
    <w:rsid w:val="00B218EB"/>
    <w:rsid w:val="00B21A1E"/>
    <w:rsid w:val="00B21EF7"/>
    <w:rsid w:val="00B21F20"/>
    <w:rsid w:val="00B220FC"/>
    <w:rsid w:val="00B2228D"/>
    <w:rsid w:val="00B2232B"/>
    <w:rsid w:val="00B22EF9"/>
    <w:rsid w:val="00B23D28"/>
    <w:rsid w:val="00B24567"/>
    <w:rsid w:val="00B24FEA"/>
    <w:rsid w:val="00B2566D"/>
    <w:rsid w:val="00B25D70"/>
    <w:rsid w:val="00B26D54"/>
    <w:rsid w:val="00B27E6F"/>
    <w:rsid w:val="00B300EB"/>
    <w:rsid w:val="00B308AF"/>
    <w:rsid w:val="00B311B1"/>
    <w:rsid w:val="00B3197E"/>
    <w:rsid w:val="00B33CE9"/>
    <w:rsid w:val="00B35A83"/>
    <w:rsid w:val="00B35AA0"/>
    <w:rsid w:val="00B3629D"/>
    <w:rsid w:val="00B36D9A"/>
    <w:rsid w:val="00B37453"/>
    <w:rsid w:val="00B37E20"/>
    <w:rsid w:val="00B40C9A"/>
    <w:rsid w:val="00B40E4B"/>
    <w:rsid w:val="00B41461"/>
    <w:rsid w:val="00B419B7"/>
    <w:rsid w:val="00B41D85"/>
    <w:rsid w:val="00B4379E"/>
    <w:rsid w:val="00B43D78"/>
    <w:rsid w:val="00B4613A"/>
    <w:rsid w:val="00B46EDD"/>
    <w:rsid w:val="00B4707E"/>
    <w:rsid w:val="00B47D04"/>
    <w:rsid w:val="00B50DBA"/>
    <w:rsid w:val="00B524CD"/>
    <w:rsid w:val="00B52513"/>
    <w:rsid w:val="00B527D5"/>
    <w:rsid w:val="00B530C3"/>
    <w:rsid w:val="00B53E51"/>
    <w:rsid w:val="00B55BC3"/>
    <w:rsid w:val="00B563E0"/>
    <w:rsid w:val="00B5654C"/>
    <w:rsid w:val="00B56966"/>
    <w:rsid w:val="00B57FE3"/>
    <w:rsid w:val="00B6012B"/>
    <w:rsid w:val="00B6023F"/>
    <w:rsid w:val="00B613A9"/>
    <w:rsid w:val="00B61520"/>
    <w:rsid w:val="00B61C47"/>
    <w:rsid w:val="00B62440"/>
    <w:rsid w:val="00B62679"/>
    <w:rsid w:val="00B626D1"/>
    <w:rsid w:val="00B635F8"/>
    <w:rsid w:val="00B63A5E"/>
    <w:rsid w:val="00B64EBD"/>
    <w:rsid w:val="00B662D6"/>
    <w:rsid w:val="00B710DC"/>
    <w:rsid w:val="00B7127A"/>
    <w:rsid w:val="00B71A34"/>
    <w:rsid w:val="00B7217F"/>
    <w:rsid w:val="00B724E8"/>
    <w:rsid w:val="00B726F1"/>
    <w:rsid w:val="00B72CBD"/>
    <w:rsid w:val="00B72DA2"/>
    <w:rsid w:val="00B72F71"/>
    <w:rsid w:val="00B7378F"/>
    <w:rsid w:val="00B739FC"/>
    <w:rsid w:val="00B73F9D"/>
    <w:rsid w:val="00B778DE"/>
    <w:rsid w:val="00B77CBA"/>
    <w:rsid w:val="00B804C4"/>
    <w:rsid w:val="00B8113F"/>
    <w:rsid w:val="00B81FDE"/>
    <w:rsid w:val="00B820AC"/>
    <w:rsid w:val="00B82E73"/>
    <w:rsid w:val="00B83B16"/>
    <w:rsid w:val="00B83C7B"/>
    <w:rsid w:val="00B83F0C"/>
    <w:rsid w:val="00B8409F"/>
    <w:rsid w:val="00B8465D"/>
    <w:rsid w:val="00B84A9E"/>
    <w:rsid w:val="00B84F19"/>
    <w:rsid w:val="00B85C4E"/>
    <w:rsid w:val="00B860DE"/>
    <w:rsid w:val="00B8614D"/>
    <w:rsid w:val="00B863AF"/>
    <w:rsid w:val="00B87486"/>
    <w:rsid w:val="00B87BEC"/>
    <w:rsid w:val="00B90C1C"/>
    <w:rsid w:val="00B90EE6"/>
    <w:rsid w:val="00B90F03"/>
    <w:rsid w:val="00B9100F"/>
    <w:rsid w:val="00B923C9"/>
    <w:rsid w:val="00B92822"/>
    <w:rsid w:val="00B9283D"/>
    <w:rsid w:val="00B9300F"/>
    <w:rsid w:val="00B93BF2"/>
    <w:rsid w:val="00B93CD8"/>
    <w:rsid w:val="00B94F1C"/>
    <w:rsid w:val="00B95A68"/>
    <w:rsid w:val="00B9685A"/>
    <w:rsid w:val="00B96C00"/>
    <w:rsid w:val="00B97293"/>
    <w:rsid w:val="00BA0F43"/>
    <w:rsid w:val="00BA104A"/>
    <w:rsid w:val="00BA18D4"/>
    <w:rsid w:val="00BA1FB3"/>
    <w:rsid w:val="00BA378B"/>
    <w:rsid w:val="00BA3AC8"/>
    <w:rsid w:val="00BA4AC8"/>
    <w:rsid w:val="00BA50A3"/>
    <w:rsid w:val="00BA5208"/>
    <w:rsid w:val="00BA58CA"/>
    <w:rsid w:val="00BA674C"/>
    <w:rsid w:val="00BA69EF"/>
    <w:rsid w:val="00BA7659"/>
    <w:rsid w:val="00BB0556"/>
    <w:rsid w:val="00BB060E"/>
    <w:rsid w:val="00BB18C7"/>
    <w:rsid w:val="00BB267D"/>
    <w:rsid w:val="00BB2A61"/>
    <w:rsid w:val="00BB2FB1"/>
    <w:rsid w:val="00BB39B4"/>
    <w:rsid w:val="00BB58A5"/>
    <w:rsid w:val="00BB5EE3"/>
    <w:rsid w:val="00BB6BC9"/>
    <w:rsid w:val="00BB77CD"/>
    <w:rsid w:val="00BC014C"/>
    <w:rsid w:val="00BC0485"/>
    <w:rsid w:val="00BC0AA9"/>
    <w:rsid w:val="00BC12AB"/>
    <w:rsid w:val="00BC2B58"/>
    <w:rsid w:val="00BC31AA"/>
    <w:rsid w:val="00BC34F1"/>
    <w:rsid w:val="00BC40D9"/>
    <w:rsid w:val="00BC45CA"/>
    <w:rsid w:val="00BC4F94"/>
    <w:rsid w:val="00BC526E"/>
    <w:rsid w:val="00BC6F0C"/>
    <w:rsid w:val="00BC730F"/>
    <w:rsid w:val="00BC7360"/>
    <w:rsid w:val="00BC7EF6"/>
    <w:rsid w:val="00BD0E58"/>
    <w:rsid w:val="00BD1CBD"/>
    <w:rsid w:val="00BD242B"/>
    <w:rsid w:val="00BD3068"/>
    <w:rsid w:val="00BD3C87"/>
    <w:rsid w:val="00BD4E12"/>
    <w:rsid w:val="00BD503F"/>
    <w:rsid w:val="00BD558C"/>
    <w:rsid w:val="00BD718E"/>
    <w:rsid w:val="00BD7E58"/>
    <w:rsid w:val="00BD7E73"/>
    <w:rsid w:val="00BE04A4"/>
    <w:rsid w:val="00BE1EE1"/>
    <w:rsid w:val="00BE23CD"/>
    <w:rsid w:val="00BE2C73"/>
    <w:rsid w:val="00BE3007"/>
    <w:rsid w:val="00BE4254"/>
    <w:rsid w:val="00BE5060"/>
    <w:rsid w:val="00BE5377"/>
    <w:rsid w:val="00BE580F"/>
    <w:rsid w:val="00BE59A2"/>
    <w:rsid w:val="00BE748F"/>
    <w:rsid w:val="00BE7C91"/>
    <w:rsid w:val="00BE7F9A"/>
    <w:rsid w:val="00BF0996"/>
    <w:rsid w:val="00BF0EC3"/>
    <w:rsid w:val="00BF16BD"/>
    <w:rsid w:val="00BF17EC"/>
    <w:rsid w:val="00BF1824"/>
    <w:rsid w:val="00BF1965"/>
    <w:rsid w:val="00BF254B"/>
    <w:rsid w:val="00BF3032"/>
    <w:rsid w:val="00BF32F2"/>
    <w:rsid w:val="00BF3A00"/>
    <w:rsid w:val="00BF3F96"/>
    <w:rsid w:val="00BF43E1"/>
    <w:rsid w:val="00BF48C9"/>
    <w:rsid w:val="00BF4B13"/>
    <w:rsid w:val="00BF4EAC"/>
    <w:rsid w:val="00BF53DD"/>
    <w:rsid w:val="00BF5438"/>
    <w:rsid w:val="00BF5E11"/>
    <w:rsid w:val="00BF6F50"/>
    <w:rsid w:val="00BF72CD"/>
    <w:rsid w:val="00BF7D7C"/>
    <w:rsid w:val="00C0054B"/>
    <w:rsid w:val="00C010EA"/>
    <w:rsid w:val="00C0147C"/>
    <w:rsid w:val="00C0200B"/>
    <w:rsid w:val="00C02AB0"/>
    <w:rsid w:val="00C02FE2"/>
    <w:rsid w:val="00C0382F"/>
    <w:rsid w:val="00C04BD9"/>
    <w:rsid w:val="00C05375"/>
    <w:rsid w:val="00C05B46"/>
    <w:rsid w:val="00C05D73"/>
    <w:rsid w:val="00C06ABC"/>
    <w:rsid w:val="00C071DA"/>
    <w:rsid w:val="00C07D08"/>
    <w:rsid w:val="00C07D52"/>
    <w:rsid w:val="00C07E5E"/>
    <w:rsid w:val="00C10058"/>
    <w:rsid w:val="00C11E76"/>
    <w:rsid w:val="00C126C1"/>
    <w:rsid w:val="00C1272F"/>
    <w:rsid w:val="00C12DE4"/>
    <w:rsid w:val="00C1302C"/>
    <w:rsid w:val="00C133AD"/>
    <w:rsid w:val="00C13661"/>
    <w:rsid w:val="00C14FDB"/>
    <w:rsid w:val="00C160E4"/>
    <w:rsid w:val="00C166F9"/>
    <w:rsid w:val="00C167C3"/>
    <w:rsid w:val="00C17041"/>
    <w:rsid w:val="00C17577"/>
    <w:rsid w:val="00C17CD6"/>
    <w:rsid w:val="00C200F2"/>
    <w:rsid w:val="00C215CD"/>
    <w:rsid w:val="00C23639"/>
    <w:rsid w:val="00C23847"/>
    <w:rsid w:val="00C23B43"/>
    <w:rsid w:val="00C23EB5"/>
    <w:rsid w:val="00C246BC"/>
    <w:rsid w:val="00C25042"/>
    <w:rsid w:val="00C27077"/>
    <w:rsid w:val="00C30A25"/>
    <w:rsid w:val="00C30D66"/>
    <w:rsid w:val="00C31866"/>
    <w:rsid w:val="00C32CED"/>
    <w:rsid w:val="00C33CAE"/>
    <w:rsid w:val="00C34077"/>
    <w:rsid w:val="00C3425E"/>
    <w:rsid w:val="00C35B1B"/>
    <w:rsid w:val="00C3656F"/>
    <w:rsid w:val="00C36733"/>
    <w:rsid w:val="00C369A7"/>
    <w:rsid w:val="00C406ED"/>
    <w:rsid w:val="00C40EB4"/>
    <w:rsid w:val="00C40F89"/>
    <w:rsid w:val="00C41148"/>
    <w:rsid w:val="00C41592"/>
    <w:rsid w:val="00C423E4"/>
    <w:rsid w:val="00C42DF9"/>
    <w:rsid w:val="00C431EA"/>
    <w:rsid w:val="00C4405D"/>
    <w:rsid w:val="00C44098"/>
    <w:rsid w:val="00C45033"/>
    <w:rsid w:val="00C45697"/>
    <w:rsid w:val="00C4584A"/>
    <w:rsid w:val="00C47ADA"/>
    <w:rsid w:val="00C50E4B"/>
    <w:rsid w:val="00C5127E"/>
    <w:rsid w:val="00C51FA1"/>
    <w:rsid w:val="00C532FA"/>
    <w:rsid w:val="00C5350B"/>
    <w:rsid w:val="00C53973"/>
    <w:rsid w:val="00C5399B"/>
    <w:rsid w:val="00C53A1D"/>
    <w:rsid w:val="00C5498F"/>
    <w:rsid w:val="00C54A39"/>
    <w:rsid w:val="00C554E1"/>
    <w:rsid w:val="00C55759"/>
    <w:rsid w:val="00C5704D"/>
    <w:rsid w:val="00C5748D"/>
    <w:rsid w:val="00C62232"/>
    <w:rsid w:val="00C62BCB"/>
    <w:rsid w:val="00C62F81"/>
    <w:rsid w:val="00C63D35"/>
    <w:rsid w:val="00C63E0E"/>
    <w:rsid w:val="00C641AC"/>
    <w:rsid w:val="00C64D26"/>
    <w:rsid w:val="00C65832"/>
    <w:rsid w:val="00C662CE"/>
    <w:rsid w:val="00C66894"/>
    <w:rsid w:val="00C66FC8"/>
    <w:rsid w:val="00C709FB"/>
    <w:rsid w:val="00C74613"/>
    <w:rsid w:val="00C7599D"/>
    <w:rsid w:val="00C75D4D"/>
    <w:rsid w:val="00C7631E"/>
    <w:rsid w:val="00C776E1"/>
    <w:rsid w:val="00C805D2"/>
    <w:rsid w:val="00C805EF"/>
    <w:rsid w:val="00C80D29"/>
    <w:rsid w:val="00C80E62"/>
    <w:rsid w:val="00C810F7"/>
    <w:rsid w:val="00C81443"/>
    <w:rsid w:val="00C81990"/>
    <w:rsid w:val="00C85A4F"/>
    <w:rsid w:val="00C85B98"/>
    <w:rsid w:val="00C8616C"/>
    <w:rsid w:val="00C867BC"/>
    <w:rsid w:val="00C87091"/>
    <w:rsid w:val="00C877D0"/>
    <w:rsid w:val="00C87AB0"/>
    <w:rsid w:val="00C87C52"/>
    <w:rsid w:val="00C9065E"/>
    <w:rsid w:val="00C911D0"/>
    <w:rsid w:val="00C91966"/>
    <w:rsid w:val="00C91D31"/>
    <w:rsid w:val="00C9208D"/>
    <w:rsid w:val="00C92825"/>
    <w:rsid w:val="00C92D85"/>
    <w:rsid w:val="00C946F5"/>
    <w:rsid w:val="00C9478F"/>
    <w:rsid w:val="00C94C1D"/>
    <w:rsid w:val="00C96CD0"/>
    <w:rsid w:val="00C97DBA"/>
    <w:rsid w:val="00CA04F1"/>
    <w:rsid w:val="00CA0671"/>
    <w:rsid w:val="00CA0A92"/>
    <w:rsid w:val="00CA1B42"/>
    <w:rsid w:val="00CA1B6B"/>
    <w:rsid w:val="00CA1BF1"/>
    <w:rsid w:val="00CA2006"/>
    <w:rsid w:val="00CA213F"/>
    <w:rsid w:val="00CA232A"/>
    <w:rsid w:val="00CA4033"/>
    <w:rsid w:val="00CA4277"/>
    <w:rsid w:val="00CA44DB"/>
    <w:rsid w:val="00CA4C8B"/>
    <w:rsid w:val="00CA532E"/>
    <w:rsid w:val="00CA6326"/>
    <w:rsid w:val="00CA6404"/>
    <w:rsid w:val="00CA6538"/>
    <w:rsid w:val="00CA6689"/>
    <w:rsid w:val="00CA6B02"/>
    <w:rsid w:val="00CA6B1A"/>
    <w:rsid w:val="00CA6CCD"/>
    <w:rsid w:val="00CA798E"/>
    <w:rsid w:val="00CB01F0"/>
    <w:rsid w:val="00CB0422"/>
    <w:rsid w:val="00CB1440"/>
    <w:rsid w:val="00CB2075"/>
    <w:rsid w:val="00CB2426"/>
    <w:rsid w:val="00CB2BE1"/>
    <w:rsid w:val="00CB3943"/>
    <w:rsid w:val="00CB6C4A"/>
    <w:rsid w:val="00CB6E8B"/>
    <w:rsid w:val="00CB71A9"/>
    <w:rsid w:val="00CC1032"/>
    <w:rsid w:val="00CC109C"/>
    <w:rsid w:val="00CC119F"/>
    <w:rsid w:val="00CC1A60"/>
    <w:rsid w:val="00CC1B6C"/>
    <w:rsid w:val="00CC1F01"/>
    <w:rsid w:val="00CC2412"/>
    <w:rsid w:val="00CC4A82"/>
    <w:rsid w:val="00CC5325"/>
    <w:rsid w:val="00CC540C"/>
    <w:rsid w:val="00CC7457"/>
    <w:rsid w:val="00CC7B92"/>
    <w:rsid w:val="00CD01AB"/>
    <w:rsid w:val="00CD0D8B"/>
    <w:rsid w:val="00CD26D7"/>
    <w:rsid w:val="00CD2B42"/>
    <w:rsid w:val="00CD34A3"/>
    <w:rsid w:val="00CD3E0B"/>
    <w:rsid w:val="00CD4688"/>
    <w:rsid w:val="00CD54DE"/>
    <w:rsid w:val="00CD61AF"/>
    <w:rsid w:val="00CD6E99"/>
    <w:rsid w:val="00CD746B"/>
    <w:rsid w:val="00CD7C2C"/>
    <w:rsid w:val="00CE0417"/>
    <w:rsid w:val="00CE045A"/>
    <w:rsid w:val="00CE1D0A"/>
    <w:rsid w:val="00CE3539"/>
    <w:rsid w:val="00CE4683"/>
    <w:rsid w:val="00CE493F"/>
    <w:rsid w:val="00CE529D"/>
    <w:rsid w:val="00CE54A0"/>
    <w:rsid w:val="00CE5E5B"/>
    <w:rsid w:val="00CE5E9C"/>
    <w:rsid w:val="00CE631B"/>
    <w:rsid w:val="00CE66F2"/>
    <w:rsid w:val="00CE7648"/>
    <w:rsid w:val="00CF111E"/>
    <w:rsid w:val="00CF17AC"/>
    <w:rsid w:val="00CF1A62"/>
    <w:rsid w:val="00CF2DEF"/>
    <w:rsid w:val="00CF39C9"/>
    <w:rsid w:val="00CF3D4A"/>
    <w:rsid w:val="00CF4070"/>
    <w:rsid w:val="00CF422C"/>
    <w:rsid w:val="00CF4811"/>
    <w:rsid w:val="00CF4815"/>
    <w:rsid w:val="00CF4BE4"/>
    <w:rsid w:val="00CF5645"/>
    <w:rsid w:val="00CF5A5F"/>
    <w:rsid w:val="00CF5DC2"/>
    <w:rsid w:val="00CF6DEB"/>
    <w:rsid w:val="00CF73A1"/>
    <w:rsid w:val="00CF7A7B"/>
    <w:rsid w:val="00CF7C5C"/>
    <w:rsid w:val="00D00BFD"/>
    <w:rsid w:val="00D00D03"/>
    <w:rsid w:val="00D014AD"/>
    <w:rsid w:val="00D01CF1"/>
    <w:rsid w:val="00D02191"/>
    <w:rsid w:val="00D02430"/>
    <w:rsid w:val="00D0250B"/>
    <w:rsid w:val="00D02E41"/>
    <w:rsid w:val="00D030DB"/>
    <w:rsid w:val="00D0401A"/>
    <w:rsid w:val="00D04716"/>
    <w:rsid w:val="00D04B6A"/>
    <w:rsid w:val="00D04DAB"/>
    <w:rsid w:val="00D05843"/>
    <w:rsid w:val="00D05F93"/>
    <w:rsid w:val="00D06988"/>
    <w:rsid w:val="00D10AC6"/>
    <w:rsid w:val="00D10AEF"/>
    <w:rsid w:val="00D10C0A"/>
    <w:rsid w:val="00D11300"/>
    <w:rsid w:val="00D11C6A"/>
    <w:rsid w:val="00D12ABE"/>
    <w:rsid w:val="00D13E73"/>
    <w:rsid w:val="00D14B10"/>
    <w:rsid w:val="00D14CD9"/>
    <w:rsid w:val="00D151A6"/>
    <w:rsid w:val="00D16048"/>
    <w:rsid w:val="00D16385"/>
    <w:rsid w:val="00D173E5"/>
    <w:rsid w:val="00D20139"/>
    <w:rsid w:val="00D21F99"/>
    <w:rsid w:val="00D21F9A"/>
    <w:rsid w:val="00D2244D"/>
    <w:rsid w:val="00D23132"/>
    <w:rsid w:val="00D2351E"/>
    <w:rsid w:val="00D23B99"/>
    <w:rsid w:val="00D23E3F"/>
    <w:rsid w:val="00D26F54"/>
    <w:rsid w:val="00D30239"/>
    <w:rsid w:val="00D30350"/>
    <w:rsid w:val="00D32051"/>
    <w:rsid w:val="00D329E6"/>
    <w:rsid w:val="00D3326F"/>
    <w:rsid w:val="00D33795"/>
    <w:rsid w:val="00D34C43"/>
    <w:rsid w:val="00D35287"/>
    <w:rsid w:val="00D35A58"/>
    <w:rsid w:val="00D35B70"/>
    <w:rsid w:val="00D35B84"/>
    <w:rsid w:val="00D40859"/>
    <w:rsid w:val="00D427E3"/>
    <w:rsid w:val="00D42BF3"/>
    <w:rsid w:val="00D43D6C"/>
    <w:rsid w:val="00D44F36"/>
    <w:rsid w:val="00D452A3"/>
    <w:rsid w:val="00D45D8A"/>
    <w:rsid w:val="00D46296"/>
    <w:rsid w:val="00D46925"/>
    <w:rsid w:val="00D50009"/>
    <w:rsid w:val="00D502B9"/>
    <w:rsid w:val="00D50CBE"/>
    <w:rsid w:val="00D516FA"/>
    <w:rsid w:val="00D51AE9"/>
    <w:rsid w:val="00D51D5C"/>
    <w:rsid w:val="00D523EE"/>
    <w:rsid w:val="00D52455"/>
    <w:rsid w:val="00D5257A"/>
    <w:rsid w:val="00D538C5"/>
    <w:rsid w:val="00D53995"/>
    <w:rsid w:val="00D552C8"/>
    <w:rsid w:val="00D55A39"/>
    <w:rsid w:val="00D56B83"/>
    <w:rsid w:val="00D57A07"/>
    <w:rsid w:val="00D61F17"/>
    <w:rsid w:val="00D6227B"/>
    <w:rsid w:val="00D62311"/>
    <w:rsid w:val="00D629DB"/>
    <w:rsid w:val="00D6321C"/>
    <w:rsid w:val="00D64891"/>
    <w:rsid w:val="00D6571F"/>
    <w:rsid w:val="00D65E5C"/>
    <w:rsid w:val="00D661A4"/>
    <w:rsid w:val="00D66504"/>
    <w:rsid w:val="00D67137"/>
    <w:rsid w:val="00D6745E"/>
    <w:rsid w:val="00D7081E"/>
    <w:rsid w:val="00D71582"/>
    <w:rsid w:val="00D71766"/>
    <w:rsid w:val="00D735CD"/>
    <w:rsid w:val="00D73C19"/>
    <w:rsid w:val="00D74D52"/>
    <w:rsid w:val="00D751B0"/>
    <w:rsid w:val="00D7557C"/>
    <w:rsid w:val="00D76537"/>
    <w:rsid w:val="00D770E3"/>
    <w:rsid w:val="00D773D4"/>
    <w:rsid w:val="00D77A7A"/>
    <w:rsid w:val="00D77AD6"/>
    <w:rsid w:val="00D77D42"/>
    <w:rsid w:val="00D80528"/>
    <w:rsid w:val="00D8135E"/>
    <w:rsid w:val="00D814C7"/>
    <w:rsid w:val="00D81DE7"/>
    <w:rsid w:val="00D837D4"/>
    <w:rsid w:val="00D84422"/>
    <w:rsid w:val="00D84F92"/>
    <w:rsid w:val="00D84FA1"/>
    <w:rsid w:val="00D873C0"/>
    <w:rsid w:val="00D87DF9"/>
    <w:rsid w:val="00D90C6B"/>
    <w:rsid w:val="00D91C6A"/>
    <w:rsid w:val="00D91F22"/>
    <w:rsid w:val="00D935E3"/>
    <w:rsid w:val="00D945E5"/>
    <w:rsid w:val="00D94988"/>
    <w:rsid w:val="00D95EAB"/>
    <w:rsid w:val="00D96754"/>
    <w:rsid w:val="00D976F8"/>
    <w:rsid w:val="00D9782E"/>
    <w:rsid w:val="00D979D7"/>
    <w:rsid w:val="00D97FB3"/>
    <w:rsid w:val="00D97FF4"/>
    <w:rsid w:val="00DA065D"/>
    <w:rsid w:val="00DA0813"/>
    <w:rsid w:val="00DA0BD2"/>
    <w:rsid w:val="00DA0BE9"/>
    <w:rsid w:val="00DA0F7A"/>
    <w:rsid w:val="00DA2548"/>
    <w:rsid w:val="00DA2614"/>
    <w:rsid w:val="00DA2718"/>
    <w:rsid w:val="00DA3796"/>
    <w:rsid w:val="00DA3B6F"/>
    <w:rsid w:val="00DA5DD0"/>
    <w:rsid w:val="00DA6029"/>
    <w:rsid w:val="00DA60B2"/>
    <w:rsid w:val="00DA7B55"/>
    <w:rsid w:val="00DB0368"/>
    <w:rsid w:val="00DB06C8"/>
    <w:rsid w:val="00DB0874"/>
    <w:rsid w:val="00DB10BF"/>
    <w:rsid w:val="00DB26A0"/>
    <w:rsid w:val="00DB30B0"/>
    <w:rsid w:val="00DB30CF"/>
    <w:rsid w:val="00DB45CD"/>
    <w:rsid w:val="00DB5C47"/>
    <w:rsid w:val="00DB61E4"/>
    <w:rsid w:val="00DB6A30"/>
    <w:rsid w:val="00DB6BC2"/>
    <w:rsid w:val="00DB6C1A"/>
    <w:rsid w:val="00DB713E"/>
    <w:rsid w:val="00DB79A3"/>
    <w:rsid w:val="00DB7B4B"/>
    <w:rsid w:val="00DC0050"/>
    <w:rsid w:val="00DC136B"/>
    <w:rsid w:val="00DC2889"/>
    <w:rsid w:val="00DC2ED8"/>
    <w:rsid w:val="00DC34FD"/>
    <w:rsid w:val="00DC41B0"/>
    <w:rsid w:val="00DC536E"/>
    <w:rsid w:val="00DC61F3"/>
    <w:rsid w:val="00DC6685"/>
    <w:rsid w:val="00DC776F"/>
    <w:rsid w:val="00DC7D3A"/>
    <w:rsid w:val="00DD041F"/>
    <w:rsid w:val="00DD0968"/>
    <w:rsid w:val="00DD1864"/>
    <w:rsid w:val="00DD1D9D"/>
    <w:rsid w:val="00DD6FD8"/>
    <w:rsid w:val="00DE089B"/>
    <w:rsid w:val="00DE0A84"/>
    <w:rsid w:val="00DE0AC1"/>
    <w:rsid w:val="00DE0F7B"/>
    <w:rsid w:val="00DE1915"/>
    <w:rsid w:val="00DE1BFC"/>
    <w:rsid w:val="00DE40DB"/>
    <w:rsid w:val="00DE54F0"/>
    <w:rsid w:val="00DE5B3E"/>
    <w:rsid w:val="00DE69F6"/>
    <w:rsid w:val="00DE74CA"/>
    <w:rsid w:val="00DF1738"/>
    <w:rsid w:val="00DF22F1"/>
    <w:rsid w:val="00DF242F"/>
    <w:rsid w:val="00DF2DDA"/>
    <w:rsid w:val="00DF2F2A"/>
    <w:rsid w:val="00DF3D40"/>
    <w:rsid w:val="00DF41D0"/>
    <w:rsid w:val="00DF66F7"/>
    <w:rsid w:val="00DF6E34"/>
    <w:rsid w:val="00DF71B5"/>
    <w:rsid w:val="00DF75A7"/>
    <w:rsid w:val="00DF7825"/>
    <w:rsid w:val="00E007BB"/>
    <w:rsid w:val="00E00A13"/>
    <w:rsid w:val="00E00B0A"/>
    <w:rsid w:val="00E00E40"/>
    <w:rsid w:val="00E026AE"/>
    <w:rsid w:val="00E0271E"/>
    <w:rsid w:val="00E04A92"/>
    <w:rsid w:val="00E05218"/>
    <w:rsid w:val="00E05A65"/>
    <w:rsid w:val="00E07A70"/>
    <w:rsid w:val="00E10D2A"/>
    <w:rsid w:val="00E11AE3"/>
    <w:rsid w:val="00E1230D"/>
    <w:rsid w:val="00E12A21"/>
    <w:rsid w:val="00E12D88"/>
    <w:rsid w:val="00E14263"/>
    <w:rsid w:val="00E147FC"/>
    <w:rsid w:val="00E1514F"/>
    <w:rsid w:val="00E1532B"/>
    <w:rsid w:val="00E154B7"/>
    <w:rsid w:val="00E15D56"/>
    <w:rsid w:val="00E15DDA"/>
    <w:rsid w:val="00E16C68"/>
    <w:rsid w:val="00E2012D"/>
    <w:rsid w:val="00E21C3C"/>
    <w:rsid w:val="00E21DF9"/>
    <w:rsid w:val="00E21F28"/>
    <w:rsid w:val="00E221EF"/>
    <w:rsid w:val="00E22BBD"/>
    <w:rsid w:val="00E24BFF"/>
    <w:rsid w:val="00E25AB8"/>
    <w:rsid w:val="00E26B9C"/>
    <w:rsid w:val="00E26ED8"/>
    <w:rsid w:val="00E3013C"/>
    <w:rsid w:val="00E31C78"/>
    <w:rsid w:val="00E31E10"/>
    <w:rsid w:val="00E326AE"/>
    <w:rsid w:val="00E3297D"/>
    <w:rsid w:val="00E329A0"/>
    <w:rsid w:val="00E33775"/>
    <w:rsid w:val="00E365C7"/>
    <w:rsid w:val="00E36BC9"/>
    <w:rsid w:val="00E37873"/>
    <w:rsid w:val="00E37FD5"/>
    <w:rsid w:val="00E40B13"/>
    <w:rsid w:val="00E41EE2"/>
    <w:rsid w:val="00E42A44"/>
    <w:rsid w:val="00E44B49"/>
    <w:rsid w:val="00E4513E"/>
    <w:rsid w:val="00E4690B"/>
    <w:rsid w:val="00E46FAA"/>
    <w:rsid w:val="00E47019"/>
    <w:rsid w:val="00E474D1"/>
    <w:rsid w:val="00E47A39"/>
    <w:rsid w:val="00E5017D"/>
    <w:rsid w:val="00E50303"/>
    <w:rsid w:val="00E509BA"/>
    <w:rsid w:val="00E518F4"/>
    <w:rsid w:val="00E519BC"/>
    <w:rsid w:val="00E52057"/>
    <w:rsid w:val="00E525B8"/>
    <w:rsid w:val="00E52AF1"/>
    <w:rsid w:val="00E53535"/>
    <w:rsid w:val="00E53AAE"/>
    <w:rsid w:val="00E53F4D"/>
    <w:rsid w:val="00E55BEC"/>
    <w:rsid w:val="00E55C13"/>
    <w:rsid w:val="00E55E23"/>
    <w:rsid w:val="00E56263"/>
    <w:rsid w:val="00E567FE"/>
    <w:rsid w:val="00E56A3A"/>
    <w:rsid w:val="00E56C18"/>
    <w:rsid w:val="00E57885"/>
    <w:rsid w:val="00E57D33"/>
    <w:rsid w:val="00E60D84"/>
    <w:rsid w:val="00E60DD3"/>
    <w:rsid w:val="00E617A9"/>
    <w:rsid w:val="00E624E4"/>
    <w:rsid w:val="00E6292F"/>
    <w:rsid w:val="00E634FC"/>
    <w:rsid w:val="00E63C36"/>
    <w:rsid w:val="00E6427C"/>
    <w:rsid w:val="00E6467E"/>
    <w:rsid w:val="00E65CC6"/>
    <w:rsid w:val="00E66458"/>
    <w:rsid w:val="00E66FD6"/>
    <w:rsid w:val="00E67EA6"/>
    <w:rsid w:val="00E71A33"/>
    <w:rsid w:val="00E721FA"/>
    <w:rsid w:val="00E732C7"/>
    <w:rsid w:val="00E73407"/>
    <w:rsid w:val="00E73530"/>
    <w:rsid w:val="00E73843"/>
    <w:rsid w:val="00E73FA2"/>
    <w:rsid w:val="00E752AD"/>
    <w:rsid w:val="00E752F6"/>
    <w:rsid w:val="00E75440"/>
    <w:rsid w:val="00E762EA"/>
    <w:rsid w:val="00E76B3B"/>
    <w:rsid w:val="00E76DFD"/>
    <w:rsid w:val="00E76E80"/>
    <w:rsid w:val="00E80748"/>
    <w:rsid w:val="00E8107D"/>
    <w:rsid w:val="00E82C6C"/>
    <w:rsid w:val="00E8405E"/>
    <w:rsid w:val="00E8477E"/>
    <w:rsid w:val="00E8714F"/>
    <w:rsid w:val="00E872F2"/>
    <w:rsid w:val="00E90DB9"/>
    <w:rsid w:val="00E912F0"/>
    <w:rsid w:val="00E92132"/>
    <w:rsid w:val="00E922B4"/>
    <w:rsid w:val="00E929D0"/>
    <w:rsid w:val="00E93E28"/>
    <w:rsid w:val="00E94864"/>
    <w:rsid w:val="00E95274"/>
    <w:rsid w:val="00E95B8B"/>
    <w:rsid w:val="00E95BD9"/>
    <w:rsid w:val="00E95D2C"/>
    <w:rsid w:val="00E9669D"/>
    <w:rsid w:val="00E97307"/>
    <w:rsid w:val="00EA07AD"/>
    <w:rsid w:val="00EA0A7E"/>
    <w:rsid w:val="00EA0BFA"/>
    <w:rsid w:val="00EA1972"/>
    <w:rsid w:val="00EA1E85"/>
    <w:rsid w:val="00EA381C"/>
    <w:rsid w:val="00EA3F02"/>
    <w:rsid w:val="00EA580B"/>
    <w:rsid w:val="00EA5EB5"/>
    <w:rsid w:val="00EA643C"/>
    <w:rsid w:val="00EA676E"/>
    <w:rsid w:val="00EA694C"/>
    <w:rsid w:val="00EA69F2"/>
    <w:rsid w:val="00EA6B8E"/>
    <w:rsid w:val="00EA714F"/>
    <w:rsid w:val="00EA75BA"/>
    <w:rsid w:val="00EA7F38"/>
    <w:rsid w:val="00EB0AB6"/>
    <w:rsid w:val="00EB12CB"/>
    <w:rsid w:val="00EB1752"/>
    <w:rsid w:val="00EB1A97"/>
    <w:rsid w:val="00EB1BD1"/>
    <w:rsid w:val="00EB1EC5"/>
    <w:rsid w:val="00EB240D"/>
    <w:rsid w:val="00EB2E9B"/>
    <w:rsid w:val="00EB31F5"/>
    <w:rsid w:val="00EB391D"/>
    <w:rsid w:val="00EB5052"/>
    <w:rsid w:val="00EB56AF"/>
    <w:rsid w:val="00EB588D"/>
    <w:rsid w:val="00EB6E61"/>
    <w:rsid w:val="00EC0146"/>
    <w:rsid w:val="00EC0738"/>
    <w:rsid w:val="00EC078A"/>
    <w:rsid w:val="00EC25CD"/>
    <w:rsid w:val="00EC30CF"/>
    <w:rsid w:val="00EC4C15"/>
    <w:rsid w:val="00EC52F4"/>
    <w:rsid w:val="00EC66F3"/>
    <w:rsid w:val="00EC6766"/>
    <w:rsid w:val="00EC6A2B"/>
    <w:rsid w:val="00EC7886"/>
    <w:rsid w:val="00ED0601"/>
    <w:rsid w:val="00ED0923"/>
    <w:rsid w:val="00ED17CE"/>
    <w:rsid w:val="00ED226F"/>
    <w:rsid w:val="00ED2BF0"/>
    <w:rsid w:val="00ED2C98"/>
    <w:rsid w:val="00ED30B9"/>
    <w:rsid w:val="00ED30D6"/>
    <w:rsid w:val="00ED4281"/>
    <w:rsid w:val="00ED4362"/>
    <w:rsid w:val="00ED57FC"/>
    <w:rsid w:val="00ED5882"/>
    <w:rsid w:val="00ED6D30"/>
    <w:rsid w:val="00ED7B52"/>
    <w:rsid w:val="00EE0238"/>
    <w:rsid w:val="00EE04F7"/>
    <w:rsid w:val="00EE0BB9"/>
    <w:rsid w:val="00EE1A4C"/>
    <w:rsid w:val="00EE1B24"/>
    <w:rsid w:val="00EE276D"/>
    <w:rsid w:val="00EE2CC4"/>
    <w:rsid w:val="00EE2EB3"/>
    <w:rsid w:val="00EE3031"/>
    <w:rsid w:val="00EE351E"/>
    <w:rsid w:val="00EE357C"/>
    <w:rsid w:val="00EE37F8"/>
    <w:rsid w:val="00EE4B3C"/>
    <w:rsid w:val="00EE4C17"/>
    <w:rsid w:val="00EE4EAE"/>
    <w:rsid w:val="00EE518C"/>
    <w:rsid w:val="00EE54C6"/>
    <w:rsid w:val="00EE5BD1"/>
    <w:rsid w:val="00EE5C3B"/>
    <w:rsid w:val="00EE63F0"/>
    <w:rsid w:val="00EE6501"/>
    <w:rsid w:val="00EE6682"/>
    <w:rsid w:val="00EE6C26"/>
    <w:rsid w:val="00EE6F6D"/>
    <w:rsid w:val="00EF1486"/>
    <w:rsid w:val="00EF20D2"/>
    <w:rsid w:val="00EF27AC"/>
    <w:rsid w:val="00EF305E"/>
    <w:rsid w:val="00EF3213"/>
    <w:rsid w:val="00EF34F2"/>
    <w:rsid w:val="00EF38A9"/>
    <w:rsid w:val="00EF3E64"/>
    <w:rsid w:val="00EF543B"/>
    <w:rsid w:val="00EF62B4"/>
    <w:rsid w:val="00EF65F3"/>
    <w:rsid w:val="00EF738A"/>
    <w:rsid w:val="00F00D28"/>
    <w:rsid w:val="00F00D45"/>
    <w:rsid w:val="00F00DFC"/>
    <w:rsid w:val="00F01834"/>
    <w:rsid w:val="00F01A47"/>
    <w:rsid w:val="00F02323"/>
    <w:rsid w:val="00F023E5"/>
    <w:rsid w:val="00F02422"/>
    <w:rsid w:val="00F029D6"/>
    <w:rsid w:val="00F02F63"/>
    <w:rsid w:val="00F045C8"/>
    <w:rsid w:val="00F046E2"/>
    <w:rsid w:val="00F06108"/>
    <w:rsid w:val="00F07725"/>
    <w:rsid w:val="00F078C5"/>
    <w:rsid w:val="00F07B00"/>
    <w:rsid w:val="00F10450"/>
    <w:rsid w:val="00F10501"/>
    <w:rsid w:val="00F11D06"/>
    <w:rsid w:val="00F11E86"/>
    <w:rsid w:val="00F11F7D"/>
    <w:rsid w:val="00F131BA"/>
    <w:rsid w:val="00F13FED"/>
    <w:rsid w:val="00F14AD5"/>
    <w:rsid w:val="00F14FA4"/>
    <w:rsid w:val="00F1511A"/>
    <w:rsid w:val="00F15520"/>
    <w:rsid w:val="00F1674B"/>
    <w:rsid w:val="00F16C58"/>
    <w:rsid w:val="00F171B6"/>
    <w:rsid w:val="00F21013"/>
    <w:rsid w:val="00F2124C"/>
    <w:rsid w:val="00F217F1"/>
    <w:rsid w:val="00F22C4E"/>
    <w:rsid w:val="00F22DBF"/>
    <w:rsid w:val="00F22ECB"/>
    <w:rsid w:val="00F23087"/>
    <w:rsid w:val="00F233D8"/>
    <w:rsid w:val="00F23E50"/>
    <w:rsid w:val="00F2482E"/>
    <w:rsid w:val="00F2570A"/>
    <w:rsid w:val="00F25C02"/>
    <w:rsid w:val="00F25E45"/>
    <w:rsid w:val="00F2696F"/>
    <w:rsid w:val="00F26F4A"/>
    <w:rsid w:val="00F277F1"/>
    <w:rsid w:val="00F302D7"/>
    <w:rsid w:val="00F3114B"/>
    <w:rsid w:val="00F32270"/>
    <w:rsid w:val="00F32EE6"/>
    <w:rsid w:val="00F35025"/>
    <w:rsid w:val="00F37810"/>
    <w:rsid w:val="00F37D79"/>
    <w:rsid w:val="00F402EB"/>
    <w:rsid w:val="00F4412F"/>
    <w:rsid w:val="00F459A0"/>
    <w:rsid w:val="00F478C8"/>
    <w:rsid w:val="00F50500"/>
    <w:rsid w:val="00F50D6C"/>
    <w:rsid w:val="00F51FD3"/>
    <w:rsid w:val="00F5248E"/>
    <w:rsid w:val="00F52749"/>
    <w:rsid w:val="00F52FFA"/>
    <w:rsid w:val="00F534B8"/>
    <w:rsid w:val="00F53C35"/>
    <w:rsid w:val="00F545A9"/>
    <w:rsid w:val="00F54736"/>
    <w:rsid w:val="00F54F69"/>
    <w:rsid w:val="00F5564D"/>
    <w:rsid w:val="00F56305"/>
    <w:rsid w:val="00F576CC"/>
    <w:rsid w:val="00F57D66"/>
    <w:rsid w:val="00F57E87"/>
    <w:rsid w:val="00F601DA"/>
    <w:rsid w:val="00F6028E"/>
    <w:rsid w:val="00F60625"/>
    <w:rsid w:val="00F609BC"/>
    <w:rsid w:val="00F61671"/>
    <w:rsid w:val="00F61826"/>
    <w:rsid w:val="00F62413"/>
    <w:rsid w:val="00F62EBE"/>
    <w:rsid w:val="00F64468"/>
    <w:rsid w:val="00F64946"/>
    <w:rsid w:val="00F65CF9"/>
    <w:rsid w:val="00F663C3"/>
    <w:rsid w:val="00F704AD"/>
    <w:rsid w:val="00F70964"/>
    <w:rsid w:val="00F70AE5"/>
    <w:rsid w:val="00F70CA7"/>
    <w:rsid w:val="00F70F6A"/>
    <w:rsid w:val="00F717F4"/>
    <w:rsid w:val="00F72325"/>
    <w:rsid w:val="00F72CD5"/>
    <w:rsid w:val="00F72D8D"/>
    <w:rsid w:val="00F74C15"/>
    <w:rsid w:val="00F75127"/>
    <w:rsid w:val="00F756EF"/>
    <w:rsid w:val="00F75D1C"/>
    <w:rsid w:val="00F75E1A"/>
    <w:rsid w:val="00F76BD8"/>
    <w:rsid w:val="00F77616"/>
    <w:rsid w:val="00F8002A"/>
    <w:rsid w:val="00F80085"/>
    <w:rsid w:val="00F8033A"/>
    <w:rsid w:val="00F81272"/>
    <w:rsid w:val="00F816C6"/>
    <w:rsid w:val="00F81ABC"/>
    <w:rsid w:val="00F82CBF"/>
    <w:rsid w:val="00F833A3"/>
    <w:rsid w:val="00F836E5"/>
    <w:rsid w:val="00F838D4"/>
    <w:rsid w:val="00F8486A"/>
    <w:rsid w:val="00F84C97"/>
    <w:rsid w:val="00F84F6E"/>
    <w:rsid w:val="00F86B93"/>
    <w:rsid w:val="00F87933"/>
    <w:rsid w:val="00F90D27"/>
    <w:rsid w:val="00F90DFE"/>
    <w:rsid w:val="00F91760"/>
    <w:rsid w:val="00F91D6D"/>
    <w:rsid w:val="00F9233C"/>
    <w:rsid w:val="00F9273B"/>
    <w:rsid w:val="00F92A73"/>
    <w:rsid w:val="00F92AC5"/>
    <w:rsid w:val="00F932E3"/>
    <w:rsid w:val="00F93DA2"/>
    <w:rsid w:val="00F93E30"/>
    <w:rsid w:val="00F94026"/>
    <w:rsid w:val="00F941AC"/>
    <w:rsid w:val="00F94317"/>
    <w:rsid w:val="00F96A5C"/>
    <w:rsid w:val="00F97003"/>
    <w:rsid w:val="00F97098"/>
    <w:rsid w:val="00F97359"/>
    <w:rsid w:val="00FA0907"/>
    <w:rsid w:val="00FA0F2F"/>
    <w:rsid w:val="00FA164D"/>
    <w:rsid w:val="00FA2957"/>
    <w:rsid w:val="00FA2A84"/>
    <w:rsid w:val="00FA3418"/>
    <w:rsid w:val="00FA3D16"/>
    <w:rsid w:val="00FA3F9A"/>
    <w:rsid w:val="00FA718E"/>
    <w:rsid w:val="00FB0930"/>
    <w:rsid w:val="00FB0E8E"/>
    <w:rsid w:val="00FB142E"/>
    <w:rsid w:val="00FB1D35"/>
    <w:rsid w:val="00FB2037"/>
    <w:rsid w:val="00FB23CC"/>
    <w:rsid w:val="00FB254C"/>
    <w:rsid w:val="00FB3604"/>
    <w:rsid w:val="00FB3FB7"/>
    <w:rsid w:val="00FB4361"/>
    <w:rsid w:val="00FB4520"/>
    <w:rsid w:val="00FB4595"/>
    <w:rsid w:val="00FB4BF8"/>
    <w:rsid w:val="00FB4E3C"/>
    <w:rsid w:val="00FB5401"/>
    <w:rsid w:val="00FB56F2"/>
    <w:rsid w:val="00FB580E"/>
    <w:rsid w:val="00FB61CB"/>
    <w:rsid w:val="00FB6205"/>
    <w:rsid w:val="00FB6850"/>
    <w:rsid w:val="00FB6D59"/>
    <w:rsid w:val="00FB6E5F"/>
    <w:rsid w:val="00FB746B"/>
    <w:rsid w:val="00FB76F1"/>
    <w:rsid w:val="00FB7816"/>
    <w:rsid w:val="00FC0C80"/>
    <w:rsid w:val="00FC15C4"/>
    <w:rsid w:val="00FC1B51"/>
    <w:rsid w:val="00FC2422"/>
    <w:rsid w:val="00FC2489"/>
    <w:rsid w:val="00FC2DD6"/>
    <w:rsid w:val="00FC4CEF"/>
    <w:rsid w:val="00FC5338"/>
    <w:rsid w:val="00FC55E9"/>
    <w:rsid w:val="00FC5E69"/>
    <w:rsid w:val="00FC6726"/>
    <w:rsid w:val="00FC6CB6"/>
    <w:rsid w:val="00FC7C7B"/>
    <w:rsid w:val="00FD0BD7"/>
    <w:rsid w:val="00FD364E"/>
    <w:rsid w:val="00FD3BA7"/>
    <w:rsid w:val="00FD44E0"/>
    <w:rsid w:val="00FD4FE5"/>
    <w:rsid w:val="00FD55C3"/>
    <w:rsid w:val="00FD5FEB"/>
    <w:rsid w:val="00FD6B78"/>
    <w:rsid w:val="00FD7F3F"/>
    <w:rsid w:val="00FE03CD"/>
    <w:rsid w:val="00FE0AC7"/>
    <w:rsid w:val="00FE0D0A"/>
    <w:rsid w:val="00FE231B"/>
    <w:rsid w:val="00FE2514"/>
    <w:rsid w:val="00FE260E"/>
    <w:rsid w:val="00FE27E2"/>
    <w:rsid w:val="00FE2C2F"/>
    <w:rsid w:val="00FE2D06"/>
    <w:rsid w:val="00FE3E27"/>
    <w:rsid w:val="00FE4433"/>
    <w:rsid w:val="00FE46D4"/>
    <w:rsid w:val="00FE4A92"/>
    <w:rsid w:val="00FE5510"/>
    <w:rsid w:val="00FE5C7A"/>
    <w:rsid w:val="00FE62B9"/>
    <w:rsid w:val="00FF097B"/>
    <w:rsid w:val="00FF0A2D"/>
    <w:rsid w:val="00FF0D7D"/>
    <w:rsid w:val="00FF17F5"/>
    <w:rsid w:val="00FF1920"/>
    <w:rsid w:val="00FF394D"/>
    <w:rsid w:val="00FF4D27"/>
    <w:rsid w:val="00FF5E19"/>
    <w:rsid w:val="00FF6D8D"/>
    <w:rsid w:val="00FF78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EFD8BBF-D961-492B-9E84-4519644A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595"/>
    <w:rPr>
      <w:sz w:val="24"/>
      <w:lang w:eastAsia="en-US"/>
    </w:rPr>
  </w:style>
  <w:style w:type="paragraph" w:styleId="Heading1">
    <w:name w:val="heading 1"/>
    <w:basedOn w:val="Normal"/>
    <w:next w:val="Normal"/>
    <w:qFormat/>
    <w:rsid w:val="00FB459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FB459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FB4595"/>
    <w:pPr>
      <w:keepNext/>
      <w:spacing w:before="140"/>
      <w:outlineLvl w:val="2"/>
    </w:pPr>
    <w:rPr>
      <w:b/>
    </w:rPr>
  </w:style>
  <w:style w:type="paragraph" w:styleId="Heading4">
    <w:name w:val="heading 4"/>
    <w:basedOn w:val="Normal"/>
    <w:next w:val="Normal"/>
    <w:qFormat/>
    <w:rsid w:val="00FB4595"/>
    <w:pPr>
      <w:keepNext/>
      <w:spacing w:before="240" w:after="60"/>
      <w:outlineLvl w:val="3"/>
    </w:pPr>
    <w:rPr>
      <w:rFonts w:ascii="Arial" w:hAnsi="Arial"/>
      <w:b/>
      <w:bCs/>
      <w:sz w:val="22"/>
      <w:szCs w:val="28"/>
    </w:rPr>
  </w:style>
  <w:style w:type="paragraph" w:styleId="Heading5">
    <w:name w:val="heading 5"/>
    <w:basedOn w:val="Normal"/>
    <w:next w:val="Normal"/>
    <w:qFormat/>
    <w:rsid w:val="00A831E3"/>
    <w:pPr>
      <w:numPr>
        <w:ilvl w:val="4"/>
        <w:numId w:val="1"/>
      </w:numPr>
      <w:spacing w:before="240" w:after="60"/>
      <w:outlineLvl w:val="4"/>
    </w:pPr>
    <w:rPr>
      <w:sz w:val="22"/>
    </w:rPr>
  </w:style>
  <w:style w:type="paragraph" w:styleId="Heading6">
    <w:name w:val="heading 6"/>
    <w:basedOn w:val="Normal"/>
    <w:next w:val="Normal"/>
    <w:qFormat/>
    <w:rsid w:val="00A831E3"/>
    <w:pPr>
      <w:numPr>
        <w:ilvl w:val="5"/>
        <w:numId w:val="1"/>
      </w:numPr>
      <w:spacing w:before="240" w:after="60"/>
      <w:outlineLvl w:val="5"/>
    </w:pPr>
    <w:rPr>
      <w:i/>
      <w:sz w:val="22"/>
    </w:rPr>
  </w:style>
  <w:style w:type="paragraph" w:styleId="Heading7">
    <w:name w:val="heading 7"/>
    <w:basedOn w:val="Normal"/>
    <w:next w:val="Normal"/>
    <w:qFormat/>
    <w:rsid w:val="00A831E3"/>
    <w:pPr>
      <w:numPr>
        <w:ilvl w:val="6"/>
        <w:numId w:val="1"/>
      </w:numPr>
      <w:spacing w:before="240" w:after="60"/>
      <w:outlineLvl w:val="6"/>
    </w:pPr>
    <w:rPr>
      <w:rFonts w:ascii="Arial" w:hAnsi="Arial"/>
      <w:sz w:val="20"/>
    </w:rPr>
  </w:style>
  <w:style w:type="paragraph" w:styleId="Heading8">
    <w:name w:val="heading 8"/>
    <w:basedOn w:val="Normal"/>
    <w:next w:val="Normal"/>
    <w:qFormat/>
    <w:rsid w:val="00A831E3"/>
    <w:pPr>
      <w:numPr>
        <w:ilvl w:val="7"/>
        <w:numId w:val="1"/>
      </w:numPr>
      <w:spacing w:before="240" w:after="60"/>
      <w:outlineLvl w:val="7"/>
    </w:pPr>
    <w:rPr>
      <w:rFonts w:ascii="Arial" w:hAnsi="Arial"/>
      <w:i/>
      <w:sz w:val="20"/>
    </w:rPr>
  </w:style>
  <w:style w:type="paragraph" w:styleId="Heading9">
    <w:name w:val="heading 9"/>
    <w:basedOn w:val="Normal"/>
    <w:next w:val="Normal"/>
    <w:qFormat/>
    <w:rsid w:val="00A831E3"/>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FB4595"/>
    <w:pPr>
      <w:tabs>
        <w:tab w:val="right" w:pos="900"/>
        <w:tab w:val="left" w:pos="1100"/>
      </w:tabs>
      <w:ind w:left="1100" w:hanging="1100"/>
      <w:outlineLvl w:val="5"/>
    </w:pPr>
  </w:style>
  <w:style w:type="paragraph" w:customStyle="1" w:styleId="BillBasic">
    <w:name w:val="BillBasic"/>
    <w:rsid w:val="00FB4595"/>
    <w:pPr>
      <w:spacing w:before="140"/>
      <w:jc w:val="both"/>
    </w:pPr>
    <w:rPr>
      <w:sz w:val="24"/>
      <w:lang w:eastAsia="en-US"/>
    </w:rPr>
  </w:style>
  <w:style w:type="character" w:customStyle="1" w:styleId="Heading3Char">
    <w:name w:val="Heading 3 Char"/>
    <w:aliases w:val="h3 Char,sec Char"/>
    <w:basedOn w:val="DefaultParagraphFont"/>
    <w:link w:val="Heading3"/>
    <w:rsid w:val="00FB4595"/>
    <w:rPr>
      <w:b/>
      <w:sz w:val="24"/>
      <w:lang w:eastAsia="en-US"/>
    </w:rPr>
  </w:style>
  <w:style w:type="paragraph" w:customStyle="1" w:styleId="Norm-5pt">
    <w:name w:val="Norm-5pt"/>
    <w:basedOn w:val="Normal"/>
    <w:rsid w:val="00FB459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FB4595"/>
  </w:style>
  <w:style w:type="paragraph" w:customStyle="1" w:styleId="00ClientCover">
    <w:name w:val="00ClientCover"/>
    <w:basedOn w:val="Normal"/>
    <w:rsid w:val="00FB4595"/>
  </w:style>
  <w:style w:type="paragraph" w:customStyle="1" w:styleId="02Text">
    <w:name w:val="02Text"/>
    <w:basedOn w:val="Normal"/>
    <w:rsid w:val="00FB4595"/>
  </w:style>
  <w:style w:type="paragraph" w:styleId="Header">
    <w:name w:val="header"/>
    <w:basedOn w:val="Normal"/>
    <w:link w:val="HeaderChar"/>
    <w:rsid w:val="00FB4595"/>
    <w:pPr>
      <w:tabs>
        <w:tab w:val="center" w:pos="4153"/>
        <w:tab w:val="right" w:pos="8306"/>
      </w:tabs>
    </w:pPr>
  </w:style>
  <w:style w:type="character" w:customStyle="1" w:styleId="HeaderChar">
    <w:name w:val="Header Char"/>
    <w:basedOn w:val="DefaultParagraphFont"/>
    <w:link w:val="Header"/>
    <w:rsid w:val="007667AB"/>
    <w:rPr>
      <w:sz w:val="24"/>
      <w:lang w:eastAsia="en-US"/>
    </w:rPr>
  </w:style>
  <w:style w:type="paragraph" w:styleId="Footer">
    <w:name w:val="footer"/>
    <w:basedOn w:val="Normal"/>
    <w:link w:val="FooterChar"/>
    <w:rsid w:val="00FB4595"/>
    <w:pPr>
      <w:spacing w:before="120" w:line="240" w:lineRule="exact"/>
    </w:pPr>
    <w:rPr>
      <w:rFonts w:ascii="Arial" w:hAnsi="Arial"/>
      <w:sz w:val="18"/>
    </w:rPr>
  </w:style>
  <w:style w:type="character" w:customStyle="1" w:styleId="FooterChar">
    <w:name w:val="Footer Char"/>
    <w:basedOn w:val="DefaultParagraphFont"/>
    <w:link w:val="Footer"/>
    <w:rsid w:val="00FB4595"/>
    <w:rPr>
      <w:rFonts w:ascii="Arial" w:hAnsi="Arial"/>
      <w:sz w:val="18"/>
      <w:lang w:eastAsia="en-US"/>
    </w:rPr>
  </w:style>
  <w:style w:type="paragraph" w:customStyle="1" w:styleId="Billname">
    <w:name w:val="Billname"/>
    <w:basedOn w:val="Normal"/>
    <w:rsid w:val="00FB4595"/>
    <w:pPr>
      <w:spacing w:before="1220"/>
    </w:pPr>
    <w:rPr>
      <w:rFonts w:ascii="Arial" w:hAnsi="Arial"/>
      <w:b/>
      <w:sz w:val="40"/>
    </w:rPr>
  </w:style>
  <w:style w:type="paragraph" w:customStyle="1" w:styleId="BillBasicHeading">
    <w:name w:val="BillBasicHeading"/>
    <w:basedOn w:val="BillBasic"/>
    <w:rsid w:val="00FB4595"/>
    <w:pPr>
      <w:keepNext/>
      <w:tabs>
        <w:tab w:val="left" w:pos="2600"/>
      </w:tabs>
      <w:jc w:val="left"/>
    </w:pPr>
    <w:rPr>
      <w:rFonts w:ascii="Arial" w:hAnsi="Arial"/>
      <w:b/>
    </w:rPr>
  </w:style>
  <w:style w:type="paragraph" w:customStyle="1" w:styleId="EnactingWordsRules">
    <w:name w:val="EnactingWordsRules"/>
    <w:basedOn w:val="EnactingWords"/>
    <w:rsid w:val="00FB4595"/>
    <w:pPr>
      <w:spacing w:before="240"/>
    </w:pPr>
  </w:style>
  <w:style w:type="paragraph" w:customStyle="1" w:styleId="EnactingWords">
    <w:name w:val="EnactingWords"/>
    <w:basedOn w:val="BillBasic"/>
    <w:rsid w:val="00FB4595"/>
    <w:pPr>
      <w:spacing w:before="120"/>
    </w:pPr>
  </w:style>
  <w:style w:type="paragraph" w:customStyle="1" w:styleId="BillCrest">
    <w:name w:val="Bill Crest"/>
    <w:basedOn w:val="Normal"/>
    <w:next w:val="Normal"/>
    <w:rsid w:val="00FB4595"/>
    <w:pPr>
      <w:tabs>
        <w:tab w:val="center" w:pos="3160"/>
      </w:tabs>
      <w:spacing w:after="60"/>
    </w:pPr>
    <w:rPr>
      <w:sz w:val="216"/>
    </w:rPr>
  </w:style>
  <w:style w:type="paragraph" w:customStyle="1" w:styleId="Amainreturn">
    <w:name w:val="A main return"/>
    <w:basedOn w:val="BillBasic"/>
    <w:link w:val="AmainreturnChar"/>
    <w:rsid w:val="00FB4595"/>
    <w:pPr>
      <w:ind w:left="1100"/>
    </w:pPr>
  </w:style>
  <w:style w:type="character" w:customStyle="1" w:styleId="AmainreturnChar">
    <w:name w:val="A main return Char"/>
    <w:basedOn w:val="DefaultParagraphFont"/>
    <w:link w:val="Amainreturn"/>
    <w:rsid w:val="007B5AD8"/>
    <w:rPr>
      <w:sz w:val="24"/>
      <w:lang w:eastAsia="en-US"/>
    </w:rPr>
  </w:style>
  <w:style w:type="paragraph" w:customStyle="1" w:styleId="Apara">
    <w:name w:val="A para"/>
    <w:basedOn w:val="BillBasic"/>
    <w:link w:val="AparaChar"/>
    <w:rsid w:val="00FB4595"/>
    <w:pPr>
      <w:tabs>
        <w:tab w:val="right" w:pos="1400"/>
        <w:tab w:val="left" w:pos="1600"/>
      </w:tabs>
      <w:ind w:left="1600" w:hanging="1600"/>
      <w:outlineLvl w:val="6"/>
    </w:pPr>
  </w:style>
  <w:style w:type="character" w:customStyle="1" w:styleId="AparaChar">
    <w:name w:val="A para Char"/>
    <w:basedOn w:val="DefaultParagraphFont"/>
    <w:link w:val="Apara"/>
    <w:locked/>
    <w:rsid w:val="00887F8E"/>
    <w:rPr>
      <w:sz w:val="24"/>
      <w:lang w:eastAsia="en-US"/>
    </w:rPr>
  </w:style>
  <w:style w:type="paragraph" w:customStyle="1" w:styleId="Asubpara">
    <w:name w:val="A subpara"/>
    <w:basedOn w:val="BillBasic"/>
    <w:rsid w:val="00FB4595"/>
    <w:pPr>
      <w:tabs>
        <w:tab w:val="right" w:pos="1900"/>
        <w:tab w:val="left" w:pos="2100"/>
      </w:tabs>
      <w:ind w:left="2100" w:hanging="2100"/>
      <w:outlineLvl w:val="7"/>
    </w:pPr>
  </w:style>
  <w:style w:type="paragraph" w:customStyle="1" w:styleId="Asubsubpara">
    <w:name w:val="A subsubpara"/>
    <w:basedOn w:val="BillBasic"/>
    <w:rsid w:val="00FB4595"/>
    <w:pPr>
      <w:tabs>
        <w:tab w:val="right" w:pos="2400"/>
        <w:tab w:val="left" w:pos="2600"/>
      </w:tabs>
      <w:ind w:left="2600" w:hanging="2600"/>
      <w:outlineLvl w:val="8"/>
    </w:pPr>
  </w:style>
  <w:style w:type="paragraph" w:customStyle="1" w:styleId="aDef">
    <w:name w:val="aDef"/>
    <w:basedOn w:val="BillBasic"/>
    <w:link w:val="aDefChar"/>
    <w:rsid w:val="00FB4595"/>
    <w:pPr>
      <w:ind w:left="1100"/>
    </w:pPr>
  </w:style>
  <w:style w:type="character" w:customStyle="1" w:styleId="aDefChar">
    <w:name w:val="aDef Char"/>
    <w:basedOn w:val="DefaultParagraphFont"/>
    <w:link w:val="aDef"/>
    <w:locked/>
    <w:rsid w:val="00FE4433"/>
    <w:rPr>
      <w:sz w:val="24"/>
      <w:lang w:eastAsia="en-US"/>
    </w:rPr>
  </w:style>
  <w:style w:type="paragraph" w:customStyle="1" w:styleId="aExamHead">
    <w:name w:val="aExam Head"/>
    <w:basedOn w:val="BillBasicHeading"/>
    <w:next w:val="aExam"/>
    <w:rsid w:val="00FB4595"/>
    <w:pPr>
      <w:tabs>
        <w:tab w:val="clear" w:pos="2600"/>
      </w:tabs>
      <w:ind w:left="1100"/>
    </w:pPr>
    <w:rPr>
      <w:sz w:val="18"/>
    </w:rPr>
  </w:style>
  <w:style w:type="paragraph" w:customStyle="1" w:styleId="aExam">
    <w:name w:val="aExam"/>
    <w:basedOn w:val="aNote"/>
    <w:rsid w:val="00FB4595"/>
    <w:pPr>
      <w:spacing w:before="60"/>
      <w:ind w:left="1100" w:firstLine="0"/>
    </w:pPr>
  </w:style>
  <w:style w:type="paragraph" w:customStyle="1" w:styleId="aNote">
    <w:name w:val="aNote"/>
    <w:basedOn w:val="BillBasic"/>
    <w:link w:val="aNoteChar"/>
    <w:rsid w:val="00FB4595"/>
    <w:pPr>
      <w:ind w:left="1900" w:hanging="800"/>
    </w:pPr>
    <w:rPr>
      <w:sz w:val="20"/>
    </w:rPr>
  </w:style>
  <w:style w:type="character" w:customStyle="1" w:styleId="aNoteChar">
    <w:name w:val="aNote Char"/>
    <w:basedOn w:val="DefaultParagraphFont"/>
    <w:link w:val="aNote"/>
    <w:locked/>
    <w:rsid w:val="00450357"/>
    <w:rPr>
      <w:lang w:eastAsia="en-US"/>
    </w:rPr>
  </w:style>
  <w:style w:type="paragraph" w:customStyle="1" w:styleId="HeaderEven">
    <w:name w:val="HeaderEven"/>
    <w:basedOn w:val="Normal"/>
    <w:rsid w:val="00FB4595"/>
    <w:rPr>
      <w:rFonts w:ascii="Arial" w:hAnsi="Arial"/>
      <w:sz w:val="18"/>
    </w:rPr>
  </w:style>
  <w:style w:type="paragraph" w:customStyle="1" w:styleId="HeaderEven6">
    <w:name w:val="HeaderEven6"/>
    <w:basedOn w:val="HeaderEven"/>
    <w:rsid w:val="00FB4595"/>
    <w:pPr>
      <w:spacing w:before="120" w:after="60"/>
    </w:pPr>
  </w:style>
  <w:style w:type="paragraph" w:customStyle="1" w:styleId="HeaderOdd6">
    <w:name w:val="HeaderOdd6"/>
    <w:basedOn w:val="HeaderEven6"/>
    <w:rsid w:val="00FB4595"/>
    <w:pPr>
      <w:jc w:val="right"/>
    </w:pPr>
  </w:style>
  <w:style w:type="paragraph" w:customStyle="1" w:styleId="HeaderOdd">
    <w:name w:val="HeaderOdd"/>
    <w:basedOn w:val="HeaderEven"/>
    <w:rsid w:val="00FB4595"/>
    <w:pPr>
      <w:jc w:val="right"/>
    </w:pPr>
  </w:style>
  <w:style w:type="paragraph" w:customStyle="1" w:styleId="BillNo">
    <w:name w:val="BillNo"/>
    <w:basedOn w:val="BillBasicHeading"/>
    <w:rsid w:val="00FB4595"/>
    <w:pPr>
      <w:keepNext w:val="0"/>
      <w:spacing w:before="240"/>
      <w:jc w:val="both"/>
    </w:pPr>
  </w:style>
  <w:style w:type="paragraph" w:customStyle="1" w:styleId="N-TOCheading">
    <w:name w:val="N-TOCheading"/>
    <w:basedOn w:val="BillBasicHeading"/>
    <w:next w:val="N-9pt"/>
    <w:rsid w:val="00FB4595"/>
    <w:pPr>
      <w:pBdr>
        <w:bottom w:val="single" w:sz="4" w:space="1" w:color="auto"/>
      </w:pBdr>
      <w:spacing w:before="800"/>
    </w:pPr>
    <w:rPr>
      <w:sz w:val="32"/>
    </w:rPr>
  </w:style>
  <w:style w:type="paragraph" w:customStyle="1" w:styleId="N-9pt">
    <w:name w:val="N-9pt"/>
    <w:basedOn w:val="BillBasic"/>
    <w:next w:val="BillBasic"/>
    <w:rsid w:val="00FB4595"/>
    <w:pPr>
      <w:keepNext/>
      <w:tabs>
        <w:tab w:val="right" w:pos="7707"/>
      </w:tabs>
      <w:spacing w:before="120"/>
    </w:pPr>
    <w:rPr>
      <w:rFonts w:ascii="Arial" w:hAnsi="Arial"/>
      <w:sz w:val="18"/>
    </w:rPr>
  </w:style>
  <w:style w:type="paragraph" w:customStyle="1" w:styleId="N-14pt">
    <w:name w:val="N-14pt"/>
    <w:basedOn w:val="BillBasic"/>
    <w:rsid w:val="00FB4595"/>
    <w:pPr>
      <w:spacing w:before="0"/>
    </w:pPr>
    <w:rPr>
      <w:b/>
      <w:sz w:val="28"/>
    </w:rPr>
  </w:style>
  <w:style w:type="paragraph" w:customStyle="1" w:styleId="N-16pt">
    <w:name w:val="N-16pt"/>
    <w:basedOn w:val="BillBasic"/>
    <w:rsid w:val="00FB4595"/>
    <w:pPr>
      <w:spacing w:before="800"/>
    </w:pPr>
    <w:rPr>
      <w:b/>
      <w:sz w:val="32"/>
    </w:rPr>
  </w:style>
  <w:style w:type="paragraph" w:customStyle="1" w:styleId="N-line3">
    <w:name w:val="N-line3"/>
    <w:basedOn w:val="BillBasic"/>
    <w:next w:val="BillBasic"/>
    <w:rsid w:val="00FB4595"/>
    <w:pPr>
      <w:pBdr>
        <w:bottom w:val="single" w:sz="12" w:space="1" w:color="auto"/>
      </w:pBdr>
      <w:spacing w:before="60"/>
    </w:pPr>
  </w:style>
  <w:style w:type="paragraph" w:customStyle="1" w:styleId="Comment">
    <w:name w:val="Comment"/>
    <w:basedOn w:val="BillBasic"/>
    <w:rsid w:val="00FB4595"/>
    <w:pPr>
      <w:tabs>
        <w:tab w:val="left" w:pos="1800"/>
      </w:tabs>
      <w:ind w:left="1300"/>
      <w:jc w:val="left"/>
    </w:pPr>
    <w:rPr>
      <w:b/>
      <w:sz w:val="18"/>
    </w:rPr>
  </w:style>
  <w:style w:type="paragraph" w:customStyle="1" w:styleId="FooterInfo">
    <w:name w:val="FooterInfo"/>
    <w:basedOn w:val="Normal"/>
    <w:rsid w:val="00FB4595"/>
    <w:pPr>
      <w:tabs>
        <w:tab w:val="right" w:pos="7707"/>
      </w:tabs>
    </w:pPr>
    <w:rPr>
      <w:rFonts w:ascii="Arial" w:hAnsi="Arial"/>
      <w:sz w:val="18"/>
    </w:rPr>
  </w:style>
  <w:style w:type="paragraph" w:customStyle="1" w:styleId="AH1Chapter">
    <w:name w:val="A H1 Chapter"/>
    <w:basedOn w:val="BillBasicHeading"/>
    <w:next w:val="AH2Part"/>
    <w:rsid w:val="00FB4595"/>
    <w:pPr>
      <w:spacing w:before="320"/>
      <w:ind w:left="2600" w:hanging="2600"/>
      <w:outlineLvl w:val="0"/>
    </w:pPr>
    <w:rPr>
      <w:sz w:val="34"/>
    </w:rPr>
  </w:style>
  <w:style w:type="paragraph" w:customStyle="1" w:styleId="AH2Part">
    <w:name w:val="A H2 Part"/>
    <w:basedOn w:val="BillBasicHeading"/>
    <w:next w:val="AH3Div"/>
    <w:link w:val="AH2PartChar"/>
    <w:rsid w:val="00FB4595"/>
    <w:pPr>
      <w:spacing w:before="380"/>
      <w:ind w:left="2600" w:hanging="2600"/>
      <w:outlineLvl w:val="1"/>
    </w:pPr>
    <w:rPr>
      <w:sz w:val="32"/>
    </w:rPr>
  </w:style>
  <w:style w:type="paragraph" w:customStyle="1" w:styleId="AH3Div">
    <w:name w:val="A H3 Div"/>
    <w:basedOn w:val="BillBasicHeading"/>
    <w:next w:val="AH5Sec"/>
    <w:rsid w:val="00FB4595"/>
    <w:pPr>
      <w:spacing w:before="240"/>
      <w:ind w:left="2600" w:hanging="2600"/>
      <w:outlineLvl w:val="2"/>
    </w:pPr>
    <w:rPr>
      <w:sz w:val="28"/>
    </w:rPr>
  </w:style>
  <w:style w:type="paragraph" w:customStyle="1" w:styleId="AH5Sec">
    <w:name w:val="A H5 Sec"/>
    <w:basedOn w:val="BillBasicHeading"/>
    <w:next w:val="Amain"/>
    <w:link w:val="AH5SecChar"/>
    <w:rsid w:val="00FB4595"/>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887F8E"/>
    <w:rPr>
      <w:rFonts w:ascii="Arial" w:hAnsi="Arial"/>
      <w:b/>
      <w:sz w:val="24"/>
      <w:lang w:eastAsia="en-US"/>
    </w:rPr>
  </w:style>
  <w:style w:type="character" w:customStyle="1" w:styleId="AH2PartChar">
    <w:name w:val="A H2 Part Char"/>
    <w:basedOn w:val="DefaultParagraphFont"/>
    <w:link w:val="AH2Part"/>
    <w:locked/>
    <w:rsid w:val="00887F8E"/>
    <w:rPr>
      <w:rFonts w:ascii="Arial" w:hAnsi="Arial"/>
      <w:b/>
      <w:sz w:val="32"/>
      <w:lang w:eastAsia="en-US"/>
    </w:rPr>
  </w:style>
  <w:style w:type="paragraph" w:customStyle="1" w:styleId="direction">
    <w:name w:val="direction"/>
    <w:basedOn w:val="BillBasic"/>
    <w:next w:val="Amainreturn"/>
    <w:rsid w:val="00FB4595"/>
    <w:pPr>
      <w:ind w:left="1100"/>
    </w:pPr>
    <w:rPr>
      <w:i/>
    </w:rPr>
  </w:style>
  <w:style w:type="paragraph" w:customStyle="1" w:styleId="AH4SubDiv">
    <w:name w:val="A H4 SubDiv"/>
    <w:basedOn w:val="BillBasicHeading"/>
    <w:next w:val="AH5Sec"/>
    <w:rsid w:val="00FB4595"/>
    <w:pPr>
      <w:spacing w:before="240"/>
      <w:ind w:left="2600" w:hanging="2600"/>
      <w:outlineLvl w:val="3"/>
    </w:pPr>
    <w:rPr>
      <w:sz w:val="26"/>
    </w:rPr>
  </w:style>
  <w:style w:type="paragraph" w:customStyle="1" w:styleId="Sched-heading">
    <w:name w:val="Sched-heading"/>
    <w:basedOn w:val="BillBasicHeading"/>
    <w:next w:val="ref"/>
    <w:rsid w:val="00FB4595"/>
    <w:pPr>
      <w:spacing w:before="380"/>
      <w:ind w:left="2600" w:hanging="2600"/>
      <w:outlineLvl w:val="0"/>
    </w:pPr>
    <w:rPr>
      <w:sz w:val="34"/>
    </w:rPr>
  </w:style>
  <w:style w:type="paragraph" w:customStyle="1" w:styleId="ref">
    <w:name w:val="ref"/>
    <w:basedOn w:val="BillBasic"/>
    <w:next w:val="Normal"/>
    <w:rsid w:val="00FB4595"/>
    <w:pPr>
      <w:spacing w:before="60"/>
    </w:pPr>
    <w:rPr>
      <w:sz w:val="18"/>
    </w:rPr>
  </w:style>
  <w:style w:type="paragraph" w:customStyle="1" w:styleId="Sched-Part">
    <w:name w:val="Sched-Part"/>
    <w:basedOn w:val="BillBasicHeading"/>
    <w:next w:val="Sched-Form"/>
    <w:rsid w:val="00FB4595"/>
    <w:pPr>
      <w:spacing w:before="380"/>
      <w:ind w:left="2600" w:hanging="2600"/>
      <w:outlineLvl w:val="1"/>
    </w:pPr>
    <w:rPr>
      <w:sz w:val="32"/>
    </w:rPr>
  </w:style>
  <w:style w:type="paragraph" w:customStyle="1" w:styleId="Sched-Form">
    <w:name w:val="Sched-Form"/>
    <w:basedOn w:val="BillBasicHeading"/>
    <w:next w:val="Schclauseheading"/>
    <w:rsid w:val="00FB4595"/>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FB4595"/>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FB4595"/>
  </w:style>
  <w:style w:type="paragraph" w:customStyle="1" w:styleId="ShadedSchClause">
    <w:name w:val="Shaded Sch Clause"/>
    <w:basedOn w:val="Schclauseheading"/>
    <w:next w:val="direction"/>
    <w:rsid w:val="00FB4595"/>
    <w:pPr>
      <w:shd w:val="pct25" w:color="auto" w:fill="auto"/>
      <w:outlineLvl w:val="3"/>
    </w:pPr>
  </w:style>
  <w:style w:type="paragraph" w:customStyle="1" w:styleId="Dict-Heading">
    <w:name w:val="Dict-Heading"/>
    <w:basedOn w:val="BillBasicHeading"/>
    <w:next w:val="Normal"/>
    <w:rsid w:val="00FB4595"/>
    <w:pPr>
      <w:spacing w:before="320"/>
      <w:ind w:left="2600" w:hanging="2600"/>
      <w:jc w:val="both"/>
      <w:outlineLvl w:val="0"/>
    </w:pPr>
    <w:rPr>
      <w:sz w:val="34"/>
    </w:rPr>
  </w:style>
  <w:style w:type="paragraph" w:styleId="TOC7">
    <w:name w:val="toc 7"/>
    <w:basedOn w:val="TOC2"/>
    <w:next w:val="Normal"/>
    <w:autoRedefine/>
    <w:uiPriority w:val="39"/>
    <w:rsid w:val="007E48FC"/>
    <w:pPr>
      <w:spacing w:before="480"/>
    </w:pPr>
    <w:rPr>
      <w:sz w:val="20"/>
    </w:rPr>
  </w:style>
  <w:style w:type="paragraph" w:styleId="TOC2">
    <w:name w:val="toc 2"/>
    <w:basedOn w:val="Normal"/>
    <w:next w:val="Normal"/>
    <w:autoRedefine/>
    <w:uiPriority w:val="39"/>
    <w:rsid w:val="00FB459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FB4595"/>
    <w:pPr>
      <w:keepNext/>
      <w:tabs>
        <w:tab w:val="left" w:pos="400"/>
      </w:tabs>
      <w:spacing w:before="0"/>
      <w:jc w:val="left"/>
    </w:pPr>
    <w:rPr>
      <w:rFonts w:ascii="Arial" w:hAnsi="Arial"/>
      <w:b/>
      <w:sz w:val="28"/>
    </w:rPr>
  </w:style>
  <w:style w:type="paragraph" w:customStyle="1" w:styleId="EndNote2">
    <w:name w:val="EndNote2"/>
    <w:basedOn w:val="BillBasic"/>
    <w:rsid w:val="00A831E3"/>
    <w:pPr>
      <w:keepNext/>
      <w:tabs>
        <w:tab w:val="left" w:pos="240"/>
      </w:tabs>
      <w:spacing w:before="160" w:after="80"/>
      <w:jc w:val="left"/>
    </w:pPr>
    <w:rPr>
      <w:b/>
      <w:sz w:val="18"/>
    </w:rPr>
  </w:style>
  <w:style w:type="paragraph" w:customStyle="1" w:styleId="IH1Chap">
    <w:name w:val="I H1 Chap"/>
    <w:basedOn w:val="BillBasicHeading"/>
    <w:next w:val="Normal"/>
    <w:rsid w:val="00FB4595"/>
    <w:pPr>
      <w:spacing w:before="320"/>
      <w:ind w:left="2600" w:hanging="2600"/>
    </w:pPr>
    <w:rPr>
      <w:sz w:val="34"/>
    </w:rPr>
  </w:style>
  <w:style w:type="paragraph" w:customStyle="1" w:styleId="IH2Part">
    <w:name w:val="I H2 Part"/>
    <w:basedOn w:val="BillBasicHeading"/>
    <w:next w:val="Normal"/>
    <w:rsid w:val="00FB4595"/>
    <w:pPr>
      <w:spacing w:before="380"/>
      <w:ind w:left="2600" w:hanging="2600"/>
    </w:pPr>
    <w:rPr>
      <w:sz w:val="32"/>
    </w:rPr>
  </w:style>
  <w:style w:type="paragraph" w:customStyle="1" w:styleId="IH3Div">
    <w:name w:val="I H3 Div"/>
    <w:basedOn w:val="BillBasicHeading"/>
    <w:next w:val="Normal"/>
    <w:rsid w:val="00FB4595"/>
    <w:pPr>
      <w:spacing w:before="240"/>
      <w:ind w:left="2600" w:hanging="2600"/>
    </w:pPr>
    <w:rPr>
      <w:sz w:val="28"/>
    </w:rPr>
  </w:style>
  <w:style w:type="paragraph" w:customStyle="1" w:styleId="IH5Sec">
    <w:name w:val="I H5 Sec"/>
    <w:basedOn w:val="BillBasicHeading"/>
    <w:next w:val="Normal"/>
    <w:rsid w:val="00FB4595"/>
    <w:pPr>
      <w:tabs>
        <w:tab w:val="clear" w:pos="2600"/>
        <w:tab w:val="left" w:pos="1100"/>
      </w:tabs>
      <w:spacing w:before="240"/>
      <w:ind w:left="1100" w:hanging="1100"/>
    </w:pPr>
  </w:style>
  <w:style w:type="paragraph" w:customStyle="1" w:styleId="IH4SubDiv">
    <w:name w:val="I H4 SubDiv"/>
    <w:basedOn w:val="BillBasicHeading"/>
    <w:next w:val="Normal"/>
    <w:rsid w:val="00FB4595"/>
    <w:pPr>
      <w:spacing w:before="240"/>
      <w:ind w:left="2600" w:hanging="2600"/>
      <w:jc w:val="both"/>
    </w:pPr>
    <w:rPr>
      <w:sz w:val="26"/>
    </w:rPr>
  </w:style>
  <w:style w:type="character" w:styleId="LineNumber">
    <w:name w:val="line number"/>
    <w:basedOn w:val="DefaultParagraphFont"/>
    <w:rsid w:val="00FB4595"/>
    <w:rPr>
      <w:rFonts w:ascii="Arial" w:hAnsi="Arial"/>
      <w:sz w:val="16"/>
    </w:rPr>
  </w:style>
  <w:style w:type="paragraph" w:customStyle="1" w:styleId="PageBreak">
    <w:name w:val="PageBreak"/>
    <w:basedOn w:val="Normal"/>
    <w:rsid w:val="00FB4595"/>
    <w:rPr>
      <w:sz w:val="4"/>
    </w:rPr>
  </w:style>
  <w:style w:type="paragraph" w:customStyle="1" w:styleId="04Dictionary">
    <w:name w:val="04Dictionary"/>
    <w:basedOn w:val="Normal"/>
    <w:rsid w:val="00FB4595"/>
  </w:style>
  <w:style w:type="paragraph" w:customStyle="1" w:styleId="N-line1">
    <w:name w:val="N-line1"/>
    <w:basedOn w:val="BillBasic"/>
    <w:rsid w:val="00FB4595"/>
    <w:pPr>
      <w:pBdr>
        <w:bottom w:val="single" w:sz="4" w:space="0" w:color="auto"/>
      </w:pBdr>
      <w:spacing w:before="100"/>
      <w:ind w:left="2980" w:right="3020"/>
      <w:jc w:val="center"/>
    </w:pPr>
  </w:style>
  <w:style w:type="paragraph" w:customStyle="1" w:styleId="N-line2">
    <w:name w:val="N-line2"/>
    <w:basedOn w:val="Normal"/>
    <w:rsid w:val="00FB4595"/>
    <w:pPr>
      <w:pBdr>
        <w:bottom w:val="single" w:sz="8" w:space="0" w:color="auto"/>
      </w:pBdr>
    </w:pPr>
  </w:style>
  <w:style w:type="paragraph" w:customStyle="1" w:styleId="EndNote">
    <w:name w:val="EndNote"/>
    <w:basedOn w:val="BillBasicHeading"/>
    <w:rsid w:val="00FB459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FB4595"/>
    <w:pPr>
      <w:tabs>
        <w:tab w:val="left" w:pos="700"/>
      </w:tabs>
      <w:spacing w:before="160"/>
      <w:ind w:left="700" w:hanging="700"/>
    </w:pPr>
    <w:rPr>
      <w:rFonts w:ascii="Arial (W1)" w:hAnsi="Arial (W1)"/>
    </w:rPr>
  </w:style>
  <w:style w:type="paragraph" w:customStyle="1" w:styleId="PenaltyHeading">
    <w:name w:val="PenaltyHeading"/>
    <w:basedOn w:val="Normal"/>
    <w:rsid w:val="00FB4595"/>
    <w:pPr>
      <w:tabs>
        <w:tab w:val="left" w:pos="1100"/>
      </w:tabs>
      <w:spacing w:before="120"/>
      <w:ind w:left="1100" w:hanging="1100"/>
    </w:pPr>
    <w:rPr>
      <w:rFonts w:ascii="Arial" w:hAnsi="Arial"/>
      <w:b/>
      <w:sz w:val="20"/>
    </w:rPr>
  </w:style>
  <w:style w:type="paragraph" w:customStyle="1" w:styleId="05EndNote">
    <w:name w:val="05EndNote"/>
    <w:basedOn w:val="Normal"/>
    <w:rsid w:val="00FB4595"/>
  </w:style>
  <w:style w:type="paragraph" w:customStyle="1" w:styleId="03Schedule">
    <w:name w:val="03Schedule"/>
    <w:basedOn w:val="Normal"/>
    <w:rsid w:val="00FB4595"/>
  </w:style>
  <w:style w:type="paragraph" w:customStyle="1" w:styleId="ISched-heading">
    <w:name w:val="I Sched-heading"/>
    <w:basedOn w:val="BillBasicHeading"/>
    <w:next w:val="Normal"/>
    <w:rsid w:val="00FB4595"/>
    <w:pPr>
      <w:spacing w:before="320"/>
      <w:ind w:left="2600" w:hanging="2600"/>
    </w:pPr>
    <w:rPr>
      <w:sz w:val="34"/>
    </w:rPr>
  </w:style>
  <w:style w:type="paragraph" w:customStyle="1" w:styleId="ISched-Part">
    <w:name w:val="I Sched-Part"/>
    <w:basedOn w:val="BillBasicHeading"/>
    <w:rsid w:val="00FB4595"/>
    <w:pPr>
      <w:spacing w:before="380"/>
      <w:ind w:left="2600" w:hanging="2600"/>
    </w:pPr>
    <w:rPr>
      <w:sz w:val="32"/>
    </w:rPr>
  </w:style>
  <w:style w:type="paragraph" w:customStyle="1" w:styleId="ISched-form">
    <w:name w:val="I Sched-form"/>
    <w:basedOn w:val="BillBasicHeading"/>
    <w:rsid w:val="00FB4595"/>
    <w:pPr>
      <w:tabs>
        <w:tab w:val="right" w:pos="7200"/>
      </w:tabs>
      <w:spacing w:before="240"/>
      <w:ind w:left="2600" w:hanging="2600"/>
    </w:pPr>
    <w:rPr>
      <w:sz w:val="28"/>
    </w:rPr>
  </w:style>
  <w:style w:type="paragraph" w:customStyle="1" w:styleId="ISchclauseheading">
    <w:name w:val="I Sch clause heading"/>
    <w:basedOn w:val="BillBasic"/>
    <w:rsid w:val="00FB4595"/>
    <w:pPr>
      <w:keepNext/>
      <w:tabs>
        <w:tab w:val="left" w:pos="1100"/>
      </w:tabs>
      <w:spacing w:before="240"/>
      <w:ind w:left="1100" w:hanging="1100"/>
      <w:jc w:val="left"/>
    </w:pPr>
    <w:rPr>
      <w:rFonts w:ascii="Arial" w:hAnsi="Arial"/>
      <w:b/>
    </w:rPr>
  </w:style>
  <w:style w:type="paragraph" w:customStyle="1" w:styleId="IMain">
    <w:name w:val="I Main"/>
    <w:basedOn w:val="Amain"/>
    <w:rsid w:val="00FB4595"/>
  </w:style>
  <w:style w:type="paragraph" w:customStyle="1" w:styleId="Ipara">
    <w:name w:val="I para"/>
    <w:basedOn w:val="Apara"/>
    <w:rsid w:val="00FB4595"/>
    <w:pPr>
      <w:outlineLvl w:val="9"/>
    </w:pPr>
  </w:style>
  <w:style w:type="paragraph" w:customStyle="1" w:styleId="Isubpara">
    <w:name w:val="I subpara"/>
    <w:basedOn w:val="Asubpara"/>
    <w:rsid w:val="00FB459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FB4595"/>
    <w:pPr>
      <w:tabs>
        <w:tab w:val="clear" w:pos="2400"/>
        <w:tab w:val="clear" w:pos="2600"/>
        <w:tab w:val="right" w:pos="2460"/>
        <w:tab w:val="left" w:pos="2660"/>
      </w:tabs>
      <w:ind w:left="2660" w:hanging="2660"/>
    </w:pPr>
  </w:style>
  <w:style w:type="character" w:customStyle="1" w:styleId="CharSectNo">
    <w:name w:val="CharSectNo"/>
    <w:basedOn w:val="DefaultParagraphFont"/>
    <w:rsid w:val="00FB4595"/>
  </w:style>
  <w:style w:type="character" w:customStyle="1" w:styleId="CharDivNo">
    <w:name w:val="CharDivNo"/>
    <w:basedOn w:val="DefaultParagraphFont"/>
    <w:rsid w:val="00FB4595"/>
  </w:style>
  <w:style w:type="character" w:customStyle="1" w:styleId="CharDivText">
    <w:name w:val="CharDivText"/>
    <w:basedOn w:val="DefaultParagraphFont"/>
    <w:rsid w:val="00FB4595"/>
  </w:style>
  <w:style w:type="character" w:customStyle="1" w:styleId="CharPartNo">
    <w:name w:val="CharPartNo"/>
    <w:basedOn w:val="DefaultParagraphFont"/>
    <w:rsid w:val="00FB4595"/>
  </w:style>
  <w:style w:type="paragraph" w:customStyle="1" w:styleId="Placeholder">
    <w:name w:val="Placeholder"/>
    <w:basedOn w:val="Normal"/>
    <w:rsid w:val="00FB4595"/>
    <w:rPr>
      <w:sz w:val="10"/>
    </w:rPr>
  </w:style>
  <w:style w:type="paragraph" w:styleId="PlainText">
    <w:name w:val="Plain Text"/>
    <w:basedOn w:val="Normal"/>
    <w:rsid w:val="00FB4595"/>
    <w:rPr>
      <w:rFonts w:ascii="Courier New" w:hAnsi="Courier New"/>
      <w:sz w:val="20"/>
    </w:rPr>
  </w:style>
  <w:style w:type="character" w:customStyle="1" w:styleId="CharChapNo">
    <w:name w:val="CharChapNo"/>
    <w:basedOn w:val="DefaultParagraphFont"/>
    <w:rsid w:val="00FB4595"/>
  </w:style>
  <w:style w:type="character" w:customStyle="1" w:styleId="CharChapText">
    <w:name w:val="CharChapText"/>
    <w:basedOn w:val="DefaultParagraphFont"/>
    <w:rsid w:val="00FB4595"/>
  </w:style>
  <w:style w:type="character" w:customStyle="1" w:styleId="CharPartText">
    <w:name w:val="CharPartText"/>
    <w:basedOn w:val="DefaultParagraphFont"/>
    <w:rsid w:val="00FB4595"/>
  </w:style>
  <w:style w:type="paragraph" w:styleId="TOC1">
    <w:name w:val="toc 1"/>
    <w:basedOn w:val="Normal"/>
    <w:next w:val="Normal"/>
    <w:autoRedefine/>
    <w:uiPriority w:val="39"/>
    <w:rsid w:val="00FB459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FB459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FB459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B459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B4595"/>
  </w:style>
  <w:style w:type="paragraph" w:styleId="Title">
    <w:name w:val="Title"/>
    <w:basedOn w:val="Normal"/>
    <w:qFormat/>
    <w:rsid w:val="00A831E3"/>
    <w:pPr>
      <w:spacing w:before="240" w:after="60"/>
      <w:jc w:val="center"/>
      <w:outlineLvl w:val="0"/>
    </w:pPr>
    <w:rPr>
      <w:rFonts w:ascii="Arial" w:hAnsi="Arial"/>
      <w:b/>
      <w:kern w:val="28"/>
      <w:sz w:val="32"/>
    </w:rPr>
  </w:style>
  <w:style w:type="paragraph" w:styleId="Signature">
    <w:name w:val="Signature"/>
    <w:basedOn w:val="Normal"/>
    <w:rsid w:val="00FB4595"/>
    <w:pPr>
      <w:ind w:left="4252"/>
    </w:pPr>
  </w:style>
  <w:style w:type="paragraph" w:customStyle="1" w:styleId="ActNo">
    <w:name w:val="ActNo"/>
    <w:basedOn w:val="BillBasicHeading"/>
    <w:rsid w:val="00FB4595"/>
    <w:pPr>
      <w:keepNext w:val="0"/>
      <w:tabs>
        <w:tab w:val="clear" w:pos="2600"/>
      </w:tabs>
      <w:spacing w:before="220"/>
    </w:pPr>
  </w:style>
  <w:style w:type="paragraph" w:customStyle="1" w:styleId="aParaNote">
    <w:name w:val="aParaNote"/>
    <w:basedOn w:val="BillBasic"/>
    <w:rsid w:val="00FB4595"/>
    <w:pPr>
      <w:ind w:left="2840" w:hanging="1240"/>
    </w:pPr>
    <w:rPr>
      <w:sz w:val="20"/>
    </w:rPr>
  </w:style>
  <w:style w:type="paragraph" w:customStyle="1" w:styleId="aExamNum">
    <w:name w:val="aExamNum"/>
    <w:basedOn w:val="aExam"/>
    <w:rsid w:val="00FB4595"/>
    <w:pPr>
      <w:ind w:left="1500" w:hanging="400"/>
    </w:pPr>
  </w:style>
  <w:style w:type="paragraph" w:customStyle="1" w:styleId="LongTitle">
    <w:name w:val="LongTitle"/>
    <w:basedOn w:val="BillBasic"/>
    <w:rsid w:val="00FB4595"/>
    <w:pPr>
      <w:spacing w:before="300"/>
    </w:pPr>
  </w:style>
  <w:style w:type="paragraph" w:customStyle="1" w:styleId="Minister">
    <w:name w:val="Minister"/>
    <w:basedOn w:val="BillBasic"/>
    <w:rsid w:val="00FB4595"/>
    <w:pPr>
      <w:spacing w:before="640"/>
      <w:jc w:val="right"/>
    </w:pPr>
    <w:rPr>
      <w:caps/>
    </w:rPr>
  </w:style>
  <w:style w:type="paragraph" w:customStyle="1" w:styleId="DateLine">
    <w:name w:val="DateLine"/>
    <w:basedOn w:val="BillBasic"/>
    <w:rsid w:val="00FB4595"/>
    <w:pPr>
      <w:tabs>
        <w:tab w:val="left" w:pos="4320"/>
      </w:tabs>
    </w:pPr>
  </w:style>
  <w:style w:type="paragraph" w:customStyle="1" w:styleId="madeunder">
    <w:name w:val="made under"/>
    <w:basedOn w:val="BillBasic"/>
    <w:rsid w:val="00FB4595"/>
    <w:pPr>
      <w:spacing w:before="240"/>
    </w:pPr>
  </w:style>
  <w:style w:type="paragraph" w:customStyle="1" w:styleId="EndNoteSubHeading">
    <w:name w:val="EndNoteSubHeading"/>
    <w:basedOn w:val="Normal"/>
    <w:next w:val="EndNoteText"/>
    <w:rsid w:val="00A831E3"/>
    <w:pPr>
      <w:keepNext/>
      <w:tabs>
        <w:tab w:val="left" w:pos="700"/>
      </w:tabs>
      <w:spacing w:before="120"/>
      <w:ind w:left="700" w:hanging="700"/>
    </w:pPr>
    <w:rPr>
      <w:rFonts w:ascii="Arial" w:hAnsi="Arial"/>
      <w:b/>
      <w:sz w:val="20"/>
    </w:rPr>
  </w:style>
  <w:style w:type="paragraph" w:customStyle="1" w:styleId="EndNoteText">
    <w:name w:val="EndNoteText"/>
    <w:basedOn w:val="BillBasic"/>
    <w:rsid w:val="00FB4595"/>
    <w:pPr>
      <w:tabs>
        <w:tab w:val="left" w:pos="700"/>
        <w:tab w:val="right" w:pos="6160"/>
      </w:tabs>
      <w:spacing w:before="80"/>
      <w:ind w:left="700" w:hanging="700"/>
    </w:pPr>
    <w:rPr>
      <w:sz w:val="20"/>
    </w:rPr>
  </w:style>
  <w:style w:type="paragraph" w:customStyle="1" w:styleId="BillBasicItalics">
    <w:name w:val="BillBasicItalics"/>
    <w:basedOn w:val="BillBasic"/>
    <w:rsid w:val="00FB4595"/>
    <w:rPr>
      <w:i/>
    </w:rPr>
  </w:style>
  <w:style w:type="paragraph" w:customStyle="1" w:styleId="00SigningPage">
    <w:name w:val="00SigningPage"/>
    <w:basedOn w:val="Normal"/>
    <w:rsid w:val="00FB4595"/>
  </w:style>
  <w:style w:type="paragraph" w:customStyle="1" w:styleId="Aparareturn">
    <w:name w:val="A para return"/>
    <w:basedOn w:val="BillBasic"/>
    <w:rsid w:val="00FB4595"/>
    <w:pPr>
      <w:ind w:left="1600"/>
    </w:pPr>
  </w:style>
  <w:style w:type="paragraph" w:customStyle="1" w:styleId="Asubparareturn">
    <w:name w:val="A subpara return"/>
    <w:basedOn w:val="BillBasic"/>
    <w:rsid w:val="00FB4595"/>
    <w:pPr>
      <w:ind w:left="2100"/>
    </w:pPr>
  </w:style>
  <w:style w:type="paragraph" w:customStyle="1" w:styleId="CommentNum">
    <w:name w:val="CommentNum"/>
    <w:basedOn w:val="Comment"/>
    <w:rsid w:val="00FB4595"/>
    <w:pPr>
      <w:ind w:left="1800" w:hanging="1800"/>
    </w:pPr>
  </w:style>
  <w:style w:type="paragraph" w:styleId="TOC8">
    <w:name w:val="toc 8"/>
    <w:basedOn w:val="TOC3"/>
    <w:next w:val="Normal"/>
    <w:autoRedefine/>
    <w:uiPriority w:val="39"/>
    <w:rsid w:val="00FB4595"/>
    <w:pPr>
      <w:keepNext w:val="0"/>
      <w:spacing w:before="120"/>
    </w:pPr>
  </w:style>
  <w:style w:type="paragraph" w:customStyle="1" w:styleId="Judges">
    <w:name w:val="Judges"/>
    <w:basedOn w:val="Minister"/>
    <w:rsid w:val="00FB4595"/>
    <w:pPr>
      <w:spacing w:before="180"/>
    </w:pPr>
  </w:style>
  <w:style w:type="paragraph" w:customStyle="1" w:styleId="BillFor">
    <w:name w:val="BillFor"/>
    <w:basedOn w:val="BillBasicHeading"/>
    <w:rsid w:val="00FB4595"/>
    <w:pPr>
      <w:keepNext w:val="0"/>
      <w:spacing w:before="320"/>
      <w:jc w:val="both"/>
    </w:pPr>
    <w:rPr>
      <w:sz w:val="28"/>
    </w:rPr>
  </w:style>
  <w:style w:type="paragraph" w:customStyle="1" w:styleId="draft">
    <w:name w:val="draft"/>
    <w:basedOn w:val="Normal"/>
    <w:rsid w:val="00FB459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FB4595"/>
    <w:pPr>
      <w:spacing w:line="260" w:lineRule="atLeast"/>
      <w:jc w:val="center"/>
    </w:pPr>
  </w:style>
  <w:style w:type="paragraph" w:customStyle="1" w:styleId="Amainbullet">
    <w:name w:val="A main bullet"/>
    <w:basedOn w:val="BillBasic"/>
    <w:rsid w:val="00FB4595"/>
    <w:pPr>
      <w:spacing w:before="60"/>
      <w:ind w:left="1500" w:hanging="400"/>
    </w:pPr>
  </w:style>
  <w:style w:type="paragraph" w:customStyle="1" w:styleId="Aparabullet">
    <w:name w:val="A para bullet"/>
    <w:basedOn w:val="BillBasic"/>
    <w:rsid w:val="00FB4595"/>
    <w:pPr>
      <w:spacing w:before="60"/>
      <w:ind w:left="2000" w:hanging="400"/>
    </w:pPr>
  </w:style>
  <w:style w:type="paragraph" w:customStyle="1" w:styleId="Asubparabullet">
    <w:name w:val="A subpara bullet"/>
    <w:basedOn w:val="BillBasic"/>
    <w:rsid w:val="00FB4595"/>
    <w:pPr>
      <w:spacing w:before="60"/>
      <w:ind w:left="2540" w:hanging="400"/>
    </w:pPr>
  </w:style>
  <w:style w:type="paragraph" w:customStyle="1" w:styleId="aDefpara">
    <w:name w:val="aDef para"/>
    <w:basedOn w:val="Apara"/>
    <w:rsid w:val="00FB4595"/>
  </w:style>
  <w:style w:type="paragraph" w:customStyle="1" w:styleId="aDefsubpara">
    <w:name w:val="aDef subpara"/>
    <w:basedOn w:val="Asubpara"/>
    <w:rsid w:val="00FB4595"/>
  </w:style>
  <w:style w:type="paragraph" w:customStyle="1" w:styleId="Idefpara">
    <w:name w:val="I def para"/>
    <w:basedOn w:val="Ipara"/>
    <w:rsid w:val="00FB4595"/>
  </w:style>
  <w:style w:type="paragraph" w:customStyle="1" w:styleId="Idefsubpara">
    <w:name w:val="I def subpara"/>
    <w:basedOn w:val="Isubpara"/>
    <w:rsid w:val="00FB4595"/>
  </w:style>
  <w:style w:type="paragraph" w:customStyle="1" w:styleId="Notified">
    <w:name w:val="Notified"/>
    <w:basedOn w:val="BillBasic"/>
    <w:rsid w:val="00FB4595"/>
    <w:pPr>
      <w:spacing w:before="360"/>
      <w:jc w:val="right"/>
    </w:pPr>
    <w:rPr>
      <w:i/>
    </w:rPr>
  </w:style>
  <w:style w:type="paragraph" w:customStyle="1" w:styleId="03ScheduleLandscape">
    <w:name w:val="03ScheduleLandscape"/>
    <w:basedOn w:val="Normal"/>
    <w:rsid w:val="00FB4595"/>
  </w:style>
  <w:style w:type="paragraph" w:customStyle="1" w:styleId="IDict-Heading">
    <w:name w:val="I Dict-Heading"/>
    <w:basedOn w:val="BillBasicHeading"/>
    <w:rsid w:val="00FB4595"/>
    <w:pPr>
      <w:spacing w:before="320"/>
      <w:ind w:left="2600" w:hanging="2600"/>
      <w:jc w:val="both"/>
    </w:pPr>
    <w:rPr>
      <w:sz w:val="34"/>
    </w:rPr>
  </w:style>
  <w:style w:type="paragraph" w:customStyle="1" w:styleId="02TextLandscape">
    <w:name w:val="02TextLandscape"/>
    <w:basedOn w:val="Normal"/>
    <w:rsid w:val="00FB4595"/>
  </w:style>
  <w:style w:type="paragraph" w:styleId="Salutation">
    <w:name w:val="Salutation"/>
    <w:basedOn w:val="Normal"/>
    <w:next w:val="Normal"/>
    <w:rsid w:val="00A831E3"/>
  </w:style>
  <w:style w:type="paragraph" w:customStyle="1" w:styleId="aNoteBullet">
    <w:name w:val="aNoteBullet"/>
    <w:basedOn w:val="aNote"/>
    <w:rsid w:val="00FB4595"/>
    <w:pPr>
      <w:tabs>
        <w:tab w:val="left" w:pos="2200"/>
      </w:tabs>
      <w:spacing w:before="60"/>
      <w:ind w:left="2600" w:hanging="700"/>
    </w:pPr>
  </w:style>
  <w:style w:type="paragraph" w:customStyle="1" w:styleId="aNotess">
    <w:name w:val="aNotess"/>
    <w:basedOn w:val="BillBasic"/>
    <w:rsid w:val="00A831E3"/>
    <w:pPr>
      <w:ind w:left="1900" w:hanging="800"/>
    </w:pPr>
    <w:rPr>
      <w:sz w:val="20"/>
    </w:rPr>
  </w:style>
  <w:style w:type="paragraph" w:customStyle="1" w:styleId="aParaNoteBullet">
    <w:name w:val="aParaNoteBullet"/>
    <w:basedOn w:val="aParaNote"/>
    <w:rsid w:val="00FB4595"/>
    <w:pPr>
      <w:tabs>
        <w:tab w:val="left" w:pos="2700"/>
      </w:tabs>
      <w:spacing w:before="60"/>
      <w:ind w:left="3100" w:hanging="700"/>
    </w:pPr>
  </w:style>
  <w:style w:type="paragraph" w:customStyle="1" w:styleId="aNotepar">
    <w:name w:val="aNotepar"/>
    <w:basedOn w:val="BillBasic"/>
    <w:next w:val="Normal"/>
    <w:rsid w:val="00FB4595"/>
    <w:pPr>
      <w:ind w:left="2400" w:hanging="800"/>
    </w:pPr>
    <w:rPr>
      <w:sz w:val="20"/>
    </w:rPr>
  </w:style>
  <w:style w:type="paragraph" w:customStyle="1" w:styleId="aNoteTextpar">
    <w:name w:val="aNoteTextpar"/>
    <w:basedOn w:val="aNotepar"/>
    <w:rsid w:val="00FB4595"/>
    <w:pPr>
      <w:spacing w:before="60"/>
      <w:ind w:firstLine="0"/>
    </w:pPr>
  </w:style>
  <w:style w:type="paragraph" w:customStyle="1" w:styleId="MinisterWord">
    <w:name w:val="MinisterWord"/>
    <w:basedOn w:val="Normal"/>
    <w:rsid w:val="00FB4595"/>
    <w:pPr>
      <w:spacing w:before="60"/>
      <w:jc w:val="right"/>
    </w:pPr>
  </w:style>
  <w:style w:type="paragraph" w:customStyle="1" w:styleId="aExamPara">
    <w:name w:val="aExamPara"/>
    <w:basedOn w:val="aExam"/>
    <w:rsid w:val="00FB4595"/>
    <w:pPr>
      <w:tabs>
        <w:tab w:val="right" w:pos="1720"/>
        <w:tab w:val="left" w:pos="2000"/>
        <w:tab w:val="left" w:pos="2300"/>
      </w:tabs>
      <w:ind w:left="2400" w:hanging="1300"/>
    </w:pPr>
  </w:style>
  <w:style w:type="paragraph" w:customStyle="1" w:styleId="aExamNumText">
    <w:name w:val="aExamNumText"/>
    <w:basedOn w:val="aExam"/>
    <w:rsid w:val="00FB4595"/>
    <w:pPr>
      <w:ind w:left="1500"/>
    </w:pPr>
  </w:style>
  <w:style w:type="paragraph" w:customStyle="1" w:styleId="aExamBullet">
    <w:name w:val="aExamBullet"/>
    <w:basedOn w:val="aExam"/>
    <w:rsid w:val="00FB4595"/>
    <w:pPr>
      <w:tabs>
        <w:tab w:val="left" w:pos="1500"/>
        <w:tab w:val="left" w:pos="2300"/>
      </w:tabs>
      <w:ind w:left="1900" w:hanging="800"/>
    </w:pPr>
  </w:style>
  <w:style w:type="paragraph" w:customStyle="1" w:styleId="aNotePara">
    <w:name w:val="aNotePara"/>
    <w:basedOn w:val="aNote"/>
    <w:rsid w:val="00FB4595"/>
    <w:pPr>
      <w:tabs>
        <w:tab w:val="right" w:pos="2140"/>
        <w:tab w:val="left" w:pos="2400"/>
      </w:tabs>
      <w:spacing w:before="60"/>
      <w:ind w:left="2400" w:hanging="1300"/>
    </w:pPr>
  </w:style>
  <w:style w:type="paragraph" w:customStyle="1" w:styleId="aExplanHeading">
    <w:name w:val="aExplanHeading"/>
    <w:basedOn w:val="BillBasicHeading"/>
    <w:next w:val="Normal"/>
    <w:rsid w:val="00FB4595"/>
    <w:rPr>
      <w:rFonts w:ascii="Arial (W1)" w:hAnsi="Arial (W1)"/>
      <w:sz w:val="18"/>
    </w:rPr>
  </w:style>
  <w:style w:type="paragraph" w:customStyle="1" w:styleId="aExplanText">
    <w:name w:val="aExplanText"/>
    <w:basedOn w:val="BillBasic"/>
    <w:rsid w:val="00FB4595"/>
    <w:rPr>
      <w:sz w:val="20"/>
    </w:rPr>
  </w:style>
  <w:style w:type="paragraph" w:customStyle="1" w:styleId="aParaNotePara">
    <w:name w:val="aParaNotePara"/>
    <w:basedOn w:val="aNotePara"/>
    <w:rsid w:val="00FB4595"/>
    <w:pPr>
      <w:tabs>
        <w:tab w:val="clear" w:pos="2140"/>
        <w:tab w:val="clear" w:pos="2400"/>
        <w:tab w:val="right" w:pos="2644"/>
      </w:tabs>
      <w:ind w:left="3320" w:hanging="1720"/>
    </w:pPr>
  </w:style>
  <w:style w:type="character" w:customStyle="1" w:styleId="charBold">
    <w:name w:val="charBold"/>
    <w:basedOn w:val="DefaultParagraphFont"/>
    <w:rsid w:val="00FB4595"/>
    <w:rPr>
      <w:b/>
    </w:rPr>
  </w:style>
  <w:style w:type="character" w:customStyle="1" w:styleId="charBoldItals">
    <w:name w:val="charBoldItals"/>
    <w:basedOn w:val="DefaultParagraphFont"/>
    <w:rsid w:val="00FB4595"/>
    <w:rPr>
      <w:b/>
      <w:i/>
    </w:rPr>
  </w:style>
  <w:style w:type="character" w:customStyle="1" w:styleId="charItals">
    <w:name w:val="charItals"/>
    <w:basedOn w:val="DefaultParagraphFont"/>
    <w:rsid w:val="00FB4595"/>
    <w:rPr>
      <w:i/>
    </w:rPr>
  </w:style>
  <w:style w:type="character" w:customStyle="1" w:styleId="charUnderline">
    <w:name w:val="charUnderline"/>
    <w:basedOn w:val="DefaultParagraphFont"/>
    <w:rsid w:val="00FB4595"/>
    <w:rPr>
      <w:u w:val="single"/>
    </w:rPr>
  </w:style>
  <w:style w:type="paragraph" w:customStyle="1" w:styleId="TableHd">
    <w:name w:val="TableHd"/>
    <w:basedOn w:val="Normal"/>
    <w:rsid w:val="00FB4595"/>
    <w:pPr>
      <w:keepNext/>
      <w:spacing w:before="300"/>
      <w:ind w:left="1200" w:hanging="1200"/>
    </w:pPr>
    <w:rPr>
      <w:rFonts w:ascii="Arial" w:hAnsi="Arial"/>
      <w:b/>
      <w:sz w:val="20"/>
    </w:rPr>
  </w:style>
  <w:style w:type="paragraph" w:customStyle="1" w:styleId="TableColHd">
    <w:name w:val="TableColHd"/>
    <w:basedOn w:val="Normal"/>
    <w:rsid w:val="00FB4595"/>
    <w:pPr>
      <w:keepNext/>
      <w:spacing w:after="60"/>
    </w:pPr>
    <w:rPr>
      <w:rFonts w:ascii="Arial" w:hAnsi="Arial"/>
      <w:b/>
      <w:sz w:val="18"/>
    </w:rPr>
  </w:style>
  <w:style w:type="paragraph" w:customStyle="1" w:styleId="PenaltyPara">
    <w:name w:val="PenaltyPara"/>
    <w:basedOn w:val="Normal"/>
    <w:rsid w:val="00FB4595"/>
    <w:pPr>
      <w:tabs>
        <w:tab w:val="right" w:pos="1360"/>
      </w:tabs>
      <w:spacing w:before="60"/>
      <w:ind w:left="1600" w:hanging="1600"/>
      <w:jc w:val="both"/>
    </w:pPr>
  </w:style>
  <w:style w:type="paragraph" w:customStyle="1" w:styleId="tablepara">
    <w:name w:val="table para"/>
    <w:basedOn w:val="Normal"/>
    <w:rsid w:val="00FB4595"/>
    <w:pPr>
      <w:tabs>
        <w:tab w:val="right" w:pos="800"/>
        <w:tab w:val="left" w:pos="1100"/>
      </w:tabs>
      <w:spacing w:before="80" w:after="60"/>
      <w:ind w:left="1100" w:hanging="1100"/>
    </w:pPr>
  </w:style>
  <w:style w:type="paragraph" w:customStyle="1" w:styleId="tablesubpara">
    <w:name w:val="table subpara"/>
    <w:basedOn w:val="Normal"/>
    <w:rsid w:val="00FB4595"/>
    <w:pPr>
      <w:tabs>
        <w:tab w:val="right" w:pos="1500"/>
        <w:tab w:val="left" w:pos="1800"/>
      </w:tabs>
      <w:spacing w:before="80" w:after="60"/>
      <w:ind w:left="1800" w:hanging="1800"/>
    </w:pPr>
  </w:style>
  <w:style w:type="paragraph" w:customStyle="1" w:styleId="TableText">
    <w:name w:val="TableText"/>
    <w:basedOn w:val="Normal"/>
    <w:rsid w:val="00FB4595"/>
    <w:pPr>
      <w:spacing w:before="60" w:after="60"/>
    </w:pPr>
  </w:style>
  <w:style w:type="paragraph" w:customStyle="1" w:styleId="IshadedH5Sec">
    <w:name w:val="I shaded H5 Sec"/>
    <w:basedOn w:val="AH5Sec"/>
    <w:rsid w:val="00FB4595"/>
    <w:pPr>
      <w:shd w:val="pct25" w:color="auto" w:fill="auto"/>
      <w:outlineLvl w:val="9"/>
    </w:pPr>
  </w:style>
  <w:style w:type="paragraph" w:customStyle="1" w:styleId="IshadedSchClause">
    <w:name w:val="I shaded Sch Clause"/>
    <w:basedOn w:val="IshadedH5Sec"/>
    <w:rsid w:val="00FB4595"/>
  </w:style>
  <w:style w:type="paragraph" w:customStyle="1" w:styleId="Penalty">
    <w:name w:val="Penalty"/>
    <w:basedOn w:val="Amainreturn"/>
    <w:rsid w:val="00FB4595"/>
  </w:style>
  <w:style w:type="paragraph" w:customStyle="1" w:styleId="aNoteText">
    <w:name w:val="aNoteText"/>
    <w:basedOn w:val="aNote"/>
    <w:rsid w:val="00FB4595"/>
    <w:pPr>
      <w:spacing w:before="60"/>
      <w:ind w:firstLine="0"/>
    </w:pPr>
  </w:style>
  <w:style w:type="paragraph" w:customStyle="1" w:styleId="aExamINum">
    <w:name w:val="aExamINum"/>
    <w:basedOn w:val="aExam"/>
    <w:rsid w:val="00A831E3"/>
    <w:pPr>
      <w:tabs>
        <w:tab w:val="left" w:pos="1500"/>
      </w:tabs>
      <w:ind w:left="1500" w:hanging="400"/>
    </w:pPr>
  </w:style>
  <w:style w:type="paragraph" w:customStyle="1" w:styleId="AExamIPara">
    <w:name w:val="AExamIPara"/>
    <w:basedOn w:val="aExam"/>
    <w:rsid w:val="00FB4595"/>
    <w:pPr>
      <w:tabs>
        <w:tab w:val="right" w:pos="1720"/>
        <w:tab w:val="left" w:pos="2000"/>
      </w:tabs>
      <w:ind w:left="2000" w:hanging="900"/>
    </w:pPr>
  </w:style>
  <w:style w:type="paragraph" w:customStyle="1" w:styleId="AH3sec">
    <w:name w:val="A H3 sec"/>
    <w:basedOn w:val="Normal"/>
    <w:next w:val="Amain"/>
    <w:rsid w:val="00A831E3"/>
    <w:pPr>
      <w:keepNext/>
      <w:keepLines/>
      <w:pBdr>
        <w:top w:val="single" w:sz="4" w:space="1" w:color="auto"/>
      </w:pBdr>
      <w:tabs>
        <w:tab w:val="num" w:pos="360"/>
      </w:tabs>
      <w:spacing w:before="180" w:after="60"/>
    </w:pPr>
    <w:rPr>
      <w:rFonts w:ascii="Arial" w:hAnsi="Arial"/>
      <w:b/>
      <w:sz w:val="22"/>
    </w:rPr>
  </w:style>
  <w:style w:type="paragraph" w:customStyle="1" w:styleId="aExamHdgss">
    <w:name w:val="aExamHdgss"/>
    <w:basedOn w:val="BillBasicHeading"/>
    <w:next w:val="Normal"/>
    <w:rsid w:val="00FB4595"/>
    <w:pPr>
      <w:tabs>
        <w:tab w:val="clear" w:pos="2600"/>
      </w:tabs>
      <w:ind w:left="1100"/>
    </w:pPr>
    <w:rPr>
      <w:sz w:val="18"/>
    </w:rPr>
  </w:style>
  <w:style w:type="paragraph" w:customStyle="1" w:styleId="aExamss">
    <w:name w:val="aExamss"/>
    <w:basedOn w:val="aNote"/>
    <w:rsid w:val="00FB4595"/>
    <w:pPr>
      <w:spacing w:before="60"/>
      <w:ind w:left="1100" w:firstLine="0"/>
    </w:pPr>
  </w:style>
  <w:style w:type="paragraph" w:customStyle="1" w:styleId="aExamHdgpar">
    <w:name w:val="aExamHdgpar"/>
    <w:basedOn w:val="aExamHdgss"/>
    <w:next w:val="Normal"/>
    <w:rsid w:val="00FB4595"/>
    <w:pPr>
      <w:ind w:left="1600"/>
    </w:pPr>
  </w:style>
  <w:style w:type="paragraph" w:customStyle="1" w:styleId="aExampar">
    <w:name w:val="aExampar"/>
    <w:basedOn w:val="aExamss"/>
    <w:rsid w:val="00FB4595"/>
    <w:pPr>
      <w:ind w:left="1600"/>
    </w:pPr>
  </w:style>
  <w:style w:type="paragraph" w:customStyle="1" w:styleId="aExamINumss">
    <w:name w:val="aExamINumss"/>
    <w:basedOn w:val="aExamss"/>
    <w:rsid w:val="00FB4595"/>
    <w:pPr>
      <w:tabs>
        <w:tab w:val="left" w:pos="1500"/>
      </w:tabs>
      <w:ind w:left="1500" w:hanging="400"/>
    </w:pPr>
  </w:style>
  <w:style w:type="paragraph" w:customStyle="1" w:styleId="aExamINumpar">
    <w:name w:val="aExamINumpar"/>
    <w:basedOn w:val="aExampar"/>
    <w:rsid w:val="00FB4595"/>
    <w:pPr>
      <w:tabs>
        <w:tab w:val="left" w:pos="2000"/>
      </w:tabs>
      <w:ind w:left="2000" w:hanging="400"/>
    </w:pPr>
  </w:style>
  <w:style w:type="paragraph" w:customStyle="1" w:styleId="aExamNumTextss">
    <w:name w:val="aExamNumTextss"/>
    <w:basedOn w:val="aExamss"/>
    <w:rsid w:val="00FB4595"/>
    <w:pPr>
      <w:ind w:left="1500"/>
    </w:pPr>
  </w:style>
  <w:style w:type="paragraph" w:customStyle="1" w:styleId="aExamNumTextpar">
    <w:name w:val="aExamNumTextpar"/>
    <w:basedOn w:val="aExampar"/>
    <w:rsid w:val="00A831E3"/>
    <w:pPr>
      <w:ind w:left="2000"/>
    </w:pPr>
  </w:style>
  <w:style w:type="paragraph" w:customStyle="1" w:styleId="aExamBulletss">
    <w:name w:val="aExamBulletss"/>
    <w:basedOn w:val="aExamss"/>
    <w:rsid w:val="00FB4595"/>
    <w:pPr>
      <w:ind w:left="1500" w:hanging="400"/>
    </w:pPr>
  </w:style>
  <w:style w:type="paragraph" w:customStyle="1" w:styleId="aExamBulletpar">
    <w:name w:val="aExamBulletpar"/>
    <w:basedOn w:val="aExampar"/>
    <w:rsid w:val="00FB4595"/>
    <w:pPr>
      <w:ind w:left="2000" w:hanging="400"/>
    </w:pPr>
  </w:style>
  <w:style w:type="paragraph" w:customStyle="1" w:styleId="aExamHdgsubpar">
    <w:name w:val="aExamHdgsubpar"/>
    <w:basedOn w:val="aExamHdgss"/>
    <w:next w:val="Normal"/>
    <w:rsid w:val="00FB4595"/>
    <w:pPr>
      <w:ind w:left="2140"/>
    </w:pPr>
  </w:style>
  <w:style w:type="paragraph" w:customStyle="1" w:styleId="aExamsubpar">
    <w:name w:val="aExamsubpar"/>
    <w:basedOn w:val="aExamss"/>
    <w:rsid w:val="00FB4595"/>
    <w:pPr>
      <w:ind w:left="2140"/>
    </w:pPr>
  </w:style>
  <w:style w:type="paragraph" w:customStyle="1" w:styleId="aExamNumsubpar">
    <w:name w:val="aExamNumsubpar"/>
    <w:basedOn w:val="aExamsubpar"/>
    <w:rsid w:val="00A831E3"/>
    <w:pPr>
      <w:tabs>
        <w:tab w:val="left" w:pos="2540"/>
      </w:tabs>
      <w:ind w:left="2540" w:hanging="400"/>
    </w:pPr>
  </w:style>
  <w:style w:type="paragraph" w:customStyle="1" w:styleId="aExamNumTextsubpar">
    <w:name w:val="aExamNumTextsubpar"/>
    <w:basedOn w:val="aExampar"/>
    <w:rsid w:val="00A831E3"/>
    <w:pPr>
      <w:ind w:left="2540"/>
    </w:pPr>
  </w:style>
  <w:style w:type="paragraph" w:customStyle="1" w:styleId="aExamBulletsubpar">
    <w:name w:val="aExamBulletsubpar"/>
    <w:basedOn w:val="aExamsubpar"/>
    <w:rsid w:val="00A831E3"/>
    <w:pPr>
      <w:tabs>
        <w:tab w:val="num" w:pos="2540"/>
      </w:tabs>
      <w:ind w:left="2540" w:hanging="400"/>
    </w:pPr>
  </w:style>
  <w:style w:type="paragraph" w:customStyle="1" w:styleId="aNoteTextss">
    <w:name w:val="aNoteTextss"/>
    <w:basedOn w:val="Normal"/>
    <w:rsid w:val="00FB4595"/>
    <w:pPr>
      <w:spacing w:before="60"/>
      <w:ind w:left="1900"/>
      <w:jc w:val="both"/>
    </w:pPr>
    <w:rPr>
      <w:sz w:val="20"/>
    </w:rPr>
  </w:style>
  <w:style w:type="paragraph" w:customStyle="1" w:styleId="aNoteParass">
    <w:name w:val="aNoteParass"/>
    <w:basedOn w:val="Normal"/>
    <w:rsid w:val="00FB4595"/>
    <w:pPr>
      <w:tabs>
        <w:tab w:val="right" w:pos="2140"/>
        <w:tab w:val="left" w:pos="2400"/>
      </w:tabs>
      <w:spacing w:before="60"/>
      <w:ind w:left="2400" w:hanging="1300"/>
      <w:jc w:val="both"/>
    </w:pPr>
    <w:rPr>
      <w:sz w:val="20"/>
    </w:rPr>
  </w:style>
  <w:style w:type="paragraph" w:customStyle="1" w:styleId="aNoteParapar">
    <w:name w:val="aNoteParapar"/>
    <w:basedOn w:val="aNotepar"/>
    <w:rsid w:val="00FB4595"/>
    <w:pPr>
      <w:tabs>
        <w:tab w:val="right" w:pos="2640"/>
      </w:tabs>
      <w:spacing w:before="60"/>
      <w:ind w:left="2920" w:hanging="1320"/>
    </w:pPr>
  </w:style>
  <w:style w:type="paragraph" w:customStyle="1" w:styleId="aNotesubpar">
    <w:name w:val="aNotesubpar"/>
    <w:basedOn w:val="BillBasic"/>
    <w:next w:val="Normal"/>
    <w:rsid w:val="00FB4595"/>
    <w:pPr>
      <w:ind w:left="2940" w:hanging="800"/>
    </w:pPr>
    <w:rPr>
      <w:sz w:val="20"/>
    </w:rPr>
  </w:style>
  <w:style w:type="paragraph" w:customStyle="1" w:styleId="aNoteTextsubpar">
    <w:name w:val="aNoteTextsubpar"/>
    <w:basedOn w:val="aNotesubpar"/>
    <w:rsid w:val="00FB4595"/>
    <w:pPr>
      <w:spacing w:before="60"/>
      <w:ind w:firstLine="0"/>
    </w:pPr>
  </w:style>
  <w:style w:type="paragraph" w:customStyle="1" w:styleId="aNoteParasubpar">
    <w:name w:val="aNoteParasubpar"/>
    <w:basedOn w:val="aNotesubpar"/>
    <w:rsid w:val="00A831E3"/>
    <w:pPr>
      <w:tabs>
        <w:tab w:val="right" w:pos="3180"/>
      </w:tabs>
      <w:spacing w:before="0"/>
      <w:ind w:left="3460" w:hanging="1320"/>
    </w:pPr>
  </w:style>
  <w:style w:type="paragraph" w:customStyle="1" w:styleId="aNoteBulletann">
    <w:name w:val="aNoteBulletann"/>
    <w:basedOn w:val="aNotess"/>
    <w:rsid w:val="00A831E3"/>
    <w:pPr>
      <w:tabs>
        <w:tab w:val="left" w:pos="2200"/>
      </w:tabs>
      <w:spacing w:before="0"/>
      <w:ind w:left="0" w:firstLine="0"/>
    </w:pPr>
  </w:style>
  <w:style w:type="paragraph" w:customStyle="1" w:styleId="aNoteBulletparann">
    <w:name w:val="aNoteBulletparann"/>
    <w:basedOn w:val="aNotepar"/>
    <w:rsid w:val="00A831E3"/>
    <w:pPr>
      <w:tabs>
        <w:tab w:val="left" w:pos="2700"/>
      </w:tabs>
      <w:spacing w:before="0"/>
      <w:ind w:left="0" w:firstLine="0"/>
    </w:pPr>
  </w:style>
  <w:style w:type="paragraph" w:customStyle="1" w:styleId="aNoteBulletsubpar">
    <w:name w:val="aNoteBulletsubpar"/>
    <w:basedOn w:val="aNotesubpar"/>
    <w:rsid w:val="00A831E3"/>
    <w:pPr>
      <w:numPr>
        <w:numId w:val="2"/>
      </w:numPr>
      <w:tabs>
        <w:tab w:val="left" w:pos="3240"/>
      </w:tabs>
      <w:spacing w:before="0"/>
    </w:pPr>
  </w:style>
  <w:style w:type="paragraph" w:customStyle="1" w:styleId="aNoteBulletss">
    <w:name w:val="aNoteBulletss"/>
    <w:basedOn w:val="Normal"/>
    <w:rsid w:val="00FB4595"/>
    <w:pPr>
      <w:spacing w:before="60"/>
      <w:ind w:left="2300" w:hanging="400"/>
      <w:jc w:val="both"/>
    </w:pPr>
    <w:rPr>
      <w:sz w:val="20"/>
    </w:rPr>
  </w:style>
  <w:style w:type="paragraph" w:customStyle="1" w:styleId="aNoteBulletpar">
    <w:name w:val="aNoteBulletpar"/>
    <w:basedOn w:val="aNotepar"/>
    <w:rsid w:val="00FB4595"/>
    <w:pPr>
      <w:spacing w:before="60"/>
      <w:ind w:left="2800" w:hanging="400"/>
    </w:pPr>
  </w:style>
  <w:style w:type="paragraph" w:customStyle="1" w:styleId="aExplanBullet">
    <w:name w:val="aExplanBullet"/>
    <w:basedOn w:val="Normal"/>
    <w:rsid w:val="00FB4595"/>
    <w:pPr>
      <w:spacing w:before="140"/>
      <w:ind w:left="400" w:hanging="400"/>
      <w:jc w:val="both"/>
    </w:pPr>
    <w:rPr>
      <w:snapToGrid w:val="0"/>
      <w:sz w:val="20"/>
    </w:rPr>
  </w:style>
  <w:style w:type="paragraph" w:customStyle="1" w:styleId="AuthLaw">
    <w:name w:val="AuthLaw"/>
    <w:basedOn w:val="BillBasic"/>
    <w:rsid w:val="00A831E3"/>
    <w:rPr>
      <w:rFonts w:ascii="Arial" w:hAnsi="Arial"/>
      <w:b/>
      <w:sz w:val="20"/>
    </w:rPr>
  </w:style>
  <w:style w:type="paragraph" w:customStyle="1" w:styleId="aExamNumpar">
    <w:name w:val="aExamNumpar"/>
    <w:basedOn w:val="aExamINumss"/>
    <w:rsid w:val="00A831E3"/>
    <w:pPr>
      <w:tabs>
        <w:tab w:val="clear" w:pos="1500"/>
        <w:tab w:val="left" w:pos="2000"/>
      </w:tabs>
      <w:ind w:left="2000"/>
    </w:pPr>
  </w:style>
  <w:style w:type="paragraph" w:customStyle="1" w:styleId="Schsectionheading">
    <w:name w:val="Sch section heading"/>
    <w:basedOn w:val="BillBasic"/>
    <w:next w:val="Amain"/>
    <w:rsid w:val="00A831E3"/>
    <w:pPr>
      <w:spacing w:before="160"/>
      <w:jc w:val="left"/>
      <w:outlineLvl w:val="4"/>
    </w:pPr>
    <w:rPr>
      <w:rFonts w:ascii="Arial" w:hAnsi="Arial"/>
      <w:b/>
    </w:rPr>
  </w:style>
  <w:style w:type="paragraph" w:customStyle="1" w:styleId="SchApara">
    <w:name w:val="Sch A para"/>
    <w:basedOn w:val="Apara"/>
    <w:rsid w:val="00FB4595"/>
  </w:style>
  <w:style w:type="paragraph" w:customStyle="1" w:styleId="SchAsubpara">
    <w:name w:val="Sch A subpara"/>
    <w:basedOn w:val="Asubpara"/>
    <w:rsid w:val="00FB4595"/>
  </w:style>
  <w:style w:type="paragraph" w:customStyle="1" w:styleId="SchAsubsubpara">
    <w:name w:val="Sch A subsubpara"/>
    <w:basedOn w:val="Asubsubpara"/>
    <w:rsid w:val="00FB4595"/>
  </w:style>
  <w:style w:type="paragraph" w:customStyle="1" w:styleId="TOCOL1">
    <w:name w:val="TOCOL 1"/>
    <w:basedOn w:val="TOC1"/>
    <w:rsid w:val="00FB4595"/>
  </w:style>
  <w:style w:type="paragraph" w:customStyle="1" w:styleId="TOCOL2">
    <w:name w:val="TOCOL 2"/>
    <w:basedOn w:val="TOC2"/>
    <w:rsid w:val="00FB4595"/>
    <w:pPr>
      <w:keepNext w:val="0"/>
    </w:pPr>
  </w:style>
  <w:style w:type="paragraph" w:customStyle="1" w:styleId="TOCOL3">
    <w:name w:val="TOCOL 3"/>
    <w:basedOn w:val="TOC3"/>
    <w:rsid w:val="00FB4595"/>
    <w:pPr>
      <w:keepNext w:val="0"/>
    </w:pPr>
  </w:style>
  <w:style w:type="paragraph" w:customStyle="1" w:styleId="TOCOL4">
    <w:name w:val="TOCOL 4"/>
    <w:basedOn w:val="TOC4"/>
    <w:rsid w:val="00FB4595"/>
    <w:pPr>
      <w:keepNext w:val="0"/>
    </w:pPr>
  </w:style>
  <w:style w:type="paragraph" w:customStyle="1" w:styleId="TOCOL5">
    <w:name w:val="TOCOL 5"/>
    <w:basedOn w:val="TOC5"/>
    <w:rsid w:val="00FB4595"/>
    <w:pPr>
      <w:tabs>
        <w:tab w:val="left" w:pos="400"/>
      </w:tabs>
    </w:pPr>
  </w:style>
  <w:style w:type="paragraph" w:customStyle="1" w:styleId="TOCOL6">
    <w:name w:val="TOCOL 6"/>
    <w:basedOn w:val="TOC6"/>
    <w:rsid w:val="00FB4595"/>
    <w:pPr>
      <w:keepNext w:val="0"/>
    </w:pPr>
  </w:style>
  <w:style w:type="paragraph" w:customStyle="1" w:styleId="TOCOL7">
    <w:name w:val="TOCOL 7"/>
    <w:basedOn w:val="TOC7"/>
    <w:rsid w:val="00FB4595"/>
  </w:style>
  <w:style w:type="paragraph" w:customStyle="1" w:styleId="TOCOL8">
    <w:name w:val="TOCOL 8"/>
    <w:basedOn w:val="TOC8"/>
    <w:rsid w:val="00FB4595"/>
  </w:style>
  <w:style w:type="paragraph" w:customStyle="1" w:styleId="TOCOL9">
    <w:name w:val="TOCOL 9"/>
    <w:basedOn w:val="TOC9"/>
    <w:rsid w:val="00FB4595"/>
    <w:pPr>
      <w:ind w:right="0"/>
    </w:pPr>
  </w:style>
  <w:style w:type="paragraph" w:styleId="TOC9">
    <w:name w:val="toc 9"/>
    <w:basedOn w:val="Normal"/>
    <w:next w:val="Normal"/>
    <w:autoRedefine/>
    <w:uiPriority w:val="39"/>
    <w:rsid w:val="00FB4595"/>
    <w:pPr>
      <w:ind w:left="1920" w:right="600"/>
    </w:pPr>
  </w:style>
  <w:style w:type="paragraph" w:customStyle="1" w:styleId="Billname1">
    <w:name w:val="Billname1"/>
    <w:basedOn w:val="Normal"/>
    <w:rsid w:val="00FB4595"/>
    <w:pPr>
      <w:tabs>
        <w:tab w:val="left" w:pos="2400"/>
      </w:tabs>
      <w:spacing w:before="1220"/>
    </w:pPr>
    <w:rPr>
      <w:rFonts w:ascii="Arial" w:hAnsi="Arial"/>
      <w:b/>
      <w:sz w:val="40"/>
    </w:rPr>
  </w:style>
  <w:style w:type="paragraph" w:customStyle="1" w:styleId="TableText10">
    <w:name w:val="TableText10"/>
    <w:basedOn w:val="TableText"/>
    <w:rsid w:val="00FB4595"/>
    <w:rPr>
      <w:sz w:val="20"/>
    </w:rPr>
  </w:style>
  <w:style w:type="paragraph" w:customStyle="1" w:styleId="TablePara10">
    <w:name w:val="TablePara10"/>
    <w:basedOn w:val="tablepara"/>
    <w:rsid w:val="00FB459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FB459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FB4595"/>
  </w:style>
  <w:style w:type="character" w:customStyle="1" w:styleId="charPage">
    <w:name w:val="charPage"/>
    <w:basedOn w:val="DefaultParagraphFont"/>
    <w:rsid w:val="00FB4595"/>
  </w:style>
  <w:style w:type="character" w:styleId="PageNumber">
    <w:name w:val="page number"/>
    <w:basedOn w:val="DefaultParagraphFont"/>
    <w:rsid w:val="00FB4595"/>
  </w:style>
  <w:style w:type="paragraph" w:customStyle="1" w:styleId="Letterhead">
    <w:name w:val="Letterhead"/>
    <w:rsid w:val="00553EA6"/>
    <w:pPr>
      <w:widowControl w:val="0"/>
      <w:spacing w:after="180"/>
      <w:jc w:val="right"/>
    </w:pPr>
    <w:rPr>
      <w:rFonts w:ascii="Arial" w:hAnsi="Arial"/>
      <w:sz w:val="32"/>
      <w:lang w:eastAsia="en-US"/>
    </w:rPr>
  </w:style>
  <w:style w:type="paragraph" w:customStyle="1" w:styleId="IShadedschclause0">
    <w:name w:val="I Shaded sch clause"/>
    <w:basedOn w:val="IH5Sec"/>
    <w:rsid w:val="003A7A6C"/>
    <w:pPr>
      <w:shd w:val="pct15" w:color="auto" w:fill="FFFFFF"/>
      <w:tabs>
        <w:tab w:val="clear" w:pos="1100"/>
        <w:tab w:val="left" w:pos="700"/>
      </w:tabs>
      <w:ind w:left="700" w:hanging="700"/>
    </w:pPr>
  </w:style>
  <w:style w:type="paragraph" w:customStyle="1" w:styleId="Billfooter">
    <w:name w:val="Billfooter"/>
    <w:basedOn w:val="Normal"/>
    <w:rsid w:val="003A7A6C"/>
    <w:pPr>
      <w:tabs>
        <w:tab w:val="right" w:pos="7200"/>
      </w:tabs>
      <w:jc w:val="both"/>
    </w:pPr>
    <w:rPr>
      <w:sz w:val="18"/>
    </w:rPr>
  </w:style>
  <w:style w:type="paragraph" w:customStyle="1" w:styleId="Status">
    <w:name w:val="Status"/>
    <w:basedOn w:val="Normal"/>
    <w:rsid w:val="00FB4595"/>
    <w:pPr>
      <w:spacing w:before="280"/>
      <w:jc w:val="center"/>
    </w:pPr>
    <w:rPr>
      <w:rFonts w:ascii="Arial" w:hAnsi="Arial"/>
      <w:sz w:val="14"/>
    </w:rPr>
  </w:style>
  <w:style w:type="character" w:styleId="Hyperlink">
    <w:name w:val="Hyperlink"/>
    <w:basedOn w:val="DefaultParagraphFont"/>
    <w:uiPriority w:val="99"/>
    <w:unhideWhenUsed/>
    <w:rsid w:val="00FB4595"/>
    <w:rPr>
      <w:color w:val="0000FF" w:themeColor="hyperlink"/>
      <w:u w:val="single"/>
    </w:rPr>
  </w:style>
  <w:style w:type="character" w:styleId="FootnoteReference">
    <w:name w:val="footnote reference"/>
    <w:basedOn w:val="DefaultParagraphFont"/>
    <w:semiHidden/>
    <w:rsid w:val="00175006"/>
    <w:rPr>
      <w:rFonts w:cs="Times New Roman"/>
      <w:vertAlign w:val="superscript"/>
    </w:rPr>
  </w:style>
  <w:style w:type="paragraph" w:styleId="ListParagraph">
    <w:name w:val="List Paragraph"/>
    <w:basedOn w:val="Normal"/>
    <w:uiPriority w:val="34"/>
    <w:qFormat/>
    <w:rsid w:val="00FE46D4"/>
    <w:pPr>
      <w:ind w:left="720"/>
      <w:contextualSpacing/>
    </w:pPr>
  </w:style>
  <w:style w:type="paragraph" w:styleId="BalloonText">
    <w:name w:val="Balloon Text"/>
    <w:basedOn w:val="Normal"/>
    <w:link w:val="BalloonTextChar"/>
    <w:uiPriority w:val="99"/>
    <w:unhideWhenUsed/>
    <w:rsid w:val="00FB4595"/>
    <w:rPr>
      <w:rFonts w:ascii="Tahoma" w:hAnsi="Tahoma" w:cs="Tahoma"/>
      <w:sz w:val="16"/>
      <w:szCs w:val="16"/>
    </w:rPr>
  </w:style>
  <w:style w:type="character" w:customStyle="1" w:styleId="BalloonTextChar">
    <w:name w:val="Balloon Text Char"/>
    <w:basedOn w:val="DefaultParagraphFont"/>
    <w:link w:val="BalloonText"/>
    <w:uiPriority w:val="99"/>
    <w:rsid w:val="00FB4595"/>
    <w:rPr>
      <w:rFonts w:ascii="Tahoma" w:hAnsi="Tahoma" w:cs="Tahoma"/>
      <w:sz w:val="16"/>
      <w:szCs w:val="16"/>
      <w:lang w:eastAsia="en-US"/>
    </w:rPr>
  </w:style>
  <w:style w:type="paragraph" w:customStyle="1" w:styleId="FooterInfoCentre">
    <w:name w:val="FooterInfoCentre"/>
    <w:basedOn w:val="FooterInfo"/>
    <w:rsid w:val="00FB4595"/>
    <w:pPr>
      <w:spacing w:before="60"/>
      <w:jc w:val="center"/>
    </w:pPr>
  </w:style>
  <w:style w:type="paragraph" w:customStyle="1" w:styleId="00Spine">
    <w:name w:val="00Spine"/>
    <w:basedOn w:val="Normal"/>
    <w:rsid w:val="00FB4595"/>
  </w:style>
  <w:style w:type="paragraph" w:customStyle="1" w:styleId="05Endnote0">
    <w:name w:val="05Endnote"/>
    <w:basedOn w:val="Normal"/>
    <w:rsid w:val="00FB4595"/>
  </w:style>
  <w:style w:type="paragraph" w:customStyle="1" w:styleId="06Copyright">
    <w:name w:val="06Copyright"/>
    <w:basedOn w:val="Normal"/>
    <w:rsid w:val="00FB4595"/>
  </w:style>
  <w:style w:type="paragraph" w:customStyle="1" w:styleId="RepubNo">
    <w:name w:val="RepubNo"/>
    <w:basedOn w:val="BillBasicHeading"/>
    <w:rsid w:val="00FB4595"/>
    <w:pPr>
      <w:keepNext w:val="0"/>
      <w:spacing w:before="600"/>
      <w:jc w:val="both"/>
    </w:pPr>
    <w:rPr>
      <w:sz w:val="26"/>
    </w:rPr>
  </w:style>
  <w:style w:type="paragraph" w:customStyle="1" w:styleId="EffectiveDate">
    <w:name w:val="EffectiveDate"/>
    <w:basedOn w:val="Normal"/>
    <w:rsid w:val="00FB4595"/>
    <w:pPr>
      <w:spacing w:before="120"/>
    </w:pPr>
    <w:rPr>
      <w:rFonts w:ascii="Arial" w:hAnsi="Arial"/>
      <w:b/>
      <w:sz w:val="26"/>
    </w:rPr>
  </w:style>
  <w:style w:type="paragraph" w:customStyle="1" w:styleId="CoverInForce">
    <w:name w:val="CoverInForce"/>
    <w:basedOn w:val="BillBasicHeading"/>
    <w:rsid w:val="00FB4595"/>
    <w:pPr>
      <w:keepNext w:val="0"/>
      <w:spacing w:before="400"/>
    </w:pPr>
    <w:rPr>
      <w:b w:val="0"/>
    </w:rPr>
  </w:style>
  <w:style w:type="paragraph" w:customStyle="1" w:styleId="CoverHeading">
    <w:name w:val="CoverHeading"/>
    <w:basedOn w:val="Normal"/>
    <w:rsid w:val="00FB4595"/>
    <w:rPr>
      <w:rFonts w:ascii="Arial" w:hAnsi="Arial"/>
      <w:b/>
    </w:rPr>
  </w:style>
  <w:style w:type="paragraph" w:customStyle="1" w:styleId="CoverSubHdg">
    <w:name w:val="CoverSubHdg"/>
    <w:basedOn w:val="CoverHeading"/>
    <w:rsid w:val="00FB4595"/>
    <w:pPr>
      <w:spacing w:before="120"/>
    </w:pPr>
    <w:rPr>
      <w:sz w:val="20"/>
    </w:rPr>
  </w:style>
  <w:style w:type="paragraph" w:customStyle="1" w:styleId="CoverActName">
    <w:name w:val="CoverActName"/>
    <w:basedOn w:val="BillBasicHeading"/>
    <w:rsid w:val="00FB4595"/>
    <w:pPr>
      <w:keepNext w:val="0"/>
      <w:spacing w:before="260"/>
    </w:pPr>
  </w:style>
  <w:style w:type="paragraph" w:customStyle="1" w:styleId="CoverText">
    <w:name w:val="CoverText"/>
    <w:basedOn w:val="Normal"/>
    <w:uiPriority w:val="99"/>
    <w:rsid w:val="00FB4595"/>
    <w:pPr>
      <w:spacing w:before="100"/>
      <w:jc w:val="both"/>
    </w:pPr>
    <w:rPr>
      <w:sz w:val="20"/>
    </w:rPr>
  </w:style>
  <w:style w:type="paragraph" w:customStyle="1" w:styleId="CoverTextPara">
    <w:name w:val="CoverTextPara"/>
    <w:basedOn w:val="CoverText"/>
    <w:rsid w:val="00FB4595"/>
    <w:pPr>
      <w:tabs>
        <w:tab w:val="right" w:pos="600"/>
        <w:tab w:val="left" w:pos="840"/>
      </w:tabs>
      <w:ind w:left="840" w:hanging="840"/>
    </w:pPr>
  </w:style>
  <w:style w:type="paragraph" w:customStyle="1" w:styleId="AH1ChapterSymb">
    <w:name w:val="A H1 Chapter Symb"/>
    <w:basedOn w:val="AH1Chapter"/>
    <w:next w:val="AH2Part"/>
    <w:rsid w:val="00FB4595"/>
    <w:pPr>
      <w:tabs>
        <w:tab w:val="clear" w:pos="2600"/>
        <w:tab w:val="left" w:pos="0"/>
      </w:tabs>
      <w:ind w:left="2480" w:hanging="2960"/>
    </w:pPr>
  </w:style>
  <w:style w:type="paragraph" w:customStyle="1" w:styleId="AH2PartSymb">
    <w:name w:val="A H2 Part Symb"/>
    <w:basedOn w:val="AH2Part"/>
    <w:next w:val="AH3Div"/>
    <w:rsid w:val="00FB4595"/>
    <w:pPr>
      <w:tabs>
        <w:tab w:val="clear" w:pos="2600"/>
        <w:tab w:val="left" w:pos="0"/>
      </w:tabs>
      <w:ind w:left="2480" w:hanging="2960"/>
    </w:pPr>
  </w:style>
  <w:style w:type="paragraph" w:customStyle="1" w:styleId="AH3DivSymb">
    <w:name w:val="A H3 Div Symb"/>
    <w:basedOn w:val="AH3Div"/>
    <w:next w:val="AH5Sec"/>
    <w:rsid w:val="00FB4595"/>
    <w:pPr>
      <w:tabs>
        <w:tab w:val="clear" w:pos="2600"/>
        <w:tab w:val="left" w:pos="0"/>
      </w:tabs>
      <w:ind w:left="2480" w:hanging="2960"/>
    </w:pPr>
  </w:style>
  <w:style w:type="paragraph" w:customStyle="1" w:styleId="AH4SubDivSymb">
    <w:name w:val="A H4 SubDiv Symb"/>
    <w:basedOn w:val="AH4SubDiv"/>
    <w:next w:val="AH5Sec"/>
    <w:rsid w:val="00FB4595"/>
    <w:pPr>
      <w:tabs>
        <w:tab w:val="clear" w:pos="2600"/>
        <w:tab w:val="left" w:pos="0"/>
      </w:tabs>
      <w:ind w:left="2480" w:hanging="2960"/>
    </w:pPr>
  </w:style>
  <w:style w:type="paragraph" w:customStyle="1" w:styleId="AH5SecSymb">
    <w:name w:val="A H5 Sec Symb"/>
    <w:basedOn w:val="AH5Sec"/>
    <w:next w:val="Amain"/>
    <w:rsid w:val="00FB4595"/>
    <w:pPr>
      <w:tabs>
        <w:tab w:val="clear" w:pos="1100"/>
        <w:tab w:val="left" w:pos="0"/>
      </w:tabs>
      <w:ind w:hanging="1580"/>
    </w:pPr>
  </w:style>
  <w:style w:type="paragraph" w:customStyle="1" w:styleId="AmainSymb">
    <w:name w:val="A main Symb"/>
    <w:basedOn w:val="Amain"/>
    <w:rsid w:val="00FB4595"/>
    <w:pPr>
      <w:tabs>
        <w:tab w:val="right" w:pos="480"/>
      </w:tabs>
      <w:ind w:left="1120" w:hanging="1600"/>
    </w:pPr>
  </w:style>
  <w:style w:type="paragraph" w:customStyle="1" w:styleId="AparaSymb">
    <w:name w:val="A para Symb"/>
    <w:basedOn w:val="Apara"/>
    <w:rsid w:val="00FB4595"/>
    <w:pPr>
      <w:tabs>
        <w:tab w:val="right" w:pos="0"/>
      </w:tabs>
      <w:ind w:hanging="2080"/>
    </w:pPr>
  </w:style>
  <w:style w:type="paragraph" w:customStyle="1" w:styleId="Assectheading">
    <w:name w:val="A ssect heading"/>
    <w:basedOn w:val="Amain"/>
    <w:rsid w:val="00FB4595"/>
    <w:pPr>
      <w:keepNext/>
      <w:tabs>
        <w:tab w:val="clear" w:pos="900"/>
        <w:tab w:val="clear" w:pos="1100"/>
      </w:tabs>
      <w:spacing w:before="300"/>
      <w:ind w:left="0" w:firstLine="0"/>
      <w:outlineLvl w:val="9"/>
    </w:pPr>
    <w:rPr>
      <w:i/>
    </w:rPr>
  </w:style>
  <w:style w:type="paragraph" w:customStyle="1" w:styleId="AsubparaSymb">
    <w:name w:val="A subpara Symb"/>
    <w:basedOn w:val="Asubpara"/>
    <w:rsid w:val="00FB4595"/>
    <w:pPr>
      <w:tabs>
        <w:tab w:val="left" w:pos="0"/>
      </w:tabs>
      <w:ind w:left="1620"/>
    </w:pPr>
  </w:style>
  <w:style w:type="paragraph" w:customStyle="1" w:styleId="Actdetails">
    <w:name w:val="Act details"/>
    <w:basedOn w:val="Normal"/>
    <w:rsid w:val="00FB4595"/>
    <w:pPr>
      <w:spacing w:before="20"/>
      <w:ind w:left="1400"/>
    </w:pPr>
    <w:rPr>
      <w:rFonts w:ascii="Arial" w:hAnsi="Arial"/>
      <w:sz w:val="20"/>
    </w:rPr>
  </w:style>
  <w:style w:type="paragraph" w:customStyle="1" w:styleId="AmdtsEntriesDefL2">
    <w:name w:val="AmdtsEntriesDefL2"/>
    <w:basedOn w:val="Normal"/>
    <w:rsid w:val="00FB4595"/>
    <w:pPr>
      <w:tabs>
        <w:tab w:val="left" w:pos="3000"/>
      </w:tabs>
      <w:ind w:left="3100" w:hanging="2000"/>
    </w:pPr>
    <w:rPr>
      <w:rFonts w:ascii="Arial" w:hAnsi="Arial"/>
      <w:sz w:val="18"/>
    </w:rPr>
  </w:style>
  <w:style w:type="paragraph" w:customStyle="1" w:styleId="AmdtsEntries">
    <w:name w:val="AmdtsEntries"/>
    <w:basedOn w:val="BillBasicHeading"/>
    <w:rsid w:val="00FB459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FB4595"/>
    <w:pPr>
      <w:tabs>
        <w:tab w:val="clear" w:pos="2600"/>
      </w:tabs>
      <w:spacing w:before="120"/>
      <w:ind w:left="1100"/>
    </w:pPr>
    <w:rPr>
      <w:sz w:val="18"/>
    </w:rPr>
  </w:style>
  <w:style w:type="paragraph" w:customStyle="1" w:styleId="Asamby">
    <w:name w:val="As am by"/>
    <w:basedOn w:val="Normal"/>
    <w:next w:val="Normal"/>
    <w:rsid w:val="00FB4595"/>
    <w:pPr>
      <w:spacing w:before="240"/>
      <w:ind w:left="1100"/>
    </w:pPr>
    <w:rPr>
      <w:rFonts w:ascii="Arial" w:hAnsi="Arial"/>
      <w:sz w:val="20"/>
    </w:rPr>
  </w:style>
  <w:style w:type="character" w:customStyle="1" w:styleId="charSymb">
    <w:name w:val="charSymb"/>
    <w:basedOn w:val="DefaultParagraphFont"/>
    <w:rsid w:val="00FB4595"/>
    <w:rPr>
      <w:rFonts w:ascii="Arial" w:hAnsi="Arial"/>
      <w:sz w:val="24"/>
      <w:bdr w:val="single" w:sz="4" w:space="0" w:color="auto"/>
    </w:rPr>
  </w:style>
  <w:style w:type="character" w:customStyle="1" w:styleId="charTableNo">
    <w:name w:val="charTableNo"/>
    <w:basedOn w:val="DefaultParagraphFont"/>
    <w:rsid w:val="00FB4595"/>
  </w:style>
  <w:style w:type="character" w:customStyle="1" w:styleId="charTableText">
    <w:name w:val="charTableText"/>
    <w:basedOn w:val="DefaultParagraphFont"/>
    <w:rsid w:val="00FB4595"/>
  </w:style>
  <w:style w:type="paragraph" w:customStyle="1" w:styleId="Dict-HeadingSymb">
    <w:name w:val="Dict-Heading Symb"/>
    <w:basedOn w:val="Dict-Heading"/>
    <w:rsid w:val="00FB4595"/>
    <w:pPr>
      <w:tabs>
        <w:tab w:val="left" w:pos="0"/>
      </w:tabs>
      <w:ind w:left="2480" w:hanging="2960"/>
    </w:pPr>
  </w:style>
  <w:style w:type="paragraph" w:customStyle="1" w:styleId="EarlierRepubEntries">
    <w:name w:val="EarlierRepubEntries"/>
    <w:basedOn w:val="Normal"/>
    <w:rsid w:val="00FB4595"/>
    <w:pPr>
      <w:spacing w:before="60" w:after="60"/>
    </w:pPr>
    <w:rPr>
      <w:rFonts w:ascii="Arial" w:hAnsi="Arial"/>
      <w:sz w:val="18"/>
    </w:rPr>
  </w:style>
  <w:style w:type="paragraph" w:customStyle="1" w:styleId="EarlierRepubHdg">
    <w:name w:val="EarlierRepubHdg"/>
    <w:basedOn w:val="Normal"/>
    <w:rsid w:val="00FB4595"/>
    <w:pPr>
      <w:keepNext/>
    </w:pPr>
    <w:rPr>
      <w:rFonts w:ascii="Arial" w:hAnsi="Arial"/>
      <w:b/>
      <w:sz w:val="20"/>
    </w:rPr>
  </w:style>
  <w:style w:type="paragraph" w:customStyle="1" w:styleId="Endnote20">
    <w:name w:val="Endnote2"/>
    <w:basedOn w:val="Normal"/>
    <w:rsid w:val="00FB4595"/>
    <w:pPr>
      <w:keepNext/>
      <w:tabs>
        <w:tab w:val="left" w:pos="1100"/>
      </w:tabs>
      <w:spacing w:before="360"/>
    </w:pPr>
    <w:rPr>
      <w:rFonts w:ascii="Arial" w:hAnsi="Arial"/>
      <w:b/>
    </w:rPr>
  </w:style>
  <w:style w:type="paragraph" w:customStyle="1" w:styleId="Endnote3">
    <w:name w:val="Endnote3"/>
    <w:basedOn w:val="Normal"/>
    <w:rsid w:val="00FB459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FB459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FB4595"/>
    <w:pPr>
      <w:spacing w:before="60"/>
      <w:ind w:left="1100"/>
      <w:jc w:val="both"/>
    </w:pPr>
    <w:rPr>
      <w:sz w:val="20"/>
    </w:rPr>
  </w:style>
  <w:style w:type="paragraph" w:customStyle="1" w:styleId="EndNoteParas">
    <w:name w:val="EndNoteParas"/>
    <w:basedOn w:val="EndNoteTextEPS"/>
    <w:rsid w:val="00FB4595"/>
    <w:pPr>
      <w:tabs>
        <w:tab w:val="right" w:pos="1432"/>
      </w:tabs>
      <w:ind w:left="1840" w:hanging="1840"/>
    </w:pPr>
  </w:style>
  <w:style w:type="paragraph" w:customStyle="1" w:styleId="EndnotesAbbrev">
    <w:name w:val="EndnotesAbbrev"/>
    <w:basedOn w:val="Normal"/>
    <w:rsid w:val="00FB4595"/>
    <w:pPr>
      <w:spacing w:before="20"/>
    </w:pPr>
    <w:rPr>
      <w:rFonts w:ascii="Arial" w:hAnsi="Arial"/>
      <w:color w:val="000000"/>
      <w:sz w:val="16"/>
    </w:rPr>
  </w:style>
  <w:style w:type="paragraph" w:customStyle="1" w:styleId="EPSCoverTop">
    <w:name w:val="EPSCoverTop"/>
    <w:basedOn w:val="Normal"/>
    <w:rsid w:val="00FB4595"/>
    <w:pPr>
      <w:jc w:val="right"/>
    </w:pPr>
    <w:rPr>
      <w:rFonts w:ascii="Arial" w:hAnsi="Arial"/>
      <w:sz w:val="20"/>
    </w:rPr>
  </w:style>
  <w:style w:type="paragraph" w:customStyle="1" w:styleId="LegHistNote">
    <w:name w:val="LegHistNote"/>
    <w:basedOn w:val="Actdetails"/>
    <w:rsid w:val="00FB4595"/>
    <w:pPr>
      <w:spacing w:before="60"/>
      <w:ind w:left="2700" w:right="-60" w:hanging="1300"/>
    </w:pPr>
    <w:rPr>
      <w:sz w:val="18"/>
    </w:rPr>
  </w:style>
  <w:style w:type="paragraph" w:customStyle="1" w:styleId="LongTitleSymb">
    <w:name w:val="LongTitleSymb"/>
    <w:basedOn w:val="LongTitle"/>
    <w:rsid w:val="00FB4595"/>
    <w:pPr>
      <w:ind w:hanging="480"/>
    </w:pPr>
  </w:style>
  <w:style w:type="paragraph" w:styleId="MacroText">
    <w:name w:val="macro"/>
    <w:link w:val="MacroTextChar"/>
    <w:rsid w:val="00FB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337BA6"/>
    <w:rPr>
      <w:rFonts w:ascii="Courier New" w:hAnsi="Courier New" w:cs="Courier New"/>
      <w:lang w:eastAsia="en-US"/>
    </w:rPr>
  </w:style>
  <w:style w:type="paragraph" w:customStyle="1" w:styleId="ModaNote">
    <w:name w:val="Mod aNote"/>
    <w:basedOn w:val="aNote"/>
    <w:rsid w:val="00FB4595"/>
    <w:pPr>
      <w:tabs>
        <w:tab w:val="left" w:pos="2600"/>
      </w:tabs>
      <w:ind w:left="2600"/>
    </w:pPr>
  </w:style>
  <w:style w:type="paragraph" w:customStyle="1" w:styleId="ModH1Chapter">
    <w:name w:val="Mod H1 Chapter"/>
    <w:basedOn w:val="IH1Chap"/>
    <w:rsid w:val="00FB4595"/>
    <w:pPr>
      <w:tabs>
        <w:tab w:val="clear" w:pos="2600"/>
        <w:tab w:val="left" w:pos="3300"/>
      </w:tabs>
      <w:ind w:left="3300"/>
    </w:pPr>
  </w:style>
  <w:style w:type="paragraph" w:customStyle="1" w:styleId="ModH2Part">
    <w:name w:val="Mod H2 Part"/>
    <w:basedOn w:val="IH2Part"/>
    <w:rsid w:val="00FB4595"/>
    <w:pPr>
      <w:tabs>
        <w:tab w:val="clear" w:pos="2600"/>
        <w:tab w:val="left" w:pos="3300"/>
      </w:tabs>
      <w:ind w:left="3300"/>
    </w:pPr>
  </w:style>
  <w:style w:type="paragraph" w:customStyle="1" w:styleId="ModH3Div">
    <w:name w:val="Mod H3 Div"/>
    <w:basedOn w:val="IH3Div"/>
    <w:rsid w:val="00FB4595"/>
    <w:pPr>
      <w:tabs>
        <w:tab w:val="clear" w:pos="2600"/>
        <w:tab w:val="left" w:pos="3300"/>
      </w:tabs>
      <w:ind w:left="3300"/>
    </w:pPr>
  </w:style>
  <w:style w:type="paragraph" w:customStyle="1" w:styleId="ModH4SubDiv">
    <w:name w:val="Mod H4 SubDiv"/>
    <w:basedOn w:val="IH4SubDiv"/>
    <w:rsid w:val="00FB4595"/>
    <w:pPr>
      <w:tabs>
        <w:tab w:val="clear" w:pos="2600"/>
        <w:tab w:val="left" w:pos="3300"/>
      </w:tabs>
      <w:ind w:left="3300"/>
    </w:pPr>
  </w:style>
  <w:style w:type="paragraph" w:customStyle="1" w:styleId="ModH5Sec">
    <w:name w:val="Mod H5 Sec"/>
    <w:basedOn w:val="IH5Sec"/>
    <w:rsid w:val="00FB4595"/>
    <w:pPr>
      <w:tabs>
        <w:tab w:val="clear" w:pos="1100"/>
        <w:tab w:val="left" w:pos="1800"/>
      </w:tabs>
      <w:ind w:left="2200"/>
    </w:pPr>
  </w:style>
  <w:style w:type="paragraph" w:customStyle="1" w:styleId="Modmain">
    <w:name w:val="Mod main"/>
    <w:basedOn w:val="Amain"/>
    <w:rsid w:val="00FB4595"/>
    <w:pPr>
      <w:tabs>
        <w:tab w:val="clear" w:pos="900"/>
        <w:tab w:val="clear" w:pos="1100"/>
        <w:tab w:val="right" w:pos="1600"/>
        <w:tab w:val="left" w:pos="1800"/>
      </w:tabs>
      <w:ind w:left="2200"/>
    </w:pPr>
  </w:style>
  <w:style w:type="paragraph" w:customStyle="1" w:styleId="Modmainreturn">
    <w:name w:val="Mod main return"/>
    <w:basedOn w:val="Amainreturn"/>
    <w:rsid w:val="00FB4595"/>
    <w:pPr>
      <w:ind w:left="1800"/>
    </w:pPr>
  </w:style>
  <w:style w:type="paragraph" w:customStyle="1" w:styleId="ModNote">
    <w:name w:val="Mod Note"/>
    <w:basedOn w:val="aNote"/>
    <w:rsid w:val="00FB4595"/>
    <w:pPr>
      <w:tabs>
        <w:tab w:val="left" w:pos="2600"/>
      </w:tabs>
      <w:ind w:left="2600"/>
    </w:pPr>
  </w:style>
  <w:style w:type="paragraph" w:customStyle="1" w:styleId="Modpara">
    <w:name w:val="Mod para"/>
    <w:basedOn w:val="BillBasic"/>
    <w:rsid w:val="00FB4595"/>
    <w:pPr>
      <w:tabs>
        <w:tab w:val="right" w:pos="2100"/>
        <w:tab w:val="left" w:pos="2300"/>
      </w:tabs>
      <w:ind w:left="2700" w:hanging="1600"/>
      <w:outlineLvl w:val="6"/>
    </w:pPr>
  </w:style>
  <w:style w:type="paragraph" w:customStyle="1" w:styleId="Modparareturn">
    <w:name w:val="Mod para return"/>
    <w:basedOn w:val="Aparareturn"/>
    <w:rsid w:val="00FB4595"/>
    <w:pPr>
      <w:ind w:left="2300"/>
    </w:pPr>
  </w:style>
  <w:style w:type="paragraph" w:customStyle="1" w:styleId="Modref">
    <w:name w:val="Mod ref"/>
    <w:basedOn w:val="ref"/>
    <w:rsid w:val="00FB4595"/>
    <w:pPr>
      <w:ind w:left="1100"/>
    </w:pPr>
  </w:style>
  <w:style w:type="paragraph" w:customStyle="1" w:styleId="Modsubpara">
    <w:name w:val="Mod subpara"/>
    <w:basedOn w:val="Asubpara"/>
    <w:rsid w:val="00FB4595"/>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FB4595"/>
    <w:pPr>
      <w:ind w:left="3040"/>
    </w:pPr>
  </w:style>
  <w:style w:type="paragraph" w:customStyle="1" w:styleId="Modsubsubpara">
    <w:name w:val="Mod subsubpara"/>
    <w:basedOn w:val="Asubsubpara"/>
    <w:rsid w:val="00FB4595"/>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FB4595"/>
    <w:pPr>
      <w:keepNext/>
      <w:spacing w:before="180"/>
      <w:ind w:left="1100"/>
    </w:pPr>
    <w:rPr>
      <w:rFonts w:ascii="Arial" w:hAnsi="Arial"/>
      <w:b/>
      <w:sz w:val="20"/>
    </w:rPr>
  </w:style>
  <w:style w:type="character" w:customStyle="1" w:styleId="NewActChar">
    <w:name w:val="New Act Char"/>
    <w:basedOn w:val="DefaultParagraphFont"/>
    <w:link w:val="NewAct"/>
    <w:rsid w:val="00674D1A"/>
    <w:rPr>
      <w:rFonts w:ascii="Arial" w:hAnsi="Arial"/>
      <w:b/>
      <w:lang w:eastAsia="en-US"/>
    </w:rPr>
  </w:style>
  <w:style w:type="paragraph" w:customStyle="1" w:styleId="NewReg">
    <w:name w:val="New Reg"/>
    <w:basedOn w:val="NewAct"/>
    <w:next w:val="Actdetails"/>
    <w:rsid w:val="00FB4595"/>
  </w:style>
  <w:style w:type="paragraph" w:customStyle="1" w:styleId="RenumProvEntries">
    <w:name w:val="RenumProvEntries"/>
    <w:basedOn w:val="Normal"/>
    <w:rsid w:val="00FB4595"/>
    <w:pPr>
      <w:spacing w:before="60"/>
    </w:pPr>
    <w:rPr>
      <w:rFonts w:ascii="Arial" w:hAnsi="Arial"/>
      <w:sz w:val="20"/>
    </w:rPr>
  </w:style>
  <w:style w:type="paragraph" w:customStyle="1" w:styleId="RenumProvHdg">
    <w:name w:val="RenumProvHdg"/>
    <w:basedOn w:val="Normal"/>
    <w:rsid w:val="00FB4595"/>
    <w:rPr>
      <w:rFonts w:ascii="Arial" w:hAnsi="Arial"/>
      <w:b/>
      <w:sz w:val="22"/>
    </w:rPr>
  </w:style>
  <w:style w:type="paragraph" w:customStyle="1" w:styleId="RenumProvHeader">
    <w:name w:val="RenumProvHeader"/>
    <w:basedOn w:val="Normal"/>
    <w:rsid w:val="00FB4595"/>
    <w:rPr>
      <w:rFonts w:ascii="Arial" w:hAnsi="Arial"/>
      <w:b/>
      <w:sz w:val="22"/>
    </w:rPr>
  </w:style>
  <w:style w:type="paragraph" w:customStyle="1" w:styleId="RenumProvSubsectEntries">
    <w:name w:val="RenumProvSubsectEntries"/>
    <w:basedOn w:val="RenumProvEntries"/>
    <w:rsid w:val="00FB4595"/>
    <w:pPr>
      <w:ind w:left="252"/>
    </w:pPr>
  </w:style>
  <w:style w:type="paragraph" w:customStyle="1" w:styleId="RenumTableHdg">
    <w:name w:val="RenumTableHdg"/>
    <w:basedOn w:val="Normal"/>
    <w:rsid w:val="00FB4595"/>
    <w:pPr>
      <w:spacing w:before="120"/>
    </w:pPr>
    <w:rPr>
      <w:rFonts w:ascii="Arial" w:hAnsi="Arial"/>
      <w:b/>
      <w:sz w:val="20"/>
    </w:rPr>
  </w:style>
  <w:style w:type="paragraph" w:customStyle="1" w:styleId="SchclauseheadingSymb">
    <w:name w:val="Sch clause heading Symb"/>
    <w:basedOn w:val="Schclauseheading"/>
    <w:rsid w:val="00FB4595"/>
    <w:pPr>
      <w:tabs>
        <w:tab w:val="left" w:pos="0"/>
      </w:tabs>
      <w:ind w:left="980" w:hanging="1460"/>
    </w:pPr>
  </w:style>
  <w:style w:type="paragraph" w:customStyle="1" w:styleId="SchSubClause">
    <w:name w:val="Sch SubClause"/>
    <w:basedOn w:val="Schclauseheading"/>
    <w:rsid w:val="00FB4595"/>
    <w:rPr>
      <w:b w:val="0"/>
    </w:rPr>
  </w:style>
  <w:style w:type="paragraph" w:customStyle="1" w:styleId="Sched-FormSymb">
    <w:name w:val="Sched-Form Symb"/>
    <w:basedOn w:val="Sched-Form"/>
    <w:rsid w:val="00FB4595"/>
    <w:pPr>
      <w:tabs>
        <w:tab w:val="left" w:pos="0"/>
      </w:tabs>
      <w:ind w:left="2480" w:hanging="2960"/>
    </w:pPr>
  </w:style>
  <w:style w:type="paragraph" w:customStyle="1" w:styleId="Sched-Form-18Space">
    <w:name w:val="Sched-Form-18Space"/>
    <w:basedOn w:val="Normal"/>
    <w:rsid w:val="00FB4595"/>
    <w:pPr>
      <w:spacing w:before="360" w:after="60"/>
    </w:pPr>
    <w:rPr>
      <w:sz w:val="22"/>
    </w:rPr>
  </w:style>
  <w:style w:type="paragraph" w:customStyle="1" w:styleId="Sched-headingSymb">
    <w:name w:val="Sched-heading Symb"/>
    <w:basedOn w:val="Sched-heading"/>
    <w:rsid w:val="00FB4595"/>
    <w:pPr>
      <w:tabs>
        <w:tab w:val="left" w:pos="0"/>
      </w:tabs>
      <w:ind w:left="2480" w:hanging="2960"/>
    </w:pPr>
  </w:style>
  <w:style w:type="paragraph" w:customStyle="1" w:styleId="Sched-PartSymb">
    <w:name w:val="Sched-Part Symb"/>
    <w:basedOn w:val="Sched-Part"/>
    <w:rsid w:val="00FB4595"/>
    <w:pPr>
      <w:tabs>
        <w:tab w:val="left" w:pos="0"/>
      </w:tabs>
      <w:ind w:left="2480" w:hanging="2960"/>
    </w:pPr>
  </w:style>
  <w:style w:type="paragraph" w:styleId="Subtitle">
    <w:name w:val="Subtitle"/>
    <w:basedOn w:val="Normal"/>
    <w:link w:val="SubtitleChar"/>
    <w:qFormat/>
    <w:rsid w:val="00FB4595"/>
    <w:pPr>
      <w:spacing w:after="60"/>
      <w:jc w:val="center"/>
      <w:outlineLvl w:val="1"/>
    </w:pPr>
    <w:rPr>
      <w:rFonts w:ascii="Arial" w:hAnsi="Arial"/>
    </w:rPr>
  </w:style>
  <w:style w:type="character" w:customStyle="1" w:styleId="SubtitleChar">
    <w:name w:val="Subtitle Char"/>
    <w:basedOn w:val="DefaultParagraphFont"/>
    <w:link w:val="Subtitle"/>
    <w:rsid w:val="00337BA6"/>
    <w:rPr>
      <w:rFonts w:ascii="Arial" w:hAnsi="Arial"/>
      <w:sz w:val="24"/>
      <w:lang w:eastAsia="en-US"/>
    </w:rPr>
  </w:style>
  <w:style w:type="paragraph" w:customStyle="1" w:styleId="TLegEntries">
    <w:name w:val="TLegEntries"/>
    <w:basedOn w:val="Normal"/>
    <w:rsid w:val="00FB459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FB4595"/>
    <w:pPr>
      <w:ind w:firstLine="0"/>
    </w:pPr>
    <w:rPr>
      <w:b/>
    </w:rPr>
  </w:style>
  <w:style w:type="paragraph" w:customStyle="1" w:styleId="EndNoteTextPub">
    <w:name w:val="EndNoteTextPub"/>
    <w:basedOn w:val="Normal"/>
    <w:rsid w:val="00FB4595"/>
    <w:pPr>
      <w:spacing w:before="60"/>
      <w:ind w:left="1100"/>
      <w:jc w:val="both"/>
    </w:pPr>
    <w:rPr>
      <w:sz w:val="20"/>
    </w:rPr>
  </w:style>
  <w:style w:type="paragraph" w:customStyle="1" w:styleId="TOC10">
    <w:name w:val="TOC 10"/>
    <w:basedOn w:val="TOC5"/>
    <w:rsid w:val="00FB4595"/>
    <w:rPr>
      <w:szCs w:val="24"/>
    </w:rPr>
  </w:style>
  <w:style w:type="character" w:customStyle="1" w:styleId="charNotBold">
    <w:name w:val="charNotBold"/>
    <w:basedOn w:val="DefaultParagraphFont"/>
    <w:rsid w:val="00FB4595"/>
    <w:rPr>
      <w:rFonts w:ascii="Arial" w:hAnsi="Arial"/>
      <w:sz w:val="20"/>
    </w:rPr>
  </w:style>
  <w:style w:type="paragraph" w:customStyle="1" w:styleId="ShadedSchClauseSymb">
    <w:name w:val="Shaded Sch Clause Symb"/>
    <w:basedOn w:val="ShadedSchClause"/>
    <w:rsid w:val="00FB4595"/>
    <w:pPr>
      <w:tabs>
        <w:tab w:val="left" w:pos="0"/>
      </w:tabs>
      <w:ind w:left="975" w:hanging="1457"/>
    </w:pPr>
  </w:style>
  <w:style w:type="paragraph" w:customStyle="1" w:styleId="CoverTextBullet">
    <w:name w:val="CoverTextBullet"/>
    <w:basedOn w:val="CoverText"/>
    <w:qFormat/>
    <w:rsid w:val="00FB4595"/>
    <w:pPr>
      <w:numPr>
        <w:numId w:val="3"/>
      </w:numPr>
    </w:pPr>
    <w:rPr>
      <w:color w:val="000000"/>
    </w:rPr>
  </w:style>
  <w:style w:type="paragraph" w:customStyle="1" w:styleId="Actbullet">
    <w:name w:val="Act bullet"/>
    <w:basedOn w:val="Normal"/>
    <w:uiPriority w:val="99"/>
    <w:rsid w:val="00FB4595"/>
    <w:pPr>
      <w:numPr>
        <w:numId w:val="6"/>
      </w:numPr>
      <w:tabs>
        <w:tab w:val="left" w:pos="900"/>
      </w:tabs>
      <w:spacing w:before="20"/>
      <w:ind w:right="-60"/>
    </w:pPr>
    <w:rPr>
      <w:rFonts w:ascii="Arial" w:hAnsi="Arial"/>
      <w:sz w:val="18"/>
    </w:rPr>
  </w:style>
  <w:style w:type="paragraph" w:customStyle="1" w:styleId="PrincipalActdetails">
    <w:name w:val="Principal Act details"/>
    <w:basedOn w:val="Actdetails"/>
    <w:uiPriority w:val="99"/>
    <w:rsid w:val="00CD3E0B"/>
    <w:pPr>
      <w:ind w:left="600" w:right="-60"/>
    </w:pPr>
    <w:rPr>
      <w:sz w:val="18"/>
    </w:rPr>
  </w:style>
  <w:style w:type="paragraph" w:customStyle="1" w:styleId="NewActorRegnote">
    <w:name w:val="New Act or Reg note"/>
    <w:basedOn w:val="Normal"/>
    <w:uiPriority w:val="99"/>
    <w:rsid w:val="00CD3E0B"/>
    <w:pPr>
      <w:keepNext/>
      <w:spacing w:before="20"/>
      <w:ind w:left="1320" w:hanging="720"/>
    </w:pPr>
    <w:rPr>
      <w:rFonts w:ascii="Arial" w:hAnsi="Arial"/>
      <w:sz w:val="18"/>
    </w:rPr>
  </w:style>
  <w:style w:type="paragraph" w:customStyle="1" w:styleId="01aPreamble">
    <w:name w:val="01aPreamble"/>
    <w:basedOn w:val="Normal"/>
    <w:qFormat/>
    <w:rsid w:val="00FB4595"/>
  </w:style>
  <w:style w:type="paragraph" w:customStyle="1" w:styleId="TableBullet">
    <w:name w:val="TableBullet"/>
    <w:basedOn w:val="TableText10"/>
    <w:qFormat/>
    <w:rsid w:val="00FB4595"/>
    <w:pPr>
      <w:numPr>
        <w:numId w:val="4"/>
      </w:numPr>
    </w:pPr>
  </w:style>
  <w:style w:type="paragraph" w:customStyle="1" w:styleId="TableNumbered">
    <w:name w:val="TableNumbered"/>
    <w:basedOn w:val="TableText10"/>
    <w:qFormat/>
    <w:rsid w:val="00FB4595"/>
    <w:pPr>
      <w:numPr>
        <w:numId w:val="5"/>
      </w:numPr>
    </w:pPr>
  </w:style>
  <w:style w:type="character" w:customStyle="1" w:styleId="charCitHyperlinkItal">
    <w:name w:val="charCitHyperlinkItal"/>
    <w:basedOn w:val="Hyperlink"/>
    <w:uiPriority w:val="1"/>
    <w:rsid w:val="00FB4595"/>
    <w:rPr>
      <w:i/>
      <w:color w:val="0000FF" w:themeColor="hyperlink"/>
      <w:u w:val="none"/>
    </w:rPr>
  </w:style>
  <w:style w:type="character" w:customStyle="1" w:styleId="charCitHyperlinkAbbrev">
    <w:name w:val="charCitHyperlinkAbbrev"/>
    <w:basedOn w:val="Hyperlink"/>
    <w:uiPriority w:val="1"/>
    <w:rsid w:val="00FB4595"/>
    <w:rPr>
      <w:color w:val="0000FF" w:themeColor="hyperlink"/>
      <w:u w:val="none"/>
    </w:rPr>
  </w:style>
  <w:style w:type="paragraph" w:customStyle="1" w:styleId="FormRule">
    <w:name w:val="FormRule"/>
    <w:basedOn w:val="Normal"/>
    <w:rsid w:val="00FB4595"/>
    <w:pPr>
      <w:pBdr>
        <w:top w:val="single" w:sz="4" w:space="1" w:color="auto"/>
      </w:pBdr>
      <w:spacing w:before="160" w:after="40"/>
      <w:ind w:left="3220" w:right="3260"/>
    </w:pPr>
    <w:rPr>
      <w:sz w:val="8"/>
    </w:rPr>
  </w:style>
  <w:style w:type="paragraph" w:customStyle="1" w:styleId="OldAmdtsEntries">
    <w:name w:val="OldAmdtsEntries"/>
    <w:basedOn w:val="BillBasicHeading"/>
    <w:rsid w:val="00FB4595"/>
    <w:pPr>
      <w:tabs>
        <w:tab w:val="clear" w:pos="2600"/>
        <w:tab w:val="left" w:leader="dot" w:pos="2700"/>
      </w:tabs>
      <w:ind w:left="2700" w:hanging="2000"/>
    </w:pPr>
    <w:rPr>
      <w:sz w:val="18"/>
    </w:rPr>
  </w:style>
  <w:style w:type="paragraph" w:customStyle="1" w:styleId="OldAmdt2ndLine">
    <w:name w:val="OldAmdt2ndLine"/>
    <w:basedOn w:val="OldAmdtsEntries"/>
    <w:rsid w:val="00FB4595"/>
    <w:pPr>
      <w:tabs>
        <w:tab w:val="left" w:pos="2700"/>
      </w:tabs>
      <w:spacing w:before="0"/>
    </w:pPr>
  </w:style>
  <w:style w:type="paragraph" w:customStyle="1" w:styleId="parainpara">
    <w:name w:val="para in para"/>
    <w:rsid w:val="00FB459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FB4595"/>
    <w:pPr>
      <w:spacing w:after="60"/>
      <w:ind w:left="2800"/>
    </w:pPr>
    <w:rPr>
      <w:rFonts w:ascii="ACTCrest" w:hAnsi="ACTCrest"/>
      <w:sz w:val="216"/>
    </w:rPr>
  </w:style>
  <w:style w:type="paragraph" w:customStyle="1" w:styleId="AuthorisedBlock">
    <w:name w:val="AuthorisedBlock"/>
    <w:basedOn w:val="Normal"/>
    <w:rsid w:val="00FB459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FB4595"/>
    <w:rPr>
      <w:b w:val="0"/>
      <w:sz w:val="32"/>
    </w:rPr>
  </w:style>
  <w:style w:type="paragraph" w:customStyle="1" w:styleId="MH1Chapter">
    <w:name w:val="M H1 Chapter"/>
    <w:basedOn w:val="AH1Chapter"/>
    <w:rsid w:val="00FB4595"/>
    <w:pPr>
      <w:tabs>
        <w:tab w:val="clear" w:pos="2600"/>
        <w:tab w:val="left" w:pos="2720"/>
      </w:tabs>
      <w:ind w:left="4000" w:hanging="3300"/>
    </w:pPr>
  </w:style>
  <w:style w:type="paragraph" w:customStyle="1" w:styleId="ApprFormHd">
    <w:name w:val="ApprFormHd"/>
    <w:basedOn w:val="Sched-heading"/>
    <w:rsid w:val="00FB4595"/>
    <w:pPr>
      <w:ind w:left="0" w:firstLine="0"/>
    </w:pPr>
  </w:style>
  <w:style w:type="paragraph" w:customStyle="1" w:styleId="AmdtEntries">
    <w:name w:val="AmdtEntries"/>
    <w:basedOn w:val="BillBasicHeading"/>
    <w:rsid w:val="00FB4595"/>
    <w:pPr>
      <w:keepNext w:val="0"/>
      <w:tabs>
        <w:tab w:val="clear" w:pos="2600"/>
      </w:tabs>
      <w:spacing w:before="0"/>
      <w:ind w:left="3200" w:hanging="2100"/>
    </w:pPr>
    <w:rPr>
      <w:sz w:val="18"/>
    </w:rPr>
  </w:style>
  <w:style w:type="paragraph" w:customStyle="1" w:styleId="AmdtEntriesDefL2">
    <w:name w:val="AmdtEntriesDefL2"/>
    <w:basedOn w:val="AmdtEntries"/>
    <w:rsid w:val="00FB4595"/>
    <w:pPr>
      <w:tabs>
        <w:tab w:val="left" w:pos="3000"/>
      </w:tabs>
      <w:ind w:left="3600" w:hanging="2500"/>
    </w:pPr>
  </w:style>
  <w:style w:type="paragraph" w:customStyle="1" w:styleId="Actdetailsnote">
    <w:name w:val="Act details note"/>
    <w:basedOn w:val="Actdetails"/>
    <w:uiPriority w:val="99"/>
    <w:rsid w:val="00FB4595"/>
    <w:pPr>
      <w:ind w:left="1620" w:right="-60" w:hanging="720"/>
    </w:pPr>
    <w:rPr>
      <w:sz w:val="18"/>
    </w:rPr>
  </w:style>
  <w:style w:type="paragraph" w:customStyle="1" w:styleId="DetailsNo">
    <w:name w:val="Details No"/>
    <w:basedOn w:val="Actdetails"/>
    <w:uiPriority w:val="99"/>
    <w:rsid w:val="00FB4595"/>
    <w:pPr>
      <w:ind w:left="0"/>
    </w:pPr>
    <w:rPr>
      <w:sz w:val="18"/>
    </w:rPr>
  </w:style>
  <w:style w:type="character" w:styleId="FollowedHyperlink">
    <w:name w:val="FollowedHyperlink"/>
    <w:basedOn w:val="DefaultParagraphFont"/>
    <w:rsid w:val="00250469"/>
    <w:rPr>
      <w:color w:val="800080" w:themeColor="followedHyperlink"/>
      <w:u w:val="single"/>
    </w:rPr>
  </w:style>
  <w:style w:type="paragraph" w:customStyle="1" w:styleId="ISchMain">
    <w:name w:val="I Sch Main"/>
    <w:basedOn w:val="BillBasic"/>
    <w:rsid w:val="00AC4D7A"/>
    <w:pPr>
      <w:tabs>
        <w:tab w:val="right" w:pos="900"/>
        <w:tab w:val="left" w:pos="1100"/>
      </w:tabs>
      <w:ind w:left="1100" w:hanging="1100"/>
    </w:pPr>
  </w:style>
  <w:style w:type="character" w:styleId="UnresolvedMention">
    <w:name w:val="Unresolved Mention"/>
    <w:basedOn w:val="DefaultParagraphFont"/>
    <w:uiPriority w:val="99"/>
    <w:semiHidden/>
    <w:unhideWhenUsed/>
    <w:rsid w:val="00795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826751">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762678215">
          <w:marLeft w:val="0"/>
          <w:marRight w:val="0"/>
          <w:marTop w:val="0"/>
          <w:marBottom w:val="0"/>
          <w:divBdr>
            <w:top w:val="none" w:sz="0" w:space="0" w:color="auto"/>
            <w:left w:val="none" w:sz="0" w:space="0" w:color="auto"/>
            <w:bottom w:val="none" w:sz="0" w:space="0" w:color="auto"/>
            <w:right w:val="none" w:sz="0" w:space="0" w:color="auto"/>
          </w:divBdr>
          <w:divsChild>
            <w:div w:id="473834444">
              <w:marLeft w:val="0"/>
              <w:marRight w:val="0"/>
              <w:marTop w:val="0"/>
              <w:marBottom w:val="0"/>
              <w:divBdr>
                <w:top w:val="none" w:sz="0" w:space="0" w:color="auto"/>
                <w:left w:val="none" w:sz="0" w:space="0" w:color="auto"/>
                <w:bottom w:val="none" w:sz="0" w:space="0" w:color="auto"/>
                <w:right w:val="none" w:sz="0" w:space="0" w:color="auto"/>
              </w:divBdr>
              <w:divsChild>
                <w:div w:id="2045128741">
                  <w:marLeft w:val="0"/>
                  <w:marRight w:val="0"/>
                  <w:marTop w:val="0"/>
                  <w:marBottom w:val="0"/>
                  <w:divBdr>
                    <w:top w:val="none" w:sz="0" w:space="0" w:color="auto"/>
                    <w:left w:val="none" w:sz="0" w:space="0" w:color="auto"/>
                    <w:bottom w:val="none" w:sz="0" w:space="0" w:color="auto"/>
                    <w:right w:val="none" w:sz="0" w:space="0" w:color="auto"/>
                  </w:divBdr>
                  <w:divsChild>
                    <w:div w:id="161509214">
                      <w:marLeft w:val="0"/>
                      <w:marRight w:val="0"/>
                      <w:marTop w:val="0"/>
                      <w:marBottom w:val="0"/>
                      <w:divBdr>
                        <w:top w:val="none" w:sz="0" w:space="0" w:color="auto"/>
                        <w:left w:val="none" w:sz="0" w:space="0" w:color="auto"/>
                        <w:bottom w:val="none" w:sz="0" w:space="0" w:color="auto"/>
                        <w:right w:val="none" w:sz="0" w:space="0" w:color="auto"/>
                      </w:divBdr>
                    </w:div>
                    <w:div w:id="6236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11.xml"/><Relationship Id="rId21" Type="http://schemas.openxmlformats.org/officeDocument/2006/relationships/header" Target="header3.xml"/><Relationship Id="rId42" Type="http://schemas.openxmlformats.org/officeDocument/2006/relationships/hyperlink" Target="http://www.legislation.act.gov.au/a/2002-51/default.asp" TargetMode="External"/><Relationship Id="rId63" Type="http://schemas.openxmlformats.org/officeDocument/2006/relationships/hyperlink" Target="http://www.legislation.act.gov.au/a/2001-14" TargetMode="External"/><Relationship Id="rId84" Type="http://schemas.openxmlformats.org/officeDocument/2006/relationships/hyperlink" Target="http://www.legislation.act.gov.au/a/2008-19" TargetMode="External"/><Relationship Id="rId138" Type="http://schemas.openxmlformats.org/officeDocument/2006/relationships/hyperlink" Target="http://www.legislation.act.gov.au/a/2015-45" TargetMode="External"/><Relationship Id="rId159" Type="http://schemas.openxmlformats.org/officeDocument/2006/relationships/hyperlink" Target="http://www.legislation.act.gov.au/a/2014-44" TargetMode="External"/><Relationship Id="rId170" Type="http://schemas.openxmlformats.org/officeDocument/2006/relationships/hyperlink" Target="http://www.legislation.act.gov.au/a/2020-11" TargetMode="External"/><Relationship Id="rId191" Type="http://schemas.openxmlformats.org/officeDocument/2006/relationships/hyperlink" Target="http://www.legislation.act.gov.au/a/2015-45" TargetMode="External"/><Relationship Id="rId205" Type="http://schemas.openxmlformats.org/officeDocument/2006/relationships/hyperlink" Target="http://www.legislation.act.gov.au/a/2018-19/default.asp" TargetMode="External"/><Relationship Id="rId107" Type="http://schemas.openxmlformats.org/officeDocument/2006/relationships/hyperlink" Target="http://www.legislation.act.gov.au/a/1999-77"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74" Type="http://schemas.openxmlformats.org/officeDocument/2006/relationships/hyperlink" Target="http://www.legislation.act.gov.au/a/2008-35" TargetMode="External"/><Relationship Id="rId128" Type="http://schemas.openxmlformats.org/officeDocument/2006/relationships/footer" Target="footer14.xml"/><Relationship Id="rId149" Type="http://schemas.openxmlformats.org/officeDocument/2006/relationships/hyperlink" Target="http://www.legislation.act.gov.au/a/2019-38" TargetMode="External"/><Relationship Id="rId5" Type="http://schemas.openxmlformats.org/officeDocument/2006/relationships/webSettings" Target="webSettings.xml"/><Relationship Id="rId90" Type="http://schemas.openxmlformats.org/officeDocument/2006/relationships/hyperlink" Target="http://www.legislation.act.gov.au/a/2001-14" TargetMode="External"/><Relationship Id="rId95" Type="http://schemas.openxmlformats.org/officeDocument/2006/relationships/header" Target="header7.xml"/><Relationship Id="rId160" Type="http://schemas.openxmlformats.org/officeDocument/2006/relationships/hyperlink" Target="http://www.legislation.act.gov.au/a/2014-44" TargetMode="External"/><Relationship Id="rId165" Type="http://schemas.openxmlformats.org/officeDocument/2006/relationships/hyperlink" Target="http://www.legislation.act.gov.au/a/2014-44" TargetMode="External"/><Relationship Id="rId181" Type="http://schemas.openxmlformats.org/officeDocument/2006/relationships/hyperlink" Target="http://www.legislation.act.gov.au/a/2014-44" TargetMode="External"/><Relationship Id="rId186" Type="http://schemas.openxmlformats.org/officeDocument/2006/relationships/hyperlink" Target="http://www.legislation.act.gov.au/a/2014-44/default.asp" TargetMode="External"/><Relationship Id="rId216" Type="http://schemas.openxmlformats.org/officeDocument/2006/relationships/header" Target="header19.xml"/><Relationship Id="rId211" Type="http://schemas.openxmlformats.org/officeDocument/2006/relationships/header" Target="header17.xml"/><Relationship Id="rId22" Type="http://schemas.openxmlformats.org/officeDocument/2006/relationships/footer" Target="footer3.xml"/><Relationship Id="rId27" Type="http://schemas.openxmlformats.org/officeDocument/2006/relationships/footer" Target="footer6.xml"/><Relationship Id="rId43" Type="http://schemas.openxmlformats.org/officeDocument/2006/relationships/hyperlink" Target="http://www.legislation.act.gov.au/a/2002-51/default.asp" TargetMode="External"/><Relationship Id="rId48" Type="http://schemas.openxmlformats.org/officeDocument/2006/relationships/hyperlink" Target="http://www.legislation.act.gov.au/a/2000-48" TargetMode="External"/><Relationship Id="rId64" Type="http://schemas.openxmlformats.org/officeDocument/2006/relationships/hyperlink" Target="http://www.legislation.act.gov.au/a/2001-14" TargetMode="External"/><Relationship Id="rId69" Type="http://schemas.openxmlformats.org/officeDocument/2006/relationships/hyperlink" Target="http://www.legislation.act.gov.au/a/2002-51/default.asp" TargetMode="External"/><Relationship Id="rId113" Type="http://schemas.openxmlformats.org/officeDocument/2006/relationships/hyperlink" Target="http://www.legislation.act.gov.au/a/1999-78" TargetMode="External"/><Relationship Id="rId118" Type="http://schemas.openxmlformats.org/officeDocument/2006/relationships/header" Target="header10.xml"/><Relationship Id="rId134" Type="http://schemas.openxmlformats.org/officeDocument/2006/relationships/hyperlink" Target="http://www.legislation.act.gov.au/a/2014-44" TargetMode="External"/><Relationship Id="rId139" Type="http://schemas.openxmlformats.org/officeDocument/2006/relationships/hyperlink" Target="http://www.legislation.act.gov.au/a/2015-46/default.asp" TargetMode="External"/><Relationship Id="rId80" Type="http://schemas.openxmlformats.org/officeDocument/2006/relationships/hyperlink" Target="http://www.legislation.act.gov.au/a/2011-42/default.asp"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20-11" TargetMode="External"/><Relationship Id="rId155" Type="http://schemas.openxmlformats.org/officeDocument/2006/relationships/hyperlink" Target="http://www.legislation.act.gov.au/a/2013-19" TargetMode="External"/><Relationship Id="rId171" Type="http://schemas.openxmlformats.org/officeDocument/2006/relationships/hyperlink" Target="http://www.legislation.act.gov.au/a/2020-11" TargetMode="External"/><Relationship Id="rId176" Type="http://schemas.openxmlformats.org/officeDocument/2006/relationships/hyperlink" Target="http://www.legislation.act.gov.au/a/2014-44" TargetMode="External"/><Relationship Id="rId192" Type="http://schemas.openxmlformats.org/officeDocument/2006/relationships/hyperlink" Target="http://www.legislation.act.gov.au/a/2015-45" TargetMode="External"/><Relationship Id="rId197" Type="http://schemas.openxmlformats.org/officeDocument/2006/relationships/hyperlink" Target="http://www.legislation.act.gov.au/a/2016-39" TargetMode="External"/><Relationship Id="rId206" Type="http://schemas.openxmlformats.org/officeDocument/2006/relationships/header" Target="header14.xml"/><Relationship Id="rId201" Type="http://schemas.openxmlformats.org/officeDocument/2006/relationships/hyperlink" Target="http://www.legislation.act.gov.au/a/2017-10/default.asp" TargetMode="External"/><Relationship Id="rId12" Type="http://schemas.openxmlformats.org/officeDocument/2006/relationships/hyperlink" Target="http://www.legislation.act.gov.au/a/2001-14" TargetMode="External"/><Relationship Id="rId17" Type="http://schemas.openxmlformats.org/officeDocument/2006/relationships/header" Target="header1.xm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1994-83" TargetMode="External"/><Relationship Id="rId108" Type="http://schemas.openxmlformats.org/officeDocument/2006/relationships/hyperlink" Target="http://www.legislation.act.gov.au/sl/2000-14" TargetMode="External"/><Relationship Id="rId124" Type="http://schemas.openxmlformats.org/officeDocument/2006/relationships/hyperlink" Target="http://www.legislation.act.gov.au/a/2010-55" TargetMode="External"/><Relationship Id="rId129" Type="http://schemas.openxmlformats.org/officeDocument/2006/relationships/footer" Target="footer15.xml"/><Relationship Id="rId54" Type="http://schemas.openxmlformats.org/officeDocument/2006/relationships/hyperlink" Target="http://www.legislation.act.gov.au/a/2016-42" TargetMode="External"/><Relationship Id="rId70" Type="http://schemas.openxmlformats.org/officeDocument/2006/relationships/hyperlink" Target="http://www.legislation.act.gov.au/a/2008-19" TargetMode="External"/><Relationship Id="rId75" Type="http://schemas.openxmlformats.org/officeDocument/2006/relationships/hyperlink" Target="http://www.legislation.act.gov.au/a/2004-17" TargetMode="External"/><Relationship Id="rId91" Type="http://schemas.openxmlformats.org/officeDocument/2006/relationships/hyperlink" Target="http://www.legislation.act.gov.au/a/2001-14" TargetMode="External"/><Relationship Id="rId96" Type="http://schemas.openxmlformats.org/officeDocument/2006/relationships/footer" Target="footer7.xml"/><Relationship Id="rId140" Type="http://schemas.openxmlformats.org/officeDocument/2006/relationships/hyperlink" Target="http://www.legislation.act.gov.au/a/2016-39/default.asp" TargetMode="External"/><Relationship Id="rId145" Type="http://schemas.openxmlformats.org/officeDocument/2006/relationships/hyperlink" Target="http://www.legislation.act.gov.au/a/2017-10/default.asp" TargetMode="External"/><Relationship Id="rId161" Type="http://schemas.openxmlformats.org/officeDocument/2006/relationships/hyperlink" Target="http://www.legislation.act.gov.au/a/2014-44" TargetMode="External"/><Relationship Id="rId166" Type="http://schemas.openxmlformats.org/officeDocument/2006/relationships/hyperlink" Target="http://www.legislation.act.gov.au/a/2013-19" TargetMode="External"/><Relationship Id="rId182" Type="http://schemas.openxmlformats.org/officeDocument/2006/relationships/hyperlink" Target="http://www.legislation.act.gov.au/a/2012-21" TargetMode="External"/><Relationship Id="rId187" Type="http://schemas.openxmlformats.org/officeDocument/2006/relationships/hyperlink" Target="http://www.legislation.act.gov.au/a/2014-44/default.asp" TargetMode="External"/><Relationship Id="rId217"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footer" Target="footer18.xml"/><Relationship Id="rId23" Type="http://schemas.openxmlformats.org/officeDocument/2006/relationships/header" Target="header4.xml"/><Relationship Id="rId28" Type="http://schemas.openxmlformats.org/officeDocument/2006/relationships/hyperlink" Target="http://www.legislation.act.gov.au/a/2000-48" TargetMode="External"/><Relationship Id="rId49" Type="http://schemas.openxmlformats.org/officeDocument/2006/relationships/hyperlink" Target="http://www.legislation.act.gov.au/a/2000-48" TargetMode="External"/><Relationship Id="rId114" Type="http://schemas.openxmlformats.org/officeDocument/2006/relationships/header" Target="header8.xml"/><Relationship Id="rId119" Type="http://schemas.openxmlformats.org/officeDocument/2006/relationships/header" Target="header11.xml"/><Relationship Id="rId44" Type="http://schemas.openxmlformats.org/officeDocument/2006/relationships/hyperlink" Target="http://www.legislation.act.gov.au/a/2008-19" TargetMode="External"/><Relationship Id="rId60" Type="http://schemas.openxmlformats.org/officeDocument/2006/relationships/hyperlink" Target="http://www.legislation.act.gov.au/a/2001-14" TargetMode="External"/><Relationship Id="rId65" Type="http://schemas.openxmlformats.org/officeDocument/2006/relationships/hyperlink" Target="http://www.legislation.act.gov.au/a/2001-14" TargetMode="External"/><Relationship Id="rId81" Type="http://schemas.openxmlformats.org/officeDocument/2006/relationships/hyperlink" Target="http://www.legislation.act.gov.au/a/2005-40" TargetMode="External"/><Relationship Id="rId86" Type="http://schemas.openxmlformats.org/officeDocument/2006/relationships/hyperlink" Target="http://www.legislation.act.gov.au/a/2002-51/default.asp" TargetMode="External"/><Relationship Id="rId130" Type="http://schemas.openxmlformats.org/officeDocument/2006/relationships/hyperlink" Target="http://www.legislation.act.gov.au/a/2001-14" TargetMode="External"/><Relationship Id="rId135" Type="http://schemas.openxmlformats.org/officeDocument/2006/relationships/hyperlink" Target="http://www.legislation.act.gov.au/a/2015-22/default.asp" TargetMode="External"/><Relationship Id="rId151" Type="http://schemas.openxmlformats.org/officeDocument/2006/relationships/hyperlink" Target="http://www.legislation.act.gov.au/a/2012-21" TargetMode="External"/><Relationship Id="rId156" Type="http://schemas.openxmlformats.org/officeDocument/2006/relationships/hyperlink" Target="http://www.legislation.act.gov.au/a/2014-44" TargetMode="External"/><Relationship Id="rId177" Type="http://schemas.openxmlformats.org/officeDocument/2006/relationships/hyperlink" Target="http://www.legislation.act.gov.au/a/2015-22" TargetMode="External"/><Relationship Id="rId198" Type="http://schemas.openxmlformats.org/officeDocument/2006/relationships/hyperlink" Target="http://www.legislation.act.gov.au/a/2017-10/default.asp" TargetMode="External"/><Relationship Id="rId172" Type="http://schemas.openxmlformats.org/officeDocument/2006/relationships/hyperlink" Target="http://www.legislation.act.gov.au/a/2016-39/default.asp" TargetMode="External"/><Relationship Id="rId193" Type="http://schemas.openxmlformats.org/officeDocument/2006/relationships/hyperlink" Target="http://www.legislation.act.gov.au/a/2015-29/default.asp" TargetMode="External"/><Relationship Id="rId202" Type="http://schemas.openxmlformats.org/officeDocument/2006/relationships/hyperlink" Target="http://www.legislation.act.gov.au/a/2016-39/default.asp" TargetMode="External"/><Relationship Id="rId207" Type="http://schemas.openxmlformats.org/officeDocument/2006/relationships/header" Target="header15.xm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109" Type="http://schemas.openxmlformats.org/officeDocument/2006/relationships/hyperlink" Target="http://www.legislation.act.gov.au/sl/2002-3" TargetMode="Externa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2016-43" TargetMode="External"/><Relationship Id="rId76" Type="http://schemas.openxmlformats.org/officeDocument/2006/relationships/hyperlink" Target="http://www.legislation.act.gov.au/a/2011-42/default.asp" TargetMode="External"/><Relationship Id="rId97" Type="http://schemas.openxmlformats.org/officeDocument/2006/relationships/footer" Target="footer8.xml"/><Relationship Id="rId104" Type="http://schemas.openxmlformats.org/officeDocument/2006/relationships/hyperlink" Target="http://www.legislation.act.gov.au/a/2008-26" TargetMode="External"/><Relationship Id="rId120" Type="http://schemas.openxmlformats.org/officeDocument/2006/relationships/footer" Target="footer12.xml"/><Relationship Id="rId125" Type="http://schemas.openxmlformats.org/officeDocument/2006/relationships/hyperlink" Target="http://www.legislation.act.gov.au/a/2000-48" TargetMode="External"/><Relationship Id="rId141" Type="http://schemas.openxmlformats.org/officeDocument/2006/relationships/hyperlink" Target="http://www.legislation.act.gov.au/cn/2017-2/default.asp" TargetMode="External"/><Relationship Id="rId146" Type="http://schemas.openxmlformats.org/officeDocument/2006/relationships/hyperlink" Target="http://www.legislation.act.gov.au/a/2016-42/default.asp" TargetMode="External"/><Relationship Id="rId167" Type="http://schemas.openxmlformats.org/officeDocument/2006/relationships/hyperlink" Target="http://www.legislation.act.gov.au/a/2020-11" TargetMode="External"/><Relationship Id="rId188" Type="http://schemas.openxmlformats.org/officeDocument/2006/relationships/hyperlink" Target="http://www.legislation.act.gov.au/a/2015-22" TargetMode="External"/><Relationship Id="rId7" Type="http://schemas.openxmlformats.org/officeDocument/2006/relationships/endnotes" Target="endnotes.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1-14" TargetMode="External"/><Relationship Id="rId162" Type="http://schemas.openxmlformats.org/officeDocument/2006/relationships/hyperlink" Target="http://www.legislation.act.gov.au/a/2014-44" TargetMode="External"/><Relationship Id="rId183" Type="http://schemas.openxmlformats.org/officeDocument/2006/relationships/hyperlink" Target="http://www.legislation.act.gov.au/a/2012-21" TargetMode="External"/><Relationship Id="rId213" Type="http://schemas.openxmlformats.org/officeDocument/2006/relationships/footer" Target="footer19.xml"/><Relationship Id="rId218"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legislation.act.gov.au/a/2008-19" TargetMode="External"/><Relationship Id="rId45" Type="http://schemas.openxmlformats.org/officeDocument/2006/relationships/hyperlink" Target="http://www.legislation.act.gov.au/a/2008-19"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2-51" TargetMode="External"/><Relationship Id="rId110" Type="http://schemas.openxmlformats.org/officeDocument/2006/relationships/hyperlink" Target="http://www.legislation.act.gov.au/sl/2002-3" TargetMode="External"/><Relationship Id="rId115" Type="http://schemas.openxmlformats.org/officeDocument/2006/relationships/header" Target="header9.xml"/><Relationship Id="rId131" Type="http://schemas.openxmlformats.org/officeDocument/2006/relationships/hyperlink" Target="http://www.legislation.act.gov.au/a/2012-21" TargetMode="External"/><Relationship Id="rId136" Type="http://schemas.openxmlformats.org/officeDocument/2006/relationships/hyperlink" Target="http://www.legislation.act.gov.au/a/2015-29/default.asp" TargetMode="External"/><Relationship Id="rId157" Type="http://schemas.openxmlformats.org/officeDocument/2006/relationships/hyperlink" Target="http://www.legislation.act.gov.au/a/2016-42/default.asp" TargetMode="External"/><Relationship Id="rId178" Type="http://schemas.openxmlformats.org/officeDocument/2006/relationships/hyperlink" Target="http://www.legislation.act.gov.au/a/2015-46"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1997-125" TargetMode="External"/><Relationship Id="rId152" Type="http://schemas.openxmlformats.org/officeDocument/2006/relationships/hyperlink" Target="http://www.legislation.act.gov.au/a/2015-29" TargetMode="External"/><Relationship Id="rId173" Type="http://schemas.openxmlformats.org/officeDocument/2006/relationships/hyperlink" Target="http://www.legislation.act.gov.au/a/2016-39/default.asp" TargetMode="External"/><Relationship Id="rId194" Type="http://schemas.openxmlformats.org/officeDocument/2006/relationships/hyperlink" Target="http://www.legislation.act.gov.au/a/2015-46" TargetMode="External"/><Relationship Id="rId199" Type="http://schemas.openxmlformats.org/officeDocument/2006/relationships/hyperlink" Target="http://www.legislation.act.gov.au/a/2016-42/default.asp" TargetMode="External"/><Relationship Id="rId203" Type="http://schemas.openxmlformats.org/officeDocument/2006/relationships/hyperlink" Target="http://www.legislation.act.gov.au/a/2018-19/default.asp" TargetMode="External"/><Relationship Id="rId208" Type="http://schemas.openxmlformats.org/officeDocument/2006/relationships/footer" Target="footer16.xm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1-14" TargetMode="External"/><Relationship Id="rId35" Type="http://schemas.openxmlformats.org/officeDocument/2006/relationships/hyperlink" Target="http://www.comlaw.gov.au/Series/C2004A02068" TargetMode="External"/><Relationship Id="rId56" Type="http://schemas.openxmlformats.org/officeDocument/2006/relationships/hyperlink" Target="http://www.legislation.act.gov.au/a/2008-19" TargetMode="External"/><Relationship Id="rId77" Type="http://schemas.openxmlformats.org/officeDocument/2006/relationships/hyperlink" Target="http://www.legislation.act.gov.au/a/1993-13" TargetMode="External"/><Relationship Id="rId100" Type="http://schemas.openxmlformats.org/officeDocument/2006/relationships/hyperlink" Target="http://www.legislation.act.gov.au/a/2008-19" TargetMode="External"/><Relationship Id="rId105" Type="http://schemas.openxmlformats.org/officeDocument/2006/relationships/hyperlink" Target="http://www.legislation.act.gov.au/a/2005-40" TargetMode="External"/><Relationship Id="rId126" Type="http://schemas.openxmlformats.org/officeDocument/2006/relationships/header" Target="header12.xml"/><Relationship Id="rId147" Type="http://schemas.openxmlformats.org/officeDocument/2006/relationships/hyperlink" Target="http://www.legislation.act.gov.au/a/2018-19/default.asp" TargetMode="External"/><Relationship Id="rId168" Type="http://schemas.openxmlformats.org/officeDocument/2006/relationships/hyperlink" Target="http://www.legislation.act.gov.au/a/2020-11" TargetMode="External"/><Relationship Id="rId8" Type="http://schemas.openxmlformats.org/officeDocument/2006/relationships/image" Target="media/image1.png"/><Relationship Id="rId51" Type="http://schemas.openxmlformats.org/officeDocument/2006/relationships/hyperlink" Target="http://www.legislation.act.gov.au/a/2001-14" TargetMode="External"/><Relationship Id="rId72" Type="http://schemas.openxmlformats.org/officeDocument/2006/relationships/hyperlink" Target="https://legislation.act.gov.au/ni/2020-153/" TargetMode="External"/><Relationship Id="rId93" Type="http://schemas.openxmlformats.org/officeDocument/2006/relationships/hyperlink" Target="http://www.legislation.act.gov.au/a/2001-14" TargetMode="External"/><Relationship Id="rId98" Type="http://schemas.openxmlformats.org/officeDocument/2006/relationships/footer" Target="footer9.xml"/><Relationship Id="rId121" Type="http://schemas.openxmlformats.org/officeDocument/2006/relationships/footer" Target="footer13.xml"/><Relationship Id="rId142" Type="http://schemas.openxmlformats.org/officeDocument/2006/relationships/hyperlink" Target="http://www.legislation.act.gov.au/a/2016-42/default.asp" TargetMode="External"/><Relationship Id="rId163" Type="http://schemas.openxmlformats.org/officeDocument/2006/relationships/hyperlink" Target="http://www.legislation.act.gov.au/a/2013-19" TargetMode="External"/><Relationship Id="rId184" Type="http://schemas.openxmlformats.org/officeDocument/2006/relationships/hyperlink" Target="http://www.legislation.act.gov.au/a/2013-19/default.asp" TargetMode="External"/><Relationship Id="rId189" Type="http://schemas.openxmlformats.org/officeDocument/2006/relationships/hyperlink" Target="http://www.legislation.act.gov.au/a/2015-22" TargetMode="External"/><Relationship Id="rId219"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header" Target="header18.xml"/><Relationship Id="rId25" Type="http://schemas.openxmlformats.org/officeDocument/2006/relationships/footer" Target="footer4.xml"/><Relationship Id="rId46" Type="http://schemas.openxmlformats.org/officeDocument/2006/relationships/hyperlink" Target="http://www.legislation.act.gov.au/a/2002-51/default.asp" TargetMode="External"/><Relationship Id="rId67" Type="http://schemas.openxmlformats.org/officeDocument/2006/relationships/hyperlink" Target="http://www.legislation.act.gov.au/a/2001-14" TargetMode="External"/><Relationship Id="rId116" Type="http://schemas.openxmlformats.org/officeDocument/2006/relationships/footer" Target="footer10.xml"/><Relationship Id="rId137" Type="http://schemas.openxmlformats.org/officeDocument/2006/relationships/hyperlink" Target="http://www.legislation.act.gov.au/cn/2015-22/default.asp" TargetMode="External"/><Relationship Id="rId158" Type="http://schemas.openxmlformats.org/officeDocument/2006/relationships/hyperlink" Target="http://www.legislation.act.gov.au/a/2016-39/default.asp" TargetMode="External"/><Relationship Id="rId20" Type="http://schemas.openxmlformats.org/officeDocument/2006/relationships/footer" Target="footer2.xml"/><Relationship Id="rId41" Type="http://schemas.openxmlformats.org/officeDocument/2006/relationships/hyperlink" Target="http://www.legislation.act.gov.au/a/2008-19" TargetMode="External"/><Relationship Id="rId62" Type="http://schemas.openxmlformats.org/officeDocument/2006/relationships/hyperlink" Target="http://www.legislation.act.gov.au/a/1995-55" TargetMode="External"/><Relationship Id="rId83" Type="http://schemas.openxmlformats.org/officeDocument/2006/relationships/hyperlink" Target="http://www.legislation.act.gov.au/a/2014-24"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sl/2002-3" TargetMode="External"/><Relationship Id="rId132" Type="http://schemas.openxmlformats.org/officeDocument/2006/relationships/hyperlink" Target="http://www.legislation.act.gov.au/a/2011-44" TargetMode="External"/><Relationship Id="rId153" Type="http://schemas.openxmlformats.org/officeDocument/2006/relationships/hyperlink" Target="http://www.legislation.act.gov.au/a/2015-46" TargetMode="External"/><Relationship Id="rId174" Type="http://schemas.openxmlformats.org/officeDocument/2006/relationships/hyperlink" Target="http://www.legislation.act.gov.au/a/2016-39/default.asp" TargetMode="External"/><Relationship Id="rId179" Type="http://schemas.openxmlformats.org/officeDocument/2006/relationships/hyperlink" Target="http://www.legislation.act.gov.au/a/2018-19/default.asp" TargetMode="External"/><Relationship Id="rId195" Type="http://schemas.openxmlformats.org/officeDocument/2006/relationships/hyperlink" Target="http://www.legislation.act.gov.au/a/2015-46" TargetMode="External"/><Relationship Id="rId209" Type="http://schemas.openxmlformats.org/officeDocument/2006/relationships/footer" Target="footer17.xml"/><Relationship Id="rId190" Type="http://schemas.openxmlformats.org/officeDocument/2006/relationships/hyperlink" Target="http://www.legislation.act.gov.au/a/2015-45" TargetMode="External"/><Relationship Id="rId204" Type="http://schemas.openxmlformats.org/officeDocument/2006/relationships/hyperlink" Target="http://www.legislation.act.gov.au/a/2018-19/default.asp" TargetMode="External"/><Relationship Id="rId15" Type="http://schemas.openxmlformats.org/officeDocument/2006/relationships/hyperlink" Target="http://www.legislation.act.gov.au/a/2001-14" TargetMode="External"/><Relationship Id="rId36" Type="http://schemas.openxmlformats.org/officeDocument/2006/relationships/hyperlink" Target="http://www.comlaw.gov.au/Series/C2004A05206" TargetMode="External"/><Relationship Id="rId57" Type="http://schemas.openxmlformats.org/officeDocument/2006/relationships/hyperlink" Target="http://www.legislation.act.gov.au/a/2008-19" TargetMode="External"/><Relationship Id="rId106" Type="http://schemas.openxmlformats.org/officeDocument/2006/relationships/hyperlink" Target="http://www.legislation.act.gov.au/a/2005-40" TargetMode="External"/><Relationship Id="rId127" Type="http://schemas.openxmlformats.org/officeDocument/2006/relationships/header" Target="header13.xml"/><Relationship Id="rId10" Type="http://schemas.openxmlformats.org/officeDocument/2006/relationships/hyperlink" Target="http://www.legislation.act.gov.au" TargetMode="External"/><Relationship Id="rId31" Type="http://schemas.openxmlformats.org/officeDocument/2006/relationships/hyperlink" Target="http://www.legislation.act.gov.au/a/2002-51/default.asp"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8-35" TargetMode="External"/><Relationship Id="rId78" Type="http://schemas.openxmlformats.org/officeDocument/2006/relationships/hyperlink" Target="http://www.legislation.act.gov.au/a/2008-19" TargetMode="External"/><Relationship Id="rId94" Type="http://schemas.openxmlformats.org/officeDocument/2006/relationships/header" Target="header6.xml"/><Relationship Id="rId99" Type="http://schemas.openxmlformats.org/officeDocument/2006/relationships/hyperlink" Target="http://www.legislation.act.gov.au/a/2008-19" TargetMode="External"/><Relationship Id="rId101" Type="http://schemas.openxmlformats.org/officeDocument/2006/relationships/hyperlink" Target="http://www.legislation.act.gov.au/a/2008-19" TargetMode="External"/><Relationship Id="rId122" Type="http://schemas.openxmlformats.org/officeDocument/2006/relationships/hyperlink" Target="http://www.legislation.act.gov.au/a/2001-14" TargetMode="External"/><Relationship Id="rId143" Type="http://schemas.openxmlformats.org/officeDocument/2006/relationships/hyperlink" Target="http://www.legislation.act.gov.au/a/2017-10/default.asp" TargetMode="External"/><Relationship Id="rId148" Type="http://schemas.openxmlformats.org/officeDocument/2006/relationships/hyperlink" Target="http://www.legislation.act.gov.au/a/2019-13/default.asp" TargetMode="External"/><Relationship Id="rId164" Type="http://schemas.openxmlformats.org/officeDocument/2006/relationships/hyperlink" Target="http://www.legislation.act.gov.au/a/2016-39/default.asp" TargetMode="External"/><Relationship Id="rId169" Type="http://schemas.openxmlformats.org/officeDocument/2006/relationships/hyperlink" Target="http://www.legislation.act.gov.au/a/2020-11" TargetMode="External"/><Relationship Id="rId185" Type="http://schemas.openxmlformats.org/officeDocument/2006/relationships/hyperlink" Target="http://www.legislation.act.gov.au/a/2013-19/default.asp"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2016-39/default.asp" TargetMode="External"/><Relationship Id="rId210" Type="http://schemas.openxmlformats.org/officeDocument/2006/relationships/header" Target="header16.xml"/><Relationship Id="rId215" Type="http://schemas.openxmlformats.org/officeDocument/2006/relationships/footer" Target="footer20.xml"/><Relationship Id="rId26" Type="http://schemas.openxmlformats.org/officeDocument/2006/relationships/footer" Target="footer5.xml"/><Relationship Id="rId47" Type="http://schemas.openxmlformats.org/officeDocument/2006/relationships/hyperlink" Target="http://www.legislation.act.gov.au/a/2002-51/default.asp" TargetMode="External"/><Relationship Id="rId68" Type="http://schemas.openxmlformats.org/officeDocument/2006/relationships/hyperlink" Target="http://www.legislation.act.gov.au/a/2002-51/default.asp"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1-62" TargetMode="External"/><Relationship Id="rId133" Type="http://schemas.openxmlformats.org/officeDocument/2006/relationships/hyperlink" Target="http://www.legislation.act.gov.au/a/2013-19" TargetMode="External"/><Relationship Id="rId154" Type="http://schemas.openxmlformats.org/officeDocument/2006/relationships/hyperlink" Target="http://www.legislation.act.gov.au/a/2015-45" TargetMode="External"/><Relationship Id="rId175" Type="http://schemas.openxmlformats.org/officeDocument/2006/relationships/hyperlink" Target="http://www.legislation.act.gov.au/a/2016-39/default.asp" TargetMode="External"/><Relationship Id="rId196" Type="http://schemas.openxmlformats.org/officeDocument/2006/relationships/hyperlink" Target="http://www.legislation.act.gov.au/a/2016-39" TargetMode="External"/><Relationship Id="rId200" Type="http://schemas.openxmlformats.org/officeDocument/2006/relationships/hyperlink" Target="http://www.legislation.act.gov.au/a/2017-10/default.asp" TargetMode="External"/><Relationship Id="rId16" Type="http://schemas.openxmlformats.org/officeDocument/2006/relationships/hyperlink" Target="http://www.legislation.act.gov.au/a/2001-14" TargetMode="External"/><Relationship Id="rId37" Type="http://schemas.openxmlformats.org/officeDocument/2006/relationships/hyperlink" Target="http://www.legislation.act.gov.au/a/2004-28"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1900-40" TargetMode="External"/><Relationship Id="rId102" Type="http://schemas.openxmlformats.org/officeDocument/2006/relationships/hyperlink" Target="http://www.legislation.act.gov.au/a/2008-19" TargetMode="External"/><Relationship Id="rId123" Type="http://schemas.openxmlformats.org/officeDocument/2006/relationships/hyperlink" Target="http://www.legislation.act.gov.au/a/2001-14" TargetMode="External"/><Relationship Id="rId144" Type="http://schemas.openxmlformats.org/officeDocument/2006/relationships/hyperlink" Target="http://www.legislation.act.gov.au/a/2017-10/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F5E3F-4821-499F-AB3F-C5F9E96C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100</Pages>
  <Words>17556</Words>
  <Characters>89414</Characters>
  <Application>Microsoft Office Word</Application>
  <DocSecurity>0</DocSecurity>
  <Lines>2496</Lines>
  <Paragraphs>1658</Paragraphs>
  <ScaleCrop>false</ScaleCrop>
  <HeadingPairs>
    <vt:vector size="2" baseType="variant">
      <vt:variant>
        <vt:lpstr>Title</vt:lpstr>
      </vt:variant>
      <vt:variant>
        <vt:i4>1</vt:i4>
      </vt:variant>
    </vt:vector>
  </HeadingPairs>
  <TitlesOfParts>
    <vt:vector size="1" baseType="lpstr">
      <vt:lpstr>Working with Vulnerable People (Background Checking) Act 2011</vt:lpstr>
    </vt:vector>
  </TitlesOfParts>
  <Manager>Section</Manager>
  <Company>Section</Company>
  <LinksUpToDate>false</LinksUpToDate>
  <CharactersWithSpaces>106043</CharactersWithSpaces>
  <SharedDoc>false</SharedDoc>
  <HLinks>
    <vt:vector size="18" baseType="variant">
      <vt:variant>
        <vt:i4>917565</vt:i4>
      </vt:variant>
      <vt:variant>
        <vt:i4>18</vt:i4>
      </vt:variant>
      <vt:variant>
        <vt:i4>0</vt:i4>
      </vt:variant>
      <vt:variant>
        <vt:i4>5</vt:i4>
      </vt:variant>
      <vt:variant>
        <vt:lpwstr>mailto:mathew.munro@act.gov.au</vt:lpwstr>
      </vt:variant>
      <vt:variant>
        <vt:lpwstr/>
      </vt:variant>
      <vt:variant>
        <vt:i4>4718688</vt:i4>
      </vt:variant>
      <vt:variant>
        <vt:i4>15</vt:i4>
      </vt:variant>
      <vt:variant>
        <vt:i4>0</vt:i4>
      </vt:variant>
      <vt:variant>
        <vt:i4>5</vt:i4>
      </vt:variant>
      <vt:variant>
        <vt:lpwstr>mailto:mary.toohey@act.gov.au</vt:lpwstr>
      </vt:variant>
      <vt:variant>
        <vt:lpwstr/>
      </vt:variant>
      <vt:variant>
        <vt:i4>6815819</vt:i4>
      </vt:variant>
      <vt:variant>
        <vt:i4>12</vt:i4>
      </vt:variant>
      <vt:variant>
        <vt:i4>0</vt:i4>
      </vt:variant>
      <vt:variant>
        <vt:i4>5</vt:i4>
      </vt:variant>
      <vt:variant>
        <vt:lpwstr>mailto:clare.steller@act.gov.au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with Vulnerable People (Background Checking) Act 2011</dc:title>
  <dc:creator>ACT Government</dc:creator>
  <cp:keywords>R13</cp:keywords>
  <dc:description/>
  <cp:lastModifiedBy>Moxon, KarenL</cp:lastModifiedBy>
  <cp:revision>4</cp:revision>
  <cp:lastPrinted>2017-06-22T00:24:00Z</cp:lastPrinted>
  <dcterms:created xsi:type="dcterms:W3CDTF">2020-05-13T05:49:00Z</dcterms:created>
  <dcterms:modified xsi:type="dcterms:W3CDTF">2020-05-13T05:50:00Z</dcterms:modified>
  <cp:category>R13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-13/05/20</vt:lpwstr>
  </property>
  <property fmtid="{D5CDD505-2E9C-101B-9397-08002B2CF9AE}" pid="5" name="RepubDt">
    <vt:lpwstr>08/04/20</vt:lpwstr>
  </property>
  <property fmtid="{D5CDD505-2E9C-101B-9397-08002B2CF9AE}" pid="6" name="StartDt">
    <vt:lpwstr>08/04/20</vt:lpwstr>
  </property>
  <property fmtid="{D5CDD505-2E9C-101B-9397-08002B2CF9AE}" pid="7" name="DMSID">
    <vt:lpwstr>1171789</vt:lpwstr>
  </property>
  <property fmtid="{D5CDD505-2E9C-101B-9397-08002B2CF9AE}" pid="8" name="JMSREQUIREDCHECKIN">
    <vt:lpwstr/>
  </property>
  <property fmtid="{D5CDD505-2E9C-101B-9397-08002B2CF9AE}" pid="9" name="CHECKEDOUTFROMJMS">
    <vt:lpwstr/>
  </property>
</Properties>
</file>